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DBBF9">
      <w:pPr>
        <w:spacing w:before="1000" w:after="300" w:line="506" w:lineRule="atLeast"/>
        <w:jc w:val="center"/>
      </w:pPr>
      <w:r>
        <w:rPr>
          <w:rFonts w:ascii="Times New Roman" w:eastAsia="黑体"/>
          <w:b w:val="0"/>
          <w:bCs w:val="0"/>
          <w:sz w:val="44"/>
          <w:szCs w:val="44"/>
        </w:rPr>
        <w:t>大连海洋大学</w:t>
      </w:r>
    </w:p>
    <w:p w14:paraId="37410052">
      <w:pPr>
        <w:spacing w:after="700" w:line="506" w:lineRule="atLeast"/>
        <w:jc w:val="center"/>
      </w:pPr>
      <w:r>
        <w:rPr>
          <w:rFonts w:ascii="Times New Roman" w:eastAsia="黑体"/>
          <w:b w:val="0"/>
          <w:bCs w:val="0"/>
          <w:sz w:val="44"/>
          <w:szCs w:val="44"/>
        </w:rPr>
        <w:t>毕  业  论  文（设  计）</w:t>
      </w:r>
    </w:p>
    <w:p w14:paraId="5910AE3A">
      <w:pPr>
        <w:spacing w:after="1100" w:line="414" w:lineRule="atLeast"/>
        <w:jc w:val="center"/>
      </w:pPr>
      <w:r>
        <w:rPr>
          <w:rFonts w:ascii="Times New Roman" w:eastAsia="黑体"/>
          <w:b w:val="0"/>
          <w:bCs w:val="0"/>
          <w:sz w:val="36"/>
          <w:szCs w:val="36"/>
        </w:rPr>
        <w:t>微头条系统（网页B/S版）的设计与实现</w:t>
      </w:r>
    </w:p>
    <w:tbl>
      <w:tblPr>
        <w:tblStyle w:val="17"/>
        <w:tblW w:w="3100" w:type="pct"/>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805"/>
        <w:gridCol w:w="4577"/>
      </w:tblGrid>
      <w:tr w14:paraId="75C61AF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pct"/>
            <w:tcBorders>
              <w:top w:val="nil"/>
              <w:left w:val="nil"/>
              <w:bottom w:val="single" w:color="000000" w:sz="0" w:space="0"/>
              <w:right w:val="nil"/>
            </w:tcBorders>
            <w:tcMar>
              <w:top w:w="80" w:type="dxa"/>
              <w:left w:w="120" w:type="dxa"/>
              <w:bottom w:w="80" w:type="dxa"/>
              <w:right w:w="120" w:type="dxa"/>
            </w:tcMar>
          </w:tcPr>
          <w:p w14:paraId="14C9B3CE">
            <w:pPr>
              <w:jc w:val="right"/>
            </w:pPr>
            <w:r>
              <w:rPr>
                <w:rFonts w:ascii="Times New Roman" w:eastAsia="黑体"/>
                <w:sz w:val="28"/>
                <w:szCs w:val="28"/>
              </w:rPr>
              <w:t>学  生  姓  名：</w:t>
            </w:r>
          </w:p>
        </w:tc>
        <w:tc>
          <w:tcPr>
            <w:tcBorders>
              <w:top w:val="nil"/>
              <w:left w:val="nil"/>
              <w:bottom w:val="single" w:color="000000" w:sz="0" w:space="0"/>
              <w:right w:val="nil"/>
            </w:tcBorders>
            <w:tcMar>
              <w:top w:w="80" w:type="dxa"/>
              <w:left w:w="120" w:type="dxa"/>
              <w:bottom w:w="80" w:type="dxa"/>
              <w:right w:w="120" w:type="dxa"/>
            </w:tcMar>
          </w:tcPr>
          <w:p w14:paraId="5A355C20">
            <w:pPr>
              <w:jc w:val="center"/>
            </w:pPr>
            <w:r>
              <w:rPr>
                <w:rFonts w:ascii="Times New Roman" w:eastAsia="宋体"/>
                <w:sz w:val="28"/>
                <w:szCs w:val="28"/>
              </w:rPr>
              <w:t>于志畅</w:t>
            </w:r>
          </w:p>
        </w:tc>
      </w:tr>
      <w:tr w14:paraId="48D139C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pct"/>
            <w:tcBorders>
              <w:top w:val="nil"/>
              <w:left w:val="nil"/>
              <w:bottom w:val="single" w:color="000000" w:sz="0" w:space="0"/>
              <w:right w:val="nil"/>
            </w:tcBorders>
            <w:tcMar>
              <w:top w:w="80" w:type="dxa"/>
              <w:left w:w="120" w:type="dxa"/>
              <w:bottom w:w="80" w:type="dxa"/>
              <w:right w:w="120" w:type="dxa"/>
            </w:tcMar>
          </w:tcPr>
          <w:p w14:paraId="1FCEA81F">
            <w:pPr>
              <w:jc w:val="right"/>
            </w:pPr>
            <w:r>
              <w:rPr>
                <w:rFonts w:ascii="Times New Roman" w:eastAsia="黑体"/>
                <w:sz w:val="28"/>
                <w:szCs w:val="28"/>
              </w:rPr>
              <w:t>指  导  教  师：</w:t>
            </w:r>
          </w:p>
        </w:tc>
        <w:tc>
          <w:tcPr>
            <w:tcBorders>
              <w:top w:val="nil"/>
              <w:left w:val="nil"/>
              <w:bottom w:val="single" w:color="000000" w:sz="0" w:space="0"/>
              <w:right w:val="nil"/>
            </w:tcBorders>
            <w:tcMar>
              <w:top w:w="80" w:type="dxa"/>
              <w:left w:w="120" w:type="dxa"/>
              <w:bottom w:w="80" w:type="dxa"/>
              <w:right w:w="120" w:type="dxa"/>
            </w:tcMar>
          </w:tcPr>
          <w:p w14:paraId="5C5A2E40">
            <w:pPr>
              <w:jc w:val="center"/>
            </w:pPr>
            <w:r>
              <w:rPr>
                <w:rFonts w:hint="eastAsia"/>
                <w:sz w:val="28"/>
                <w:szCs w:val="28"/>
                <w:lang w:val="en-US" w:eastAsia="zh-CN"/>
              </w:rPr>
              <w:t>史鹏辉</w:t>
            </w:r>
          </w:p>
        </w:tc>
      </w:tr>
      <w:tr w14:paraId="15B8AE6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pct"/>
            <w:tcBorders>
              <w:top w:val="nil"/>
              <w:left w:val="nil"/>
              <w:bottom w:val="single" w:color="000000" w:sz="0" w:space="0"/>
              <w:right w:val="nil"/>
            </w:tcBorders>
            <w:tcMar>
              <w:top w:w="80" w:type="dxa"/>
              <w:left w:w="120" w:type="dxa"/>
              <w:bottom w:w="80" w:type="dxa"/>
              <w:right w:w="120" w:type="dxa"/>
            </w:tcMar>
          </w:tcPr>
          <w:p w14:paraId="38F41B2E">
            <w:pPr>
              <w:jc w:val="right"/>
            </w:pPr>
            <w:r>
              <w:rPr>
                <w:rFonts w:ascii="Times New Roman" w:eastAsia="黑体"/>
                <w:sz w:val="28"/>
                <w:szCs w:val="28"/>
              </w:rPr>
              <w:t>专  业  名  称：</w:t>
            </w:r>
          </w:p>
        </w:tc>
        <w:tc>
          <w:tcPr>
            <w:tcBorders>
              <w:top w:val="nil"/>
              <w:left w:val="nil"/>
              <w:bottom w:val="single" w:color="000000" w:sz="0" w:space="0"/>
              <w:right w:val="nil"/>
            </w:tcBorders>
            <w:tcMar>
              <w:top w:w="80" w:type="dxa"/>
              <w:left w:w="120" w:type="dxa"/>
              <w:bottom w:w="80" w:type="dxa"/>
              <w:right w:w="120" w:type="dxa"/>
            </w:tcMar>
          </w:tcPr>
          <w:p w14:paraId="6E324B77">
            <w:pPr>
              <w:jc w:val="center"/>
            </w:pPr>
            <w:r>
              <w:rPr>
                <w:rFonts w:hint="eastAsia"/>
                <w:sz w:val="28"/>
                <w:szCs w:val="28"/>
                <w:lang w:val="en-US" w:eastAsia="zh-CN"/>
              </w:rPr>
              <w:t>计算机科学与技术</w:t>
            </w:r>
          </w:p>
        </w:tc>
      </w:tr>
      <w:tr w14:paraId="59371D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900" w:type="pct"/>
            <w:tcBorders>
              <w:top w:val="nil"/>
              <w:left w:val="nil"/>
              <w:bottom w:val="single" w:color="000000" w:sz="0" w:space="0"/>
              <w:right w:val="nil"/>
            </w:tcBorders>
            <w:tcMar>
              <w:top w:w="80" w:type="dxa"/>
              <w:left w:w="120" w:type="dxa"/>
              <w:bottom w:w="80" w:type="dxa"/>
              <w:right w:w="120" w:type="dxa"/>
            </w:tcMar>
          </w:tcPr>
          <w:p w14:paraId="17239501">
            <w:pPr>
              <w:jc w:val="right"/>
            </w:pPr>
            <w:r>
              <w:rPr>
                <w:rFonts w:ascii="Times New Roman" w:eastAsia="黑体"/>
                <w:sz w:val="28"/>
                <w:szCs w:val="28"/>
              </w:rPr>
              <w:t>所  在  学  院：</w:t>
            </w:r>
          </w:p>
        </w:tc>
        <w:tc>
          <w:tcPr>
            <w:tcBorders>
              <w:top w:val="nil"/>
              <w:left w:val="nil"/>
              <w:bottom w:val="single" w:color="000000" w:sz="0" w:space="0"/>
              <w:right w:val="nil"/>
            </w:tcBorders>
            <w:tcMar>
              <w:top w:w="80" w:type="dxa"/>
              <w:left w:w="120" w:type="dxa"/>
              <w:bottom w:w="80" w:type="dxa"/>
              <w:right w:w="120" w:type="dxa"/>
            </w:tcMar>
          </w:tcPr>
          <w:p w14:paraId="5C2301C9">
            <w:pPr>
              <w:jc w:val="center"/>
            </w:pPr>
            <w:r>
              <w:rPr>
                <w:rFonts w:hint="eastAsia"/>
                <w:sz w:val="28"/>
                <w:szCs w:val="28"/>
                <w:lang w:val="en-US" w:eastAsia="zh-CN"/>
              </w:rPr>
              <w:t>信息工程学院</w:t>
            </w:r>
          </w:p>
        </w:tc>
      </w:tr>
    </w:tbl>
    <w:p w14:paraId="73F20FD8">
      <w:pPr>
        <w:spacing w:before="1300" w:line="322" w:lineRule="atLeast"/>
        <w:jc w:val="center"/>
      </w:pPr>
      <w:r>
        <w:rPr>
          <w:rFonts w:ascii="Times New Roman" w:eastAsia="宋体"/>
          <w:sz w:val="28"/>
          <w:szCs w:val="28"/>
        </w:rPr>
        <w:t>2026 年 9 月</w:t>
      </w:r>
    </w:p>
    <w:p w14:paraId="186127F5">
      <w:pPr>
        <w:sectPr>
          <w:pgSz w:w="11906" w:h="16838"/>
          <w:pgMar w:top="0" w:right="0" w:bottom="0" w:left="0" w:header="708" w:footer="708" w:gutter="0"/>
          <w:pgBorders>
            <w:top w:val="none" w:sz="0" w:space="0"/>
            <w:left w:val="none" w:sz="0" w:space="0"/>
            <w:bottom w:val="none" w:sz="0" w:space="0"/>
            <w:right w:val="none" w:sz="0" w:space="0"/>
          </w:pgBorders>
          <w:pgNumType w:fmt="decimal"/>
          <w:cols w:space="720" w:num="1"/>
          <w:titlePg/>
          <w:docGrid w:linePitch="360" w:charSpace="0"/>
        </w:sectPr>
      </w:pPr>
    </w:p>
    <w:p w14:paraId="66DA3A9F">
      <w:pPr>
        <w:spacing w:before="360" w:after="360" w:line="506" w:lineRule="atLeast"/>
        <w:jc w:val="center"/>
      </w:pPr>
      <w:r>
        <w:rPr>
          <w:rFonts w:ascii="Times New Roman" w:eastAsia="黑体"/>
          <w:b w:val="0"/>
          <w:bCs w:val="0"/>
          <w:sz w:val="44"/>
          <w:szCs w:val="44"/>
        </w:rPr>
        <w:t>目  录</w:t>
      </w:r>
      <w:bookmarkStart w:id="33" w:name="_GoBack"/>
      <w:bookmarkEnd w:id="33"/>
    </w:p>
    <w:sdt>
      <w:sdtPr>
        <w:alias w:val="TOC"/>
        <w:id w:val="147451092"/>
      </w:sdtPr>
      <w:sdtContent>
        <w:p w14:paraId="015A3869">
          <w:pPr>
            <w:rPr>
              <w:rFonts w:ascii="Times New Roman" w:eastAsia="宋体" w:hAnsiTheme="minorHAnsi" w:cstheme="minorBidi"/>
              <w:color w:val="000000"/>
              <w:sz w:val="21"/>
              <w:szCs w:val="21"/>
            </w:rPr>
          </w:pPr>
          <w:r>
            <w:fldChar w:fldCharType="begin"/>
          </w:r>
          <w:r>
            <w:instrText xml:space="preserve">TOC \h \o "1-3"</w:instrText>
          </w:r>
          <w:r>
            <w:fldChar w:fldCharType="separate"/>
          </w:r>
        </w:p>
        <w:p w14:paraId="76BE9471">
          <w:pPr>
            <w:pStyle w:val="13"/>
            <w:tabs>
              <w:tab w:val="right" w:leader="dot" w:pos="8788"/>
            </w:tabs>
          </w:pPr>
          <w:r>
            <w:fldChar w:fldCharType="begin"/>
          </w:r>
          <w:r>
            <w:instrText xml:space="preserve"> HYPERLINK \l _Toc27386 </w:instrText>
          </w:r>
          <w:r>
            <w:fldChar w:fldCharType="separate"/>
          </w:r>
          <w:r>
            <w:rPr>
              <w:rFonts w:ascii="Times New Roman" w:eastAsia="黑体"/>
              <w:bCs w:val="0"/>
              <w:szCs w:val="32"/>
            </w:rPr>
            <w:t>第</w:t>
          </w:r>
          <w:r>
            <w:rPr>
              <w:rFonts w:hint="eastAsia"/>
              <w:bCs w:val="0"/>
              <w:szCs w:val="32"/>
              <w:lang w:val="en-US" w:eastAsia="zh-CN"/>
            </w:rPr>
            <w:t>一</w:t>
          </w:r>
          <w:r>
            <w:rPr>
              <w:rFonts w:ascii="Times New Roman" w:eastAsia="黑体"/>
              <w:bCs w:val="0"/>
              <w:szCs w:val="32"/>
            </w:rPr>
            <w:t>章 系统分析</w:t>
          </w:r>
          <w:r>
            <w:tab/>
          </w:r>
          <w:r>
            <w:fldChar w:fldCharType="begin"/>
          </w:r>
          <w:r>
            <w:instrText xml:space="preserve"> PAGEREF _Toc27386 \h </w:instrText>
          </w:r>
          <w:r>
            <w:fldChar w:fldCharType="separate"/>
          </w:r>
          <w:r>
            <w:t>1</w:t>
          </w:r>
          <w:r>
            <w:fldChar w:fldCharType="end"/>
          </w:r>
          <w:r>
            <w:fldChar w:fldCharType="end"/>
          </w:r>
        </w:p>
        <w:p w14:paraId="531B2470">
          <w:pPr>
            <w:pStyle w:val="15"/>
            <w:tabs>
              <w:tab w:val="right" w:leader="dot" w:pos="8788"/>
            </w:tabs>
          </w:pPr>
          <w:r>
            <w:fldChar w:fldCharType="begin"/>
          </w:r>
          <w:r>
            <w:instrText xml:space="preserve"> HYPERLINK \l _Toc8726 </w:instrText>
          </w:r>
          <w:r>
            <w:fldChar w:fldCharType="separate"/>
          </w:r>
          <w:r>
            <w:rPr>
              <w:rFonts w:hint="eastAsia"/>
              <w:bCs w:val="0"/>
              <w:szCs w:val="24"/>
              <w:lang w:val="en-US" w:eastAsia="zh-CN"/>
            </w:rPr>
            <w:t>1</w:t>
          </w:r>
          <w:r>
            <w:rPr>
              <w:rFonts w:ascii="Times New Roman" w:eastAsia="黑体"/>
              <w:bCs w:val="0"/>
              <w:szCs w:val="24"/>
            </w:rPr>
            <w:t xml:space="preserve">.1 </w:t>
          </w:r>
          <w:r>
            <w:rPr>
              <w:rFonts w:hint="eastAsia" w:ascii="Times New Roman" w:eastAsia="黑体"/>
              <w:bCs w:val="0"/>
              <w:szCs w:val="24"/>
            </w:rPr>
            <w:t>需求问题描述</w:t>
          </w:r>
          <w:r>
            <w:tab/>
          </w:r>
          <w:r>
            <w:fldChar w:fldCharType="begin"/>
          </w:r>
          <w:r>
            <w:instrText xml:space="preserve"> PAGEREF _Toc8726 \h </w:instrText>
          </w:r>
          <w:r>
            <w:fldChar w:fldCharType="separate"/>
          </w:r>
          <w:r>
            <w:t>1</w:t>
          </w:r>
          <w:r>
            <w:fldChar w:fldCharType="end"/>
          </w:r>
          <w:r>
            <w:fldChar w:fldCharType="end"/>
          </w:r>
        </w:p>
        <w:p w14:paraId="58F5CAE1">
          <w:pPr>
            <w:pStyle w:val="15"/>
            <w:tabs>
              <w:tab w:val="right" w:leader="dot" w:pos="8788"/>
            </w:tabs>
          </w:pPr>
          <w:r>
            <w:fldChar w:fldCharType="begin"/>
          </w:r>
          <w:r>
            <w:instrText xml:space="preserve"> HYPERLINK \l _Toc10683 </w:instrText>
          </w:r>
          <w:r>
            <w:fldChar w:fldCharType="separate"/>
          </w:r>
          <w:r>
            <w:rPr>
              <w:rFonts w:hint="eastAsia"/>
              <w:bCs w:val="0"/>
              <w:szCs w:val="24"/>
              <w:lang w:val="en-US" w:eastAsia="zh-CN"/>
            </w:rPr>
            <w:t>1</w:t>
          </w:r>
          <w:r>
            <w:rPr>
              <w:rFonts w:ascii="Times New Roman" w:eastAsia="黑体"/>
              <w:bCs w:val="0"/>
              <w:szCs w:val="24"/>
            </w:rPr>
            <w:t>.2 功能需求与事件列表</w:t>
          </w:r>
          <w:r>
            <w:tab/>
          </w:r>
          <w:r>
            <w:fldChar w:fldCharType="begin"/>
          </w:r>
          <w:r>
            <w:instrText xml:space="preserve"> PAGEREF _Toc10683 \h </w:instrText>
          </w:r>
          <w:r>
            <w:fldChar w:fldCharType="separate"/>
          </w:r>
          <w:r>
            <w:t>2</w:t>
          </w:r>
          <w:r>
            <w:fldChar w:fldCharType="end"/>
          </w:r>
          <w:r>
            <w:fldChar w:fldCharType="end"/>
          </w:r>
        </w:p>
        <w:p w14:paraId="58B171CE">
          <w:pPr>
            <w:pStyle w:val="15"/>
            <w:tabs>
              <w:tab w:val="right" w:leader="dot" w:pos="8788"/>
            </w:tabs>
          </w:pPr>
          <w:r>
            <w:fldChar w:fldCharType="begin"/>
          </w:r>
          <w:r>
            <w:instrText xml:space="preserve"> HYPERLINK \l _Toc3595 </w:instrText>
          </w:r>
          <w:r>
            <w:fldChar w:fldCharType="separate"/>
          </w:r>
          <w:r>
            <w:rPr>
              <w:rFonts w:hint="eastAsia"/>
              <w:bCs w:val="0"/>
              <w:szCs w:val="24"/>
              <w:lang w:val="en-US" w:eastAsia="zh-CN"/>
            </w:rPr>
            <w:t>1</w:t>
          </w:r>
          <w:r>
            <w:rPr>
              <w:rFonts w:ascii="Times New Roman" w:eastAsia="黑体"/>
              <w:bCs w:val="0"/>
              <w:szCs w:val="24"/>
            </w:rPr>
            <w:t>.3 业务流程分析</w:t>
          </w:r>
          <w:r>
            <w:tab/>
          </w:r>
          <w:r>
            <w:fldChar w:fldCharType="begin"/>
          </w:r>
          <w:r>
            <w:instrText xml:space="preserve"> PAGEREF _Toc3595 \h </w:instrText>
          </w:r>
          <w:r>
            <w:fldChar w:fldCharType="separate"/>
          </w:r>
          <w:r>
            <w:t>2</w:t>
          </w:r>
          <w:r>
            <w:fldChar w:fldCharType="end"/>
          </w:r>
          <w:r>
            <w:fldChar w:fldCharType="end"/>
          </w:r>
        </w:p>
        <w:p w14:paraId="1566A920">
          <w:pPr>
            <w:pStyle w:val="15"/>
            <w:tabs>
              <w:tab w:val="right" w:leader="dot" w:pos="8788"/>
            </w:tabs>
          </w:pPr>
          <w:r>
            <w:fldChar w:fldCharType="begin"/>
          </w:r>
          <w:r>
            <w:instrText xml:space="preserve"> HYPERLINK \l _Toc10445 </w:instrText>
          </w:r>
          <w:r>
            <w:fldChar w:fldCharType="separate"/>
          </w:r>
          <w:r>
            <w:rPr>
              <w:rFonts w:hint="eastAsia"/>
              <w:bCs w:val="0"/>
              <w:szCs w:val="24"/>
              <w:lang w:val="en-US" w:eastAsia="zh-CN"/>
            </w:rPr>
            <w:t>1</w:t>
          </w:r>
          <w:r>
            <w:rPr>
              <w:rFonts w:ascii="Times New Roman" w:eastAsia="黑体"/>
              <w:bCs w:val="0"/>
              <w:szCs w:val="24"/>
            </w:rPr>
            <w:t>.4 用例分析</w:t>
          </w:r>
          <w:r>
            <w:tab/>
          </w:r>
          <w:r>
            <w:fldChar w:fldCharType="begin"/>
          </w:r>
          <w:r>
            <w:instrText xml:space="preserve"> PAGEREF _Toc10445 \h </w:instrText>
          </w:r>
          <w:r>
            <w:fldChar w:fldCharType="separate"/>
          </w:r>
          <w:r>
            <w:t>4</w:t>
          </w:r>
          <w:r>
            <w:fldChar w:fldCharType="end"/>
          </w:r>
          <w:r>
            <w:fldChar w:fldCharType="end"/>
          </w:r>
        </w:p>
        <w:p w14:paraId="6631BD30">
          <w:pPr>
            <w:pStyle w:val="15"/>
            <w:tabs>
              <w:tab w:val="right" w:leader="dot" w:pos="8788"/>
            </w:tabs>
          </w:pPr>
          <w:r>
            <w:fldChar w:fldCharType="begin"/>
          </w:r>
          <w:r>
            <w:instrText xml:space="preserve"> HYPERLINK \l _Toc5414 </w:instrText>
          </w:r>
          <w:r>
            <w:fldChar w:fldCharType="separate"/>
          </w:r>
          <w:r>
            <w:rPr>
              <w:rFonts w:hint="eastAsia"/>
              <w:bCs w:val="0"/>
              <w:szCs w:val="24"/>
              <w:lang w:val="en-US" w:eastAsia="zh-CN"/>
            </w:rPr>
            <w:t>1</w:t>
          </w:r>
          <w:r>
            <w:rPr>
              <w:rFonts w:ascii="Times New Roman" w:eastAsia="黑体"/>
              <w:bCs w:val="0"/>
              <w:szCs w:val="24"/>
            </w:rPr>
            <w:t>.5 静态结构分析</w:t>
          </w:r>
          <w:r>
            <w:tab/>
          </w:r>
          <w:r>
            <w:fldChar w:fldCharType="begin"/>
          </w:r>
          <w:r>
            <w:instrText xml:space="preserve"> PAGEREF _Toc5414 \h </w:instrText>
          </w:r>
          <w:r>
            <w:fldChar w:fldCharType="separate"/>
          </w:r>
          <w:r>
            <w:t>5</w:t>
          </w:r>
          <w:r>
            <w:fldChar w:fldCharType="end"/>
          </w:r>
          <w:r>
            <w:fldChar w:fldCharType="end"/>
          </w:r>
        </w:p>
        <w:p w14:paraId="19133031">
          <w:pPr>
            <w:pStyle w:val="15"/>
            <w:tabs>
              <w:tab w:val="right" w:leader="dot" w:pos="8788"/>
            </w:tabs>
          </w:pPr>
          <w:r>
            <w:fldChar w:fldCharType="begin"/>
          </w:r>
          <w:r>
            <w:instrText xml:space="preserve"> HYPERLINK \l _Toc7989 </w:instrText>
          </w:r>
          <w:r>
            <w:fldChar w:fldCharType="separate"/>
          </w:r>
          <w:r>
            <w:rPr>
              <w:rFonts w:hint="eastAsia"/>
              <w:bCs w:val="0"/>
              <w:szCs w:val="24"/>
              <w:lang w:val="en-US" w:eastAsia="zh-CN"/>
            </w:rPr>
            <w:t>1</w:t>
          </w:r>
          <w:r>
            <w:rPr>
              <w:rFonts w:ascii="Times New Roman" w:eastAsia="黑体"/>
              <w:bCs w:val="0"/>
              <w:szCs w:val="24"/>
            </w:rPr>
            <w:t>.6 动态行为分析与设计类图</w:t>
          </w:r>
          <w:r>
            <w:tab/>
          </w:r>
          <w:r>
            <w:fldChar w:fldCharType="begin"/>
          </w:r>
          <w:r>
            <w:instrText xml:space="preserve"> PAGEREF _Toc7989 \h </w:instrText>
          </w:r>
          <w:r>
            <w:fldChar w:fldCharType="separate"/>
          </w:r>
          <w:r>
            <w:t>6</w:t>
          </w:r>
          <w:r>
            <w:fldChar w:fldCharType="end"/>
          </w:r>
          <w:r>
            <w:fldChar w:fldCharType="end"/>
          </w:r>
        </w:p>
        <w:p w14:paraId="1FB5091F">
          <w:pPr>
            <w:pStyle w:val="13"/>
            <w:tabs>
              <w:tab w:val="right" w:leader="dot" w:pos="8788"/>
            </w:tabs>
          </w:pPr>
          <w:r>
            <w:fldChar w:fldCharType="begin"/>
          </w:r>
          <w:r>
            <w:instrText xml:space="preserve"> HYPERLINK \l _Toc17639 </w:instrText>
          </w:r>
          <w:r>
            <w:fldChar w:fldCharType="separate"/>
          </w:r>
          <w:r>
            <w:rPr>
              <w:rFonts w:ascii="Times New Roman" w:eastAsia="黑体"/>
              <w:bCs w:val="0"/>
              <w:szCs w:val="32"/>
            </w:rPr>
            <w:t>第</w:t>
          </w:r>
          <w:r>
            <w:rPr>
              <w:rFonts w:hint="eastAsia" w:ascii="Times New Roman" w:eastAsia="黑体"/>
              <w:bCs w:val="0"/>
              <w:szCs w:val="32"/>
              <w:lang w:val="en-US" w:eastAsia="zh-CN"/>
            </w:rPr>
            <w:t>二</w:t>
          </w:r>
          <w:r>
            <w:rPr>
              <w:rFonts w:ascii="Times New Roman" w:eastAsia="黑体"/>
              <w:bCs w:val="0"/>
              <w:szCs w:val="32"/>
            </w:rPr>
            <w:t>章 系统设计</w:t>
          </w:r>
          <w:r>
            <w:tab/>
          </w:r>
          <w:r>
            <w:fldChar w:fldCharType="begin"/>
          </w:r>
          <w:r>
            <w:instrText xml:space="preserve"> PAGEREF _Toc17639 \h </w:instrText>
          </w:r>
          <w:r>
            <w:fldChar w:fldCharType="separate"/>
          </w:r>
          <w:r>
            <w:t>9</w:t>
          </w:r>
          <w:r>
            <w:fldChar w:fldCharType="end"/>
          </w:r>
          <w:r>
            <w:fldChar w:fldCharType="end"/>
          </w:r>
        </w:p>
        <w:p w14:paraId="3F19749C">
          <w:pPr>
            <w:pStyle w:val="15"/>
            <w:tabs>
              <w:tab w:val="right" w:leader="dot" w:pos="8788"/>
            </w:tabs>
          </w:pPr>
          <w:r>
            <w:fldChar w:fldCharType="begin"/>
          </w:r>
          <w:r>
            <w:instrText xml:space="preserve"> HYPERLINK \l _Toc13472 </w:instrText>
          </w:r>
          <w:r>
            <w:fldChar w:fldCharType="separate"/>
          </w:r>
          <w:r>
            <w:rPr>
              <w:rFonts w:hint="eastAsia"/>
              <w:bCs w:val="0"/>
              <w:szCs w:val="24"/>
              <w:lang w:val="en-US" w:eastAsia="zh-CN"/>
            </w:rPr>
            <w:t>2</w:t>
          </w:r>
          <w:r>
            <w:rPr>
              <w:rFonts w:ascii="Times New Roman" w:eastAsia="黑体"/>
              <w:bCs w:val="0"/>
              <w:szCs w:val="24"/>
            </w:rPr>
            <w:t>.1 体系结构设计</w:t>
          </w:r>
          <w:r>
            <w:tab/>
          </w:r>
          <w:r>
            <w:fldChar w:fldCharType="begin"/>
          </w:r>
          <w:r>
            <w:instrText xml:space="preserve"> PAGEREF _Toc13472 \h </w:instrText>
          </w:r>
          <w:r>
            <w:fldChar w:fldCharType="separate"/>
          </w:r>
          <w:r>
            <w:t>9</w:t>
          </w:r>
          <w:r>
            <w:fldChar w:fldCharType="end"/>
          </w:r>
          <w:r>
            <w:fldChar w:fldCharType="end"/>
          </w:r>
        </w:p>
        <w:p w14:paraId="54A7C23B">
          <w:pPr>
            <w:pStyle w:val="9"/>
            <w:tabs>
              <w:tab w:val="right" w:leader="dot" w:pos="8788"/>
            </w:tabs>
          </w:pPr>
          <w:r>
            <w:fldChar w:fldCharType="begin"/>
          </w:r>
          <w:r>
            <w:instrText xml:space="preserve"> HYPERLINK \l _Toc32186 </w:instrText>
          </w:r>
          <w:r>
            <w:fldChar w:fldCharType="separate"/>
          </w:r>
          <w:r>
            <w:rPr>
              <w:rFonts w:hint="eastAsia"/>
              <w:bCs w:val="0"/>
              <w:szCs w:val="21"/>
              <w:lang w:val="en-US" w:eastAsia="zh-CN"/>
            </w:rPr>
            <w:t>2</w:t>
          </w:r>
          <w:r>
            <w:rPr>
              <w:rFonts w:ascii="Times New Roman" w:eastAsia="黑体"/>
              <w:bCs w:val="0"/>
              <w:szCs w:val="21"/>
            </w:rPr>
            <w:t>.1.1 逻辑结构设计</w:t>
          </w:r>
          <w:r>
            <w:tab/>
          </w:r>
          <w:r>
            <w:fldChar w:fldCharType="begin"/>
          </w:r>
          <w:r>
            <w:instrText xml:space="preserve"> PAGEREF _Toc32186 \h </w:instrText>
          </w:r>
          <w:r>
            <w:fldChar w:fldCharType="separate"/>
          </w:r>
          <w:r>
            <w:t>9</w:t>
          </w:r>
          <w:r>
            <w:fldChar w:fldCharType="end"/>
          </w:r>
          <w:r>
            <w:fldChar w:fldCharType="end"/>
          </w:r>
        </w:p>
        <w:p w14:paraId="46F326A4">
          <w:pPr>
            <w:pStyle w:val="9"/>
            <w:tabs>
              <w:tab w:val="right" w:leader="dot" w:pos="8788"/>
            </w:tabs>
          </w:pPr>
          <w:r>
            <w:fldChar w:fldCharType="begin"/>
          </w:r>
          <w:r>
            <w:instrText xml:space="preserve"> HYPERLINK \l _Toc27026 </w:instrText>
          </w:r>
          <w:r>
            <w:fldChar w:fldCharType="separate"/>
          </w:r>
          <w:r>
            <w:rPr>
              <w:rFonts w:hint="eastAsia"/>
              <w:bCs w:val="0"/>
              <w:szCs w:val="21"/>
              <w:lang w:val="en-US" w:eastAsia="zh-CN"/>
            </w:rPr>
            <w:t>2</w:t>
          </w:r>
          <w:r>
            <w:rPr>
              <w:rFonts w:ascii="Times New Roman" w:eastAsia="黑体"/>
              <w:bCs w:val="0"/>
              <w:szCs w:val="21"/>
            </w:rPr>
            <w:t>.1.2 物理结构设计</w:t>
          </w:r>
          <w:r>
            <w:tab/>
          </w:r>
          <w:r>
            <w:fldChar w:fldCharType="begin"/>
          </w:r>
          <w:r>
            <w:instrText xml:space="preserve"> PAGEREF _Toc27026 \h </w:instrText>
          </w:r>
          <w:r>
            <w:fldChar w:fldCharType="separate"/>
          </w:r>
          <w:r>
            <w:t>9</w:t>
          </w:r>
          <w:r>
            <w:fldChar w:fldCharType="end"/>
          </w:r>
          <w:r>
            <w:fldChar w:fldCharType="end"/>
          </w:r>
        </w:p>
        <w:p w14:paraId="36A611B4">
          <w:pPr>
            <w:pStyle w:val="15"/>
            <w:tabs>
              <w:tab w:val="right" w:leader="dot" w:pos="8788"/>
            </w:tabs>
          </w:pPr>
          <w:r>
            <w:fldChar w:fldCharType="begin"/>
          </w:r>
          <w:r>
            <w:instrText xml:space="preserve"> HYPERLINK \l _Toc24775 </w:instrText>
          </w:r>
          <w:r>
            <w:fldChar w:fldCharType="separate"/>
          </w:r>
          <w:r>
            <w:rPr>
              <w:rFonts w:hint="eastAsia"/>
              <w:bCs w:val="0"/>
              <w:szCs w:val="24"/>
              <w:lang w:val="en-US" w:eastAsia="zh-CN"/>
            </w:rPr>
            <w:t>2</w:t>
          </w:r>
          <w:r>
            <w:rPr>
              <w:rFonts w:ascii="Times New Roman" w:eastAsia="黑体"/>
              <w:bCs w:val="0"/>
              <w:szCs w:val="24"/>
            </w:rPr>
            <w:t>.2 功能模块设计</w:t>
          </w:r>
          <w:r>
            <w:tab/>
          </w:r>
          <w:r>
            <w:fldChar w:fldCharType="begin"/>
          </w:r>
          <w:r>
            <w:instrText xml:space="preserve"> PAGEREF _Toc24775 \h </w:instrText>
          </w:r>
          <w:r>
            <w:fldChar w:fldCharType="separate"/>
          </w:r>
          <w:r>
            <w:t>10</w:t>
          </w:r>
          <w:r>
            <w:fldChar w:fldCharType="end"/>
          </w:r>
          <w:r>
            <w:fldChar w:fldCharType="end"/>
          </w:r>
        </w:p>
        <w:p w14:paraId="2A8E8DDF">
          <w:pPr>
            <w:pStyle w:val="15"/>
            <w:tabs>
              <w:tab w:val="right" w:leader="dot" w:pos="8788"/>
            </w:tabs>
          </w:pPr>
          <w:r>
            <w:fldChar w:fldCharType="begin"/>
          </w:r>
          <w:r>
            <w:instrText xml:space="preserve"> HYPERLINK \l _Toc23136 </w:instrText>
          </w:r>
          <w:r>
            <w:fldChar w:fldCharType="separate"/>
          </w:r>
          <w:r>
            <w:rPr>
              <w:rFonts w:hint="eastAsia"/>
              <w:bCs w:val="0"/>
              <w:szCs w:val="24"/>
              <w:lang w:val="en-US" w:eastAsia="zh-CN"/>
            </w:rPr>
            <w:t>2</w:t>
          </w:r>
          <w:r>
            <w:rPr>
              <w:rFonts w:ascii="Times New Roman" w:eastAsia="黑体"/>
              <w:bCs w:val="0"/>
              <w:szCs w:val="24"/>
            </w:rPr>
            <w:t>.3 接口契约设计</w:t>
          </w:r>
          <w:r>
            <w:tab/>
          </w:r>
          <w:r>
            <w:fldChar w:fldCharType="begin"/>
          </w:r>
          <w:r>
            <w:instrText xml:space="preserve"> PAGEREF _Toc23136 \h </w:instrText>
          </w:r>
          <w:r>
            <w:fldChar w:fldCharType="separate"/>
          </w:r>
          <w:r>
            <w:t>10</w:t>
          </w:r>
          <w:r>
            <w:fldChar w:fldCharType="end"/>
          </w:r>
          <w:r>
            <w:fldChar w:fldCharType="end"/>
          </w:r>
        </w:p>
        <w:p w14:paraId="525089FA">
          <w:pPr>
            <w:pStyle w:val="15"/>
            <w:tabs>
              <w:tab w:val="right" w:leader="dot" w:pos="8788"/>
            </w:tabs>
          </w:pPr>
          <w:r>
            <w:fldChar w:fldCharType="begin"/>
          </w:r>
          <w:r>
            <w:instrText xml:space="preserve"> HYPERLINK \l _Toc24987 </w:instrText>
          </w:r>
          <w:r>
            <w:fldChar w:fldCharType="separate"/>
          </w:r>
          <w:r>
            <w:rPr>
              <w:rFonts w:hint="eastAsia"/>
              <w:bCs w:val="0"/>
              <w:szCs w:val="24"/>
              <w:lang w:val="en-US" w:eastAsia="zh-CN"/>
            </w:rPr>
            <w:t>2</w:t>
          </w:r>
          <w:r>
            <w:rPr>
              <w:rFonts w:ascii="Times New Roman" w:eastAsia="黑体"/>
              <w:bCs w:val="0"/>
              <w:szCs w:val="24"/>
            </w:rPr>
            <w:t>.4 类与构件设计</w:t>
          </w:r>
          <w:r>
            <w:tab/>
          </w:r>
          <w:r>
            <w:fldChar w:fldCharType="begin"/>
          </w:r>
          <w:r>
            <w:instrText xml:space="preserve"> PAGEREF _Toc24987 \h </w:instrText>
          </w:r>
          <w:r>
            <w:fldChar w:fldCharType="separate"/>
          </w:r>
          <w:r>
            <w:t>11</w:t>
          </w:r>
          <w:r>
            <w:fldChar w:fldCharType="end"/>
          </w:r>
          <w:r>
            <w:fldChar w:fldCharType="end"/>
          </w:r>
        </w:p>
        <w:p w14:paraId="5E6F8243">
          <w:pPr>
            <w:pStyle w:val="15"/>
            <w:tabs>
              <w:tab w:val="right" w:leader="dot" w:pos="8788"/>
            </w:tabs>
          </w:pPr>
          <w:r>
            <w:fldChar w:fldCharType="begin"/>
          </w:r>
          <w:r>
            <w:instrText xml:space="preserve"> HYPERLINK \l _Toc31432 </w:instrText>
          </w:r>
          <w:r>
            <w:fldChar w:fldCharType="separate"/>
          </w:r>
          <w:r>
            <w:rPr>
              <w:rFonts w:hint="eastAsia"/>
              <w:bCs w:val="0"/>
              <w:szCs w:val="24"/>
              <w:lang w:val="en-US" w:eastAsia="zh-CN"/>
            </w:rPr>
            <w:t>2</w:t>
          </w:r>
          <w:r>
            <w:rPr>
              <w:rFonts w:ascii="Times New Roman" w:eastAsia="黑体"/>
              <w:bCs w:val="0"/>
              <w:szCs w:val="24"/>
            </w:rPr>
            <w:t xml:space="preserve">.5 </w:t>
          </w:r>
          <w:r>
            <w:rPr>
              <w:rFonts w:hint="eastAsia" w:ascii="Times New Roman" w:eastAsia="黑体"/>
              <w:bCs w:val="0"/>
              <w:szCs w:val="24"/>
              <w:lang w:val="en-US" w:eastAsia="zh-CN"/>
            </w:rPr>
            <w:t>数据库</w:t>
          </w:r>
          <w:r>
            <w:rPr>
              <w:rFonts w:ascii="Times New Roman" w:eastAsia="黑体"/>
              <w:bCs w:val="0"/>
              <w:szCs w:val="24"/>
            </w:rPr>
            <w:t>设计</w:t>
          </w:r>
          <w:r>
            <w:tab/>
          </w:r>
          <w:r>
            <w:fldChar w:fldCharType="begin"/>
          </w:r>
          <w:r>
            <w:instrText xml:space="preserve"> PAGEREF _Toc31432 \h </w:instrText>
          </w:r>
          <w:r>
            <w:fldChar w:fldCharType="separate"/>
          </w:r>
          <w:r>
            <w:t>11</w:t>
          </w:r>
          <w:r>
            <w:fldChar w:fldCharType="end"/>
          </w:r>
          <w:r>
            <w:fldChar w:fldCharType="end"/>
          </w:r>
        </w:p>
        <w:p w14:paraId="45A965FE">
          <w:pPr>
            <w:pStyle w:val="9"/>
            <w:tabs>
              <w:tab w:val="right" w:leader="dot" w:pos="8788"/>
            </w:tabs>
          </w:pPr>
          <w:r>
            <w:fldChar w:fldCharType="begin"/>
          </w:r>
          <w:r>
            <w:instrText xml:space="preserve"> HYPERLINK \l _Toc16856 </w:instrText>
          </w:r>
          <w:r>
            <w:fldChar w:fldCharType="separate"/>
          </w:r>
          <w:r>
            <w:rPr>
              <w:rFonts w:hint="eastAsia"/>
              <w:bCs w:val="0"/>
              <w:szCs w:val="21"/>
              <w:lang w:val="en-US" w:eastAsia="zh-CN"/>
            </w:rPr>
            <w:t>2</w:t>
          </w:r>
          <w:r>
            <w:rPr>
              <w:rFonts w:ascii="Times New Roman" w:eastAsia="黑体"/>
              <w:bCs w:val="0"/>
              <w:szCs w:val="21"/>
            </w:rPr>
            <w:t>.</w:t>
          </w:r>
          <w:r>
            <w:rPr>
              <w:rFonts w:hint="eastAsia"/>
              <w:bCs w:val="0"/>
              <w:szCs w:val="21"/>
              <w:lang w:val="en-US" w:eastAsia="zh-CN"/>
            </w:rPr>
            <w:t>5</w:t>
          </w:r>
          <w:r>
            <w:rPr>
              <w:rFonts w:ascii="Times New Roman" w:eastAsia="黑体"/>
              <w:bCs w:val="0"/>
              <w:szCs w:val="21"/>
            </w:rPr>
            <w:t xml:space="preserve">.1 </w:t>
          </w:r>
          <w:r>
            <w:rPr>
              <w:rFonts w:hint="eastAsia"/>
              <w:bCs w:val="0"/>
              <w:szCs w:val="21"/>
              <w:lang w:val="en-US" w:eastAsia="zh-CN"/>
            </w:rPr>
            <w:t>数据库概要</w:t>
          </w:r>
          <w:r>
            <w:rPr>
              <w:rFonts w:ascii="Times New Roman" w:eastAsia="黑体"/>
              <w:bCs w:val="0"/>
              <w:szCs w:val="21"/>
            </w:rPr>
            <w:t>设计</w:t>
          </w:r>
          <w:r>
            <w:tab/>
          </w:r>
          <w:r>
            <w:fldChar w:fldCharType="begin"/>
          </w:r>
          <w:r>
            <w:instrText xml:space="preserve"> PAGEREF _Toc16856 \h </w:instrText>
          </w:r>
          <w:r>
            <w:fldChar w:fldCharType="separate"/>
          </w:r>
          <w:r>
            <w:t>11</w:t>
          </w:r>
          <w:r>
            <w:fldChar w:fldCharType="end"/>
          </w:r>
          <w:r>
            <w:fldChar w:fldCharType="end"/>
          </w:r>
        </w:p>
        <w:p w14:paraId="07EC9B2F">
          <w:pPr>
            <w:pStyle w:val="9"/>
            <w:tabs>
              <w:tab w:val="right" w:leader="dot" w:pos="8788"/>
            </w:tabs>
          </w:pPr>
          <w:r>
            <w:fldChar w:fldCharType="begin"/>
          </w:r>
          <w:r>
            <w:instrText xml:space="preserve"> HYPERLINK \l _Toc5974 </w:instrText>
          </w:r>
          <w:r>
            <w:fldChar w:fldCharType="separate"/>
          </w:r>
          <w:r>
            <w:rPr>
              <w:rFonts w:hint="eastAsia"/>
              <w:bCs w:val="0"/>
              <w:szCs w:val="21"/>
              <w:lang w:val="en-US" w:eastAsia="zh-CN"/>
            </w:rPr>
            <w:t>2</w:t>
          </w:r>
          <w:r>
            <w:rPr>
              <w:rFonts w:ascii="Times New Roman" w:eastAsia="黑体"/>
              <w:bCs w:val="0"/>
              <w:szCs w:val="21"/>
            </w:rPr>
            <w:t>.</w:t>
          </w:r>
          <w:r>
            <w:rPr>
              <w:rFonts w:hint="eastAsia"/>
              <w:bCs w:val="0"/>
              <w:szCs w:val="21"/>
              <w:lang w:val="en-US" w:eastAsia="zh-CN"/>
            </w:rPr>
            <w:t>5</w:t>
          </w:r>
          <w:r>
            <w:rPr>
              <w:rFonts w:ascii="Times New Roman" w:eastAsia="黑体"/>
              <w:bCs w:val="0"/>
              <w:szCs w:val="21"/>
            </w:rPr>
            <w:t xml:space="preserve">.1 </w:t>
          </w:r>
          <w:r>
            <w:rPr>
              <w:rFonts w:hint="eastAsia"/>
              <w:bCs w:val="0"/>
              <w:szCs w:val="21"/>
              <w:lang w:val="en-US" w:eastAsia="zh-CN"/>
            </w:rPr>
            <w:t>数据库逻辑</w:t>
          </w:r>
          <w:r>
            <w:rPr>
              <w:rFonts w:ascii="Times New Roman" w:eastAsia="黑体"/>
              <w:bCs w:val="0"/>
              <w:szCs w:val="21"/>
            </w:rPr>
            <w:t>设计</w:t>
          </w:r>
          <w:r>
            <w:tab/>
          </w:r>
          <w:r>
            <w:fldChar w:fldCharType="begin"/>
          </w:r>
          <w:r>
            <w:instrText xml:space="preserve"> PAGEREF _Toc5974 \h </w:instrText>
          </w:r>
          <w:r>
            <w:fldChar w:fldCharType="separate"/>
          </w:r>
          <w:r>
            <w:t>16</w:t>
          </w:r>
          <w:r>
            <w:fldChar w:fldCharType="end"/>
          </w:r>
          <w:r>
            <w:fldChar w:fldCharType="end"/>
          </w:r>
        </w:p>
        <w:p w14:paraId="3DC877D0">
          <w:pPr>
            <w:pStyle w:val="15"/>
            <w:tabs>
              <w:tab w:val="right" w:leader="dot" w:pos="8788"/>
            </w:tabs>
          </w:pPr>
          <w:r>
            <w:fldChar w:fldCharType="begin"/>
          </w:r>
          <w:r>
            <w:instrText xml:space="preserve"> HYPERLINK \l _Toc12160 </w:instrText>
          </w:r>
          <w:r>
            <w:fldChar w:fldCharType="separate"/>
          </w:r>
          <w:r>
            <w:rPr>
              <w:rFonts w:hint="eastAsia"/>
              <w:bCs w:val="0"/>
              <w:szCs w:val="24"/>
              <w:lang w:val="en-US" w:eastAsia="zh-CN"/>
            </w:rPr>
            <w:t>2</w:t>
          </w:r>
          <w:r>
            <w:rPr>
              <w:rFonts w:ascii="Times New Roman" w:eastAsia="黑体"/>
              <w:bCs w:val="0"/>
              <w:szCs w:val="24"/>
            </w:rPr>
            <w:t>.</w:t>
          </w:r>
          <w:r>
            <w:rPr>
              <w:rFonts w:hint="eastAsia"/>
              <w:bCs w:val="0"/>
              <w:szCs w:val="24"/>
              <w:lang w:val="en-US" w:eastAsia="zh-CN"/>
            </w:rPr>
            <w:t>6</w:t>
          </w:r>
          <w:r>
            <w:rPr>
              <w:rFonts w:ascii="Times New Roman" w:eastAsia="黑体"/>
              <w:bCs w:val="0"/>
              <w:szCs w:val="24"/>
            </w:rPr>
            <w:t xml:space="preserve"> 界面设计</w:t>
          </w:r>
          <w:r>
            <w:tab/>
          </w:r>
          <w:r>
            <w:fldChar w:fldCharType="begin"/>
          </w:r>
          <w:r>
            <w:instrText xml:space="preserve"> PAGEREF _Toc12160 \h </w:instrText>
          </w:r>
          <w:r>
            <w:fldChar w:fldCharType="separate"/>
          </w:r>
          <w:r>
            <w:t>18</w:t>
          </w:r>
          <w:r>
            <w:fldChar w:fldCharType="end"/>
          </w:r>
          <w:r>
            <w:fldChar w:fldCharType="end"/>
          </w:r>
        </w:p>
        <w:p w14:paraId="16925F5C">
          <w:pPr>
            <w:pStyle w:val="13"/>
            <w:tabs>
              <w:tab w:val="right" w:leader="dot" w:pos="8788"/>
            </w:tabs>
          </w:pPr>
          <w:r>
            <w:fldChar w:fldCharType="begin"/>
          </w:r>
          <w:r>
            <w:instrText xml:space="preserve"> HYPERLINK \l _Toc4866 </w:instrText>
          </w:r>
          <w:r>
            <w:fldChar w:fldCharType="separate"/>
          </w:r>
          <w:r>
            <w:rPr>
              <w:rFonts w:ascii="Times New Roman" w:eastAsia="黑体"/>
              <w:bCs w:val="0"/>
              <w:szCs w:val="32"/>
            </w:rPr>
            <w:t>第</w:t>
          </w:r>
          <w:r>
            <w:rPr>
              <w:rFonts w:hint="eastAsia"/>
              <w:bCs w:val="0"/>
              <w:szCs w:val="32"/>
              <w:lang w:val="en-US" w:eastAsia="zh-CN"/>
            </w:rPr>
            <w:t>三</w:t>
          </w:r>
          <w:r>
            <w:rPr>
              <w:rFonts w:ascii="Times New Roman" w:eastAsia="黑体"/>
              <w:bCs w:val="0"/>
              <w:szCs w:val="32"/>
            </w:rPr>
            <w:t>章 系统实现</w:t>
          </w:r>
          <w:r>
            <w:tab/>
          </w:r>
          <w:r>
            <w:fldChar w:fldCharType="begin"/>
          </w:r>
          <w:r>
            <w:instrText xml:space="preserve"> PAGEREF _Toc4866 \h </w:instrText>
          </w:r>
          <w:r>
            <w:fldChar w:fldCharType="separate"/>
          </w:r>
          <w:r>
            <w:t>19</w:t>
          </w:r>
          <w:r>
            <w:fldChar w:fldCharType="end"/>
          </w:r>
          <w:r>
            <w:fldChar w:fldCharType="end"/>
          </w:r>
        </w:p>
        <w:p w14:paraId="36A7EEC1">
          <w:pPr>
            <w:pStyle w:val="15"/>
            <w:tabs>
              <w:tab w:val="right" w:leader="dot" w:pos="8788"/>
            </w:tabs>
          </w:pPr>
          <w:r>
            <w:fldChar w:fldCharType="begin"/>
          </w:r>
          <w:r>
            <w:instrText xml:space="preserve"> HYPERLINK \l _Toc17063 </w:instrText>
          </w:r>
          <w:r>
            <w:fldChar w:fldCharType="separate"/>
          </w:r>
          <w:r>
            <w:rPr>
              <w:rFonts w:hint="eastAsia"/>
              <w:bCs w:val="0"/>
              <w:szCs w:val="24"/>
              <w:lang w:val="en-US" w:eastAsia="zh-CN"/>
            </w:rPr>
            <w:t>3</w:t>
          </w:r>
          <w:r>
            <w:rPr>
              <w:rFonts w:ascii="Times New Roman" w:eastAsia="黑体"/>
              <w:bCs w:val="0"/>
              <w:szCs w:val="24"/>
            </w:rPr>
            <w:t>.1 开发与运行环境</w:t>
          </w:r>
          <w:r>
            <w:tab/>
          </w:r>
          <w:r>
            <w:fldChar w:fldCharType="begin"/>
          </w:r>
          <w:r>
            <w:instrText xml:space="preserve"> PAGEREF _Toc17063 \h </w:instrText>
          </w:r>
          <w:r>
            <w:fldChar w:fldCharType="separate"/>
          </w:r>
          <w:r>
            <w:t>19</w:t>
          </w:r>
          <w:r>
            <w:fldChar w:fldCharType="end"/>
          </w:r>
          <w:r>
            <w:fldChar w:fldCharType="end"/>
          </w:r>
        </w:p>
        <w:p w14:paraId="25EF4DDC">
          <w:pPr>
            <w:pStyle w:val="15"/>
            <w:tabs>
              <w:tab w:val="right" w:leader="dot" w:pos="8788"/>
            </w:tabs>
          </w:pPr>
          <w:r>
            <w:fldChar w:fldCharType="begin"/>
          </w:r>
          <w:r>
            <w:instrText xml:space="preserve"> HYPERLINK \l _Toc19113 </w:instrText>
          </w:r>
          <w:r>
            <w:fldChar w:fldCharType="separate"/>
          </w:r>
          <w:r>
            <w:rPr>
              <w:rFonts w:hint="eastAsia"/>
              <w:bCs w:val="0"/>
              <w:szCs w:val="24"/>
              <w:lang w:val="en-US" w:eastAsia="zh-CN"/>
            </w:rPr>
            <w:t>3</w:t>
          </w:r>
          <w:r>
            <w:rPr>
              <w:rFonts w:ascii="Times New Roman" w:eastAsia="黑体"/>
              <w:bCs w:val="0"/>
              <w:szCs w:val="24"/>
            </w:rPr>
            <w:t>.2 前端路由与导航守卫实现</w:t>
          </w:r>
          <w:r>
            <w:tab/>
          </w:r>
          <w:r>
            <w:fldChar w:fldCharType="begin"/>
          </w:r>
          <w:r>
            <w:instrText xml:space="preserve"> PAGEREF _Toc19113 \h </w:instrText>
          </w:r>
          <w:r>
            <w:fldChar w:fldCharType="separate"/>
          </w:r>
          <w:r>
            <w:t>19</w:t>
          </w:r>
          <w:r>
            <w:fldChar w:fldCharType="end"/>
          </w:r>
          <w:r>
            <w:fldChar w:fldCharType="end"/>
          </w:r>
        </w:p>
        <w:p w14:paraId="52CE55BE">
          <w:pPr>
            <w:pStyle w:val="15"/>
            <w:tabs>
              <w:tab w:val="right" w:leader="dot" w:pos="8788"/>
            </w:tabs>
          </w:pPr>
          <w:r>
            <w:fldChar w:fldCharType="begin"/>
          </w:r>
          <w:r>
            <w:instrText xml:space="preserve"> HYPERLINK \l _Toc15747 </w:instrText>
          </w:r>
          <w:r>
            <w:fldChar w:fldCharType="separate"/>
          </w:r>
          <w:r>
            <w:rPr>
              <w:rFonts w:hint="eastAsia"/>
              <w:bCs w:val="0"/>
              <w:szCs w:val="24"/>
              <w:lang w:val="en-US" w:eastAsia="zh-CN"/>
            </w:rPr>
            <w:t>3</w:t>
          </w:r>
          <w:r>
            <w:rPr>
              <w:rFonts w:ascii="Times New Roman" w:eastAsia="黑体"/>
              <w:bCs w:val="0"/>
              <w:szCs w:val="24"/>
            </w:rPr>
            <w:t>.3 请求封装实现</w:t>
          </w:r>
          <w:r>
            <w:tab/>
          </w:r>
          <w:r>
            <w:fldChar w:fldCharType="begin"/>
          </w:r>
          <w:r>
            <w:instrText xml:space="preserve"> PAGEREF _Toc15747 \h </w:instrText>
          </w:r>
          <w:r>
            <w:fldChar w:fldCharType="separate"/>
          </w:r>
          <w:r>
            <w:t>19</w:t>
          </w:r>
          <w:r>
            <w:fldChar w:fldCharType="end"/>
          </w:r>
          <w:r>
            <w:fldChar w:fldCharType="end"/>
          </w:r>
        </w:p>
        <w:p w14:paraId="6678D7FB">
          <w:pPr>
            <w:pStyle w:val="15"/>
            <w:tabs>
              <w:tab w:val="right" w:leader="dot" w:pos="8788"/>
            </w:tabs>
          </w:pPr>
          <w:r>
            <w:fldChar w:fldCharType="begin"/>
          </w:r>
          <w:r>
            <w:instrText xml:space="preserve"> HYPERLINK \l _Toc5447 </w:instrText>
          </w:r>
          <w:r>
            <w:fldChar w:fldCharType="separate"/>
          </w:r>
          <w:r>
            <w:rPr>
              <w:rFonts w:hint="eastAsia"/>
              <w:bCs w:val="0"/>
              <w:szCs w:val="24"/>
              <w:lang w:val="en-US" w:eastAsia="zh-CN"/>
            </w:rPr>
            <w:t>3</w:t>
          </w:r>
          <w:r>
            <w:rPr>
              <w:rFonts w:ascii="Times New Roman" w:eastAsia="黑体"/>
              <w:bCs w:val="0"/>
              <w:szCs w:val="24"/>
            </w:rPr>
            <w:t>.4 开发代理配置实现</w:t>
          </w:r>
          <w:r>
            <w:tab/>
          </w:r>
          <w:r>
            <w:fldChar w:fldCharType="begin"/>
          </w:r>
          <w:r>
            <w:instrText xml:space="preserve"> PAGEREF _Toc5447 \h </w:instrText>
          </w:r>
          <w:r>
            <w:fldChar w:fldCharType="separate"/>
          </w:r>
          <w:r>
            <w:t>20</w:t>
          </w:r>
          <w:r>
            <w:fldChar w:fldCharType="end"/>
          </w:r>
          <w:r>
            <w:fldChar w:fldCharType="end"/>
          </w:r>
        </w:p>
        <w:p w14:paraId="04F0713D">
          <w:pPr>
            <w:pStyle w:val="15"/>
            <w:tabs>
              <w:tab w:val="right" w:leader="dot" w:pos="8788"/>
            </w:tabs>
          </w:pPr>
          <w:r>
            <w:fldChar w:fldCharType="begin"/>
          </w:r>
          <w:r>
            <w:instrText xml:space="preserve"> HYPERLINK \l _Toc18999 </w:instrText>
          </w:r>
          <w:r>
            <w:fldChar w:fldCharType="separate"/>
          </w:r>
          <w:r>
            <w:rPr>
              <w:rFonts w:hint="eastAsia"/>
              <w:bCs w:val="0"/>
              <w:szCs w:val="24"/>
              <w:lang w:val="en-US" w:eastAsia="zh-CN"/>
            </w:rPr>
            <w:t>3</w:t>
          </w:r>
          <w:r>
            <w:rPr>
              <w:rFonts w:ascii="Times New Roman" w:eastAsia="黑体"/>
              <w:bCs w:val="0"/>
              <w:szCs w:val="24"/>
            </w:rPr>
            <w:t>.5 关键视图实现</w:t>
          </w:r>
          <w:r>
            <w:tab/>
          </w:r>
          <w:r>
            <w:fldChar w:fldCharType="begin"/>
          </w:r>
          <w:r>
            <w:instrText xml:space="preserve"> PAGEREF _Toc18999 \h </w:instrText>
          </w:r>
          <w:r>
            <w:fldChar w:fldCharType="separate"/>
          </w:r>
          <w:r>
            <w:t>20</w:t>
          </w:r>
          <w:r>
            <w:fldChar w:fldCharType="end"/>
          </w:r>
          <w:r>
            <w:fldChar w:fldCharType="end"/>
          </w:r>
        </w:p>
        <w:p w14:paraId="33669F04">
          <w:pPr>
            <w:pStyle w:val="15"/>
            <w:tabs>
              <w:tab w:val="right" w:leader="dot" w:pos="8788"/>
            </w:tabs>
          </w:pPr>
          <w:r>
            <w:fldChar w:fldCharType="begin"/>
          </w:r>
          <w:r>
            <w:instrText xml:space="preserve"> HYPERLINK \l _Toc20260 </w:instrText>
          </w:r>
          <w:r>
            <w:fldChar w:fldCharType="separate"/>
          </w:r>
          <w:r>
            <w:rPr>
              <w:rFonts w:hint="eastAsia"/>
              <w:bCs w:val="0"/>
              <w:szCs w:val="24"/>
              <w:lang w:val="en-US" w:eastAsia="zh-CN"/>
            </w:rPr>
            <w:t>3</w:t>
          </w:r>
          <w:r>
            <w:rPr>
              <w:rFonts w:ascii="Times New Roman" w:eastAsia="黑体"/>
              <w:bCs w:val="0"/>
              <w:szCs w:val="24"/>
            </w:rPr>
            <w:t>.6 登录态保持实现</w:t>
          </w:r>
          <w:r>
            <w:tab/>
          </w:r>
          <w:r>
            <w:fldChar w:fldCharType="begin"/>
          </w:r>
          <w:r>
            <w:instrText xml:space="preserve"> PAGEREF _Toc20260 \h </w:instrText>
          </w:r>
          <w:r>
            <w:fldChar w:fldCharType="separate"/>
          </w:r>
          <w:r>
            <w:t>20</w:t>
          </w:r>
          <w:r>
            <w:fldChar w:fldCharType="end"/>
          </w:r>
          <w:r>
            <w:fldChar w:fldCharType="end"/>
          </w:r>
        </w:p>
        <w:p w14:paraId="2824D06C">
          <w:pPr>
            <w:pStyle w:val="13"/>
            <w:tabs>
              <w:tab w:val="right" w:leader="dot" w:pos="8788"/>
            </w:tabs>
          </w:pPr>
          <w:r>
            <w:fldChar w:fldCharType="begin"/>
          </w:r>
          <w:r>
            <w:instrText xml:space="preserve"> HYPERLINK \l _Toc3026 </w:instrText>
          </w:r>
          <w:r>
            <w:fldChar w:fldCharType="separate"/>
          </w:r>
          <w:r>
            <w:rPr>
              <w:rFonts w:ascii="Times New Roman" w:eastAsia="黑体"/>
              <w:bCs w:val="0"/>
              <w:szCs w:val="32"/>
            </w:rPr>
            <w:t>第</w:t>
          </w:r>
          <w:r>
            <w:rPr>
              <w:rFonts w:hint="eastAsia"/>
              <w:bCs w:val="0"/>
              <w:szCs w:val="32"/>
              <w:lang w:val="en-US" w:eastAsia="zh-CN"/>
            </w:rPr>
            <w:t>四</w:t>
          </w:r>
          <w:r>
            <w:rPr>
              <w:rFonts w:ascii="Times New Roman" w:eastAsia="黑体"/>
              <w:bCs w:val="0"/>
              <w:szCs w:val="32"/>
            </w:rPr>
            <w:t>章 系统测试</w:t>
          </w:r>
          <w:r>
            <w:tab/>
          </w:r>
          <w:r>
            <w:fldChar w:fldCharType="begin"/>
          </w:r>
          <w:r>
            <w:instrText xml:space="preserve"> PAGEREF _Toc3026 \h </w:instrText>
          </w:r>
          <w:r>
            <w:fldChar w:fldCharType="separate"/>
          </w:r>
          <w:r>
            <w:t>21</w:t>
          </w:r>
          <w:r>
            <w:fldChar w:fldCharType="end"/>
          </w:r>
          <w:r>
            <w:fldChar w:fldCharType="end"/>
          </w:r>
        </w:p>
        <w:p w14:paraId="4936DD20">
          <w:pPr>
            <w:pStyle w:val="15"/>
            <w:tabs>
              <w:tab w:val="right" w:leader="dot" w:pos="8788"/>
            </w:tabs>
          </w:pPr>
          <w:r>
            <w:fldChar w:fldCharType="begin"/>
          </w:r>
          <w:r>
            <w:instrText xml:space="preserve"> HYPERLINK \l _Toc3926 </w:instrText>
          </w:r>
          <w:r>
            <w:fldChar w:fldCharType="separate"/>
          </w:r>
          <w:r>
            <w:rPr>
              <w:rFonts w:hint="eastAsia"/>
              <w:bCs w:val="0"/>
              <w:szCs w:val="24"/>
              <w:lang w:val="en-US" w:eastAsia="zh-CN"/>
            </w:rPr>
            <w:t>4</w:t>
          </w:r>
          <w:r>
            <w:rPr>
              <w:rFonts w:ascii="Times New Roman" w:eastAsia="黑体"/>
              <w:bCs w:val="0"/>
              <w:szCs w:val="24"/>
            </w:rPr>
            <w:t>.1 测试方案</w:t>
          </w:r>
          <w:r>
            <w:tab/>
          </w:r>
          <w:r>
            <w:fldChar w:fldCharType="begin"/>
          </w:r>
          <w:r>
            <w:instrText xml:space="preserve"> PAGEREF _Toc3926 \h </w:instrText>
          </w:r>
          <w:r>
            <w:fldChar w:fldCharType="separate"/>
          </w:r>
          <w:r>
            <w:t>21</w:t>
          </w:r>
          <w:r>
            <w:fldChar w:fldCharType="end"/>
          </w:r>
          <w:r>
            <w:fldChar w:fldCharType="end"/>
          </w:r>
        </w:p>
        <w:p w14:paraId="4D8278BE">
          <w:pPr>
            <w:pStyle w:val="15"/>
            <w:tabs>
              <w:tab w:val="right" w:leader="dot" w:pos="8788"/>
            </w:tabs>
          </w:pPr>
          <w:r>
            <w:fldChar w:fldCharType="begin"/>
          </w:r>
          <w:r>
            <w:instrText xml:space="preserve"> HYPERLINK \l _Toc17489 </w:instrText>
          </w:r>
          <w:r>
            <w:fldChar w:fldCharType="separate"/>
          </w:r>
          <w:r>
            <w:rPr>
              <w:rFonts w:hint="eastAsia"/>
              <w:bCs w:val="0"/>
              <w:szCs w:val="24"/>
              <w:lang w:val="en-US" w:eastAsia="zh-CN"/>
            </w:rPr>
            <w:t>4</w:t>
          </w:r>
          <w:r>
            <w:rPr>
              <w:rFonts w:ascii="Times New Roman" w:eastAsia="黑体"/>
              <w:bCs w:val="0"/>
              <w:szCs w:val="24"/>
            </w:rPr>
            <w:t>.2 功能测试用例</w:t>
          </w:r>
          <w:r>
            <w:tab/>
          </w:r>
          <w:r>
            <w:fldChar w:fldCharType="begin"/>
          </w:r>
          <w:r>
            <w:instrText xml:space="preserve"> PAGEREF _Toc17489 \h </w:instrText>
          </w:r>
          <w:r>
            <w:fldChar w:fldCharType="separate"/>
          </w:r>
          <w:r>
            <w:t>21</w:t>
          </w:r>
          <w:r>
            <w:fldChar w:fldCharType="end"/>
          </w:r>
          <w:r>
            <w:fldChar w:fldCharType="end"/>
          </w:r>
        </w:p>
        <w:p w14:paraId="051FC960">
          <w:pPr>
            <w:pStyle w:val="15"/>
            <w:tabs>
              <w:tab w:val="right" w:leader="dot" w:pos="8788"/>
            </w:tabs>
          </w:pPr>
          <w:r>
            <w:fldChar w:fldCharType="begin"/>
          </w:r>
          <w:r>
            <w:instrText xml:space="preserve"> HYPERLINK \l _Toc25146 </w:instrText>
          </w:r>
          <w:r>
            <w:fldChar w:fldCharType="separate"/>
          </w:r>
          <w:r>
            <w:rPr>
              <w:rFonts w:hint="eastAsia"/>
              <w:bCs w:val="0"/>
              <w:szCs w:val="24"/>
              <w:lang w:val="en-US" w:eastAsia="zh-CN"/>
            </w:rPr>
            <w:t>4</w:t>
          </w:r>
          <w:r>
            <w:rPr>
              <w:rFonts w:ascii="Times New Roman" w:eastAsia="黑体"/>
              <w:bCs w:val="0"/>
              <w:szCs w:val="24"/>
            </w:rPr>
            <w:t>.3 双防线与数据验证</w:t>
          </w:r>
          <w:r>
            <w:tab/>
          </w:r>
          <w:r>
            <w:fldChar w:fldCharType="begin"/>
          </w:r>
          <w:r>
            <w:instrText xml:space="preserve"> PAGEREF _Toc25146 \h </w:instrText>
          </w:r>
          <w:r>
            <w:fldChar w:fldCharType="separate"/>
          </w:r>
          <w:r>
            <w:t>21</w:t>
          </w:r>
          <w:r>
            <w:fldChar w:fldCharType="end"/>
          </w:r>
          <w:r>
            <w:fldChar w:fldCharType="end"/>
          </w:r>
        </w:p>
        <w:p w14:paraId="0DADFCF1">
          <w:pPr>
            <w:pStyle w:val="15"/>
            <w:tabs>
              <w:tab w:val="right" w:leader="dot" w:pos="8788"/>
            </w:tabs>
          </w:pPr>
          <w:r>
            <w:fldChar w:fldCharType="begin"/>
          </w:r>
          <w:r>
            <w:instrText xml:space="preserve"> HYPERLINK \l _Toc8103 </w:instrText>
          </w:r>
          <w:r>
            <w:fldChar w:fldCharType="separate"/>
          </w:r>
          <w:r>
            <w:rPr>
              <w:rFonts w:hint="eastAsia"/>
              <w:bCs w:val="0"/>
              <w:szCs w:val="24"/>
              <w:lang w:val="en-US" w:eastAsia="zh-CN"/>
            </w:rPr>
            <w:t>4</w:t>
          </w:r>
          <w:r>
            <w:rPr>
              <w:rFonts w:ascii="Times New Roman" w:eastAsia="黑体"/>
              <w:bCs w:val="0"/>
              <w:szCs w:val="24"/>
            </w:rPr>
            <w:t>.4 测试结论</w:t>
          </w:r>
          <w:r>
            <w:tab/>
          </w:r>
          <w:r>
            <w:fldChar w:fldCharType="begin"/>
          </w:r>
          <w:r>
            <w:instrText xml:space="preserve"> PAGEREF _Toc8103 \h </w:instrText>
          </w:r>
          <w:r>
            <w:fldChar w:fldCharType="separate"/>
          </w:r>
          <w:r>
            <w:t>21</w:t>
          </w:r>
          <w:r>
            <w:fldChar w:fldCharType="end"/>
          </w:r>
          <w:r>
            <w:fldChar w:fldCharType="end"/>
          </w:r>
        </w:p>
        <w:p w14:paraId="49A75BD3">
          <w:pPr>
            <w:pStyle w:val="13"/>
            <w:tabs>
              <w:tab w:val="right" w:leader="dot" w:pos="8788"/>
            </w:tabs>
          </w:pPr>
          <w:r>
            <w:fldChar w:fldCharType="begin"/>
          </w:r>
          <w:r>
            <w:instrText xml:space="preserve"> HYPERLINK \l _Toc30933 </w:instrText>
          </w:r>
          <w:r>
            <w:fldChar w:fldCharType="separate"/>
          </w:r>
          <w:r>
            <w:rPr>
              <w:rFonts w:ascii="Times New Roman" w:eastAsia="黑体"/>
              <w:bCs w:val="0"/>
              <w:szCs w:val="32"/>
            </w:rPr>
            <w:t>第</w:t>
          </w:r>
          <w:r>
            <w:rPr>
              <w:rFonts w:hint="eastAsia"/>
              <w:bCs w:val="0"/>
              <w:szCs w:val="32"/>
              <w:lang w:val="en-US" w:eastAsia="zh-CN"/>
            </w:rPr>
            <w:t>五</w:t>
          </w:r>
          <w:r>
            <w:rPr>
              <w:rFonts w:ascii="Times New Roman" w:eastAsia="黑体"/>
              <w:bCs w:val="0"/>
              <w:szCs w:val="32"/>
            </w:rPr>
            <w:t>章 总结与展望</w:t>
          </w:r>
          <w:r>
            <w:tab/>
          </w:r>
          <w:r>
            <w:fldChar w:fldCharType="begin"/>
          </w:r>
          <w:r>
            <w:instrText xml:space="preserve"> PAGEREF _Toc30933 \h </w:instrText>
          </w:r>
          <w:r>
            <w:fldChar w:fldCharType="separate"/>
          </w:r>
          <w:r>
            <w:t>23</w:t>
          </w:r>
          <w:r>
            <w:fldChar w:fldCharType="end"/>
          </w:r>
          <w:r>
            <w:fldChar w:fldCharType="end"/>
          </w:r>
        </w:p>
        <w:p w14:paraId="14F1B1DE">
          <w:pPr>
            <w:pStyle w:val="15"/>
            <w:tabs>
              <w:tab w:val="right" w:leader="dot" w:pos="8788"/>
            </w:tabs>
          </w:pPr>
          <w:r>
            <w:fldChar w:fldCharType="begin"/>
          </w:r>
          <w:r>
            <w:instrText xml:space="preserve"> HYPERLINK \l _Toc29723 </w:instrText>
          </w:r>
          <w:r>
            <w:fldChar w:fldCharType="separate"/>
          </w:r>
          <w:r>
            <w:rPr>
              <w:rFonts w:hint="eastAsia"/>
              <w:bCs w:val="0"/>
              <w:szCs w:val="24"/>
              <w:lang w:val="en-US" w:eastAsia="zh-CN"/>
            </w:rPr>
            <w:t>5</w:t>
          </w:r>
          <w:r>
            <w:rPr>
              <w:rFonts w:ascii="Times New Roman" w:eastAsia="黑体"/>
              <w:bCs w:val="0"/>
              <w:szCs w:val="24"/>
            </w:rPr>
            <w:t>.1 工作总结</w:t>
          </w:r>
          <w:r>
            <w:tab/>
          </w:r>
          <w:r>
            <w:fldChar w:fldCharType="begin"/>
          </w:r>
          <w:r>
            <w:instrText xml:space="preserve"> PAGEREF _Toc29723 \h </w:instrText>
          </w:r>
          <w:r>
            <w:fldChar w:fldCharType="separate"/>
          </w:r>
          <w:r>
            <w:t>23</w:t>
          </w:r>
          <w:r>
            <w:fldChar w:fldCharType="end"/>
          </w:r>
          <w:r>
            <w:fldChar w:fldCharType="end"/>
          </w:r>
        </w:p>
        <w:p w14:paraId="272DAA53">
          <w:pPr>
            <w:pStyle w:val="15"/>
            <w:tabs>
              <w:tab w:val="right" w:leader="dot" w:pos="8788"/>
            </w:tabs>
          </w:pPr>
          <w:r>
            <w:fldChar w:fldCharType="begin"/>
          </w:r>
          <w:r>
            <w:instrText xml:space="preserve"> HYPERLINK \l _Toc31815 </w:instrText>
          </w:r>
          <w:r>
            <w:fldChar w:fldCharType="separate"/>
          </w:r>
          <w:r>
            <w:rPr>
              <w:rFonts w:hint="eastAsia"/>
              <w:bCs w:val="0"/>
              <w:szCs w:val="24"/>
              <w:lang w:val="en-US" w:eastAsia="zh-CN"/>
            </w:rPr>
            <w:t>5</w:t>
          </w:r>
          <w:r>
            <w:rPr>
              <w:rFonts w:ascii="Times New Roman" w:eastAsia="黑体"/>
              <w:bCs w:val="0"/>
              <w:szCs w:val="24"/>
            </w:rPr>
            <w:t>.2 不足与展望</w:t>
          </w:r>
          <w:r>
            <w:tab/>
          </w:r>
          <w:r>
            <w:fldChar w:fldCharType="begin"/>
          </w:r>
          <w:r>
            <w:instrText xml:space="preserve"> PAGEREF _Toc31815 \h </w:instrText>
          </w:r>
          <w:r>
            <w:fldChar w:fldCharType="separate"/>
          </w:r>
          <w:r>
            <w:t>23</w:t>
          </w:r>
          <w:r>
            <w:fldChar w:fldCharType="end"/>
          </w:r>
          <w:r>
            <w:fldChar w:fldCharType="end"/>
          </w:r>
        </w:p>
        <w:p w14:paraId="1E918AD9">
          <w:r>
            <w:fldChar w:fldCharType="end"/>
          </w:r>
        </w:p>
      </w:sdtContent>
    </w:sdt>
    <w:p w14:paraId="30CBBFFC">
      <w:pPr>
        <w:pStyle w:val="2"/>
        <w:spacing w:before="360" w:after="360" w:line="360" w:lineRule="atLeast"/>
        <w:jc w:val="center"/>
        <w:rPr>
          <w:rFonts w:ascii="Times New Roman" w:eastAsia="黑体"/>
          <w:b w:val="0"/>
          <w:bCs w:val="0"/>
          <w:color w:val="000000"/>
          <w:sz w:val="32"/>
          <w:szCs w:val="32"/>
        </w:rPr>
        <w:sectPr>
          <w:headerReference r:id="rId3" w:type="default"/>
          <w:footerReference r:id="rId4" w:type="default"/>
          <w:pgSz w:w="11906" w:h="16838"/>
          <w:pgMar w:top="1701" w:right="1417" w:bottom="1417" w:left="1701" w:header="1304" w:footer="1021" w:gutter="0"/>
          <w:pgBorders>
            <w:top w:val="none" w:sz="0" w:space="0"/>
            <w:left w:val="none" w:sz="0" w:space="0"/>
            <w:bottom w:val="none" w:sz="0" w:space="0"/>
            <w:right w:val="none" w:sz="0" w:space="0"/>
          </w:pgBorders>
          <w:pgNumType w:fmt="decimal" w:start="1"/>
          <w:cols w:space="720" w:num="1"/>
          <w:docGrid w:linePitch="360" w:charSpace="0"/>
        </w:sectPr>
      </w:pPr>
    </w:p>
    <w:p w14:paraId="14019E69">
      <w:pPr>
        <w:pStyle w:val="2"/>
        <w:spacing w:before="360" w:after="360" w:line="360" w:lineRule="atLeast"/>
        <w:jc w:val="center"/>
      </w:pPr>
      <w:bookmarkStart w:id="0" w:name="_Toc27386"/>
      <w:r>
        <w:rPr>
          <w:rFonts w:ascii="Times New Roman" w:eastAsia="黑体"/>
          <w:b w:val="0"/>
          <w:bCs w:val="0"/>
          <w:color w:val="000000"/>
          <w:sz w:val="32"/>
          <w:szCs w:val="32"/>
        </w:rPr>
        <w:t>第</w:t>
      </w:r>
      <w:r>
        <w:rPr>
          <w:rFonts w:hint="eastAsia"/>
          <w:b w:val="0"/>
          <w:bCs w:val="0"/>
          <w:color w:val="000000"/>
          <w:sz w:val="32"/>
          <w:szCs w:val="32"/>
          <w:lang w:val="en-US" w:eastAsia="zh-CN"/>
        </w:rPr>
        <w:t>一</w:t>
      </w:r>
      <w:r>
        <w:rPr>
          <w:rFonts w:ascii="Times New Roman" w:eastAsia="黑体"/>
          <w:b w:val="0"/>
          <w:bCs w:val="0"/>
          <w:color w:val="000000"/>
          <w:sz w:val="32"/>
          <w:szCs w:val="32"/>
        </w:rPr>
        <w:t>章 系统分析</w:t>
      </w:r>
      <w:bookmarkEnd w:id="0"/>
    </w:p>
    <w:p w14:paraId="67489501">
      <w:pPr>
        <w:pStyle w:val="3"/>
        <w:spacing w:before="360" w:after="360" w:line="360" w:lineRule="atLeast"/>
      </w:pPr>
      <w:bookmarkStart w:id="1" w:name="_Toc8726"/>
      <w:r>
        <w:rPr>
          <w:rFonts w:hint="eastAsia"/>
          <w:b w:val="0"/>
          <w:bCs w:val="0"/>
          <w:color w:val="000000"/>
          <w:sz w:val="24"/>
          <w:szCs w:val="24"/>
          <w:lang w:val="en-US" w:eastAsia="zh-CN"/>
        </w:rPr>
        <w:t>1</w:t>
      </w:r>
      <w:r>
        <w:rPr>
          <w:rFonts w:ascii="Times New Roman" w:eastAsia="黑体"/>
          <w:b w:val="0"/>
          <w:bCs w:val="0"/>
          <w:color w:val="000000"/>
          <w:sz w:val="24"/>
          <w:szCs w:val="24"/>
        </w:rPr>
        <w:t xml:space="preserve">.1 </w:t>
      </w:r>
      <w:r>
        <w:rPr>
          <w:rFonts w:hint="eastAsia" w:ascii="Times New Roman" w:eastAsia="黑体"/>
          <w:b w:val="0"/>
          <w:bCs w:val="0"/>
          <w:color w:val="000000"/>
          <w:sz w:val="24"/>
          <w:szCs w:val="24"/>
        </w:rPr>
        <w:t>需求问题描述</w:t>
      </w:r>
      <w:bookmarkEnd w:id="1"/>
    </w:p>
    <w:p w14:paraId="40FF3E9B">
      <w:pPr>
        <w:spacing w:line="360" w:lineRule="exact"/>
        <w:ind w:firstLine="420"/>
        <w:jc w:val="both"/>
      </w:pPr>
      <w:r>
        <w:rPr>
          <w:rFonts w:ascii="Times New Roman" w:eastAsia="宋体"/>
          <w:color w:val="000000"/>
          <w:sz w:val="21"/>
          <w:szCs w:val="21"/>
        </w:rPr>
        <w:t>浏览器/服务器架构凭借零安装、易分发、跨平台的天然优势，成为面向大众的信息系统的首选形态。本文在此架构下设计并实现了微头条系统的网页版本：前端为基于 Vue 3 的单页应用，以组合式 API 构建登录、首页、详情、发布、我的、个人中心与管理面板七个视图，由前端路由统一调度并以导航守卫拦截未授权访问；后端复用共享的 NestJS 服务，对外提供 REST 接口；开发环境以代理方式将页面请求中的接口调用同源转发至服务端，免除了跨域配置。用户仅需一个浏览器地址即可使用全部功能。</w:t>
      </w:r>
    </w:p>
    <w:p w14:paraId="17BC6154">
      <w:pPr>
        <w:spacing w:line="360" w:lineRule="exact"/>
        <w:ind w:firstLine="420"/>
        <w:jc w:val="both"/>
      </w:pPr>
      <w:r>
        <w:rPr>
          <w:rFonts w:ascii="Times New Roman" w:eastAsia="宋体"/>
          <w:color w:val="000000"/>
          <w:sz w:val="21"/>
          <w:szCs w:val="21"/>
        </w:rPr>
        <w:t>系统在安全上构建了双重防线：前端守卫依据本地令牌先行拦截受保护路由并将未登录访问重定向至登录页（携带回跳路径），服务端守卫再对每一个接口请求核验令牌与角色，前端防线提升体验、服务端防线保障安全，二者缺一不可。业务功能覆盖注册登录、信息流检索（关键字、类型、四口径排序、分页）、详情互动（点赞切换、评论回复）、内容创作（发布、修改、删除）与管理治理（用户、头条、类型、公告、排行、评论六大模块）。开发过程遵循完整的软件工程链条：活动图刻画流程、事件列表导出用例并细化为描述、静态类图呈现实体、顺序图明确交互，最终合成含属性与方法的设计类图并指导编码；测试以接口用例与浏览器流程双线推进，验证了功能正确性与防线有效性。</w:t>
      </w:r>
    </w:p>
    <w:p w14:paraId="2F8E28AB">
      <w:pPr>
        <w:spacing w:line="360" w:lineRule="exact"/>
        <w:ind w:firstLine="420"/>
        <w:jc w:val="both"/>
      </w:pPr>
      <w:r>
        <w:rPr>
          <w:rFonts w:ascii="Times New Roman" w:eastAsia="宋体"/>
          <w:color w:val="000000"/>
          <w:sz w:val="21"/>
          <w:szCs w:val="21"/>
        </w:rPr>
        <w:t>测试与运行结果表明：系统各项功能正确稳定，未登录访问被守卫准确拦截，接口权限边界严格生效，数据经服务端持久化可靠保存；网页形态使系统具备最低的使用门槛与最广的可及性，可作为内容社区产品化的直接形态，也为浏览器/服务器架构的教学实践提供了完整范例。</w:t>
      </w:r>
    </w:p>
    <w:p w14:paraId="785303EF">
      <w:pPr>
        <w:spacing w:before="240" w:line="360" w:lineRule="exact"/>
      </w:pPr>
      <w:r>
        <w:rPr>
          <w:rFonts w:ascii="Times New Roman" w:eastAsia="黑体"/>
          <w:b w:val="0"/>
          <w:bCs w:val="0"/>
          <w:sz w:val="21"/>
          <w:szCs w:val="21"/>
        </w:rPr>
        <w:t>关键词：</w:t>
      </w:r>
      <w:r>
        <w:rPr>
          <w:rFonts w:ascii="Times New Roman" w:eastAsia="宋体"/>
          <w:sz w:val="21"/>
          <w:szCs w:val="21"/>
        </w:rPr>
        <w:t>微头条；浏览器/服务器；Vue 3；单页应用；路由守卫；UML 建模</w:t>
      </w:r>
    </w:p>
    <w:p w14:paraId="42B19452">
      <w:pPr>
        <w:sectPr>
          <w:headerReference r:id="rId5" w:type="default"/>
          <w:pgSz w:w="11906" w:h="16838"/>
          <w:pgMar w:top="1701" w:right="1417" w:bottom="1417" w:left="1701" w:header="1304" w:footer="1021" w:gutter="0"/>
          <w:pgBorders>
            <w:top w:val="none" w:sz="0" w:space="0"/>
            <w:left w:val="none" w:sz="0" w:space="0"/>
            <w:bottom w:val="none" w:sz="0" w:space="0"/>
            <w:right w:val="none" w:sz="0" w:space="0"/>
          </w:pgBorders>
          <w:pgNumType w:fmt="decimal" w:start="1"/>
          <w:cols w:space="720" w:num="1"/>
          <w:docGrid w:linePitch="360" w:charSpace="0"/>
        </w:sectPr>
      </w:pPr>
    </w:p>
    <w:p w14:paraId="6E372B82">
      <w:pPr>
        <w:pStyle w:val="3"/>
        <w:spacing w:before="360" w:after="360" w:line="360" w:lineRule="atLeast"/>
      </w:pPr>
      <w:bookmarkStart w:id="2" w:name="_Toc10683"/>
      <w:r>
        <w:rPr>
          <w:rFonts w:hint="eastAsia"/>
          <w:b w:val="0"/>
          <w:bCs w:val="0"/>
          <w:color w:val="000000"/>
          <w:sz w:val="24"/>
          <w:szCs w:val="24"/>
          <w:lang w:val="en-US" w:eastAsia="zh-CN"/>
        </w:rPr>
        <w:t>1</w:t>
      </w:r>
      <w:r>
        <w:rPr>
          <w:rFonts w:ascii="Times New Roman" w:eastAsia="黑体"/>
          <w:b w:val="0"/>
          <w:bCs w:val="0"/>
          <w:color w:val="000000"/>
          <w:sz w:val="24"/>
          <w:szCs w:val="24"/>
        </w:rPr>
        <w:t>.2 功能需求与事件列表</w:t>
      </w:r>
      <w:bookmarkEnd w:id="2"/>
    </w:p>
    <w:p w14:paraId="332A3545">
      <w:pPr>
        <w:spacing w:line="360" w:lineRule="exact"/>
        <w:ind w:firstLine="420"/>
        <w:jc w:val="both"/>
      </w:pPr>
      <w:r>
        <w:rPr>
          <w:rFonts w:ascii="Times New Roman" w:eastAsia="宋体"/>
          <w:color w:val="000000"/>
          <w:sz w:val="21"/>
          <w:szCs w:val="21"/>
        </w:rPr>
        <w:t>系统角色分为普通用户与管理员。普通用户的核心诉求是发现与创作：在首页按关键字、类型检索信息流并自由排序分页，在详情页点赞、评论、回复，在创作区发布与维护自己的头条，在个人中心管理资料与密码；管理员的核心诉求是治理：查看用户与活跃度、全量管理头条、维护类型与公告、查看热门排行并治理评论。表</w:t>
      </w:r>
      <w:r>
        <w:rPr>
          <w:rFonts w:hint="eastAsia"/>
          <w:color w:val="000000"/>
          <w:sz w:val="21"/>
          <w:szCs w:val="21"/>
          <w:lang w:val="en-US" w:eastAsia="zh-CN"/>
        </w:rPr>
        <w:t>1</w:t>
      </w:r>
      <w:r>
        <w:rPr>
          <w:rFonts w:ascii="Times New Roman" w:eastAsia="宋体"/>
          <w:color w:val="000000"/>
          <w:sz w:val="21"/>
          <w:szCs w:val="21"/>
        </w:rPr>
        <w:t>.1按业务域整理系统必须响应的全部事件。</w:t>
      </w:r>
    </w:p>
    <w:p w14:paraId="51B0813A">
      <w:pPr>
        <w:keepNext/>
        <w:spacing w:before="200" w:after="80"/>
        <w:jc w:val="center"/>
      </w:pPr>
      <w:r>
        <w:rPr>
          <w:rFonts w:ascii="Times New Roman" w:eastAsia="黑体"/>
          <w:color w:val="000000"/>
          <w:sz w:val="18"/>
          <w:szCs w:val="18"/>
        </w:rPr>
        <w:t>表</w:t>
      </w:r>
      <w:r>
        <w:rPr>
          <w:rFonts w:hint="eastAsia" w:eastAsia="黑体"/>
          <w:color w:val="000000"/>
          <w:sz w:val="18"/>
          <w:szCs w:val="18"/>
          <w:lang w:val="en-US" w:eastAsia="zh-CN"/>
        </w:rPr>
        <w:t>1</w:t>
      </w:r>
      <w:r>
        <w:rPr>
          <w:rFonts w:ascii="Times New Roman" w:eastAsia="黑体"/>
          <w:color w:val="000000"/>
          <w:sz w:val="18"/>
          <w:szCs w:val="18"/>
        </w:rPr>
        <w:t>.1 系统事件列表</w:t>
      </w:r>
    </w:p>
    <w:tbl>
      <w:tblPr>
        <w:tblStyle w:val="17"/>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229"/>
        <w:gridCol w:w="2108"/>
        <w:gridCol w:w="3693"/>
        <w:gridCol w:w="1758"/>
      </w:tblGrid>
      <w:tr w14:paraId="0919100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699"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6EB7A69F">
            <w:pPr>
              <w:spacing w:line="240" w:lineRule="auto"/>
              <w:jc w:val="center"/>
            </w:pPr>
            <w:r>
              <w:rPr>
                <w:rFonts w:ascii="Times New Roman" w:eastAsia="宋体"/>
                <w:b/>
                <w:bCs/>
                <w:color w:val="000000"/>
                <w:sz w:val="18"/>
                <w:szCs w:val="18"/>
              </w:rPr>
              <w:t>业务域</w:t>
            </w:r>
          </w:p>
        </w:tc>
        <w:tc>
          <w:tcPr>
            <w:tcW w:w="1199"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33631785">
            <w:pPr>
              <w:spacing w:line="240" w:lineRule="auto"/>
              <w:jc w:val="center"/>
            </w:pPr>
            <w:r>
              <w:rPr>
                <w:rFonts w:ascii="Times New Roman" w:eastAsia="宋体"/>
                <w:b/>
                <w:bCs/>
                <w:color w:val="000000"/>
                <w:sz w:val="18"/>
                <w:szCs w:val="18"/>
              </w:rPr>
              <w:t>事件</w:t>
            </w:r>
          </w:p>
        </w:tc>
        <w:tc>
          <w:tcPr>
            <w:tcW w:w="21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1B464BFB">
            <w:pPr>
              <w:spacing w:line="240" w:lineRule="auto"/>
              <w:jc w:val="center"/>
            </w:pPr>
            <w:r>
              <w:rPr>
                <w:rFonts w:ascii="Times New Roman" w:eastAsia="宋体"/>
                <w:b/>
                <w:bCs/>
                <w:color w:val="000000"/>
                <w:sz w:val="18"/>
                <w:szCs w:val="18"/>
              </w:rPr>
              <w:t>系统响应</w:t>
            </w:r>
          </w:p>
        </w:tc>
        <w:tc>
          <w:tcPr>
            <w:tcW w:w="10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7A212693">
            <w:pPr>
              <w:spacing w:line="240" w:lineRule="auto"/>
              <w:jc w:val="center"/>
            </w:pPr>
            <w:r>
              <w:rPr>
                <w:rFonts w:ascii="Times New Roman" w:eastAsia="宋体"/>
                <w:b/>
                <w:bCs/>
                <w:color w:val="000000"/>
                <w:sz w:val="18"/>
                <w:szCs w:val="18"/>
              </w:rPr>
              <w:t>权限</w:t>
            </w:r>
          </w:p>
        </w:tc>
      </w:tr>
      <w:tr w14:paraId="3CF6CBA2">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single" w:color="000000" w:sz="4" w:space="0"/>
              <w:left w:val="nil"/>
              <w:bottom w:val="nil"/>
              <w:right w:val="nil"/>
            </w:tcBorders>
            <w:tcMar>
              <w:top w:w="40" w:type="dxa"/>
              <w:left w:w="80" w:type="dxa"/>
              <w:bottom w:w="40" w:type="dxa"/>
              <w:right w:w="80" w:type="dxa"/>
            </w:tcMar>
            <w:vAlign w:val="center"/>
          </w:tcPr>
          <w:p w14:paraId="68A26BF0">
            <w:pPr>
              <w:spacing w:line="240" w:lineRule="auto"/>
              <w:jc w:val="center"/>
            </w:pPr>
            <w:r>
              <w:rPr>
                <w:rFonts w:ascii="Times New Roman" w:eastAsia="宋体"/>
                <w:b w:val="0"/>
                <w:bCs w:val="0"/>
                <w:color w:val="000000"/>
                <w:sz w:val="18"/>
                <w:szCs w:val="18"/>
              </w:rPr>
              <w:t>访问控制</w:t>
            </w:r>
          </w:p>
        </w:tc>
        <w:tc>
          <w:tcPr>
            <w:tcW w:w="1199" w:type="pct"/>
            <w:tcBorders>
              <w:top w:val="single" w:color="000000" w:sz="4" w:space="0"/>
              <w:left w:val="nil"/>
              <w:bottom w:val="nil"/>
              <w:right w:val="nil"/>
            </w:tcBorders>
            <w:tcMar>
              <w:top w:w="40" w:type="dxa"/>
              <w:left w:w="80" w:type="dxa"/>
              <w:bottom w:w="40" w:type="dxa"/>
              <w:right w:w="80" w:type="dxa"/>
            </w:tcMar>
            <w:vAlign w:val="center"/>
          </w:tcPr>
          <w:p w14:paraId="473831EE">
            <w:pPr>
              <w:spacing w:line="240" w:lineRule="auto"/>
              <w:jc w:val="center"/>
            </w:pPr>
            <w:r>
              <w:rPr>
                <w:rFonts w:ascii="Times New Roman" w:eastAsia="宋体"/>
                <w:b w:val="0"/>
                <w:bCs w:val="0"/>
                <w:color w:val="000000"/>
                <w:sz w:val="18"/>
                <w:szCs w:val="18"/>
              </w:rPr>
              <w:t>访问受保护页面</w:t>
            </w:r>
          </w:p>
        </w:tc>
        <w:tc>
          <w:tcPr>
            <w:tcW w:w="2100" w:type="pct"/>
            <w:tcBorders>
              <w:top w:val="single" w:color="000000" w:sz="4" w:space="0"/>
              <w:left w:val="nil"/>
              <w:bottom w:val="nil"/>
              <w:right w:val="nil"/>
            </w:tcBorders>
            <w:tcMar>
              <w:top w:w="40" w:type="dxa"/>
              <w:left w:w="80" w:type="dxa"/>
              <w:bottom w:w="40" w:type="dxa"/>
              <w:right w:w="80" w:type="dxa"/>
            </w:tcMar>
            <w:vAlign w:val="center"/>
          </w:tcPr>
          <w:p w14:paraId="16969CDA">
            <w:pPr>
              <w:spacing w:line="240" w:lineRule="auto"/>
              <w:jc w:val="center"/>
            </w:pPr>
            <w:r>
              <w:rPr>
                <w:rFonts w:ascii="Times New Roman" w:eastAsia="宋体"/>
                <w:b w:val="0"/>
                <w:bCs w:val="0"/>
                <w:color w:val="000000"/>
                <w:sz w:val="18"/>
                <w:szCs w:val="18"/>
              </w:rPr>
              <w:t>前端守卫拦截并重定向登录（携带回跳）</w:t>
            </w:r>
          </w:p>
        </w:tc>
        <w:tc>
          <w:tcPr>
            <w:tcW w:w="1000" w:type="pct"/>
            <w:tcBorders>
              <w:top w:val="single" w:color="000000" w:sz="4" w:space="0"/>
              <w:left w:val="nil"/>
              <w:bottom w:val="nil"/>
              <w:right w:val="nil"/>
            </w:tcBorders>
            <w:tcMar>
              <w:top w:w="40" w:type="dxa"/>
              <w:left w:w="80" w:type="dxa"/>
              <w:bottom w:w="40" w:type="dxa"/>
              <w:right w:w="80" w:type="dxa"/>
            </w:tcMar>
            <w:vAlign w:val="center"/>
          </w:tcPr>
          <w:p w14:paraId="16993288">
            <w:pPr>
              <w:spacing w:line="240" w:lineRule="auto"/>
              <w:jc w:val="left"/>
            </w:pPr>
            <w:r>
              <w:rPr>
                <w:rFonts w:ascii="Times New Roman" w:eastAsia="宋体"/>
                <w:b w:val="0"/>
                <w:bCs w:val="0"/>
                <w:color w:val="000000"/>
                <w:sz w:val="18"/>
                <w:szCs w:val="18"/>
              </w:rPr>
              <w:t>令牌</w:t>
            </w:r>
          </w:p>
        </w:tc>
      </w:tr>
      <w:tr w14:paraId="770E378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0279AB14">
            <w:pPr>
              <w:spacing w:line="240" w:lineRule="auto"/>
              <w:jc w:val="center"/>
            </w:pPr>
            <w:r>
              <w:rPr>
                <w:rFonts w:ascii="Times New Roman" w:eastAsia="宋体"/>
                <w:b w:val="0"/>
                <w:bCs w:val="0"/>
                <w:color w:val="000000"/>
                <w:sz w:val="18"/>
                <w:szCs w:val="18"/>
              </w:rPr>
              <w:t>访问控制</w:t>
            </w:r>
          </w:p>
        </w:tc>
        <w:tc>
          <w:tcPr>
            <w:tcW w:w="1199" w:type="pct"/>
            <w:tcBorders>
              <w:top w:val="nil"/>
              <w:left w:val="nil"/>
              <w:bottom w:val="nil"/>
              <w:right w:val="nil"/>
            </w:tcBorders>
            <w:tcMar>
              <w:top w:w="40" w:type="dxa"/>
              <w:left w:w="80" w:type="dxa"/>
              <w:bottom w:w="40" w:type="dxa"/>
              <w:right w:w="80" w:type="dxa"/>
            </w:tcMar>
            <w:vAlign w:val="center"/>
          </w:tcPr>
          <w:p w14:paraId="47AF1FDF">
            <w:pPr>
              <w:spacing w:line="240" w:lineRule="auto"/>
              <w:jc w:val="center"/>
            </w:pPr>
            <w:r>
              <w:rPr>
                <w:rFonts w:ascii="Times New Roman" w:eastAsia="宋体"/>
                <w:b w:val="0"/>
                <w:bCs w:val="0"/>
                <w:color w:val="000000"/>
                <w:sz w:val="18"/>
                <w:szCs w:val="18"/>
              </w:rPr>
              <w:t>已登录访问登录页</w:t>
            </w:r>
          </w:p>
        </w:tc>
        <w:tc>
          <w:tcPr>
            <w:tcW w:w="2100" w:type="pct"/>
            <w:tcBorders>
              <w:top w:val="nil"/>
              <w:left w:val="nil"/>
              <w:bottom w:val="nil"/>
              <w:right w:val="nil"/>
            </w:tcBorders>
            <w:tcMar>
              <w:top w:w="40" w:type="dxa"/>
              <w:left w:w="80" w:type="dxa"/>
              <w:bottom w:w="40" w:type="dxa"/>
              <w:right w:w="80" w:type="dxa"/>
            </w:tcMar>
            <w:vAlign w:val="center"/>
          </w:tcPr>
          <w:p w14:paraId="55C226DF">
            <w:pPr>
              <w:spacing w:line="240" w:lineRule="auto"/>
              <w:jc w:val="center"/>
            </w:pPr>
            <w:r>
              <w:rPr>
                <w:rFonts w:ascii="Times New Roman" w:eastAsia="宋体"/>
                <w:b w:val="0"/>
                <w:bCs w:val="0"/>
                <w:color w:val="000000"/>
                <w:sz w:val="18"/>
                <w:szCs w:val="18"/>
              </w:rPr>
              <w:t>自动跳转首页</w:t>
            </w:r>
          </w:p>
        </w:tc>
        <w:tc>
          <w:tcPr>
            <w:tcW w:w="1000" w:type="pct"/>
            <w:tcBorders>
              <w:top w:val="nil"/>
              <w:left w:val="nil"/>
              <w:bottom w:val="nil"/>
              <w:right w:val="nil"/>
            </w:tcBorders>
            <w:tcMar>
              <w:top w:w="40" w:type="dxa"/>
              <w:left w:w="80" w:type="dxa"/>
              <w:bottom w:w="40" w:type="dxa"/>
              <w:right w:w="80" w:type="dxa"/>
            </w:tcMar>
            <w:vAlign w:val="center"/>
          </w:tcPr>
          <w:p w14:paraId="55135003">
            <w:pPr>
              <w:spacing w:line="240" w:lineRule="auto"/>
              <w:jc w:val="left"/>
            </w:pPr>
            <w:r>
              <w:rPr>
                <w:rFonts w:ascii="Times New Roman" w:eastAsia="宋体"/>
                <w:b w:val="0"/>
                <w:bCs w:val="0"/>
                <w:color w:val="000000"/>
                <w:sz w:val="18"/>
                <w:szCs w:val="18"/>
              </w:rPr>
              <w:t>令牌</w:t>
            </w:r>
          </w:p>
        </w:tc>
      </w:tr>
      <w:tr w14:paraId="6561344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6721638D">
            <w:pPr>
              <w:spacing w:line="240" w:lineRule="auto"/>
              <w:jc w:val="center"/>
            </w:pPr>
            <w:r>
              <w:rPr>
                <w:rFonts w:ascii="Times New Roman" w:eastAsia="宋体"/>
                <w:b w:val="0"/>
                <w:bCs w:val="0"/>
                <w:color w:val="000000"/>
                <w:sz w:val="18"/>
                <w:szCs w:val="18"/>
              </w:rPr>
              <w:t>账户</w:t>
            </w:r>
          </w:p>
        </w:tc>
        <w:tc>
          <w:tcPr>
            <w:tcW w:w="1199" w:type="pct"/>
            <w:tcBorders>
              <w:top w:val="nil"/>
              <w:left w:val="nil"/>
              <w:bottom w:val="nil"/>
              <w:right w:val="nil"/>
            </w:tcBorders>
            <w:tcMar>
              <w:top w:w="40" w:type="dxa"/>
              <w:left w:w="80" w:type="dxa"/>
              <w:bottom w:w="40" w:type="dxa"/>
              <w:right w:w="80" w:type="dxa"/>
            </w:tcMar>
            <w:vAlign w:val="center"/>
          </w:tcPr>
          <w:p w14:paraId="03EDA82A">
            <w:pPr>
              <w:spacing w:line="240" w:lineRule="auto"/>
              <w:jc w:val="center"/>
            </w:pPr>
            <w:r>
              <w:rPr>
                <w:rFonts w:ascii="Times New Roman" w:eastAsia="宋体"/>
                <w:b w:val="0"/>
                <w:bCs w:val="0"/>
                <w:color w:val="000000"/>
                <w:sz w:val="18"/>
                <w:szCs w:val="18"/>
              </w:rPr>
              <w:t>注册</w:t>
            </w:r>
          </w:p>
        </w:tc>
        <w:tc>
          <w:tcPr>
            <w:tcW w:w="2100" w:type="pct"/>
            <w:tcBorders>
              <w:top w:val="nil"/>
              <w:left w:val="nil"/>
              <w:bottom w:val="nil"/>
              <w:right w:val="nil"/>
            </w:tcBorders>
            <w:tcMar>
              <w:top w:w="40" w:type="dxa"/>
              <w:left w:w="80" w:type="dxa"/>
              <w:bottom w:w="40" w:type="dxa"/>
              <w:right w:w="80" w:type="dxa"/>
            </w:tcMar>
            <w:vAlign w:val="center"/>
          </w:tcPr>
          <w:p w14:paraId="328188C0">
            <w:pPr>
              <w:spacing w:line="240" w:lineRule="auto"/>
              <w:jc w:val="center"/>
            </w:pPr>
            <w:r>
              <w:rPr>
                <w:rFonts w:ascii="Times New Roman" w:eastAsia="宋体"/>
                <w:b w:val="0"/>
                <w:bCs w:val="0"/>
                <w:color w:val="000000"/>
                <w:sz w:val="18"/>
                <w:szCs w:val="18"/>
              </w:rPr>
              <w:t>完整性与唯一性校验后建户</w:t>
            </w:r>
          </w:p>
        </w:tc>
        <w:tc>
          <w:tcPr>
            <w:tcW w:w="1000" w:type="pct"/>
            <w:tcBorders>
              <w:top w:val="nil"/>
              <w:left w:val="nil"/>
              <w:bottom w:val="nil"/>
              <w:right w:val="nil"/>
            </w:tcBorders>
            <w:tcMar>
              <w:top w:w="40" w:type="dxa"/>
              <w:left w:w="80" w:type="dxa"/>
              <w:bottom w:w="40" w:type="dxa"/>
              <w:right w:w="80" w:type="dxa"/>
            </w:tcMar>
            <w:vAlign w:val="center"/>
          </w:tcPr>
          <w:p w14:paraId="6ADD41DB">
            <w:pPr>
              <w:spacing w:line="240" w:lineRule="auto"/>
              <w:jc w:val="left"/>
            </w:pPr>
            <w:r>
              <w:rPr>
                <w:rFonts w:ascii="Times New Roman" w:eastAsia="宋体"/>
                <w:b w:val="0"/>
                <w:bCs w:val="0"/>
                <w:color w:val="000000"/>
                <w:sz w:val="18"/>
                <w:szCs w:val="18"/>
              </w:rPr>
              <w:t>公开</w:t>
            </w:r>
          </w:p>
        </w:tc>
      </w:tr>
      <w:tr w14:paraId="7364BDF2">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2B6B62FA">
            <w:pPr>
              <w:spacing w:line="240" w:lineRule="auto"/>
              <w:jc w:val="center"/>
            </w:pPr>
            <w:r>
              <w:rPr>
                <w:rFonts w:ascii="Times New Roman" w:eastAsia="宋体"/>
                <w:b w:val="0"/>
                <w:bCs w:val="0"/>
                <w:color w:val="000000"/>
                <w:sz w:val="18"/>
                <w:szCs w:val="18"/>
              </w:rPr>
              <w:t>账户</w:t>
            </w:r>
          </w:p>
        </w:tc>
        <w:tc>
          <w:tcPr>
            <w:tcW w:w="1199" w:type="pct"/>
            <w:tcBorders>
              <w:top w:val="nil"/>
              <w:left w:val="nil"/>
              <w:bottom w:val="nil"/>
              <w:right w:val="nil"/>
            </w:tcBorders>
            <w:tcMar>
              <w:top w:w="40" w:type="dxa"/>
              <w:left w:w="80" w:type="dxa"/>
              <w:bottom w:w="40" w:type="dxa"/>
              <w:right w:w="80" w:type="dxa"/>
            </w:tcMar>
            <w:vAlign w:val="center"/>
          </w:tcPr>
          <w:p w14:paraId="7DBD9816">
            <w:pPr>
              <w:spacing w:line="240" w:lineRule="auto"/>
              <w:jc w:val="center"/>
            </w:pPr>
            <w:r>
              <w:rPr>
                <w:rFonts w:ascii="Times New Roman" w:eastAsia="宋体"/>
                <w:b w:val="0"/>
                <w:bCs w:val="0"/>
                <w:color w:val="000000"/>
                <w:sz w:val="18"/>
                <w:szCs w:val="18"/>
              </w:rPr>
              <w:t>登录 / 修改密码</w:t>
            </w:r>
          </w:p>
        </w:tc>
        <w:tc>
          <w:tcPr>
            <w:tcW w:w="2100" w:type="pct"/>
            <w:tcBorders>
              <w:top w:val="nil"/>
              <w:left w:val="nil"/>
              <w:bottom w:val="nil"/>
              <w:right w:val="nil"/>
            </w:tcBorders>
            <w:tcMar>
              <w:top w:w="40" w:type="dxa"/>
              <w:left w:w="80" w:type="dxa"/>
              <w:bottom w:w="40" w:type="dxa"/>
              <w:right w:w="80" w:type="dxa"/>
            </w:tcMar>
            <w:vAlign w:val="center"/>
          </w:tcPr>
          <w:p w14:paraId="765E5968">
            <w:pPr>
              <w:spacing w:line="240" w:lineRule="auto"/>
              <w:jc w:val="center"/>
            </w:pPr>
            <w:r>
              <w:rPr>
                <w:rFonts w:ascii="Times New Roman" w:eastAsia="宋体"/>
                <w:b w:val="0"/>
                <w:bCs w:val="0"/>
                <w:color w:val="000000"/>
                <w:sz w:val="18"/>
                <w:szCs w:val="18"/>
              </w:rPr>
              <w:t>签发令牌；旧口令校验后更新</w:t>
            </w:r>
          </w:p>
        </w:tc>
        <w:tc>
          <w:tcPr>
            <w:tcW w:w="1000" w:type="pct"/>
            <w:tcBorders>
              <w:top w:val="nil"/>
              <w:left w:val="nil"/>
              <w:bottom w:val="nil"/>
              <w:right w:val="nil"/>
            </w:tcBorders>
            <w:tcMar>
              <w:top w:w="40" w:type="dxa"/>
              <w:left w:w="80" w:type="dxa"/>
              <w:bottom w:w="40" w:type="dxa"/>
              <w:right w:w="80" w:type="dxa"/>
            </w:tcMar>
            <w:vAlign w:val="center"/>
          </w:tcPr>
          <w:p w14:paraId="7C17435C">
            <w:pPr>
              <w:spacing w:line="240" w:lineRule="auto"/>
              <w:jc w:val="left"/>
            </w:pPr>
            <w:r>
              <w:rPr>
                <w:rFonts w:ascii="Times New Roman" w:eastAsia="宋体"/>
                <w:b w:val="0"/>
                <w:bCs w:val="0"/>
                <w:color w:val="000000"/>
                <w:sz w:val="18"/>
                <w:szCs w:val="18"/>
              </w:rPr>
              <w:t>公开 / 登录</w:t>
            </w:r>
          </w:p>
        </w:tc>
      </w:tr>
      <w:tr w14:paraId="43427288">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117CA2A2">
            <w:pPr>
              <w:spacing w:line="240" w:lineRule="auto"/>
              <w:jc w:val="center"/>
            </w:pPr>
            <w:r>
              <w:rPr>
                <w:rFonts w:ascii="Times New Roman" w:eastAsia="宋体"/>
                <w:b w:val="0"/>
                <w:bCs w:val="0"/>
                <w:color w:val="000000"/>
                <w:sz w:val="18"/>
                <w:szCs w:val="18"/>
              </w:rPr>
              <w:t>信息流</w:t>
            </w:r>
          </w:p>
        </w:tc>
        <w:tc>
          <w:tcPr>
            <w:tcW w:w="1199" w:type="pct"/>
            <w:tcBorders>
              <w:top w:val="nil"/>
              <w:left w:val="nil"/>
              <w:bottom w:val="nil"/>
              <w:right w:val="nil"/>
            </w:tcBorders>
            <w:tcMar>
              <w:top w:w="40" w:type="dxa"/>
              <w:left w:w="80" w:type="dxa"/>
              <w:bottom w:w="40" w:type="dxa"/>
              <w:right w:w="80" w:type="dxa"/>
            </w:tcMar>
            <w:vAlign w:val="center"/>
          </w:tcPr>
          <w:p w14:paraId="15B939C7">
            <w:pPr>
              <w:spacing w:line="240" w:lineRule="auto"/>
              <w:jc w:val="center"/>
            </w:pPr>
            <w:r>
              <w:rPr>
                <w:rFonts w:ascii="Times New Roman" w:eastAsia="宋体"/>
                <w:b w:val="0"/>
                <w:bCs w:val="0"/>
                <w:color w:val="000000"/>
                <w:sz w:val="18"/>
                <w:szCs w:val="18"/>
              </w:rPr>
              <w:t>列表查询</w:t>
            </w:r>
          </w:p>
        </w:tc>
        <w:tc>
          <w:tcPr>
            <w:tcW w:w="2100" w:type="pct"/>
            <w:tcBorders>
              <w:top w:val="nil"/>
              <w:left w:val="nil"/>
              <w:bottom w:val="nil"/>
              <w:right w:val="nil"/>
            </w:tcBorders>
            <w:tcMar>
              <w:top w:w="40" w:type="dxa"/>
              <w:left w:w="80" w:type="dxa"/>
              <w:bottom w:w="40" w:type="dxa"/>
              <w:right w:w="80" w:type="dxa"/>
            </w:tcMar>
            <w:vAlign w:val="center"/>
          </w:tcPr>
          <w:p w14:paraId="0C336F33">
            <w:pPr>
              <w:spacing w:line="240" w:lineRule="auto"/>
              <w:jc w:val="center"/>
            </w:pPr>
            <w:r>
              <w:rPr>
                <w:rFonts w:ascii="Times New Roman" w:eastAsia="宋体"/>
                <w:b w:val="0"/>
                <w:bCs w:val="0"/>
                <w:color w:val="000000"/>
                <w:sz w:val="18"/>
                <w:szCs w:val="18"/>
              </w:rPr>
              <w:t>关键字、类型过滤与四口径排序分页</w:t>
            </w:r>
          </w:p>
        </w:tc>
        <w:tc>
          <w:tcPr>
            <w:tcW w:w="1000" w:type="pct"/>
            <w:tcBorders>
              <w:top w:val="nil"/>
              <w:left w:val="nil"/>
              <w:bottom w:val="nil"/>
              <w:right w:val="nil"/>
            </w:tcBorders>
            <w:tcMar>
              <w:top w:w="40" w:type="dxa"/>
              <w:left w:w="80" w:type="dxa"/>
              <w:bottom w:w="40" w:type="dxa"/>
              <w:right w:w="80" w:type="dxa"/>
            </w:tcMar>
            <w:vAlign w:val="center"/>
          </w:tcPr>
          <w:p w14:paraId="1E072DC4">
            <w:pPr>
              <w:spacing w:line="240" w:lineRule="auto"/>
              <w:jc w:val="left"/>
            </w:pPr>
            <w:r>
              <w:rPr>
                <w:rFonts w:ascii="Times New Roman" w:eastAsia="宋体"/>
                <w:b w:val="0"/>
                <w:bCs w:val="0"/>
                <w:color w:val="000000"/>
                <w:sz w:val="18"/>
                <w:szCs w:val="18"/>
              </w:rPr>
              <w:t>公开</w:t>
            </w:r>
          </w:p>
        </w:tc>
      </w:tr>
      <w:tr w14:paraId="311B5FA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3F51474E">
            <w:pPr>
              <w:spacing w:line="240" w:lineRule="auto"/>
              <w:jc w:val="center"/>
            </w:pPr>
            <w:r>
              <w:rPr>
                <w:rFonts w:ascii="Times New Roman" w:eastAsia="宋体"/>
                <w:b w:val="0"/>
                <w:bCs w:val="0"/>
                <w:color w:val="000000"/>
                <w:sz w:val="18"/>
                <w:szCs w:val="18"/>
              </w:rPr>
              <w:t>信息流</w:t>
            </w:r>
          </w:p>
        </w:tc>
        <w:tc>
          <w:tcPr>
            <w:tcW w:w="1199" w:type="pct"/>
            <w:tcBorders>
              <w:top w:val="nil"/>
              <w:left w:val="nil"/>
              <w:bottom w:val="nil"/>
              <w:right w:val="nil"/>
            </w:tcBorders>
            <w:tcMar>
              <w:top w:w="40" w:type="dxa"/>
              <w:left w:w="80" w:type="dxa"/>
              <w:bottom w:w="40" w:type="dxa"/>
              <w:right w:w="80" w:type="dxa"/>
            </w:tcMar>
            <w:vAlign w:val="center"/>
          </w:tcPr>
          <w:p w14:paraId="118349A8">
            <w:pPr>
              <w:spacing w:line="240" w:lineRule="auto"/>
              <w:jc w:val="center"/>
            </w:pPr>
            <w:r>
              <w:rPr>
                <w:rFonts w:ascii="Times New Roman" w:eastAsia="宋体"/>
                <w:b w:val="0"/>
                <w:bCs w:val="0"/>
                <w:color w:val="000000"/>
                <w:sz w:val="18"/>
                <w:szCs w:val="18"/>
              </w:rPr>
              <w:t>查看详情</w:t>
            </w:r>
          </w:p>
        </w:tc>
        <w:tc>
          <w:tcPr>
            <w:tcW w:w="2100" w:type="pct"/>
            <w:tcBorders>
              <w:top w:val="nil"/>
              <w:left w:val="nil"/>
              <w:bottom w:val="nil"/>
              <w:right w:val="nil"/>
            </w:tcBorders>
            <w:tcMar>
              <w:top w:w="40" w:type="dxa"/>
              <w:left w:w="80" w:type="dxa"/>
              <w:bottom w:w="40" w:type="dxa"/>
              <w:right w:w="80" w:type="dxa"/>
            </w:tcMar>
            <w:vAlign w:val="center"/>
          </w:tcPr>
          <w:p w14:paraId="6C06789B">
            <w:pPr>
              <w:spacing w:line="240" w:lineRule="auto"/>
              <w:jc w:val="center"/>
            </w:pPr>
            <w:r>
              <w:rPr>
                <w:rFonts w:ascii="Times New Roman" w:eastAsia="宋体"/>
                <w:b w:val="0"/>
                <w:bCs w:val="0"/>
                <w:color w:val="000000"/>
                <w:sz w:val="18"/>
                <w:szCs w:val="18"/>
              </w:rPr>
              <w:t>浏览计数自增并返回点赞状态</w:t>
            </w:r>
          </w:p>
        </w:tc>
        <w:tc>
          <w:tcPr>
            <w:tcW w:w="1000" w:type="pct"/>
            <w:tcBorders>
              <w:top w:val="nil"/>
              <w:left w:val="nil"/>
              <w:bottom w:val="nil"/>
              <w:right w:val="nil"/>
            </w:tcBorders>
            <w:tcMar>
              <w:top w:w="40" w:type="dxa"/>
              <w:left w:w="80" w:type="dxa"/>
              <w:bottom w:w="40" w:type="dxa"/>
              <w:right w:w="80" w:type="dxa"/>
            </w:tcMar>
            <w:vAlign w:val="center"/>
          </w:tcPr>
          <w:p w14:paraId="4DBF54B7">
            <w:pPr>
              <w:spacing w:line="240" w:lineRule="auto"/>
              <w:jc w:val="left"/>
            </w:pPr>
            <w:r>
              <w:rPr>
                <w:rFonts w:ascii="Times New Roman" w:eastAsia="宋体"/>
                <w:b w:val="0"/>
                <w:bCs w:val="0"/>
                <w:color w:val="000000"/>
                <w:sz w:val="18"/>
                <w:szCs w:val="18"/>
              </w:rPr>
              <w:t>公开</w:t>
            </w:r>
          </w:p>
        </w:tc>
      </w:tr>
      <w:tr w14:paraId="1449069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4D09D755">
            <w:pPr>
              <w:spacing w:line="240" w:lineRule="auto"/>
              <w:jc w:val="center"/>
            </w:pPr>
            <w:r>
              <w:rPr>
                <w:rFonts w:ascii="Times New Roman" w:eastAsia="宋体"/>
                <w:b w:val="0"/>
                <w:bCs w:val="0"/>
                <w:color w:val="000000"/>
                <w:sz w:val="18"/>
                <w:szCs w:val="18"/>
              </w:rPr>
              <w:t>互动</w:t>
            </w:r>
          </w:p>
        </w:tc>
        <w:tc>
          <w:tcPr>
            <w:tcW w:w="1199" w:type="pct"/>
            <w:tcBorders>
              <w:top w:val="nil"/>
              <w:left w:val="nil"/>
              <w:bottom w:val="nil"/>
              <w:right w:val="nil"/>
            </w:tcBorders>
            <w:tcMar>
              <w:top w:w="40" w:type="dxa"/>
              <w:left w:w="80" w:type="dxa"/>
              <w:bottom w:w="40" w:type="dxa"/>
              <w:right w:w="80" w:type="dxa"/>
            </w:tcMar>
            <w:vAlign w:val="center"/>
          </w:tcPr>
          <w:p w14:paraId="2775E70E">
            <w:pPr>
              <w:spacing w:line="240" w:lineRule="auto"/>
              <w:jc w:val="center"/>
            </w:pPr>
            <w:r>
              <w:rPr>
                <w:rFonts w:ascii="Times New Roman" w:eastAsia="宋体"/>
                <w:b w:val="0"/>
                <w:bCs w:val="0"/>
                <w:color w:val="000000"/>
                <w:sz w:val="18"/>
                <w:szCs w:val="18"/>
              </w:rPr>
              <w:t>点赞切换</w:t>
            </w:r>
          </w:p>
        </w:tc>
        <w:tc>
          <w:tcPr>
            <w:tcW w:w="2100" w:type="pct"/>
            <w:tcBorders>
              <w:top w:val="nil"/>
              <w:left w:val="nil"/>
              <w:bottom w:val="nil"/>
              <w:right w:val="nil"/>
            </w:tcBorders>
            <w:tcMar>
              <w:top w:w="40" w:type="dxa"/>
              <w:left w:w="80" w:type="dxa"/>
              <w:bottom w:w="40" w:type="dxa"/>
              <w:right w:w="80" w:type="dxa"/>
            </w:tcMar>
            <w:vAlign w:val="center"/>
          </w:tcPr>
          <w:p w14:paraId="107D1835">
            <w:pPr>
              <w:spacing w:line="240" w:lineRule="auto"/>
              <w:jc w:val="center"/>
            </w:pPr>
            <w:r>
              <w:rPr>
                <w:rFonts w:ascii="Times New Roman" w:eastAsia="宋体"/>
                <w:b w:val="0"/>
                <w:bCs w:val="0"/>
                <w:color w:val="000000"/>
                <w:sz w:val="18"/>
                <w:szCs w:val="18"/>
              </w:rPr>
              <w:t>按（用户，头条）防重并同步计数</w:t>
            </w:r>
          </w:p>
        </w:tc>
        <w:tc>
          <w:tcPr>
            <w:tcW w:w="1000" w:type="pct"/>
            <w:tcBorders>
              <w:top w:val="nil"/>
              <w:left w:val="nil"/>
              <w:bottom w:val="nil"/>
              <w:right w:val="nil"/>
            </w:tcBorders>
            <w:tcMar>
              <w:top w:w="40" w:type="dxa"/>
              <w:left w:w="80" w:type="dxa"/>
              <w:bottom w:w="40" w:type="dxa"/>
              <w:right w:w="80" w:type="dxa"/>
            </w:tcMar>
            <w:vAlign w:val="center"/>
          </w:tcPr>
          <w:p w14:paraId="6CA42260">
            <w:pPr>
              <w:spacing w:line="240" w:lineRule="auto"/>
              <w:jc w:val="left"/>
            </w:pPr>
            <w:r>
              <w:rPr>
                <w:rFonts w:ascii="Times New Roman" w:eastAsia="宋体"/>
                <w:b w:val="0"/>
                <w:bCs w:val="0"/>
                <w:color w:val="000000"/>
                <w:sz w:val="18"/>
                <w:szCs w:val="18"/>
              </w:rPr>
              <w:t>登录</w:t>
            </w:r>
          </w:p>
        </w:tc>
      </w:tr>
      <w:tr w14:paraId="3B69E5E8">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3F1106E9">
            <w:pPr>
              <w:spacing w:line="240" w:lineRule="auto"/>
              <w:jc w:val="center"/>
            </w:pPr>
            <w:r>
              <w:rPr>
                <w:rFonts w:ascii="Times New Roman" w:eastAsia="宋体"/>
                <w:b w:val="0"/>
                <w:bCs w:val="0"/>
                <w:color w:val="000000"/>
                <w:sz w:val="18"/>
                <w:szCs w:val="18"/>
              </w:rPr>
              <w:t>互动</w:t>
            </w:r>
          </w:p>
        </w:tc>
        <w:tc>
          <w:tcPr>
            <w:tcW w:w="1199" w:type="pct"/>
            <w:tcBorders>
              <w:top w:val="nil"/>
              <w:left w:val="nil"/>
              <w:bottom w:val="nil"/>
              <w:right w:val="nil"/>
            </w:tcBorders>
            <w:tcMar>
              <w:top w:w="40" w:type="dxa"/>
              <w:left w:w="80" w:type="dxa"/>
              <w:bottom w:w="40" w:type="dxa"/>
              <w:right w:w="80" w:type="dxa"/>
            </w:tcMar>
            <w:vAlign w:val="center"/>
          </w:tcPr>
          <w:p w14:paraId="53BADDD7">
            <w:pPr>
              <w:spacing w:line="240" w:lineRule="auto"/>
              <w:jc w:val="center"/>
            </w:pPr>
            <w:r>
              <w:rPr>
                <w:rFonts w:ascii="Times New Roman" w:eastAsia="宋体"/>
                <w:b w:val="0"/>
                <w:bCs w:val="0"/>
                <w:color w:val="000000"/>
                <w:sz w:val="18"/>
                <w:szCs w:val="18"/>
              </w:rPr>
              <w:t>评论 / 回复 / 删评</w:t>
            </w:r>
          </w:p>
        </w:tc>
        <w:tc>
          <w:tcPr>
            <w:tcW w:w="2100" w:type="pct"/>
            <w:tcBorders>
              <w:top w:val="nil"/>
              <w:left w:val="nil"/>
              <w:bottom w:val="nil"/>
              <w:right w:val="nil"/>
            </w:tcBorders>
            <w:tcMar>
              <w:top w:w="40" w:type="dxa"/>
              <w:left w:w="80" w:type="dxa"/>
              <w:bottom w:w="40" w:type="dxa"/>
              <w:right w:w="80" w:type="dxa"/>
            </w:tcMar>
            <w:vAlign w:val="center"/>
          </w:tcPr>
          <w:p w14:paraId="6E2EF774">
            <w:pPr>
              <w:spacing w:line="240" w:lineRule="auto"/>
              <w:jc w:val="center"/>
            </w:pPr>
            <w:r>
              <w:rPr>
                <w:rFonts w:ascii="Times New Roman" w:eastAsia="宋体"/>
                <w:b w:val="0"/>
                <w:bCs w:val="0"/>
                <w:color w:val="000000"/>
                <w:sz w:val="18"/>
                <w:szCs w:val="18"/>
              </w:rPr>
              <w:t>长度校验；级联删除子评论</w:t>
            </w:r>
          </w:p>
        </w:tc>
        <w:tc>
          <w:tcPr>
            <w:tcW w:w="1000" w:type="pct"/>
            <w:tcBorders>
              <w:top w:val="nil"/>
              <w:left w:val="nil"/>
              <w:bottom w:val="nil"/>
              <w:right w:val="nil"/>
            </w:tcBorders>
            <w:tcMar>
              <w:top w:w="40" w:type="dxa"/>
              <w:left w:w="80" w:type="dxa"/>
              <w:bottom w:w="40" w:type="dxa"/>
              <w:right w:w="80" w:type="dxa"/>
            </w:tcMar>
            <w:vAlign w:val="center"/>
          </w:tcPr>
          <w:p w14:paraId="6AA139DB">
            <w:pPr>
              <w:spacing w:line="240" w:lineRule="auto"/>
              <w:jc w:val="left"/>
            </w:pPr>
            <w:r>
              <w:rPr>
                <w:rFonts w:ascii="Times New Roman" w:eastAsia="宋体"/>
                <w:b w:val="0"/>
                <w:bCs w:val="0"/>
                <w:color w:val="000000"/>
                <w:sz w:val="18"/>
                <w:szCs w:val="18"/>
              </w:rPr>
              <w:t>登录 / 本人或管理员</w:t>
            </w:r>
          </w:p>
        </w:tc>
      </w:tr>
      <w:tr w14:paraId="0863B72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6CB83979">
            <w:pPr>
              <w:spacing w:line="240" w:lineRule="auto"/>
              <w:jc w:val="center"/>
            </w:pPr>
            <w:r>
              <w:rPr>
                <w:rFonts w:ascii="Times New Roman" w:eastAsia="宋体"/>
                <w:b w:val="0"/>
                <w:bCs w:val="0"/>
                <w:color w:val="000000"/>
                <w:sz w:val="18"/>
                <w:szCs w:val="18"/>
              </w:rPr>
              <w:t>创作</w:t>
            </w:r>
          </w:p>
        </w:tc>
        <w:tc>
          <w:tcPr>
            <w:tcW w:w="1199" w:type="pct"/>
            <w:tcBorders>
              <w:top w:val="nil"/>
              <w:left w:val="nil"/>
              <w:bottom w:val="nil"/>
              <w:right w:val="nil"/>
            </w:tcBorders>
            <w:tcMar>
              <w:top w:w="40" w:type="dxa"/>
              <w:left w:w="80" w:type="dxa"/>
              <w:bottom w:w="40" w:type="dxa"/>
              <w:right w:w="80" w:type="dxa"/>
            </w:tcMar>
            <w:vAlign w:val="center"/>
          </w:tcPr>
          <w:p w14:paraId="56C2EE09">
            <w:pPr>
              <w:spacing w:line="240" w:lineRule="auto"/>
              <w:jc w:val="center"/>
            </w:pPr>
            <w:r>
              <w:rPr>
                <w:rFonts w:ascii="Times New Roman" w:eastAsia="宋体"/>
                <w:b w:val="0"/>
                <w:bCs w:val="0"/>
                <w:color w:val="000000"/>
                <w:sz w:val="18"/>
                <w:szCs w:val="18"/>
              </w:rPr>
              <w:t>发布 / 修改 / 删除</w:t>
            </w:r>
          </w:p>
        </w:tc>
        <w:tc>
          <w:tcPr>
            <w:tcW w:w="2100" w:type="pct"/>
            <w:tcBorders>
              <w:top w:val="nil"/>
              <w:left w:val="nil"/>
              <w:bottom w:val="nil"/>
              <w:right w:val="nil"/>
            </w:tcBorders>
            <w:tcMar>
              <w:top w:w="40" w:type="dxa"/>
              <w:left w:w="80" w:type="dxa"/>
              <w:bottom w:w="40" w:type="dxa"/>
              <w:right w:w="80" w:type="dxa"/>
            </w:tcMar>
            <w:vAlign w:val="center"/>
          </w:tcPr>
          <w:p w14:paraId="60A99BE7">
            <w:pPr>
              <w:spacing w:line="240" w:lineRule="auto"/>
              <w:jc w:val="center"/>
            </w:pPr>
            <w:r>
              <w:rPr>
                <w:rFonts w:ascii="Times New Roman" w:eastAsia="宋体"/>
                <w:b w:val="0"/>
                <w:bCs w:val="0"/>
                <w:color w:val="000000"/>
                <w:sz w:val="18"/>
                <w:szCs w:val="18"/>
              </w:rPr>
              <w:t>内容校验；归属裁决；级联清理</w:t>
            </w:r>
          </w:p>
        </w:tc>
        <w:tc>
          <w:tcPr>
            <w:tcW w:w="1000" w:type="pct"/>
            <w:tcBorders>
              <w:top w:val="nil"/>
              <w:left w:val="nil"/>
              <w:bottom w:val="nil"/>
              <w:right w:val="nil"/>
            </w:tcBorders>
            <w:tcMar>
              <w:top w:w="40" w:type="dxa"/>
              <w:left w:w="80" w:type="dxa"/>
              <w:bottom w:w="40" w:type="dxa"/>
              <w:right w:w="80" w:type="dxa"/>
            </w:tcMar>
            <w:vAlign w:val="center"/>
          </w:tcPr>
          <w:p w14:paraId="6B0CF918">
            <w:pPr>
              <w:spacing w:line="240" w:lineRule="auto"/>
              <w:jc w:val="left"/>
            </w:pPr>
            <w:r>
              <w:rPr>
                <w:rFonts w:ascii="Times New Roman" w:eastAsia="宋体"/>
                <w:b w:val="0"/>
                <w:bCs w:val="0"/>
                <w:color w:val="000000"/>
                <w:sz w:val="18"/>
                <w:szCs w:val="18"/>
              </w:rPr>
              <w:t>登录 / 本人或管理员</w:t>
            </w:r>
          </w:p>
        </w:tc>
      </w:tr>
      <w:tr w14:paraId="049ABBA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29D71FE6">
            <w:pPr>
              <w:spacing w:line="240" w:lineRule="auto"/>
              <w:jc w:val="center"/>
            </w:pPr>
            <w:r>
              <w:rPr>
                <w:rFonts w:ascii="Times New Roman" w:eastAsia="宋体"/>
                <w:b w:val="0"/>
                <w:bCs w:val="0"/>
                <w:color w:val="000000"/>
                <w:sz w:val="18"/>
                <w:szCs w:val="18"/>
              </w:rPr>
              <w:t>公告</w:t>
            </w:r>
          </w:p>
        </w:tc>
        <w:tc>
          <w:tcPr>
            <w:tcW w:w="1199" w:type="pct"/>
            <w:tcBorders>
              <w:top w:val="nil"/>
              <w:left w:val="nil"/>
              <w:bottom w:val="nil"/>
              <w:right w:val="nil"/>
            </w:tcBorders>
            <w:tcMar>
              <w:top w:w="40" w:type="dxa"/>
              <w:left w:w="80" w:type="dxa"/>
              <w:bottom w:w="40" w:type="dxa"/>
              <w:right w:w="80" w:type="dxa"/>
            </w:tcMar>
            <w:vAlign w:val="center"/>
          </w:tcPr>
          <w:p w14:paraId="41C3C37B">
            <w:pPr>
              <w:spacing w:line="240" w:lineRule="auto"/>
              <w:jc w:val="center"/>
            </w:pPr>
            <w:r>
              <w:rPr>
                <w:rFonts w:ascii="Times New Roman" w:eastAsia="宋体"/>
                <w:b w:val="0"/>
                <w:bCs w:val="0"/>
                <w:color w:val="000000"/>
                <w:sz w:val="18"/>
                <w:szCs w:val="18"/>
              </w:rPr>
              <w:t>公告栏与检索</w:t>
            </w:r>
          </w:p>
        </w:tc>
        <w:tc>
          <w:tcPr>
            <w:tcW w:w="2100" w:type="pct"/>
            <w:tcBorders>
              <w:top w:val="nil"/>
              <w:left w:val="nil"/>
              <w:bottom w:val="nil"/>
              <w:right w:val="nil"/>
            </w:tcBorders>
            <w:tcMar>
              <w:top w:w="40" w:type="dxa"/>
              <w:left w:w="80" w:type="dxa"/>
              <w:bottom w:w="40" w:type="dxa"/>
              <w:right w:w="80" w:type="dxa"/>
            </w:tcMar>
            <w:vAlign w:val="center"/>
          </w:tcPr>
          <w:p w14:paraId="3CD73B6B">
            <w:pPr>
              <w:spacing w:line="240" w:lineRule="auto"/>
              <w:jc w:val="center"/>
            </w:pPr>
            <w:r>
              <w:rPr>
                <w:rFonts w:ascii="Times New Roman" w:eastAsia="宋体"/>
                <w:b w:val="0"/>
                <w:bCs w:val="0"/>
                <w:color w:val="000000"/>
                <w:sz w:val="18"/>
                <w:szCs w:val="18"/>
              </w:rPr>
              <w:t>时间倒序与关键字过滤</w:t>
            </w:r>
          </w:p>
        </w:tc>
        <w:tc>
          <w:tcPr>
            <w:tcW w:w="1000" w:type="pct"/>
            <w:tcBorders>
              <w:top w:val="nil"/>
              <w:left w:val="nil"/>
              <w:bottom w:val="nil"/>
              <w:right w:val="nil"/>
            </w:tcBorders>
            <w:tcMar>
              <w:top w:w="40" w:type="dxa"/>
              <w:left w:w="80" w:type="dxa"/>
              <w:bottom w:w="40" w:type="dxa"/>
              <w:right w:w="80" w:type="dxa"/>
            </w:tcMar>
            <w:vAlign w:val="center"/>
          </w:tcPr>
          <w:p w14:paraId="16E3C147">
            <w:pPr>
              <w:spacing w:line="240" w:lineRule="auto"/>
              <w:jc w:val="left"/>
            </w:pPr>
            <w:r>
              <w:rPr>
                <w:rFonts w:ascii="Times New Roman" w:eastAsia="宋体"/>
                <w:b w:val="0"/>
                <w:bCs w:val="0"/>
                <w:color w:val="000000"/>
                <w:sz w:val="18"/>
                <w:szCs w:val="18"/>
              </w:rPr>
              <w:t>公开</w:t>
            </w:r>
          </w:p>
        </w:tc>
      </w:tr>
      <w:tr w14:paraId="2728697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6ACAAABB">
            <w:pPr>
              <w:spacing w:line="240" w:lineRule="auto"/>
              <w:jc w:val="center"/>
            </w:pPr>
            <w:r>
              <w:rPr>
                <w:rFonts w:ascii="Times New Roman" w:eastAsia="宋体"/>
                <w:b w:val="0"/>
                <w:bCs w:val="0"/>
                <w:color w:val="000000"/>
                <w:sz w:val="18"/>
                <w:szCs w:val="18"/>
              </w:rPr>
              <w:t>治理</w:t>
            </w:r>
          </w:p>
        </w:tc>
        <w:tc>
          <w:tcPr>
            <w:tcW w:w="1199" w:type="pct"/>
            <w:tcBorders>
              <w:top w:val="nil"/>
              <w:left w:val="nil"/>
              <w:bottom w:val="nil"/>
              <w:right w:val="nil"/>
            </w:tcBorders>
            <w:tcMar>
              <w:top w:w="40" w:type="dxa"/>
              <w:left w:w="80" w:type="dxa"/>
              <w:bottom w:w="40" w:type="dxa"/>
              <w:right w:w="80" w:type="dxa"/>
            </w:tcMar>
            <w:vAlign w:val="center"/>
          </w:tcPr>
          <w:p w14:paraId="28388C57">
            <w:pPr>
              <w:spacing w:line="240" w:lineRule="auto"/>
              <w:jc w:val="center"/>
            </w:pPr>
            <w:r>
              <w:rPr>
                <w:rFonts w:ascii="Times New Roman" w:eastAsia="宋体"/>
                <w:b w:val="0"/>
                <w:bCs w:val="0"/>
                <w:color w:val="000000"/>
                <w:sz w:val="18"/>
                <w:szCs w:val="18"/>
              </w:rPr>
              <w:t>用户 / 头条 / 类型 / 公告管理</w:t>
            </w:r>
          </w:p>
        </w:tc>
        <w:tc>
          <w:tcPr>
            <w:tcW w:w="2100" w:type="pct"/>
            <w:tcBorders>
              <w:top w:val="nil"/>
              <w:left w:val="nil"/>
              <w:bottom w:val="nil"/>
              <w:right w:val="nil"/>
            </w:tcBorders>
            <w:tcMar>
              <w:top w:w="40" w:type="dxa"/>
              <w:left w:w="80" w:type="dxa"/>
              <w:bottom w:w="40" w:type="dxa"/>
              <w:right w:w="80" w:type="dxa"/>
            </w:tcMar>
            <w:vAlign w:val="center"/>
          </w:tcPr>
          <w:p w14:paraId="412D5C67">
            <w:pPr>
              <w:spacing w:line="240" w:lineRule="auto"/>
              <w:jc w:val="center"/>
            </w:pPr>
            <w:r>
              <w:rPr>
                <w:rFonts w:ascii="Times New Roman" w:eastAsia="宋体"/>
                <w:b w:val="0"/>
                <w:bCs w:val="0"/>
                <w:color w:val="000000"/>
                <w:sz w:val="18"/>
                <w:szCs w:val="18"/>
              </w:rPr>
              <w:t>守卫校验管理员后执行维护</w:t>
            </w:r>
          </w:p>
        </w:tc>
        <w:tc>
          <w:tcPr>
            <w:tcW w:w="1000" w:type="pct"/>
            <w:tcBorders>
              <w:top w:val="nil"/>
              <w:left w:val="nil"/>
              <w:bottom w:val="nil"/>
              <w:right w:val="nil"/>
            </w:tcBorders>
            <w:tcMar>
              <w:top w:w="40" w:type="dxa"/>
              <w:left w:w="80" w:type="dxa"/>
              <w:bottom w:w="40" w:type="dxa"/>
              <w:right w:w="80" w:type="dxa"/>
            </w:tcMar>
            <w:vAlign w:val="center"/>
          </w:tcPr>
          <w:p w14:paraId="305389D5">
            <w:pPr>
              <w:spacing w:line="240" w:lineRule="auto"/>
              <w:jc w:val="left"/>
            </w:pPr>
            <w:r>
              <w:rPr>
                <w:rFonts w:ascii="Times New Roman" w:eastAsia="宋体"/>
                <w:b w:val="0"/>
                <w:bCs w:val="0"/>
                <w:color w:val="000000"/>
                <w:sz w:val="18"/>
                <w:szCs w:val="18"/>
              </w:rPr>
              <w:t>管理员</w:t>
            </w:r>
          </w:p>
        </w:tc>
      </w:tr>
      <w:tr w14:paraId="68F1318B">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single" w:color="000000" w:sz="12" w:space="0"/>
              <w:right w:val="nil"/>
            </w:tcBorders>
            <w:tcMar>
              <w:top w:w="40" w:type="dxa"/>
              <w:left w:w="80" w:type="dxa"/>
              <w:bottom w:w="40" w:type="dxa"/>
              <w:right w:w="80" w:type="dxa"/>
            </w:tcMar>
            <w:vAlign w:val="center"/>
          </w:tcPr>
          <w:p w14:paraId="69243478">
            <w:pPr>
              <w:spacing w:line="240" w:lineRule="auto"/>
              <w:jc w:val="center"/>
            </w:pPr>
            <w:r>
              <w:rPr>
                <w:rFonts w:ascii="Times New Roman" w:eastAsia="宋体"/>
                <w:b w:val="0"/>
                <w:bCs w:val="0"/>
                <w:color w:val="000000"/>
                <w:sz w:val="18"/>
                <w:szCs w:val="18"/>
              </w:rPr>
              <w:t>治理</w:t>
            </w:r>
          </w:p>
        </w:tc>
        <w:tc>
          <w:tcPr>
            <w:tcW w:w="1199" w:type="pct"/>
            <w:tcBorders>
              <w:top w:val="nil"/>
              <w:left w:val="nil"/>
              <w:bottom w:val="single" w:color="000000" w:sz="12" w:space="0"/>
              <w:right w:val="nil"/>
            </w:tcBorders>
            <w:tcMar>
              <w:top w:w="40" w:type="dxa"/>
              <w:left w:w="80" w:type="dxa"/>
              <w:bottom w:w="40" w:type="dxa"/>
              <w:right w:w="80" w:type="dxa"/>
            </w:tcMar>
            <w:vAlign w:val="center"/>
          </w:tcPr>
          <w:p w14:paraId="0D145A2D">
            <w:pPr>
              <w:spacing w:line="240" w:lineRule="auto"/>
              <w:jc w:val="center"/>
            </w:pPr>
            <w:r>
              <w:rPr>
                <w:rFonts w:ascii="Times New Roman" w:eastAsia="宋体"/>
                <w:b w:val="0"/>
                <w:bCs w:val="0"/>
                <w:color w:val="000000"/>
                <w:sz w:val="18"/>
                <w:szCs w:val="18"/>
              </w:rPr>
              <w:t>热门与活跃排行、评论治理</w:t>
            </w:r>
          </w:p>
        </w:tc>
        <w:tc>
          <w:tcPr>
            <w:tcW w:w="2100" w:type="pct"/>
            <w:tcBorders>
              <w:top w:val="nil"/>
              <w:left w:val="nil"/>
              <w:bottom w:val="single" w:color="000000" w:sz="12" w:space="0"/>
              <w:right w:val="nil"/>
            </w:tcBorders>
            <w:tcMar>
              <w:top w:w="40" w:type="dxa"/>
              <w:left w:w="80" w:type="dxa"/>
              <w:bottom w:w="40" w:type="dxa"/>
              <w:right w:w="80" w:type="dxa"/>
            </w:tcMar>
            <w:vAlign w:val="center"/>
          </w:tcPr>
          <w:p w14:paraId="5BFDFA88">
            <w:pPr>
              <w:spacing w:line="240" w:lineRule="auto"/>
              <w:jc w:val="center"/>
            </w:pPr>
            <w:r>
              <w:rPr>
                <w:rFonts w:ascii="Times New Roman" w:eastAsia="宋体"/>
                <w:b w:val="0"/>
                <w:bCs w:val="0"/>
                <w:color w:val="000000"/>
                <w:sz w:val="18"/>
                <w:szCs w:val="18"/>
              </w:rPr>
              <w:t>多口径统计与筛选删除</w:t>
            </w:r>
          </w:p>
        </w:tc>
        <w:tc>
          <w:tcPr>
            <w:tcW w:w="1000" w:type="pct"/>
            <w:tcBorders>
              <w:top w:val="nil"/>
              <w:left w:val="nil"/>
              <w:bottom w:val="single" w:color="000000" w:sz="12" w:space="0"/>
              <w:right w:val="nil"/>
            </w:tcBorders>
            <w:tcMar>
              <w:top w:w="40" w:type="dxa"/>
              <w:left w:w="80" w:type="dxa"/>
              <w:bottom w:w="40" w:type="dxa"/>
              <w:right w:w="80" w:type="dxa"/>
            </w:tcMar>
            <w:vAlign w:val="center"/>
          </w:tcPr>
          <w:p w14:paraId="7832A8FD">
            <w:pPr>
              <w:spacing w:line="240" w:lineRule="auto"/>
              <w:jc w:val="left"/>
            </w:pPr>
            <w:r>
              <w:rPr>
                <w:rFonts w:ascii="Times New Roman" w:eastAsia="宋体"/>
                <w:b w:val="0"/>
                <w:bCs w:val="0"/>
                <w:color w:val="000000"/>
                <w:sz w:val="18"/>
                <w:szCs w:val="18"/>
              </w:rPr>
              <w:t>管理员</w:t>
            </w:r>
          </w:p>
        </w:tc>
      </w:tr>
    </w:tbl>
    <w:p w14:paraId="33F507D1">
      <w:pPr>
        <w:pStyle w:val="3"/>
        <w:spacing w:before="360" w:after="360" w:line="360" w:lineRule="atLeast"/>
      </w:pPr>
      <w:bookmarkStart w:id="3" w:name="_Toc3595"/>
      <w:r>
        <w:rPr>
          <w:rFonts w:hint="eastAsia"/>
          <w:b w:val="0"/>
          <w:bCs w:val="0"/>
          <w:color w:val="000000"/>
          <w:sz w:val="24"/>
          <w:szCs w:val="24"/>
          <w:lang w:val="en-US" w:eastAsia="zh-CN"/>
        </w:rPr>
        <w:t>1</w:t>
      </w:r>
      <w:r>
        <w:rPr>
          <w:rFonts w:ascii="Times New Roman" w:eastAsia="黑体"/>
          <w:b w:val="0"/>
          <w:bCs w:val="0"/>
          <w:color w:val="000000"/>
          <w:sz w:val="24"/>
          <w:szCs w:val="24"/>
        </w:rPr>
        <w:t>.3 业务流程分析</w:t>
      </w:r>
      <w:bookmarkEnd w:id="3"/>
    </w:p>
    <w:p w14:paraId="2236B45A">
      <w:pPr>
        <w:spacing w:line="360" w:lineRule="exact"/>
        <w:ind w:firstLine="420"/>
        <w:jc w:val="both"/>
      </w:pPr>
      <w:r>
        <w:rPr>
          <w:rFonts w:ascii="Times New Roman" w:eastAsia="宋体"/>
          <w:color w:val="000000"/>
          <w:sz w:val="21"/>
          <w:szCs w:val="21"/>
        </w:rPr>
        <w:t>普通用户的使用流程如图</w:t>
      </w:r>
      <w:r>
        <w:rPr>
          <w:rFonts w:hint="eastAsia"/>
          <w:color w:val="000000"/>
          <w:sz w:val="21"/>
          <w:szCs w:val="21"/>
          <w:lang w:val="en-US" w:eastAsia="zh-CN"/>
        </w:rPr>
        <w:t>1</w:t>
      </w:r>
      <w:r>
        <w:rPr>
          <w:rFonts w:ascii="Times New Roman" w:eastAsia="宋体"/>
          <w:color w:val="000000"/>
          <w:sz w:val="21"/>
          <w:szCs w:val="21"/>
        </w:rPr>
        <w:t>.1所示：用户以浏览器打开系统网址，前端路由守卫依据本地令牌判断登录状态——未登录则被重定向至登录页，完成注册或登录后进入首页；已登录则直达首页。此后用户在信息流中检索内容、进入详情互动、按需创作维护，最后可退出登录或直接关闭网页，状态由浏览器本地保存，下次打开自动恢复登录态。</w:t>
      </w:r>
    </w:p>
    <w:p w14:paraId="3877A837">
      <w:pPr>
        <w:spacing w:before="120" w:after="60" w:line="240" w:lineRule="auto"/>
        <w:jc w:val="center"/>
      </w:pPr>
      <w:r>
        <w:drawing>
          <wp:inline distT="0" distB="0" distL="0" distR="0">
            <wp:extent cx="3714750" cy="7962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a:srcRect/>
                    <a:stretch>
                      <a:fillRect/>
                    </a:stretch>
                  </pic:blipFill>
                  <pic:spPr>
                    <a:xfrm>
                      <a:off x="0" y="0"/>
                      <a:ext cx="3714750" cy="7962900"/>
                    </a:xfrm>
                    <a:prstGeom prst="rect">
                      <a:avLst/>
                    </a:prstGeom>
                  </pic:spPr>
                </pic:pic>
              </a:graphicData>
            </a:graphic>
          </wp:inline>
        </w:drawing>
      </w:r>
    </w:p>
    <w:p w14:paraId="34901A60">
      <w:pPr>
        <w:spacing w:before="60" w:after="200" w:line="240" w:lineRule="auto"/>
        <w:jc w:val="center"/>
      </w:pPr>
      <w:r>
        <w:rPr>
          <w:rFonts w:ascii="Times New Roman" w:eastAsia="黑体"/>
          <w:color w:val="000000"/>
          <w:sz w:val="18"/>
          <w:szCs w:val="18"/>
        </w:rPr>
        <w:t>图</w:t>
      </w:r>
      <w:r>
        <w:rPr>
          <w:rFonts w:hint="eastAsia" w:eastAsia="黑体"/>
          <w:color w:val="000000"/>
          <w:sz w:val="18"/>
          <w:szCs w:val="18"/>
          <w:lang w:val="en-US" w:eastAsia="zh-CN"/>
        </w:rPr>
        <w:t>1</w:t>
      </w:r>
      <w:r>
        <w:rPr>
          <w:rFonts w:ascii="Times New Roman" w:eastAsia="黑体"/>
          <w:color w:val="000000"/>
          <w:sz w:val="18"/>
          <w:szCs w:val="18"/>
        </w:rPr>
        <w:t>.1 普通用户使用流程活动图</w:t>
      </w:r>
    </w:p>
    <w:p w14:paraId="55E6B62E">
      <w:pPr>
        <w:spacing w:line="360" w:lineRule="exact"/>
        <w:ind w:firstLine="420"/>
        <w:jc w:val="both"/>
      </w:pPr>
      <w:r>
        <w:rPr>
          <w:rFonts w:ascii="Times New Roman" w:eastAsia="宋体"/>
          <w:color w:val="000000"/>
          <w:sz w:val="21"/>
          <w:szCs w:val="21"/>
        </w:rPr>
        <w:t>管理员的治理流程如图</w:t>
      </w:r>
      <w:r>
        <w:rPr>
          <w:rFonts w:hint="eastAsia"/>
          <w:color w:val="000000"/>
          <w:sz w:val="21"/>
          <w:szCs w:val="21"/>
          <w:lang w:val="en-US" w:eastAsia="zh-CN"/>
        </w:rPr>
        <w:t>1</w:t>
      </w:r>
      <w:r>
        <w:rPr>
          <w:rFonts w:ascii="Times New Roman" w:eastAsia="宋体"/>
          <w:color w:val="000000"/>
          <w:sz w:val="21"/>
          <w:szCs w:val="21"/>
        </w:rPr>
        <w:t>.2所示：登录后经导航进入管理面板，在用户与排行、头条治理、类型与公告维护、热门与评论管理各类任务间切换执行，全部操作经服务端管理员守卫校验后生效，完成后退出。</w:t>
      </w:r>
    </w:p>
    <w:p w14:paraId="70855E55">
      <w:pPr>
        <w:spacing w:before="120" w:after="60" w:line="240" w:lineRule="auto"/>
        <w:jc w:val="center"/>
      </w:pPr>
      <w:r>
        <w:drawing>
          <wp:inline distT="0" distB="0" distL="0" distR="0">
            <wp:extent cx="4381500" cy="2286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a:srcRect/>
                    <a:stretch>
                      <a:fillRect/>
                    </a:stretch>
                  </pic:blipFill>
                  <pic:spPr>
                    <a:xfrm>
                      <a:off x="0" y="0"/>
                      <a:ext cx="4381500" cy="2286000"/>
                    </a:xfrm>
                    <a:prstGeom prst="rect">
                      <a:avLst/>
                    </a:prstGeom>
                  </pic:spPr>
                </pic:pic>
              </a:graphicData>
            </a:graphic>
          </wp:inline>
        </w:drawing>
      </w:r>
    </w:p>
    <w:p w14:paraId="6F305A44">
      <w:pPr>
        <w:spacing w:before="60" w:after="200" w:line="240" w:lineRule="auto"/>
        <w:jc w:val="center"/>
      </w:pPr>
      <w:r>
        <w:rPr>
          <w:rFonts w:ascii="Times New Roman" w:eastAsia="黑体"/>
          <w:color w:val="000000"/>
          <w:sz w:val="18"/>
          <w:szCs w:val="18"/>
        </w:rPr>
        <w:t>图</w:t>
      </w:r>
      <w:r>
        <w:rPr>
          <w:rFonts w:hint="eastAsia" w:eastAsia="黑体"/>
          <w:color w:val="000000"/>
          <w:sz w:val="18"/>
          <w:szCs w:val="18"/>
          <w:lang w:val="en-US" w:eastAsia="zh-CN"/>
        </w:rPr>
        <w:t>1</w:t>
      </w:r>
      <w:r>
        <w:rPr>
          <w:rFonts w:ascii="Times New Roman" w:eastAsia="黑体"/>
          <w:color w:val="000000"/>
          <w:sz w:val="18"/>
          <w:szCs w:val="18"/>
        </w:rPr>
        <w:t>.2 管理员治理流程活动图</w:t>
      </w:r>
    </w:p>
    <w:p w14:paraId="4A549011">
      <w:pPr>
        <w:pStyle w:val="3"/>
        <w:spacing w:before="360" w:after="360" w:line="360" w:lineRule="atLeast"/>
      </w:pPr>
      <w:bookmarkStart w:id="4" w:name="_Toc10445"/>
      <w:r>
        <w:rPr>
          <w:rFonts w:hint="eastAsia"/>
          <w:b w:val="0"/>
          <w:bCs w:val="0"/>
          <w:color w:val="000000"/>
          <w:sz w:val="24"/>
          <w:szCs w:val="24"/>
          <w:lang w:val="en-US" w:eastAsia="zh-CN"/>
        </w:rPr>
        <w:t>1</w:t>
      </w:r>
      <w:r>
        <w:rPr>
          <w:rFonts w:ascii="Times New Roman" w:eastAsia="黑体"/>
          <w:b w:val="0"/>
          <w:bCs w:val="0"/>
          <w:color w:val="000000"/>
          <w:sz w:val="24"/>
          <w:szCs w:val="24"/>
        </w:rPr>
        <w:t>.4 用例分析</w:t>
      </w:r>
      <w:bookmarkEnd w:id="4"/>
    </w:p>
    <w:p w14:paraId="7B49D22B">
      <w:pPr>
        <w:spacing w:line="360" w:lineRule="exact"/>
        <w:ind w:firstLine="420"/>
        <w:jc w:val="both"/>
      </w:pPr>
      <w:r>
        <w:rPr>
          <w:rFonts w:ascii="Times New Roman" w:eastAsia="宋体"/>
          <w:color w:val="000000"/>
          <w:sz w:val="21"/>
          <w:szCs w:val="21"/>
        </w:rPr>
        <w:t>由事件列表归纳出用例模型，如图</w:t>
      </w:r>
      <w:r>
        <w:rPr>
          <w:rFonts w:hint="eastAsia"/>
          <w:color w:val="000000"/>
          <w:sz w:val="21"/>
          <w:szCs w:val="21"/>
          <w:lang w:val="en-US" w:eastAsia="zh-CN"/>
        </w:rPr>
        <w:t>1</w:t>
      </w:r>
      <w:r>
        <w:rPr>
          <w:rFonts w:ascii="Times New Roman" w:eastAsia="宋体"/>
          <w:color w:val="000000"/>
          <w:sz w:val="21"/>
          <w:szCs w:val="21"/>
        </w:rPr>
        <w:t>.3所示。普通用户侧包含账户、检索、互动、创作四组用例；管理员侧为治理用例集合，全部经双重防线保护。</w:t>
      </w:r>
    </w:p>
    <w:p w14:paraId="076E798F">
      <w:pPr>
        <w:spacing w:before="120" w:after="60" w:line="240" w:lineRule="auto"/>
        <w:jc w:val="center"/>
      </w:pPr>
      <w:r>
        <w:drawing>
          <wp:inline distT="0" distB="0" distL="0" distR="0">
            <wp:extent cx="4572000" cy="35337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srcRect/>
                    <a:stretch>
                      <a:fillRect/>
                    </a:stretch>
                  </pic:blipFill>
                  <pic:spPr>
                    <a:xfrm>
                      <a:off x="0" y="0"/>
                      <a:ext cx="4572000" cy="3533775"/>
                    </a:xfrm>
                    <a:prstGeom prst="rect">
                      <a:avLst/>
                    </a:prstGeom>
                  </pic:spPr>
                </pic:pic>
              </a:graphicData>
            </a:graphic>
          </wp:inline>
        </w:drawing>
      </w:r>
    </w:p>
    <w:p w14:paraId="3A193F0D">
      <w:pPr>
        <w:spacing w:before="60" w:after="200" w:line="240" w:lineRule="auto"/>
        <w:jc w:val="center"/>
      </w:pPr>
      <w:r>
        <w:rPr>
          <w:rFonts w:ascii="Times New Roman" w:eastAsia="黑体"/>
          <w:color w:val="000000"/>
          <w:sz w:val="18"/>
          <w:szCs w:val="18"/>
        </w:rPr>
        <w:t>图</w:t>
      </w:r>
      <w:r>
        <w:rPr>
          <w:rFonts w:hint="eastAsia" w:eastAsia="黑体"/>
          <w:color w:val="000000"/>
          <w:sz w:val="18"/>
          <w:szCs w:val="18"/>
          <w:lang w:val="en-US" w:eastAsia="zh-CN"/>
        </w:rPr>
        <w:t>1</w:t>
      </w:r>
      <w:r>
        <w:rPr>
          <w:rFonts w:ascii="Times New Roman" w:eastAsia="黑体"/>
          <w:color w:val="000000"/>
          <w:sz w:val="18"/>
          <w:szCs w:val="18"/>
        </w:rPr>
        <w:t>.3 系统用例图</w:t>
      </w:r>
    </w:p>
    <w:p w14:paraId="399CB944">
      <w:pPr>
        <w:spacing w:line="360" w:lineRule="exact"/>
        <w:ind w:firstLine="420"/>
        <w:jc w:val="both"/>
      </w:pPr>
      <w:r>
        <w:rPr>
          <w:rFonts w:ascii="Times New Roman" w:eastAsia="宋体"/>
          <w:color w:val="000000"/>
          <w:sz w:val="21"/>
          <w:szCs w:val="21"/>
        </w:rPr>
        <w:t>选取浏览首页信息流、回复评论与公告管理三个用例编制描述表，见表</w:t>
      </w:r>
      <w:r>
        <w:rPr>
          <w:rFonts w:hint="eastAsia"/>
          <w:color w:val="000000"/>
          <w:sz w:val="21"/>
          <w:szCs w:val="21"/>
          <w:lang w:val="en-US" w:eastAsia="zh-CN"/>
        </w:rPr>
        <w:t>1</w:t>
      </w:r>
      <w:r>
        <w:rPr>
          <w:rFonts w:ascii="Times New Roman" w:eastAsia="宋体"/>
          <w:color w:val="000000"/>
          <w:sz w:val="21"/>
          <w:szCs w:val="21"/>
        </w:rPr>
        <w:t>.2至表</w:t>
      </w:r>
      <w:r>
        <w:rPr>
          <w:rFonts w:hint="eastAsia"/>
          <w:color w:val="000000"/>
          <w:sz w:val="21"/>
          <w:szCs w:val="21"/>
          <w:lang w:val="en-US" w:eastAsia="zh-CN"/>
        </w:rPr>
        <w:t>1</w:t>
      </w:r>
      <w:r>
        <w:rPr>
          <w:rFonts w:ascii="Times New Roman" w:eastAsia="宋体"/>
          <w:color w:val="000000"/>
          <w:sz w:val="21"/>
          <w:szCs w:val="21"/>
        </w:rPr>
        <w:t>.4，分别覆盖检索类、互动类与治理类业务。</w:t>
      </w:r>
    </w:p>
    <w:p w14:paraId="1B74E583">
      <w:pPr>
        <w:keepNext/>
        <w:spacing w:before="200" w:after="80"/>
        <w:jc w:val="center"/>
      </w:pPr>
      <w:r>
        <w:rPr>
          <w:rFonts w:ascii="Times New Roman" w:eastAsia="黑体"/>
          <w:color w:val="000000"/>
          <w:sz w:val="18"/>
          <w:szCs w:val="18"/>
        </w:rPr>
        <w:t>表</w:t>
      </w:r>
      <w:r>
        <w:rPr>
          <w:rFonts w:hint="eastAsia" w:eastAsia="黑体"/>
          <w:color w:val="000000"/>
          <w:sz w:val="18"/>
          <w:szCs w:val="18"/>
          <w:lang w:val="en-US" w:eastAsia="zh-CN"/>
        </w:rPr>
        <w:t>1</w:t>
      </w:r>
      <w:r>
        <w:rPr>
          <w:rFonts w:ascii="Times New Roman" w:eastAsia="黑体"/>
          <w:color w:val="000000"/>
          <w:sz w:val="18"/>
          <w:szCs w:val="18"/>
        </w:rPr>
        <w:t>.2 用例描述：浏览首页信息流</w:t>
      </w:r>
    </w:p>
    <w:tbl>
      <w:tblPr>
        <w:tblStyle w:val="17"/>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58"/>
        <w:gridCol w:w="7030"/>
      </w:tblGrid>
      <w:tr w14:paraId="7FBC9898">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Height w:val="90" w:hRule="atLeast"/>
          <w:tblHeader/>
        </w:trPr>
        <w:tc>
          <w:tcPr>
            <w:tcW w:w="10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799F82AB">
            <w:pPr>
              <w:spacing w:line="240" w:lineRule="auto"/>
              <w:jc w:val="center"/>
            </w:pPr>
            <w:r>
              <w:rPr>
                <w:rFonts w:ascii="Times New Roman" w:eastAsia="宋体"/>
                <w:b/>
                <w:bCs/>
                <w:color w:val="000000"/>
                <w:sz w:val="18"/>
                <w:szCs w:val="18"/>
              </w:rPr>
              <w:t>项目</w:t>
            </w:r>
          </w:p>
        </w:tc>
        <w:tc>
          <w:tcPr>
            <w:tcW w:w="40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66BFAEC4">
            <w:pPr>
              <w:spacing w:line="240" w:lineRule="auto"/>
              <w:jc w:val="center"/>
            </w:pPr>
            <w:r>
              <w:rPr>
                <w:rFonts w:ascii="Times New Roman" w:eastAsia="宋体"/>
                <w:b/>
                <w:bCs/>
                <w:color w:val="000000"/>
                <w:sz w:val="18"/>
                <w:szCs w:val="18"/>
              </w:rPr>
              <w:t>内容</w:t>
            </w:r>
          </w:p>
        </w:tc>
      </w:tr>
      <w:tr w14:paraId="56CB273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single" w:color="000000" w:sz="4" w:space="0"/>
              <w:left w:val="nil"/>
              <w:bottom w:val="nil"/>
              <w:right w:val="nil"/>
            </w:tcBorders>
            <w:tcMar>
              <w:top w:w="40" w:type="dxa"/>
              <w:left w:w="80" w:type="dxa"/>
              <w:bottom w:w="40" w:type="dxa"/>
              <w:right w:w="80" w:type="dxa"/>
            </w:tcMar>
            <w:vAlign w:val="center"/>
          </w:tcPr>
          <w:p w14:paraId="3523C0DF">
            <w:pPr>
              <w:spacing w:line="240" w:lineRule="auto"/>
              <w:jc w:val="left"/>
            </w:pPr>
            <w:r>
              <w:rPr>
                <w:rFonts w:ascii="Times New Roman" w:eastAsia="宋体"/>
                <w:b w:val="0"/>
                <w:bCs w:val="0"/>
                <w:color w:val="000000"/>
                <w:sz w:val="18"/>
                <w:szCs w:val="18"/>
              </w:rPr>
              <w:t>用例名称</w:t>
            </w:r>
          </w:p>
        </w:tc>
        <w:tc>
          <w:tcPr>
            <w:tcW w:w="4000" w:type="pct"/>
            <w:tcBorders>
              <w:top w:val="single" w:color="000000" w:sz="4" w:space="0"/>
              <w:left w:val="nil"/>
              <w:bottom w:val="nil"/>
              <w:right w:val="nil"/>
            </w:tcBorders>
            <w:tcMar>
              <w:top w:w="40" w:type="dxa"/>
              <w:left w:w="80" w:type="dxa"/>
              <w:bottom w:w="40" w:type="dxa"/>
              <w:right w:w="80" w:type="dxa"/>
            </w:tcMar>
            <w:vAlign w:val="center"/>
          </w:tcPr>
          <w:p w14:paraId="735485F7">
            <w:pPr>
              <w:spacing w:line="240" w:lineRule="auto"/>
              <w:jc w:val="left"/>
            </w:pPr>
            <w:r>
              <w:rPr>
                <w:rFonts w:ascii="Times New Roman" w:eastAsia="宋体"/>
                <w:b w:val="0"/>
                <w:bCs w:val="0"/>
                <w:color w:val="000000"/>
                <w:sz w:val="18"/>
                <w:szCs w:val="18"/>
              </w:rPr>
              <w:t>浏览首页信息流</w:t>
            </w:r>
          </w:p>
        </w:tc>
      </w:tr>
      <w:tr w14:paraId="61C80357">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3B8B9199">
            <w:pPr>
              <w:spacing w:line="240" w:lineRule="auto"/>
              <w:jc w:val="left"/>
            </w:pPr>
            <w:r>
              <w:rPr>
                <w:rFonts w:ascii="Times New Roman" w:eastAsia="宋体"/>
                <w:b w:val="0"/>
                <w:bCs w:val="0"/>
                <w:color w:val="000000"/>
                <w:sz w:val="18"/>
                <w:szCs w:val="18"/>
              </w:rPr>
              <w:t>参与者</w:t>
            </w:r>
          </w:p>
        </w:tc>
        <w:tc>
          <w:tcPr>
            <w:tcW w:w="4000" w:type="pct"/>
            <w:tcBorders>
              <w:top w:val="nil"/>
              <w:left w:val="nil"/>
              <w:bottom w:val="nil"/>
              <w:right w:val="nil"/>
            </w:tcBorders>
            <w:tcMar>
              <w:top w:w="40" w:type="dxa"/>
              <w:left w:w="80" w:type="dxa"/>
              <w:bottom w:w="40" w:type="dxa"/>
              <w:right w:w="80" w:type="dxa"/>
            </w:tcMar>
            <w:vAlign w:val="center"/>
          </w:tcPr>
          <w:p w14:paraId="16C11FA9">
            <w:pPr>
              <w:spacing w:line="240" w:lineRule="auto"/>
              <w:jc w:val="left"/>
            </w:pPr>
            <w:r>
              <w:rPr>
                <w:rFonts w:ascii="Times New Roman" w:eastAsia="宋体"/>
                <w:b w:val="0"/>
                <w:bCs w:val="0"/>
                <w:color w:val="000000"/>
                <w:sz w:val="18"/>
                <w:szCs w:val="18"/>
              </w:rPr>
              <w:t>普通用户</w:t>
            </w:r>
          </w:p>
        </w:tc>
      </w:tr>
      <w:tr w14:paraId="10BB0A0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04667C71">
            <w:pPr>
              <w:spacing w:line="240" w:lineRule="auto"/>
              <w:jc w:val="left"/>
            </w:pPr>
            <w:r>
              <w:rPr>
                <w:rFonts w:ascii="Times New Roman" w:eastAsia="宋体"/>
                <w:b w:val="0"/>
                <w:bCs w:val="0"/>
                <w:color w:val="000000"/>
                <w:sz w:val="18"/>
                <w:szCs w:val="18"/>
              </w:rPr>
              <w:t>前置条件</w:t>
            </w:r>
          </w:p>
        </w:tc>
        <w:tc>
          <w:tcPr>
            <w:tcW w:w="4000" w:type="pct"/>
            <w:tcBorders>
              <w:top w:val="nil"/>
              <w:left w:val="nil"/>
              <w:bottom w:val="nil"/>
              <w:right w:val="nil"/>
            </w:tcBorders>
            <w:tcMar>
              <w:top w:w="40" w:type="dxa"/>
              <w:left w:w="80" w:type="dxa"/>
              <w:bottom w:w="40" w:type="dxa"/>
              <w:right w:w="80" w:type="dxa"/>
            </w:tcMar>
            <w:vAlign w:val="center"/>
          </w:tcPr>
          <w:p w14:paraId="0B7ADC64">
            <w:pPr>
              <w:spacing w:line="240" w:lineRule="auto"/>
              <w:jc w:val="left"/>
            </w:pPr>
            <w:r>
              <w:rPr>
                <w:rFonts w:ascii="Times New Roman" w:eastAsia="宋体"/>
                <w:b w:val="0"/>
                <w:bCs w:val="0"/>
                <w:color w:val="000000"/>
                <w:sz w:val="18"/>
                <w:szCs w:val="18"/>
              </w:rPr>
              <w:t>已登录（或以公开浏览进入）</w:t>
            </w:r>
          </w:p>
        </w:tc>
      </w:tr>
      <w:tr w14:paraId="183D545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170F623F">
            <w:pPr>
              <w:spacing w:line="240" w:lineRule="auto"/>
              <w:jc w:val="left"/>
            </w:pPr>
            <w:r>
              <w:rPr>
                <w:rFonts w:ascii="Times New Roman" w:eastAsia="宋体"/>
                <w:b w:val="0"/>
                <w:bCs w:val="0"/>
                <w:color w:val="000000"/>
                <w:sz w:val="18"/>
                <w:szCs w:val="18"/>
              </w:rPr>
              <w:t>主流程</w:t>
            </w:r>
          </w:p>
        </w:tc>
        <w:tc>
          <w:tcPr>
            <w:tcW w:w="4000" w:type="pct"/>
            <w:tcBorders>
              <w:top w:val="nil"/>
              <w:left w:val="nil"/>
              <w:bottom w:val="nil"/>
              <w:right w:val="nil"/>
            </w:tcBorders>
            <w:tcMar>
              <w:top w:w="40" w:type="dxa"/>
              <w:left w:w="80" w:type="dxa"/>
              <w:bottom w:w="40" w:type="dxa"/>
              <w:right w:w="80" w:type="dxa"/>
            </w:tcMar>
            <w:vAlign w:val="center"/>
          </w:tcPr>
          <w:p w14:paraId="396C1FFF">
            <w:pPr>
              <w:spacing w:line="240" w:lineRule="auto"/>
              <w:jc w:val="left"/>
            </w:pPr>
            <w:r>
              <w:rPr>
                <w:rFonts w:ascii="Times New Roman" w:eastAsia="宋体"/>
                <w:b w:val="0"/>
                <w:bCs w:val="0"/>
                <w:color w:val="000000"/>
                <w:sz w:val="18"/>
                <w:szCs w:val="18"/>
              </w:rPr>
              <w:t>1. 进入首页；2. 输入关键字或选择类型；3. 切换排序口径；4. 翻页浏览；5. 每次条件变化由响应式自动重新查询并局部刷新</w:t>
            </w:r>
          </w:p>
        </w:tc>
      </w:tr>
      <w:tr w14:paraId="390A1F8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4DA022C2">
            <w:pPr>
              <w:spacing w:line="240" w:lineRule="auto"/>
              <w:jc w:val="left"/>
            </w:pPr>
            <w:r>
              <w:rPr>
                <w:rFonts w:ascii="Times New Roman" w:eastAsia="宋体"/>
                <w:b w:val="0"/>
                <w:bCs w:val="0"/>
                <w:color w:val="000000"/>
                <w:sz w:val="18"/>
                <w:szCs w:val="18"/>
              </w:rPr>
              <w:t>备用流程</w:t>
            </w:r>
          </w:p>
        </w:tc>
        <w:tc>
          <w:tcPr>
            <w:tcW w:w="4000" w:type="pct"/>
            <w:tcBorders>
              <w:top w:val="nil"/>
              <w:left w:val="nil"/>
              <w:bottom w:val="nil"/>
              <w:right w:val="nil"/>
            </w:tcBorders>
            <w:tcMar>
              <w:top w:w="40" w:type="dxa"/>
              <w:left w:w="80" w:type="dxa"/>
              <w:bottom w:w="40" w:type="dxa"/>
              <w:right w:w="80" w:type="dxa"/>
            </w:tcMar>
            <w:vAlign w:val="center"/>
          </w:tcPr>
          <w:p w14:paraId="1A966A65">
            <w:pPr>
              <w:spacing w:line="240" w:lineRule="auto"/>
              <w:jc w:val="left"/>
            </w:pPr>
            <w:r>
              <w:rPr>
                <w:rFonts w:ascii="Times New Roman" w:eastAsia="宋体"/>
                <w:b w:val="0"/>
                <w:bCs w:val="0"/>
                <w:color w:val="000000"/>
                <w:sz w:val="18"/>
                <w:szCs w:val="18"/>
              </w:rPr>
              <w:t>无匹配内容时列表为空并提示</w:t>
            </w:r>
          </w:p>
        </w:tc>
      </w:tr>
      <w:tr w14:paraId="772335C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single" w:color="000000" w:sz="12" w:space="0"/>
              <w:right w:val="nil"/>
            </w:tcBorders>
            <w:tcMar>
              <w:top w:w="40" w:type="dxa"/>
              <w:left w:w="80" w:type="dxa"/>
              <w:bottom w:w="40" w:type="dxa"/>
              <w:right w:w="80" w:type="dxa"/>
            </w:tcMar>
            <w:vAlign w:val="center"/>
          </w:tcPr>
          <w:p w14:paraId="7573AE16">
            <w:pPr>
              <w:spacing w:line="240" w:lineRule="auto"/>
              <w:jc w:val="left"/>
            </w:pPr>
            <w:r>
              <w:rPr>
                <w:rFonts w:ascii="Times New Roman" w:eastAsia="宋体"/>
                <w:b w:val="0"/>
                <w:bCs w:val="0"/>
                <w:color w:val="000000"/>
                <w:sz w:val="18"/>
                <w:szCs w:val="18"/>
              </w:rPr>
              <w:t>后置条件</w:t>
            </w:r>
          </w:p>
        </w:tc>
        <w:tc>
          <w:tcPr>
            <w:tcW w:w="4000" w:type="pct"/>
            <w:tcBorders>
              <w:top w:val="nil"/>
              <w:left w:val="nil"/>
              <w:bottom w:val="single" w:color="000000" w:sz="12" w:space="0"/>
              <w:right w:val="nil"/>
            </w:tcBorders>
            <w:tcMar>
              <w:top w:w="40" w:type="dxa"/>
              <w:left w:w="80" w:type="dxa"/>
              <w:bottom w:w="40" w:type="dxa"/>
              <w:right w:w="80" w:type="dxa"/>
            </w:tcMar>
            <w:vAlign w:val="center"/>
          </w:tcPr>
          <w:p w14:paraId="7C7D611B">
            <w:pPr>
              <w:spacing w:line="240" w:lineRule="auto"/>
              <w:jc w:val="left"/>
            </w:pPr>
            <w:r>
              <w:rPr>
                <w:rFonts w:ascii="Times New Roman" w:eastAsia="宋体"/>
                <w:b w:val="0"/>
                <w:bCs w:val="0"/>
                <w:color w:val="000000"/>
                <w:sz w:val="18"/>
                <w:szCs w:val="18"/>
              </w:rPr>
              <w:t>纯查询，不改变数据</w:t>
            </w:r>
          </w:p>
        </w:tc>
      </w:tr>
    </w:tbl>
    <w:p w14:paraId="5320E891">
      <w:pPr>
        <w:keepNext/>
        <w:spacing w:before="200" w:after="80"/>
        <w:jc w:val="center"/>
      </w:pPr>
      <w:r>
        <w:rPr>
          <w:rFonts w:ascii="Times New Roman" w:eastAsia="黑体"/>
          <w:color w:val="000000"/>
          <w:sz w:val="18"/>
          <w:szCs w:val="18"/>
        </w:rPr>
        <w:t>表</w:t>
      </w:r>
      <w:r>
        <w:rPr>
          <w:rFonts w:hint="eastAsia" w:eastAsia="黑体"/>
          <w:color w:val="000000"/>
          <w:sz w:val="18"/>
          <w:szCs w:val="18"/>
          <w:lang w:val="en-US" w:eastAsia="zh-CN"/>
        </w:rPr>
        <w:t>1.</w:t>
      </w:r>
      <w:r>
        <w:rPr>
          <w:rFonts w:ascii="Times New Roman" w:eastAsia="黑体"/>
          <w:color w:val="000000"/>
          <w:sz w:val="18"/>
          <w:szCs w:val="18"/>
        </w:rPr>
        <w:t>3 用例描述：回复评论</w:t>
      </w:r>
    </w:p>
    <w:tbl>
      <w:tblPr>
        <w:tblStyle w:val="17"/>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58"/>
        <w:gridCol w:w="7030"/>
      </w:tblGrid>
      <w:tr w14:paraId="17448C1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0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48AD018D">
            <w:pPr>
              <w:spacing w:line="240" w:lineRule="auto"/>
              <w:jc w:val="center"/>
            </w:pPr>
            <w:r>
              <w:rPr>
                <w:rFonts w:ascii="Times New Roman" w:eastAsia="宋体"/>
                <w:b/>
                <w:bCs/>
                <w:color w:val="000000"/>
                <w:sz w:val="18"/>
                <w:szCs w:val="18"/>
              </w:rPr>
              <w:t>项目</w:t>
            </w:r>
          </w:p>
        </w:tc>
        <w:tc>
          <w:tcPr>
            <w:tcW w:w="40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6D6F14F0">
            <w:pPr>
              <w:spacing w:line="240" w:lineRule="auto"/>
              <w:jc w:val="center"/>
            </w:pPr>
            <w:r>
              <w:rPr>
                <w:rFonts w:ascii="Times New Roman" w:eastAsia="宋体"/>
                <w:b/>
                <w:bCs/>
                <w:color w:val="000000"/>
                <w:sz w:val="18"/>
                <w:szCs w:val="18"/>
              </w:rPr>
              <w:t>内容</w:t>
            </w:r>
          </w:p>
        </w:tc>
      </w:tr>
      <w:tr w14:paraId="38BE4A5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single" w:color="auto" w:sz="4" w:space="0"/>
              <w:left w:val="nil"/>
              <w:bottom w:val="nil"/>
              <w:right w:val="nil"/>
            </w:tcBorders>
            <w:tcMar>
              <w:top w:w="40" w:type="dxa"/>
              <w:left w:w="80" w:type="dxa"/>
              <w:bottom w:w="40" w:type="dxa"/>
              <w:right w:w="80" w:type="dxa"/>
            </w:tcMar>
            <w:vAlign w:val="center"/>
          </w:tcPr>
          <w:p w14:paraId="01A85EFF">
            <w:pPr>
              <w:spacing w:line="240" w:lineRule="auto"/>
              <w:jc w:val="left"/>
            </w:pPr>
            <w:r>
              <w:rPr>
                <w:rFonts w:ascii="Times New Roman" w:eastAsia="宋体"/>
                <w:b w:val="0"/>
                <w:bCs w:val="0"/>
                <w:color w:val="000000"/>
                <w:sz w:val="18"/>
                <w:szCs w:val="18"/>
              </w:rPr>
              <w:t>用例名称</w:t>
            </w:r>
          </w:p>
        </w:tc>
        <w:tc>
          <w:tcPr>
            <w:tcW w:w="4000" w:type="pct"/>
            <w:tcBorders>
              <w:top w:val="single" w:color="auto" w:sz="4" w:space="0"/>
              <w:left w:val="nil"/>
              <w:bottom w:val="nil"/>
              <w:right w:val="nil"/>
            </w:tcBorders>
            <w:tcMar>
              <w:top w:w="40" w:type="dxa"/>
              <w:left w:w="80" w:type="dxa"/>
              <w:bottom w:w="40" w:type="dxa"/>
              <w:right w:w="80" w:type="dxa"/>
            </w:tcMar>
            <w:vAlign w:val="center"/>
          </w:tcPr>
          <w:p w14:paraId="705842D9">
            <w:pPr>
              <w:spacing w:line="240" w:lineRule="auto"/>
              <w:jc w:val="left"/>
            </w:pPr>
            <w:r>
              <w:rPr>
                <w:rFonts w:ascii="Times New Roman" w:eastAsia="宋体"/>
                <w:b w:val="0"/>
                <w:bCs w:val="0"/>
                <w:color w:val="000000"/>
                <w:sz w:val="18"/>
                <w:szCs w:val="18"/>
              </w:rPr>
              <w:t>回复评论</w:t>
            </w:r>
          </w:p>
        </w:tc>
      </w:tr>
      <w:tr w14:paraId="10D2644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1EF0CBCB">
            <w:pPr>
              <w:spacing w:line="240" w:lineRule="auto"/>
              <w:jc w:val="left"/>
            </w:pPr>
            <w:r>
              <w:rPr>
                <w:rFonts w:ascii="Times New Roman" w:eastAsia="宋体"/>
                <w:b w:val="0"/>
                <w:bCs w:val="0"/>
                <w:color w:val="000000"/>
                <w:sz w:val="18"/>
                <w:szCs w:val="18"/>
              </w:rPr>
              <w:t>参与者</w:t>
            </w:r>
          </w:p>
        </w:tc>
        <w:tc>
          <w:tcPr>
            <w:tcW w:w="4000" w:type="pct"/>
            <w:tcBorders>
              <w:top w:val="nil"/>
              <w:left w:val="nil"/>
              <w:bottom w:val="nil"/>
              <w:right w:val="nil"/>
            </w:tcBorders>
            <w:tcMar>
              <w:top w:w="40" w:type="dxa"/>
              <w:left w:w="80" w:type="dxa"/>
              <w:bottom w:w="40" w:type="dxa"/>
              <w:right w:w="80" w:type="dxa"/>
            </w:tcMar>
            <w:vAlign w:val="center"/>
          </w:tcPr>
          <w:p w14:paraId="4D30B4A7">
            <w:pPr>
              <w:spacing w:line="240" w:lineRule="auto"/>
              <w:jc w:val="left"/>
            </w:pPr>
            <w:r>
              <w:rPr>
                <w:rFonts w:ascii="Times New Roman" w:eastAsia="宋体"/>
                <w:b w:val="0"/>
                <w:bCs w:val="0"/>
                <w:color w:val="000000"/>
                <w:sz w:val="18"/>
                <w:szCs w:val="18"/>
              </w:rPr>
              <w:t>普通用户</w:t>
            </w:r>
          </w:p>
        </w:tc>
      </w:tr>
      <w:tr w14:paraId="00A5186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4420190B">
            <w:pPr>
              <w:spacing w:line="240" w:lineRule="auto"/>
              <w:jc w:val="left"/>
            </w:pPr>
            <w:r>
              <w:rPr>
                <w:rFonts w:ascii="Times New Roman" w:eastAsia="宋体"/>
                <w:b w:val="0"/>
                <w:bCs w:val="0"/>
                <w:color w:val="000000"/>
                <w:sz w:val="18"/>
                <w:szCs w:val="18"/>
              </w:rPr>
              <w:t>前置条件</w:t>
            </w:r>
          </w:p>
        </w:tc>
        <w:tc>
          <w:tcPr>
            <w:tcW w:w="4000" w:type="pct"/>
            <w:tcBorders>
              <w:top w:val="nil"/>
              <w:left w:val="nil"/>
              <w:bottom w:val="nil"/>
              <w:right w:val="nil"/>
            </w:tcBorders>
            <w:tcMar>
              <w:top w:w="40" w:type="dxa"/>
              <w:left w:w="80" w:type="dxa"/>
              <w:bottom w:w="40" w:type="dxa"/>
              <w:right w:w="80" w:type="dxa"/>
            </w:tcMar>
            <w:vAlign w:val="center"/>
          </w:tcPr>
          <w:p w14:paraId="2E4F7CDF">
            <w:pPr>
              <w:spacing w:line="240" w:lineRule="auto"/>
              <w:jc w:val="left"/>
            </w:pPr>
            <w:r>
              <w:rPr>
                <w:rFonts w:ascii="Times New Roman" w:eastAsia="宋体"/>
                <w:b w:val="0"/>
                <w:bCs w:val="0"/>
                <w:color w:val="000000"/>
                <w:sz w:val="18"/>
                <w:szCs w:val="18"/>
              </w:rPr>
              <w:t>已登录并处于某头条详情页</w:t>
            </w:r>
          </w:p>
        </w:tc>
      </w:tr>
      <w:tr w14:paraId="5D00B73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503A5CB4">
            <w:pPr>
              <w:spacing w:line="240" w:lineRule="auto"/>
              <w:jc w:val="left"/>
            </w:pPr>
            <w:r>
              <w:rPr>
                <w:rFonts w:ascii="Times New Roman" w:eastAsia="宋体"/>
                <w:b w:val="0"/>
                <w:bCs w:val="0"/>
                <w:color w:val="000000"/>
                <w:sz w:val="18"/>
                <w:szCs w:val="18"/>
              </w:rPr>
              <w:t>主流程</w:t>
            </w:r>
          </w:p>
        </w:tc>
        <w:tc>
          <w:tcPr>
            <w:tcW w:w="4000" w:type="pct"/>
            <w:tcBorders>
              <w:top w:val="nil"/>
              <w:left w:val="nil"/>
              <w:bottom w:val="nil"/>
              <w:right w:val="nil"/>
            </w:tcBorders>
            <w:tcMar>
              <w:top w:w="40" w:type="dxa"/>
              <w:left w:w="80" w:type="dxa"/>
              <w:bottom w:w="40" w:type="dxa"/>
              <w:right w:w="80" w:type="dxa"/>
            </w:tcMar>
            <w:vAlign w:val="center"/>
          </w:tcPr>
          <w:p w14:paraId="42B58259">
            <w:pPr>
              <w:spacing w:line="240" w:lineRule="auto"/>
              <w:jc w:val="left"/>
            </w:pPr>
            <w:r>
              <w:rPr>
                <w:rFonts w:ascii="Times New Roman" w:eastAsia="宋体"/>
                <w:b w:val="0"/>
                <w:bCs w:val="0"/>
                <w:color w:val="000000"/>
                <w:sz w:val="18"/>
                <w:szCs w:val="18"/>
              </w:rPr>
              <w:t>1. 在评论列表定位目标评论；2. 触发回复并输入内容；3. 提交；4. 系统校验非空与长度上限；5. 以目标评论为父级保存并即时呈现</w:t>
            </w:r>
          </w:p>
        </w:tc>
      </w:tr>
      <w:tr w14:paraId="232D683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50A96EDC">
            <w:pPr>
              <w:spacing w:line="240" w:lineRule="auto"/>
              <w:jc w:val="left"/>
            </w:pPr>
            <w:r>
              <w:rPr>
                <w:rFonts w:ascii="Times New Roman" w:eastAsia="宋体"/>
                <w:b w:val="0"/>
                <w:bCs w:val="0"/>
                <w:color w:val="000000"/>
                <w:sz w:val="18"/>
                <w:szCs w:val="18"/>
              </w:rPr>
              <w:t>备用流程</w:t>
            </w:r>
          </w:p>
        </w:tc>
        <w:tc>
          <w:tcPr>
            <w:tcW w:w="4000" w:type="pct"/>
            <w:tcBorders>
              <w:top w:val="nil"/>
              <w:left w:val="nil"/>
              <w:bottom w:val="nil"/>
              <w:right w:val="nil"/>
            </w:tcBorders>
            <w:tcMar>
              <w:top w:w="40" w:type="dxa"/>
              <w:left w:w="80" w:type="dxa"/>
              <w:bottom w:w="40" w:type="dxa"/>
              <w:right w:w="80" w:type="dxa"/>
            </w:tcMar>
            <w:vAlign w:val="center"/>
          </w:tcPr>
          <w:p w14:paraId="36F0027F">
            <w:pPr>
              <w:spacing w:line="240" w:lineRule="auto"/>
              <w:jc w:val="left"/>
            </w:pPr>
            <w:r>
              <w:rPr>
                <w:rFonts w:ascii="Times New Roman" w:eastAsia="宋体"/>
                <w:b w:val="0"/>
                <w:bCs w:val="0"/>
                <w:color w:val="000000"/>
                <w:sz w:val="18"/>
                <w:szCs w:val="18"/>
              </w:rPr>
              <w:t>校验失败提示原因，输入保留</w:t>
            </w:r>
          </w:p>
        </w:tc>
      </w:tr>
      <w:tr w14:paraId="7ED0AC0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single" w:color="000000" w:sz="12" w:space="0"/>
              <w:right w:val="nil"/>
            </w:tcBorders>
            <w:tcMar>
              <w:top w:w="40" w:type="dxa"/>
              <w:left w:w="80" w:type="dxa"/>
              <w:bottom w:w="40" w:type="dxa"/>
              <w:right w:w="80" w:type="dxa"/>
            </w:tcMar>
            <w:vAlign w:val="center"/>
          </w:tcPr>
          <w:p w14:paraId="314A507E">
            <w:pPr>
              <w:spacing w:line="240" w:lineRule="auto"/>
              <w:jc w:val="left"/>
            </w:pPr>
            <w:r>
              <w:rPr>
                <w:rFonts w:ascii="Times New Roman" w:eastAsia="宋体"/>
                <w:b w:val="0"/>
                <w:bCs w:val="0"/>
                <w:color w:val="000000"/>
                <w:sz w:val="18"/>
                <w:szCs w:val="18"/>
              </w:rPr>
              <w:t>后置条件</w:t>
            </w:r>
          </w:p>
        </w:tc>
        <w:tc>
          <w:tcPr>
            <w:tcW w:w="4000" w:type="pct"/>
            <w:tcBorders>
              <w:top w:val="nil"/>
              <w:left w:val="nil"/>
              <w:bottom w:val="single" w:color="000000" w:sz="12" w:space="0"/>
              <w:right w:val="nil"/>
            </w:tcBorders>
            <w:tcMar>
              <w:top w:w="40" w:type="dxa"/>
              <w:left w:w="80" w:type="dxa"/>
              <w:bottom w:w="40" w:type="dxa"/>
              <w:right w:w="80" w:type="dxa"/>
            </w:tcMar>
            <w:vAlign w:val="center"/>
          </w:tcPr>
          <w:p w14:paraId="1FDCD85B">
            <w:pPr>
              <w:spacing w:line="240" w:lineRule="auto"/>
              <w:jc w:val="left"/>
            </w:pPr>
            <w:r>
              <w:rPr>
                <w:rFonts w:ascii="Times New Roman" w:eastAsia="宋体"/>
                <w:b w:val="0"/>
                <w:bCs w:val="0"/>
                <w:color w:val="000000"/>
                <w:sz w:val="18"/>
                <w:szCs w:val="18"/>
              </w:rPr>
              <w:t>两级评论结构正确，评论计数加一</w:t>
            </w:r>
          </w:p>
        </w:tc>
      </w:tr>
    </w:tbl>
    <w:p w14:paraId="6EFDA1F5">
      <w:pPr>
        <w:keepNext/>
        <w:spacing w:before="200" w:after="80"/>
        <w:jc w:val="center"/>
      </w:pPr>
      <w:r>
        <w:rPr>
          <w:rFonts w:ascii="Times New Roman" w:eastAsia="黑体"/>
          <w:color w:val="000000"/>
          <w:sz w:val="18"/>
          <w:szCs w:val="18"/>
        </w:rPr>
        <w:t>表</w:t>
      </w:r>
      <w:r>
        <w:rPr>
          <w:rFonts w:hint="eastAsia" w:eastAsia="黑体"/>
          <w:color w:val="000000"/>
          <w:sz w:val="18"/>
          <w:szCs w:val="18"/>
          <w:lang w:val="en-US" w:eastAsia="zh-CN"/>
        </w:rPr>
        <w:t>1</w:t>
      </w:r>
      <w:r>
        <w:rPr>
          <w:rFonts w:ascii="Times New Roman" w:eastAsia="黑体"/>
          <w:color w:val="000000"/>
          <w:sz w:val="18"/>
          <w:szCs w:val="18"/>
        </w:rPr>
        <w:t>.4 用例描述：公告管理</w:t>
      </w:r>
    </w:p>
    <w:tbl>
      <w:tblPr>
        <w:tblStyle w:val="17"/>
        <w:tblW w:w="5000" w:type="pct"/>
        <w:tblInd w:w="0" w:type="dxa"/>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58"/>
        <w:gridCol w:w="7030"/>
      </w:tblGrid>
      <w:tr w14:paraId="2C74FA0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000" w:type="pct"/>
            <w:tcBorders>
              <w:left w:val="nil"/>
              <w:bottom w:val="single" w:color="auto" w:sz="4" w:space="0"/>
              <w:right w:val="nil"/>
            </w:tcBorders>
            <w:tcMar>
              <w:top w:w="40" w:type="dxa"/>
              <w:left w:w="80" w:type="dxa"/>
              <w:bottom w:w="40" w:type="dxa"/>
              <w:right w:w="80" w:type="dxa"/>
            </w:tcMar>
            <w:vAlign w:val="center"/>
          </w:tcPr>
          <w:p w14:paraId="3A69FD7C">
            <w:pPr>
              <w:spacing w:line="240" w:lineRule="auto"/>
              <w:jc w:val="center"/>
            </w:pPr>
            <w:r>
              <w:rPr>
                <w:rFonts w:ascii="Times New Roman" w:eastAsia="宋体"/>
                <w:b/>
                <w:bCs/>
                <w:color w:val="000000"/>
                <w:sz w:val="18"/>
                <w:szCs w:val="18"/>
              </w:rPr>
              <w:t>项目</w:t>
            </w:r>
          </w:p>
        </w:tc>
        <w:tc>
          <w:tcPr>
            <w:tcW w:w="4000" w:type="pct"/>
            <w:tcBorders>
              <w:left w:val="nil"/>
              <w:bottom w:val="single" w:color="auto" w:sz="4" w:space="0"/>
              <w:right w:val="nil"/>
            </w:tcBorders>
            <w:tcMar>
              <w:top w:w="40" w:type="dxa"/>
              <w:left w:w="80" w:type="dxa"/>
              <w:bottom w:w="40" w:type="dxa"/>
              <w:right w:w="80" w:type="dxa"/>
            </w:tcMar>
            <w:vAlign w:val="center"/>
          </w:tcPr>
          <w:p w14:paraId="5D793060">
            <w:pPr>
              <w:spacing w:line="240" w:lineRule="auto"/>
              <w:jc w:val="center"/>
            </w:pPr>
            <w:r>
              <w:rPr>
                <w:rFonts w:ascii="Times New Roman" w:eastAsia="宋体"/>
                <w:b/>
                <w:bCs/>
                <w:color w:val="000000"/>
                <w:sz w:val="18"/>
                <w:szCs w:val="18"/>
              </w:rPr>
              <w:t>内容</w:t>
            </w:r>
          </w:p>
        </w:tc>
      </w:tr>
      <w:tr w14:paraId="34C71B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single" w:color="auto" w:sz="4" w:space="0"/>
              <w:left w:val="nil"/>
              <w:bottom w:val="nil"/>
              <w:right w:val="nil"/>
            </w:tcBorders>
            <w:tcMar>
              <w:top w:w="40" w:type="dxa"/>
              <w:left w:w="80" w:type="dxa"/>
              <w:bottom w:w="40" w:type="dxa"/>
              <w:right w:w="80" w:type="dxa"/>
            </w:tcMar>
            <w:vAlign w:val="center"/>
          </w:tcPr>
          <w:p w14:paraId="3CD460EB">
            <w:pPr>
              <w:spacing w:line="240" w:lineRule="auto"/>
              <w:jc w:val="left"/>
            </w:pPr>
            <w:r>
              <w:rPr>
                <w:rFonts w:ascii="Times New Roman" w:eastAsia="宋体"/>
                <w:b w:val="0"/>
                <w:bCs w:val="0"/>
                <w:color w:val="000000"/>
                <w:sz w:val="18"/>
                <w:szCs w:val="18"/>
              </w:rPr>
              <w:t>用例名称</w:t>
            </w:r>
          </w:p>
        </w:tc>
        <w:tc>
          <w:tcPr>
            <w:tcW w:w="4000" w:type="pct"/>
            <w:tcBorders>
              <w:top w:val="single" w:color="auto" w:sz="4" w:space="0"/>
              <w:left w:val="nil"/>
              <w:bottom w:val="nil"/>
              <w:right w:val="nil"/>
            </w:tcBorders>
            <w:tcMar>
              <w:top w:w="40" w:type="dxa"/>
              <w:left w:w="80" w:type="dxa"/>
              <w:bottom w:w="40" w:type="dxa"/>
              <w:right w:w="80" w:type="dxa"/>
            </w:tcMar>
            <w:vAlign w:val="center"/>
          </w:tcPr>
          <w:p w14:paraId="0118CE1D">
            <w:pPr>
              <w:spacing w:line="240" w:lineRule="auto"/>
              <w:jc w:val="left"/>
            </w:pPr>
            <w:r>
              <w:rPr>
                <w:rFonts w:ascii="Times New Roman" w:eastAsia="宋体"/>
                <w:b w:val="0"/>
                <w:bCs w:val="0"/>
                <w:color w:val="000000"/>
                <w:sz w:val="18"/>
                <w:szCs w:val="18"/>
              </w:rPr>
              <w:t>公告管理</w:t>
            </w:r>
          </w:p>
        </w:tc>
      </w:tr>
      <w:tr w14:paraId="071E057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6D07C766">
            <w:pPr>
              <w:spacing w:line="240" w:lineRule="auto"/>
              <w:jc w:val="left"/>
            </w:pPr>
            <w:r>
              <w:rPr>
                <w:rFonts w:ascii="Times New Roman" w:eastAsia="宋体"/>
                <w:b w:val="0"/>
                <w:bCs w:val="0"/>
                <w:color w:val="000000"/>
                <w:sz w:val="18"/>
                <w:szCs w:val="18"/>
              </w:rPr>
              <w:t>参与者</w:t>
            </w:r>
          </w:p>
        </w:tc>
        <w:tc>
          <w:tcPr>
            <w:tcW w:w="4000" w:type="pct"/>
            <w:tcBorders>
              <w:top w:val="nil"/>
              <w:left w:val="nil"/>
              <w:bottom w:val="nil"/>
              <w:right w:val="nil"/>
            </w:tcBorders>
            <w:tcMar>
              <w:top w:w="40" w:type="dxa"/>
              <w:left w:w="80" w:type="dxa"/>
              <w:bottom w:w="40" w:type="dxa"/>
              <w:right w:w="80" w:type="dxa"/>
            </w:tcMar>
            <w:vAlign w:val="center"/>
          </w:tcPr>
          <w:p w14:paraId="6990E8E6">
            <w:pPr>
              <w:spacing w:line="240" w:lineRule="auto"/>
              <w:jc w:val="left"/>
            </w:pPr>
            <w:r>
              <w:rPr>
                <w:rFonts w:ascii="Times New Roman" w:eastAsia="宋体"/>
                <w:b w:val="0"/>
                <w:bCs w:val="0"/>
                <w:color w:val="000000"/>
                <w:sz w:val="18"/>
                <w:szCs w:val="18"/>
              </w:rPr>
              <w:t>管理员</w:t>
            </w:r>
          </w:p>
        </w:tc>
      </w:tr>
      <w:tr w14:paraId="2049C60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7A294CFA">
            <w:pPr>
              <w:spacing w:line="240" w:lineRule="auto"/>
              <w:jc w:val="left"/>
            </w:pPr>
            <w:r>
              <w:rPr>
                <w:rFonts w:ascii="Times New Roman" w:eastAsia="宋体"/>
                <w:b w:val="0"/>
                <w:bCs w:val="0"/>
                <w:color w:val="000000"/>
                <w:sz w:val="18"/>
                <w:szCs w:val="18"/>
              </w:rPr>
              <w:t>前置条件</w:t>
            </w:r>
          </w:p>
        </w:tc>
        <w:tc>
          <w:tcPr>
            <w:tcW w:w="4000" w:type="pct"/>
            <w:tcBorders>
              <w:top w:val="nil"/>
              <w:left w:val="nil"/>
              <w:bottom w:val="nil"/>
              <w:right w:val="nil"/>
            </w:tcBorders>
            <w:tcMar>
              <w:top w:w="40" w:type="dxa"/>
              <w:left w:w="80" w:type="dxa"/>
              <w:bottom w:w="40" w:type="dxa"/>
              <w:right w:w="80" w:type="dxa"/>
            </w:tcMar>
            <w:vAlign w:val="center"/>
          </w:tcPr>
          <w:p w14:paraId="1E3E05EC">
            <w:pPr>
              <w:spacing w:line="240" w:lineRule="auto"/>
              <w:jc w:val="left"/>
            </w:pPr>
            <w:r>
              <w:rPr>
                <w:rFonts w:ascii="Times New Roman" w:eastAsia="宋体"/>
                <w:b w:val="0"/>
                <w:bCs w:val="0"/>
                <w:color w:val="000000"/>
                <w:sz w:val="18"/>
                <w:szCs w:val="18"/>
              </w:rPr>
              <w:t>以管理员身份登录</w:t>
            </w:r>
          </w:p>
        </w:tc>
      </w:tr>
      <w:tr w14:paraId="0C04B99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1454DCDD">
            <w:pPr>
              <w:spacing w:line="240" w:lineRule="auto"/>
              <w:jc w:val="left"/>
            </w:pPr>
            <w:r>
              <w:rPr>
                <w:rFonts w:ascii="Times New Roman" w:eastAsia="宋体"/>
                <w:b w:val="0"/>
                <w:bCs w:val="0"/>
                <w:color w:val="000000"/>
                <w:sz w:val="18"/>
                <w:szCs w:val="18"/>
              </w:rPr>
              <w:t>主流程</w:t>
            </w:r>
          </w:p>
        </w:tc>
        <w:tc>
          <w:tcPr>
            <w:tcW w:w="4000" w:type="pct"/>
            <w:tcBorders>
              <w:top w:val="nil"/>
              <w:left w:val="nil"/>
              <w:bottom w:val="nil"/>
              <w:right w:val="nil"/>
            </w:tcBorders>
            <w:tcMar>
              <w:top w:w="40" w:type="dxa"/>
              <w:left w:w="80" w:type="dxa"/>
              <w:bottom w:w="40" w:type="dxa"/>
              <w:right w:w="80" w:type="dxa"/>
            </w:tcMar>
            <w:vAlign w:val="center"/>
          </w:tcPr>
          <w:p w14:paraId="26FB5D3D">
            <w:pPr>
              <w:spacing w:line="240" w:lineRule="auto"/>
              <w:jc w:val="left"/>
            </w:pPr>
            <w:r>
              <w:rPr>
                <w:rFonts w:ascii="Times New Roman" w:eastAsia="宋体"/>
                <w:b w:val="0"/>
                <w:bCs w:val="0"/>
                <w:color w:val="000000"/>
                <w:sz w:val="18"/>
                <w:szCs w:val="18"/>
              </w:rPr>
              <w:t>1. 进入公告页管理区；2. 填写标题、内容与备注发布；3. 可编辑或删除既有公告；4. 公告栏即时更新</w:t>
            </w:r>
          </w:p>
        </w:tc>
      </w:tr>
      <w:tr w14:paraId="716DE13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1DFD0C66">
            <w:pPr>
              <w:spacing w:line="240" w:lineRule="auto"/>
              <w:jc w:val="left"/>
            </w:pPr>
            <w:r>
              <w:rPr>
                <w:rFonts w:ascii="Times New Roman" w:eastAsia="宋体"/>
                <w:b w:val="0"/>
                <w:bCs w:val="0"/>
                <w:color w:val="000000"/>
                <w:sz w:val="18"/>
                <w:szCs w:val="18"/>
              </w:rPr>
              <w:t>备用流程</w:t>
            </w:r>
          </w:p>
        </w:tc>
        <w:tc>
          <w:tcPr>
            <w:tcW w:w="4000" w:type="pct"/>
            <w:tcBorders>
              <w:top w:val="nil"/>
              <w:left w:val="nil"/>
              <w:bottom w:val="nil"/>
              <w:right w:val="nil"/>
            </w:tcBorders>
            <w:tcMar>
              <w:top w:w="40" w:type="dxa"/>
              <w:left w:w="80" w:type="dxa"/>
              <w:bottom w:w="40" w:type="dxa"/>
              <w:right w:w="80" w:type="dxa"/>
            </w:tcMar>
            <w:vAlign w:val="center"/>
          </w:tcPr>
          <w:p w14:paraId="0F82EACA">
            <w:pPr>
              <w:spacing w:line="240" w:lineRule="auto"/>
              <w:jc w:val="left"/>
            </w:pPr>
            <w:r>
              <w:rPr>
                <w:rFonts w:ascii="Times New Roman" w:eastAsia="宋体"/>
                <w:b w:val="0"/>
                <w:bCs w:val="0"/>
                <w:color w:val="000000"/>
                <w:sz w:val="18"/>
                <w:szCs w:val="18"/>
              </w:rPr>
              <w:t>标题或内容为空时拒绝并提示</w:t>
            </w:r>
          </w:p>
        </w:tc>
      </w:tr>
      <w:tr w14:paraId="220C6EC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right w:val="nil"/>
            </w:tcBorders>
            <w:tcMar>
              <w:top w:w="40" w:type="dxa"/>
              <w:left w:w="80" w:type="dxa"/>
              <w:bottom w:w="40" w:type="dxa"/>
              <w:right w:w="80" w:type="dxa"/>
            </w:tcMar>
            <w:vAlign w:val="center"/>
          </w:tcPr>
          <w:p w14:paraId="415B9CBF">
            <w:pPr>
              <w:spacing w:line="240" w:lineRule="auto"/>
              <w:jc w:val="left"/>
            </w:pPr>
            <w:r>
              <w:rPr>
                <w:rFonts w:ascii="Times New Roman" w:eastAsia="宋体"/>
                <w:b w:val="0"/>
                <w:bCs w:val="0"/>
                <w:color w:val="000000"/>
                <w:sz w:val="18"/>
                <w:szCs w:val="18"/>
              </w:rPr>
              <w:t>后置条件</w:t>
            </w:r>
          </w:p>
        </w:tc>
        <w:tc>
          <w:tcPr>
            <w:tcW w:w="4000" w:type="pct"/>
            <w:tcBorders>
              <w:top w:val="nil"/>
              <w:left w:val="nil"/>
              <w:right w:val="nil"/>
            </w:tcBorders>
            <w:tcMar>
              <w:top w:w="40" w:type="dxa"/>
              <w:left w:w="80" w:type="dxa"/>
              <w:bottom w:w="40" w:type="dxa"/>
              <w:right w:w="80" w:type="dxa"/>
            </w:tcMar>
            <w:vAlign w:val="center"/>
          </w:tcPr>
          <w:p w14:paraId="044310FA">
            <w:pPr>
              <w:spacing w:line="240" w:lineRule="auto"/>
              <w:jc w:val="left"/>
            </w:pPr>
            <w:r>
              <w:rPr>
                <w:rFonts w:ascii="Times New Roman" w:eastAsia="宋体"/>
                <w:b w:val="0"/>
                <w:bCs w:val="0"/>
                <w:color w:val="000000"/>
                <w:sz w:val="18"/>
                <w:szCs w:val="18"/>
              </w:rPr>
              <w:t>公告变化对全体用户可见</w:t>
            </w:r>
          </w:p>
        </w:tc>
      </w:tr>
    </w:tbl>
    <w:p w14:paraId="2504EEDF">
      <w:pPr>
        <w:pStyle w:val="3"/>
        <w:spacing w:before="360" w:after="360" w:line="360" w:lineRule="atLeast"/>
      </w:pPr>
      <w:bookmarkStart w:id="5" w:name="_Toc5414"/>
      <w:r>
        <w:rPr>
          <w:rFonts w:hint="eastAsia"/>
          <w:b w:val="0"/>
          <w:bCs w:val="0"/>
          <w:color w:val="000000"/>
          <w:sz w:val="24"/>
          <w:szCs w:val="24"/>
          <w:lang w:val="en-US" w:eastAsia="zh-CN"/>
        </w:rPr>
        <w:t>1</w:t>
      </w:r>
      <w:r>
        <w:rPr>
          <w:rFonts w:ascii="Times New Roman" w:eastAsia="黑体"/>
          <w:b w:val="0"/>
          <w:bCs w:val="0"/>
          <w:color w:val="000000"/>
          <w:sz w:val="24"/>
          <w:szCs w:val="24"/>
        </w:rPr>
        <w:t>.5 静态结构分析</w:t>
      </w:r>
      <w:bookmarkEnd w:id="5"/>
    </w:p>
    <w:p w14:paraId="74098659">
      <w:pPr>
        <w:spacing w:line="360" w:lineRule="exact"/>
        <w:ind w:firstLine="420"/>
        <w:jc w:val="both"/>
      </w:pPr>
      <w:r>
        <w:rPr>
          <w:rFonts w:ascii="Times New Roman" w:eastAsia="宋体"/>
          <w:color w:val="000000"/>
          <w:sz w:val="21"/>
          <w:szCs w:val="21"/>
        </w:rPr>
        <w:t>系统领域实体与服务端数据集合一致，共六个：用户、类型、头条、点赞、评论、公告，属性与联系如图</w:t>
      </w:r>
      <w:r>
        <w:rPr>
          <w:rFonts w:hint="eastAsia"/>
          <w:color w:val="000000"/>
          <w:sz w:val="21"/>
          <w:szCs w:val="21"/>
          <w:lang w:val="en-US" w:eastAsia="zh-CN"/>
        </w:rPr>
        <w:t>1</w:t>
      </w:r>
      <w:r>
        <w:rPr>
          <w:rFonts w:ascii="Times New Roman" w:eastAsia="宋体"/>
          <w:color w:val="000000"/>
          <w:sz w:val="21"/>
          <w:szCs w:val="21"/>
        </w:rPr>
        <w:t>.4所示。用户与头条、点赞、评论构成一对多关系，类型对头条归类，评论以父评论标识形成两级结构，头条冗余维护浏览、点赞、评论三项计数以支撑排序与展示。</w:t>
      </w:r>
    </w:p>
    <w:p w14:paraId="21DBB539">
      <w:pPr>
        <w:spacing w:before="120" w:after="60" w:line="240" w:lineRule="auto"/>
        <w:jc w:val="center"/>
      </w:pPr>
      <w:r>
        <w:drawing>
          <wp:inline distT="0" distB="0" distL="0" distR="0">
            <wp:extent cx="4762500" cy="37052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6"/>
                    <a:srcRect/>
                    <a:stretch>
                      <a:fillRect/>
                    </a:stretch>
                  </pic:blipFill>
                  <pic:spPr>
                    <a:xfrm>
                      <a:off x="0" y="0"/>
                      <a:ext cx="4762500" cy="3705225"/>
                    </a:xfrm>
                    <a:prstGeom prst="rect">
                      <a:avLst/>
                    </a:prstGeom>
                  </pic:spPr>
                </pic:pic>
              </a:graphicData>
            </a:graphic>
          </wp:inline>
        </w:drawing>
      </w:r>
    </w:p>
    <w:p w14:paraId="496A42DB">
      <w:pPr>
        <w:spacing w:before="60" w:after="200" w:line="240" w:lineRule="auto"/>
        <w:jc w:val="center"/>
      </w:pPr>
      <w:r>
        <w:rPr>
          <w:rFonts w:ascii="Times New Roman" w:eastAsia="黑体"/>
          <w:color w:val="000000"/>
          <w:sz w:val="18"/>
          <w:szCs w:val="18"/>
        </w:rPr>
        <w:t>图</w:t>
      </w:r>
      <w:r>
        <w:rPr>
          <w:rFonts w:hint="eastAsia" w:eastAsia="黑体"/>
          <w:color w:val="000000"/>
          <w:sz w:val="18"/>
          <w:szCs w:val="18"/>
          <w:lang w:val="en-US" w:eastAsia="zh-CN"/>
        </w:rPr>
        <w:t>1</w:t>
      </w:r>
      <w:r>
        <w:rPr>
          <w:rFonts w:ascii="Times New Roman" w:eastAsia="黑体"/>
          <w:color w:val="000000"/>
          <w:sz w:val="18"/>
          <w:szCs w:val="18"/>
        </w:rPr>
        <w:t>.4 领域实体静态类图（仅属性）</w:t>
      </w:r>
    </w:p>
    <w:p w14:paraId="09EE2A29">
      <w:pPr>
        <w:pStyle w:val="3"/>
        <w:spacing w:before="360" w:after="360" w:line="360" w:lineRule="atLeast"/>
      </w:pPr>
      <w:bookmarkStart w:id="6" w:name="_Toc7989"/>
      <w:r>
        <w:rPr>
          <w:rFonts w:hint="eastAsia"/>
          <w:b w:val="0"/>
          <w:bCs w:val="0"/>
          <w:color w:val="000000"/>
          <w:sz w:val="24"/>
          <w:szCs w:val="24"/>
          <w:lang w:val="en-US" w:eastAsia="zh-CN"/>
        </w:rPr>
        <w:t>1</w:t>
      </w:r>
      <w:r>
        <w:rPr>
          <w:rFonts w:ascii="Times New Roman" w:eastAsia="黑体"/>
          <w:b w:val="0"/>
          <w:bCs w:val="0"/>
          <w:color w:val="000000"/>
          <w:sz w:val="24"/>
          <w:szCs w:val="24"/>
        </w:rPr>
        <w:t>.6 动态行为分析与设计类图</w:t>
      </w:r>
      <w:bookmarkEnd w:id="6"/>
    </w:p>
    <w:p w14:paraId="5E91E347">
      <w:pPr>
        <w:spacing w:line="360" w:lineRule="exact"/>
        <w:ind w:firstLine="420"/>
        <w:jc w:val="both"/>
      </w:pPr>
      <w:r>
        <w:rPr>
          <w:rFonts w:ascii="Times New Roman" w:eastAsia="宋体"/>
          <w:color w:val="000000"/>
          <w:sz w:val="21"/>
          <w:szCs w:val="21"/>
        </w:rPr>
        <w:t>对信息流加载与受保护路由访问两个场景建立顺序图。图</w:t>
      </w:r>
      <w:r>
        <w:rPr>
          <w:rFonts w:hint="eastAsia"/>
          <w:color w:val="000000"/>
          <w:sz w:val="21"/>
          <w:szCs w:val="21"/>
          <w:lang w:val="en-US" w:eastAsia="zh-CN"/>
        </w:rPr>
        <w:t>1</w:t>
      </w:r>
      <w:r>
        <w:rPr>
          <w:rFonts w:ascii="Times New Roman" w:eastAsia="宋体"/>
          <w:color w:val="000000"/>
          <w:sz w:val="21"/>
          <w:szCs w:val="21"/>
        </w:rPr>
        <w:t>.5为信息流加载：首页视图经统一请求封装发起查询，开发环境下由构建工具将接口调用同源代理至服务端，服务端完成过滤、排序、分页与类型名装配后原路返回，页面局部刷新；用户切换检索条件时由响应式机制自动重新加载，全程无整页刷新。图</w:t>
      </w:r>
      <w:r>
        <w:rPr>
          <w:rFonts w:hint="eastAsia"/>
          <w:color w:val="000000"/>
          <w:sz w:val="21"/>
          <w:szCs w:val="21"/>
          <w:lang w:val="en-US" w:eastAsia="zh-CN"/>
        </w:rPr>
        <w:t>1</w:t>
      </w:r>
      <w:r>
        <w:rPr>
          <w:rFonts w:ascii="Times New Roman" w:eastAsia="宋体"/>
          <w:color w:val="000000"/>
          <w:sz w:val="21"/>
          <w:szCs w:val="21"/>
        </w:rPr>
        <w:t>.6为受保护路由访问：未携带令牌直接访问受保护页面时，前端守卫先行拦截并重定向登录页且携带回跳路径，登录成功后自动返回原页面；此后每个接口请求仍须经服务端守卫逐次核验，构成第二道防线。</w:t>
      </w:r>
    </w:p>
    <w:p w14:paraId="249DDAB2">
      <w:pPr>
        <w:spacing w:before="120" w:after="60" w:line="240" w:lineRule="auto"/>
        <w:jc w:val="center"/>
      </w:pPr>
      <w:r>
        <w:drawing>
          <wp:inline distT="0" distB="0" distL="0" distR="0">
            <wp:extent cx="4762500" cy="34956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7"/>
                    <a:srcRect/>
                    <a:stretch>
                      <a:fillRect/>
                    </a:stretch>
                  </pic:blipFill>
                  <pic:spPr>
                    <a:xfrm>
                      <a:off x="0" y="0"/>
                      <a:ext cx="4762500" cy="3495675"/>
                    </a:xfrm>
                    <a:prstGeom prst="rect">
                      <a:avLst/>
                    </a:prstGeom>
                  </pic:spPr>
                </pic:pic>
              </a:graphicData>
            </a:graphic>
          </wp:inline>
        </w:drawing>
      </w:r>
    </w:p>
    <w:p w14:paraId="3D7B5745">
      <w:pPr>
        <w:spacing w:before="60" w:after="200" w:line="240" w:lineRule="auto"/>
        <w:jc w:val="center"/>
      </w:pPr>
      <w:r>
        <w:rPr>
          <w:rFonts w:ascii="Times New Roman" w:eastAsia="黑体"/>
          <w:color w:val="000000"/>
          <w:sz w:val="18"/>
          <w:szCs w:val="18"/>
        </w:rPr>
        <w:t>图</w:t>
      </w:r>
      <w:r>
        <w:rPr>
          <w:rFonts w:hint="eastAsia" w:eastAsia="黑体"/>
          <w:color w:val="000000"/>
          <w:sz w:val="18"/>
          <w:szCs w:val="18"/>
          <w:lang w:val="en-US" w:eastAsia="zh-CN"/>
        </w:rPr>
        <w:t>1</w:t>
      </w:r>
      <w:r>
        <w:rPr>
          <w:rFonts w:ascii="Times New Roman" w:eastAsia="黑体"/>
          <w:color w:val="000000"/>
          <w:sz w:val="18"/>
          <w:szCs w:val="18"/>
        </w:rPr>
        <w:t>.5 首页信息流加载顺序图</w:t>
      </w:r>
    </w:p>
    <w:p w14:paraId="03A04297">
      <w:pPr>
        <w:spacing w:before="120" w:after="60" w:line="240" w:lineRule="auto"/>
        <w:jc w:val="center"/>
      </w:pPr>
      <w:r>
        <w:drawing>
          <wp:inline distT="0" distB="0" distL="0" distR="0">
            <wp:extent cx="4572000" cy="32480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8"/>
                    <a:srcRect/>
                    <a:stretch>
                      <a:fillRect/>
                    </a:stretch>
                  </pic:blipFill>
                  <pic:spPr>
                    <a:xfrm>
                      <a:off x="0" y="0"/>
                      <a:ext cx="4572000" cy="3248025"/>
                    </a:xfrm>
                    <a:prstGeom prst="rect">
                      <a:avLst/>
                    </a:prstGeom>
                  </pic:spPr>
                </pic:pic>
              </a:graphicData>
            </a:graphic>
          </wp:inline>
        </w:drawing>
      </w:r>
    </w:p>
    <w:p w14:paraId="30BD2B0E">
      <w:pPr>
        <w:spacing w:before="60" w:after="200" w:line="240" w:lineRule="auto"/>
        <w:jc w:val="center"/>
      </w:pPr>
      <w:r>
        <w:rPr>
          <w:rFonts w:ascii="Times New Roman" w:eastAsia="黑体"/>
          <w:color w:val="000000"/>
          <w:sz w:val="18"/>
          <w:szCs w:val="18"/>
        </w:rPr>
        <w:t>图</w:t>
      </w:r>
      <w:r>
        <w:rPr>
          <w:rFonts w:hint="eastAsia" w:eastAsia="黑体"/>
          <w:color w:val="000000"/>
          <w:sz w:val="18"/>
          <w:szCs w:val="18"/>
          <w:lang w:val="en-US" w:eastAsia="zh-CN"/>
        </w:rPr>
        <w:t>1</w:t>
      </w:r>
      <w:r>
        <w:rPr>
          <w:rFonts w:ascii="Times New Roman" w:eastAsia="黑体"/>
          <w:color w:val="000000"/>
          <w:sz w:val="18"/>
          <w:szCs w:val="18"/>
        </w:rPr>
        <w:t>.6 受保护路由访问顺序图（双重防线）</w:t>
      </w:r>
    </w:p>
    <w:p w14:paraId="21B51C5F">
      <w:pPr>
        <w:spacing w:line="360" w:lineRule="exact"/>
        <w:ind w:firstLine="420"/>
        <w:jc w:val="both"/>
      </w:pPr>
      <w:r>
        <w:rPr>
          <w:rFonts w:ascii="Times New Roman" w:eastAsia="宋体"/>
          <w:color w:val="000000"/>
          <w:sz w:val="21"/>
          <w:szCs w:val="21"/>
        </w:rPr>
        <w:t>将行为模型中的职责固化到结构，得到图</w:t>
      </w:r>
      <w:r>
        <w:rPr>
          <w:rFonts w:hint="eastAsia"/>
          <w:color w:val="000000"/>
          <w:sz w:val="21"/>
          <w:szCs w:val="21"/>
          <w:lang w:val="en-US" w:eastAsia="zh-CN"/>
        </w:rPr>
        <w:t>1</w:t>
      </w:r>
      <w:r>
        <w:rPr>
          <w:rFonts w:ascii="Times New Roman" w:eastAsia="宋体"/>
          <w:color w:val="000000"/>
          <w:sz w:val="21"/>
          <w:szCs w:val="21"/>
        </w:rPr>
        <w:t>.7的设计类图：浏览器端分为视图组件、路由与通信、构建与代理三部分；服务端分为控制器、守卫与数据服务。前后端以接口契约衔接，前端形态可替换而不影响服务端。</w:t>
      </w:r>
    </w:p>
    <w:p w14:paraId="55B63CE5">
      <w:pPr>
        <w:spacing w:before="120" w:after="60" w:line="240" w:lineRule="auto"/>
        <w:jc w:val="center"/>
      </w:pPr>
      <w:r>
        <w:drawing>
          <wp:inline distT="0" distB="0" distL="0" distR="0">
            <wp:extent cx="4762500" cy="39147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9"/>
                    <a:srcRect/>
                    <a:stretch>
                      <a:fillRect/>
                    </a:stretch>
                  </pic:blipFill>
                  <pic:spPr>
                    <a:xfrm>
                      <a:off x="0" y="0"/>
                      <a:ext cx="4762500" cy="3914775"/>
                    </a:xfrm>
                    <a:prstGeom prst="rect">
                      <a:avLst/>
                    </a:prstGeom>
                  </pic:spPr>
                </pic:pic>
              </a:graphicData>
            </a:graphic>
          </wp:inline>
        </w:drawing>
      </w:r>
    </w:p>
    <w:p w14:paraId="41C914CB">
      <w:pPr>
        <w:spacing w:before="60" w:after="200" w:line="240" w:lineRule="auto"/>
        <w:jc w:val="center"/>
        <w:rPr>
          <w:rFonts w:ascii="Times New Roman" w:eastAsia="黑体"/>
          <w:color w:val="000000"/>
          <w:sz w:val="18"/>
          <w:szCs w:val="18"/>
        </w:rPr>
      </w:pPr>
      <w:r>
        <w:rPr>
          <w:rFonts w:ascii="Times New Roman" w:eastAsia="黑体"/>
          <w:color w:val="000000"/>
          <w:sz w:val="18"/>
          <w:szCs w:val="18"/>
        </w:rPr>
        <w:t>图</w:t>
      </w:r>
      <w:r>
        <w:rPr>
          <w:rFonts w:hint="eastAsia" w:eastAsia="黑体"/>
          <w:color w:val="000000"/>
          <w:sz w:val="18"/>
          <w:szCs w:val="18"/>
          <w:lang w:val="en-US" w:eastAsia="zh-CN"/>
        </w:rPr>
        <w:t>1</w:t>
      </w:r>
      <w:r>
        <w:rPr>
          <w:rFonts w:ascii="Times New Roman" w:eastAsia="黑体"/>
          <w:color w:val="000000"/>
          <w:sz w:val="18"/>
          <w:szCs w:val="18"/>
        </w:rPr>
        <w:t>.7 设计类图（属性与方法）</w:t>
      </w:r>
    </w:p>
    <w:p w14:paraId="72F23618">
      <w:pPr>
        <w:rPr>
          <w:rFonts w:ascii="Times New Roman" w:eastAsia="黑体"/>
          <w:color w:val="000000"/>
          <w:sz w:val="18"/>
          <w:szCs w:val="18"/>
        </w:rPr>
        <w:sectPr>
          <w:headerReference r:id="rId6" w:type="default"/>
          <w:footerReference r:id="rId7" w:type="default"/>
          <w:pgSz w:w="11906" w:h="16838"/>
          <w:pgMar w:top="1701" w:right="1417" w:bottom="1417" w:left="1701" w:header="1304" w:footer="1021" w:gutter="0"/>
          <w:pgBorders>
            <w:top w:val="none" w:sz="0" w:space="0"/>
            <w:left w:val="none" w:sz="0" w:space="0"/>
            <w:bottom w:val="none" w:sz="0" w:space="0"/>
            <w:right w:val="none" w:sz="0" w:space="0"/>
          </w:pgBorders>
          <w:pgNumType w:fmt="decimal"/>
          <w:cols w:space="720" w:num="1"/>
          <w:docGrid w:linePitch="360" w:charSpace="0"/>
        </w:sectPr>
      </w:pPr>
      <w:r>
        <w:rPr>
          <w:rFonts w:ascii="Times New Roman" w:eastAsia="黑体"/>
          <w:color w:val="000000"/>
          <w:sz w:val="18"/>
          <w:szCs w:val="18"/>
        </w:rPr>
        <w:br w:type="page"/>
      </w:r>
    </w:p>
    <w:p w14:paraId="3E1CFA03">
      <w:pPr>
        <w:rPr>
          <w:rFonts w:ascii="Times New Roman" w:eastAsia="黑体"/>
          <w:color w:val="000000"/>
          <w:sz w:val="18"/>
          <w:szCs w:val="18"/>
        </w:rPr>
      </w:pPr>
    </w:p>
    <w:p w14:paraId="7786C72F">
      <w:pPr>
        <w:pStyle w:val="2"/>
        <w:spacing w:before="360" w:after="360" w:line="360" w:lineRule="atLeast"/>
        <w:jc w:val="center"/>
        <w:rPr>
          <w:rFonts w:ascii="Times New Roman" w:eastAsia="黑体"/>
          <w:b w:val="0"/>
          <w:bCs w:val="0"/>
          <w:color w:val="000000"/>
          <w:sz w:val="32"/>
          <w:szCs w:val="32"/>
        </w:rPr>
      </w:pPr>
      <w:bookmarkStart w:id="7" w:name="_Toc17639"/>
      <w:r>
        <w:rPr>
          <w:rFonts w:ascii="Times New Roman" w:eastAsia="黑体"/>
          <w:b w:val="0"/>
          <w:bCs w:val="0"/>
          <w:color w:val="000000"/>
          <w:sz w:val="32"/>
          <w:szCs w:val="32"/>
        </w:rPr>
        <w:t>第</w:t>
      </w:r>
      <w:r>
        <w:rPr>
          <w:rFonts w:hint="eastAsia" w:ascii="Times New Roman" w:eastAsia="黑体"/>
          <w:b w:val="0"/>
          <w:bCs w:val="0"/>
          <w:color w:val="000000"/>
          <w:sz w:val="32"/>
          <w:szCs w:val="32"/>
          <w:lang w:val="en-US" w:eastAsia="zh-CN"/>
        </w:rPr>
        <w:t>二</w:t>
      </w:r>
      <w:r>
        <w:rPr>
          <w:rFonts w:ascii="Times New Roman" w:eastAsia="黑体"/>
          <w:b w:val="0"/>
          <w:bCs w:val="0"/>
          <w:color w:val="000000"/>
          <w:sz w:val="32"/>
          <w:szCs w:val="32"/>
        </w:rPr>
        <w:t>章 系统设计</w:t>
      </w:r>
      <w:bookmarkEnd w:id="7"/>
    </w:p>
    <w:p w14:paraId="0A58B921">
      <w:pPr>
        <w:pStyle w:val="3"/>
        <w:spacing w:before="360" w:after="360" w:line="360" w:lineRule="atLeast"/>
      </w:pPr>
      <w:bookmarkStart w:id="8" w:name="_Toc13472"/>
      <w:r>
        <w:rPr>
          <w:rFonts w:hint="eastAsia"/>
          <w:b w:val="0"/>
          <w:bCs w:val="0"/>
          <w:color w:val="000000"/>
          <w:sz w:val="24"/>
          <w:szCs w:val="24"/>
          <w:lang w:val="en-US" w:eastAsia="zh-CN"/>
        </w:rPr>
        <w:t>2</w:t>
      </w:r>
      <w:r>
        <w:rPr>
          <w:rFonts w:ascii="Times New Roman" w:eastAsia="黑体"/>
          <w:b w:val="0"/>
          <w:bCs w:val="0"/>
          <w:color w:val="000000"/>
          <w:sz w:val="24"/>
          <w:szCs w:val="24"/>
        </w:rPr>
        <w:t>.1 体系结构设计</w:t>
      </w:r>
      <w:bookmarkEnd w:id="8"/>
    </w:p>
    <w:p w14:paraId="2788DEEA">
      <w:pPr>
        <w:pStyle w:val="4"/>
        <w:spacing w:before="360" w:after="360" w:line="360" w:lineRule="atLeast"/>
      </w:pPr>
      <w:bookmarkStart w:id="9" w:name="_Toc32186"/>
      <w:r>
        <w:rPr>
          <w:rFonts w:hint="eastAsia"/>
          <w:b w:val="0"/>
          <w:bCs w:val="0"/>
          <w:color w:val="000000"/>
          <w:sz w:val="21"/>
          <w:szCs w:val="21"/>
          <w:lang w:val="en-US" w:eastAsia="zh-CN"/>
        </w:rPr>
        <w:t>2</w:t>
      </w:r>
      <w:r>
        <w:rPr>
          <w:rFonts w:ascii="Times New Roman" w:eastAsia="黑体"/>
          <w:b w:val="0"/>
          <w:bCs w:val="0"/>
          <w:color w:val="000000"/>
          <w:sz w:val="21"/>
          <w:szCs w:val="21"/>
        </w:rPr>
        <w:t>.1.1 逻辑结构设计</w:t>
      </w:r>
      <w:bookmarkEnd w:id="9"/>
    </w:p>
    <w:p w14:paraId="0FDD46C3">
      <w:pPr>
        <w:spacing w:line="360" w:lineRule="exact"/>
        <w:ind w:firstLine="420"/>
        <w:jc w:val="both"/>
      </w:pPr>
      <w:r>
        <w:rPr>
          <w:rFonts w:ascii="Times New Roman" w:eastAsia="宋体"/>
          <w:color w:val="000000"/>
          <w:sz w:val="21"/>
          <w:szCs w:val="21"/>
        </w:rPr>
        <w:t>系统逻辑上分为浏览器表示层、服务端业务层与服务端数据层，如图</w:t>
      </w:r>
      <w:r>
        <w:rPr>
          <w:rFonts w:hint="eastAsia"/>
          <w:color w:val="000000"/>
          <w:sz w:val="21"/>
          <w:szCs w:val="21"/>
          <w:lang w:val="en-US" w:eastAsia="zh-CN"/>
        </w:rPr>
        <w:t>2</w:t>
      </w:r>
      <w:r>
        <w:rPr>
          <w:rFonts w:ascii="Times New Roman" w:eastAsia="宋体"/>
          <w:color w:val="000000"/>
          <w:sz w:val="21"/>
          <w:szCs w:val="21"/>
        </w:rPr>
        <w:t>.1所示。浏览器表示层为 Vue 3 单页应用：七个视图组件负责呈现，前端路由与导航守卫负责调度与拦截，统一请求封装负责通信并自动附带令牌，登录态保存在浏览器本地存储</w:t>
      </w:r>
      <w:r>
        <w:rPr>
          <w:rFonts w:ascii="Times New Roman" w:eastAsia="宋体"/>
          <w:color w:val="000000"/>
          <w:sz w:val="18"/>
          <w:szCs w:val="18"/>
          <w:vertAlign w:val="superscript"/>
        </w:rPr>
        <w:t>[10]</w:t>
      </w:r>
      <w:r>
        <w:rPr>
          <w:rFonts w:ascii="Times New Roman" w:eastAsia="宋体"/>
          <w:color w:val="000000"/>
          <w:sz w:val="21"/>
          <w:szCs w:val="21"/>
        </w:rPr>
        <w:t>。服务端业务层为 NestJS 应用：八个控制器组织 REST 接口，双守卫统一裁决令牌与角色，业务规则集中实现</w:t>
      </w:r>
      <w:r>
        <w:rPr>
          <w:rFonts w:ascii="Times New Roman" w:eastAsia="宋体"/>
          <w:color w:val="000000"/>
          <w:sz w:val="18"/>
          <w:szCs w:val="18"/>
          <w:vertAlign w:val="superscript"/>
        </w:rPr>
        <w:t>[11]</w:t>
      </w:r>
      <w:r>
        <w:rPr>
          <w:rFonts w:ascii="Times New Roman" w:eastAsia="宋体"/>
          <w:color w:val="000000"/>
          <w:sz w:val="21"/>
          <w:szCs w:val="21"/>
        </w:rPr>
        <w:t>；服务端数据层以单文件保存六个集合并原子落盘。浏览器与服务端经 HTTP 交换 JSON，开发期由代理同源转发。</w:t>
      </w:r>
    </w:p>
    <w:p w14:paraId="79D7014B">
      <w:pPr>
        <w:spacing w:before="120" w:after="60" w:line="240" w:lineRule="auto"/>
        <w:jc w:val="center"/>
      </w:pPr>
      <w:r>
        <w:drawing>
          <wp:inline distT="0" distB="0" distL="0" distR="0">
            <wp:extent cx="4762500" cy="34671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a:srcRect/>
                    <a:stretch>
                      <a:fillRect/>
                    </a:stretch>
                  </pic:blipFill>
                  <pic:spPr>
                    <a:xfrm>
                      <a:off x="0" y="0"/>
                      <a:ext cx="4762500" cy="3467100"/>
                    </a:xfrm>
                    <a:prstGeom prst="rect">
                      <a:avLst/>
                    </a:prstGeom>
                  </pic:spPr>
                </pic:pic>
              </a:graphicData>
            </a:graphic>
          </wp:inline>
        </w:drawing>
      </w:r>
    </w:p>
    <w:p w14:paraId="563622DB">
      <w:pPr>
        <w:spacing w:before="60" w:after="200" w:line="240" w:lineRule="auto"/>
        <w:jc w:val="center"/>
      </w:pPr>
      <w:r>
        <w:rPr>
          <w:rFonts w:ascii="Times New Roman" w:eastAsia="黑体"/>
          <w:color w:val="000000"/>
          <w:sz w:val="18"/>
          <w:szCs w:val="18"/>
        </w:rPr>
        <w:t>图</w:t>
      </w:r>
      <w:r>
        <w:rPr>
          <w:rFonts w:hint="eastAsia" w:eastAsia="黑体"/>
          <w:color w:val="000000"/>
          <w:sz w:val="18"/>
          <w:szCs w:val="18"/>
          <w:lang w:val="en-US" w:eastAsia="zh-CN"/>
        </w:rPr>
        <w:t>2</w:t>
      </w:r>
      <w:r>
        <w:rPr>
          <w:rFonts w:ascii="Times New Roman" w:eastAsia="黑体"/>
          <w:color w:val="000000"/>
          <w:sz w:val="18"/>
          <w:szCs w:val="18"/>
        </w:rPr>
        <w:t>.1 系统逻辑结构示意图</w:t>
      </w:r>
    </w:p>
    <w:p w14:paraId="18818F63">
      <w:pPr>
        <w:pStyle w:val="4"/>
        <w:spacing w:before="360" w:after="360" w:line="360" w:lineRule="atLeast"/>
      </w:pPr>
      <w:bookmarkStart w:id="10" w:name="_Toc27026"/>
      <w:r>
        <w:rPr>
          <w:rFonts w:hint="eastAsia"/>
          <w:b w:val="0"/>
          <w:bCs w:val="0"/>
          <w:color w:val="000000"/>
          <w:sz w:val="21"/>
          <w:szCs w:val="21"/>
          <w:lang w:val="en-US" w:eastAsia="zh-CN"/>
        </w:rPr>
        <w:t>2</w:t>
      </w:r>
      <w:r>
        <w:rPr>
          <w:rFonts w:ascii="Times New Roman" w:eastAsia="黑体"/>
          <w:b w:val="0"/>
          <w:bCs w:val="0"/>
          <w:color w:val="000000"/>
          <w:sz w:val="21"/>
          <w:szCs w:val="21"/>
        </w:rPr>
        <w:t>.1.2 物理结构设计</w:t>
      </w:r>
      <w:bookmarkEnd w:id="10"/>
    </w:p>
    <w:p w14:paraId="57EB4544">
      <w:pPr>
        <w:spacing w:line="360" w:lineRule="exact"/>
        <w:ind w:firstLine="420"/>
        <w:jc w:val="both"/>
      </w:pPr>
      <w:r>
        <w:rPr>
          <w:rFonts w:ascii="Times New Roman" w:eastAsia="宋体"/>
          <w:color w:val="000000"/>
          <w:sz w:val="21"/>
          <w:szCs w:val="21"/>
        </w:rPr>
        <w:t>物理形态如图</w:t>
      </w:r>
      <w:r>
        <w:rPr>
          <w:rFonts w:hint="eastAsia"/>
          <w:color w:val="000000"/>
          <w:sz w:val="21"/>
          <w:szCs w:val="21"/>
          <w:lang w:val="en-US" w:eastAsia="zh-CN"/>
        </w:rPr>
        <w:t>2</w:t>
      </w:r>
      <w:r>
        <w:rPr>
          <w:rFonts w:ascii="Times New Roman" w:eastAsia="宋体"/>
          <w:color w:val="000000"/>
          <w:sz w:val="21"/>
          <w:szCs w:val="21"/>
        </w:rPr>
        <w:t>.2所示：任意数量的用户设备经浏览器访问 Web 服务器上的前端静态站点；Web 服务器同时承担接口代理，将页面请求中的接口调用转发至应用服务器上运行的 NestJS 服务；数据文件与应用服务器同机。该形态下系统的升级只需更新前端产物与服务端程序，用户端零操作，是典型的浏览器/服务器部署。</w:t>
      </w:r>
    </w:p>
    <w:p w14:paraId="668080BE">
      <w:pPr>
        <w:spacing w:before="120" w:after="60" w:line="240" w:lineRule="auto"/>
        <w:jc w:val="center"/>
      </w:pPr>
      <w:r>
        <w:drawing>
          <wp:inline distT="0" distB="0" distL="0" distR="0">
            <wp:extent cx="4572000" cy="25431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1"/>
                    <a:srcRect/>
                    <a:stretch>
                      <a:fillRect/>
                    </a:stretch>
                  </pic:blipFill>
                  <pic:spPr>
                    <a:xfrm>
                      <a:off x="0" y="0"/>
                      <a:ext cx="4572000" cy="2543175"/>
                    </a:xfrm>
                    <a:prstGeom prst="rect">
                      <a:avLst/>
                    </a:prstGeom>
                  </pic:spPr>
                </pic:pic>
              </a:graphicData>
            </a:graphic>
          </wp:inline>
        </w:drawing>
      </w:r>
    </w:p>
    <w:p w14:paraId="469DEA3D">
      <w:pPr>
        <w:spacing w:before="60" w:after="200" w:line="240" w:lineRule="auto"/>
        <w:jc w:val="center"/>
      </w:pPr>
      <w:r>
        <w:rPr>
          <w:rFonts w:ascii="Times New Roman" w:eastAsia="黑体"/>
          <w:color w:val="000000"/>
          <w:sz w:val="18"/>
          <w:szCs w:val="18"/>
        </w:rPr>
        <w:t>图</w:t>
      </w:r>
      <w:r>
        <w:rPr>
          <w:rFonts w:hint="eastAsia" w:eastAsia="黑体"/>
          <w:color w:val="000000"/>
          <w:sz w:val="18"/>
          <w:szCs w:val="18"/>
          <w:lang w:val="en-US" w:eastAsia="zh-CN"/>
        </w:rPr>
        <w:t>2</w:t>
      </w:r>
      <w:r>
        <w:rPr>
          <w:rFonts w:ascii="Times New Roman" w:eastAsia="黑体"/>
          <w:color w:val="000000"/>
          <w:sz w:val="18"/>
          <w:szCs w:val="18"/>
        </w:rPr>
        <w:t>.2 系统物理部署图</w:t>
      </w:r>
    </w:p>
    <w:p w14:paraId="538D3DE8">
      <w:pPr>
        <w:pStyle w:val="3"/>
        <w:spacing w:before="360" w:after="360" w:line="360" w:lineRule="atLeast"/>
      </w:pPr>
      <w:bookmarkStart w:id="11" w:name="_Toc24775"/>
      <w:r>
        <w:rPr>
          <w:rFonts w:hint="eastAsia"/>
          <w:b w:val="0"/>
          <w:bCs w:val="0"/>
          <w:color w:val="000000"/>
          <w:sz w:val="24"/>
          <w:szCs w:val="24"/>
          <w:lang w:val="en-US" w:eastAsia="zh-CN"/>
        </w:rPr>
        <w:t>2</w:t>
      </w:r>
      <w:r>
        <w:rPr>
          <w:rFonts w:ascii="Times New Roman" w:eastAsia="黑体"/>
          <w:b w:val="0"/>
          <w:bCs w:val="0"/>
          <w:color w:val="000000"/>
          <w:sz w:val="24"/>
          <w:szCs w:val="24"/>
        </w:rPr>
        <w:t>.2 功能模块设计</w:t>
      </w:r>
      <w:bookmarkEnd w:id="11"/>
    </w:p>
    <w:p w14:paraId="22623622">
      <w:pPr>
        <w:spacing w:line="360" w:lineRule="exact"/>
        <w:ind w:firstLine="420"/>
        <w:jc w:val="both"/>
      </w:pPr>
      <w:r>
        <w:rPr>
          <w:rFonts w:ascii="Times New Roman" w:eastAsia="宋体"/>
          <w:color w:val="000000"/>
          <w:sz w:val="21"/>
          <w:szCs w:val="21"/>
        </w:rPr>
        <w:t>系统功能划分为六个模块，如图</w:t>
      </w:r>
      <w:r>
        <w:rPr>
          <w:rFonts w:hint="eastAsia"/>
          <w:color w:val="000000"/>
          <w:sz w:val="21"/>
          <w:szCs w:val="21"/>
          <w:lang w:val="en-US" w:eastAsia="zh-CN"/>
        </w:rPr>
        <w:t>2</w:t>
      </w:r>
      <w:r>
        <w:rPr>
          <w:rFonts w:ascii="Times New Roman" w:eastAsia="宋体"/>
          <w:color w:val="000000"/>
          <w:sz w:val="21"/>
          <w:szCs w:val="21"/>
        </w:rPr>
        <w:t>.3所示：认证模块（含路由守卫拦截）、资讯浏览模块、互动模块、创作模块、个人与公告模块、管理模块。前端视图与服务端控制器均按模块对应组织，模块间无横向依赖。</w:t>
      </w:r>
    </w:p>
    <w:p w14:paraId="08697CA6">
      <w:pPr>
        <w:spacing w:before="120" w:after="60" w:line="240" w:lineRule="auto"/>
        <w:jc w:val="center"/>
      </w:pPr>
      <w:r>
        <w:drawing>
          <wp:inline distT="0" distB="0" distL="0" distR="0">
            <wp:extent cx="5803900" cy="25419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2"/>
                    <a:srcRect/>
                    <a:stretch>
                      <a:fillRect/>
                    </a:stretch>
                  </pic:blipFill>
                  <pic:spPr>
                    <a:xfrm>
                      <a:off x="0" y="0"/>
                      <a:ext cx="5803900" cy="2541905"/>
                    </a:xfrm>
                    <a:prstGeom prst="rect">
                      <a:avLst/>
                    </a:prstGeom>
                  </pic:spPr>
                </pic:pic>
              </a:graphicData>
            </a:graphic>
          </wp:inline>
        </w:drawing>
      </w:r>
    </w:p>
    <w:p w14:paraId="66175097">
      <w:pPr>
        <w:spacing w:before="60" w:after="200" w:line="240" w:lineRule="auto"/>
        <w:jc w:val="center"/>
      </w:pPr>
      <w:r>
        <w:rPr>
          <w:rFonts w:ascii="Times New Roman" w:eastAsia="黑体"/>
          <w:color w:val="000000"/>
          <w:sz w:val="18"/>
          <w:szCs w:val="18"/>
        </w:rPr>
        <w:t>图</w:t>
      </w:r>
      <w:r>
        <w:rPr>
          <w:rFonts w:hint="eastAsia" w:eastAsia="黑体"/>
          <w:color w:val="000000"/>
          <w:sz w:val="18"/>
          <w:szCs w:val="18"/>
          <w:lang w:val="en-US" w:eastAsia="zh-CN"/>
        </w:rPr>
        <w:t>2</w:t>
      </w:r>
      <w:r>
        <w:rPr>
          <w:rFonts w:ascii="Times New Roman" w:eastAsia="黑体"/>
          <w:color w:val="000000"/>
          <w:sz w:val="18"/>
          <w:szCs w:val="18"/>
        </w:rPr>
        <w:t>.3 功能模块结构图</w:t>
      </w:r>
    </w:p>
    <w:p w14:paraId="1291E6C6">
      <w:pPr>
        <w:pStyle w:val="3"/>
        <w:spacing w:before="360" w:after="360" w:line="360" w:lineRule="atLeast"/>
      </w:pPr>
      <w:bookmarkStart w:id="12" w:name="_Toc23136"/>
      <w:r>
        <w:rPr>
          <w:rFonts w:hint="eastAsia"/>
          <w:b w:val="0"/>
          <w:bCs w:val="0"/>
          <w:color w:val="000000"/>
          <w:sz w:val="24"/>
          <w:szCs w:val="24"/>
          <w:lang w:val="en-US" w:eastAsia="zh-CN"/>
        </w:rPr>
        <w:t>2</w:t>
      </w:r>
      <w:r>
        <w:rPr>
          <w:rFonts w:ascii="Times New Roman" w:eastAsia="黑体"/>
          <w:b w:val="0"/>
          <w:bCs w:val="0"/>
          <w:color w:val="000000"/>
          <w:sz w:val="24"/>
          <w:szCs w:val="24"/>
        </w:rPr>
        <w:t>.3 接口契约设计</w:t>
      </w:r>
      <w:bookmarkEnd w:id="12"/>
    </w:p>
    <w:p w14:paraId="0BD4A379">
      <w:pPr>
        <w:spacing w:line="360" w:lineRule="exact"/>
        <w:ind w:firstLine="420"/>
        <w:jc w:val="both"/>
      </w:pPr>
      <w:r>
        <w:rPr>
          <w:rFonts w:ascii="Times New Roman" w:eastAsia="宋体"/>
          <w:color w:val="000000"/>
          <w:sz w:val="21"/>
          <w:szCs w:val="21"/>
        </w:rPr>
        <w:t>前后端以 REST 风格接口为唯一契约</w:t>
      </w:r>
      <w:r>
        <w:rPr>
          <w:rFonts w:ascii="Times New Roman" w:eastAsia="宋体"/>
          <w:color w:val="000000"/>
          <w:sz w:val="18"/>
          <w:szCs w:val="18"/>
          <w:vertAlign w:val="superscript"/>
        </w:rPr>
        <w:t>[12]</w:t>
      </w:r>
      <w:r>
        <w:rPr>
          <w:rFonts w:ascii="Times New Roman" w:eastAsia="宋体"/>
          <w:color w:val="000000"/>
          <w:sz w:val="21"/>
          <w:szCs w:val="21"/>
        </w:rPr>
        <w:t>：资源名词化、方法语义化、JSON 传输、统一返回码包装；鉴权信息以 Bearer 令牌随请求头传递，服务端守卫逐请求核验</w:t>
      </w:r>
      <w:r>
        <w:rPr>
          <w:rFonts w:ascii="Times New Roman" w:eastAsia="宋体"/>
          <w:color w:val="000000"/>
          <w:sz w:val="18"/>
          <w:szCs w:val="18"/>
          <w:vertAlign w:val="superscript"/>
        </w:rPr>
        <w:t>[13]</w:t>
      </w:r>
      <w:r>
        <w:rPr>
          <w:rFonts w:ascii="Times New Roman" w:eastAsia="宋体"/>
          <w:color w:val="000000"/>
          <w:sz w:val="21"/>
          <w:szCs w:val="21"/>
        </w:rPr>
        <w:t>。主要接口见表</w:t>
      </w:r>
      <w:r>
        <w:rPr>
          <w:rFonts w:hint="eastAsia"/>
          <w:color w:val="000000"/>
          <w:sz w:val="21"/>
          <w:szCs w:val="21"/>
          <w:lang w:val="en-US" w:eastAsia="zh-CN"/>
        </w:rPr>
        <w:t>2</w:t>
      </w:r>
      <w:r>
        <w:rPr>
          <w:rFonts w:ascii="Times New Roman" w:eastAsia="宋体"/>
          <w:color w:val="000000"/>
          <w:sz w:val="21"/>
          <w:szCs w:val="21"/>
        </w:rPr>
        <w:t>.1。</w:t>
      </w:r>
    </w:p>
    <w:p w14:paraId="45D651DC">
      <w:pPr>
        <w:keepNext/>
        <w:spacing w:before="200" w:after="80"/>
        <w:jc w:val="center"/>
      </w:pPr>
      <w:r>
        <w:rPr>
          <w:rFonts w:ascii="Times New Roman" w:eastAsia="黑体"/>
          <w:color w:val="000000"/>
          <w:sz w:val="18"/>
          <w:szCs w:val="18"/>
        </w:rPr>
        <w:t>表</w:t>
      </w:r>
      <w:r>
        <w:rPr>
          <w:rFonts w:hint="eastAsia" w:eastAsia="黑体"/>
          <w:color w:val="000000"/>
          <w:sz w:val="18"/>
          <w:szCs w:val="18"/>
          <w:lang w:val="en-US" w:eastAsia="zh-CN"/>
        </w:rPr>
        <w:t>2</w:t>
      </w:r>
      <w:r>
        <w:rPr>
          <w:rFonts w:ascii="Times New Roman" w:eastAsia="黑体"/>
          <w:color w:val="000000"/>
          <w:sz w:val="18"/>
          <w:szCs w:val="18"/>
        </w:rPr>
        <w:t>.1 接口清单</w:t>
      </w:r>
    </w:p>
    <w:tbl>
      <w:tblPr>
        <w:tblStyle w:val="17"/>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109"/>
        <w:gridCol w:w="2461"/>
        <w:gridCol w:w="2285"/>
        <w:gridCol w:w="1933"/>
      </w:tblGrid>
      <w:tr w14:paraId="4BFC029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2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5CDBC0FB">
            <w:pPr>
              <w:spacing w:line="240" w:lineRule="auto"/>
              <w:jc w:val="center"/>
            </w:pPr>
            <w:r>
              <w:rPr>
                <w:rFonts w:ascii="Times New Roman" w:eastAsia="宋体"/>
                <w:b/>
                <w:bCs/>
                <w:color w:val="000000"/>
                <w:sz w:val="18"/>
                <w:szCs w:val="18"/>
              </w:rPr>
              <w:t>方法</w:t>
            </w:r>
          </w:p>
        </w:tc>
        <w:tc>
          <w:tcPr>
            <w:tcW w:w="14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391E36D7">
            <w:pPr>
              <w:spacing w:line="240" w:lineRule="auto"/>
              <w:jc w:val="center"/>
            </w:pPr>
            <w:r>
              <w:rPr>
                <w:rFonts w:ascii="Times New Roman" w:eastAsia="宋体"/>
                <w:b/>
                <w:bCs/>
                <w:color w:val="000000"/>
                <w:sz w:val="18"/>
                <w:szCs w:val="18"/>
              </w:rPr>
              <w:t>路径</w:t>
            </w:r>
          </w:p>
        </w:tc>
        <w:tc>
          <w:tcPr>
            <w:tcW w:w="13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3EE822BD">
            <w:pPr>
              <w:spacing w:line="240" w:lineRule="auto"/>
              <w:jc w:val="center"/>
            </w:pPr>
            <w:r>
              <w:rPr>
                <w:rFonts w:ascii="Times New Roman" w:eastAsia="宋体"/>
                <w:b/>
                <w:bCs/>
                <w:color w:val="000000"/>
                <w:sz w:val="18"/>
                <w:szCs w:val="18"/>
              </w:rPr>
              <w:t>语义</w:t>
            </w:r>
          </w:p>
        </w:tc>
        <w:tc>
          <w:tcPr>
            <w:tcW w:w="11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363BD877">
            <w:pPr>
              <w:spacing w:line="240" w:lineRule="auto"/>
              <w:jc w:val="center"/>
            </w:pPr>
            <w:r>
              <w:rPr>
                <w:rFonts w:ascii="Times New Roman" w:eastAsia="宋体"/>
                <w:b/>
                <w:bCs/>
                <w:color w:val="000000"/>
                <w:sz w:val="18"/>
                <w:szCs w:val="18"/>
              </w:rPr>
              <w:t>权限</w:t>
            </w:r>
          </w:p>
        </w:tc>
      </w:tr>
      <w:tr w14:paraId="2F2E936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single" w:color="auto" w:sz="4" w:space="0"/>
              <w:left w:val="nil"/>
              <w:bottom w:val="nil"/>
              <w:right w:val="nil"/>
            </w:tcBorders>
            <w:tcMar>
              <w:top w:w="40" w:type="dxa"/>
              <w:left w:w="80" w:type="dxa"/>
              <w:bottom w:w="40" w:type="dxa"/>
              <w:right w:w="80" w:type="dxa"/>
            </w:tcMar>
            <w:vAlign w:val="center"/>
          </w:tcPr>
          <w:p w14:paraId="08FBE724">
            <w:pPr>
              <w:spacing w:line="240" w:lineRule="auto"/>
              <w:jc w:val="center"/>
            </w:pPr>
            <w:r>
              <w:rPr>
                <w:rFonts w:ascii="Times New Roman" w:eastAsia="宋体"/>
                <w:b w:val="0"/>
                <w:bCs w:val="0"/>
                <w:color w:val="000000"/>
                <w:sz w:val="18"/>
                <w:szCs w:val="18"/>
              </w:rPr>
              <w:t>POST</w:t>
            </w:r>
          </w:p>
        </w:tc>
        <w:tc>
          <w:tcPr>
            <w:tcW w:w="1400" w:type="pct"/>
            <w:tcBorders>
              <w:top w:val="single" w:color="auto" w:sz="4" w:space="0"/>
              <w:left w:val="nil"/>
              <w:bottom w:val="nil"/>
              <w:right w:val="nil"/>
            </w:tcBorders>
            <w:tcMar>
              <w:top w:w="40" w:type="dxa"/>
              <w:left w:w="80" w:type="dxa"/>
              <w:bottom w:w="40" w:type="dxa"/>
              <w:right w:w="80" w:type="dxa"/>
            </w:tcMar>
            <w:vAlign w:val="center"/>
          </w:tcPr>
          <w:p w14:paraId="590FB434">
            <w:pPr>
              <w:spacing w:line="240" w:lineRule="auto"/>
              <w:jc w:val="center"/>
            </w:pPr>
            <w:r>
              <w:rPr>
                <w:rFonts w:ascii="Times New Roman" w:eastAsia="宋体"/>
                <w:b w:val="0"/>
                <w:bCs w:val="0"/>
                <w:color w:val="000000"/>
                <w:sz w:val="18"/>
                <w:szCs w:val="18"/>
              </w:rPr>
              <w:t>/api/auth/register 与 login</w:t>
            </w:r>
          </w:p>
        </w:tc>
        <w:tc>
          <w:tcPr>
            <w:tcW w:w="1300" w:type="pct"/>
            <w:tcBorders>
              <w:top w:val="single" w:color="auto" w:sz="4" w:space="0"/>
              <w:left w:val="nil"/>
              <w:bottom w:val="nil"/>
              <w:right w:val="nil"/>
            </w:tcBorders>
            <w:tcMar>
              <w:top w:w="40" w:type="dxa"/>
              <w:left w:w="80" w:type="dxa"/>
              <w:bottom w:w="40" w:type="dxa"/>
              <w:right w:w="80" w:type="dxa"/>
            </w:tcMar>
            <w:vAlign w:val="center"/>
          </w:tcPr>
          <w:p w14:paraId="47677047">
            <w:pPr>
              <w:spacing w:line="240" w:lineRule="auto"/>
              <w:jc w:val="center"/>
            </w:pPr>
            <w:r>
              <w:rPr>
                <w:rFonts w:ascii="Times New Roman" w:eastAsia="宋体"/>
                <w:b w:val="0"/>
                <w:bCs w:val="0"/>
                <w:color w:val="000000"/>
                <w:sz w:val="18"/>
                <w:szCs w:val="18"/>
              </w:rPr>
              <w:t>注册 / 登录</w:t>
            </w:r>
          </w:p>
        </w:tc>
        <w:tc>
          <w:tcPr>
            <w:tcW w:w="1100" w:type="pct"/>
            <w:tcBorders>
              <w:top w:val="single" w:color="auto" w:sz="4" w:space="0"/>
              <w:left w:val="nil"/>
              <w:bottom w:val="nil"/>
              <w:right w:val="nil"/>
            </w:tcBorders>
            <w:tcMar>
              <w:top w:w="40" w:type="dxa"/>
              <w:left w:w="80" w:type="dxa"/>
              <w:bottom w:w="40" w:type="dxa"/>
              <w:right w:w="80" w:type="dxa"/>
            </w:tcMar>
            <w:vAlign w:val="center"/>
          </w:tcPr>
          <w:p w14:paraId="1361F6BF">
            <w:pPr>
              <w:spacing w:line="240" w:lineRule="auto"/>
              <w:jc w:val="left"/>
            </w:pPr>
            <w:r>
              <w:rPr>
                <w:rFonts w:ascii="Times New Roman" w:eastAsia="宋体"/>
                <w:b w:val="0"/>
                <w:bCs w:val="0"/>
                <w:color w:val="000000"/>
                <w:sz w:val="18"/>
                <w:szCs w:val="18"/>
              </w:rPr>
              <w:t>公开</w:t>
            </w:r>
          </w:p>
        </w:tc>
      </w:tr>
      <w:tr w14:paraId="6AE1734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57A720D0">
            <w:pPr>
              <w:spacing w:line="240" w:lineRule="auto"/>
              <w:jc w:val="center"/>
            </w:pPr>
            <w:r>
              <w:rPr>
                <w:rFonts w:ascii="Times New Roman" w:eastAsia="宋体"/>
                <w:b w:val="0"/>
                <w:bCs w:val="0"/>
                <w:color w:val="000000"/>
                <w:sz w:val="18"/>
                <w:szCs w:val="18"/>
              </w:rPr>
              <w:t>GET / PUT</w:t>
            </w:r>
          </w:p>
        </w:tc>
        <w:tc>
          <w:tcPr>
            <w:tcW w:w="1400" w:type="pct"/>
            <w:tcBorders>
              <w:top w:val="nil"/>
              <w:left w:val="nil"/>
              <w:bottom w:val="nil"/>
              <w:right w:val="nil"/>
            </w:tcBorders>
            <w:tcMar>
              <w:top w:w="40" w:type="dxa"/>
              <w:left w:w="80" w:type="dxa"/>
              <w:bottom w:w="40" w:type="dxa"/>
              <w:right w:w="80" w:type="dxa"/>
            </w:tcMar>
            <w:vAlign w:val="center"/>
          </w:tcPr>
          <w:p w14:paraId="021C061F">
            <w:pPr>
              <w:spacing w:line="240" w:lineRule="auto"/>
              <w:jc w:val="center"/>
            </w:pPr>
            <w:r>
              <w:rPr>
                <w:rFonts w:ascii="Times New Roman" w:eastAsia="宋体"/>
                <w:b w:val="0"/>
                <w:bCs w:val="0"/>
                <w:color w:val="000000"/>
                <w:sz w:val="18"/>
                <w:szCs w:val="18"/>
              </w:rPr>
              <w:t>/api/auth/profile 与 password</w:t>
            </w:r>
          </w:p>
        </w:tc>
        <w:tc>
          <w:tcPr>
            <w:tcW w:w="1300" w:type="pct"/>
            <w:tcBorders>
              <w:top w:val="nil"/>
              <w:left w:val="nil"/>
              <w:bottom w:val="nil"/>
              <w:right w:val="nil"/>
            </w:tcBorders>
            <w:tcMar>
              <w:top w:w="40" w:type="dxa"/>
              <w:left w:w="80" w:type="dxa"/>
              <w:bottom w:w="40" w:type="dxa"/>
              <w:right w:w="80" w:type="dxa"/>
            </w:tcMar>
            <w:vAlign w:val="center"/>
          </w:tcPr>
          <w:p w14:paraId="608F2F8B">
            <w:pPr>
              <w:spacing w:line="240" w:lineRule="auto"/>
              <w:jc w:val="center"/>
            </w:pPr>
            <w:r>
              <w:rPr>
                <w:rFonts w:ascii="Times New Roman" w:eastAsia="宋体"/>
                <w:b w:val="0"/>
                <w:bCs w:val="0"/>
                <w:color w:val="000000"/>
                <w:sz w:val="18"/>
                <w:szCs w:val="18"/>
              </w:rPr>
              <w:t>资料 / 密码</w:t>
            </w:r>
          </w:p>
        </w:tc>
        <w:tc>
          <w:tcPr>
            <w:tcW w:w="1100" w:type="pct"/>
            <w:tcBorders>
              <w:top w:val="nil"/>
              <w:left w:val="nil"/>
              <w:bottom w:val="nil"/>
              <w:right w:val="nil"/>
            </w:tcBorders>
            <w:tcMar>
              <w:top w:w="40" w:type="dxa"/>
              <w:left w:w="80" w:type="dxa"/>
              <w:bottom w:w="40" w:type="dxa"/>
              <w:right w:w="80" w:type="dxa"/>
            </w:tcMar>
            <w:vAlign w:val="center"/>
          </w:tcPr>
          <w:p w14:paraId="032A50A1">
            <w:pPr>
              <w:spacing w:line="240" w:lineRule="auto"/>
              <w:jc w:val="left"/>
            </w:pPr>
            <w:r>
              <w:rPr>
                <w:rFonts w:ascii="Times New Roman" w:eastAsia="宋体"/>
                <w:b w:val="0"/>
                <w:bCs w:val="0"/>
                <w:color w:val="000000"/>
                <w:sz w:val="18"/>
                <w:szCs w:val="18"/>
              </w:rPr>
              <w:t>登录</w:t>
            </w:r>
          </w:p>
        </w:tc>
      </w:tr>
      <w:tr w14:paraId="4B9BDE0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3B2BA4F8">
            <w:pPr>
              <w:spacing w:line="240" w:lineRule="auto"/>
              <w:jc w:val="center"/>
            </w:pPr>
            <w:r>
              <w:rPr>
                <w:rFonts w:ascii="Times New Roman" w:eastAsia="宋体"/>
                <w:b w:val="0"/>
                <w:bCs w:val="0"/>
                <w:color w:val="000000"/>
                <w:sz w:val="18"/>
                <w:szCs w:val="18"/>
              </w:rPr>
              <w:t>GET</w:t>
            </w:r>
          </w:p>
        </w:tc>
        <w:tc>
          <w:tcPr>
            <w:tcW w:w="1400" w:type="pct"/>
            <w:tcBorders>
              <w:top w:val="nil"/>
              <w:left w:val="nil"/>
              <w:bottom w:val="nil"/>
              <w:right w:val="nil"/>
            </w:tcBorders>
            <w:tcMar>
              <w:top w:w="40" w:type="dxa"/>
              <w:left w:w="80" w:type="dxa"/>
              <w:bottom w:w="40" w:type="dxa"/>
              <w:right w:w="80" w:type="dxa"/>
            </w:tcMar>
            <w:vAlign w:val="center"/>
          </w:tcPr>
          <w:p w14:paraId="1EE7CD98">
            <w:pPr>
              <w:spacing w:line="240" w:lineRule="auto"/>
              <w:jc w:val="center"/>
            </w:pPr>
            <w:r>
              <w:rPr>
                <w:rFonts w:ascii="Times New Roman" w:eastAsia="宋体"/>
                <w:b w:val="0"/>
                <w:bCs w:val="0"/>
                <w:color w:val="000000"/>
                <w:sz w:val="18"/>
                <w:szCs w:val="18"/>
              </w:rPr>
              <w:t>/api/users</w:t>
            </w:r>
          </w:p>
        </w:tc>
        <w:tc>
          <w:tcPr>
            <w:tcW w:w="1300" w:type="pct"/>
            <w:tcBorders>
              <w:top w:val="nil"/>
              <w:left w:val="nil"/>
              <w:bottom w:val="nil"/>
              <w:right w:val="nil"/>
            </w:tcBorders>
            <w:tcMar>
              <w:top w:w="40" w:type="dxa"/>
              <w:left w:w="80" w:type="dxa"/>
              <w:bottom w:w="40" w:type="dxa"/>
              <w:right w:w="80" w:type="dxa"/>
            </w:tcMar>
            <w:vAlign w:val="center"/>
          </w:tcPr>
          <w:p w14:paraId="64C80047">
            <w:pPr>
              <w:spacing w:line="240" w:lineRule="auto"/>
              <w:jc w:val="center"/>
            </w:pPr>
            <w:r>
              <w:rPr>
                <w:rFonts w:ascii="Times New Roman" w:eastAsia="宋体"/>
                <w:b w:val="0"/>
                <w:bCs w:val="0"/>
                <w:color w:val="000000"/>
                <w:sz w:val="18"/>
                <w:szCs w:val="18"/>
              </w:rPr>
              <w:t>用户列表</w:t>
            </w:r>
          </w:p>
        </w:tc>
        <w:tc>
          <w:tcPr>
            <w:tcW w:w="1100" w:type="pct"/>
            <w:tcBorders>
              <w:top w:val="nil"/>
              <w:left w:val="nil"/>
              <w:bottom w:val="nil"/>
              <w:right w:val="nil"/>
            </w:tcBorders>
            <w:tcMar>
              <w:top w:w="40" w:type="dxa"/>
              <w:left w:w="80" w:type="dxa"/>
              <w:bottom w:w="40" w:type="dxa"/>
              <w:right w:w="80" w:type="dxa"/>
            </w:tcMar>
            <w:vAlign w:val="center"/>
          </w:tcPr>
          <w:p w14:paraId="634E146A">
            <w:pPr>
              <w:spacing w:line="240" w:lineRule="auto"/>
              <w:jc w:val="left"/>
            </w:pPr>
            <w:r>
              <w:rPr>
                <w:rFonts w:ascii="Times New Roman" w:eastAsia="宋体"/>
                <w:b w:val="0"/>
                <w:bCs w:val="0"/>
                <w:color w:val="000000"/>
                <w:sz w:val="18"/>
                <w:szCs w:val="18"/>
              </w:rPr>
              <w:t>管理员</w:t>
            </w:r>
          </w:p>
        </w:tc>
      </w:tr>
      <w:tr w14:paraId="67A1929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6ED83B71">
            <w:pPr>
              <w:spacing w:line="240" w:lineRule="auto"/>
              <w:jc w:val="center"/>
            </w:pPr>
            <w:r>
              <w:rPr>
                <w:rFonts w:ascii="Times New Roman" w:eastAsia="宋体"/>
                <w:b w:val="0"/>
                <w:bCs w:val="0"/>
                <w:color w:val="000000"/>
                <w:sz w:val="18"/>
                <w:szCs w:val="18"/>
              </w:rPr>
              <w:t>GET / POST / PUT / DELETE</w:t>
            </w:r>
          </w:p>
        </w:tc>
        <w:tc>
          <w:tcPr>
            <w:tcW w:w="1400" w:type="pct"/>
            <w:tcBorders>
              <w:top w:val="nil"/>
              <w:left w:val="nil"/>
              <w:bottom w:val="nil"/>
              <w:right w:val="nil"/>
            </w:tcBorders>
            <w:tcMar>
              <w:top w:w="40" w:type="dxa"/>
              <w:left w:w="80" w:type="dxa"/>
              <w:bottom w:w="40" w:type="dxa"/>
              <w:right w:w="80" w:type="dxa"/>
            </w:tcMar>
            <w:vAlign w:val="center"/>
          </w:tcPr>
          <w:p w14:paraId="099A1F38">
            <w:pPr>
              <w:spacing w:line="240" w:lineRule="auto"/>
              <w:jc w:val="center"/>
            </w:pPr>
            <w:r>
              <w:rPr>
                <w:rFonts w:ascii="Times New Roman" w:eastAsia="宋体"/>
                <w:b w:val="0"/>
                <w:bCs w:val="0"/>
                <w:color w:val="000000"/>
                <w:sz w:val="18"/>
                <w:szCs w:val="18"/>
              </w:rPr>
              <w:t>/api/types</w:t>
            </w:r>
          </w:p>
        </w:tc>
        <w:tc>
          <w:tcPr>
            <w:tcW w:w="1300" w:type="pct"/>
            <w:tcBorders>
              <w:top w:val="nil"/>
              <w:left w:val="nil"/>
              <w:bottom w:val="nil"/>
              <w:right w:val="nil"/>
            </w:tcBorders>
            <w:tcMar>
              <w:top w:w="40" w:type="dxa"/>
              <w:left w:w="80" w:type="dxa"/>
              <w:bottom w:w="40" w:type="dxa"/>
              <w:right w:w="80" w:type="dxa"/>
            </w:tcMar>
            <w:vAlign w:val="center"/>
          </w:tcPr>
          <w:p w14:paraId="6B63B4E1">
            <w:pPr>
              <w:spacing w:line="240" w:lineRule="auto"/>
              <w:jc w:val="center"/>
            </w:pPr>
            <w:r>
              <w:rPr>
                <w:rFonts w:ascii="Times New Roman" w:eastAsia="宋体"/>
                <w:b w:val="0"/>
                <w:bCs w:val="0"/>
                <w:color w:val="000000"/>
                <w:sz w:val="18"/>
                <w:szCs w:val="18"/>
              </w:rPr>
              <w:t>类型查询与维护</w:t>
            </w:r>
          </w:p>
        </w:tc>
        <w:tc>
          <w:tcPr>
            <w:tcW w:w="1100" w:type="pct"/>
            <w:tcBorders>
              <w:top w:val="nil"/>
              <w:left w:val="nil"/>
              <w:bottom w:val="nil"/>
              <w:right w:val="nil"/>
            </w:tcBorders>
            <w:tcMar>
              <w:top w:w="40" w:type="dxa"/>
              <w:left w:w="80" w:type="dxa"/>
              <w:bottom w:w="40" w:type="dxa"/>
              <w:right w:w="80" w:type="dxa"/>
            </w:tcMar>
            <w:vAlign w:val="center"/>
          </w:tcPr>
          <w:p w14:paraId="6760D7BC">
            <w:pPr>
              <w:spacing w:line="240" w:lineRule="auto"/>
              <w:jc w:val="left"/>
            </w:pPr>
            <w:r>
              <w:rPr>
                <w:rFonts w:ascii="Times New Roman" w:eastAsia="宋体"/>
                <w:b w:val="0"/>
                <w:bCs w:val="0"/>
                <w:color w:val="000000"/>
                <w:sz w:val="18"/>
                <w:szCs w:val="18"/>
              </w:rPr>
              <w:t>公开 / 管理员</w:t>
            </w:r>
          </w:p>
        </w:tc>
      </w:tr>
      <w:tr w14:paraId="0605BF0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3AA28FFA">
            <w:pPr>
              <w:spacing w:line="240" w:lineRule="auto"/>
              <w:jc w:val="center"/>
            </w:pPr>
            <w:r>
              <w:rPr>
                <w:rFonts w:ascii="Times New Roman" w:eastAsia="宋体"/>
                <w:b w:val="0"/>
                <w:bCs w:val="0"/>
                <w:color w:val="000000"/>
                <w:sz w:val="18"/>
                <w:szCs w:val="18"/>
              </w:rPr>
              <w:t>GET / POST</w:t>
            </w:r>
          </w:p>
        </w:tc>
        <w:tc>
          <w:tcPr>
            <w:tcW w:w="1400" w:type="pct"/>
            <w:tcBorders>
              <w:top w:val="nil"/>
              <w:left w:val="nil"/>
              <w:bottom w:val="nil"/>
              <w:right w:val="nil"/>
            </w:tcBorders>
            <w:tcMar>
              <w:top w:w="40" w:type="dxa"/>
              <w:left w:w="80" w:type="dxa"/>
              <w:bottom w:w="40" w:type="dxa"/>
              <w:right w:w="80" w:type="dxa"/>
            </w:tcMar>
            <w:vAlign w:val="center"/>
          </w:tcPr>
          <w:p w14:paraId="3F2EC254">
            <w:pPr>
              <w:spacing w:line="240" w:lineRule="auto"/>
              <w:jc w:val="center"/>
            </w:pPr>
            <w:r>
              <w:rPr>
                <w:rFonts w:ascii="Times New Roman" w:eastAsia="宋体"/>
                <w:b w:val="0"/>
                <w:bCs w:val="0"/>
                <w:color w:val="000000"/>
                <w:sz w:val="18"/>
                <w:szCs w:val="18"/>
              </w:rPr>
              <w:t>/api/headlines</w:t>
            </w:r>
          </w:p>
        </w:tc>
        <w:tc>
          <w:tcPr>
            <w:tcW w:w="1300" w:type="pct"/>
            <w:tcBorders>
              <w:top w:val="nil"/>
              <w:left w:val="nil"/>
              <w:bottom w:val="nil"/>
              <w:right w:val="nil"/>
            </w:tcBorders>
            <w:tcMar>
              <w:top w:w="40" w:type="dxa"/>
              <w:left w:w="80" w:type="dxa"/>
              <w:bottom w:w="40" w:type="dxa"/>
              <w:right w:w="80" w:type="dxa"/>
            </w:tcMar>
            <w:vAlign w:val="center"/>
          </w:tcPr>
          <w:p w14:paraId="50271002">
            <w:pPr>
              <w:spacing w:line="240" w:lineRule="auto"/>
              <w:jc w:val="center"/>
            </w:pPr>
            <w:r>
              <w:rPr>
                <w:rFonts w:ascii="Times New Roman" w:eastAsia="宋体"/>
                <w:b w:val="0"/>
                <w:bCs w:val="0"/>
                <w:color w:val="000000"/>
                <w:sz w:val="18"/>
                <w:szCs w:val="18"/>
              </w:rPr>
              <w:t>列表查询 / 发布</w:t>
            </w:r>
          </w:p>
        </w:tc>
        <w:tc>
          <w:tcPr>
            <w:tcW w:w="1100" w:type="pct"/>
            <w:tcBorders>
              <w:top w:val="nil"/>
              <w:left w:val="nil"/>
              <w:bottom w:val="nil"/>
              <w:right w:val="nil"/>
            </w:tcBorders>
            <w:tcMar>
              <w:top w:w="40" w:type="dxa"/>
              <w:left w:w="80" w:type="dxa"/>
              <w:bottom w:w="40" w:type="dxa"/>
              <w:right w:w="80" w:type="dxa"/>
            </w:tcMar>
            <w:vAlign w:val="center"/>
          </w:tcPr>
          <w:p w14:paraId="7FA9FFCA">
            <w:pPr>
              <w:spacing w:line="240" w:lineRule="auto"/>
              <w:jc w:val="left"/>
            </w:pPr>
            <w:r>
              <w:rPr>
                <w:rFonts w:ascii="Times New Roman" w:eastAsia="宋体"/>
                <w:b w:val="0"/>
                <w:bCs w:val="0"/>
                <w:color w:val="000000"/>
                <w:sz w:val="18"/>
                <w:szCs w:val="18"/>
              </w:rPr>
              <w:t>公开 / 登录</w:t>
            </w:r>
          </w:p>
        </w:tc>
      </w:tr>
      <w:tr w14:paraId="5FB5DE66">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2CC81720">
            <w:pPr>
              <w:spacing w:line="240" w:lineRule="auto"/>
              <w:jc w:val="center"/>
            </w:pPr>
            <w:r>
              <w:rPr>
                <w:rFonts w:ascii="Times New Roman" w:eastAsia="宋体"/>
                <w:b w:val="0"/>
                <w:bCs w:val="0"/>
                <w:color w:val="000000"/>
                <w:sz w:val="18"/>
                <w:szCs w:val="18"/>
              </w:rPr>
              <w:t>GET / PUT / DELETE</w:t>
            </w:r>
          </w:p>
        </w:tc>
        <w:tc>
          <w:tcPr>
            <w:tcW w:w="1400" w:type="pct"/>
            <w:tcBorders>
              <w:top w:val="nil"/>
              <w:left w:val="nil"/>
              <w:bottom w:val="nil"/>
              <w:right w:val="nil"/>
            </w:tcBorders>
            <w:tcMar>
              <w:top w:w="40" w:type="dxa"/>
              <w:left w:w="80" w:type="dxa"/>
              <w:bottom w:w="40" w:type="dxa"/>
              <w:right w:w="80" w:type="dxa"/>
            </w:tcMar>
            <w:vAlign w:val="center"/>
          </w:tcPr>
          <w:p w14:paraId="64819187">
            <w:pPr>
              <w:spacing w:line="240" w:lineRule="auto"/>
              <w:jc w:val="center"/>
            </w:pPr>
            <w:r>
              <w:rPr>
                <w:rFonts w:ascii="Times New Roman" w:eastAsia="宋体"/>
                <w:b w:val="0"/>
                <w:bCs w:val="0"/>
                <w:color w:val="000000"/>
                <w:sz w:val="18"/>
                <w:szCs w:val="18"/>
              </w:rPr>
              <w:t>/api/headlines/:id</w:t>
            </w:r>
          </w:p>
        </w:tc>
        <w:tc>
          <w:tcPr>
            <w:tcW w:w="1300" w:type="pct"/>
            <w:tcBorders>
              <w:top w:val="nil"/>
              <w:left w:val="nil"/>
              <w:bottom w:val="nil"/>
              <w:right w:val="nil"/>
            </w:tcBorders>
            <w:tcMar>
              <w:top w:w="40" w:type="dxa"/>
              <w:left w:w="80" w:type="dxa"/>
              <w:bottom w:w="40" w:type="dxa"/>
              <w:right w:w="80" w:type="dxa"/>
            </w:tcMar>
            <w:vAlign w:val="center"/>
          </w:tcPr>
          <w:p w14:paraId="1F83AD90">
            <w:pPr>
              <w:spacing w:line="240" w:lineRule="auto"/>
              <w:jc w:val="center"/>
            </w:pPr>
            <w:r>
              <w:rPr>
                <w:rFonts w:ascii="Times New Roman" w:eastAsia="宋体"/>
                <w:b w:val="0"/>
                <w:bCs w:val="0"/>
                <w:color w:val="000000"/>
                <w:sz w:val="18"/>
                <w:szCs w:val="18"/>
              </w:rPr>
              <w:t>详情 / 修改 / 删除</w:t>
            </w:r>
          </w:p>
        </w:tc>
        <w:tc>
          <w:tcPr>
            <w:tcW w:w="1100" w:type="pct"/>
            <w:tcBorders>
              <w:top w:val="nil"/>
              <w:left w:val="nil"/>
              <w:bottom w:val="nil"/>
              <w:right w:val="nil"/>
            </w:tcBorders>
            <w:tcMar>
              <w:top w:w="40" w:type="dxa"/>
              <w:left w:w="80" w:type="dxa"/>
              <w:bottom w:w="40" w:type="dxa"/>
              <w:right w:w="80" w:type="dxa"/>
            </w:tcMar>
            <w:vAlign w:val="center"/>
          </w:tcPr>
          <w:p w14:paraId="51F12ED9">
            <w:pPr>
              <w:spacing w:line="240" w:lineRule="auto"/>
              <w:jc w:val="left"/>
            </w:pPr>
            <w:r>
              <w:rPr>
                <w:rFonts w:ascii="Times New Roman" w:eastAsia="宋体"/>
                <w:b w:val="0"/>
                <w:bCs w:val="0"/>
                <w:color w:val="000000"/>
                <w:sz w:val="18"/>
                <w:szCs w:val="18"/>
              </w:rPr>
              <w:t>公开 / 本人或管理员</w:t>
            </w:r>
          </w:p>
        </w:tc>
      </w:tr>
      <w:tr w14:paraId="20A7517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158904FB">
            <w:pPr>
              <w:spacing w:line="240" w:lineRule="auto"/>
              <w:jc w:val="center"/>
            </w:pPr>
            <w:r>
              <w:rPr>
                <w:rFonts w:ascii="Times New Roman" w:eastAsia="宋体"/>
                <w:b w:val="0"/>
                <w:bCs w:val="0"/>
                <w:color w:val="000000"/>
                <w:sz w:val="18"/>
                <w:szCs w:val="18"/>
              </w:rPr>
              <w:t>POST</w:t>
            </w:r>
          </w:p>
        </w:tc>
        <w:tc>
          <w:tcPr>
            <w:tcW w:w="1400" w:type="pct"/>
            <w:tcBorders>
              <w:top w:val="nil"/>
              <w:left w:val="nil"/>
              <w:bottom w:val="nil"/>
              <w:right w:val="nil"/>
            </w:tcBorders>
            <w:tcMar>
              <w:top w:w="40" w:type="dxa"/>
              <w:left w:w="80" w:type="dxa"/>
              <w:bottom w:w="40" w:type="dxa"/>
              <w:right w:w="80" w:type="dxa"/>
            </w:tcMar>
            <w:vAlign w:val="center"/>
          </w:tcPr>
          <w:p w14:paraId="294A3B28">
            <w:pPr>
              <w:spacing w:line="240" w:lineRule="auto"/>
              <w:jc w:val="center"/>
            </w:pPr>
            <w:r>
              <w:rPr>
                <w:rFonts w:ascii="Times New Roman" w:eastAsia="宋体"/>
                <w:b w:val="0"/>
                <w:bCs w:val="0"/>
                <w:color w:val="000000"/>
                <w:sz w:val="18"/>
                <w:szCs w:val="18"/>
              </w:rPr>
              <w:t>/api/headlines/:id/like</w:t>
            </w:r>
          </w:p>
        </w:tc>
        <w:tc>
          <w:tcPr>
            <w:tcW w:w="1300" w:type="pct"/>
            <w:tcBorders>
              <w:top w:val="nil"/>
              <w:left w:val="nil"/>
              <w:bottom w:val="nil"/>
              <w:right w:val="nil"/>
            </w:tcBorders>
            <w:tcMar>
              <w:top w:w="40" w:type="dxa"/>
              <w:left w:w="80" w:type="dxa"/>
              <w:bottom w:w="40" w:type="dxa"/>
              <w:right w:w="80" w:type="dxa"/>
            </w:tcMar>
            <w:vAlign w:val="center"/>
          </w:tcPr>
          <w:p w14:paraId="73648DE6">
            <w:pPr>
              <w:spacing w:line="240" w:lineRule="auto"/>
              <w:jc w:val="center"/>
            </w:pPr>
            <w:r>
              <w:rPr>
                <w:rFonts w:ascii="Times New Roman" w:eastAsia="宋体"/>
                <w:b w:val="0"/>
                <w:bCs w:val="0"/>
                <w:color w:val="000000"/>
                <w:sz w:val="18"/>
                <w:szCs w:val="18"/>
              </w:rPr>
              <w:t>点赞切换</w:t>
            </w:r>
          </w:p>
        </w:tc>
        <w:tc>
          <w:tcPr>
            <w:tcW w:w="1100" w:type="pct"/>
            <w:tcBorders>
              <w:top w:val="nil"/>
              <w:left w:val="nil"/>
              <w:bottom w:val="nil"/>
              <w:right w:val="nil"/>
            </w:tcBorders>
            <w:tcMar>
              <w:top w:w="40" w:type="dxa"/>
              <w:left w:w="80" w:type="dxa"/>
              <w:bottom w:w="40" w:type="dxa"/>
              <w:right w:w="80" w:type="dxa"/>
            </w:tcMar>
            <w:vAlign w:val="center"/>
          </w:tcPr>
          <w:p w14:paraId="469D5077">
            <w:pPr>
              <w:spacing w:line="240" w:lineRule="auto"/>
              <w:jc w:val="left"/>
            </w:pPr>
            <w:r>
              <w:rPr>
                <w:rFonts w:ascii="Times New Roman" w:eastAsia="宋体"/>
                <w:b w:val="0"/>
                <w:bCs w:val="0"/>
                <w:color w:val="000000"/>
                <w:sz w:val="18"/>
                <w:szCs w:val="18"/>
              </w:rPr>
              <w:t>登录</w:t>
            </w:r>
          </w:p>
        </w:tc>
      </w:tr>
      <w:tr w14:paraId="06612562">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1F3F7E86">
            <w:pPr>
              <w:spacing w:line="240" w:lineRule="auto"/>
              <w:jc w:val="center"/>
            </w:pPr>
            <w:r>
              <w:rPr>
                <w:rFonts w:ascii="Times New Roman" w:eastAsia="宋体"/>
                <w:b w:val="0"/>
                <w:bCs w:val="0"/>
                <w:color w:val="000000"/>
                <w:sz w:val="18"/>
                <w:szCs w:val="18"/>
              </w:rPr>
              <w:t>GET / POST</w:t>
            </w:r>
          </w:p>
        </w:tc>
        <w:tc>
          <w:tcPr>
            <w:tcW w:w="1400" w:type="pct"/>
            <w:tcBorders>
              <w:top w:val="nil"/>
              <w:left w:val="nil"/>
              <w:bottom w:val="nil"/>
              <w:right w:val="nil"/>
            </w:tcBorders>
            <w:tcMar>
              <w:top w:w="40" w:type="dxa"/>
              <w:left w:w="80" w:type="dxa"/>
              <w:bottom w:w="40" w:type="dxa"/>
              <w:right w:w="80" w:type="dxa"/>
            </w:tcMar>
            <w:vAlign w:val="center"/>
          </w:tcPr>
          <w:p w14:paraId="5B751419">
            <w:pPr>
              <w:spacing w:line="240" w:lineRule="auto"/>
              <w:jc w:val="center"/>
            </w:pPr>
            <w:r>
              <w:rPr>
                <w:rFonts w:ascii="Times New Roman" w:eastAsia="宋体"/>
                <w:b w:val="0"/>
                <w:bCs w:val="0"/>
                <w:color w:val="000000"/>
                <w:sz w:val="18"/>
                <w:szCs w:val="18"/>
              </w:rPr>
              <w:t>/api/headlines/:id/comments</w:t>
            </w:r>
          </w:p>
        </w:tc>
        <w:tc>
          <w:tcPr>
            <w:tcW w:w="1300" w:type="pct"/>
            <w:tcBorders>
              <w:top w:val="nil"/>
              <w:left w:val="nil"/>
              <w:bottom w:val="nil"/>
              <w:right w:val="nil"/>
            </w:tcBorders>
            <w:tcMar>
              <w:top w:w="40" w:type="dxa"/>
              <w:left w:w="80" w:type="dxa"/>
              <w:bottom w:w="40" w:type="dxa"/>
              <w:right w:w="80" w:type="dxa"/>
            </w:tcMar>
            <w:vAlign w:val="center"/>
          </w:tcPr>
          <w:p w14:paraId="67020E89">
            <w:pPr>
              <w:spacing w:line="240" w:lineRule="auto"/>
              <w:jc w:val="center"/>
            </w:pPr>
            <w:r>
              <w:rPr>
                <w:rFonts w:ascii="Times New Roman" w:eastAsia="宋体"/>
                <w:b w:val="0"/>
                <w:bCs w:val="0"/>
                <w:color w:val="000000"/>
                <w:sz w:val="18"/>
                <w:szCs w:val="18"/>
              </w:rPr>
              <w:t>评论列表 / 发表</w:t>
            </w:r>
          </w:p>
        </w:tc>
        <w:tc>
          <w:tcPr>
            <w:tcW w:w="1100" w:type="pct"/>
            <w:tcBorders>
              <w:top w:val="nil"/>
              <w:left w:val="nil"/>
              <w:bottom w:val="nil"/>
              <w:right w:val="nil"/>
            </w:tcBorders>
            <w:tcMar>
              <w:top w:w="40" w:type="dxa"/>
              <w:left w:w="80" w:type="dxa"/>
              <w:bottom w:w="40" w:type="dxa"/>
              <w:right w:w="80" w:type="dxa"/>
            </w:tcMar>
            <w:vAlign w:val="center"/>
          </w:tcPr>
          <w:p w14:paraId="590DB1E7">
            <w:pPr>
              <w:spacing w:line="240" w:lineRule="auto"/>
              <w:jc w:val="left"/>
            </w:pPr>
            <w:r>
              <w:rPr>
                <w:rFonts w:ascii="Times New Roman" w:eastAsia="宋体"/>
                <w:b w:val="0"/>
                <w:bCs w:val="0"/>
                <w:color w:val="000000"/>
                <w:sz w:val="18"/>
                <w:szCs w:val="18"/>
              </w:rPr>
              <w:t>公开 / 登录</w:t>
            </w:r>
          </w:p>
        </w:tc>
      </w:tr>
      <w:tr w14:paraId="67C2C99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139307C8">
            <w:pPr>
              <w:spacing w:line="240" w:lineRule="auto"/>
              <w:jc w:val="center"/>
            </w:pPr>
            <w:r>
              <w:rPr>
                <w:rFonts w:ascii="Times New Roman" w:eastAsia="宋体"/>
                <w:b w:val="0"/>
                <w:bCs w:val="0"/>
                <w:color w:val="000000"/>
                <w:sz w:val="18"/>
                <w:szCs w:val="18"/>
              </w:rPr>
              <w:t>DELETE</w:t>
            </w:r>
          </w:p>
        </w:tc>
        <w:tc>
          <w:tcPr>
            <w:tcW w:w="1400" w:type="pct"/>
            <w:tcBorders>
              <w:top w:val="nil"/>
              <w:left w:val="nil"/>
              <w:bottom w:val="nil"/>
              <w:right w:val="nil"/>
            </w:tcBorders>
            <w:tcMar>
              <w:top w:w="40" w:type="dxa"/>
              <w:left w:w="80" w:type="dxa"/>
              <w:bottom w:w="40" w:type="dxa"/>
              <w:right w:w="80" w:type="dxa"/>
            </w:tcMar>
            <w:vAlign w:val="center"/>
          </w:tcPr>
          <w:p w14:paraId="40E19BA1">
            <w:pPr>
              <w:spacing w:line="240" w:lineRule="auto"/>
              <w:jc w:val="center"/>
            </w:pPr>
            <w:r>
              <w:rPr>
                <w:rFonts w:ascii="Times New Roman" w:eastAsia="宋体"/>
                <w:b w:val="0"/>
                <w:bCs w:val="0"/>
                <w:color w:val="000000"/>
                <w:sz w:val="18"/>
                <w:szCs w:val="18"/>
              </w:rPr>
              <w:t>/api/comments/:id</w:t>
            </w:r>
          </w:p>
        </w:tc>
        <w:tc>
          <w:tcPr>
            <w:tcW w:w="1300" w:type="pct"/>
            <w:tcBorders>
              <w:top w:val="nil"/>
              <w:left w:val="nil"/>
              <w:bottom w:val="nil"/>
              <w:right w:val="nil"/>
            </w:tcBorders>
            <w:tcMar>
              <w:top w:w="40" w:type="dxa"/>
              <w:left w:w="80" w:type="dxa"/>
              <w:bottom w:w="40" w:type="dxa"/>
              <w:right w:w="80" w:type="dxa"/>
            </w:tcMar>
            <w:vAlign w:val="center"/>
          </w:tcPr>
          <w:p w14:paraId="1328AC60">
            <w:pPr>
              <w:spacing w:line="240" w:lineRule="auto"/>
              <w:jc w:val="center"/>
            </w:pPr>
            <w:r>
              <w:rPr>
                <w:rFonts w:ascii="Times New Roman" w:eastAsia="宋体"/>
                <w:b w:val="0"/>
                <w:bCs w:val="0"/>
                <w:color w:val="000000"/>
                <w:sz w:val="18"/>
                <w:szCs w:val="18"/>
              </w:rPr>
              <w:t>删除评论</w:t>
            </w:r>
          </w:p>
        </w:tc>
        <w:tc>
          <w:tcPr>
            <w:tcW w:w="1100" w:type="pct"/>
            <w:tcBorders>
              <w:top w:val="nil"/>
              <w:left w:val="nil"/>
              <w:bottom w:val="nil"/>
              <w:right w:val="nil"/>
            </w:tcBorders>
            <w:tcMar>
              <w:top w:w="40" w:type="dxa"/>
              <w:left w:w="80" w:type="dxa"/>
              <w:bottom w:w="40" w:type="dxa"/>
              <w:right w:w="80" w:type="dxa"/>
            </w:tcMar>
            <w:vAlign w:val="center"/>
          </w:tcPr>
          <w:p w14:paraId="1AC64EEB">
            <w:pPr>
              <w:spacing w:line="240" w:lineRule="auto"/>
              <w:jc w:val="left"/>
            </w:pPr>
            <w:r>
              <w:rPr>
                <w:rFonts w:ascii="Times New Roman" w:eastAsia="宋体"/>
                <w:b w:val="0"/>
                <w:bCs w:val="0"/>
                <w:color w:val="000000"/>
                <w:sz w:val="18"/>
                <w:szCs w:val="18"/>
              </w:rPr>
              <w:t>本人或管理员</w:t>
            </w:r>
          </w:p>
        </w:tc>
      </w:tr>
      <w:tr w14:paraId="3A54AFB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0BFE7E72">
            <w:pPr>
              <w:spacing w:line="240" w:lineRule="auto"/>
              <w:jc w:val="center"/>
            </w:pPr>
            <w:r>
              <w:rPr>
                <w:rFonts w:ascii="Times New Roman" w:eastAsia="宋体"/>
                <w:b w:val="0"/>
                <w:bCs w:val="0"/>
                <w:color w:val="000000"/>
                <w:sz w:val="18"/>
                <w:szCs w:val="18"/>
              </w:rPr>
              <w:t>GET / POST / PUT / DELETE</w:t>
            </w:r>
          </w:p>
        </w:tc>
        <w:tc>
          <w:tcPr>
            <w:tcW w:w="1400" w:type="pct"/>
            <w:tcBorders>
              <w:top w:val="nil"/>
              <w:left w:val="nil"/>
              <w:bottom w:val="nil"/>
              <w:right w:val="nil"/>
            </w:tcBorders>
            <w:tcMar>
              <w:top w:w="40" w:type="dxa"/>
              <w:left w:w="80" w:type="dxa"/>
              <w:bottom w:w="40" w:type="dxa"/>
              <w:right w:w="80" w:type="dxa"/>
            </w:tcMar>
            <w:vAlign w:val="center"/>
          </w:tcPr>
          <w:p w14:paraId="541CEAB7">
            <w:pPr>
              <w:spacing w:line="240" w:lineRule="auto"/>
              <w:jc w:val="center"/>
            </w:pPr>
            <w:r>
              <w:rPr>
                <w:rFonts w:ascii="Times New Roman" w:eastAsia="宋体"/>
                <w:b w:val="0"/>
                <w:bCs w:val="0"/>
                <w:color w:val="000000"/>
                <w:sz w:val="18"/>
                <w:szCs w:val="18"/>
              </w:rPr>
              <w:t>/api/notices</w:t>
            </w:r>
          </w:p>
        </w:tc>
        <w:tc>
          <w:tcPr>
            <w:tcW w:w="1300" w:type="pct"/>
            <w:tcBorders>
              <w:top w:val="nil"/>
              <w:left w:val="nil"/>
              <w:bottom w:val="nil"/>
              <w:right w:val="nil"/>
            </w:tcBorders>
            <w:tcMar>
              <w:top w:w="40" w:type="dxa"/>
              <w:left w:w="80" w:type="dxa"/>
              <w:bottom w:w="40" w:type="dxa"/>
              <w:right w:w="80" w:type="dxa"/>
            </w:tcMar>
            <w:vAlign w:val="center"/>
          </w:tcPr>
          <w:p w14:paraId="34096739">
            <w:pPr>
              <w:spacing w:line="240" w:lineRule="auto"/>
              <w:jc w:val="center"/>
            </w:pPr>
            <w:r>
              <w:rPr>
                <w:rFonts w:ascii="Times New Roman" w:eastAsia="宋体"/>
                <w:b w:val="0"/>
                <w:bCs w:val="0"/>
                <w:color w:val="000000"/>
                <w:sz w:val="18"/>
                <w:szCs w:val="18"/>
              </w:rPr>
              <w:t>公告查询与维护</w:t>
            </w:r>
          </w:p>
        </w:tc>
        <w:tc>
          <w:tcPr>
            <w:tcW w:w="1100" w:type="pct"/>
            <w:tcBorders>
              <w:top w:val="nil"/>
              <w:left w:val="nil"/>
              <w:bottom w:val="nil"/>
              <w:right w:val="nil"/>
            </w:tcBorders>
            <w:tcMar>
              <w:top w:w="40" w:type="dxa"/>
              <w:left w:w="80" w:type="dxa"/>
              <w:bottom w:w="40" w:type="dxa"/>
              <w:right w:w="80" w:type="dxa"/>
            </w:tcMar>
            <w:vAlign w:val="center"/>
          </w:tcPr>
          <w:p w14:paraId="58776A34">
            <w:pPr>
              <w:spacing w:line="240" w:lineRule="auto"/>
              <w:jc w:val="left"/>
            </w:pPr>
            <w:r>
              <w:rPr>
                <w:rFonts w:ascii="Times New Roman" w:eastAsia="宋体"/>
                <w:b w:val="0"/>
                <w:bCs w:val="0"/>
                <w:color w:val="000000"/>
                <w:sz w:val="18"/>
                <w:szCs w:val="18"/>
              </w:rPr>
              <w:t>公开 / 管理员</w:t>
            </w:r>
          </w:p>
        </w:tc>
      </w:tr>
      <w:tr w14:paraId="1EF64E8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5E569E56">
            <w:pPr>
              <w:spacing w:line="240" w:lineRule="auto"/>
              <w:jc w:val="center"/>
            </w:pPr>
            <w:r>
              <w:rPr>
                <w:rFonts w:ascii="Times New Roman" w:eastAsia="宋体"/>
                <w:b w:val="0"/>
                <w:bCs w:val="0"/>
                <w:color w:val="000000"/>
                <w:sz w:val="18"/>
                <w:szCs w:val="18"/>
              </w:rPr>
              <w:t>GET</w:t>
            </w:r>
          </w:p>
        </w:tc>
        <w:tc>
          <w:tcPr>
            <w:tcW w:w="1400" w:type="pct"/>
            <w:tcBorders>
              <w:top w:val="nil"/>
              <w:left w:val="nil"/>
              <w:bottom w:val="nil"/>
              <w:right w:val="nil"/>
            </w:tcBorders>
            <w:tcMar>
              <w:top w:w="40" w:type="dxa"/>
              <w:left w:w="80" w:type="dxa"/>
              <w:bottom w:w="40" w:type="dxa"/>
              <w:right w:w="80" w:type="dxa"/>
            </w:tcMar>
            <w:vAlign w:val="center"/>
          </w:tcPr>
          <w:p w14:paraId="245D5206">
            <w:pPr>
              <w:spacing w:line="240" w:lineRule="auto"/>
              <w:jc w:val="center"/>
            </w:pPr>
            <w:r>
              <w:rPr>
                <w:rFonts w:ascii="Times New Roman" w:eastAsia="宋体"/>
                <w:b w:val="0"/>
                <w:bCs w:val="0"/>
                <w:color w:val="000000"/>
                <w:sz w:val="18"/>
                <w:szCs w:val="18"/>
              </w:rPr>
              <w:t>/api/stats/hot 与 users</w:t>
            </w:r>
          </w:p>
        </w:tc>
        <w:tc>
          <w:tcPr>
            <w:tcW w:w="1300" w:type="pct"/>
            <w:tcBorders>
              <w:top w:val="nil"/>
              <w:left w:val="nil"/>
              <w:bottom w:val="nil"/>
              <w:right w:val="nil"/>
            </w:tcBorders>
            <w:tcMar>
              <w:top w:w="40" w:type="dxa"/>
              <w:left w:w="80" w:type="dxa"/>
              <w:bottom w:w="40" w:type="dxa"/>
              <w:right w:w="80" w:type="dxa"/>
            </w:tcMar>
            <w:vAlign w:val="center"/>
          </w:tcPr>
          <w:p w14:paraId="5F6AA8C4">
            <w:pPr>
              <w:spacing w:line="240" w:lineRule="auto"/>
              <w:jc w:val="center"/>
            </w:pPr>
            <w:r>
              <w:rPr>
                <w:rFonts w:ascii="Times New Roman" w:eastAsia="宋体"/>
                <w:b w:val="0"/>
                <w:bCs w:val="0"/>
                <w:color w:val="000000"/>
                <w:sz w:val="18"/>
                <w:szCs w:val="18"/>
              </w:rPr>
              <w:t>热门 / 活跃排行</w:t>
            </w:r>
          </w:p>
        </w:tc>
        <w:tc>
          <w:tcPr>
            <w:tcW w:w="1100" w:type="pct"/>
            <w:tcBorders>
              <w:top w:val="nil"/>
              <w:left w:val="nil"/>
              <w:bottom w:val="nil"/>
              <w:right w:val="nil"/>
            </w:tcBorders>
            <w:tcMar>
              <w:top w:w="40" w:type="dxa"/>
              <w:left w:w="80" w:type="dxa"/>
              <w:bottom w:w="40" w:type="dxa"/>
              <w:right w:w="80" w:type="dxa"/>
            </w:tcMar>
            <w:vAlign w:val="center"/>
          </w:tcPr>
          <w:p w14:paraId="46B39470">
            <w:pPr>
              <w:spacing w:line="240" w:lineRule="auto"/>
              <w:jc w:val="left"/>
            </w:pPr>
            <w:r>
              <w:rPr>
                <w:rFonts w:ascii="Times New Roman" w:eastAsia="宋体"/>
                <w:b w:val="0"/>
                <w:bCs w:val="0"/>
                <w:color w:val="000000"/>
                <w:sz w:val="18"/>
                <w:szCs w:val="18"/>
              </w:rPr>
              <w:t>管理员</w:t>
            </w:r>
          </w:p>
        </w:tc>
      </w:tr>
      <w:tr w14:paraId="2519697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single" w:color="000000" w:sz="12" w:space="0"/>
              <w:right w:val="nil"/>
            </w:tcBorders>
            <w:tcMar>
              <w:top w:w="40" w:type="dxa"/>
              <w:left w:w="80" w:type="dxa"/>
              <w:bottom w:w="40" w:type="dxa"/>
              <w:right w:w="80" w:type="dxa"/>
            </w:tcMar>
            <w:vAlign w:val="center"/>
          </w:tcPr>
          <w:p w14:paraId="73579B29">
            <w:pPr>
              <w:spacing w:line="240" w:lineRule="auto"/>
              <w:jc w:val="center"/>
            </w:pPr>
            <w:r>
              <w:rPr>
                <w:rFonts w:ascii="Times New Roman" w:eastAsia="宋体"/>
                <w:b w:val="0"/>
                <w:bCs w:val="0"/>
                <w:color w:val="000000"/>
                <w:sz w:val="18"/>
                <w:szCs w:val="18"/>
              </w:rPr>
              <w:t>GET</w:t>
            </w:r>
          </w:p>
        </w:tc>
        <w:tc>
          <w:tcPr>
            <w:tcW w:w="1400" w:type="pct"/>
            <w:tcBorders>
              <w:top w:val="nil"/>
              <w:left w:val="nil"/>
              <w:bottom w:val="single" w:color="000000" w:sz="12" w:space="0"/>
              <w:right w:val="nil"/>
            </w:tcBorders>
            <w:tcMar>
              <w:top w:w="40" w:type="dxa"/>
              <w:left w:w="80" w:type="dxa"/>
              <w:bottom w:w="40" w:type="dxa"/>
              <w:right w:w="80" w:type="dxa"/>
            </w:tcMar>
            <w:vAlign w:val="center"/>
          </w:tcPr>
          <w:p w14:paraId="7C5E85A8">
            <w:pPr>
              <w:spacing w:line="240" w:lineRule="auto"/>
              <w:jc w:val="center"/>
            </w:pPr>
            <w:r>
              <w:rPr>
                <w:rFonts w:ascii="Times New Roman" w:eastAsia="宋体"/>
                <w:b w:val="0"/>
                <w:bCs w:val="0"/>
                <w:color w:val="000000"/>
                <w:sz w:val="18"/>
                <w:szCs w:val="18"/>
              </w:rPr>
              <w:t>/api/admin/comments</w:t>
            </w:r>
          </w:p>
        </w:tc>
        <w:tc>
          <w:tcPr>
            <w:tcW w:w="1300" w:type="pct"/>
            <w:tcBorders>
              <w:top w:val="nil"/>
              <w:left w:val="nil"/>
              <w:bottom w:val="single" w:color="000000" w:sz="12" w:space="0"/>
              <w:right w:val="nil"/>
            </w:tcBorders>
            <w:tcMar>
              <w:top w:w="40" w:type="dxa"/>
              <w:left w:w="80" w:type="dxa"/>
              <w:bottom w:w="40" w:type="dxa"/>
              <w:right w:w="80" w:type="dxa"/>
            </w:tcMar>
            <w:vAlign w:val="center"/>
          </w:tcPr>
          <w:p w14:paraId="62670E98">
            <w:pPr>
              <w:spacing w:line="240" w:lineRule="auto"/>
              <w:jc w:val="center"/>
            </w:pPr>
            <w:r>
              <w:rPr>
                <w:rFonts w:ascii="Times New Roman" w:eastAsia="宋体"/>
                <w:b w:val="0"/>
                <w:bCs w:val="0"/>
                <w:color w:val="000000"/>
                <w:sz w:val="18"/>
                <w:szCs w:val="18"/>
              </w:rPr>
              <w:t>全量评论治理</w:t>
            </w:r>
          </w:p>
        </w:tc>
        <w:tc>
          <w:tcPr>
            <w:tcW w:w="1100" w:type="pct"/>
            <w:tcBorders>
              <w:top w:val="nil"/>
              <w:left w:val="nil"/>
              <w:bottom w:val="single" w:color="000000" w:sz="12" w:space="0"/>
              <w:right w:val="nil"/>
            </w:tcBorders>
            <w:tcMar>
              <w:top w:w="40" w:type="dxa"/>
              <w:left w:w="80" w:type="dxa"/>
              <w:bottom w:w="40" w:type="dxa"/>
              <w:right w:w="80" w:type="dxa"/>
            </w:tcMar>
            <w:vAlign w:val="center"/>
          </w:tcPr>
          <w:p w14:paraId="41F2BFAB">
            <w:pPr>
              <w:spacing w:line="240" w:lineRule="auto"/>
              <w:jc w:val="left"/>
            </w:pPr>
            <w:r>
              <w:rPr>
                <w:rFonts w:ascii="Times New Roman" w:eastAsia="宋体"/>
                <w:b w:val="0"/>
                <w:bCs w:val="0"/>
                <w:color w:val="000000"/>
                <w:sz w:val="18"/>
                <w:szCs w:val="18"/>
              </w:rPr>
              <w:t>管理员</w:t>
            </w:r>
          </w:p>
        </w:tc>
      </w:tr>
    </w:tbl>
    <w:p w14:paraId="5AF62113">
      <w:pPr>
        <w:pStyle w:val="3"/>
        <w:spacing w:before="360" w:after="360" w:line="360" w:lineRule="atLeast"/>
      </w:pPr>
      <w:bookmarkStart w:id="13" w:name="_Toc24987"/>
      <w:r>
        <w:rPr>
          <w:rFonts w:hint="eastAsia"/>
          <w:b w:val="0"/>
          <w:bCs w:val="0"/>
          <w:color w:val="000000"/>
          <w:sz w:val="24"/>
          <w:szCs w:val="24"/>
          <w:lang w:val="en-US" w:eastAsia="zh-CN"/>
        </w:rPr>
        <w:t>2</w:t>
      </w:r>
      <w:r>
        <w:rPr>
          <w:rFonts w:ascii="Times New Roman" w:eastAsia="黑体"/>
          <w:b w:val="0"/>
          <w:bCs w:val="0"/>
          <w:color w:val="000000"/>
          <w:sz w:val="24"/>
          <w:szCs w:val="24"/>
        </w:rPr>
        <w:t>.4 类与构件设计</w:t>
      </w:r>
      <w:bookmarkEnd w:id="13"/>
    </w:p>
    <w:p w14:paraId="77F81C01">
      <w:pPr>
        <w:spacing w:line="360" w:lineRule="exact"/>
        <w:ind w:firstLine="420"/>
        <w:jc w:val="both"/>
      </w:pPr>
      <w:r>
        <w:rPr>
          <w:rFonts w:ascii="Times New Roman" w:eastAsia="宋体"/>
          <w:color w:val="000000"/>
          <w:sz w:val="21"/>
          <w:szCs w:val="21"/>
        </w:rPr>
        <w:t>两端核心构件的职责分配见表</w:t>
      </w:r>
      <w:r>
        <w:rPr>
          <w:rFonts w:hint="eastAsia"/>
          <w:color w:val="000000"/>
          <w:sz w:val="21"/>
          <w:szCs w:val="21"/>
          <w:lang w:val="en-US" w:eastAsia="zh-CN"/>
        </w:rPr>
        <w:t>2</w:t>
      </w:r>
      <w:r>
        <w:rPr>
          <w:rFonts w:ascii="Times New Roman" w:eastAsia="宋体"/>
          <w:color w:val="000000"/>
          <w:sz w:val="21"/>
          <w:szCs w:val="21"/>
        </w:rPr>
        <w:t>.2。设计要点有三：视图不直接发起网络请求，一律经通信封装；权限校验前端后端各一道，前端守卫管路由、服务端守卫管接口；路由元信息标注页面公开性与管理性，守卫据此统一裁决。</w:t>
      </w:r>
    </w:p>
    <w:p w14:paraId="74BA6186">
      <w:pPr>
        <w:keepNext/>
        <w:spacing w:before="200" w:after="80"/>
        <w:jc w:val="center"/>
      </w:pPr>
      <w:r>
        <w:rPr>
          <w:rFonts w:ascii="Times New Roman" w:eastAsia="黑体"/>
          <w:color w:val="000000"/>
          <w:sz w:val="18"/>
          <w:szCs w:val="18"/>
        </w:rPr>
        <w:t>表</w:t>
      </w:r>
      <w:r>
        <w:rPr>
          <w:rFonts w:hint="eastAsia" w:eastAsia="黑体"/>
          <w:color w:val="000000"/>
          <w:sz w:val="18"/>
          <w:szCs w:val="18"/>
          <w:lang w:val="en-US" w:eastAsia="zh-CN"/>
        </w:rPr>
        <w:t>2</w:t>
      </w:r>
      <w:r>
        <w:rPr>
          <w:rFonts w:ascii="Times New Roman" w:eastAsia="黑体"/>
          <w:color w:val="000000"/>
          <w:sz w:val="18"/>
          <w:szCs w:val="18"/>
        </w:rPr>
        <w:t>.2 核心构件职责设计</w:t>
      </w:r>
    </w:p>
    <w:tbl>
      <w:tblPr>
        <w:tblStyle w:val="17"/>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84"/>
        <w:gridCol w:w="1055"/>
        <w:gridCol w:w="5449"/>
      </w:tblGrid>
      <w:tr w14:paraId="776153FD">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3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605BFF9D">
            <w:pPr>
              <w:spacing w:line="240" w:lineRule="auto"/>
              <w:jc w:val="center"/>
            </w:pPr>
            <w:r>
              <w:rPr>
                <w:rFonts w:ascii="Times New Roman" w:eastAsia="宋体"/>
                <w:b/>
                <w:bCs/>
                <w:color w:val="000000"/>
                <w:sz w:val="18"/>
                <w:szCs w:val="18"/>
              </w:rPr>
              <w:t>构件</w:t>
            </w:r>
          </w:p>
        </w:tc>
        <w:tc>
          <w:tcPr>
            <w:tcW w:w="6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10BDA7EF">
            <w:pPr>
              <w:spacing w:line="240" w:lineRule="auto"/>
              <w:jc w:val="center"/>
            </w:pPr>
            <w:r>
              <w:rPr>
                <w:rFonts w:ascii="Times New Roman" w:eastAsia="宋体"/>
                <w:b/>
                <w:bCs/>
                <w:color w:val="000000"/>
                <w:sz w:val="18"/>
                <w:szCs w:val="18"/>
              </w:rPr>
              <w:t>端</w:t>
            </w:r>
          </w:p>
        </w:tc>
        <w:tc>
          <w:tcPr>
            <w:tcW w:w="31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5F53FA4B">
            <w:pPr>
              <w:spacing w:line="240" w:lineRule="auto"/>
              <w:jc w:val="center"/>
            </w:pPr>
            <w:r>
              <w:rPr>
                <w:rFonts w:ascii="Times New Roman" w:eastAsia="宋体"/>
                <w:b/>
                <w:bCs/>
                <w:color w:val="000000"/>
                <w:sz w:val="18"/>
                <w:szCs w:val="18"/>
              </w:rPr>
              <w:t>职责要点</w:t>
            </w:r>
          </w:p>
        </w:tc>
      </w:tr>
      <w:tr w14:paraId="453BF17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single" w:color="auto" w:sz="4" w:space="0"/>
              <w:left w:val="nil"/>
              <w:bottom w:val="nil"/>
              <w:right w:val="nil"/>
            </w:tcBorders>
            <w:tcMar>
              <w:top w:w="40" w:type="dxa"/>
              <w:left w:w="80" w:type="dxa"/>
              <w:bottom w:w="40" w:type="dxa"/>
              <w:right w:w="80" w:type="dxa"/>
            </w:tcMar>
            <w:vAlign w:val="center"/>
          </w:tcPr>
          <w:p w14:paraId="4E900720">
            <w:pPr>
              <w:spacing w:line="240" w:lineRule="auto"/>
              <w:jc w:val="center"/>
            </w:pPr>
            <w:r>
              <w:rPr>
                <w:rFonts w:ascii="Times New Roman" w:eastAsia="宋体"/>
                <w:b w:val="0"/>
                <w:bCs w:val="0"/>
                <w:color w:val="000000"/>
                <w:sz w:val="18"/>
                <w:szCs w:val="18"/>
              </w:rPr>
              <w:t>App.vue 导航壳</w:t>
            </w:r>
          </w:p>
        </w:tc>
        <w:tc>
          <w:tcPr>
            <w:tcW w:w="600" w:type="pct"/>
            <w:tcBorders>
              <w:top w:val="single" w:color="auto" w:sz="4" w:space="0"/>
              <w:left w:val="nil"/>
              <w:bottom w:val="nil"/>
              <w:right w:val="nil"/>
            </w:tcBorders>
            <w:tcMar>
              <w:top w:w="40" w:type="dxa"/>
              <w:left w:w="80" w:type="dxa"/>
              <w:bottom w:w="40" w:type="dxa"/>
              <w:right w:w="80" w:type="dxa"/>
            </w:tcMar>
            <w:vAlign w:val="center"/>
          </w:tcPr>
          <w:p w14:paraId="7F17A3B8">
            <w:pPr>
              <w:spacing w:line="240" w:lineRule="auto"/>
              <w:jc w:val="center"/>
            </w:pPr>
            <w:r>
              <w:rPr>
                <w:rFonts w:ascii="Times New Roman" w:eastAsia="宋体"/>
                <w:b w:val="0"/>
                <w:bCs w:val="0"/>
                <w:color w:val="000000"/>
                <w:sz w:val="18"/>
                <w:szCs w:val="18"/>
              </w:rPr>
              <w:t>浏览器</w:t>
            </w:r>
          </w:p>
        </w:tc>
        <w:tc>
          <w:tcPr>
            <w:tcW w:w="3100" w:type="pct"/>
            <w:tcBorders>
              <w:top w:val="single" w:color="auto" w:sz="4" w:space="0"/>
              <w:left w:val="nil"/>
              <w:bottom w:val="nil"/>
              <w:right w:val="nil"/>
            </w:tcBorders>
            <w:tcMar>
              <w:top w:w="40" w:type="dxa"/>
              <w:left w:w="80" w:type="dxa"/>
              <w:bottom w:w="40" w:type="dxa"/>
              <w:right w:w="80" w:type="dxa"/>
            </w:tcMar>
            <w:vAlign w:val="center"/>
          </w:tcPr>
          <w:p w14:paraId="2E29EFBA">
            <w:pPr>
              <w:spacing w:line="240" w:lineRule="auto"/>
              <w:jc w:val="left"/>
            </w:pPr>
            <w:r>
              <w:rPr>
                <w:rFonts w:ascii="Times New Roman" w:eastAsia="宋体"/>
                <w:b w:val="0"/>
                <w:bCs w:val="0"/>
                <w:color w:val="000000"/>
                <w:sz w:val="18"/>
                <w:szCs w:val="18"/>
              </w:rPr>
              <w:t>顶部导航、用户身份展示、退出入口</w:t>
            </w:r>
          </w:p>
        </w:tc>
      </w:tr>
      <w:tr w14:paraId="295458C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5E34FD34">
            <w:pPr>
              <w:spacing w:line="240" w:lineRule="auto"/>
              <w:jc w:val="center"/>
            </w:pPr>
            <w:r>
              <w:rPr>
                <w:rFonts w:ascii="Times New Roman" w:eastAsia="宋体"/>
                <w:b w:val="0"/>
                <w:bCs w:val="0"/>
                <w:color w:val="000000"/>
                <w:sz w:val="18"/>
                <w:szCs w:val="18"/>
              </w:rPr>
              <w:t>七个视图组件</w:t>
            </w:r>
          </w:p>
        </w:tc>
        <w:tc>
          <w:tcPr>
            <w:tcW w:w="600" w:type="pct"/>
            <w:tcBorders>
              <w:top w:val="nil"/>
              <w:left w:val="nil"/>
              <w:bottom w:val="nil"/>
              <w:right w:val="nil"/>
            </w:tcBorders>
            <w:tcMar>
              <w:top w:w="40" w:type="dxa"/>
              <w:left w:w="80" w:type="dxa"/>
              <w:bottom w:w="40" w:type="dxa"/>
              <w:right w:w="80" w:type="dxa"/>
            </w:tcMar>
            <w:vAlign w:val="center"/>
          </w:tcPr>
          <w:p w14:paraId="01E7788F">
            <w:pPr>
              <w:spacing w:line="240" w:lineRule="auto"/>
              <w:jc w:val="center"/>
            </w:pPr>
            <w:r>
              <w:rPr>
                <w:rFonts w:ascii="Times New Roman" w:eastAsia="宋体"/>
                <w:b w:val="0"/>
                <w:bCs w:val="0"/>
                <w:color w:val="000000"/>
                <w:sz w:val="18"/>
                <w:szCs w:val="18"/>
              </w:rPr>
              <w:t>浏览器</w:t>
            </w:r>
          </w:p>
        </w:tc>
        <w:tc>
          <w:tcPr>
            <w:tcW w:w="3100" w:type="pct"/>
            <w:tcBorders>
              <w:top w:val="nil"/>
              <w:left w:val="nil"/>
              <w:bottom w:val="nil"/>
              <w:right w:val="nil"/>
            </w:tcBorders>
            <w:tcMar>
              <w:top w:w="40" w:type="dxa"/>
              <w:left w:w="80" w:type="dxa"/>
              <w:bottom w:w="40" w:type="dxa"/>
              <w:right w:w="80" w:type="dxa"/>
            </w:tcMar>
            <w:vAlign w:val="center"/>
          </w:tcPr>
          <w:p w14:paraId="089B5A14">
            <w:pPr>
              <w:spacing w:line="240" w:lineRule="auto"/>
              <w:jc w:val="left"/>
            </w:pPr>
            <w:r>
              <w:rPr>
                <w:rFonts w:ascii="Times New Roman" w:eastAsia="宋体"/>
                <w:b w:val="0"/>
                <w:bCs w:val="0"/>
                <w:color w:val="000000"/>
                <w:sz w:val="18"/>
                <w:szCs w:val="18"/>
              </w:rPr>
              <w:t>登录、首页、详情、发布、我的、个人中心、管理面板</w:t>
            </w:r>
          </w:p>
        </w:tc>
      </w:tr>
      <w:tr w14:paraId="68398816">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26496EA1">
            <w:pPr>
              <w:spacing w:line="240" w:lineRule="auto"/>
              <w:jc w:val="center"/>
            </w:pPr>
            <w:r>
              <w:rPr>
                <w:rFonts w:ascii="Times New Roman" w:eastAsia="宋体"/>
                <w:b w:val="0"/>
                <w:bCs w:val="0"/>
                <w:color w:val="000000"/>
                <w:sz w:val="18"/>
                <w:szCs w:val="18"/>
              </w:rPr>
              <w:t>router.js</w:t>
            </w:r>
          </w:p>
        </w:tc>
        <w:tc>
          <w:tcPr>
            <w:tcW w:w="600" w:type="pct"/>
            <w:tcBorders>
              <w:top w:val="nil"/>
              <w:left w:val="nil"/>
              <w:bottom w:val="nil"/>
              <w:right w:val="nil"/>
            </w:tcBorders>
            <w:tcMar>
              <w:top w:w="40" w:type="dxa"/>
              <w:left w:w="80" w:type="dxa"/>
              <w:bottom w:w="40" w:type="dxa"/>
              <w:right w:w="80" w:type="dxa"/>
            </w:tcMar>
            <w:vAlign w:val="center"/>
          </w:tcPr>
          <w:p w14:paraId="687B7EC4">
            <w:pPr>
              <w:spacing w:line="240" w:lineRule="auto"/>
              <w:jc w:val="center"/>
            </w:pPr>
            <w:r>
              <w:rPr>
                <w:rFonts w:ascii="Times New Roman" w:eastAsia="宋体"/>
                <w:b w:val="0"/>
                <w:bCs w:val="0"/>
                <w:color w:val="000000"/>
                <w:sz w:val="18"/>
                <w:szCs w:val="18"/>
              </w:rPr>
              <w:t>浏览器</w:t>
            </w:r>
          </w:p>
        </w:tc>
        <w:tc>
          <w:tcPr>
            <w:tcW w:w="3100" w:type="pct"/>
            <w:tcBorders>
              <w:top w:val="nil"/>
              <w:left w:val="nil"/>
              <w:bottom w:val="nil"/>
              <w:right w:val="nil"/>
            </w:tcBorders>
            <w:tcMar>
              <w:top w:w="40" w:type="dxa"/>
              <w:left w:w="80" w:type="dxa"/>
              <w:bottom w:w="40" w:type="dxa"/>
              <w:right w:w="80" w:type="dxa"/>
            </w:tcMar>
            <w:vAlign w:val="center"/>
          </w:tcPr>
          <w:p w14:paraId="48679431">
            <w:pPr>
              <w:spacing w:line="240" w:lineRule="auto"/>
              <w:jc w:val="left"/>
            </w:pPr>
            <w:r>
              <w:rPr>
                <w:rFonts w:ascii="Times New Roman" w:eastAsia="宋体"/>
                <w:b w:val="0"/>
                <w:bCs w:val="0"/>
                <w:color w:val="000000"/>
                <w:sz w:val="18"/>
                <w:szCs w:val="18"/>
              </w:rPr>
              <w:t>路由表（元信息标注公开 / 管理）与导航守卫</w:t>
            </w:r>
          </w:p>
        </w:tc>
      </w:tr>
      <w:tr w14:paraId="336F668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12B601B2">
            <w:pPr>
              <w:spacing w:line="240" w:lineRule="auto"/>
              <w:jc w:val="center"/>
            </w:pPr>
            <w:r>
              <w:rPr>
                <w:rFonts w:ascii="Times New Roman" w:eastAsia="宋体"/>
                <w:b w:val="0"/>
                <w:bCs w:val="0"/>
                <w:color w:val="000000"/>
                <w:sz w:val="18"/>
                <w:szCs w:val="18"/>
              </w:rPr>
              <w:t>api.js 通信封装</w:t>
            </w:r>
          </w:p>
        </w:tc>
        <w:tc>
          <w:tcPr>
            <w:tcW w:w="600" w:type="pct"/>
            <w:tcBorders>
              <w:top w:val="nil"/>
              <w:left w:val="nil"/>
              <w:bottom w:val="nil"/>
              <w:right w:val="nil"/>
            </w:tcBorders>
            <w:tcMar>
              <w:top w:w="40" w:type="dxa"/>
              <w:left w:w="80" w:type="dxa"/>
              <w:bottom w:w="40" w:type="dxa"/>
              <w:right w:w="80" w:type="dxa"/>
            </w:tcMar>
            <w:vAlign w:val="center"/>
          </w:tcPr>
          <w:p w14:paraId="46E1ED5D">
            <w:pPr>
              <w:spacing w:line="240" w:lineRule="auto"/>
              <w:jc w:val="center"/>
            </w:pPr>
            <w:r>
              <w:rPr>
                <w:rFonts w:ascii="Times New Roman" w:eastAsia="宋体"/>
                <w:b w:val="0"/>
                <w:bCs w:val="0"/>
                <w:color w:val="000000"/>
                <w:sz w:val="18"/>
                <w:szCs w:val="18"/>
              </w:rPr>
              <w:t>浏览器</w:t>
            </w:r>
          </w:p>
        </w:tc>
        <w:tc>
          <w:tcPr>
            <w:tcW w:w="3100" w:type="pct"/>
            <w:tcBorders>
              <w:top w:val="nil"/>
              <w:left w:val="nil"/>
              <w:bottom w:val="nil"/>
              <w:right w:val="nil"/>
            </w:tcBorders>
            <w:tcMar>
              <w:top w:w="40" w:type="dxa"/>
              <w:left w:w="80" w:type="dxa"/>
              <w:bottom w:w="40" w:type="dxa"/>
              <w:right w:w="80" w:type="dxa"/>
            </w:tcMar>
            <w:vAlign w:val="center"/>
          </w:tcPr>
          <w:p w14:paraId="7447E5C8">
            <w:pPr>
              <w:spacing w:line="240" w:lineRule="auto"/>
              <w:jc w:val="left"/>
            </w:pPr>
            <w:r>
              <w:rPr>
                <w:rFonts w:ascii="Times New Roman" w:eastAsia="宋体"/>
                <w:b w:val="0"/>
                <w:bCs w:val="0"/>
                <w:color w:val="000000"/>
                <w:sz w:val="18"/>
                <w:szCs w:val="18"/>
              </w:rPr>
              <w:t>get/post/put/del 四方法；自动附带令牌；统一错误抛出</w:t>
            </w:r>
          </w:p>
        </w:tc>
      </w:tr>
      <w:tr w14:paraId="2D5924D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140AFD43">
            <w:pPr>
              <w:spacing w:line="240" w:lineRule="auto"/>
              <w:jc w:val="center"/>
            </w:pPr>
            <w:r>
              <w:rPr>
                <w:rFonts w:ascii="Times New Roman" w:eastAsia="宋体"/>
                <w:b w:val="0"/>
                <w:bCs w:val="0"/>
                <w:color w:val="000000"/>
                <w:sz w:val="18"/>
                <w:szCs w:val="18"/>
              </w:rPr>
              <w:t>localStorage 状态</w:t>
            </w:r>
          </w:p>
        </w:tc>
        <w:tc>
          <w:tcPr>
            <w:tcW w:w="600" w:type="pct"/>
            <w:tcBorders>
              <w:top w:val="nil"/>
              <w:left w:val="nil"/>
              <w:bottom w:val="nil"/>
              <w:right w:val="nil"/>
            </w:tcBorders>
            <w:tcMar>
              <w:top w:w="40" w:type="dxa"/>
              <w:left w:w="80" w:type="dxa"/>
              <w:bottom w:w="40" w:type="dxa"/>
              <w:right w:w="80" w:type="dxa"/>
            </w:tcMar>
            <w:vAlign w:val="center"/>
          </w:tcPr>
          <w:p w14:paraId="154DEC14">
            <w:pPr>
              <w:spacing w:line="240" w:lineRule="auto"/>
              <w:jc w:val="center"/>
            </w:pPr>
            <w:r>
              <w:rPr>
                <w:rFonts w:ascii="Times New Roman" w:eastAsia="宋体"/>
                <w:b w:val="0"/>
                <w:bCs w:val="0"/>
                <w:color w:val="000000"/>
                <w:sz w:val="18"/>
                <w:szCs w:val="18"/>
              </w:rPr>
              <w:t>浏览器</w:t>
            </w:r>
          </w:p>
        </w:tc>
        <w:tc>
          <w:tcPr>
            <w:tcW w:w="3100" w:type="pct"/>
            <w:tcBorders>
              <w:top w:val="nil"/>
              <w:left w:val="nil"/>
              <w:bottom w:val="nil"/>
              <w:right w:val="nil"/>
            </w:tcBorders>
            <w:tcMar>
              <w:top w:w="40" w:type="dxa"/>
              <w:left w:w="80" w:type="dxa"/>
              <w:bottom w:w="40" w:type="dxa"/>
              <w:right w:w="80" w:type="dxa"/>
            </w:tcMar>
            <w:vAlign w:val="center"/>
          </w:tcPr>
          <w:p w14:paraId="0284235C">
            <w:pPr>
              <w:spacing w:line="240" w:lineRule="auto"/>
              <w:jc w:val="left"/>
            </w:pPr>
            <w:r>
              <w:rPr>
                <w:rFonts w:ascii="Times New Roman" w:eastAsia="宋体"/>
                <w:b w:val="0"/>
                <w:bCs w:val="0"/>
                <w:color w:val="000000"/>
                <w:sz w:val="18"/>
                <w:szCs w:val="18"/>
              </w:rPr>
              <w:t>令牌与用户摘要的本地持久</w:t>
            </w:r>
          </w:p>
        </w:tc>
      </w:tr>
      <w:tr w14:paraId="379C6C9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4FAA6308">
            <w:pPr>
              <w:spacing w:line="240" w:lineRule="auto"/>
              <w:jc w:val="center"/>
            </w:pPr>
            <w:r>
              <w:rPr>
                <w:rFonts w:ascii="Times New Roman" w:eastAsia="宋体"/>
                <w:b w:val="0"/>
                <w:bCs w:val="0"/>
                <w:color w:val="000000"/>
                <w:sz w:val="18"/>
                <w:szCs w:val="18"/>
              </w:rPr>
              <w:t>NestJS 控制器 ×8</w:t>
            </w:r>
          </w:p>
        </w:tc>
        <w:tc>
          <w:tcPr>
            <w:tcW w:w="600" w:type="pct"/>
            <w:tcBorders>
              <w:top w:val="nil"/>
              <w:left w:val="nil"/>
              <w:bottom w:val="nil"/>
              <w:right w:val="nil"/>
            </w:tcBorders>
            <w:tcMar>
              <w:top w:w="40" w:type="dxa"/>
              <w:left w:w="80" w:type="dxa"/>
              <w:bottom w:w="40" w:type="dxa"/>
              <w:right w:w="80" w:type="dxa"/>
            </w:tcMar>
            <w:vAlign w:val="center"/>
          </w:tcPr>
          <w:p w14:paraId="195ACC3F">
            <w:pPr>
              <w:spacing w:line="240" w:lineRule="auto"/>
              <w:jc w:val="center"/>
            </w:pPr>
            <w:r>
              <w:rPr>
                <w:rFonts w:ascii="Times New Roman" w:eastAsia="宋体"/>
                <w:b w:val="0"/>
                <w:bCs w:val="0"/>
                <w:color w:val="000000"/>
                <w:sz w:val="18"/>
                <w:szCs w:val="18"/>
              </w:rPr>
              <w:t>服务端</w:t>
            </w:r>
          </w:p>
        </w:tc>
        <w:tc>
          <w:tcPr>
            <w:tcW w:w="3100" w:type="pct"/>
            <w:tcBorders>
              <w:top w:val="nil"/>
              <w:left w:val="nil"/>
              <w:bottom w:val="nil"/>
              <w:right w:val="nil"/>
            </w:tcBorders>
            <w:tcMar>
              <w:top w:w="40" w:type="dxa"/>
              <w:left w:w="80" w:type="dxa"/>
              <w:bottom w:w="40" w:type="dxa"/>
              <w:right w:w="80" w:type="dxa"/>
            </w:tcMar>
            <w:vAlign w:val="center"/>
          </w:tcPr>
          <w:p w14:paraId="17B1CF03">
            <w:pPr>
              <w:spacing w:line="240" w:lineRule="auto"/>
              <w:jc w:val="left"/>
            </w:pPr>
            <w:r>
              <w:rPr>
                <w:rFonts w:ascii="Times New Roman" w:eastAsia="宋体"/>
                <w:b w:val="0"/>
                <w:bCs w:val="0"/>
                <w:color w:val="000000"/>
                <w:sz w:val="18"/>
                <w:szCs w:val="18"/>
              </w:rPr>
              <w:t>auth/users/types/headlines/comments/admin/notices/stats</w:t>
            </w:r>
          </w:p>
        </w:tc>
      </w:tr>
      <w:tr w14:paraId="22C2A93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46DD36A8">
            <w:pPr>
              <w:spacing w:line="240" w:lineRule="auto"/>
              <w:jc w:val="center"/>
            </w:pPr>
            <w:r>
              <w:rPr>
                <w:rFonts w:ascii="Times New Roman" w:eastAsia="宋体"/>
                <w:b w:val="0"/>
                <w:bCs w:val="0"/>
                <w:color w:val="000000"/>
                <w:sz w:val="18"/>
                <w:szCs w:val="18"/>
              </w:rPr>
              <w:t>AuthGuard 双守卫</w:t>
            </w:r>
          </w:p>
        </w:tc>
        <w:tc>
          <w:tcPr>
            <w:tcW w:w="600" w:type="pct"/>
            <w:tcBorders>
              <w:top w:val="nil"/>
              <w:left w:val="nil"/>
              <w:bottom w:val="nil"/>
              <w:right w:val="nil"/>
            </w:tcBorders>
            <w:tcMar>
              <w:top w:w="40" w:type="dxa"/>
              <w:left w:w="80" w:type="dxa"/>
              <w:bottom w:w="40" w:type="dxa"/>
              <w:right w:w="80" w:type="dxa"/>
            </w:tcMar>
            <w:vAlign w:val="center"/>
          </w:tcPr>
          <w:p w14:paraId="6D1FF4AB">
            <w:pPr>
              <w:spacing w:line="240" w:lineRule="auto"/>
              <w:jc w:val="center"/>
            </w:pPr>
            <w:r>
              <w:rPr>
                <w:rFonts w:ascii="Times New Roman" w:eastAsia="宋体"/>
                <w:b w:val="0"/>
                <w:bCs w:val="0"/>
                <w:color w:val="000000"/>
                <w:sz w:val="18"/>
                <w:szCs w:val="18"/>
              </w:rPr>
              <w:t>服务端</w:t>
            </w:r>
          </w:p>
        </w:tc>
        <w:tc>
          <w:tcPr>
            <w:tcW w:w="3100" w:type="pct"/>
            <w:tcBorders>
              <w:top w:val="nil"/>
              <w:left w:val="nil"/>
              <w:bottom w:val="nil"/>
              <w:right w:val="nil"/>
            </w:tcBorders>
            <w:tcMar>
              <w:top w:w="40" w:type="dxa"/>
              <w:left w:w="80" w:type="dxa"/>
              <w:bottom w:w="40" w:type="dxa"/>
              <w:right w:w="80" w:type="dxa"/>
            </w:tcMar>
            <w:vAlign w:val="center"/>
          </w:tcPr>
          <w:p w14:paraId="5687E6EF">
            <w:pPr>
              <w:spacing w:line="240" w:lineRule="auto"/>
              <w:jc w:val="left"/>
            </w:pPr>
            <w:r>
              <w:rPr>
                <w:rFonts w:ascii="Times New Roman" w:eastAsia="宋体"/>
                <w:b w:val="0"/>
                <w:bCs w:val="0"/>
                <w:color w:val="000000"/>
                <w:sz w:val="18"/>
                <w:szCs w:val="18"/>
              </w:rPr>
              <w:t>登录守卫与管理员守卫</w:t>
            </w:r>
          </w:p>
        </w:tc>
      </w:tr>
      <w:tr w14:paraId="2DF5D9D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single" w:color="000000" w:sz="12" w:space="0"/>
              <w:right w:val="nil"/>
            </w:tcBorders>
            <w:tcMar>
              <w:top w:w="40" w:type="dxa"/>
              <w:left w:w="80" w:type="dxa"/>
              <w:bottom w:w="40" w:type="dxa"/>
              <w:right w:w="80" w:type="dxa"/>
            </w:tcMar>
            <w:vAlign w:val="center"/>
          </w:tcPr>
          <w:p w14:paraId="08ABF190">
            <w:pPr>
              <w:spacing w:line="240" w:lineRule="auto"/>
              <w:jc w:val="center"/>
            </w:pPr>
            <w:r>
              <w:rPr>
                <w:rFonts w:ascii="Times New Roman" w:eastAsia="宋体"/>
                <w:b w:val="0"/>
                <w:bCs w:val="0"/>
                <w:color w:val="000000"/>
                <w:sz w:val="18"/>
                <w:szCs w:val="18"/>
              </w:rPr>
              <w:t>DbService</w:t>
            </w:r>
          </w:p>
        </w:tc>
        <w:tc>
          <w:tcPr>
            <w:tcW w:w="600" w:type="pct"/>
            <w:tcBorders>
              <w:top w:val="nil"/>
              <w:left w:val="nil"/>
              <w:bottom w:val="single" w:color="000000" w:sz="12" w:space="0"/>
              <w:right w:val="nil"/>
            </w:tcBorders>
            <w:tcMar>
              <w:top w:w="40" w:type="dxa"/>
              <w:left w:w="80" w:type="dxa"/>
              <w:bottom w:w="40" w:type="dxa"/>
              <w:right w:w="80" w:type="dxa"/>
            </w:tcMar>
            <w:vAlign w:val="center"/>
          </w:tcPr>
          <w:p w14:paraId="4E30BE3B">
            <w:pPr>
              <w:spacing w:line="240" w:lineRule="auto"/>
              <w:jc w:val="center"/>
            </w:pPr>
            <w:r>
              <w:rPr>
                <w:rFonts w:ascii="Times New Roman" w:eastAsia="宋体"/>
                <w:b w:val="0"/>
                <w:bCs w:val="0"/>
                <w:color w:val="000000"/>
                <w:sz w:val="18"/>
                <w:szCs w:val="18"/>
              </w:rPr>
              <w:t>服务端</w:t>
            </w:r>
          </w:p>
        </w:tc>
        <w:tc>
          <w:tcPr>
            <w:tcW w:w="3100" w:type="pct"/>
            <w:tcBorders>
              <w:top w:val="nil"/>
              <w:left w:val="nil"/>
              <w:bottom w:val="single" w:color="000000" w:sz="12" w:space="0"/>
              <w:right w:val="nil"/>
            </w:tcBorders>
            <w:tcMar>
              <w:top w:w="40" w:type="dxa"/>
              <w:left w:w="80" w:type="dxa"/>
              <w:bottom w:w="40" w:type="dxa"/>
              <w:right w:w="80" w:type="dxa"/>
            </w:tcMar>
            <w:vAlign w:val="center"/>
          </w:tcPr>
          <w:p w14:paraId="69C99A33">
            <w:pPr>
              <w:spacing w:line="240" w:lineRule="auto"/>
              <w:jc w:val="left"/>
            </w:pPr>
            <w:r>
              <w:rPr>
                <w:rFonts w:ascii="Times New Roman" w:eastAsia="宋体"/>
                <w:b w:val="0"/>
                <w:bCs w:val="0"/>
                <w:color w:val="000000"/>
                <w:sz w:val="18"/>
                <w:szCs w:val="18"/>
              </w:rPr>
              <w:t>内存镜像、原子落盘、种子数据</w:t>
            </w:r>
          </w:p>
        </w:tc>
      </w:tr>
    </w:tbl>
    <w:p w14:paraId="0ECA50CD">
      <w:pPr>
        <w:pStyle w:val="3"/>
        <w:spacing w:before="360" w:after="360" w:line="360" w:lineRule="atLeast"/>
        <w:rPr>
          <w:rFonts w:ascii="Times New Roman" w:eastAsia="黑体"/>
          <w:b w:val="0"/>
          <w:bCs w:val="0"/>
          <w:color w:val="000000"/>
          <w:sz w:val="24"/>
          <w:szCs w:val="24"/>
        </w:rPr>
      </w:pPr>
      <w:bookmarkStart w:id="14" w:name="_Toc31432"/>
      <w:r>
        <w:rPr>
          <w:rFonts w:hint="eastAsia"/>
          <w:b w:val="0"/>
          <w:bCs w:val="0"/>
          <w:color w:val="000000"/>
          <w:sz w:val="24"/>
          <w:szCs w:val="24"/>
          <w:lang w:val="en-US" w:eastAsia="zh-CN"/>
        </w:rPr>
        <w:t>2</w:t>
      </w:r>
      <w:r>
        <w:rPr>
          <w:rFonts w:ascii="Times New Roman" w:eastAsia="黑体"/>
          <w:b w:val="0"/>
          <w:bCs w:val="0"/>
          <w:color w:val="000000"/>
          <w:sz w:val="24"/>
          <w:szCs w:val="24"/>
        </w:rPr>
        <w:t xml:space="preserve">.5 </w:t>
      </w:r>
      <w:r>
        <w:rPr>
          <w:rFonts w:hint="eastAsia" w:ascii="Times New Roman" w:eastAsia="黑体"/>
          <w:b w:val="0"/>
          <w:bCs w:val="0"/>
          <w:color w:val="000000"/>
          <w:sz w:val="24"/>
          <w:szCs w:val="24"/>
          <w:lang w:val="en-US" w:eastAsia="zh-CN"/>
        </w:rPr>
        <w:t>数据库</w:t>
      </w:r>
      <w:r>
        <w:rPr>
          <w:rFonts w:ascii="Times New Roman" w:eastAsia="黑体"/>
          <w:b w:val="0"/>
          <w:bCs w:val="0"/>
          <w:color w:val="000000"/>
          <w:sz w:val="24"/>
          <w:szCs w:val="24"/>
        </w:rPr>
        <w:t>设计</w:t>
      </w:r>
      <w:bookmarkEnd w:id="14"/>
    </w:p>
    <w:p w14:paraId="1F74FA50">
      <w:pPr>
        <w:pStyle w:val="4"/>
        <w:spacing w:before="360" w:after="360" w:line="360" w:lineRule="atLeast"/>
      </w:pPr>
      <w:bookmarkStart w:id="15" w:name="_Toc16856"/>
      <w:r>
        <w:rPr>
          <w:rFonts w:hint="eastAsia"/>
          <w:b w:val="0"/>
          <w:bCs w:val="0"/>
          <w:color w:val="000000"/>
          <w:sz w:val="21"/>
          <w:szCs w:val="21"/>
          <w:lang w:val="en-US" w:eastAsia="zh-CN"/>
        </w:rPr>
        <w:t>2</w:t>
      </w:r>
      <w:r>
        <w:rPr>
          <w:rFonts w:ascii="Times New Roman" w:eastAsia="黑体"/>
          <w:b w:val="0"/>
          <w:bCs w:val="0"/>
          <w:color w:val="000000"/>
          <w:sz w:val="21"/>
          <w:szCs w:val="21"/>
        </w:rPr>
        <w:t>.</w:t>
      </w:r>
      <w:r>
        <w:rPr>
          <w:rFonts w:hint="eastAsia"/>
          <w:b w:val="0"/>
          <w:bCs w:val="0"/>
          <w:color w:val="000000"/>
          <w:sz w:val="21"/>
          <w:szCs w:val="21"/>
          <w:lang w:val="en-US" w:eastAsia="zh-CN"/>
        </w:rPr>
        <w:t>5</w:t>
      </w:r>
      <w:r>
        <w:rPr>
          <w:rFonts w:ascii="Times New Roman" w:eastAsia="黑体"/>
          <w:b w:val="0"/>
          <w:bCs w:val="0"/>
          <w:color w:val="000000"/>
          <w:sz w:val="21"/>
          <w:szCs w:val="21"/>
        </w:rPr>
        <w:t xml:space="preserve">.1 </w:t>
      </w:r>
      <w:r>
        <w:rPr>
          <w:rFonts w:hint="eastAsia"/>
          <w:b w:val="0"/>
          <w:bCs w:val="0"/>
          <w:color w:val="000000"/>
          <w:sz w:val="21"/>
          <w:szCs w:val="21"/>
          <w:lang w:val="en-US" w:eastAsia="zh-CN"/>
        </w:rPr>
        <w:t>数据库概要</w:t>
      </w:r>
      <w:r>
        <w:rPr>
          <w:rFonts w:ascii="Times New Roman" w:eastAsia="黑体"/>
          <w:b w:val="0"/>
          <w:bCs w:val="0"/>
          <w:color w:val="000000"/>
          <w:sz w:val="21"/>
          <w:szCs w:val="21"/>
        </w:rPr>
        <w:t>设计</w:t>
      </w:r>
      <w:bookmarkEnd w:id="15"/>
    </w:p>
    <w:p w14:paraId="3E9B7A42">
      <w:pPr>
        <w:pStyle w:val="8"/>
        <w:ind w:firstLine="420"/>
        <w:rPr>
          <w:rFonts w:hint="eastAsia"/>
          <w:color w:val="0F1115"/>
        </w:rPr>
      </w:pPr>
      <w:r>
        <w:rPr>
          <w:rFonts w:hint="eastAsia"/>
          <w:color w:val="0F1115"/>
        </w:rPr>
        <w:t>概念结构设计是将需求分析中识别出的业务实体及其相互关系，抽象为独立于具体数据库管理系统的概念模型。在对本系统进行数据库概念设计时，充分考虑到了系统的可扩展性和灵活性，以便在未来对系统进行修改和扩展时能够更加方便。同时，遵循了数据库设计的基本原则。本系统采用实体-联系图（E-R图）作为概念模型的表达工具。以下逐一描述各核心实体的属性构成，最后给出系统整体的E-R图。</w:t>
      </w:r>
    </w:p>
    <w:p w14:paraId="5C2C4AE3">
      <w:pPr>
        <w:pStyle w:val="8"/>
        <w:ind w:firstLine="420"/>
        <w:rPr>
          <w:rFonts w:hint="eastAsia"/>
          <w:color w:val="0F1115"/>
        </w:rPr>
      </w:pPr>
      <w:r>
        <w:rPr>
          <w:rFonts w:hint="eastAsia"/>
          <w:color w:val="0F1115"/>
        </w:rPr>
        <w:t>(1)用户实体</w:t>
      </w:r>
    </w:p>
    <w:p w14:paraId="29AC8C83">
      <w:pPr>
        <w:pStyle w:val="8"/>
        <w:ind w:firstLine="420"/>
        <w:rPr>
          <w:color w:val="0F1115"/>
        </w:rPr>
      </w:pPr>
      <w:r>
        <w:rPr>
          <w:color w:val="0F1115"/>
        </w:rPr>
        <w:t>用户实体用于存储系统注册用户的基本账号信息与权限数据。该实体的属性包括：用户ID（全局唯一主键）、用户名（登录账号）、密码（经加密处理的密文）、昵称（显示名称）、角色（区分学生、管理员等身份）、创建时间（账号注册时间）。用户实体是系统权限控制的基础，通过角色字段实现不同身份的功能隔离。</w:t>
      </w:r>
      <w:r>
        <w:rPr>
          <w:rFonts w:hint="eastAsia"/>
          <w:color w:val="0F1115"/>
        </w:rPr>
        <w:t>用户实体属性图如图</w:t>
      </w:r>
      <w:r>
        <w:rPr>
          <w:rFonts w:hint="eastAsia"/>
          <w:color w:val="0F1115"/>
          <w:lang w:val="en-US" w:eastAsia="zh-CN"/>
        </w:rPr>
        <w:t>2.4</w:t>
      </w:r>
      <w:r>
        <w:rPr>
          <w:rFonts w:hint="eastAsia"/>
          <w:color w:val="0F1115"/>
        </w:rPr>
        <w:t>所示。</w:t>
      </w:r>
    </w:p>
    <w:p w14:paraId="181C9B6A">
      <w:pPr>
        <w:spacing w:before="60" w:after="200" w:line="240" w:lineRule="auto"/>
        <w:jc w:val="center"/>
        <w:rPr>
          <w:rFonts w:hint="eastAsia" w:eastAsia="黑体"/>
          <w:sz w:val="18"/>
          <w:szCs w:val="18"/>
        </w:rPr>
      </w:pPr>
      <w:r>
        <w:rPr>
          <w:rFonts w:hint="eastAsia"/>
          <w:color w:val="0F1115"/>
        </w:rPr>
        <w:drawing>
          <wp:anchor distT="0" distB="0" distL="114300" distR="114300" simplePos="0" relativeHeight="251659264" behindDoc="0" locked="0" layoutInCell="1" allowOverlap="1">
            <wp:simplePos x="0" y="0"/>
            <wp:positionH relativeFrom="column">
              <wp:posOffset>793115</wp:posOffset>
            </wp:positionH>
            <wp:positionV relativeFrom="paragraph">
              <wp:posOffset>61595</wp:posOffset>
            </wp:positionV>
            <wp:extent cx="3659505" cy="2602230"/>
            <wp:effectExtent l="0" t="0" r="10795" b="1270"/>
            <wp:wrapTopAndBottom/>
            <wp:docPr id="15610488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48801" name="图片 6"/>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9505" cy="2602230"/>
                    </a:xfrm>
                    <a:prstGeom prst="rect">
                      <a:avLst/>
                    </a:prstGeom>
                  </pic:spPr>
                </pic:pic>
              </a:graphicData>
            </a:graphic>
          </wp:anchor>
        </w:drawing>
      </w:r>
      <w:r>
        <w:rPr>
          <w:rFonts w:eastAsia="黑体"/>
          <w:sz w:val="18"/>
          <w:szCs w:val="18"/>
        </w:rPr>
        <w:t>图</w:t>
      </w:r>
      <w:r>
        <w:rPr>
          <w:rFonts w:hint="eastAsia" w:eastAsia="黑体"/>
          <w:sz w:val="18"/>
          <w:szCs w:val="18"/>
          <w:lang w:val="en-US" w:eastAsia="zh-CN"/>
        </w:rPr>
        <w:t>2.4</w:t>
      </w:r>
      <w:r>
        <w:rPr>
          <w:rFonts w:eastAsia="黑体"/>
          <w:sz w:val="18"/>
          <w:szCs w:val="18"/>
        </w:rPr>
        <w:t xml:space="preserve"> </w:t>
      </w:r>
      <w:r>
        <w:rPr>
          <w:rFonts w:hint="eastAsia" w:eastAsia="黑体"/>
          <w:sz w:val="18"/>
          <w:szCs w:val="18"/>
        </w:rPr>
        <w:t>用户实体属性图</w:t>
      </w:r>
    </w:p>
    <w:p w14:paraId="0DD12B63">
      <w:pPr>
        <w:pStyle w:val="8"/>
        <w:rPr>
          <w:rFonts w:hint="eastAsia"/>
          <w:color w:val="0F1115"/>
        </w:rPr>
      </w:pPr>
      <w:r>
        <w:rPr>
          <w:rFonts w:hint="eastAsia"/>
          <w:color w:val="0F1115"/>
        </w:rPr>
        <w:t>(2)评论实体</w:t>
      </w:r>
    </w:p>
    <w:p w14:paraId="2C7A4058">
      <w:pPr>
        <w:pStyle w:val="8"/>
        <w:ind w:firstLine="420"/>
        <w:rPr>
          <w:color w:val="0F1115"/>
        </w:rPr>
      </w:pPr>
      <w:r>
        <w:rPr>
          <w:color w:val="0F1115"/>
        </w:rPr>
        <w:t>评论实体用于存储用户对系统内容（如头条）的评论及回复信息，支持多层级的互动交流。该实体的属性包括：评论ID（唯一标识主键）、用户ID（关联评论者）、头条ID（关联被评论内容）、评论者（评论人昵称）、评论内容（具体文字）、父评论ID（关联上级评论，用于实现回复功能）、创建时间（评论发布时间）。该实体通过用户ID和头条ID关联核心业务表，通过父评论ID实现评论的嵌套与追溯。评论</w:t>
      </w:r>
      <w:r>
        <w:rPr>
          <w:rFonts w:hint="eastAsia"/>
          <w:color w:val="0F1115"/>
        </w:rPr>
        <w:t>实体属性图如图</w:t>
      </w:r>
      <w:r>
        <w:rPr>
          <w:rFonts w:hint="eastAsia"/>
          <w:color w:val="0F1115"/>
          <w:lang w:val="en-US" w:eastAsia="zh-CN"/>
        </w:rPr>
        <w:t>2</w:t>
      </w:r>
      <w:r>
        <w:rPr>
          <w:rFonts w:hint="eastAsia"/>
          <w:color w:val="0F1115"/>
        </w:rPr>
        <w:t>.5所示。</w:t>
      </w:r>
    </w:p>
    <w:p w14:paraId="2FA86407">
      <w:pPr>
        <w:pStyle w:val="8"/>
        <w:ind w:left="0" w:leftChars="0" w:firstLine="0" w:firstLineChars="0"/>
        <w:rPr>
          <w:rFonts w:eastAsia="黑体"/>
          <w:sz w:val="18"/>
          <w:szCs w:val="18"/>
        </w:rPr>
      </w:pPr>
      <w:r>
        <w:rPr>
          <w:rFonts w:hint="eastAsia"/>
          <w:color w:val="0F1115"/>
        </w:rPr>
        <w:drawing>
          <wp:anchor distT="0" distB="0" distL="114300" distR="114300" simplePos="0" relativeHeight="251661312" behindDoc="0" locked="0" layoutInCell="1" allowOverlap="1">
            <wp:simplePos x="0" y="0"/>
            <wp:positionH relativeFrom="margin">
              <wp:posOffset>662305</wp:posOffset>
            </wp:positionH>
            <wp:positionV relativeFrom="paragraph">
              <wp:posOffset>261620</wp:posOffset>
            </wp:positionV>
            <wp:extent cx="4078605" cy="2327910"/>
            <wp:effectExtent l="0" t="0" r="10795" b="8890"/>
            <wp:wrapTopAndBottom/>
            <wp:docPr id="19969921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92164" name="图片 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78605" cy="2327910"/>
                    </a:xfrm>
                    <a:prstGeom prst="rect">
                      <a:avLst/>
                    </a:prstGeom>
                  </pic:spPr>
                </pic:pic>
              </a:graphicData>
            </a:graphic>
          </wp:anchor>
        </w:drawing>
      </w:r>
    </w:p>
    <w:p w14:paraId="34B9C815">
      <w:pPr>
        <w:spacing w:before="60" w:after="200" w:line="240" w:lineRule="auto"/>
        <w:jc w:val="center"/>
        <w:rPr>
          <w:rFonts w:eastAsia="黑体"/>
          <w:sz w:val="18"/>
          <w:szCs w:val="18"/>
        </w:rPr>
      </w:pPr>
      <w:r>
        <w:rPr>
          <w:rFonts w:eastAsia="黑体"/>
          <w:sz w:val="18"/>
          <w:szCs w:val="18"/>
        </w:rPr>
        <w:t>图</w:t>
      </w:r>
      <w:r>
        <w:rPr>
          <w:rFonts w:hint="eastAsia" w:eastAsia="黑体"/>
          <w:sz w:val="18"/>
          <w:szCs w:val="18"/>
          <w:lang w:val="en-US" w:eastAsia="zh-CN"/>
        </w:rPr>
        <w:t>2</w:t>
      </w:r>
      <w:r>
        <w:rPr>
          <w:rFonts w:eastAsia="黑体"/>
          <w:sz w:val="18"/>
          <w:szCs w:val="18"/>
        </w:rPr>
        <w:t>.</w:t>
      </w:r>
      <w:r>
        <w:rPr>
          <w:rFonts w:hint="eastAsia" w:eastAsia="黑体"/>
          <w:sz w:val="18"/>
          <w:szCs w:val="18"/>
        </w:rPr>
        <w:t>5</w:t>
      </w:r>
      <w:r>
        <w:rPr>
          <w:rFonts w:eastAsia="黑体"/>
          <w:sz w:val="18"/>
          <w:szCs w:val="18"/>
        </w:rPr>
        <w:t xml:space="preserve"> </w:t>
      </w:r>
      <w:r>
        <w:rPr>
          <w:rFonts w:hint="eastAsia" w:eastAsia="黑体"/>
          <w:sz w:val="18"/>
          <w:szCs w:val="18"/>
        </w:rPr>
        <w:t>评论实体属性图</w:t>
      </w:r>
    </w:p>
    <w:p w14:paraId="25BEA019">
      <w:pPr>
        <w:pStyle w:val="8"/>
        <w:ind w:firstLine="420"/>
        <w:rPr>
          <w:rFonts w:hint="eastAsia"/>
          <w:color w:val="0F1115"/>
        </w:rPr>
      </w:pPr>
      <w:r>
        <w:rPr>
          <w:rFonts w:hint="eastAsia"/>
          <w:color w:val="0F1115"/>
        </w:rPr>
        <w:t>(3)头条实体</w:t>
      </w:r>
    </w:p>
    <w:p w14:paraId="1D10AB83">
      <w:pPr>
        <w:pStyle w:val="8"/>
        <w:ind w:firstLine="420"/>
        <w:rPr>
          <w:color w:val="0F1115"/>
        </w:rPr>
      </w:pPr>
      <w:r>
        <w:rPr>
          <w:color w:val="0F1115"/>
        </w:rPr>
        <w:t>头条实体用于存储系统发布的资讯、文章或公告类核心内容。该实体的属性包括：头条ID（唯一标识）、标题（内容概要）、内容（正文详情）、类型ID（关联分类信息）、发布者ID（关联发布用户）、作者（署名）、浏览量（阅读次数统计）、点赞数（互动数据）、评论数（互动数据）、创建时间（首次发布时间）、更新时间（最后修改时间）。该实体是内容管理模块的核心，通过外键关联用户和类型实体，支撑内容的发布、展示与统计功能</w:t>
      </w:r>
      <w:r>
        <w:rPr>
          <w:rFonts w:hint="eastAsia"/>
          <w:color w:val="0F1115"/>
        </w:rPr>
        <w:t>。学生用户实体属性图如图</w:t>
      </w:r>
      <w:r>
        <w:rPr>
          <w:rFonts w:hint="eastAsia"/>
          <w:color w:val="0F1115"/>
          <w:lang w:val="en-US" w:eastAsia="zh-CN"/>
        </w:rPr>
        <w:t>2</w:t>
      </w:r>
      <w:r>
        <w:rPr>
          <w:rFonts w:hint="eastAsia"/>
          <w:color w:val="0F1115"/>
        </w:rPr>
        <w:t>.6所示。</w:t>
      </w:r>
    </w:p>
    <w:p w14:paraId="78B475E7">
      <w:pPr>
        <w:spacing w:before="60" w:after="200" w:line="240" w:lineRule="auto"/>
        <w:jc w:val="center"/>
        <w:rPr>
          <w:rFonts w:eastAsia="黑体"/>
          <w:sz w:val="18"/>
          <w:szCs w:val="18"/>
        </w:rPr>
      </w:pPr>
      <w:r>
        <w:rPr>
          <w:rFonts w:eastAsia="黑体"/>
          <w:sz w:val="18"/>
          <w:szCs w:val="18"/>
        </w:rPr>
        <w:drawing>
          <wp:inline distT="0" distB="0" distL="0" distR="0">
            <wp:extent cx="4886325" cy="2356485"/>
            <wp:effectExtent l="0" t="0" r="3175" b="5715"/>
            <wp:docPr id="20118862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86212" name="图片 8"/>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86325" cy="2356485"/>
                    </a:xfrm>
                    <a:prstGeom prst="rect">
                      <a:avLst/>
                    </a:prstGeom>
                  </pic:spPr>
                </pic:pic>
              </a:graphicData>
            </a:graphic>
          </wp:inline>
        </w:drawing>
      </w:r>
    </w:p>
    <w:p w14:paraId="2E448092">
      <w:pPr>
        <w:spacing w:before="60" w:after="200" w:line="240" w:lineRule="auto"/>
        <w:jc w:val="center"/>
        <w:rPr>
          <w:rFonts w:eastAsia="黑体"/>
          <w:sz w:val="18"/>
          <w:szCs w:val="18"/>
        </w:rPr>
      </w:pPr>
      <w:r>
        <w:rPr>
          <w:rFonts w:eastAsia="黑体"/>
          <w:sz w:val="18"/>
          <w:szCs w:val="18"/>
        </w:rPr>
        <w:t>图</w:t>
      </w:r>
      <w:r>
        <w:rPr>
          <w:rFonts w:hint="eastAsia" w:eastAsia="黑体"/>
          <w:sz w:val="18"/>
          <w:szCs w:val="18"/>
          <w:lang w:val="en-US" w:eastAsia="zh-CN"/>
        </w:rPr>
        <w:t>2</w:t>
      </w:r>
      <w:r>
        <w:rPr>
          <w:rFonts w:eastAsia="黑体"/>
          <w:sz w:val="18"/>
          <w:szCs w:val="18"/>
        </w:rPr>
        <w:t>.</w:t>
      </w:r>
      <w:r>
        <w:rPr>
          <w:rFonts w:hint="eastAsia" w:eastAsia="黑体"/>
          <w:sz w:val="18"/>
          <w:szCs w:val="18"/>
        </w:rPr>
        <w:t>6</w:t>
      </w:r>
      <w:r>
        <w:rPr>
          <w:rFonts w:eastAsia="黑体"/>
          <w:sz w:val="18"/>
          <w:szCs w:val="18"/>
        </w:rPr>
        <w:t xml:space="preserve"> </w:t>
      </w:r>
      <w:r>
        <w:rPr>
          <w:rFonts w:hint="eastAsia" w:eastAsia="黑体"/>
          <w:sz w:val="18"/>
          <w:szCs w:val="18"/>
        </w:rPr>
        <w:t>头条实体属性图</w:t>
      </w:r>
    </w:p>
    <w:p w14:paraId="30583C5A">
      <w:pPr>
        <w:pStyle w:val="8"/>
        <w:ind w:firstLine="420"/>
        <w:rPr>
          <w:rFonts w:hint="eastAsia"/>
          <w:color w:val="0F1115"/>
        </w:rPr>
      </w:pPr>
      <w:r>
        <w:rPr>
          <w:rFonts w:hint="eastAsia"/>
          <w:color w:val="0F1115"/>
        </w:rPr>
        <w:t>(4)类型实体</w:t>
      </w:r>
    </w:p>
    <w:p w14:paraId="44101AF7">
      <w:pPr>
        <w:pStyle w:val="8"/>
        <w:ind w:firstLine="420"/>
        <w:rPr>
          <w:color w:val="0F1115"/>
        </w:rPr>
      </w:pPr>
      <w:r>
        <w:rPr>
          <w:color w:val="0F1115"/>
        </w:rPr>
        <w:t>类型实体用于对系统中的内容（如头条）进行归类管理，便于用户按类别浏览和检索。该实体的属性包括：类型ID（唯一标识主键）、类型名称（分类标签，如“校园新闻”“自习室通知”等）。类型实体与头条实体之间为一对多的联系，一个类型下可以包含多条头条内容。类型</w:t>
      </w:r>
      <w:r>
        <w:rPr>
          <w:rFonts w:hint="eastAsia"/>
          <w:color w:val="0F1115"/>
        </w:rPr>
        <w:t>实体属性图如图</w:t>
      </w:r>
      <w:r>
        <w:rPr>
          <w:rFonts w:hint="eastAsia"/>
          <w:color w:val="0F1115"/>
          <w:lang w:val="en-US" w:eastAsia="zh-CN"/>
        </w:rPr>
        <w:t>2</w:t>
      </w:r>
      <w:r>
        <w:rPr>
          <w:rFonts w:hint="eastAsia"/>
          <w:color w:val="0F1115"/>
        </w:rPr>
        <w:t>.7所示。</w:t>
      </w:r>
    </w:p>
    <w:p w14:paraId="685A7EBB">
      <w:pPr>
        <w:pStyle w:val="8"/>
        <w:ind w:firstLine="420"/>
        <w:rPr>
          <w:rFonts w:hint="eastAsia"/>
          <w:color w:val="0F1115"/>
        </w:rPr>
      </w:pPr>
      <w:r>
        <w:rPr>
          <w:rFonts w:hint="eastAsia"/>
          <w:color w:val="0F1115"/>
        </w:rPr>
        <w:drawing>
          <wp:anchor distT="0" distB="0" distL="114300" distR="114300" simplePos="0" relativeHeight="251662336" behindDoc="0" locked="0" layoutInCell="1" allowOverlap="1">
            <wp:simplePos x="0" y="0"/>
            <wp:positionH relativeFrom="margin">
              <wp:align>center</wp:align>
            </wp:positionH>
            <wp:positionV relativeFrom="paragraph">
              <wp:posOffset>213995</wp:posOffset>
            </wp:positionV>
            <wp:extent cx="3322320" cy="2156460"/>
            <wp:effectExtent l="0" t="0" r="5080" b="2540"/>
            <wp:wrapTopAndBottom/>
            <wp:docPr id="19772658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65864" name="图片 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22608" cy="2156647"/>
                    </a:xfrm>
                    <a:prstGeom prst="rect">
                      <a:avLst/>
                    </a:prstGeom>
                  </pic:spPr>
                </pic:pic>
              </a:graphicData>
            </a:graphic>
          </wp:anchor>
        </w:drawing>
      </w:r>
    </w:p>
    <w:p w14:paraId="7116B189">
      <w:pPr>
        <w:spacing w:before="60" w:after="200" w:line="240" w:lineRule="auto"/>
        <w:jc w:val="center"/>
        <w:rPr>
          <w:rFonts w:eastAsia="黑体"/>
          <w:sz w:val="18"/>
          <w:szCs w:val="18"/>
        </w:rPr>
      </w:pPr>
      <w:r>
        <w:rPr>
          <w:rFonts w:eastAsia="黑体"/>
          <w:sz w:val="18"/>
          <w:szCs w:val="18"/>
        </w:rPr>
        <w:t>图</w:t>
      </w:r>
      <w:r>
        <w:rPr>
          <w:rFonts w:hint="eastAsia" w:eastAsia="黑体"/>
          <w:sz w:val="18"/>
          <w:szCs w:val="18"/>
          <w:lang w:val="en-US" w:eastAsia="zh-CN"/>
        </w:rPr>
        <w:t>2</w:t>
      </w:r>
      <w:r>
        <w:rPr>
          <w:rFonts w:eastAsia="黑体"/>
          <w:sz w:val="18"/>
          <w:szCs w:val="18"/>
        </w:rPr>
        <w:t>.</w:t>
      </w:r>
      <w:r>
        <w:rPr>
          <w:rFonts w:hint="eastAsia" w:eastAsia="黑体"/>
          <w:sz w:val="18"/>
          <w:szCs w:val="18"/>
        </w:rPr>
        <w:t>7</w:t>
      </w:r>
      <w:r>
        <w:rPr>
          <w:rFonts w:eastAsia="黑体"/>
          <w:sz w:val="18"/>
          <w:szCs w:val="18"/>
        </w:rPr>
        <w:t xml:space="preserve"> </w:t>
      </w:r>
      <w:r>
        <w:rPr>
          <w:rFonts w:hint="eastAsia" w:eastAsia="黑体"/>
          <w:sz w:val="18"/>
          <w:szCs w:val="18"/>
        </w:rPr>
        <w:t>类型实体属性图</w:t>
      </w:r>
    </w:p>
    <w:p w14:paraId="287B0527">
      <w:pPr>
        <w:pStyle w:val="8"/>
        <w:ind w:firstLine="420"/>
        <w:rPr>
          <w:rFonts w:hint="eastAsia"/>
          <w:color w:val="0F1115"/>
        </w:rPr>
      </w:pPr>
      <w:r>
        <w:rPr>
          <w:rFonts w:hint="eastAsia"/>
          <w:color w:val="0F1115"/>
        </w:rPr>
        <w:t>(5)点赞实体</w:t>
      </w:r>
    </w:p>
    <w:p w14:paraId="12817B7B">
      <w:pPr>
        <w:pStyle w:val="8"/>
        <w:ind w:firstLine="420"/>
        <w:rPr>
          <w:color w:val="0F1115"/>
        </w:rPr>
      </w:pPr>
      <w:r>
        <w:rPr>
          <w:rFonts w:hint="eastAsia"/>
          <w:color w:val="0F1115"/>
        </w:rPr>
        <w:drawing>
          <wp:anchor distT="0" distB="0" distL="114300" distR="114300" simplePos="0" relativeHeight="251663360" behindDoc="0" locked="0" layoutInCell="1" allowOverlap="1">
            <wp:simplePos x="0" y="0"/>
            <wp:positionH relativeFrom="margin">
              <wp:align>center</wp:align>
            </wp:positionH>
            <wp:positionV relativeFrom="paragraph">
              <wp:posOffset>1351280</wp:posOffset>
            </wp:positionV>
            <wp:extent cx="4260215" cy="2057400"/>
            <wp:effectExtent l="0" t="0" r="6985" b="0"/>
            <wp:wrapTopAndBottom/>
            <wp:docPr id="21209254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25474" name="图片 10"/>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59949" cy="2057578"/>
                    </a:xfrm>
                    <a:prstGeom prst="rect">
                      <a:avLst/>
                    </a:prstGeom>
                  </pic:spPr>
                </pic:pic>
              </a:graphicData>
            </a:graphic>
          </wp:anchor>
        </w:drawing>
      </w:r>
      <w:r>
        <w:rPr>
          <w:color w:val="0F1115"/>
        </w:rPr>
        <w:t>点赞记录实体用于存储用户对特定内容（如头条）的点赞行为，作为互动统计和用户偏好分析的数据基础。该实体的属性包括：记录ID（唯一标识主键）、用户ID（关联点赞用户）、头条ID（关联被点赞的内容）。该实体通过用户ID和头条ID分别关联用户表和头条表，共同构成多对多的互动关系映射，确保同一用户对同一内容不可重复点赞。点赞记录</w:t>
      </w:r>
      <w:r>
        <w:rPr>
          <w:rFonts w:hint="eastAsia"/>
          <w:color w:val="0F1115"/>
        </w:rPr>
        <w:t>实体属性图如图</w:t>
      </w:r>
      <w:r>
        <w:rPr>
          <w:rFonts w:hint="eastAsia"/>
          <w:color w:val="0F1115"/>
          <w:lang w:val="en-US" w:eastAsia="zh-CN"/>
        </w:rPr>
        <w:t>2</w:t>
      </w:r>
      <w:r>
        <w:rPr>
          <w:rFonts w:hint="eastAsia"/>
          <w:color w:val="0F1115"/>
        </w:rPr>
        <w:t>.8所示。</w:t>
      </w:r>
    </w:p>
    <w:p w14:paraId="196718E5">
      <w:pPr>
        <w:pStyle w:val="8"/>
        <w:ind w:firstLine="420"/>
        <w:rPr>
          <w:rFonts w:hint="eastAsia"/>
          <w:color w:val="0F1115"/>
        </w:rPr>
      </w:pPr>
    </w:p>
    <w:p w14:paraId="6DD5F4AF">
      <w:pPr>
        <w:spacing w:before="60" w:after="200" w:line="240" w:lineRule="auto"/>
        <w:jc w:val="center"/>
        <w:rPr>
          <w:rFonts w:eastAsia="黑体"/>
          <w:sz w:val="18"/>
          <w:szCs w:val="18"/>
        </w:rPr>
      </w:pPr>
      <w:r>
        <w:rPr>
          <w:rFonts w:eastAsia="黑体"/>
          <w:sz w:val="18"/>
          <w:szCs w:val="18"/>
        </w:rPr>
        <w:t>图</w:t>
      </w:r>
      <w:r>
        <w:rPr>
          <w:rFonts w:hint="eastAsia" w:eastAsia="黑体"/>
          <w:sz w:val="18"/>
          <w:szCs w:val="18"/>
          <w:lang w:val="en-US" w:eastAsia="zh-CN"/>
        </w:rPr>
        <w:t>2</w:t>
      </w:r>
      <w:r>
        <w:rPr>
          <w:rFonts w:eastAsia="黑体"/>
          <w:sz w:val="18"/>
          <w:szCs w:val="18"/>
        </w:rPr>
        <w:t>.</w:t>
      </w:r>
      <w:r>
        <w:rPr>
          <w:rFonts w:hint="eastAsia" w:eastAsia="黑体"/>
          <w:sz w:val="18"/>
          <w:szCs w:val="18"/>
        </w:rPr>
        <w:t>8</w:t>
      </w:r>
      <w:r>
        <w:rPr>
          <w:rFonts w:eastAsia="黑体"/>
          <w:sz w:val="18"/>
          <w:szCs w:val="18"/>
        </w:rPr>
        <w:t xml:space="preserve"> </w:t>
      </w:r>
      <w:r>
        <w:rPr>
          <w:rFonts w:hint="eastAsia" w:eastAsia="黑体"/>
          <w:sz w:val="18"/>
          <w:szCs w:val="18"/>
        </w:rPr>
        <w:t>点赞记录实体属性图</w:t>
      </w:r>
    </w:p>
    <w:p w14:paraId="793DCE7F">
      <w:pPr>
        <w:pStyle w:val="8"/>
        <w:ind w:firstLine="420"/>
        <w:rPr>
          <w:rFonts w:hint="eastAsia"/>
          <w:color w:val="0F1115"/>
        </w:rPr>
      </w:pPr>
      <w:r>
        <w:rPr>
          <w:rFonts w:hint="eastAsia"/>
          <w:color w:val="0F1115"/>
        </w:rPr>
        <w:t>(6) 公告实体</w:t>
      </w:r>
    </w:p>
    <w:p w14:paraId="3CD3D5D2">
      <w:pPr>
        <w:pStyle w:val="8"/>
        <w:ind w:firstLine="420"/>
        <w:rPr>
          <w:color w:val="0F1115"/>
        </w:rPr>
      </w:pPr>
      <w:r>
        <w:rPr>
          <w:rFonts w:hint="eastAsia"/>
          <w:color w:val="0F1115"/>
        </w:rPr>
        <w:t>公告实体用于存储管理员发布的系统公告信息。该实体的属性包括：公告ID（唯一标识主键）、标题（公告名称）、内容（公告正文）、备注（附加说明或补充信息）、创建时间（发布时间）。公告信息将展示在系统前端首页或公告栏区域，用于通知用户有关系统调整、临时闭馆、规则变更等重要信息。公告实体属性图如图</w:t>
      </w:r>
      <w:r>
        <w:rPr>
          <w:rFonts w:hint="eastAsia"/>
          <w:color w:val="0F1115"/>
          <w:lang w:val="en-US" w:eastAsia="zh-CN"/>
        </w:rPr>
        <w:t>2</w:t>
      </w:r>
      <w:r>
        <w:rPr>
          <w:rFonts w:hint="eastAsia"/>
          <w:color w:val="0F1115"/>
        </w:rPr>
        <w:t>.9所示。</w:t>
      </w:r>
    </w:p>
    <w:p w14:paraId="153E454C">
      <w:pPr>
        <w:spacing w:before="60" w:after="200" w:line="240" w:lineRule="auto"/>
        <w:jc w:val="center"/>
        <w:rPr>
          <w:rFonts w:eastAsia="黑体"/>
          <w:sz w:val="18"/>
          <w:szCs w:val="18"/>
        </w:rPr>
      </w:pPr>
      <w:r>
        <w:rPr>
          <w:rFonts w:eastAsia="黑体"/>
          <w:sz w:val="18"/>
          <w:szCs w:val="18"/>
        </w:rPr>
        <w:drawing>
          <wp:inline distT="0" distB="0" distL="0" distR="0">
            <wp:extent cx="5580380" cy="3088640"/>
            <wp:effectExtent l="0" t="0" r="7620" b="10160"/>
            <wp:docPr id="20706309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30907" name="图片 1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0380" cy="3088640"/>
                    </a:xfrm>
                    <a:prstGeom prst="rect">
                      <a:avLst/>
                    </a:prstGeom>
                  </pic:spPr>
                </pic:pic>
              </a:graphicData>
            </a:graphic>
          </wp:inline>
        </w:drawing>
      </w:r>
    </w:p>
    <w:p w14:paraId="60EB2B0C">
      <w:pPr>
        <w:spacing w:before="60" w:after="200" w:line="240" w:lineRule="auto"/>
        <w:jc w:val="center"/>
        <w:rPr>
          <w:rFonts w:eastAsia="黑体"/>
          <w:sz w:val="18"/>
          <w:szCs w:val="18"/>
        </w:rPr>
      </w:pPr>
      <w:r>
        <w:rPr>
          <w:rFonts w:eastAsia="黑体"/>
          <w:sz w:val="18"/>
          <w:szCs w:val="18"/>
        </w:rPr>
        <w:t>图</w:t>
      </w:r>
      <w:r>
        <w:rPr>
          <w:rFonts w:hint="eastAsia" w:eastAsia="黑体"/>
          <w:sz w:val="18"/>
          <w:szCs w:val="18"/>
          <w:lang w:val="en-US" w:eastAsia="zh-CN"/>
        </w:rPr>
        <w:t>2</w:t>
      </w:r>
      <w:r>
        <w:rPr>
          <w:rFonts w:eastAsia="黑体"/>
          <w:sz w:val="18"/>
          <w:szCs w:val="18"/>
        </w:rPr>
        <w:t>.</w:t>
      </w:r>
      <w:r>
        <w:rPr>
          <w:rFonts w:hint="eastAsia" w:eastAsia="黑体"/>
          <w:sz w:val="18"/>
          <w:szCs w:val="18"/>
        </w:rPr>
        <w:t>9</w:t>
      </w:r>
      <w:r>
        <w:rPr>
          <w:rFonts w:eastAsia="黑体"/>
          <w:sz w:val="18"/>
          <w:szCs w:val="18"/>
        </w:rPr>
        <w:t xml:space="preserve"> </w:t>
      </w:r>
      <w:r>
        <w:rPr>
          <w:rFonts w:hint="eastAsia" w:eastAsia="黑体"/>
          <w:sz w:val="18"/>
          <w:szCs w:val="18"/>
        </w:rPr>
        <w:t>公告实体属性图</w:t>
      </w:r>
    </w:p>
    <w:p w14:paraId="29FC656B">
      <w:pPr>
        <w:pStyle w:val="8"/>
        <w:ind w:firstLine="420"/>
        <w:rPr>
          <w:rFonts w:hint="eastAsia"/>
          <w:color w:val="0F1115"/>
        </w:rPr>
      </w:pPr>
      <w:r>
        <w:rPr>
          <w:rFonts w:hint="eastAsia"/>
          <w:color w:val="0F1115"/>
        </w:rPr>
        <w:t>(7) 系统整体E-R图</w:t>
      </w:r>
    </w:p>
    <w:p w14:paraId="6870D6B2">
      <w:pPr>
        <w:pStyle w:val="8"/>
        <w:ind w:firstLine="420"/>
        <w:rPr>
          <w:rFonts w:hint="eastAsia"/>
        </w:rPr>
      </w:pPr>
      <w:r>
        <w:t>综合上述各实体的分析，可以绘制系统整体的E-R图。在整体E-R图中，各实体之间的关系如下：用户实体与头条实体之间为一对多的联系，一个用户可以发布多条头条内容；用户实体与评论实体之间为一对多的联系，一个用户可以发表多条评论；用户实体与点赞记录实体之间为一对多的联系，一个用户可以进行多次点赞操作；类型实体与头条实体之间为一对多的联系，一个类型下可以包含多条头条内容；头条实体与评论实体之间为一对多的联系，一条头条内容可以关联多条评论；头条实体与点赞记录实体之间为一对多的联系，一条头条内容可以被多个用户点赞；评论实体与自身之间存在一对多的自关联联系，一条父评论可以包含多条子评论（回复），用于实现评论的嵌套与追溯；公告实体相对独立，由管理员进行发布与维护，不与其他业务实体直接关联系统整体E-R图如图</w:t>
      </w:r>
      <w:r>
        <w:rPr>
          <w:rFonts w:hint="eastAsia"/>
          <w:lang w:val="en-US" w:eastAsia="zh-CN"/>
        </w:rPr>
        <w:t>2</w:t>
      </w:r>
      <w:r>
        <w:t>.</w:t>
      </w:r>
      <w:r>
        <w:rPr>
          <w:rFonts w:hint="eastAsia"/>
        </w:rPr>
        <w:t>10</w:t>
      </w:r>
      <w:r>
        <w:t>所示。</w:t>
      </w:r>
    </w:p>
    <w:p w14:paraId="333C7934">
      <w:pPr>
        <w:spacing w:before="60" w:after="200" w:line="240" w:lineRule="auto"/>
        <w:rPr>
          <w:rFonts w:hint="eastAsia" w:eastAsia="黑体"/>
          <w:sz w:val="18"/>
          <w:szCs w:val="18"/>
        </w:rPr>
      </w:pPr>
      <w:r>
        <w:drawing>
          <wp:anchor distT="0" distB="0" distL="114300" distR="114300" simplePos="0" relativeHeight="251664384" behindDoc="0" locked="0" layoutInCell="1" allowOverlap="1">
            <wp:simplePos x="0" y="0"/>
            <wp:positionH relativeFrom="margin">
              <wp:posOffset>-1270</wp:posOffset>
            </wp:positionH>
            <wp:positionV relativeFrom="paragraph">
              <wp:posOffset>85090</wp:posOffset>
            </wp:positionV>
            <wp:extent cx="5471795" cy="5601335"/>
            <wp:effectExtent l="0" t="0" r="1905" b="12065"/>
            <wp:wrapTopAndBottom/>
            <wp:docPr id="12288418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41893" name="图片 1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71795" cy="5601335"/>
                    </a:xfrm>
                    <a:prstGeom prst="rect">
                      <a:avLst/>
                    </a:prstGeom>
                  </pic:spPr>
                </pic:pic>
              </a:graphicData>
            </a:graphic>
          </wp:anchor>
        </w:drawing>
      </w:r>
    </w:p>
    <w:p w14:paraId="29156981">
      <w:pPr>
        <w:spacing w:before="60" w:after="200" w:line="240" w:lineRule="auto"/>
        <w:jc w:val="center"/>
        <w:rPr>
          <w:rFonts w:hint="eastAsia" w:eastAsia="黑体"/>
          <w:sz w:val="18"/>
          <w:szCs w:val="18"/>
        </w:rPr>
      </w:pPr>
      <w:r>
        <w:rPr>
          <w:rFonts w:eastAsia="黑体"/>
          <w:sz w:val="18"/>
          <w:szCs w:val="18"/>
        </w:rPr>
        <w:t>图</w:t>
      </w:r>
      <w:r>
        <w:rPr>
          <w:rFonts w:hint="eastAsia" w:eastAsia="黑体"/>
          <w:sz w:val="18"/>
          <w:szCs w:val="18"/>
          <w:lang w:val="en-US" w:eastAsia="zh-CN"/>
        </w:rPr>
        <w:t>2</w:t>
      </w:r>
      <w:r>
        <w:rPr>
          <w:rFonts w:eastAsia="黑体"/>
          <w:sz w:val="18"/>
          <w:szCs w:val="18"/>
        </w:rPr>
        <w:t>.</w:t>
      </w:r>
      <w:r>
        <w:rPr>
          <w:rFonts w:hint="eastAsia" w:eastAsia="黑体"/>
          <w:sz w:val="18"/>
          <w:szCs w:val="18"/>
        </w:rPr>
        <w:t>10</w:t>
      </w:r>
      <w:r>
        <w:rPr>
          <w:rFonts w:eastAsia="黑体"/>
          <w:sz w:val="18"/>
          <w:szCs w:val="18"/>
        </w:rPr>
        <w:t xml:space="preserve"> </w:t>
      </w:r>
      <w:r>
        <w:rPr>
          <w:rFonts w:hint="eastAsia" w:eastAsia="黑体"/>
          <w:sz w:val="18"/>
          <w:szCs w:val="18"/>
        </w:rPr>
        <w:t>系统整体E-R图</w:t>
      </w:r>
    </w:p>
    <w:p w14:paraId="639F7E40">
      <w:pPr>
        <w:pStyle w:val="4"/>
        <w:spacing w:before="360" w:after="360" w:line="360" w:lineRule="atLeast"/>
        <w:rPr>
          <w:rFonts w:ascii="Times New Roman" w:eastAsia="黑体"/>
          <w:b w:val="0"/>
          <w:bCs w:val="0"/>
          <w:color w:val="000000"/>
          <w:sz w:val="21"/>
          <w:szCs w:val="21"/>
        </w:rPr>
      </w:pPr>
      <w:bookmarkStart w:id="16" w:name="_Toc5974"/>
      <w:r>
        <w:rPr>
          <w:rFonts w:hint="eastAsia"/>
          <w:b w:val="0"/>
          <w:bCs w:val="0"/>
          <w:color w:val="000000"/>
          <w:sz w:val="21"/>
          <w:szCs w:val="21"/>
          <w:lang w:val="en-US" w:eastAsia="zh-CN"/>
        </w:rPr>
        <w:t>2</w:t>
      </w:r>
      <w:r>
        <w:rPr>
          <w:rFonts w:ascii="Times New Roman" w:eastAsia="黑体"/>
          <w:b w:val="0"/>
          <w:bCs w:val="0"/>
          <w:color w:val="000000"/>
          <w:sz w:val="21"/>
          <w:szCs w:val="21"/>
        </w:rPr>
        <w:t>.</w:t>
      </w:r>
      <w:r>
        <w:rPr>
          <w:rFonts w:hint="eastAsia"/>
          <w:b w:val="0"/>
          <w:bCs w:val="0"/>
          <w:color w:val="000000"/>
          <w:sz w:val="21"/>
          <w:szCs w:val="21"/>
          <w:lang w:val="en-US" w:eastAsia="zh-CN"/>
        </w:rPr>
        <w:t>5</w:t>
      </w:r>
      <w:r>
        <w:rPr>
          <w:rFonts w:ascii="Times New Roman" w:eastAsia="黑体"/>
          <w:b w:val="0"/>
          <w:bCs w:val="0"/>
          <w:color w:val="000000"/>
          <w:sz w:val="21"/>
          <w:szCs w:val="21"/>
        </w:rPr>
        <w:t xml:space="preserve">.1 </w:t>
      </w:r>
      <w:r>
        <w:rPr>
          <w:rFonts w:hint="eastAsia"/>
          <w:b w:val="0"/>
          <w:bCs w:val="0"/>
          <w:color w:val="000000"/>
          <w:sz w:val="21"/>
          <w:szCs w:val="21"/>
          <w:lang w:val="en-US" w:eastAsia="zh-CN"/>
        </w:rPr>
        <w:t>数据库逻辑</w:t>
      </w:r>
      <w:r>
        <w:rPr>
          <w:rFonts w:ascii="Times New Roman" w:eastAsia="黑体"/>
          <w:b w:val="0"/>
          <w:bCs w:val="0"/>
          <w:color w:val="000000"/>
          <w:sz w:val="21"/>
          <w:szCs w:val="21"/>
        </w:rPr>
        <w:t>设计</w:t>
      </w:r>
      <w:bookmarkEnd w:id="16"/>
    </w:p>
    <w:p w14:paraId="65AEE46F">
      <w:pPr>
        <w:spacing w:line="360" w:lineRule="exact"/>
        <w:ind w:firstLine="420"/>
        <w:jc w:val="both"/>
        <w:rPr>
          <w:rFonts w:ascii="Times New Roman" w:eastAsia="宋体"/>
          <w:color w:val="000000"/>
          <w:sz w:val="21"/>
          <w:szCs w:val="21"/>
        </w:rPr>
      </w:pPr>
      <w:r>
        <w:rPr>
          <w:rFonts w:ascii="Times New Roman" w:eastAsia="宋体"/>
          <w:color w:val="000000"/>
          <w:sz w:val="21"/>
          <w:szCs w:val="21"/>
        </w:rPr>
        <w:t>本系统采用本地 db.json 文件完成数据持久化，未引入传统关系型数据库，但为清晰界定领域实体的字段结构、关联约束与业务规则，参照关系数据库范式设计六张逻辑数据表，分别对应用户、头条、类型、点赞记录、评论、公告六大实体。各表通过主键字段唯一标识记录，通过外键建立实体间的关联关系；部分展示类字段采用冗余存储设计，避免查询时频繁联表，适配单机一体化系统的查询性能需求。</w:t>
      </w:r>
    </w:p>
    <w:p w14:paraId="290FFA64">
      <w:pPr>
        <w:numPr>
          <w:ilvl w:val="0"/>
          <w:numId w:val="1"/>
        </w:numPr>
        <w:spacing w:line="360" w:lineRule="exact"/>
        <w:ind w:left="425" w:leftChars="0" w:hanging="425" w:firstLineChars="0"/>
        <w:jc w:val="both"/>
        <w:rPr>
          <w:rFonts w:hint="eastAsia" w:ascii="Times New Roman" w:eastAsia="宋体"/>
          <w:color w:val="000000"/>
          <w:sz w:val="21"/>
          <w:szCs w:val="21"/>
          <w:lang w:val="en-US" w:eastAsia="zh-CN"/>
        </w:rPr>
      </w:pPr>
      <w:r>
        <w:rPr>
          <w:rFonts w:hint="eastAsia" w:ascii="Times New Roman" w:eastAsia="宋体"/>
          <w:color w:val="000000"/>
          <w:sz w:val="21"/>
          <w:szCs w:val="21"/>
          <w:lang w:val="en-US" w:eastAsia="zh-CN"/>
        </w:rPr>
        <w:t>用户表</w:t>
      </w:r>
    </w:p>
    <w:p w14:paraId="27BA06BA">
      <w:pPr>
        <w:spacing w:line="360" w:lineRule="exact"/>
        <w:ind w:firstLine="420"/>
        <w:jc w:val="both"/>
        <w:rPr>
          <w:rFonts w:ascii="Times New Roman" w:eastAsia="宋体"/>
          <w:color w:val="000000"/>
          <w:sz w:val="21"/>
          <w:szCs w:val="21"/>
        </w:rPr>
      </w:pPr>
      <w:r>
        <w:rPr>
          <w:rFonts w:ascii="Times New Roman" w:eastAsia="宋体"/>
          <w:color w:val="000000"/>
          <w:sz w:val="21"/>
          <w:szCs w:val="21"/>
        </w:rPr>
        <w:t>存储系统全部注册用户基础信息，区分普通用户与管理员角色；用户名字段设置唯一约束，作为登录账号用于身份校验；role 字段用于控制后台管理面板的访问权限。</w:t>
      </w:r>
    </w:p>
    <w:p w14:paraId="5EBE8098">
      <w:pPr>
        <w:pStyle w:val="25"/>
        <w:bidi w:val="0"/>
      </w:pPr>
      <w:r>
        <w:rPr>
          <w:rFonts w:hint="eastAsia"/>
        </w:rPr>
        <w:t>表</w:t>
      </w:r>
      <w:r>
        <w:rPr>
          <w:rFonts w:hint="eastAsia"/>
          <w:lang w:val="en-US" w:eastAsia="zh-CN"/>
        </w:rPr>
        <w:t>2</w:t>
      </w:r>
      <w:r>
        <w:rPr>
          <w:rFonts w:hint="eastAsia"/>
        </w:rPr>
        <w:t>.</w:t>
      </w:r>
      <w:r>
        <w:rPr>
          <w:rFonts w:hint="eastAsia"/>
          <w:lang w:val="en-US" w:eastAsia="zh-CN"/>
        </w:rPr>
        <w:t>3</w:t>
      </w:r>
      <w:r>
        <w:rPr>
          <w:rFonts w:hint="eastAsia"/>
        </w:rPr>
        <w:t xml:space="preserve"> </w:t>
      </w:r>
      <w:r>
        <w:rPr>
          <w:rFonts w:hint="eastAsia"/>
          <w:lang w:val="en-US" w:eastAsia="zh-CN"/>
        </w:rPr>
        <w:t>.1用户表</w:t>
      </w:r>
    </w:p>
    <w:tbl>
      <w:tblPr>
        <w:tblStyle w:val="17"/>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049B0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top w:val="single" w:color="000000" w:sz="12" w:space="0"/>
              <w:left w:val="nil"/>
              <w:bottom w:val="single" w:color="auto" w:sz="4" w:space="0"/>
              <w:right w:val="nil"/>
            </w:tcBorders>
            <w:noWrap w:val="0"/>
            <w:tcMar>
              <w:top w:w="120" w:type="dxa"/>
              <w:left w:w="-1" w:type="dxa"/>
              <w:bottom w:w="120" w:type="dxa"/>
              <w:right w:w="192" w:type="dxa"/>
            </w:tcMar>
            <w:vAlign w:val="center"/>
          </w:tcPr>
          <w:p w14:paraId="2AB35FD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字段名称</w:t>
            </w:r>
          </w:p>
        </w:tc>
        <w:tc>
          <w:tcPr>
            <w:tcW w:w="1496" w:type="dxa"/>
            <w:tcBorders>
              <w:top w:val="single" w:color="000000" w:sz="12" w:space="0"/>
              <w:left w:val="nil"/>
              <w:bottom w:val="single" w:color="auto" w:sz="4" w:space="0"/>
              <w:right w:val="nil"/>
            </w:tcBorders>
            <w:noWrap w:val="0"/>
            <w:tcMar>
              <w:top w:w="120" w:type="dxa"/>
              <w:left w:w="192" w:type="dxa"/>
              <w:bottom w:w="120" w:type="dxa"/>
              <w:right w:w="192" w:type="dxa"/>
            </w:tcMar>
            <w:vAlign w:val="center"/>
          </w:tcPr>
          <w:p w14:paraId="5575920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类型</w:t>
            </w:r>
          </w:p>
        </w:tc>
        <w:tc>
          <w:tcPr>
            <w:tcW w:w="1012" w:type="dxa"/>
            <w:tcBorders>
              <w:top w:val="single" w:color="000000" w:sz="12" w:space="0"/>
              <w:left w:val="nil"/>
              <w:bottom w:val="single" w:color="auto" w:sz="4" w:space="0"/>
              <w:right w:val="nil"/>
            </w:tcBorders>
            <w:noWrap w:val="0"/>
            <w:tcMar>
              <w:top w:w="120" w:type="dxa"/>
              <w:left w:w="192" w:type="dxa"/>
              <w:bottom w:w="120" w:type="dxa"/>
              <w:right w:w="192" w:type="dxa"/>
            </w:tcMar>
            <w:vAlign w:val="center"/>
          </w:tcPr>
          <w:p w14:paraId="0694CD2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长度</w:t>
            </w:r>
          </w:p>
        </w:tc>
        <w:tc>
          <w:tcPr>
            <w:tcW w:w="1012" w:type="dxa"/>
            <w:tcBorders>
              <w:top w:val="single" w:color="000000" w:sz="12" w:space="0"/>
              <w:left w:val="nil"/>
              <w:bottom w:val="single" w:color="auto" w:sz="4" w:space="0"/>
              <w:right w:val="nil"/>
            </w:tcBorders>
            <w:noWrap w:val="0"/>
            <w:tcMar>
              <w:top w:w="120" w:type="dxa"/>
              <w:left w:w="192" w:type="dxa"/>
              <w:bottom w:w="120" w:type="dxa"/>
              <w:right w:w="192" w:type="dxa"/>
            </w:tcMar>
            <w:vAlign w:val="center"/>
          </w:tcPr>
          <w:p w14:paraId="2DAD3F0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主键</w:t>
            </w:r>
          </w:p>
        </w:tc>
        <w:tc>
          <w:tcPr>
            <w:tcW w:w="2768" w:type="dxa"/>
            <w:tcBorders>
              <w:top w:val="single" w:color="000000" w:sz="12" w:space="0"/>
              <w:left w:val="nil"/>
              <w:bottom w:val="single" w:color="auto" w:sz="4" w:space="0"/>
              <w:right w:val="nil"/>
            </w:tcBorders>
            <w:noWrap w:val="0"/>
            <w:tcMar>
              <w:top w:w="120" w:type="dxa"/>
              <w:left w:w="192" w:type="dxa"/>
              <w:bottom w:w="120" w:type="dxa"/>
              <w:right w:w="192" w:type="dxa"/>
            </w:tcMar>
            <w:vAlign w:val="center"/>
          </w:tcPr>
          <w:p w14:paraId="2A6374E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备注</w:t>
            </w:r>
          </w:p>
        </w:tc>
      </w:tr>
      <w:tr w14:paraId="0F1A5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4" w:space="0"/>
              <w:left w:val="nil"/>
              <w:bottom w:val="nil"/>
              <w:right w:val="nil"/>
            </w:tcBorders>
            <w:noWrap w:val="0"/>
            <w:tcMar>
              <w:top w:w="120" w:type="dxa"/>
              <w:left w:w="-1" w:type="dxa"/>
              <w:bottom w:w="120" w:type="dxa"/>
              <w:right w:w="192" w:type="dxa"/>
            </w:tcMar>
            <w:vAlign w:val="center"/>
          </w:tcPr>
          <w:p w14:paraId="1F825FFE">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default" w:cs="Times New Roman"/>
                <w:kern w:val="0"/>
                <w:sz w:val="18"/>
                <w:szCs w:val="18"/>
                <w:lang w:val="en-US" w:eastAsia="zh-CN" w:bidi="ar"/>
              </w:rPr>
              <w:t>id</w:t>
            </w:r>
          </w:p>
        </w:tc>
        <w:tc>
          <w:tcPr>
            <w:tcW w:w="1496" w:type="dxa"/>
            <w:tcBorders>
              <w:top w:val="single" w:color="auto" w:sz="4" w:space="0"/>
              <w:left w:val="nil"/>
              <w:bottom w:val="nil"/>
              <w:right w:val="nil"/>
            </w:tcBorders>
            <w:noWrap w:val="0"/>
            <w:tcMar>
              <w:top w:w="120" w:type="dxa"/>
              <w:left w:w="192" w:type="dxa"/>
              <w:bottom w:w="120" w:type="dxa"/>
              <w:right w:w="192" w:type="dxa"/>
            </w:tcMar>
            <w:vAlign w:val="center"/>
          </w:tcPr>
          <w:p w14:paraId="0AA318D8">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default" w:cs="Times New Roman"/>
                <w:kern w:val="0"/>
                <w:sz w:val="18"/>
                <w:szCs w:val="18"/>
                <w:lang w:val="en-US" w:eastAsia="zh-CN" w:bidi="ar"/>
              </w:rPr>
              <w:t>bigint</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2EDB19A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20</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73D2E94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是</w:t>
            </w:r>
          </w:p>
        </w:tc>
        <w:tc>
          <w:tcPr>
            <w:tcW w:w="2768" w:type="dxa"/>
            <w:tcBorders>
              <w:top w:val="single" w:color="auto" w:sz="4" w:space="0"/>
              <w:left w:val="nil"/>
              <w:bottom w:val="nil"/>
              <w:right w:val="nil"/>
            </w:tcBorders>
            <w:noWrap w:val="0"/>
            <w:tcMar>
              <w:top w:w="120" w:type="dxa"/>
              <w:left w:w="192" w:type="dxa"/>
              <w:bottom w:w="120" w:type="dxa"/>
              <w:right w:w="-1" w:type="dxa"/>
            </w:tcMar>
            <w:vAlign w:val="center"/>
          </w:tcPr>
          <w:p w14:paraId="1944C29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用户ID</w:t>
            </w:r>
          </w:p>
        </w:tc>
      </w:tr>
      <w:tr w14:paraId="5D70F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0DFE9D81">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username</w:t>
            </w:r>
          </w:p>
        </w:tc>
        <w:tc>
          <w:tcPr>
            <w:tcW w:w="1496" w:type="dxa"/>
            <w:tcBorders>
              <w:top w:val="nil"/>
              <w:left w:val="nil"/>
              <w:bottom w:val="nil"/>
              <w:right w:val="nil"/>
            </w:tcBorders>
            <w:noWrap w:val="0"/>
            <w:tcMar>
              <w:top w:w="120" w:type="dxa"/>
              <w:left w:w="192" w:type="dxa"/>
              <w:bottom w:w="120" w:type="dxa"/>
              <w:right w:w="192" w:type="dxa"/>
            </w:tcMar>
            <w:vAlign w:val="center"/>
          </w:tcPr>
          <w:p w14:paraId="6C1E85A4">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default" w:cs="Times New Roman"/>
                <w:kern w:val="0"/>
                <w:sz w:val="18"/>
                <w:szCs w:val="18"/>
                <w:lang w:val="en-US" w:eastAsia="zh-CN" w:bidi="ar"/>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64E6265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50</w:t>
            </w:r>
          </w:p>
        </w:tc>
        <w:tc>
          <w:tcPr>
            <w:tcW w:w="1012" w:type="dxa"/>
            <w:tcBorders>
              <w:top w:val="nil"/>
              <w:left w:val="nil"/>
              <w:bottom w:val="nil"/>
              <w:right w:val="nil"/>
            </w:tcBorders>
            <w:noWrap w:val="0"/>
            <w:tcMar>
              <w:top w:w="120" w:type="dxa"/>
              <w:left w:w="192" w:type="dxa"/>
              <w:bottom w:w="120" w:type="dxa"/>
              <w:right w:w="192" w:type="dxa"/>
            </w:tcMar>
            <w:vAlign w:val="center"/>
          </w:tcPr>
          <w:p w14:paraId="63B5B8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58F4A4F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用户名（登陆账号键，唯一）</w:t>
            </w:r>
          </w:p>
        </w:tc>
      </w:tr>
      <w:tr w14:paraId="46BD3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615EC047">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password</w:t>
            </w:r>
          </w:p>
        </w:tc>
        <w:tc>
          <w:tcPr>
            <w:tcW w:w="1496" w:type="dxa"/>
            <w:tcBorders>
              <w:top w:val="nil"/>
              <w:left w:val="nil"/>
              <w:bottom w:val="nil"/>
              <w:right w:val="nil"/>
            </w:tcBorders>
            <w:noWrap w:val="0"/>
            <w:tcMar>
              <w:top w:w="120" w:type="dxa"/>
              <w:left w:w="192" w:type="dxa"/>
              <w:bottom w:w="120" w:type="dxa"/>
              <w:right w:w="192" w:type="dxa"/>
            </w:tcMar>
            <w:vAlign w:val="center"/>
          </w:tcPr>
          <w:p w14:paraId="00EF49AB">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default" w:cs="Times New Roman"/>
                <w:kern w:val="0"/>
                <w:sz w:val="18"/>
                <w:szCs w:val="18"/>
                <w:lang w:val="en-US" w:eastAsia="zh-CN" w:bidi="ar"/>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4F8A525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255</w:t>
            </w:r>
          </w:p>
        </w:tc>
        <w:tc>
          <w:tcPr>
            <w:tcW w:w="1012" w:type="dxa"/>
            <w:tcBorders>
              <w:top w:val="nil"/>
              <w:left w:val="nil"/>
              <w:bottom w:val="nil"/>
              <w:right w:val="nil"/>
            </w:tcBorders>
            <w:noWrap w:val="0"/>
            <w:tcMar>
              <w:top w:w="120" w:type="dxa"/>
              <w:left w:w="192" w:type="dxa"/>
              <w:bottom w:w="120" w:type="dxa"/>
              <w:right w:w="192" w:type="dxa"/>
            </w:tcMar>
            <w:vAlign w:val="center"/>
          </w:tcPr>
          <w:p w14:paraId="7541BEE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290CC97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密码</w:t>
            </w:r>
          </w:p>
        </w:tc>
      </w:tr>
      <w:tr w14:paraId="27F09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2DA4CAB9">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nickname</w:t>
            </w:r>
          </w:p>
        </w:tc>
        <w:tc>
          <w:tcPr>
            <w:tcW w:w="1496" w:type="dxa"/>
            <w:tcBorders>
              <w:top w:val="nil"/>
              <w:left w:val="nil"/>
              <w:bottom w:val="nil"/>
              <w:right w:val="nil"/>
            </w:tcBorders>
            <w:noWrap w:val="0"/>
            <w:tcMar>
              <w:top w:w="120" w:type="dxa"/>
              <w:left w:w="192" w:type="dxa"/>
              <w:bottom w:w="120" w:type="dxa"/>
              <w:right w:w="192" w:type="dxa"/>
            </w:tcMar>
            <w:vAlign w:val="center"/>
          </w:tcPr>
          <w:p w14:paraId="6B676800">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default" w:cs="Times New Roman"/>
                <w:kern w:val="0"/>
                <w:sz w:val="18"/>
                <w:szCs w:val="18"/>
                <w:lang w:val="en-US" w:eastAsia="zh-CN" w:bidi="ar"/>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7B1C415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50</w:t>
            </w:r>
          </w:p>
        </w:tc>
        <w:tc>
          <w:tcPr>
            <w:tcW w:w="1012" w:type="dxa"/>
            <w:tcBorders>
              <w:top w:val="nil"/>
              <w:left w:val="nil"/>
              <w:bottom w:val="nil"/>
              <w:right w:val="nil"/>
            </w:tcBorders>
            <w:noWrap w:val="0"/>
            <w:tcMar>
              <w:top w:w="120" w:type="dxa"/>
              <w:left w:w="192" w:type="dxa"/>
              <w:bottom w:w="120" w:type="dxa"/>
              <w:right w:w="192" w:type="dxa"/>
            </w:tcMar>
            <w:vAlign w:val="center"/>
          </w:tcPr>
          <w:p w14:paraId="6BA5B48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194DD97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用户昵称</w:t>
            </w:r>
          </w:p>
        </w:tc>
      </w:tr>
      <w:tr w14:paraId="665AD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7F632B34">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role</w:t>
            </w:r>
          </w:p>
        </w:tc>
        <w:tc>
          <w:tcPr>
            <w:tcW w:w="1496" w:type="dxa"/>
            <w:tcBorders>
              <w:top w:val="nil"/>
              <w:left w:val="nil"/>
              <w:bottom w:val="nil"/>
              <w:right w:val="nil"/>
            </w:tcBorders>
            <w:noWrap w:val="0"/>
            <w:tcMar>
              <w:top w:w="120" w:type="dxa"/>
              <w:left w:w="192" w:type="dxa"/>
              <w:bottom w:w="120" w:type="dxa"/>
              <w:right w:w="192" w:type="dxa"/>
            </w:tcMar>
            <w:vAlign w:val="center"/>
          </w:tcPr>
          <w:p w14:paraId="612F4139">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default" w:cs="Times New Roman"/>
                <w:kern w:val="0"/>
                <w:sz w:val="18"/>
                <w:szCs w:val="18"/>
                <w:lang w:val="en-US" w:eastAsia="zh-CN" w:bidi="ar"/>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5EBC5A4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3FF81CD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5B4642B3">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用户角色（user普通用户/admin管理员）</w:t>
            </w:r>
          </w:p>
        </w:tc>
      </w:tr>
      <w:tr w14:paraId="279C0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070D908D">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created_at</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47D50116">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datetime</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536920F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7DEE04A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43E925F6">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18"/>
                <w:szCs w:val="18"/>
                <w:lang w:val="en-US" w:eastAsia="zh-CN" w:bidi="ar"/>
              </w:rPr>
            </w:pPr>
            <w:r>
              <w:rPr>
                <w:rFonts w:hint="eastAsia" w:ascii="宋体" w:hAnsi="宋体" w:cs="宋体"/>
                <w:kern w:val="0"/>
                <w:sz w:val="18"/>
                <w:szCs w:val="18"/>
                <w:lang w:val="en-US" w:eastAsia="zh-CN" w:bidi="ar"/>
              </w:rPr>
              <w:t>创建时间</w:t>
            </w:r>
          </w:p>
        </w:tc>
      </w:tr>
    </w:tbl>
    <w:p w14:paraId="25D6EF9D">
      <w:pPr>
        <w:numPr>
          <w:ilvl w:val="0"/>
          <w:numId w:val="1"/>
        </w:numPr>
        <w:spacing w:line="360" w:lineRule="exact"/>
        <w:ind w:left="425" w:leftChars="0" w:hanging="425" w:firstLineChars="0"/>
        <w:jc w:val="both"/>
        <w:rPr>
          <w:rFonts w:ascii="Times New Roman" w:eastAsia="宋体"/>
          <w:color w:val="000000"/>
          <w:sz w:val="21"/>
          <w:szCs w:val="21"/>
        </w:rPr>
      </w:pPr>
      <w:r>
        <w:rPr>
          <w:rFonts w:hint="eastAsia" w:ascii="Times New Roman" w:eastAsia="宋体"/>
          <w:color w:val="000000"/>
          <w:sz w:val="21"/>
          <w:szCs w:val="21"/>
        </w:rPr>
        <w:t>头条表</w:t>
      </w:r>
    </w:p>
    <w:p w14:paraId="62032E7A">
      <w:pPr>
        <w:spacing w:line="360" w:lineRule="exact"/>
        <w:ind w:firstLine="420"/>
        <w:jc w:val="both"/>
        <w:rPr>
          <w:rFonts w:hint="eastAsia"/>
        </w:rPr>
      </w:pPr>
      <w:r>
        <w:rPr>
          <w:rFonts w:ascii="Times New Roman" w:eastAsia="宋体"/>
          <w:color w:val="000000"/>
          <w:sz w:val="21"/>
          <w:szCs w:val="21"/>
        </w:rPr>
        <w:t>保存用户发布的微头条资讯主体内容；关联类型表实现内容分类，关联用户表标记发布作者；冗余存储作者昵称以省去关联查询；维护点赞、浏览、评论三项统计计数字段，用于列表排序与展示；内容修改时自动更新更新时间字段。</w:t>
      </w:r>
    </w:p>
    <w:p w14:paraId="32442F9E">
      <w:pPr>
        <w:pStyle w:val="25"/>
        <w:bidi w:val="0"/>
      </w:pPr>
      <w:r>
        <w:rPr>
          <w:rFonts w:hint="eastAsia"/>
        </w:rPr>
        <w:t>表</w:t>
      </w:r>
      <w:r>
        <w:rPr>
          <w:rFonts w:hint="eastAsia"/>
          <w:lang w:val="en-US" w:eastAsia="zh-CN"/>
        </w:rPr>
        <w:t>2.3.2</w:t>
      </w:r>
      <w:r>
        <w:rPr>
          <w:rFonts w:hint="eastAsia"/>
        </w:rPr>
        <w:t xml:space="preserve"> </w:t>
      </w:r>
      <w:r>
        <w:rPr>
          <w:rFonts w:hint="eastAsia"/>
          <w:lang w:val="en-US" w:eastAsia="zh-CN"/>
        </w:rPr>
        <w:t>头条表</w:t>
      </w:r>
    </w:p>
    <w:tbl>
      <w:tblPr>
        <w:tblStyle w:val="17"/>
        <w:tblW w:w="863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3D8662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top w:val="single" w:color="000000" w:sz="12" w:space="0"/>
              <w:left w:val="nil"/>
              <w:bottom w:val="single" w:color="000000" w:sz="4" w:space="0"/>
              <w:right w:val="nil"/>
            </w:tcBorders>
            <w:noWrap w:val="0"/>
            <w:tcMar>
              <w:top w:w="120" w:type="dxa"/>
              <w:left w:w="-1" w:type="dxa"/>
              <w:bottom w:w="120" w:type="dxa"/>
              <w:right w:w="192" w:type="dxa"/>
            </w:tcMar>
            <w:vAlign w:val="center"/>
          </w:tcPr>
          <w:p w14:paraId="707AAAF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kern w:val="0"/>
                <w:sz w:val="18"/>
                <w:szCs w:val="18"/>
                <w:lang w:val="en-US" w:eastAsia="zh-CN" w:bidi="ar"/>
              </w:rPr>
            </w:pPr>
            <w:r>
              <w:rPr>
                <w:rFonts w:hint="eastAsia" w:ascii="宋体" w:hAnsi="宋体" w:eastAsia="宋体" w:cs="宋体"/>
                <w:b w:val="0"/>
                <w:bCs/>
                <w:kern w:val="0"/>
                <w:sz w:val="18"/>
                <w:szCs w:val="18"/>
                <w:lang w:val="en-US" w:eastAsia="zh-CN" w:bidi="ar"/>
              </w:rPr>
              <w:t>字段名称</w:t>
            </w:r>
          </w:p>
        </w:tc>
        <w:tc>
          <w:tcPr>
            <w:tcW w:w="1496"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035D1F1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kern w:val="0"/>
                <w:sz w:val="18"/>
                <w:szCs w:val="18"/>
                <w:lang w:val="en-US" w:eastAsia="zh-CN" w:bidi="ar"/>
              </w:rPr>
            </w:pPr>
            <w:r>
              <w:rPr>
                <w:rFonts w:hint="eastAsia" w:ascii="宋体" w:hAnsi="宋体" w:eastAsia="宋体" w:cs="宋体"/>
                <w:b w:val="0"/>
                <w:bCs/>
                <w:kern w:val="0"/>
                <w:sz w:val="18"/>
                <w:szCs w:val="18"/>
                <w:lang w:val="en-US" w:eastAsia="zh-CN" w:bidi="ar"/>
              </w:rPr>
              <w:t>类型</w:t>
            </w:r>
          </w:p>
        </w:tc>
        <w:tc>
          <w:tcPr>
            <w:tcW w:w="1012"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1891B84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kern w:val="0"/>
                <w:sz w:val="18"/>
                <w:szCs w:val="18"/>
                <w:lang w:val="en-US" w:eastAsia="zh-CN" w:bidi="ar"/>
              </w:rPr>
            </w:pPr>
            <w:r>
              <w:rPr>
                <w:rFonts w:hint="eastAsia" w:ascii="宋体" w:hAnsi="宋体" w:eastAsia="宋体" w:cs="宋体"/>
                <w:b w:val="0"/>
                <w:bCs/>
                <w:kern w:val="0"/>
                <w:sz w:val="18"/>
                <w:szCs w:val="18"/>
                <w:lang w:val="en-US" w:eastAsia="zh-CN" w:bidi="ar"/>
              </w:rPr>
              <w:t>长度</w:t>
            </w:r>
          </w:p>
        </w:tc>
        <w:tc>
          <w:tcPr>
            <w:tcW w:w="1012"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7F62441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kern w:val="0"/>
                <w:sz w:val="18"/>
                <w:szCs w:val="18"/>
                <w:lang w:val="en-US" w:eastAsia="zh-CN" w:bidi="ar"/>
              </w:rPr>
            </w:pPr>
            <w:r>
              <w:rPr>
                <w:rFonts w:hint="eastAsia" w:ascii="宋体" w:hAnsi="宋体" w:eastAsia="宋体" w:cs="宋体"/>
                <w:b w:val="0"/>
                <w:bCs/>
                <w:kern w:val="0"/>
                <w:sz w:val="18"/>
                <w:szCs w:val="18"/>
                <w:lang w:val="en-US" w:eastAsia="zh-CN" w:bidi="ar"/>
              </w:rPr>
              <w:t>主键</w:t>
            </w:r>
          </w:p>
        </w:tc>
        <w:tc>
          <w:tcPr>
            <w:tcW w:w="2768"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7B68C5D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kern w:val="0"/>
                <w:sz w:val="18"/>
                <w:szCs w:val="18"/>
                <w:lang w:val="en-US" w:eastAsia="zh-CN" w:bidi="ar"/>
              </w:rPr>
            </w:pPr>
            <w:r>
              <w:rPr>
                <w:rFonts w:hint="eastAsia" w:ascii="宋体" w:hAnsi="宋体" w:eastAsia="宋体" w:cs="宋体"/>
                <w:b w:val="0"/>
                <w:bCs/>
                <w:kern w:val="0"/>
                <w:sz w:val="18"/>
                <w:szCs w:val="18"/>
                <w:lang w:val="en-US" w:eastAsia="zh-CN" w:bidi="ar"/>
              </w:rPr>
              <w:t>备注</w:t>
            </w:r>
          </w:p>
        </w:tc>
      </w:tr>
      <w:tr w14:paraId="79B42D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000000" w:sz="4" w:space="0"/>
              <w:left w:val="nil"/>
              <w:bottom w:val="nil"/>
              <w:right w:val="nil"/>
            </w:tcBorders>
            <w:noWrap w:val="0"/>
            <w:tcMar>
              <w:top w:w="120" w:type="dxa"/>
              <w:left w:w="-1" w:type="dxa"/>
              <w:bottom w:w="120" w:type="dxa"/>
              <w:right w:w="192" w:type="dxa"/>
            </w:tcMar>
            <w:vAlign w:val="center"/>
          </w:tcPr>
          <w:p w14:paraId="0DF8D0FE">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default" w:cs="Times New Roman"/>
                <w:kern w:val="0"/>
                <w:sz w:val="18"/>
                <w:szCs w:val="18"/>
                <w:lang w:val="en-US" w:eastAsia="zh-CN" w:bidi="ar"/>
              </w:rPr>
              <w:t>id</w:t>
            </w:r>
          </w:p>
        </w:tc>
        <w:tc>
          <w:tcPr>
            <w:tcW w:w="1496" w:type="dxa"/>
            <w:tcBorders>
              <w:top w:val="single" w:color="000000" w:sz="4" w:space="0"/>
              <w:left w:val="nil"/>
              <w:bottom w:val="nil"/>
              <w:right w:val="nil"/>
            </w:tcBorders>
            <w:noWrap w:val="0"/>
            <w:tcMar>
              <w:top w:w="120" w:type="dxa"/>
              <w:left w:w="192" w:type="dxa"/>
              <w:bottom w:w="120" w:type="dxa"/>
              <w:right w:w="192" w:type="dxa"/>
            </w:tcMar>
            <w:vAlign w:val="center"/>
          </w:tcPr>
          <w:p w14:paraId="47BC7986">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bigint</w:t>
            </w:r>
          </w:p>
        </w:tc>
        <w:tc>
          <w:tcPr>
            <w:tcW w:w="1012" w:type="dxa"/>
            <w:tcBorders>
              <w:top w:val="single" w:color="000000" w:sz="4" w:space="0"/>
              <w:left w:val="nil"/>
              <w:bottom w:val="nil"/>
              <w:right w:val="nil"/>
            </w:tcBorders>
            <w:noWrap w:val="0"/>
            <w:tcMar>
              <w:top w:w="120" w:type="dxa"/>
              <w:left w:w="192" w:type="dxa"/>
              <w:bottom w:w="120" w:type="dxa"/>
              <w:right w:w="192" w:type="dxa"/>
            </w:tcMar>
            <w:vAlign w:val="center"/>
          </w:tcPr>
          <w:p w14:paraId="7F7AFA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20</w:t>
            </w:r>
          </w:p>
        </w:tc>
        <w:tc>
          <w:tcPr>
            <w:tcW w:w="1012" w:type="dxa"/>
            <w:tcBorders>
              <w:top w:val="single" w:color="000000" w:sz="4" w:space="0"/>
              <w:left w:val="nil"/>
              <w:bottom w:val="nil"/>
              <w:right w:val="nil"/>
            </w:tcBorders>
            <w:noWrap w:val="0"/>
            <w:tcMar>
              <w:top w:w="120" w:type="dxa"/>
              <w:left w:w="192" w:type="dxa"/>
              <w:bottom w:w="120" w:type="dxa"/>
              <w:right w:w="192" w:type="dxa"/>
            </w:tcMar>
            <w:vAlign w:val="center"/>
          </w:tcPr>
          <w:p w14:paraId="76024F0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是</w:t>
            </w:r>
          </w:p>
        </w:tc>
        <w:tc>
          <w:tcPr>
            <w:tcW w:w="2768" w:type="dxa"/>
            <w:tcBorders>
              <w:top w:val="single" w:color="000000" w:sz="4" w:space="0"/>
              <w:left w:val="nil"/>
              <w:bottom w:val="nil"/>
              <w:right w:val="nil"/>
            </w:tcBorders>
            <w:noWrap w:val="0"/>
            <w:tcMar>
              <w:top w:w="120" w:type="dxa"/>
              <w:left w:w="192" w:type="dxa"/>
              <w:bottom w:w="120" w:type="dxa"/>
              <w:right w:w="-1" w:type="dxa"/>
            </w:tcMar>
            <w:vAlign w:val="center"/>
          </w:tcPr>
          <w:p w14:paraId="08DC4DD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头条ID</w:t>
            </w:r>
          </w:p>
        </w:tc>
      </w:tr>
      <w:tr w14:paraId="5955DB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403926D1">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title</w:t>
            </w:r>
          </w:p>
        </w:tc>
        <w:tc>
          <w:tcPr>
            <w:tcW w:w="1496" w:type="dxa"/>
            <w:tcBorders>
              <w:top w:val="nil"/>
              <w:left w:val="nil"/>
              <w:bottom w:val="nil"/>
              <w:right w:val="nil"/>
            </w:tcBorders>
            <w:noWrap w:val="0"/>
            <w:tcMar>
              <w:top w:w="120" w:type="dxa"/>
              <w:left w:w="192" w:type="dxa"/>
              <w:bottom w:w="120" w:type="dxa"/>
              <w:right w:w="192" w:type="dxa"/>
            </w:tcMar>
            <w:vAlign w:val="center"/>
          </w:tcPr>
          <w:p w14:paraId="3BAE5BCB">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5CE6733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255</w:t>
            </w:r>
          </w:p>
        </w:tc>
        <w:tc>
          <w:tcPr>
            <w:tcW w:w="1012" w:type="dxa"/>
            <w:tcBorders>
              <w:top w:val="nil"/>
              <w:left w:val="nil"/>
              <w:bottom w:val="nil"/>
              <w:right w:val="nil"/>
            </w:tcBorders>
            <w:noWrap w:val="0"/>
            <w:tcMar>
              <w:top w:w="120" w:type="dxa"/>
              <w:left w:w="192" w:type="dxa"/>
              <w:bottom w:w="120" w:type="dxa"/>
              <w:right w:w="192" w:type="dxa"/>
            </w:tcMar>
            <w:vAlign w:val="center"/>
          </w:tcPr>
          <w:p w14:paraId="15F02C1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381B0D4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标题</w:t>
            </w:r>
          </w:p>
        </w:tc>
      </w:tr>
      <w:tr w14:paraId="5E540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3FEA6BD7">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content</w:t>
            </w:r>
          </w:p>
        </w:tc>
        <w:tc>
          <w:tcPr>
            <w:tcW w:w="1496" w:type="dxa"/>
            <w:tcBorders>
              <w:top w:val="nil"/>
              <w:left w:val="nil"/>
              <w:bottom w:val="nil"/>
              <w:right w:val="nil"/>
            </w:tcBorders>
            <w:noWrap w:val="0"/>
            <w:tcMar>
              <w:top w:w="120" w:type="dxa"/>
              <w:left w:w="192" w:type="dxa"/>
              <w:bottom w:w="120" w:type="dxa"/>
              <w:right w:w="192" w:type="dxa"/>
            </w:tcMar>
            <w:vAlign w:val="center"/>
          </w:tcPr>
          <w:p w14:paraId="2BD95426">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18"/>
                <w:szCs w:val="18"/>
              </w:rPr>
            </w:pPr>
            <w:r>
              <w:rPr>
                <w:rFonts w:hint="eastAsia" w:cs="Times New Roman"/>
                <w:kern w:val="0"/>
                <w:sz w:val="18"/>
                <w:szCs w:val="18"/>
                <w:lang w:val="en-US" w:eastAsia="zh-CN" w:bidi="ar"/>
              </w:rPr>
              <w:t>text</w:t>
            </w:r>
          </w:p>
        </w:tc>
        <w:tc>
          <w:tcPr>
            <w:tcW w:w="1012" w:type="dxa"/>
            <w:tcBorders>
              <w:top w:val="nil"/>
              <w:left w:val="nil"/>
              <w:bottom w:val="nil"/>
              <w:right w:val="nil"/>
            </w:tcBorders>
            <w:noWrap w:val="0"/>
            <w:tcMar>
              <w:top w:w="120" w:type="dxa"/>
              <w:left w:w="192" w:type="dxa"/>
              <w:bottom w:w="120" w:type="dxa"/>
              <w:right w:w="192" w:type="dxa"/>
            </w:tcMar>
            <w:vAlign w:val="center"/>
          </w:tcPr>
          <w:p w14:paraId="32ABA79C">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w:t>
            </w:r>
          </w:p>
        </w:tc>
        <w:tc>
          <w:tcPr>
            <w:tcW w:w="1012" w:type="dxa"/>
            <w:tcBorders>
              <w:top w:val="nil"/>
              <w:left w:val="nil"/>
              <w:bottom w:val="nil"/>
              <w:right w:val="nil"/>
            </w:tcBorders>
            <w:noWrap w:val="0"/>
            <w:tcMar>
              <w:top w:w="120" w:type="dxa"/>
              <w:left w:w="192" w:type="dxa"/>
              <w:bottom w:w="120" w:type="dxa"/>
              <w:right w:w="192" w:type="dxa"/>
            </w:tcMar>
            <w:vAlign w:val="center"/>
          </w:tcPr>
          <w:p w14:paraId="6DE468B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5DAEBAE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内容</w:t>
            </w:r>
          </w:p>
        </w:tc>
      </w:tr>
      <w:tr w14:paraId="6ACF56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0D256291">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type_id</w:t>
            </w:r>
          </w:p>
        </w:tc>
        <w:tc>
          <w:tcPr>
            <w:tcW w:w="1496" w:type="dxa"/>
            <w:tcBorders>
              <w:top w:val="nil"/>
              <w:left w:val="nil"/>
              <w:bottom w:val="nil"/>
              <w:right w:val="nil"/>
            </w:tcBorders>
            <w:noWrap w:val="0"/>
            <w:tcMar>
              <w:top w:w="120" w:type="dxa"/>
              <w:left w:w="192" w:type="dxa"/>
              <w:bottom w:w="120" w:type="dxa"/>
              <w:right w:w="192" w:type="dxa"/>
            </w:tcMar>
            <w:vAlign w:val="center"/>
          </w:tcPr>
          <w:p w14:paraId="75C573A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18"/>
                <w:szCs w:val="18"/>
                <w:lang w:val="en-US"/>
              </w:rPr>
            </w:pPr>
            <w:r>
              <w:rPr>
                <w:rFonts w:hint="eastAsia" w:cs="Times New Roman"/>
                <w:kern w:val="0"/>
                <w:sz w:val="18"/>
                <w:szCs w:val="18"/>
                <w:lang w:val="en-US" w:eastAsia="zh-CN" w:bidi="ar"/>
              </w:rPr>
              <w:t>bigint</w:t>
            </w:r>
          </w:p>
        </w:tc>
        <w:tc>
          <w:tcPr>
            <w:tcW w:w="1012" w:type="dxa"/>
            <w:tcBorders>
              <w:top w:val="nil"/>
              <w:left w:val="nil"/>
              <w:bottom w:val="nil"/>
              <w:right w:val="nil"/>
            </w:tcBorders>
            <w:noWrap w:val="0"/>
            <w:tcMar>
              <w:top w:w="120" w:type="dxa"/>
              <w:left w:w="192" w:type="dxa"/>
              <w:bottom w:w="120" w:type="dxa"/>
              <w:right w:w="192" w:type="dxa"/>
            </w:tcMar>
            <w:vAlign w:val="center"/>
          </w:tcPr>
          <w:p w14:paraId="65AA292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272107B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2654F766">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类型ID(外键，关联类型表)</w:t>
            </w:r>
          </w:p>
        </w:tc>
      </w:tr>
      <w:tr w14:paraId="3FF0A8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1EC16E79">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author_id</w:t>
            </w:r>
          </w:p>
        </w:tc>
        <w:tc>
          <w:tcPr>
            <w:tcW w:w="1496" w:type="dxa"/>
            <w:tcBorders>
              <w:top w:val="nil"/>
              <w:left w:val="nil"/>
              <w:bottom w:val="nil"/>
              <w:right w:val="nil"/>
            </w:tcBorders>
            <w:noWrap w:val="0"/>
            <w:tcMar>
              <w:top w:w="120" w:type="dxa"/>
              <w:left w:w="192" w:type="dxa"/>
              <w:bottom w:w="120" w:type="dxa"/>
              <w:right w:w="192" w:type="dxa"/>
            </w:tcMar>
            <w:vAlign w:val="center"/>
          </w:tcPr>
          <w:p w14:paraId="040598D2">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18"/>
                <w:szCs w:val="18"/>
              </w:rPr>
            </w:pPr>
            <w:r>
              <w:rPr>
                <w:rFonts w:hint="eastAsia" w:cs="Times New Roman"/>
                <w:kern w:val="0"/>
                <w:sz w:val="18"/>
                <w:szCs w:val="18"/>
                <w:lang w:val="en-US" w:eastAsia="zh-CN" w:bidi="ar"/>
              </w:rPr>
              <w:t>bigint</w:t>
            </w:r>
          </w:p>
        </w:tc>
        <w:tc>
          <w:tcPr>
            <w:tcW w:w="1012" w:type="dxa"/>
            <w:tcBorders>
              <w:top w:val="nil"/>
              <w:left w:val="nil"/>
              <w:bottom w:val="nil"/>
              <w:right w:val="nil"/>
            </w:tcBorders>
            <w:noWrap w:val="0"/>
            <w:tcMar>
              <w:top w:w="120" w:type="dxa"/>
              <w:left w:w="192" w:type="dxa"/>
              <w:bottom w:w="120" w:type="dxa"/>
              <w:right w:w="192" w:type="dxa"/>
            </w:tcMar>
            <w:vAlign w:val="center"/>
          </w:tcPr>
          <w:p w14:paraId="2C557F2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650F2ED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4ECBDA3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发布者 ID（外键，关联用户表）</w:t>
            </w:r>
          </w:p>
        </w:tc>
      </w:tr>
      <w:tr w14:paraId="5959F2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443A0EC8">
            <w:pPr>
              <w:keepNext w:val="0"/>
              <w:keepLines w:val="0"/>
              <w:widowControl/>
              <w:suppressLineNumbers w:val="0"/>
              <w:snapToGrid w:val="0"/>
              <w:spacing w:line="240" w:lineRule="auto"/>
              <w:ind w:left="0" w:leftChars="0" w:right="0" w:rightChars="0" w:firstLine="0" w:firstLineChars="0"/>
              <w:jc w:val="center"/>
              <w:rPr>
                <w:rFonts w:hint="eastAsia" w:cs="Times New Roman"/>
                <w:kern w:val="0"/>
                <w:sz w:val="18"/>
                <w:szCs w:val="18"/>
                <w:lang w:val="en-US" w:eastAsia="zh-CN" w:bidi="ar"/>
              </w:rPr>
            </w:pPr>
            <w:r>
              <w:rPr>
                <w:rFonts w:hint="eastAsia" w:cs="Times New Roman"/>
                <w:kern w:val="0"/>
                <w:sz w:val="18"/>
                <w:szCs w:val="18"/>
                <w:lang w:val="en-US" w:eastAsia="zh-CN" w:bidi="ar"/>
              </w:rPr>
              <w:t>author_name</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059AC92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2"/>
                <w:sz w:val="18"/>
                <w:szCs w:val="18"/>
                <w:lang w:val="en-US" w:eastAsia="zh-CN" w:bidi="ar-SA"/>
              </w:rPr>
            </w:pPr>
            <w:r>
              <w:rPr>
                <w:rFonts w:hint="eastAsia" w:cs="Times New Roman"/>
                <w:kern w:val="2"/>
                <w:sz w:val="18"/>
                <w:szCs w:val="18"/>
                <w:lang w:val="en-US" w:eastAsia="zh-CN" w:bidi="ar-SA"/>
              </w:rPr>
              <w:t>varchar</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502D0D99">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50</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0AD942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751AB8E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作者昵称（冗余存储，避免联表查询）</w:t>
            </w:r>
          </w:p>
        </w:tc>
      </w:tr>
      <w:tr w14:paraId="5ECDF4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7665A07C">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like_count</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262D5930">
            <w:pPr>
              <w:keepNext w:val="0"/>
              <w:keepLines w:val="0"/>
              <w:widowControl/>
              <w:suppressLineNumbers w:val="0"/>
              <w:snapToGrid w:val="0"/>
              <w:spacing w:line="240" w:lineRule="auto"/>
              <w:ind w:left="0" w:leftChars="0" w:right="0" w:rightChars="0" w:firstLine="0" w:firstLineChars="0"/>
              <w:jc w:val="left"/>
              <w:rPr>
                <w:rFonts w:hint="eastAsia"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int</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3346720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11</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3FB44F8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6DCB057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点赞数</w:t>
            </w:r>
          </w:p>
        </w:tc>
      </w:tr>
    </w:tbl>
    <w:p w14:paraId="479ACBE2">
      <w:pPr>
        <w:pStyle w:val="25"/>
        <w:bidi w:val="0"/>
        <w:rPr>
          <w:rFonts w:hint="eastAsia"/>
        </w:rPr>
      </w:pPr>
    </w:p>
    <w:p w14:paraId="4BD5385B">
      <w:pPr>
        <w:pStyle w:val="25"/>
        <w:bidi w:val="0"/>
      </w:pPr>
      <w:r>
        <w:rPr>
          <w:rFonts w:hint="eastAsia"/>
        </w:rPr>
        <w:t>表</w:t>
      </w:r>
      <w:r>
        <w:rPr>
          <w:rFonts w:hint="eastAsia"/>
          <w:lang w:val="en-US" w:eastAsia="zh-CN"/>
        </w:rPr>
        <w:t>2.3.2</w:t>
      </w:r>
      <w:r>
        <w:rPr>
          <w:rFonts w:hint="eastAsia"/>
        </w:rPr>
        <w:t xml:space="preserve"> </w:t>
      </w:r>
      <w:r>
        <w:rPr>
          <w:rFonts w:hint="eastAsia"/>
          <w:lang w:val="en-US" w:eastAsia="zh-CN"/>
        </w:rPr>
        <w:t>头条表（续表）</w:t>
      </w:r>
    </w:p>
    <w:tbl>
      <w:tblPr>
        <w:tblStyle w:val="17"/>
        <w:tblW w:w="863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19C741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12" w:space="0"/>
              <w:left w:val="nil"/>
              <w:bottom w:val="single" w:color="000000" w:sz="4" w:space="0"/>
              <w:right w:val="nil"/>
            </w:tcBorders>
            <w:noWrap w:val="0"/>
            <w:tcMar>
              <w:top w:w="120" w:type="dxa"/>
              <w:left w:w="-1" w:type="dxa"/>
              <w:bottom w:w="120" w:type="dxa"/>
              <w:right w:w="192" w:type="dxa"/>
            </w:tcMar>
            <w:vAlign w:val="center"/>
          </w:tcPr>
          <w:p w14:paraId="537333AC">
            <w:pPr>
              <w:keepNext w:val="0"/>
              <w:keepLines w:val="0"/>
              <w:widowControl/>
              <w:suppressLineNumbers w:val="0"/>
              <w:snapToGrid w:val="0"/>
              <w:spacing w:line="240" w:lineRule="auto"/>
              <w:ind w:left="0" w:leftChars="0" w:right="0" w:rightChars="0" w:firstLine="0" w:firstLineChars="0"/>
              <w:jc w:val="center"/>
              <w:rPr>
                <w:rFonts w:hint="eastAsia" w:cs="Times New Roman"/>
                <w:kern w:val="0"/>
                <w:sz w:val="18"/>
                <w:szCs w:val="18"/>
                <w:lang w:val="en-US" w:eastAsia="zh-CN" w:bidi="ar"/>
              </w:rPr>
            </w:pPr>
            <w:r>
              <w:rPr>
                <w:rFonts w:hint="eastAsia" w:ascii="宋体" w:hAnsi="宋体" w:eastAsia="宋体" w:cs="宋体"/>
                <w:b w:val="0"/>
                <w:bCs/>
                <w:kern w:val="0"/>
                <w:sz w:val="18"/>
                <w:szCs w:val="18"/>
                <w:lang w:val="en-US" w:eastAsia="zh-CN" w:bidi="ar"/>
              </w:rPr>
              <w:t>字段名称</w:t>
            </w:r>
          </w:p>
        </w:tc>
        <w:tc>
          <w:tcPr>
            <w:tcW w:w="1496" w:type="dxa"/>
            <w:tcBorders>
              <w:top w:val="single" w:color="auto" w:sz="12" w:space="0"/>
              <w:left w:val="nil"/>
              <w:bottom w:val="single" w:color="000000" w:sz="4" w:space="0"/>
              <w:right w:val="nil"/>
            </w:tcBorders>
            <w:noWrap w:val="0"/>
            <w:tcMar>
              <w:top w:w="120" w:type="dxa"/>
              <w:left w:w="192" w:type="dxa"/>
              <w:bottom w:w="120" w:type="dxa"/>
              <w:right w:w="192" w:type="dxa"/>
            </w:tcMar>
            <w:vAlign w:val="center"/>
          </w:tcPr>
          <w:p w14:paraId="22C0369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宋体" w:hAnsi="宋体" w:eastAsia="宋体" w:cs="宋体"/>
                <w:b w:val="0"/>
                <w:bCs/>
                <w:kern w:val="0"/>
                <w:sz w:val="18"/>
                <w:szCs w:val="18"/>
                <w:lang w:val="en-US" w:eastAsia="zh-CN" w:bidi="ar"/>
              </w:rPr>
              <w:t>类型</w:t>
            </w:r>
          </w:p>
        </w:tc>
        <w:tc>
          <w:tcPr>
            <w:tcW w:w="1012" w:type="dxa"/>
            <w:tcBorders>
              <w:top w:val="single" w:color="auto" w:sz="12" w:space="0"/>
              <w:left w:val="nil"/>
              <w:bottom w:val="single" w:color="000000" w:sz="4" w:space="0"/>
              <w:right w:val="nil"/>
            </w:tcBorders>
            <w:noWrap w:val="0"/>
            <w:tcMar>
              <w:top w:w="120" w:type="dxa"/>
              <w:left w:w="192" w:type="dxa"/>
              <w:bottom w:w="120" w:type="dxa"/>
              <w:right w:w="192" w:type="dxa"/>
            </w:tcMar>
            <w:vAlign w:val="center"/>
          </w:tcPr>
          <w:p w14:paraId="4827FA69">
            <w:pPr>
              <w:keepNext w:val="0"/>
              <w:keepLines w:val="0"/>
              <w:widowControl/>
              <w:suppressLineNumbers w:val="0"/>
              <w:snapToGrid w:val="0"/>
              <w:spacing w:line="240" w:lineRule="auto"/>
              <w:ind w:left="0" w:leftChars="0" w:right="0" w:rightChars="0" w:firstLine="0" w:firstLineChars="0"/>
              <w:jc w:val="center"/>
              <w:rPr>
                <w:rFonts w:hint="eastAsia" w:ascii="Times New Roman" w:hAnsi="Times New Roman" w:eastAsia="宋体" w:cs="Times New Roman"/>
                <w:kern w:val="0"/>
                <w:sz w:val="18"/>
                <w:szCs w:val="18"/>
                <w:lang w:val="en-US" w:eastAsia="zh-CN" w:bidi="ar"/>
              </w:rPr>
            </w:pPr>
            <w:r>
              <w:rPr>
                <w:rFonts w:hint="eastAsia" w:ascii="宋体" w:hAnsi="宋体" w:eastAsia="宋体" w:cs="宋体"/>
                <w:b w:val="0"/>
                <w:bCs/>
                <w:kern w:val="0"/>
                <w:sz w:val="18"/>
                <w:szCs w:val="18"/>
                <w:lang w:val="en-US" w:eastAsia="zh-CN" w:bidi="ar"/>
              </w:rPr>
              <w:t>长度</w:t>
            </w:r>
          </w:p>
        </w:tc>
        <w:tc>
          <w:tcPr>
            <w:tcW w:w="1012" w:type="dxa"/>
            <w:tcBorders>
              <w:top w:val="single" w:color="auto" w:sz="12" w:space="0"/>
              <w:left w:val="nil"/>
              <w:bottom w:val="single" w:color="000000" w:sz="4" w:space="0"/>
              <w:right w:val="nil"/>
            </w:tcBorders>
            <w:noWrap w:val="0"/>
            <w:tcMar>
              <w:top w:w="120" w:type="dxa"/>
              <w:left w:w="192" w:type="dxa"/>
              <w:bottom w:w="120" w:type="dxa"/>
              <w:right w:w="192" w:type="dxa"/>
            </w:tcMar>
            <w:vAlign w:val="center"/>
          </w:tcPr>
          <w:p w14:paraId="3AF6EE7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b w:val="0"/>
                <w:bCs/>
                <w:kern w:val="0"/>
                <w:sz w:val="18"/>
                <w:szCs w:val="18"/>
                <w:lang w:val="en-US" w:eastAsia="zh-CN" w:bidi="ar"/>
              </w:rPr>
              <w:t>主键</w:t>
            </w:r>
          </w:p>
        </w:tc>
        <w:tc>
          <w:tcPr>
            <w:tcW w:w="2768" w:type="dxa"/>
            <w:tcBorders>
              <w:top w:val="single" w:color="auto" w:sz="12" w:space="0"/>
              <w:left w:val="nil"/>
              <w:bottom w:val="single" w:color="000000" w:sz="4" w:space="0"/>
              <w:right w:val="nil"/>
            </w:tcBorders>
            <w:noWrap w:val="0"/>
            <w:tcMar>
              <w:top w:w="120" w:type="dxa"/>
              <w:left w:w="192" w:type="dxa"/>
              <w:bottom w:w="120" w:type="dxa"/>
              <w:right w:w="-1" w:type="dxa"/>
            </w:tcMar>
            <w:vAlign w:val="center"/>
          </w:tcPr>
          <w:p w14:paraId="48AEA01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b w:val="0"/>
                <w:bCs/>
                <w:kern w:val="0"/>
                <w:sz w:val="18"/>
                <w:szCs w:val="18"/>
                <w:lang w:val="en-US" w:eastAsia="zh-CN" w:bidi="ar"/>
              </w:rPr>
              <w:t>备注</w:t>
            </w:r>
          </w:p>
        </w:tc>
      </w:tr>
      <w:tr w14:paraId="1B4095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000000" w:sz="4" w:space="0"/>
              <w:left w:val="nil"/>
              <w:bottom w:val="nil"/>
              <w:right w:val="nil"/>
            </w:tcBorders>
            <w:noWrap w:val="0"/>
            <w:tcMar>
              <w:top w:w="120" w:type="dxa"/>
              <w:left w:w="-1" w:type="dxa"/>
              <w:bottom w:w="120" w:type="dxa"/>
              <w:right w:w="192" w:type="dxa"/>
            </w:tcMar>
            <w:vAlign w:val="center"/>
          </w:tcPr>
          <w:p w14:paraId="508C20B7">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view_count</w:t>
            </w:r>
          </w:p>
        </w:tc>
        <w:tc>
          <w:tcPr>
            <w:tcW w:w="1496" w:type="dxa"/>
            <w:tcBorders>
              <w:top w:val="single" w:color="000000" w:sz="4" w:space="0"/>
              <w:left w:val="nil"/>
              <w:bottom w:val="nil"/>
              <w:right w:val="nil"/>
            </w:tcBorders>
            <w:noWrap w:val="0"/>
            <w:tcMar>
              <w:top w:w="120" w:type="dxa"/>
              <w:left w:w="192" w:type="dxa"/>
              <w:bottom w:w="120" w:type="dxa"/>
              <w:right w:w="192" w:type="dxa"/>
            </w:tcMar>
            <w:vAlign w:val="center"/>
          </w:tcPr>
          <w:p w14:paraId="186D7DA6">
            <w:pPr>
              <w:keepNext w:val="0"/>
              <w:keepLines w:val="0"/>
              <w:widowControl/>
              <w:suppressLineNumbers w:val="0"/>
              <w:snapToGrid w:val="0"/>
              <w:spacing w:line="240" w:lineRule="auto"/>
              <w:ind w:left="0" w:leftChars="0" w:right="0" w:rightChars="0" w:firstLine="0" w:firstLineChars="0"/>
              <w:jc w:val="left"/>
              <w:rPr>
                <w:rFonts w:hint="eastAsia"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int</w:t>
            </w:r>
          </w:p>
        </w:tc>
        <w:tc>
          <w:tcPr>
            <w:tcW w:w="1012" w:type="dxa"/>
            <w:tcBorders>
              <w:top w:val="single" w:color="000000" w:sz="4" w:space="0"/>
              <w:left w:val="nil"/>
              <w:bottom w:val="nil"/>
              <w:right w:val="nil"/>
            </w:tcBorders>
            <w:noWrap w:val="0"/>
            <w:tcMar>
              <w:top w:w="120" w:type="dxa"/>
              <w:left w:w="192" w:type="dxa"/>
              <w:bottom w:w="120" w:type="dxa"/>
              <w:right w:w="192" w:type="dxa"/>
            </w:tcMar>
            <w:vAlign w:val="center"/>
          </w:tcPr>
          <w:p w14:paraId="3B639DB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11</w:t>
            </w:r>
          </w:p>
        </w:tc>
        <w:tc>
          <w:tcPr>
            <w:tcW w:w="1012" w:type="dxa"/>
            <w:tcBorders>
              <w:top w:val="single" w:color="000000" w:sz="4" w:space="0"/>
              <w:left w:val="nil"/>
              <w:bottom w:val="nil"/>
              <w:right w:val="nil"/>
            </w:tcBorders>
            <w:noWrap w:val="0"/>
            <w:tcMar>
              <w:top w:w="120" w:type="dxa"/>
              <w:left w:w="192" w:type="dxa"/>
              <w:bottom w:w="120" w:type="dxa"/>
              <w:right w:w="192" w:type="dxa"/>
            </w:tcMar>
            <w:vAlign w:val="center"/>
          </w:tcPr>
          <w:p w14:paraId="680CA13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single" w:color="000000" w:sz="4" w:space="0"/>
              <w:left w:val="nil"/>
              <w:bottom w:val="nil"/>
              <w:right w:val="nil"/>
            </w:tcBorders>
            <w:noWrap w:val="0"/>
            <w:tcMar>
              <w:top w:w="120" w:type="dxa"/>
              <w:left w:w="192" w:type="dxa"/>
              <w:bottom w:w="120" w:type="dxa"/>
              <w:right w:w="-1" w:type="dxa"/>
            </w:tcMar>
            <w:vAlign w:val="center"/>
          </w:tcPr>
          <w:p w14:paraId="6206FF7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浏览量</w:t>
            </w:r>
          </w:p>
        </w:tc>
      </w:tr>
      <w:tr w14:paraId="53149C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4D426DFC">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comment_count</w:t>
            </w:r>
          </w:p>
        </w:tc>
        <w:tc>
          <w:tcPr>
            <w:tcW w:w="1496" w:type="dxa"/>
            <w:tcBorders>
              <w:top w:val="nil"/>
              <w:left w:val="nil"/>
              <w:bottom w:val="nil"/>
              <w:right w:val="nil"/>
            </w:tcBorders>
            <w:noWrap w:val="0"/>
            <w:tcMar>
              <w:top w:w="120" w:type="dxa"/>
              <w:left w:w="192" w:type="dxa"/>
              <w:bottom w:w="120" w:type="dxa"/>
              <w:right w:w="192" w:type="dxa"/>
            </w:tcMar>
            <w:vAlign w:val="center"/>
          </w:tcPr>
          <w:p w14:paraId="0867E8EE">
            <w:pPr>
              <w:keepNext w:val="0"/>
              <w:keepLines w:val="0"/>
              <w:widowControl/>
              <w:suppressLineNumbers w:val="0"/>
              <w:snapToGrid w:val="0"/>
              <w:spacing w:line="240" w:lineRule="auto"/>
              <w:ind w:left="0" w:leftChars="0" w:right="0" w:rightChars="0" w:firstLine="0" w:firstLineChars="0"/>
              <w:jc w:val="left"/>
              <w:rPr>
                <w:rFonts w:hint="eastAsia"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int</w:t>
            </w:r>
          </w:p>
        </w:tc>
        <w:tc>
          <w:tcPr>
            <w:tcW w:w="1012" w:type="dxa"/>
            <w:tcBorders>
              <w:top w:val="nil"/>
              <w:left w:val="nil"/>
              <w:bottom w:val="nil"/>
              <w:right w:val="nil"/>
            </w:tcBorders>
            <w:noWrap w:val="0"/>
            <w:tcMar>
              <w:top w:w="120" w:type="dxa"/>
              <w:left w:w="192" w:type="dxa"/>
              <w:bottom w:w="120" w:type="dxa"/>
              <w:right w:w="192" w:type="dxa"/>
            </w:tcMar>
            <w:vAlign w:val="center"/>
          </w:tcPr>
          <w:p w14:paraId="5CAEB4F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11</w:t>
            </w:r>
          </w:p>
        </w:tc>
        <w:tc>
          <w:tcPr>
            <w:tcW w:w="1012" w:type="dxa"/>
            <w:tcBorders>
              <w:top w:val="nil"/>
              <w:left w:val="nil"/>
              <w:bottom w:val="nil"/>
              <w:right w:val="nil"/>
            </w:tcBorders>
            <w:noWrap w:val="0"/>
            <w:tcMar>
              <w:top w:w="120" w:type="dxa"/>
              <w:left w:w="192" w:type="dxa"/>
              <w:bottom w:w="120" w:type="dxa"/>
              <w:right w:w="192" w:type="dxa"/>
            </w:tcMar>
            <w:vAlign w:val="center"/>
          </w:tcPr>
          <w:p w14:paraId="3CD90A0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07A9D74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评论数</w:t>
            </w:r>
          </w:p>
        </w:tc>
      </w:tr>
      <w:tr w14:paraId="1DEF64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5A265B71">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created_at</w:t>
            </w:r>
          </w:p>
        </w:tc>
        <w:tc>
          <w:tcPr>
            <w:tcW w:w="1496" w:type="dxa"/>
            <w:tcBorders>
              <w:top w:val="nil"/>
              <w:left w:val="nil"/>
              <w:bottom w:val="nil"/>
              <w:right w:val="nil"/>
            </w:tcBorders>
            <w:noWrap w:val="0"/>
            <w:tcMar>
              <w:top w:w="120" w:type="dxa"/>
              <w:left w:w="192" w:type="dxa"/>
              <w:bottom w:w="120" w:type="dxa"/>
              <w:right w:w="192" w:type="dxa"/>
            </w:tcMar>
            <w:vAlign w:val="center"/>
          </w:tcPr>
          <w:p w14:paraId="4BE732FA">
            <w:pPr>
              <w:keepNext w:val="0"/>
              <w:keepLines w:val="0"/>
              <w:widowControl/>
              <w:suppressLineNumbers w:val="0"/>
              <w:snapToGrid w:val="0"/>
              <w:spacing w:line="240" w:lineRule="auto"/>
              <w:ind w:left="0" w:leftChars="0" w:right="0" w:rightChars="0" w:firstLine="0" w:firstLineChars="0"/>
              <w:jc w:val="left"/>
              <w:rPr>
                <w:rFonts w:hint="eastAsia"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datetime</w:t>
            </w:r>
          </w:p>
        </w:tc>
        <w:tc>
          <w:tcPr>
            <w:tcW w:w="1012" w:type="dxa"/>
            <w:tcBorders>
              <w:top w:val="nil"/>
              <w:left w:val="nil"/>
              <w:bottom w:val="nil"/>
              <w:right w:val="nil"/>
            </w:tcBorders>
            <w:noWrap w:val="0"/>
            <w:tcMar>
              <w:top w:w="120" w:type="dxa"/>
              <w:left w:w="192" w:type="dxa"/>
              <w:bottom w:w="120" w:type="dxa"/>
              <w:right w:w="192" w:type="dxa"/>
            </w:tcMar>
            <w:vAlign w:val="center"/>
          </w:tcPr>
          <w:p w14:paraId="3941E87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w:t>
            </w:r>
          </w:p>
        </w:tc>
        <w:tc>
          <w:tcPr>
            <w:tcW w:w="1012" w:type="dxa"/>
            <w:tcBorders>
              <w:top w:val="nil"/>
              <w:left w:val="nil"/>
              <w:bottom w:val="nil"/>
              <w:right w:val="nil"/>
            </w:tcBorders>
            <w:noWrap w:val="0"/>
            <w:tcMar>
              <w:top w:w="120" w:type="dxa"/>
              <w:left w:w="192" w:type="dxa"/>
              <w:bottom w:w="120" w:type="dxa"/>
              <w:right w:w="192" w:type="dxa"/>
            </w:tcMar>
            <w:vAlign w:val="center"/>
          </w:tcPr>
          <w:p w14:paraId="6A721B2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12FC0F1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创建时间</w:t>
            </w:r>
          </w:p>
        </w:tc>
      </w:tr>
      <w:tr w14:paraId="756332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right w:val="nil"/>
            </w:tcBorders>
            <w:noWrap w:val="0"/>
            <w:tcMar>
              <w:top w:w="120" w:type="dxa"/>
              <w:left w:w="-1" w:type="dxa"/>
              <w:bottom w:w="120" w:type="dxa"/>
              <w:right w:w="192" w:type="dxa"/>
            </w:tcMar>
            <w:vAlign w:val="center"/>
          </w:tcPr>
          <w:p w14:paraId="2C894C36">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eastAsia" w:cs="Times New Roman"/>
                <w:kern w:val="0"/>
                <w:sz w:val="18"/>
                <w:szCs w:val="18"/>
                <w:lang w:val="en-US" w:eastAsia="zh-CN" w:bidi="ar"/>
              </w:rPr>
              <w:t>updated_at</w:t>
            </w:r>
          </w:p>
        </w:tc>
        <w:tc>
          <w:tcPr>
            <w:tcW w:w="1496" w:type="dxa"/>
            <w:tcBorders>
              <w:top w:val="nil"/>
              <w:left w:val="nil"/>
              <w:right w:val="nil"/>
            </w:tcBorders>
            <w:noWrap w:val="0"/>
            <w:tcMar>
              <w:top w:w="120" w:type="dxa"/>
              <w:left w:w="192" w:type="dxa"/>
              <w:bottom w:w="120" w:type="dxa"/>
              <w:right w:w="192" w:type="dxa"/>
            </w:tcMar>
            <w:vAlign w:val="center"/>
          </w:tcPr>
          <w:p w14:paraId="4D31034C">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datetime</w:t>
            </w:r>
          </w:p>
        </w:tc>
        <w:tc>
          <w:tcPr>
            <w:tcW w:w="1012" w:type="dxa"/>
            <w:tcBorders>
              <w:top w:val="nil"/>
              <w:left w:val="nil"/>
              <w:right w:val="nil"/>
            </w:tcBorders>
            <w:noWrap w:val="0"/>
            <w:tcMar>
              <w:top w:w="120" w:type="dxa"/>
              <w:left w:w="192" w:type="dxa"/>
              <w:bottom w:w="120" w:type="dxa"/>
              <w:right w:w="192" w:type="dxa"/>
            </w:tcMar>
            <w:vAlign w:val="center"/>
          </w:tcPr>
          <w:p w14:paraId="52B75C6D">
            <w:pPr>
              <w:keepNext w:val="0"/>
              <w:keepLines w:val="0"/>
              <w:widowControl/>
              <w:suppressLineNumbers w:val="0"/>
              <w:snapToGrid w:val="0"/>
              <w:spacing w:line="240" w:lineRule="auto"/>
              <w:ind w:left="0" w:leftChars="0" w:right="0" w:rightChars="0" w:firstLine="0" w:firstLineChars="0"/>
              <w:jc w:val="center"/>
              <w:rPr>
                <w:rFonts w:hint="eastAsia"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w:t>
            </w:r>
          </w:p>
        </w:tc>
        <w:tc>
          <w:tcPr>
            <w:tcW w:w="1012" w:type="dxa"/>
            <w:tcBorders>
              <w:top w:val="nil"/>
              <w:left w:val="nil"/>
              <w:right w:val="nil"/>
            </w:tcBorders>
            <w:noWrap w:val="0"/>
            <w:tcMar>
              <w:top w:w="120" w:type="dxa"/>
              <w:left w:w="192" w:type="dxa"/>
              <w:bottom w:w="120" w:type="dxa"/>
              <w:right w:w="192" w:type="dxa"/>
            </w:tcMar>
            <w:vAlign w:val="center"/>
          </w:tcPr>
          <w:p w14:paraId="2987AF2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right w:val="nil"/>
            </w:tcBorders>
            <w:noWrap w:val="0"/>
            <w:tcMar>
              <w:top w:w="120" w:type="dxa"/>
              <w:left w:w="192" w:type="dxa"/>
              <w:bottom w:w="120" w:type="dxa"/>
              <w:right w:w="-1" w:type="dxa"/>
            </w:tcMar>
            <w:vAlign w:val="center"/>
          </w:tcPr>
          <w:p w14:paraId="1CA4E90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更新时间</w:t>
            </w:r>
          </w:p>
        </w:tc>
      </w:tr>
    </w:tbl>
    <w:p w14:paraId="2AFB4896">
      <w:pPr>
        <w:numPr>
          <w:ilvl w:val="0"/>
          <w:numId w:val="1"/>
        </w:numPr>
        <w:spacing w:line="360" w:lineRule="exact"/>
        <w:ind w:left="425" w:leftChars="0" w:hanging="425" w:firstLineChars="0"/>
        <w:jc w:val="both"/>
        <w:rPr>
          <w:rFonts w:ascii="Times New Roman" w:eastAsia="宋体"/>
          <w:color w:val="000000"/>
          <w:sz w:val="21"/>
          <w:szCs w:val="21"/>
        </w:rPr>
      </w:pPr>
    </w:p>
    <w:p w14:paraId="270F73C1">
      <w:pPr>
        <w:numPr>
          <w:ilvl w:val="0"/>
          <w:numId w:val="1"/>
        </w:numPr>
        <w:spacing w:line="360" w:lineRule="exact"/>
        <w:ind w:left="425" w:leftChars="0" w:hanging="425" w:firstLineChars="0"/>
        <w:jc w:val="both"/>
        <w:rPr>
          <w:rFonts w:ascii="Times New Roman" w:eastAsia="宋体"/>
          <w:color w:val="000000"/>
          <w:sz w:val="21"/>
          <w:szCs w:val="21"/>
        </w:rPr>
      </w:pPr>
      <w:r>
        <w:rPr>
          <w:rFonts w:hint="eastAsia" w:ascii="Times New Roman" w:eastAsia="宋体"/>
          <w:color w:val="000000"/>
          <w:sz w:val="21"/>
          <w:szCs w:val="21"/>
        </w:rPr>
        <w:t>类型表</w:t>
      </w:r>
    </w:p>
    <w:p w14:paraId="7A7B18D4">
      <w:pPr>
        <w:spacing w:line="360" w:lineRule="exact"/>
        <w:ind w:firstLine="420"/>
        <w:jc w:val="both"/>
        <w:rPr>
          <w:rFonts w:hint="eastAsia"/>
        </w:rPr>
      </w:pPr>
      <w:r>
        <w:rPr>
          <w:rFonts w:ascii="Times New Roman" w:eastAsia="宋体"/>
          <w:color w:val="000000"/>
          <w:sz w:val="21"/>
          <w:szCs w:val="21"/>
        </w:rPr>
        <w:t>微头条内容分类字典表，由管理员端维护；头条记录通过 type_id 字段关联</w:t>
      </w:r>
      <w:r>
        <w:rPr>
          <w:rFonts w:hint="eastAsia" w:ascii="Times New Roman" w:eastAsia="宋体"/>
          <w:color w:val="000000"/>
          <w:sz w:val="21"/>
          <w:szCs w:val="21"/>
        </w:rPr>
        <w:t>本表；当存在头条数据引用该类型记录时，禁止删除对应类型，防止产生无类型归属的孤岛数据。</w:t>
      </w:r>
    </w:p>
    <w:p w14:paraId="49547BB7">
      <w:pPr>
        <w:pStyle w:val="25"/>
        <w:bidi w:val="0"/>
      </w:pPr>
      <w:r>
        <w:rPr>
          <w:rFonts w:hint="eastAsia"/>
        </w:rPr>
        <w:t>表</w:t>
      </w:r>
      <w:r>
        <w:rPr>
          <w:rFonts w:hint="eastAsia"/>
          <w:lang w:val="en-US" w:eastAsia="zh-CN"/>
        </w:rPr>
        <w:t>2.3.3类型表</w:t>
      </w:r>
    </w:p>
    <w:tbl>
      <w:tblPr>
        <w:tblStyle w:val="17"/>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33AA8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top w:val="single" w:color="000000" w:sz="12" w:space="0"/>
              <w:left w:val="nil"/>
              <w:bottom w:val="nil"/>
              <w:right w:val="nil"/>
            </w:tcBorders>
            <w:noWrap w:val="0"/>
            <w:tcMar>
              <w:top w:w="120" w:type="dxa"/>
              <w:left w:w="-1" w:type="dxa"/>
              <w:bottom w:w="120" w:type="dxa"/>
              <w:right w:w="192" w:type="dxa"/>
            </w:tcMar>
            <w:vAlign w:val="center"/>
          </w:tcPr>
          <w:p w14:paraId="32ECD14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字段名称</w:t>
            </w:r>
          </w:p>
        </w:tc>
        <w:tc>
          <w:tcPr>
            <w:tcW w:w="1496" w:type="dxa"/>
            <w:tcBorders>
              <w:top w:val="single" w:color="000000" w:sz="12" w:space="0"/>
              <w:left w:val="nil"/>
              <w:bottom w:val="nil"/>
              <w:right w:val="nil"/>
            </w:tcBorders>
            <w:noWrap w:val="0"/>
            <w:tcMar>
              <w:top w:w="120" w:type="dxa"/>
              <w:left w:w="192" w:type="dxa"/>
              <w:bottom w:w="120" w:type="dxa"/>
              <w:right w:w="192" w:type="dxa"/>
            </w:tcMar>
            <w:vAlign w:val="center"/>
          </w:tcPr>
          <w:p w14:paraId="5DA01BB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类型</w:t>
            </w:r>
          </w:p>
        </w:tc>
        <w:tc>
          <w:tcPr>
            <w:tcW w:w="1012" w:type="dxa"/>
            <w:tcBorders>
              <w:top w:val="single" w:color="000000" w:sz="12" w:space="0"/>
              <w:left w:val="nil"/>
              <w:bottom w:val="nil"/>
              <w:right w:val="nil"/>
            </w:tcBorders>
            <w:noWrap w:val="0"/>
            <w:tcMar>
              <w:top w:w="120" w:type="dxa"/>
              <w:left w:w="192" w:type="dxa"/>
              <w:bottom w:w="120" w:type="dxa"/>
              <w:right w:w="192" w:type="dxa"/>
            </w:tcMar>
            <w:vAlign w:val="center"/>
          </w:tcPr>
          <w:p w14:paraId="21EB772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长度</w:t>
            </w:r>
          </w:p>
        </w:tc>
        <w:tc>
          <w:tcPr>
            <w:tcW w:w="1012" w:type="dxa"/>
            <w:tcBorders>
              <w:top w:val="single" w:color="000000" w:sz="12" w:space="0"/>
              <w:left w:val="nil"/>
              <w:bottom w:val="nil"/>
              <w:right w:val="nil"/>
            </w:tcBorders>
            <w:noWrap w:val="0"/>
            <w:tcMar>
              <w:top w:w="120" w:type="dxa"/>
              <w:left w:w="192" w:type="dxa"/>
              <w:bottom w:w="120" w:type="dxa"/>
              <w:right w:w="192" w:type="dxa"/>
            </w:tcMar>
            <w:vAlign w:val="center"/>
          </w:tcPr>
          <w:p w14:paraId="6D8FD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主键</w:t>
            </w:r>
          </w:p>
        </w:tc>
        <w:tc>
          <w:tcPr>
            <w:tcW w:w="2768" w:type="dxa"/>
            <w:tcBorders>
              <w:top w:val="single" w:color="000000" w:sz="12" w:space="0"/>
              <w:left w:val="nil"/>
              <w:bottom w:val="nil"/>
              <w:right w:val="nil"/>
            </w:tcBorders>
            <w:noWrap w:val="0"/>
            <w:tcMar>
              <w:top w:w="120" w:type="dxa"/>
              <w:left w:w="192" w:type="dxa"/>
              <w:bottom w:w="120" w:type="dxa"/>
              <w:right w:w="192" w:type="dxa"/>
            </w:tcMar>
            <w:vAlign w:val="center"/>
          </w:tcPr>
          <w:p w14:paraId="53BA7B0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备注</w:t>
            </w:r>
          </w:p>
        </w:tc>
      </w:tr>
      <w:tr w14:paraId="6FFC2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4" w:space="0"/>
              <w:left w:val="nil"/>
              <w:bottom w:val="nil"/>
              <w:right w:val="nil"/>
            </w:tcBorders>
            <w:noWrap w:val="0"/>
            <w:tcMar>
              <w:top w:w="120" w:type="dxa"/>
              <w:left w:w="-1" w:type="dxa"/>
              <w:bottom w:w="120" w:type="dxa"/>
              <w:right w:w="192" w:type="dxa"/>
            </w:tcMar>
            <w:vAlign w:val="center"/>
          </w:tcPr>
          <w:p w14:paraId="37E9FA2C">
            <w:pPr>
              <w:keepNext w:val="0"/>
              <w:keepLines w:val="0"/>
              <w:widowControl/>
              <w:suppressLineNumbers w:val="0"/>
              <w:snapToGrid w:val="0"/>
              <w:spacing w:line="240" w:lineRule="auto"/>
              <w:ind w:left="0" w:leftChars="0" w:right="0" w:rightChars="0" w:firstLine="0" w:firstLineChars="0"/>
              <w:jc w:val="center"/>
              <w:rPr>
                <w:rFonts w:hint="default" w:cs="Times New Roman"/>
                <w:kern w:val="0"/>
                <w:sz w:val="18"/>
                <w:szCs w:val="18"/>
                <w:lang w:val="en-US" w:eastAsia="zh-CN" w:bidi="ar"/>
              </w:rPr>
            </w:pPr>
            <w:r>
              <w:rPr>
                <w:rFonts w:hint="default" w:cs="Times New Roman"/>
                <w:kern w:val="0"/>
                <w:sz w:val="18"/>
                <w:szCs w:val="18"/>
                <w:lang w:val="en-US" w:eastAsia="zh-CN" w:bidi="ar"/>
              </w:rPr>
              <w:t>id</w:t>
            </w:r>
          </w:p>
        </w:tc>
        <w:tc>
          <w:tcPr>
            <w:tcW w:w="1496" w:type="dxa"/>
            <w:tcBorders>
              <w:top w:val="single" w:color="auto" w:sz="4" w:space="0"/>
              <w:left w:val="nil"/>
              <w:bottom w:val="nil"/>
              <w:right w:val="nil"/>
            </w:tcBorders>
            <w:noWrap w:val="0"/>
            <w:tcMar>
              <w:top w:w="120" w:type="dxa"/>
              <w:left w:w="192" w:type="dxa"/>
              <w:bottom w:w="120" w:type="dxa"/>
              <w:right w:w="192" w:type="dxa"/>
            </w:tcMar>
            <w:vAlign w:val="center"/>
          </w:tcPr>
          <w:p w14:paraId="3E09D6D0">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bigint</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75B3A6A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20</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5EB3475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是</w:t>
            </w:r>
          </w:p>
        </w:tc>
        <w:tc>
          <w:tcPr>
            <w:tcW w:w="2768" w:type="dxa"/>
            <w:tcBorders>
              <w:top w:val="single" w:color="auto" w:sz="4" w:space="0"/>
              <w:left w:val="nil"/>
              <w:bottom w:val="nil"/>
              <w:right w:val="nil"/>
            </w:tcBorders>
            <w:noWrap w:val="0"/>
            <w:tcMar>
              <w:top w:w="120" w:type="dxa"/>
              <w:left w:w="192" w:type="dxa"/>
              <w:bottom w:w="120" w:type="dxa"/>
              <w:right w:w="-1" w:type="dxa"/>
            </w:tcMar>
            <w:vAlign w:val="center"/>
          </w:tcPr>
          <w:p w14:paraId="77D37AF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类型ID</w:t>
            </w:r>
          </w:p>
        </w:tc>
      </w:tr>
      <w:tr w14:paraId="664BB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5AB4DE54">
            <w:pPr>
              <w:keepNext w:val="0"/>
              <w:keepLines w:val="0"/>
              <w:widowControl/>
              <w:suppressLineNumbers w:val="0"/>
              <w:snapToGrid w:val="0"/>
              <w:spacing w:line="240" w:lineRule="auto"/>
              <w:ind w:left="0" w:leftChars="0" w:right="0" w:rightChars="0" w:firstLine="0" w:firstLineChars="0"/>
              <w:jc w:val="center"/>
              <w:rPr>
                <w:rFonts w:hint="eastAsia" w:cs="Times New Roman"/>
                <w:kern w:val="0"/>
                <w:sz w:val="18"/>
                <w:szCs w:val="18"/>
                <w:lang w:val="en-US" w:eastAsia="zh-CN" w:bidi="ar"/>
              </w:rPr>
            </w:pPr>
            <w:r>
              <w:rPr>
                <w:rFonts w:hint="eastAsia" w:cs="Times New Roman"/>
                <w:kern w:val="0"/>
                <w:sz w:val="18"/>
                <w:szCs w:val="18"/>
                <w:lang w:val="en-US" w:eastAsia="zh-CN" w:bidi="ar"/>
              </w:rPr>
              <w:t>name</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5CD8A5C1">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varchar</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1B3F964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50</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3571A92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0FA5D19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类型名称</w:t>
            </w:r>
          </w:p>
        </w:tc>
      </w:tr>
    </w:tbl>
    <w:p w14:paraId="1A70162A">
      <w:pPr>
        <w:numPr>
          <w:ilvl w:val="0"/>
          <w:numId w:val="1"/>
        </w:numPr>
        <w:spacing w:line="360" w:lineRule="exact"/>
        <w:ind w:left="425" w:leftChars="0" w:hanging="425" w:firstLineChars="0"/>
        <w:jc w:val="both"/>
        <w:rPr>
          <w:rFonts w:hint="eastAsia" w:ascii="Times New Roman" w:eastAsia="宋体"/>
          <w:color w:val="000000"/>
          <w:sz w:val="21"/>
          <w:szCs w:val="21"/>
        </w:rPr>
      </w:pPr>
      <w:r>
        <w:rPr>
          <w:rFonts w:hint="eastAsia" w:ascii="Times New Roman" w:eastAsia="宋体"/>
          <w:color w:val="000000"/>
          <w:sz w:val="21"/>
          <w:szCs w:val="21"/>
        </w:rPr>
        <w:t>点赞记录表</w:t>
      </w:r>
    </w:p>
    <w:p w14:paraId="3C7805D2">
      <w:pPr>
        <w:spacing w:line="360" w:lineRule="exact"/>
        <w:ind w:firstLine="420"/>
        <w:jc w:val="both"/>
        <w:rPr>
          <w:rFonts w:hint="eastAsia"/>
        </w:rPr>
      </w:pPr>
      <w:r>
        <w:rPr>
          <w:rFonts w:hint="eastAsia" w:ascii="Times New Roman" w:eastAsia="宋体"/>
          <w:color w:val="000000"/>
          <w:sz w:val="21"/>
          <w:szCs w:val="21"/>
        </w:rPr>
        <w:t>记录用户对头条的点赞行为；联合 headline_id 与 user_id 字段形成唯一约束，保证同一个用户对同一条头条只能点赞一次；删除头条时级联清除本表中对应的全部点赞记录，保持数据一致性。</w:t>
      </w:r>
    </w:p>
    <w:p w14:paraId="58E48AEE">
      <w:pPr>
        <w:pStyle w:val="25"/>
        <w:bidi w:val="0"/>
      </w:pPr>
      <w:r>
        <w:rPr>
          <w:rFonts w:hint="eastAsia"/>
        </w:rPr>
        <w:t>表</w:t>
      </w:r>
      <w:r>
        <w:rPr>
          <w:rFonts w:hint="eastAsia"/>
          <w:lang w:val="en-US" w:eastAsia="zh-CN"/>
        </w:rPr>
        <w:t>2.3.4点赞记录表</w:t>
      </w:r>
    </w:p>
    <w:tbl>
      <w:tblPr>
        <w:tblStyle w:val="17"/>
        <w:tblW w:w="863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110DD9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left w:val="nil"/>
              <w:bottom w:val="nil"/>
              <w:right w:val="nil"/>
            </w:tcBorders>
            <w:noWrap w:val="0"/>
            <w:tcMar>
              <w:top w:w="120" w:type="dxa"/>
              <w:left w:w="-1" w:type="dxa"/>
              <w:bottom w:w="120" w:type="dxa"/>
              <w:right w:w="192" w:type="dxa"/>
            </w:tcMar>
            <w:vAlign w:val="center"/>
          </w:tcPr>
          <w:p w14:paraId="10B73AE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字段名称</w:t>
            </w:r>
          </w:p>
        </w:tc>
        <w:tc>
          <w:tcPr>
            <w:tcW w:w="1496" w:type="dxa"/>
            <w:tcBorders>
              <w:left w:val="nil"/>
              <w:bottom w:val="nil"/>
              <w:right w:val="nil"/>
            </w:tcBorders>
            <w:noWrap w:val="0"/>
            <w:tcMar>
              <w:top w:w="120" w:type="dxa"/>
              <w:left w:w="192" w:type="dxa"/>
              <w:bottom w:w="120" w:type="dxa"/>
              <w:right w:w="192" w:type="dxa"/>
            </w:tcMar>
            <w:vAlign w:val="center"/>
          </w:tcPr>
          <w:p w14:paraId="43F59E7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类型</w:t>
            </w:r>
          </w:p>
        </w:tc>
        <w:tc>
          <w:tcPr>
            <w:tcW w:w="1012" w:type="dxa"/>
            <w:tcBorders>
              <w:left w:val="nil"/>
              <w:bottom w:val="nil"/>
              <w:right w:val="nil"/>
            </w:tcBorders>
            <w:noWrap w:val="0"/>
            <w:tcMar>
              <w:top w:w="120" w:type="dxa"/>
              <w:left w:w="192" w:type="dxa"/>
              <w:bottom w:w="120" w:type="dxa"/>
              <w:right w:w="192" w:type="dxa"/>
            </w:tcMar>
            <w:vAlign w:val="center"/>
          </w:tcPr>
          <w:p w14:paraId="04696F1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长度</w:t>
            </w:r>
          </w:p>
        </w:tc>
        <w:tc>
          <w:tcPr>
            <w:tcW w:w="1012" w:type="dxa"/>
            <w:tcBorders>
              <w:left w:val="nil"/>
              <w:bottom w:val="nil"/>
              <w:right w:val="nil"/>
            </w:tcBorders>
            <w:noWrap w:val="0"/>
            <w:tcMar>
              <w:top w:w="120" w:type="dxa"/>
              <w:left w:w="192" w:type="dxa"/>
              <w:bottom w:w="120" w:type="dxa"/>
              <w:right w:w="192" w:type="dxa"/>
            </w:tcMar>
            <w:vAlign w:val="center"/>
          </w:tcPr>
          <w:p w14:paraId="6AF4A17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主键</w:t>
            </w:r>
          </w:p>
        </w:tc>
        <w:tc>
          <w:tcPr>
            <w:tcW w:w="2768" w:type="dxa"/>
            <w:tcBorders>
              <w:left w:val="nil"/>
              <w:bottom w:val="nil"/>
              <w:right w:val="nil"/>
            </w:tcBorders>
            <w:noWrap w:val="0"/>
            <w:tcMar>
              <w:top w:w="120" w:type="dxa"/>
              <w:left w:w="192" w:type="dxa"/>
              <w:bottom w:w="120" w:type="dxa"/>
              <w:right w:w="192" w:type="dxa"/>
            </w:tcMar>
            <w:vAlign w:val="center"/>
          </w:tcPr>
          <w:p w14:paraId="264B6D4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备注</w:t>
            </w:r>
          </w:p>
        </w:tc>
      </w:tr>
      <w:tr w14:paraId="0E5073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4" w:space="0"/>
              <w:left w:val="nil"/>
              <w:bottom w:val="nil"/>
              <w:right w:val="nil"/>
            </w:tcBorders>
            <w:noWrap w:val="0"/>
            <w:tcMar>
              <w:top w:w="120" w:type="dxa"/>
              <w:left w:w="-1" w:type="dxa"/>
              <w:bottom w:w="120" w:type="dxa"/>
              <w:right w:w="192" w:type="dxa"/>
            </w:tcMar>
            <w:vAlign w:val="center"/>
          </w:tcPr>
          <w:p w14:paraId="33E225D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id</w:t>
            </w:r>
          </w:p>
        </w:tc>
        <w:tc>
          <w:tcPr>
            <w:tcW w:w="1496" w:type="dxa"/>
            <w:tcBorders>
              <w:top w:val="single" w:color="auto" w:sz="4" w:space="0"/>
              <w:left w:val="nil"/>
              <w:bottom w:val="nil"/>
              <w:right w:val="nil"/>
            </w:tcBorders>
            <w:noWrap w:val="0"/>
            <w:tcMar>
              <w:top w:w="120" w:type="dxa"/>
              <w:left w:w="192" w:type="dxa"/>
              <w:bottom w:w="120" w:type="dxa"/>
              <w:right w:w="192" w:type="dxa"/>
            </w:tcMar>
            <w:vAlign w:val="center"/>
          </w:tcPr>
          <w:p w14:paraId="565B3DF2">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bigint</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78AD080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20</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607FB3E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是</w:t>
            </w:r>
          </w:p>
        </w:tc>
        <w:tc>
          <w:tcPr>
            <w:tcW w:w="2768" w:type="dxa"/>
            <w:tcBorders>
              <w:top w:val="single" w:color="auto" w:sz="4" w:space="0"/>
              <w:left w:val="nil"/>
              <w:bottom w:val="nil"/>
              <w:right w:val="nil"/>
            </w:tcBorders>
            <w:noWrap w:val="0"/>
            <w:tcMar>
              <w:top w:w="120" w:type="dxa"/>
              <w:left w:w="192" w:type="dxa"/>
              <w:bottom w:w="120" w:type="dxa"/>
              <w:right w:w="-1" w:type="dxa"/>
            </w:tcMar>
            <w:vAlign w:val="center"/>
          </w:tcPr>
          <w:p w14:paraId="0913E01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记录 ID</w:t>
            </w:r>
          </w:p>
        </w:tc>
      </w:tr>
      <w:tr w14:paraId="1DA0E6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375C503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headline_id</w:t>
            </w:r>
          </w:p>
        </w:tc>
        <w:tc>
          <w:tcPr>
            <w:tcW w:w="1496" w:type="dxa"/>
            <w:tcBorders>
              <w:top w:val="nil"/>
              <w:left w:val="nil"/>
              <w:bottom w:val="nil"/>
              <w:right w:val="nil"/>
            </w:tcBorders>
            <w:noWrap w:val="0"/>
            <w:tcMar>
              <w:top w:w="120" w:type="dxa"/>
              <w:left w:w="192" w:type="dxa"/>
              <w:bottom w:w="120" w:type="dxa"/>
              <w:right w:w="192" w:type="dxa"/>
            </w:tcMar>
            <w:vAlign w:val="center"/>
          </w:tcPr>
          <w:p w14:paraId="6D884D1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bigint</w:t>
            </w:r>
          </w:p>
        </w:tc>
        <w:tc>
          <w:tcPr>
            <w:tcW w:w="1012" w:type="dxa"/>
            <w:tcBorders>
              <w:top w:val="nil"/>
              <w:left w:val="nil"/>
              <w:bottom w:val="nil"/>
              <w:right w:val="nil"/>
            </w:tcBorders>
            <w:noWrap w:val="0"/>
            <w:tcMar>
              <w:top w:w="120" w:type="dxa"/>
              <w:left w:w="192" w:type="dxa"/>
              <w:bottom w:w="120" w:type="dxa"/>
              <w:right w:w="192" w:type="dxa"/>
            </w:tcMar>
            <w:vAlign w:val="center"/>
          </w:tcPr>
          <w:p w14:paraId="131D085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431C9A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50E9A1E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头条 ID（外键，关联头条表）</w:t>
            </w:r>
          </w:p>
        </w:tc>
      </w:tr>
      <w:tr w14:paraId="079F1B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right w:val="nil"/>
            </w:tcBorders>
            <w:noWrap w:val="0"/>
            <w:tcMar>
              <w:top w:w="120" w:type="dxa"/>
              <w:left w:w="-1" w:type="dxa"/>
              <w:bottom w:w="120" w:type="dxa"/>
              <w:right w:w="192" w:type="dxa"/>
            </w:tcMar>
            <w:vAlign w:val="center"/>
          </w:tcPr>
          <w:p w14:paraId="1982849F">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user_id</w:t>
            </w:r>
          </w:p>
        </w:tc>
        <w:tc>
          <w:tcPr>
            <w:tcW w:w="1496" w:type="dxa"/>
            <w:tcBorders>
              <w:top w:val="nil"/>
              <w:left w:val="nil"/>
              <w:right w:val="nil"/>
            </w:tcBorders>
            <w:noWrap w:val="0"/>
            <w:tcMar>
              <w:top w:w="120" w:type="dxa"/>
              <w:left w:w="192" w:type="dxa"/>
              <w:bottom w:w="120" w:type="dxa"/>
              <w:right w:w="192" w:type="dxa"/>
            </w:tcMar>
            <w:vAlign w:val="center"/>
          </w:tcPr>
          <w:p w14:paraId="185F294D">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bigint</w:t>
            </w:r>
          </w:p>
        </w:tc>
        <w:tc>
          <w:tcPr>
            <w:tcW w:w="1012" w:type="dxa"/>
            <w:tcBorders>
              <w:top w:val="nil"/>
              <w:left w:val="nil"/>
              <w:right w:val="nil"/>
            </w:tcBorders>
            <w:noWrap w:val="0"/>
            <w:tcMar>
              <w:top w:w="120" w:type="dxa"/>
              <w:left w:w="192" w:type="dxa"/>
              <w:bottom w:w="120" w:type="dxa"/>
              <w:right w:w="192" w:type="dxa"/>
            </w:tcMar>
            <w:vAlign w:val="center"/>
          </w:tcPr>
          <w:p w14:paraId="3431D999">
            <w:pPr>
              <w:keepNext w:val="0"/>
              <w:keepLines w:val="0"/>
              <w:widowControl/>
              <w:suppressLineNumbers w:val="0"/>
              <w:snapToGrid w:val="0"/>
              <w:spacing w:line="240" w:lineRule="auto"/>
              <w:ind w:left="0" w:leftChars="0" w:right="0" w:rightChars="0" w:firstLine="0" w:firstLineChars="0"/>
              <w:jc w:val="center"/>
              <w:rPr>
                <w:rFonts w:hint="eastAsia"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20</w:t>
            </w:r>
          </w:p>
        </w:tc>
        <w:tc>
          <w:tcPr>
            <w:tcW w:w="1012" w:type="dxa"/>
            <w:tcBorders>
              <w:top w:val="nil"/>
              <w:left w:val="nil"/>
              <w:right w:val="nil"/>
            </w:tcBorders>
            <w:noWrap w:val="0"/>
            <w:tcMar>
              <w:top w:w="120" w:type="dxa"/>
              <w:left w:w="192" w:type="dxa"/>
              <w:bottom w:w="120" w:type="dxa"/>
              <w:right w:w="192" w:type="dxa"/>
            </w:tcMar>
            <w:vAlign w:val="center"/>
          </w:tcPr>
          <w:p w14:paraId="7123370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right w:val="nil"/>
            </w:tcBorders>
            <w:noWrap w:val="0"/>
            <w:tcMar>
              <w:top w:w="120" w:type="dxa"/>
              <w:left w:w="192" w:type="dxa"/>
              <w:bottom w:w="120" w:type="dxa"/>
              <w:right w:w="-1" w:type="dxa"/>
            </w:tcMar>
            <w:vAlign w:val="center"/>
          </w:tcPr>
          <w:p w14:paraId="1C3E954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用户 ID（外键，关联用户表）</w:t>
            </w:r>
          </w:p>
        </w:tc>
      </w:tr>
    </w:tbl>
    <w:p w14:paraId="0A532071">
      <w:pPr>
        <w:numPr>
          <w:ilvl w:val="0"/>
          <w:numId w:val="1"/>
        </w:numPr>
        <w:spacing w:line="360" w:lineRule="exact"/>
        <w:ind w:left="425" w:leftChars="0" w:hanging="425" w:firstLineChars="0"/>
        <w:jc w:val="both"/>
        <w:rPr>
          <w:rFonts w:hint="eastAsia" w:ascii="Times New Roman" w:eastAsia="宋体"/>
          <w:color w:val="000000"/>
          <w:sz w:val="21"/>
          <w:szCs w:val="21"/>
        </w:rPr>
      </w:pPr>
      <w:r>
        <w:rPr>
          <w:rFonts w:hint="eastAsia" w:ascii="Times New Roman" w:eastAsia="宋体"/>
          <w:color w:val="000000"/>
          <w:sz w:val="21"/>
          <w:szCs w:val="21"/>
        </w:rPr>
        <w:t>评论表</w:t>
      </w:r>
    </w:p>
    <w:p w14:paraId="1DDC7768">
      <w:pPr>
        <w:spacing w:line="360" w:lineRule="exact"/>
        <w:ind w:firstLine="420"/>
        <w:jc w:val="both"/>
        <w:rPr>
          <w:rFonts w:hint="eastAsia" w:ascii="宋体" w:hAnsi="宋体"/>
        </w:rPr>
      </w:pPr>
      <w:r>
        <w:rPr>
          <w:rFonts w:hint="eastAsia" w:ascii="Times New Roman" w:eastAsia="宋体"/>
          <w:color w:val="000000"/>
          <w:sz w:val="21"/>
          <w:szCs w:val="21"/>
        </w:rPr>
        <w:t>存储头条下的评论及评论回复数据；通过 parent_id 字段实现两级评论回复结构，取值为 0 代表顶层主评论，非 0 代表回复对应父评论；冗余存储评论者昵称；头条删除时级联删除全部下属评论，删除父评论时同步清理子回复，同时同步更新头条表的评论计数字段。</w:t>
      </w:r>
    </w:p>
    <w:p w14:paraId="5BDCB2CB">
      <w:pPr>
        <w:pStyle w:val="25"/>
        <w:bidi w:val="0"/>
      </w:pPr>
      <w:r>
        <w:rPr>
          <w:rFonts w:hint="eastAsia"/>
        </w:rPr>
        <w:t>表</w:t>
      </w:r>
      <w:r>
        <w:rPr>
          <w:rFonts w:hint="eastAsia"/>
          <w:lang w:val="en-US" w:eastAsia="zh-CN"/>
        </w:rPr>
        <w:t>2.3.5评论表</w:t>
      </w:r>
    </w:p>
    <w:tbl>
      <w:tblPr>
        <w:tblStyle w:val="17"/>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5FD29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top w:val="single" w:color="000000" w:sz="12" w:space="0"/>
              <w:left w:val="nil"/>
              <w:bottom w:val="nil"/>
              <w:right w:val="nil"/>
            </w:tcBorders>
            <w:noWrap w:val="0"/>
            <w:tcMar>
              <w:top w:w="120" w:type="dxa"/>
              <w:left w:w="-1" w:type="dxa"/>
              <w:bottom w:w="120" w:type="dxa"/>
              <w:right w:w="192" w:type="dxa"/>
            </w:tcMar>
            <w:vAlign w:val="center"/>
          </w:tcPr>
          <w:p w14:paraId="3B727AD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字段名称</w:t>
            </w:r>
          </w:p>
        </w:tc>
        <w:tc>
          <w:tcPr>
            <w:tcW w:w="1496" w:type="dxa"/>
            <w:tcBorders>
              <w:top w:val="single" w:color="000000" w:sz="12" w:space="0"/>
              <w:left w:val="nil"/>
              <w:bottom w:val="nil"/>
              <w:right w:val="nil"/>
            </w:tcBorders>
            <w:noWrap w:val="0"/>
            <w:tcMar>
              <w:top w:w="120" w:type="dxa"/>
              <w:left w:w="192" w:type="dxa"/>
              <w:bottom w:w="120" w:type="dxa"/>
              <w:right w:w="192" w:type="dxa"/>
            </w:tcMar>
            <w:vAlign w:val="center"/>
          </w:tcPr>
          <w:p w14:paraId="32AA1C6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类型</w:t>
            </w:r>
          </w:p>
        </w:tc>
        <w:tc>
          <w:tcPr>
            <w:tcW w:w="1012" w:type="dxa"/>
            <w:tcBorders>
              <w:top w:val="single" w:color="000000" w:sz="12" w:space="0"/>
              <w:left w:val="nil"/>
              <w:bottom w:val="nil"/>
              <w:right w:val="nil"/>
            </w:tcBorders>
            <w:noWrap w:val="0"/>
            <w:tcMar>
              <w:top w:w="120" w:type="dxa"/>
              <w:left w:w="192" w:type="dxa"/>
              <w:bottom w:w="120" w:type="dxa"/>
              <w:right w:w="192" w:type="dxa"/>
            </w:tcMar>
            <w:vAlign w:val="center"/>
          </w:tcPr>
          <w:p w14:paraId="13D6032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长度</w:t>
            </w:r>
          </w:p>
        </w:tc>
        <w:tc>
          <w:tcPr>
            <w:tcW w:w="1012" w:type="dxa"/>
            <w:tcBorders>
              <w:top w:val="single" w:color="000000" w:sz="12" w:space="0"/>
              <w:left w:val="nil"/>
              <w:bottom w:val="nil"/>
              <w:right w:val="nil"/>
            </w:tcBorders>
            <w:noWrap w:val="0"/>
            <w:tcMar>
              <w:top w:w="120" w:type="dxa"/>
              <w:left w:w="192" w:type="dxa"/>
              <w:bottom w:w="120" w:type="dxa"/>
              <w:right w:w="192" w:type="dxa"/>
            </w:tcMar>
            <w:vAlign w:val="center"/>
          </w:tcPr>
          <w:p w14:paraId="761F2D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主键</w:t>
            </w:r>
          </w:p>
        </w:tc>
        <w:tc>
          <w:tcPr>
            <w:tcW w:w="2768" w:type="dxa"/>
            <w:tcBorders>
              <w:top w:val="single" w:color="000000" w:sz="12" w:space="0"/>
              <w:left w:val="nil"/>
              <w:bottom w:val="nil"/>
              <w:right w:val="nil"/>
            </w:tcBorders>
            <w:noWrap w:val="0"/>
            <w:tcMar>
              <w:top w:w="120" w:type="dxa"/>
              <w:left w:w="192" w:type="dxa"/>
              <w:bottom w:w="120" w:type="dxa"/>
              <w:right w:w="192" w:type="dxa"/>
            </w:tcMar>
            <w:vAlign w:val="center"/>
          </w:tcPr>
          <w:p w14:paraId="00059CF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备注</w:t>
            </w:r>
          </w:p>
        </w:tc>
      </w:tr>
      <w:tr w14:paraId="3CD07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4" w:space="0"/>
              <w:left w:val="nil"/>
              <w:bottom w:val="nil"/>
              <w:right w:val="nil"/>
            </w:tcBorders>
            <w:noWrap w:val="0"/>
            <w:tcMar>
              <w:top w:w="120" w:type="dxa"/>
              <w:left w:w="-1" w:type="dxa"/>
              <w:bottom w:w="120" w:type="dxa"/>
              <w:right w:w="192" w:type="dxa"/>
            </w:tcMar>
            <w:vAlign w:val="center"/>
          </w:tcPr>
          <w:p w14:paraId="7B833674">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default" w:cs="Times New Roman"/>
                <w:sz w:val="18"/>
                <w:szCs w:val="18"/>
                <w:lang w:val="en-US" w:eastAsia="zh-CN"/>
              </w:rPr>
              <w:t>id</w:t>
            </w:r>
          </w:p>
        </w:tc>
        <w:tc>
          <w:tcPr>
            <w:tcW w:w="1496" w:type="dxa"/>
            <w:tcBorders>
              <w:top w:val="single" w:color="auto" w:sz="4" w:space="0"/>
              <w:left w:val="nil"/>
              <w:bottom w:val="nil"/>
              <w:right w:val="nil"/>
            </w:tcBorders>
            <w:noWrap w:val="0"/>
            <w:tcMar>
              <w:top w:w="120" w:type="dxa"/>
              <w:left w:w="192" w:type="dxa"/>
              <w:bottom w:w="120" w:type="dxa"/>
              <w:right w:w="192" w:type="dxa"/>
            </w:tcMar>
            <w:vAlign w:val="center"/>
          </w:tcPr>
          <w:p w14:paraId="69A7503B">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bigint</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4D586AA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20</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33E3531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是</w:t>
            </w:r>
          </w:p>
        </w:tc>
        <w:tc>
          <w:tcPr>
            <w:tcW w:w="2768" w:type="dxa"/>
            <w:tcBorders>
              <w:top w:val="single" w:color="auto" w:sz="4" w:space="0"/>
              <w:left w:val="nil"/>
              <w:bottom w:val="nil"/>
              <w:right w:val="nil"/>
            </w:tcBorders>
            <w:noWrap w:val="0"/>
            <w:tcMar>
              <w:top w:w="120" w:type="dxa"/>
              <w:left w:w="192" w:type="dxa"/>
              <w:bottom w:w="120" w:type="dxa"/>
              <w:right w:w="-1" w:type="dxa"/>
            </w:tcMar>
            <w:vAlign w:val="center"/>
          </w:tcPr>
          <w:p w14:paraId="5698AFD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评论 ID</w:t>
            </w:r>
          </w:p>
        </w:tc>
      </w:tr>
      <w:tr w14:paraId="093D3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11F252F7">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content</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761B647A">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varchar</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6CA14FA4">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18"/>
                <w:szCs w:val="18"/>
                <w:lang w:val="en-US" w:eastAsia="zh-CN" w:bidi="ar-SA"/>
              </w:rPr>
            </w:pPr>
            <w:r>
              <w:rPr>
                <w:rFonts w:hint="eastAsia" w:cs="Times New Roman"/>
                <w:kern w:val="0"/>
                <w:sz w:val="18"/>
                <w:szCs w:val="18"/>
                <w:lang w:val="en-US" w:eastAsia="zh-CN" w:bidi="ar"/>
              </w:rPr>
              <w:t>1000</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2FF6528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42E62F0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评论内容</w:t>
            </w:r>
          </w:p>
        </w:tc>
      </w:tr>
      <w:tr w14:paraId="520D8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7F2760CB">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commentator</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65894507">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varchar</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51B11C83">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18"/>
                <w:szCs w:val="18"/>
                <w:lang w:val="en-US" w:eastAsia="zh-CN" w:bidi="ar-SA"/>
              </w:rPr>
            </w:pPr>
            <w:r>
              <w:rPr>
                <w:rFonts w:hint="eastAsia" w:cs="Times New Roman"/>
                <w:kern w:val="0"/>
                <w:sz w:val="18"/>
                <w:szCs w:val="18"/>
                <w:lang w:val="en-US" w:eastAsia="zh-CN" w:bidi="ar"/>
              </w:rPr>
              <w:t>50</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4D1E080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7FB3AB8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评论者昵称（冗余存储）</w:t>
            </w:r>
          </w:p>
        </w:tc>
      </w:tr>
      <w:tr w14:paraId="6737E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25280432">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user_id</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194D1DE8">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bigint</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2C6BB74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20</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4AC6A5C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03D0613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用户 ID（外键，评论发布者）</w:t>
            </w:r>
          </w:p>
        </w:tc>
      </w:tr>
    </w:tbl>
    <w:p w14:paraId="7E68D3D6">
      <w:pPr>
        <w:jc w:val="center"/>
        <w:rPr>
          <w:rFonts w:hint="default" w:ascii="Arial" w:hAnsi="Arial" w:eastAsia="黑体" w:cs="Arial"/>
          <w:color w:val="auto"/>
          <w:kern w:val="2"/>
          <w:sz w:val="18"/>
          <w:szCs w:val="21"/>
          <w:lang w:val="en-US" w:eastAsia="zh-CN" w:bidi="ar-SA"/>
        </w:rPr>
      </w:pPr>
      <w:r>
        <w:rPr>
          <w:rFonts w:hint="eastAsia" w:ascii="Arial" w:hAnsi="Arial" w:eastAsia="黑体" w:cs="Arial"/>
          <w:color w:val="auto"/>
          <w:kern w:val="2"/>
          <w:sz w:val="18"/>
          <w:szCs w:val="21"/>
          <w:lang w:val="en-US" w:eastAsia="zh-CN" w:bidi="ar-SA"/>
        </w:rPr>
        <w:t>表2.3.5评论表（续表）</w:t>
      </w:r>
    </w:p>
    <w:tbl>
      <w:tblPr>
        <w:tblStyle w:val="17"/>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284DC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000000" w:sz="12" w:space="0"/>
              <w:left w:val="nil"/>
              <w:bottom w:val="single" w:color="000000" w:sz="4" w:space="0"/>
              <w:right w:val="nil"/>
            </w:tcBorders>
            <w:noWrap w:val="0"/>
            <w:tcMar>
              <w:top w:w="120" w:type="dxa"/>
              <w:left w:w="-1" w:type="dxa"/>
              <w:bottom w:w="120" w:type="dxa"/>
              <w:right w:w="192" w:type="dxa"/>
            </w:tcMar>
            <w:vAlign w:val="center"/>
          </w:tcPr>
          <w:p w14:paraId="629B441A">
            <w:pPr>
              <w:keepNext w:val="0"/>
              <w:keepLines w:val="0"/>
              <w:widowControl/>
              <w:suppressLineNumbers w:val="0"/>
              <w:snapToGrid w:val="0"/>
              <w:spacing w:line="240" w:lineRule="auto"/>
              <w:ind w:left="0" w:leftChars="0" w:right="0" w:rightChars="0" w:firstLine="0" w:firstLineChars="0"/>
              <w:jc w:val="center"/>
              <w:rPr>
                <w:rFonts w:hint="eastAsia" w:cs="Times New Roman"/>
                <w:sz w:val="18"/>
                <w:szCs w:val="18"/>
                <w:lang w:val="en-US" w:eastAsia="zh-CN"/>
              </w:rPr>
            </w:pPr>
            <w:r>
              <w:rPr>
                <w:rFonts w:hint="eastAsia" w:ascii="宋体" w:hAnsi="宋体" w:eastAsia="宋体" w:cs="宋体"/>
                <w:b w:val="0"/>
                <w:bCs/>
                <w:kern w:val="0"/>
                <w:sz w:val="18"/>
                <w:szCs w:val="18"/>
                <w:lang w:val="en-US" w:eastAsia="zh-CN" w:bidi="ar"/>
              </w:rPr>
              <w:t>字段名称</w:t>
            </w:r>
          </w:p>
        </w:tc>
        <w:tc>
          <w:tcPr>
            <w:tcW w:w="1496"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4CFFB41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宋体" w:hAnsi="宋体" w:eastAsia="宋体" w:cs="宋体"/>
                <w:b w:val="0"/>
                <w:bCs/>
                <w:kern w:val="0"/>
                <w:sz w:val="18"/>
                <w:szCs w:val="18"/>
                <w:lang w:val="en-US" w:eastAsia="zh-CN" w:bidi="ar"/>
              </w:rPr>
              <w:t>类型</w:t>
            </w:r>
          </w:p>
        </w:tc>
        <w:tc>
          <w:tcPr>
            <w:tcW w:w="1012"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23212C9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ascii="宋体" w:hAnsi="宋体" w:eastAsia="宋体" w:cs="宋体"/>
                <w:b w:val="0"/>
                <w:bCs/>
                <w:kern w:val="0"/>
                <w:sz w:val="18"/>
                <w:szCs w:val="18"/>
                <w:lang w:val="en-US" w:eastAsia="zh-CN" w:bidi="ar"/>
              </w:rPr>
              <w:t>长度</w:t>
            </w:r>
          </w:p>
        </w:tc>
        <w:tc>
          <w:tcPr>
            <w:tcW w:w="1012"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6C97B9C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b w:val="0"/>
                <w:bCs/>
                <w:kern w:val="0"/>
                <w:sz w:val="18"/>
                <w:szCs w:val="18"/>
                <w:lang w:val="en-US" w:eastAsia="zh-CN" w:bidi="ar"/>
              </w:rPr>
              <w:t>主键</w:t>
            </w:r>
          </w:p>
        </w:tc>
        <w:tc>
          <w:tcPr>
            <w:tcW w:w="2768" w:type="dxa"/>
            <w:tcBorders>
              <w:top w:val="single" w:color="000000" w:sz="12" w:space="0"/>
              <w:left w:val="nil"/>
              <w:bottom w:val="single" w:color="000000" w:sz="4" w:space="0"/>
              <w:right w:val="nil"/>
            </w:tcBorders>
            <w:noWrap w:val="0"/>
            <w:tcMar>
              <w:top w:w="120" w:type="dxa"/>
              <w:left w:w="192" w:type="dxa"/>
              <w:bottom w:w="120" w:type="dxa"/>
              <w:right w:w="-1" w:type="dxa"/>
            </w:tcMar>
            <w:vAlign w:val="center"/>
          </w:tcPr>
          <w:p w14:paraId="0F0156E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b w:val="0"/>
                <w:bCs/>
                <w:kern w:val="0"/>
                <w:sz w:val="18"/>
                <w:szCs w:val="18"/>
                <w:lang w:val="en-US" w:eastAsia="zh-CN" w:bidi="ar"/>
              </w:rPr>
              <w:t>备注</w:t>
            </w:r>
          </w:p>
        </w:tc>
      </w:tr>
      <w:tr w14:paraId="398F5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000000" w:sz="4" w:space="0"/>
              <w:left w:val="nil"/>
              <w:bottom w:val="nil"/>
              <w:right w:val="nil"/>
            </w:tcBorders>
            <w:noWrap w:val="0"/>
            <w:tcMar>
              <w:top w:w="120" w:type="dxa"/>
              <w:left w:w="-1" w:type="dxa"/>
              <w:bottom w:w="120" w:type="dxa"/>
              <w:right w:w="192" w:type="dxa"/>
            </w:tcMar>
            <w:vAlign w:val="center"/>
          </w:tcPr>
          <w:p w14:paraId="6AACC7AE">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headline_id</w:t>
            </w:r>
          </w:p>
        </w:tc>
        <w:tc>
          <w:tcPr>
            <w:tcW w:w="1496" w:type="dxa"/>
            <w:tcBorders>
              <w:top w:val="single" w:color="000000" w:sz="4" w:space="0"/>
              <w:left w:val="nil"/>
              <w:bottom w:val="nil"/>
              <w:right w:val="nil"/>
            </w:tcBorders>
            <w:noWrap w:val="0"/>
            <w:tcMar>
              <w:top w:w="120" w:type="dxa"/>
              <w:left w:w="192" w:type="dxa"/>
              <w:bottom w:w="120" w:type="dxa"/>
              <w:right w:w="192" w:type="dxa"/>
            </w:tcMar>
            <w:vAlign w:val="center"/>
          </w:tcPr>
          <w:p w14:paraId="445F484F">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bigint</w:t>
            </w:r>
          </w:p>
        </w:tc>
        <w:tc>
          <w:tcPr>
            <w:tcW w:w="1012" w:type="dxa"/>
            <w:tcBorders>
              <w:top w:val="single" w:color="000000" w:sz="4" w:space="0"/>
              <w:left w:val="nil"/>
              <w:bottom w:val="nil"/>
              <w:right w:val="nil"/>
            </w:tcBorders>
            <w:noWrap w:val="0"/>
            <w:tcMar>
              <w:top w:w="120" w:type="dxa"/>
              <w:left w:w="192" w:type="dxa"/>
              <w:bottom w:w="120" w:type="dxa"/>
              <w:right w:w="192" w:type="dxa"/>
            </w:tcMar>
            <w:vAlign w:val="center"/>
          </w:tcPr>
          <w:p w14:paraId="7A4E4CA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20</w:t>
            </w:r>
          </w:p>
        </w:tc>
        <w:tc>
          <w:tcPr>
            <w:tcW w:w="1012" w:type="dxa"/>
            <w:tcBorders>
              <w:top w:val="single" w:color="000000" w:sz="4" w:space="0"/>
              <w:left w:val="nil"/>
              <w:bottom w:val="nil"/>
              <w:right w:val="nil"/>
            </w:tcBorders>
            <w:noWrap w:val="0"/>
            <w:tcMar>
              <w:top w:w="120" w:type="dxa"/>
              <w:left w:w="192" w:type="dxa"/>
              <w:bottom w:w="120" w:type="dxa"/>
              <w:right w:w="192" w:type="dxa"/>
            </w:tcMar>
            <w:vAlign w:val="center"/>
          </w:tcPr>
          <w:p w14:paraId="57C00BE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single" w:color="000000" w:sz="4" w:space="0"/>
              <w:left w:val="nil"/>
              <w:bottom w:val="nil"/>
              <w:right w:val="nil"/>
            </w:tcBorders>
            <w:noWrap w:val="0"/>
            <w:tcMar>
              <w:top w:w="120" w:type="dxa"/>
              <w:left w:w="192" w:type="dxa"/>
              <w:bottom w:w="120" w:type="dxa"/>
              <w:right w:w="-1" w:type="dxa"/>
            </w:tcMar>
            <w:vAlign w:val="center"/>
          </w:tcPr>
          <w:p w14:paraId="2814BEF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头条 ID（外键，所属头条）</w:t>
            </w:r>
          </w:p>
        </w:tc>
      </w:tr>
      <w:tr w14:paraId="2F58F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09333891">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parent_id</w:t>
            </w:r>
          </w:p>
        </w:tc>
        <w:tc>
          <w:tcPr>
            <w:tcW w:w="1496" w:type="dxa"/>
            <w:tcBorders>
              <w:top w:val="nil"/>
              <w:left w:val="nil"/>
              <w:bottom w:val="nil"/>
              <w:right w:val="nil"/>
            </w:tcBorders>
            <w:noWrap w:val="0"/>
            <w:tcMar>
              <w:top w:w="120" w:type="dxa"/>
              <w:left w:w="192" w:type="dxa"/>
              <w:bottom w:w="120" w:type="dxa"/>
              <w:right w:w="192" w:type="dxa"/>
            </w:tcMar>
            <w:vAlign w:val="center"/>
          </w:tcPr>
          <w:p w14:paraId="2A9521A2">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bigint</w:t>
            </w:r>
          </w:p>
        </w:tc>
        <w:tc>
          <w:tcPr>
            <w:tcW w:w="1012" w:type="dxa"/>
            <w:tcBorders>
              <w:top w:val="nil"/>
              <w:left w:val="nil"/>
              <w:bottom w:val="nil"/>
              <w:right w:val="nil"/>
            </w:tcBorders>
            <w:noWrap w:val="0"/>
            <w:tcMar>
              <w:top w:w="120" w:type="dxa"/>
              <w:left w:w="192" w:type="dxa"/>
              <w:bottom w:w="120" w:type="dxa"/>
              <w:right w:w="192" w:type="dxa"/>
            </w:tcMar>
            <w:vAlign w:val="center"/>
          </w:tcPr>
          <w:p w14:paraId="40000D9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kern w:val="0"/>
                <w:sz w:val="18"/>
                <w:szCs w:val="18"/>
                <w:lang w:val="en-US" w:eastAsia="zh-CN" w:bidi="ar"/>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71E2041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729EBE7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父评论 ID，0 表示顶级评论（支持两级回复）</w:t>
            </w:r>
          </w:p>
        </w:tc>
      </w:tr>
      <w:tr w14:paraId="69E92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2F9D560C">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created_at</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4E763FC2">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datetime</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7A994B97">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3EF0C44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3BE7451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创建时间</w:t>
            </w:r>
          </w:p>
        </w:tc>
      </w:tr>
    </w:tbl>
    <w:p w14:paraId="77099FE3">
      <w:pPr>
        <w:numPr>
          <w:ilvl w:val="0"/>
          <w:numId w:val="1"/>
        </w:numPr>
        <w:spacing w:line="360" w:lineRule="exact"/>
        <w:ind w:left="425" w:leftChars="0" w:hanging="425" w:firstLineChars="0"/>
        <w:jc w:val="both"/>
        <w:rPr>
          <w:rFonts w:hint="eastAsia" w:ascii="Times New Roman" w:eastAsia="宋体"/>
          <w:color w:val="000000"/>
          <w:sz w:val="21"/>
          <w:szCs w:val="21"/>
        </w:rPr>
      </w:pPr>
      <w:r>
        <w:rPr>
          <w:rFonts w:hint="eastAsia" w:ascii="Times New Roman" w:eastAsia="宋体"/>
          <w:color w:val="000000"/>
          <w:sz w:val="21"/>
          <w:szCs w:val="21"/>
        </w:rPr>
        <w:t>公告表</w:t>
      </w:r>
    </w:p>
    <w:p w14:paraId="0B219B68">
      <w:pPr>
        <w:spacing w:line="360" w:lineRule="exact"/>
        <w:ind w:firstLine="420"/>
        <w:jc w:val="both"/>
        <w:rPr>
          <w:rFonts w:hint="eastAsia" w:ascii="宋体" w:hAnsi="宋体"/>
        </w:rPr>
      </w:pPr>
      <w:r>
        <w:rPr>
          <w:rFonts w:hint="eastAsia" w:ascii="Times New Roman" w:eastAsia="宋体"/>
          <w:color w:val="000000"/>
          <w:sz w:val="21"/>
          <w:szCs w:val="21"/>
        </w:rPr>
        <w:t>系统公告数据表，仅管理员可进行新增、修改、删除操作；首页公告栏读取本表数据进行展示；remark 字段用于管理员内部备注，不对普通用户前端展示。</w:t>
      </w:r>
    </w:p>
    <w:p w14:paraId="3AE7C50B">
      <w:pPr>
        <w:pStyle w:val="25"/>
        <w:bidi w:val="0"/>
      </w:pPr>
      <w:r>
        <w:rPr>
          <w:rFonts w:hint="eastAsia"/>
        </w:rPr>
        <w:t>表</w:t>
      </w:r>
      <w:r>
        <w:rPr>
          <w:rFonts w:hint="eastAsia"/>
          <w:lang w:val="en-US" w:eastAsia="zh-CN"/>
        </w:rPr>
        <w:t>2.3.6</w:t>
      </w:r>
      <w:r>
        <w:rPr>
          <w:rFonts w:hint="eastAsia"/>
        </w:rPr>
        <w:t xml:space="preserve"> </w:t>
      </w:r>
      <w:r>
        <w:rPr>
          <w:rFonts w:hint="eastAsia"/>
          <w:lang w:val="en-US" w:eastAsia="zh-CN"/>
        </w:rPr>
        <w:t>公告表</w:t>
      </w:r>
    </w:p>
    <w:tbl>
      <w:tblPr>
        <w:tblStyle w:val="17"/>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52047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top w:val="single" w:color="auto" w:sz="12" w:space="0"/>
              <w:left w:val="nil"/>
              <w:bottom w:val="nil"/>
              <w:right w:val="nil"/>
            </w:tcBorders>
            <w:noWrap w:val="0"/>
            <w:tcMar>
              <w:top w:w="120" w:type="dxa"/>
              <w:left w:w="-1" w:type="dxa"/>
              <w:bottom w:w="120" w:type="dxa"/>
              <w:right w:w="192" w:type="dxa"/>
            </w:tcMar>
            <w:vAlign w:val="center"/>
          </w:tcPr>
          <w:p w14:paraId="7FEEB3E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字段名称</w:t>
            </w:r>
          </w:p>
        </w:tc>
        <w:tc>
          <w:tcPr>
            <w:tcW w:w="1496" w:type="dxa"/>
            <w:tcBorders>
              <w:top w:val="single" w:color="auto" w:sz="12" w:space="0"/>
              <w:left w:val="nil"/>
              <w:bottom w:val="nil"/>
              <w:right w:val="nil"/>
            </w:tcBorders>
            <w:noWrap w:val="0"/>
            <w:tcMar>
              <w:top w:w="120" w:type="dxa"/>
              <w:left w:w="192" w:type="dxa"/>
              <w:bottom w:w="120" w:type="dxa"/>
              <w:right w:w="192" w:type="dxa"/>
            </w:tcMar>
            <w:vAlign w:val="center"/>
          </w:tcPr>
          <w:p w14:paraId="68BB9FE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类型</w:t>
            </w:r>
          </w:p>
        </w:tc>
        <w:tc>
          <w:tcPr>
            <w:tcW w:w="1012" w:type="dxa"/>
            <w:tcBorders>
              <w:top w:val="single" w:color="auto" w:sz="12" w:space="0"/>
              <w:left w:val="nil"/>
              <w:bottom w:val="nil"/>
              <w:right w:val="nil"/>
            </w:tcBorders>
            <w:noWrap w:val="0"/>
            <w:tcMar>
              <w:top w:w="120" w:type="dxa"/>
              <w:left w:w="192" w:type="dxa"/>
              <w:bottom w:w="120" w:type="dxa"/>
              <w:right w:w="192" w:type="dxa"/>
            </w:tcMar>
            <w:vAlign w:val="center"/>
          </w:tcPr>
          <w:p w14:paraId="2F64021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长度</w:t>
            </w:r>
          </w:p>
        </w:tc>
        <w:tc>
          <w:tcPr>
            <w:tcW w:w="1012" w:type="dxa"/>
            <w:tcBorders>
              <w:top w:val="single" w:color="auto" w:sz="12" w:space="0"/>
              <w:left w:val="nil"/>
              <w:bottom w:val="nil"/>
              <w:right w:val="nil"/>
            </w:tcBorders>
            <w:noWrap w:val="0"/>
            <w:tcMar>
              <w:top w:w="120" w:type="dxa"/>
              <w:left w:w="192" w:type="dxa"/>
              <w:bottom w:w="120" w:type="dxa"/>
              <w:right w:w="192" w:type="dxa"/>
            </w:tcMar>
            <w:vAlign w:val="center"/>
          </w:tcPr>
          <w:p w14:paraId="5F04B73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主键</w:t>
            </w:r>
          </w:p>
        </w:tc>
        <w:tc>
          <w:tcPr>
            <w:tcW w:w="2768" w:type="dxa"/>
            <w:tcBorders>
              <w:top w:val="single" w:color="auto" w:sz="12" w:space="0"/>
              <w:left w:val="nil"/>
              <w:bottom w:val="nil"/>
              <w:right w:val="nil"/>
            </w:tcBorders>
            <w:noWrap w:val="0"/>
            <w:tcMar>
              <w:top w:w="120" w:type="dxa"/>
              <w:left w:w="192" w:type="dxa"/>
              <w:bottom w:w="120" w:type="dxa"/>
              <w:right w:w="192" w:type="dxa"/>
            </w:tcMar>
            <w:vAlign w:val="center"/>
          </w:tcPr>
          <w:p w14:paraId="42DACB9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18"/>
                <w:szCs w:val="18"/>
              </w:rPr>
            </w:pPr>
            <w:r>
              <w:rPr>
                <w:rFonts w:hint="eastAsia" w:ascii="宋体" w:hAnsi="宋体" w:eastAsia="宋体" w:cs="宋体"/>
                <w:b w:val="0"/>
                <w:bCs/>
                <w:kern w:val="0"/>
                <w:sz w:val="18"/>
                <w:szCs w:val="18"/>
                <w:lang w:val="en-US" w:eastAsia="zh-CN" w:bidi="ar"/>
              </w:rPr>
              <w:t>备注</w:t>
            </w:r>
          </w:p>
        </w:tc>
      </w:tr>
      <w:tr w14:paraId="70C8C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4" w:space="0"/>
              <w:left w:val="nil"/>
              <w:bottom w:val="nil"/>
              <w:right w:val="nil"/>
            </w:tcBorders>
            <w:noWrap w:val="0"/>
            <w:tcMar>
              <w:top w:w="120" w:type="dxa"/>
              <w:left w:w="-1" w:type="dxa"/>
              <w:bottom w:w="120" w:type="dxa"/>
              <w:right w:w="192" w:type="dxa"/>
            </w:tcMar>
            <w:vAlign w:val="center"/>
          </w:tcPr>
          <w:p w14:paraId="63111A85">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default" w:cs="Times New Roman"/>
                <w:sz w:val="18"/>
                <w:szCs w:val="18"/>
                <w:lang w:val="en-US" w:eastAsia="zh-CN"/>
              </w:rPr>
              <w:t>id</w:t>
            </w:r>
          </w:p>
        </w:tc>
        <w:tc>
          <w:tcPr>
            <w:tcW w:w="1496" w:type="dxa"/>
            <w:tcBorders>
              <w:top w:val="single" w:color="auto" w:sz="4" w:space="0"/>
              <w:left w:val="nil"/>
              <w:bottom w:val="nil"/>
              <w:right w:val="nil"/>
            </w:tcBorders>
            <w:noWrap w:val="0"/>
            <w:tcMar>
              <w:top w:w="120" w:type="dxa"/>
              <w:left w:w="192" w:type="dxa"/>
              <w:bottom w:w="120" w:type="dxa"/>
              <w:right w:w="192" w:type="dxa"/>
            </w:tcMar>
            <w:vAlign w:val="center"/>
          </w:tcPr>
          <w:p w14:paraId="09DEC28E">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bigint</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5162F45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eastAsia="宋体" w:cs="Times New Roman"/>
                <w:kern w:val="0"/>
                <w:sz w:val="18"/>
                <w:szCs w:val="18"/>
                <w:lang w:val="en-US" w:eastAsia="zh-CN" w:bidi="ar"/>
              </w:rPr>
              <w:t>20</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5AB9CE1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是</w:t>
            </w:r>
          </w:p>
        </w:tc>
        <w:tc>
          <w:tcPr>
            <w:tcW w:w="2768" w:type="dxa"/>
            <w:tcBorders>
              <w:top w:val="single" w:color="auto" w:sz="4" w:space="0"/>
              <w:left w:val="nil"/>
              <w:bottom w:val="nil"/>
              <w:right w:val="nil"/>
            </w:tcBorders>
            <w:noWrap w:val="0"/>
            <w:tcMar>
              <w:top w:w="120" w:type="dxa"/>
              <w:left w:w="192" w:type="dxa"/>
              <w:bottom w:w="120" w:type="dxa"/>
              <w:right w:w="-1" w:type="dxa"/>
            </w:tcMar>
            <w:vAlign w:val="center"/>
          </w:tcPr>
          <w:p w14:paraId="40DBAC9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公告 ID</w:t>
            </w:r>
          </w:p>
        </w:tc>
      </w:tr>
      <w:tr w14:paraId="4477E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6C6FD3B6">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title</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71CE08A9">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varchar</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21D65DF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18"/>
                <w:szCs w:val="18"/>
                <w:lang w:val="en-US" w:eastAsia="zh-CN" w:bidi="ar-SA"/>
              </w:rPr>
            </w:pPr>
            <w:r>
              <w:rPr>
                <w:rFonts w:hint="eastAsia" w:cs="Times New Roman"/>
                <w:kern w:val="0"/>
                <w:sz w:val="18"/>
                <w:szCs w:val="18"/>
                <w:lang w:val="en-US" w:eastAsia="zh-CN" w:bidi="ar"/>
              </w:rPr>
              <w:t>255</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713E43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15BD1EE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标题</w:t>
            </w:r>
          </w:p>
        </w:tc>
      </w:tr>
      <w:tr w14:paraId="7FFEF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7C59B69F">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content</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791E9E1A">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text</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4CBD35A1">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2"/>
                <w:sz w:val="18"/>
                <w:szCs w:val="18"/>
                <w:lang w:val="en-US" w:eastAsia="zh-CN" w:bidi="ar-SA"/>
              </w:rPr>
            </w:pPr>
            <w:r>
              <w:rPr>
                <w:rFonts w:hint="eastAsia" w:cs="Times New Roman"/>
                <w:kern w:val="2"/>
                <w:sz w:val="18"/>
                <w:szCs w:val="18"/>
                <w:lang w:val="en-US" w:eastAsia="zh-CN" w:bidi="ar-SA"/>
              </w:rPr>
              <w:t>-</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6A6D296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1EB643C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内容</w:t>
            </w:r>
          </w:p>
        </w:tc>
      </w:tr>
      <w:tr w14:paraId="63888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23044786">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remark</w:t>
            </w:r>
          </w:p>
        </w:tc>
        <w:tc>
          <w:tcPr>
            <w:tcW w:w="1496" w:type="dxa"/>
            <w:tcBorders>
              <w:top w:val="nil"/>
              <w:left w:val="nil"/>
              <w:bottom w:val="nil"/>
              <w:right w:val="nil"/>
            </w:tcBorders>
            <w:noWrap w:val="0"/>
            <w:tcMar>
              <w:top w:w="120" w:type="dxa"/>
              <w:left w:w="192" w:type="dxa"/>
              <w:bottom w:w="120" w:type="dxa"/>
              <w:right w:w="192" w:type="dxa"/>
            </w:tcMar>
            <w:vAlign w:val="center"/>
          </w:tcPr>
          <w:p w14:paraId="5B142BA3">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4D06230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255</w:t>
            </w:r>
          </w:p>
        </w:tc>
        <w:tc>
          <w:tcPr>
            <w:tcW w:w="1012" w:type="dxa"/>
            <w:tcBorders>
              <w:top w:val="nil"/>
              <w:left w:val="nil"/>
              <w:bottom w:val="nil"/>
              <w:right w:val="nil"/>
            </w:tcBorders>
            <w:noWrap w:val="0"/>
            <w:tcMar>
              <w:top w:w="120" w:type="dxa"/>
              <w:left w:w="192" w:type="dxa"/>
              <w:bottom w:w="120" w:type="dxa"/>
              <w:right w:w="192" w:type="dxa"/>
            </w:tcMar>
            <w:vAlign w:val="center"/>
          </w:tcPr>
          <w:p w14:paraId="249470D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44E6038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备注</w:t>
            </w:r>
          </w:p>
        </w:tc>
      </w:tr>
      <w:tr w14:paraId="558DA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40F8C3A5">
            <w:pPr>
              <w:keepNext w:val="0"/>
              <w:keepLines w:val="0"/>
              <w:widowControl/>
              <w:suppressLineNumbers w:val="0"/>
              <w:snapToGrid w:val="0"/>
              <w:spacing w:line="240" w:lineRule="auto"/>
              <w:ind w:left="0" w:leftChars="0" w:right="0" w:rightChars="0" w:firstLine="0" w:firstLineChars="0"/>
              <w:jc w:val="center"/>
              <w:rPr>
                <w:rFonts w:hint="default" w:cs="Times New Roman"/>
                <w:sz w:val="18"/>
                <w:szCs w:val="18"/>
                <w:lang w:val="en-US" w:eastAsia="zh-CN"/>
              </w:rPr>
            </w:pPr>
            <w:r>
              <w:rPr>
                <w:rFonts w:hint="eastAsia" w:cs="Times New Roman"/>
                <w:sz w:val="18"/>
                <w:szCs w:val="18"/>
                <w:lang w:val="en-US" w:eastAsia="zh-CN"/>
              </w:rPr>
              <w:t>created_at</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365BD855">
            <w:pPr>
              <w:keepNext w:val="0"/>
              <w:keepLines w:val="0"/>
              <w:widowControl/>
              <w:suppressLineNumbers w:val="0"/>
              <w:snapToGrid w:val="0"/>
              <w:spacing w:line="240" w:lineRule="auto"/>
              <w:ind w:left="0" w:leftChars="0" w:right="0" w:rightChars="0" w:firstLine="0" w:firstLineChars="0"/>
              <w:jc w:val="left"/>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datetime</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6E895A27">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09CE861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771E419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kern w:val="0"/>
                <w:sz w:val="18"/>
                <w:szCs w:val="18"/>
                <w:lang w:val="en-US" w:eastAsia="zh-CN" w:bidi="ar"/>
              </w:rPr>
            </w:pPr>
            <w:r>
              <w:rPr>
                <w:rFonts w:hint="eastAsia" w:ascii="宋体" w:hAnsi="宋体" w:eastAsia="宋体" w:cs="宋体"/>
                <w:kern w:val="0"/>
                <w:sz w:val="18"/>
                <w:szCs w:val="18"/>
                <w:lang w:val="en-US" w:eastAsia="zh-CN" w:bidi="ar"/>
              </w:rPr>
              <w:t>创建时间</w:t>
            </w:r>
          </w:p>
        </w:tc>
      </w:tr>
    </w:tbl>
    <w:p w14:paraId="22315E42">
      <w:pPr>
        <w:pStyle w:val="3"/>
        <w:spacing w:before="360" w:after="360" w:line="360" w:lineRule="atLeast"/>
      </w:pPr>
      <w:bookmarkStart w:id="17" w:name="_Toc12160"/>
      <w:r>
        <w:rPr>
          <w:rFonts w:hint="eastAsia"/>
          <w:b w:val="0"/>
          <w:bCs w:val="0"/>
          <w:color w:val="000000"/>
          <w:sz w:val="24"/>
          <w:szCs w:val="24"/>
          <w:lang w:val="en-US" w:eastAsia="zh-CN"/>
        </w:rPr>
        <w:t>2</w:t>
      </w:r>
      <w:r>
        <w:rPr>
          <w:rFonts w:ascii="Times New Roman" w:eastAsia="黑体"/>
          <w:b w:val="0"/>
          <w:bCs w:val="0"/>
          <w:color w:val="000000"/>
          <w:sz w:val="24"/>
          <w:szCs w:val="24"/>
        </w:rPr>
        <w:t>.</w:t>
      </w:r>
      <w:r>
        <w:rPr>
          <w:rFonts w:hint="eastAsia"/>
          <w:b w:val="0"/>
          <w:bCs w:val="0"/>
          <w:color w:val="000000"/>
          <w:sz w:val="24"/>
          <w:szCs w:val="24"/>
          <w:lang w:val="en-US" w:eastAsia="zh-CN"/>
        </w:rPr>
        <w:t>6</w:t>
      </w:r>
      <w:r>
        <w:rPr>
          <w:rFonts w:ascii="Times New Roman" w:eastAsia="黑体"/>
          <w:b w:val="0"/>
          <w:bCs w:val="0"/>
          <w:color w:val="000000"/>
          <w:sz w:val="24"/>
          <w:szCs w:val="24"/>
        </w:rPr>
        <w:t xml:space="preserve"> 界面设计</w:t>
      </w:r>
      <w:bookmarkEnd w:id="17"/>
    </w:p>
    <w:p w14:paraId="4E2853F3">
      <w:pPr>
        <w:spacing w:line="360" w:lineRule="exact"/>
        <w:ind w:firstLine="420"/>
        <w:jc w:val="both"/>
        <w:rPr>
          <w:rFonts w:ascii="Times New Roman" w:eastAsia="宋体"/>
          <w:color w:val="000000"/>
          <w:sz w:val="21"/>
          <w:szCs w:val="21"/>
        </w:rPr>
      </w:pPr>
      <w:r>
        <w:rPr>
          <w:rFonts w:ascii="Times New Roman" w:eastAsia="宋体"/>
          <w:color w:val="000000"/>
          <w:sz w:val="21"/>
          <w:szCs w:val="21"/>
        </w:rPr>
        <w:t>界面遵循网页应用的通用习惯：顶部导航栏常驻用户身份与主要入口，内容区随路由切换；列表、表单、分页等控件风格全站统一；操作反馈以消息提示呈现，删除类操作二次确认。登录页同时承载注册表单并以标签切换，降低入口复杂度；管理面板以分区标签组织六大治理模块，信息密度与操作路径取得平衡。全部界面以响应式数据驱动，条件变化即时刷新。</w:t>
      </w:r>
    </w:p>
    <w:p w14:paraId="3ABF75EE">
      <w:pPr>
        <w:spacing w:line="360" w:lineRule="exact"/>
        <w:ind w:firstLine="420"/>
        <w:jc w:val="both"/>
        <w:rPr>
          <w:rFonts w:ascii="Times New Roman" w:eastAsia="宋体"/>
          <w:color w:val="000000"/>
          <w:sz w:val="21"/>
          <w:szCs w:val="21"/>
        </w:rPr>
        <w:sectPr>
          <w:headerReference r:id="rId8" w:type="default"/>
          <w:pgSz w:w="11906" w:h="16838"/>
          <w:pgMar w:top="1701" w:right="1417" w:bottom="1417" w:left="1701" w:header="1304" w:footer="1021" w:gutter="0"/>
          <w:pgBorders>
            <w:top w:val="none" w:sz="0" w:space="0"/>
            <w:left w:val="none" w:sz="0" w:space="0"/>
            <w:bottom w:val="none" w:sz="0" w:space="0"/>
            <w:right w:val="none" w:sz="0" w:space="0"/>
          </w:pgBorders>
          <w:pgNumType w:fmt="decimal"/>
          <w:cols w:space="720" w:num="1"/>
          <w:docGrid w:linePitch="360" w:charSpace="0"/>
        </w:sectPr>
      </w:pPr>
    </w:p>
    <w:p w14:paraId="31EE3D83">
      <w:pPr>
        <w:spacing w:line="360" w:lineRule="exact"/>
        <w:ind w:firstLine="420"/>
        <w:jc w:val="both"/>
        <w:rPr>
          <w:rFonts w:ascii="Times New Roman" w:eastAsia="宋体"/>
          <w:color w:val="000000"/>
          <w:sz w:val="21"/>
          <w:szCs w:val="21"/>
        </w:rPr>
      </w:pPr>
    </w:p>
    <w:p w14:paraId="0F881C4C">
      <w:pPr>
        <w:pStyle w:val="2"/>
        <w:spacing w:before="360" w:after="360" w:line="360" w:lineRule="atLeast"/>
        <w:jc w:val="center"/>
      </w:pPr>
      <w:bookmarkStart w:id="18" w:name="_Toc4866"/>
      <w:r>
        <w:rPr>
          <w:rFonts w:ascii="Times New Roman" w:eastAsia="黑体"/>
          <w:b w:val="0"/>
          <w:bCs w:val="0"/>
          <w:color w:val="000000"/>
          <w:sz w:val="32"/>
          <w:szCs w:val="32"/>
        </w:rPr>
        <w:t>第</w:t>
      </w:r>
      <w:r>
        <w:rPr>
          <w:rFonts w:hint="eastAsia"/>
          <w:b w:val="0"/>
          <w:bCs w:val="0"/>
          <w:color w:val="000000"/>
          <w:sz w:val="32"/>
          <w:szCs w:val="32"/>
          <w:lang w:val="en-US" w:eastAsia="zh-CN"/>
        </w:rPr>
        <w:t>三</w:t>
      </w:r>
      <w:r>
        <w:rPr>
          <w:rFonts w:ascii="Times New Roman" w:eastAsia="黑体"/>
          <w:b w:val="0"/>
          <w:bCs w:val="0"/>
          <w:color w:val="000000"/>
          <w:sz w:val="32"/>
          <w:szCs w:val="32"/>
        </w:rPr>
        <w:t>章 系统实现</w:t>
      </w:r>
      <w:bookmarkEnd w:id="18"/>
    </w:p>
    <w:p w14:paraId="0017C5DA">
      <w:pPr>
        <w:pStyle w:val="3"/>
        <w:spacing w:before="360" w:after="360" w:line="360" w:lineRule="atLeast"/>
      </w:pPr>
      <w:bookmarkStart w:id="19" w:name="_Toc17063"/>
      <w:r>
        <w:rPr>
          <w:rFonts w:hint="eastAsia"/>
          <w:b w:val="0"/>
          <w:bCs w:val="0"/>
          <w:color w:val="000000"/>
          <w:sz w:val="24"/>
          <w:szCs w:val="24"/>
          <w:lang w:val="en-US" w:eastAsia="zh-CN"/>
        </w:rPr>
        <w:t>3</w:t>
      </w:r>
      <w:r>
        <w:rPr>
          <w:rFonts w:ascii="Times New Roman" w:eastAsia="黑体"/>
          <w:b w:val="0"/>
          <w:bCs w:val="0"/>
          <w:color w:val="000000"/>
          <w:sz w:val="24"/>
          <w:szCs w:val="24"/>
        </w:rPr>
        <w:t>.1 开发与运行环境</w:t>
      </w:r>
      <w:bookmarkEnd w:id="19"/>
    </w:p>
    <w:p w14:paraId="40963C0B">
      <w:pPr>
        <w:spacing w:line="360" w:lineRule="exact"/>
        <w:ind w:firstLine="420"/>
        <w:jc w:val="both"/>
      </w:pPr>
      <w:r>
        <w:rPr>
          <w:rFonts w:ascii="Times New Roman" w:eastAsia="宋体"/>
          <w:color w:val="000000"/>
          <w:sz w:val="21"/>
          <w:szCs w:val="21"/>
        </w:rPr>
        <w:t>环境配置为：Windows 11 操作系统；前端基于 Vue 3.5 与 vue-router 4，构建工具为 Vite 5，开发服务监听 5173 端口；服务端为共享 NestJS 应用，监听 3000 端口，运行于 Node.js 20 及以上环境；开发工具为 Visual Studio Code。启动顺序为先服务端后前端，前端经代理访问服务端接口，浏览器访问前端地址即可使用系统。</w:t>
      </w:r>
    </w:p>
    <w:p w14:paraId="7A40BFC7">
      <w:pPr>
        <w:pStyle w:val="3"/>
        <w:spacing w:before="360" w:after="360" w:line="360" w:lineRule="atLeast"/>
      </w:pPr>
      <w:bookmarkStart w:id="20" w:name="_Toc19113"/>
      <w:r>
        <w:rPr>
          <w:rFonts w:hint="eastAsia"/>
          <w:b w:val="0"/>
          <w:bCs w:val="0"/>
          <w:color w:val="000000"/>
          <w:sz w:val="24"/>
          <w:szCs w:val="24"/>
          <w:lang w:val="en-US" w:eastAsia="zh-CN"/>
        </w:rPr>
        <w:t>3</w:t>
      </w:r>
      <w:r>
        <w:rPr>
          <w:rFonts w:ascii="Times New Roman" w:eastAsia="黑体"/>
          <w:b w:val="0"/>
          <w:bCs w:val="0"/>
          <w:color w:val="000000"/>
          <w:sz w:val="24"/>
          <w:szCs w:val="24"/>
        </w:rPr>
        <w:t>.2 前端路由与导航守卫实现</w:t>
      </w:r>
      <w:bookmarkEnd w:id="20"/>
    </w:p>
    <w:p w14:paraId="391BFB3E">
      <w:pPr>
        <w:spacing w:line="360" w:lineRule="exact"/>
        <w:ind w:firstLine="420"/>
        <w:jc w:val="both"/>
      </w:pPr>
      <w:r>
        <w:rPr>
          <w:rFonts w:ascii="Times New Roman" w:eastAsia="宋体"/>
          <w:color w:val="000000"/>
          <w:sz w:val="21"/>
          <w:szCs w:val="21"/>
        </w:rPr>
        <w:t>路由是单页应用的调度中枢。系统以七条路由覆盖全部页面，并以路由元信息标注公开性；导航守卫在每次跳转前依据本地令牌统一裁决：未登录访问受保护页面时重定向登录页并携带回跳路径，已登录访问登录页时直接送往首页</w:t>
      </w:r>
      <w:r>
        <w:rPr>
          <w:rFonts w:ascii="Times New Roman" w:eastAsia="宋体"/>
          <w:color w:val="000000"/>
          <w:sz w:val="18"/>
          <w:szCs w:val="18"/>
          <w:vertAlign w:val="superscript"/>
        </w:rPr>
        <w:t>[14]</w:t>
      </w:r>
      <w:r>
        <w:rPr>
          <w:rFonts w:ascii="Times New Roman" w:eastAsia="宋体"/>
          <w:color w:val="000000"/>
          <w:sz w:val="21"/>
          <w:szCs w:val="21"/>
        </w:rPr>
        <w:t>。实现如下：</w:t>
      </w:r>
    </w:p>
    <w:p w14:paraId="101CDDD0">
      <w:pPr>
        <w:shd w:val="clear" w:fill="F5F5F5"/>
        <w:spacing w:line="240" w:lineRule="auto"/>
        <w:ind w:left="240" w:right="240"/>
      </w:pPr>
      <w:r>
        <w:rPr>
          <w:rFonts w:ascii="Consolas" w:eastAsia="宋体"/>
          <w:color w:val="000000"/>
          <w:sz w:val="18"/>
          <w:szCs w:val="18"/>
        </w:rPr>
        <w:t>const routes = [</w:t>
      </w:r>
    </w:p>
    <w:p w14:paraId="10E9A36C">
      <w:pPr>
        <w:shd w:val="clear" w:fill="F5F5F5"/>
        <w:spacing w:line="240" w:lineRule="auto"/>
        <w:ind w:left="240" w:right="240"/>
      </w:pPr>
      <w:r>
        <w:rPr>
          <w:rFonts w:ascii="Consolas" w:eastAsia="宋体"/>
          <w:color w:val="000000"/>
          <w:sz w:val="18"/>
          <w:szCs w:val="18"/>
        </w:rPr>
        <w:t xml:space="preserve">  { path: '/login', name: 'login',</w:t>
      </w:r>
    </w:p>
    <w:p w14:paraId="6EE45BB1">
      <w:pPr>
        <w:shd w:val="clear" w:fill="F5F5F5"/>
        <w:spacing w:line="240" w:lineRule="auto"/>
        <w:ind w:left="240" w:right="240"/>
      </w:pPr>
      <w:r>
        <w:rPr>
          <w:rFonts w:ascii="Consolas" w:eastAsia="宋体"/>
          <w:color w:val="000000"/>
          <w:sz w:val="18"/>
          <w:szCs w:val="18"/>
        </w:rPr>
        <w:t xml:space="preserve">    component: () =&gt; import('./views/Login.vue'),</w:t>
      </w:r>
    </w:p>
    <w:p w14:paraId="490D53AD">
      <w:pPr>
        <w:shd w:val="clear" w:fill="F5F5F5"/>
        <w:spacing w:line="240" w:lineRule="auto"/>
        <w:ind w:left="240" w:right="240"/>
      </w:pPr>
      <w:r>
        <w:rPr>
          <w:rFonts w:ascii="Consolas" w:eastAsia="宋体"/>
          <w:color w:val="000000"/>
          <w:sz w:val="18"/>
          <w:szCs w:val="18"/>
        </w:rPr>
        <w:t xml:space="preserve">    meta: { public: true } },</w:t>
      </w:r>
    </w:p>
    <w:p w14:paraId="778B97EC">
      <w:pPr>
        <w:shd w:val="clear" w:fill="F5F5F5"/>
        <w:spacing w:line="240" w:lineRule="auto"/>
        <w:ind w:left="240" w:right="240"/>
      </w:pPr>
      <w:r>
        <w:rPr>
          <w:rFonts w:ascii="Consolas" w:eastAsia="宋体"/>
          <w:color w:val="000000"/>
          <w:sz w:val="18"/>
          <w:szCs w:val="18"/>
        </w:rPr>
        <w:t xml:space="preserve">  { path: '/', name: 'home', component: () =&gt; import('./views/Home.vue') },</w:t>
      </w:r>
    </w:p>
    <w:p w14:paraId="4A543FDC">
      <w:pPr>
        <w:shd w:val="clear" w:fill="F5F5F5"/>
        <w:spacing w:line="240" w:lineRule="auto"/>
        <w:ind w:left="240" w:right="240"/>
      </w:pPr>
      <w:r>
        <w:rPr>
          <w:rFonts w:ascii="Consolas" w:eastAsia="宋体"/>
          <w:color w:val="000000"/>
          <w:sz w:val="18"/>
          <w:szCs w:val="18"/>
        </w:rPr>
        <w:t xml:space="preserve">  { path: '/admin', name: 'admin',</w:t>
      </w:r>
    </w:p>
    <w:p w14:paraId="7DED1D71">
      <w:pPr>
        <w:shd w:val="clear" w:fill="F5F5F5"/>
        <w:spacing w:line="240" w:lineRule="auto"/>
        <w:ind w:left="240" w:right="240"/>
      </w:pPr>
      <w:r>
        <w:rPr>
          <w:rFonts w:ascii="Consolas" w:eastAsia="宋体"/>
          <w:color w:val="000000"/>
          <w:sz w:val="18"/>
          <w:szCs w:val="18"/>
        </w:rPr>
        <w:t xml:space="preserve">    component: () =&gt; import('./views/Admin.vue'),</w:t>
      </w:r>
    </w:p>
    <w:p w14:paraId="19986353">
      <w:pPr>
        <w:shd w:val="clear" w:fill="F5F5F5"/>
        <w:spacing w:line="240" w:lineRule="auto"/>
        <w:ind w:left="240" w:right="240"/>
      </w:pPr>
      <w:r>
        <w:rPr>
          <w:rFonts w:ascii="Consolas" w:eastAsia="宋体"/>
          <w:color w:val="000000"/>
          <w:sz w:val="18"/>
          <w:szCs w:val="18"/>
        </w:rPr>
        <w:t xml:space="preserve">    meta: { admin: true } },</w:t>
      </w:r>
    </w:p>
    <w:p w14:paraId="634F51FC">
      <w:pPr>
        <w:shd w:val="clear" w:fill="F5F5F5"/>
        <w:spacing w:line="240" w:lineRule="auto"/>
        <w:ind w:left="240" w:right="240"/>
      </w:pPr>
      <w:r>
        <w:rPr>
          <w:rFonts w:ascii="Consolas" w:eastAsia="宋体"/>
          <w:color w:val="000000"/>
          <w:sz w:val="18"/>
          <w:szCs w:val="18"/>
        </w:rPr>
        <w:t xml:space="preserve">  // ……其余路由同理</w:t>
      </w:r>
    </w:p>
    <w:p w14:paraId="52CBB3D4">
      <w:pPr>
        <w:shd w:val="clear" w:fill="F5F5F5"/>
        <w:spacing w:line="240" w:lineRule="auto"/>
        <w:ind w:left="240" w:right="240"/>
      </w:pPr>
      <w:r>
        <w:rPr>
          <w:rFonts w:ascii="Consolas" w:eastAsia="宋体"/>
          <w:color w:val="000000"/>
          <w:sz w:val="18"/>
          <w:szCs w:val="18"/>
        </w:rPr>
        <w:t>]</w:t>
      </w:r>
    </w:p>
    <w:p w14:paraId="3EE43870">
      <w:pPr>
        <w:shd w:val="clear" w:fill="F5F5F5"/>
        <w:spacing w:line="240" w:lineRule="auto"/>
        <w:ind w:left="240" w:right="240"/>
      </w:pPr>
      <w:r>
        <w:rPr>
          <w:rFonts w:ascii="Consolas" w:eastAsia="宋体"/>
          <w:color w:val="000000"/>
          <w:sz w:val="18"/>
          <w:szCs w:val="18"/>
        </w:rPr>
        <w:t xml:space="preserve"> </w:t>
      </w:r>
    </w:p>
    <w:p w14:paraId="576F2475">
      <w:pPr>
        <w:shd w:val="clear" w:fill="F5F5F5"/>
        <w:spacing w:line="240" w:lineRule="auto"/>
        <w:ind w:left="240" w:right="240"/>
      </w:pPr>
      <w:r>
        <w:rPr>
          <w:rFonts w:ascii="Consolas" w:eastAsia="宋体"/>
          <w:color w:val="000000"/>
          <w:sz w:val="18"/>
          <w:szCs w:val="18"/>
        </w:rPr>
        <w:t>router.beforeEach((to) =&gt; {</w:t>
      </w:r>
    </w:p>
    <w:p w14:paraId="70131A82">
      <w:pPr>
        <w:shd w:val="clear" w:fill="F5F5F5"/>
        <w:spacing w:line="240" w:lineRule="auto"/>
        <w:ind w:left="240" w:right="240"/>
      </w:pPr>
      <w:r>
        <w:rPr>
          <w:rFonts w:ascii="Consolas" w:eastAsia="宋体"/>
          <w:color w:val="000000"/>
          <w:sz w:val="18"/>
          <w:szCs w:val="18"/>
        </w:rPr>
        <w:t xml:space="preserve">  const token = localStorage.getItem('token');</w:t>
      </w:r>
    </w:p>
    <w:p w14:paraId="58087695">
      <w:pPr>
        <w:shd w:val="clear" w:fill="F5F5F5"/>
        <w:spacing w:line="240" w:lineRule="auto"/>
        <w:ind w:left="240" w:right="240"/>
      </w:pPr>
      <w:r>
        <w:rPr>
          <w:rFonts w:ascii="Consolas" w:eastAsia="宋体"/>
          <w:color w:val="000000"/>
          <w:sz w:val="18"/>
          <w:szCs w:val="18"/>
        </w:rPr>
        <w:t xml:space="preserve">  if (!to.meta.public &amp;&amp; !token) {</w:t>
      </w:r>
    </w:p>
    <w:p w14:paraId="6BB4A6C9">
      <w:pPr>
        <w:shd w:val="clear" w:fill="F5F5F5"/>
        <w:spacing w:line="240" w:lineRule="auto"/>
        <w:ind w:left="240" w:right="240"/>
      </w:pPr>
      <w:r>
        <w:rPr>
          <w:rFonts w:ascii="Consolas" w:eastAsia="宋体"/>
          <w:color w:val="000000"/>
          <w:sz w:val="18"/>
          <w:szCs w:val="18"/>
        </w:rPr>
        <w:t xml:space="preserve">    return { name: 'login', query: { redirect: to.fullPath } };</w:t>
      </w:r>
    </w:p>
    <w:p w14:paraId="0FF2A52F">
      <w:pPr>
        <w:shd w:val="clear" w:fill="F5F5F5"/>
        <w:spacing w:line="240" w:lineRule="auto"/>
        <w:ind w:left="240" w:right="240"/>
      </w:pPr>
      <w:r>
        <w:rPr>
          <w:rFonts w:ascii="Consolas" w:eastAsia="宋体"/>
          <w:color w:val="000000"/>
          <w:sz w:val="18"/>
          <w:szCs w:val="18"/>
        </w:rPr>
        <w:t xml:space="preserve">  }</w:t>
      </w:r>
    </w:p>
    <w:p w14:paraId="3BCF6AAA">
      <w:pPr>
        <w:shd w:val="clear" w:fill="F5F5F5"/>
        <w:spacing w:line="240" w:lineRule="auto"/>
        <w:ind w:left="240" w:right="240"/>
      </w:pPr>
      <w:r>
        <w:rPr>
          <w:rFonts w:ascii="Consolas" w:eastAsia="宋体"/>
          <w:color w:val="000000"/>
          <w:sz w:val="18"/>
          <w:szCs w:val="18"/>
        </w:rPr>
        <w:t xml:space="preserve">  if (to.name === 'login' &amp;&amp; token) return { name: 'home' };</w:t>
      </w:r>
    </w:p>
    <w:p w14:paraId="4F8EDFF2">
      <w:pPr>
        <w:shd w:val="clear" w:fill="F5F5F5"/>
        <w:spacing w:line="240" w:lineRule="auto"/>
        <w:ind w:left="240" w:right="240"/>
      </w:pPr>
      <w:r>
        <w:rPr>
          <w:rFonts w:ascii="Consolas" w:eastAsia="宋体"/>
          <w:color w:val="000000"/>
          <w:sz w:val="18"/>
          <w:szCs w:val="18"/>
        </w:rPr>
        <w:t>});</w:t>
      </w:r>
    </w:p>
    <w:p w14:paraId="0E27D1AA">
      <w:pPr>
        <w:pStyle w:val="3"/>
        <w:spacing w:before="360" w:after="360" w:line="360" w:lineRule="atLeast"/>
      </w:pPr>
      <w:bookmarkStart w:id="21" w:name="_Toc15747"/>
      <w:r>
        <w:rPr>
          <w:rFonts w:hint="eastAsia"/>
          <w:b w:val="0"/>
          <w:bCs w:val="0"/>
          <w:color w:val="000000"/>
          <w:sz w:val="24"/>
          <w:szCs w:val="24"/>
          <w:lang w:val="en-US" w:eastAsia="zh-CN"/>
        </w:rPr>
        <w:t>3</w:t>
      </w:r>
      <w:r>
        <w:rPr>
          <w:rFonts w:ascii="Times New Roman" w:eastAsia="黑体"/>
          <w:b w:val="0"/>
          <w:bCs w:val="0"/>
          <w:color w:val="000000"/>
          <w:sz w:val="24"/>
          <w:szCs w:val="24"/>
        </w:rPr>
        <w:t>.3 请求封装实现</w:t>
      </w:r>
      <w:bookmarkEnd w:id="21"/>
    </w:p>
    <w:p w14:paraId="4D583B01">
      <w:pPr>
        <w:spacing w:line="360" w:lineRule="exact"/>
        <w:ind w:firstLine="420"/>
        <w:jc w:val="both"/>
      </w:pPr>
      <w:r>
        <w:rPr>
          <w:rFonts w:ascii="Times New Roman" w:eastAsia="宋体"/>
          <w:color w:val="000000"/>
          <w:sz w:val="21"/>
          <w:szCs w:val="21"/>
        </w:rPr>
        <w:t>全部网络交互收敛于一个请求函数：自动读取本地令牌并以请求头携带，响应统一按返回码分支——成功返回数据部分，失败抛出携带服务端消息的错误，由调用方统一提示</w:t>
      </w:r>
      <w:r>
        <w:rPr>
          <w:rFonts w:ascii="Times New Roman" w:eastAsia="宋体"/>
          <w:color w:val="000000"/>
          <w:sz w:val="18"/>
          <w:szCs w:val="18"/>
          <w:vertAlign w:val="superscript"/>
        </w:rPr>
        <w:t>[13]</w:t>
      </w:r>
      <w:r>
        <w:rPr>
          <w:rFonts w:ascii="Times New Roman" w:eastAsia="宋体"/>
          <w:color w:val="000000"/>
          <w:sz w:val="21"/>
          <w:szCs w:val="21"/>
        </w:rPr>
        <w:t>。实现如下：</w:t>
      </w:r>
    </w:p>
    <w:p w14:paraId="5000FB74">
      <w:pPr>
        <w:shd w:val="clear" w:fill="F5F5F5"/>
        <w:spacing w:line="240" w:lineRule="auto"/>
        <w:ind w:left="240" w:right="240"/>
      </w:pPr>
      <w:r>
        <w:rPr>
          <w:rFonts w:ascii="Consolas" w:eastAsia="宋体"/>
          <w:color w:val="000000"/>
          <w:sz w:val="18"/>
          <w:szCs w:val="18"/>
        </w:rPr>
        <w:t>export async function request(path, { method = 'GET', body } = {}) {</w:t>
      </w:r>
    </w:p>
    <w:p w14:paraId="53E4D84D">
      <w:pPr>
        <w:shd w:val="clear" w:fill="F5F5F5"/>
        <w:spacing w:line="240" w:lineRule="auto"/>
        <w:ind w:left="240" w:right="240"/>
      </w:pPr>
      <w:r>
        <w:rPr>
          <w:rFonts w:ascii="Consolas" w:eastAsia="宋体"/>
          <w:color w:val="000000"/>
          <w:sz w:val="18"/>
          <w:szCs w:val="18"/>
        </w:rPr>
        <w:t xml:space="preserve">  const token = localStorage.getItem('token') || '';</w:t>
      </w:r>
    </w:p>
    <w:p w14:paraId="3F7F7B60">
      <w:pPr>
        <w:shd w:val="clear" w:fill="F5F5F5"/>
        <w:spacing w:line="240" w:lineRule="auto"/>
        <w:ind w:left="240" w:right="240"/>
      </w:pPr>
      <w:r>
        <w:rPr>
          <w:rFonts w:ascii="Consolas" w:eastAsia="宋体"/>
          <w:color w:val="000000"/>
          <w:sz w:val="18"/>
          <w:szCs w:val="18"/>
        </w:rPr>
        <w:t xml:space="preserve">  const res = await fetch('/api' + path, {</w:t>
      </w:r>
    </w:p>
    <w:p w14:paraId="00DEBB80">
      <w:pPr>
        <w:shd w:val="clear" w:fill="F5F5F5"/>
        <w:spacing w:line="240" w:lineRule="auto"/>
        <w:ind w:left="240" w:right="240"/>
      </w:pPr>
      <w:r>
        <w:rPr>
          <w:rFonts w:ascii="Consolas" w:eastAsia="宋体"/>
          <w:color w:val="000000"/>
          <w:sz w:val="18"/>
          <w:szCs w:val="18"/>
        </w:rPr>
        <w:t xml:space="preserve">    method,</w:t>
      </w:r>
    </w:p>
    <w:p w14:paraId="610FD5BE">
      <w:pPr>
        <w:shd w:val="clear" w:fill="F5F5F5"/>
        <w:spacing w:line="240" w:lineRule="auto"/>
        <w:ind w:left="240" w:right="240"/>
      </w:pPr>
      <w:r>
        <w:rPr>
          <w:rFonts w:ascii="Consolas" w:eastAsia="宋体"/>
          <w:color w:val="000000"/>
          <w:sz w:val="18"/>
          <w:szCs w:val="18"/>
        </w:rPr>
        <w:t xml:space="preserve">    headers: {</w:t>
      </w:r>
    </w:p>
    <w:p w14:paraId="66769DA8">
      <w:pPr>
        <w:shd w:val="clear" w:fill="F5F5F5"/>
        <w:spacing w:line="240" w:lineRule="auto"/>
        <w:ind w:left="240" w:right="240"/>
      </w:pPr>
      <w:r>
        <w:rPr>
          <w:rFonts w:ascii="Consolas" w:eastAsia="宋体"/>
          <w:color w:val="000000"/>
          <w:sz w:val="18"/>
          <w:szCs w:val="18"/>
        </w:rPr>
        <w:t xml:space="preserve">      'Content-Type': 'application/json',</w:t>
      </w:r>
    </w:p>
    <w:p w14:paraId="57AF4239">
      <w:pPr>
        <w:shd w:val="clear" w:fill="F5F5F5"/>
        <w:spacing w:line="240" w:lineRule="auto"/>
        <w:ind w:left="240" w:right="240"/>
      </w:pPr>
      <w:r>
        <w:rPr>
          <w:rFonts w:ascii="Consolas" w:eastAsia="宋体"/>
          <w:color w:val="000000"/>
          <w:sz w:val="18"/>
          <w:szCs w:val="18"/>
        </w:rPr>
        <w:t xml:space="preserve">      ...(token ? { Authorization: 'Bearer ' + token } : {}),</w:t>
      </w:r>
    </w:p>
    <w:p w14:paraId="0D19B023">
      <w:pPr>
        <w:shd w:val="clear" w:fill="F5F5F5"/>
        <w:spacing w:line="240" w:lineRule="auto"/>
        <w:ind w:left="240" w:right="240"/>
      </w:pPr>
      <w:r>
        <w:rPr>
          <w:rFonts w:ascii="Consolas" w:eastAsia="宋体"/>
          <w:color w:val="000000"/>
          <w:sz w:val="18"/>
          <w:szCs w:val="18"/>
        </w:rPr>
        <w:t xml:space="preserve">    },</w:t>
      </w:r>
    </w:p>
    <w:p w14:paraId="24CDF1A4">
      <w:pPr>
        <w:shd w:val="clear" w:fill="F5F5F5"/>
        <w:spacing w:line="240" w:lineRule="auto"/>
        <w:ind w:left="240" w:right="240"/>
      </w:pPr>
      <w:r>
        <w:rPr>
          <w:rFonts w:ascii="Consolas" w:eastAsia="宋体"/>
          <w:color w:val="000000"/>
          <w:sz w:val="18"/>
          <w:szCs w:val="18"/>
        </w:rPr>
        <w:t xml:space="preserve">    body: body !== undefined ? JSON.stringify(body) : undefined,</w:t>
      </w:r>
    </w:p>
    <w:p w14:paraId="09E0C63C">
      <w:pPr>
        <w:shd w:val="clear" w:fill="F5F5F5"/>
        <w:spacing w:line="240" w:lineRule="auto"/>
        <w:ind w:left="240" w:right="240"/>
      </w:pPr>
      <w:r>
        <w:rPr>
          <w:rFonts w:ascii="Consolas" w:eastAsia="宋体"/>
          <w:color w:val="000000"/>
          <w:sz w:val="18"/>
          <w:szCs w:val="18"/>
        </w:rPr>
        <w:t xml:space="preserve">  });</w:t>
      </w:r>
    </w:p>
    <w:p w14:paraId="70D7F220">
      <w:pPr>
        <w:shd w:val="clear" w:fill="F5F5F5"/>
        <w:spacing w:line="240" w:lineRule="auto"/>
        <w:ind w:left="240" w:right="240"/>
      </w:pPr>
      <w:r>
        <w:rPr>
          <w:rFonts w:ascii="Consolas" w:eastAsia="宋体"/>
          <w:color w:val="000000"/>
          <w:sz w:val="18"/>
          <w:szCs w:val="18"/>
        </w:rPr>
        <w:t xml:space="preserve">  let json;</w:t>
      </w:r>
    </w:p>
    <w:p w14:paraId="48A79646">
      <w:pPr>
        <w:shd w:val="clear" w:fill="F5F5F5"/>
        <w:spacing w:line="240" w:lineRule="auto"/>
        <w:ind w:left="240" w:right="240"/>
      </w:pPr>
      <w:r>
        <w:rPr>
          <w:rFonts w:ascii="Consolas" w:eastAsia="宋体"/>
          <w:color w:val="000000"/>
          <w:sz w:val="18"/>
          <w:szCs w:val="18"/>
        </w:rPr>
        <w:t xml:space="preserve">  try { json = await res.json(); }</w:t>
      </w:r>
    </w:p>
    <w:p w14:paraId="26A6616D">
      <w:pPr>
        <w:shd w:val="clear" w:fill="F5F5F5"/>
        <w:spacing w:line="240" w:lineRule="auto"/>
        <w:ind w:left="240" w:right="240"/>
      </w:pPr>
      <w:r>
        <w:rPr>
          <w:rFonts w:ascii="Consolas" w:eastAsia="宋体"/>
          <w:color w:val="000000"/>
          <w:sz w:val="18"/>
          <w:szCs w:val="18"/>
        </w:rPr>
        <w:t xml:space="preserve">  catch { throw new Error('服务器响应异常'); }</w:t>
      </w:r>
    </w:p>
    <w:p w14:paraId="5F70146F">
      <w:pPr>
        <w:shd w:val="clear" w:fill="F5F5F5"/>
        <w:spacing w:line="240" w:lineRule="auto"/>
        <w:ind w:left="240" w:right="240"/>
      </w:pPr>
      <w:r>
        <w:rPr>
          <w:rFonts w:ascii="Consolas" w:eastAsia="宋体"/>
          <w:color w:val="000000"/>
          <w:sz w:val="18"/>
          <w:szCs w:val="18"/>
        </w:rPr>
        <w:t xml:space="preserve">  if (json.code !== 0) throw new Error(json.msg || '请求失败');</w:t>
      </w:r>
    </w:p>
    <w:p w14:paraId="3814F20B">
      <w:pPr>
        <w:shd w:val="clear" w:fill="F5F5F5"/>
        <w:spacing w:line="240" w:lineRule="auto"/>
        <w:ind w:left="240" w:right="240"/>
      </w:pPr>
      <w:r>
        <w:rPr>
          <w:rFonts w:ascii="Consolas" w:eastAsia="宋体"/>
          <w:color w:val="000000"/>
          <w:sz w:val="18"/>
          <w:szCs w:val="18"/>
        </w:rPr>
        <w:t xml:space="preserve">  return json.data;</w:t>
      </w:r>
    </w:p>
    <w:p w14:paraId="10BFFEFE">
      <w:pPr>
        <w:shd w:val="clear" w:fill="F5F5F5"/>
        <w:spacing w:line="240" w:lineRule="auto"/>
        <w:ind w:left="240" w:right="240"/>
      </w:pPr>
      <w:r>
        <w:rPr>
          <w:rFonts w:ascii="Consolas" w:eastAsia="宋体"/>
          <w:color w:val="000000"/>
          <w:sz w:val="18"/>
          <w:szCs w:val="18"/>
        </w:rPr>
        <w:t>}</w:t>
      </w:r>
    </w:p>
    <w:p w14:paraId="3AC9D9E8">
      <w:pPr>
        <w:shd w:val="clear" w:fill="F5F5F5"/>
        <w:spacing w:line="240" w:lineRule="auto"/>
        <w:ind w:left="240" w:right="240"/>
      </w:pPr>
      <w:r>
        <w:rPr>
          <w:rFonts w:ascii="Consolas" w:eastAsia="宋体"/>
          <w:color w:val="000000"/>
          <w:sz w:val="18"/>
          <w:szCs w:val="18"/>
        </w:rPr>
        <w:t xml:space="preserve"> </w:t>
      </w:r>
    </w:p>
    <w:p w14:paraId="5C0AEA8B">
      <w:pPr>
        <w:shd w:val="clear" w:fill="F5F5F5"/>
        <w:spacing w:line="240" w:lineRule="auto"/>
        <w:ind w:left="240" w:right="240"/>
      </w:pPr>
      <w:r>
        <w:rPr>
          <w:rFonts w:ascii="Consolas" w:eastAsia="宋体"/>
          <w:color w:val="000000"/>
          <w:sz w:val="18"/>
          <w:szCs w:val="18"/>
        </w:rPr>
        <w:t>export const api = {</w:t>
      </w:r>
    </w:p>
    <w:p w14:paraId="0A5C2BDC">
      <w:pPr>
        <w:shd w:val="clear" w:fill="F5F5F5"/>
        <w:spacing w:line="240" w:lineRule="auto"/>
        <w:ind w:left="240" w:right="240"/>
      </w:pPr>
      <w:r>
        <w:rPr>
          <w:rFonts w:ascii="Consolas" w:eastAsia="宋体"/>
          <w:color w:val="000000"/>
          <w:sz w:val="18"/>
          <w:szCs w:val="18"/>
        </w:rPr>
        <w:t xml:space="preserve">  get: (path, params) =&gt; request(path</w:t>
      </w:r>
    </w:p>
    <w:p w14:paraId="37758677">
      <w:pPr>
        <w:shd w:val="clear" w:fill="F5F5F5"/>
        <w:spacing w:line="240" w:lineRule="auto"/>
        <w:ind w:left="240" w:right="240"/>
      </w:pPr>
      <w:r>
        <w:rPr>
          <w:rFonts w:ascii="Consolas" w:eastAsia="宋体"/>
          <w:color w:val="000000"/>
          <w:sz w:val="18"/>
          <w:szCs w:val="18"/>
        </w:rPr>
        <w:t xml:space="preserve">    + (params ? '?' + new URLSearchParams(params) : '')),</w:t>
      </w:r>
    </w:p>
    <w:p w14:paraId="2D131AF7">
      <w:pPr>
        <w:shd w:val="clear" w:fill="F5F5F5"/>
        <w:spacing w:line="240" w:lineRule="auto"/>
        <w:ind w:left="240" w:right="240"/>
      </w:pPr>
      <w:r>
        <w:rPr>
          <w:rFonts w:ascii="Consolas" w:eastAsia="宋体"/>
          <w:color w:val="000000"/>
          <w:sz w:val="18"/>
          <w:szCs w:val="18"/>
        </w:rPr>
        <w:t xml:space="preserve">  post: (path, body = {}) =&gt; request(path, { method: 'POST', body }),</w:t>
      </w:r>
    </w:p>
    <w:p w14:paraId="63B6FF4C">
      <w:pPr>
        <w:shd w:val="clear" w:fill="F5F5F5"/>
        <w:spacing w:line="240" w:lineRule="auto"/>
        <w:ind w:left="240" w:right="240"/>
      </w:pPr>
      <w:r>
        <w:rPr>
          <w:rFonts w:ascii="Consolas" w:eastAsia="宋体"/>
          <w:color w:val="000000"/>
          <w:sz w:val="18"/>
          <w:szCs w:val="18"/>
        </w:rPr>
        <w:t xml:space="preserve">  put:  (path, body = {}) =&gt; request(path, { method: 'PUT', body }),</w:t>
      </w:r>
    </w:p>
    <w:p w14:paraId="6DD00D5F">
      <w:pPr>
        <w:shd w:val="clear" w:fill="F5F5F5"/>
        <w:spacing w:line="240" w:lineRule="auto"/>
        <w:ind w:left="240" w:right="240"/>
      </w:pPr>
      <w:r>
        <w:rPr>
          <w:rFonts w:ascii="Consolas" w:eastAsia="宋体"/>
          <w:color w:val="000000"/>
          <w:sz w:val="18"/>
          <w:szCs w:val="18"/>
        </w:rPr>
        <w:t xml:space="preserve">  del:  (path) =&gt; request(path, { method: 'DELETE' }),</w:t>
      </w:r>
    </w:p>
    <w:p w14:paraId="308892FF">
      <w:pPr>
        <w:shd w:val="clear" w:fill="F5F5F5"/>
        <w:spacing w:line="240" w:lineRule="auto"/>
        <w:ind w:left="240" w:right="240"/>
      </w:pPr>
      <w:r>
        <w:rPr>
          <w:rFonts w:ascii="Consolas" w:eastAsia="宋体"/>
          <w:color w:val="000000"/>
          <w:sz w:val="18"/>
          <w:szCs w:val="18"/>
        </w:rPr>
        <w:t>}</w:t>
      </w:r>
    </w:p>
    <w:p w14:paraId="310EDA0B">
      <w:pPr>
        <w:pStyle w:val="3"/>
        <w:spacing w:before="360" w:after="360" w:line="360" w:lineRule="atLeast"/>
      </w:pPr>
      <w:bookmarkStart w:id="22" w:name="_Toc5447"/>
      <w:r>
        <w:rPr>
          <w:rFonts w:hint="eastAsia"/>
          <w:b w:val="0"/>
          <w:bCs w:val="0"/>
          <w:color w:val="000000"/>
          <w:sz w:val="24"/>
          <w:szCs w:val="24"/>
          <w:lang w:val="en-US" w:eastAsia="zh-CN"/>
        </w:rPr>
        <w:t>3</w:t>
      </w:r>
      <w:r>
        <w:rPr>
          <w:rFonts w:ascii="Times New Roman" w:eastAsia="黑体"/>
          <w:b w:val="0"/>
          <w:bCs w:val="0"/>
          <w:color w:val="000000"/>
          <w:sz w:val="24"/>
          <w:szCs w:val="24"/>
        </w:rPr>
        <w:t>.4 开发代理配置实现</w:t>
      </w:r>
      <w:bookmarkEnd w:id="22"/>
    </w:p>
    <w:p w14:paraId="6EF1DB11">
      <w:pPr>
        <w:spacing w:line="360" w:lineRule="exact"/>
        <w:ind w:firstLine="420"/>
        <w:jc w:val="both"/>
      </w:pPr>
      <w:r>
        <w:rPr>
          <w:rFonts w:ascii="Times New Roman" w:eastAsia="宋体"/>
          <w:color w:val="000000"/>
          <w:sz w:val="21"/>
          <w:szCs w:val="21"/>
        </w:rPr>
        <w:t>开发环境下页面与接口分属两个端口，直接跨域访问既受浏览器限制也不利于契约统一。系统以构建工具的代理能力解决：将路径以接口前缀开头的请求同源转发至服务端，浏览器始终认为在与页面同源通信。配置如下：</w:t>
      </w:r>
    </w:p>
    <w:p w14:paraId="4B8FAD41">
      <w:pPr>
        <w:shd w:val="clear" w:fill="F5F5F5"/>
        <w:spacing w:line="240" w:lineRule="auto"/>
        <w:ind w:left="240" w:right="240"/>
      </w:pPr>
      <w:r>
        <w:rPr>
          <w:rFonts w:ascii="Consolas" w:eastAsia="宋体"/>
          <w:color w:val="000000"/>
          <w:sz w:val="18"/>
          <w:szCs w:val="18"/>
        </w:rPr>
        <w:t>export default defineConfig({</w:t>
      </w:r>
    </w:p>
    <w:p w14:paraId="1C5C0138">
      <w:pPr>
        <w:shd w:val="clear" w:fill="F5F5F5"/>
        <w:spacing w:line="240" w:lineRule="auto"/>
        <w:ind w:left="240" w:right="240"/>
      </w:pPr>
      <w:r>
        <w:rPr>
          <w:rFonts w:ascii="Consolas" w:eastAsia="宋体"/>
          <w:color w:val="000000"/>
          <w:sz w:val="18"/>
          <w:szCs w:val="18"/>
        </w:rPr>
        <w:t xml:space="preserve">  plugins: [vue()],</w:t>
      </w:r>
    </w:p>
    <w:p w14:paraId="7E22776D">
      <w:pPr>
        <w:shd w:val="clear" w:fill="F5F5F5"/>
        <w:spacing w:line="240" w:lineRule="auto"/>
        <w:ind w:left="240" w:right="240"/>
      </w:pPr>
      <w:r>
        <w:rPr>
          <w:rFonts w:ascii="Consolas" w:eastAsia="宋体"/>
          <w:color w:val="000000"/>
          <w:sz w:val="18"/>
          <w:szCs w:val="18"/>
        </w:rPr>
        <w:t xml:space="preserve">  server: {</w:t>
      </w:r>
    </w:p>
    <w:p w14:paraId="0757ACC4">
      <w:pPr>
        <w:shd w:val="clear" w:fill="F5F5F5"/>
        <w:spacing w:line="240" w:lineRule="auto"/>
        <w:ind w:left="240" w:right="240"/>
      </w:pPr>
      <w:r>
        <w:rPr>
          <w:rFonts w:ascii="Consolas" w:eastAsia="宋体"/>
          <w:color w:val="000000"/>
          <w:sz w:val="18"/>
          <w:szCs w:val="18"/>
        </w:rPr>
        <w:t xml:space="preserve">    port: 5173,</w:t>
      </w:r>
    </w:p>
    <w:p w14:paraId="0E4A4D4C">
      <w:pPr>
        <w:shd w:val="clear" w:fill="F5F5F5"/>
        <w:spacing w:line="240" w:lineRule="auto"/>
        <w:ind w:left="240" w:right="240"/>
      </w:pPr>
      <w:r>
        <w:rPr>
          <w:rFonts w:ascii="Consolas" w:eastAsia="宋体"/>
          <w:color w:val="000000"/>
          <w:sz w:val="18"/>
          <w:szCs w:val="18"/>
        </w:rPr>
        <w:t xml:space="preserve">    proxy: {</w:t>
      </w:r>
    </w:p>
    <w:p w14:paraId="0AFA92A0">
      <w:pPr>
        <w:shd w:val="clear" w:fill="F5F5F5"/>
        <w:spacing w:line="240" w:lineRule="auto"/>
        <w:ind w:left="240" w:right="240"/>
      </w:pPr>
      <w:r>
        <w:rPr>
          <w:rFonts w:ascii="Consolas" w:eastAsia="宋体"/>
          <w:color w:val="000000"/>
          <w:sz w:val="18"/>
          <w:szCs w:val="18"/>
        </w:rPr>
        <w:t xml:space="preserve">      '/api': {</w:t>
      </w:r>
    </w:p>
    <w:p w14:paraId="5541CEEC">
      <w:pPr>
        <w:shd w:val="clear" w:fill="F5F5F5"/>
        <w:spacing w:line="240" w:lineRule="auto"/>
        <w:ind w:left="240" w:right="240"/>
      </w:pPr>
      <w:r>
        <w:rPr>
          <w:rFonts w:ascii="Consolas" w:eastAsia="宋体"/>
          <w:color w:val="000000"/>
          <w:sz w:val="18"/>
          <w:szCs w:val="18"/>
        </w:rPr>
        <w:t xml:space="preserve">        target: 'http://localhost:3000',</w:t>
      </w:r>
    </w:p>
    <w:p w14:paraId="7C0EAF82">
      <w:pPr>
        <w:shd w:val="clear" w:fill="F5F5F5"/>
        <w:spacing w:line="240" w:lineRule="auto"/>
        <w:ind w:left="240" w:right="240"/>
      </w:pPr>
      <w:r>
        <w:rPr>
          <w:rFonts w:ascii="Consolas" w:eastAsia="宋体"/>
          <w:color w:val="000000"/>
          <w:sz w:val="18"/>
          <w:szCs w:val="18"/>
        </w:rPr>
        <w:t xml:space="preserve">        changeOrigin: true,</w:t>
      </w:r>
    </w:p>
    <w:p w14:paraId="70C56C72">
      <w:pPr>
        <w:shd w:val="clear" w:fill="F5F5F5"/>
        <w:spacing w:line="240" w:lineRule="auto"/>
        <w:ind w:left="240" w:right="240"/>
      </w:pPr>
      <w:r>
        <w:rPr>
          <w:rFonts w:ascii="Consolas" w:eastAsia="宋体"/>
          <w:color w:val="000000"/>
          <w:sz w:val="18"/>
          <w:szCs w:val="18"/>
        </w:rPr>
        <w:t xml:space="preserve">      },</w:t>
      </w:r>
    </w:p>
    <w:p w14:paraId="4A93D50C">
      <w:pPr>
        <w:shd w:val="clear" w:fill="F5F5F5"/>
        <w:spacing w:line="240" w:lineRule="auto"/>
        <w:ind w:left="240" w:right="240"/>
      </w:pPr>
      <w:r>
        <w:rPr>
          <w:rFonts w:ascii="Consolas" w:eastAsia="宋体"/>
          <w:color w:val="000000"/>
          <w:sz w:val="18"/>
          <w:szCs w:val="18"/>
        </w:rPr>
        <w:t xml:space="preserve">    },</w:t>
      </w:r>
    </w:p>
    <w:p w14:paraId="1E29D28D">
      <w:pPr>
        <w:shd w:val="clear" w:fill="F5F5F5"/>
        <w:spacing w:line="240" w:lineRule="auto"/>
        <w:ind w:left="240" w:right="240"/>
      </w:pPr>
      <w:r>
        <w:rPr>
          <w:rFonts w:ascii="Consolas" w:eastAsia="宋体"/>
          <w:color w:val="000000"/>
          <w:sz w:val="18"/>
          <w:szCs w:val="18"/>
        </w:rPr>
        <w:t xml:space="preserve">  },</w:t>
      </w:r>
    </w:p>
    <w:p w14:paraId="3A6EF789">
      <w:pPr>
        <w:shd w:val="clear" w:fill="F5F5F5"/>
        <w:spacing w:line="240" w:lineRule="auto"/>
        <w:ind w:left="240" w:right="240"/>
      </w:pPr>
      <w:r>
        <w:rPr>
          <w:rFonts w:ascii="Consolas" w:eastAsia="宋体"/>
          <w:color w:val="000000"/>
          <w:sz w:val="18"/>
          <w:szCs w:val="18"/>
        </w:rPr>
        <w:t>})</w:t>
      </w:r>
    </w:p>
    <w:p w14:paraId="39DF49F9">
      <w:pPr>
        <w:pStyle w:val="3"/>
        <w:spacing w:before="360" w:after="360" w:line="360" w:lineRule="atLeast"/>
      </w:pPr>
      <w:bookmarkStart w:id="23" w:name="_Toc18999"/>
      <w:r>
        <w:rPr>
          <w:rFonts w:hint="eastAsia"/>
          <w:b w:val="0"/>
          <w:bCs w:val="0"/>
          <w:color w:val="000000"/>
          <w:sz w:val="24"/>
          <w:szCs w:val="24"/>
          <w:lang w:val="en-US" w:eastAsia="zh-CN"/>
        </w:rPr>
        <w:t>3</w:t>
      </w:r>
      <w:r>
        <w:rPr>
          <w:rFonts w:ascii="Times New Roman" w:eastAsia="黑体"/>
          <w:b w:val="0"/>
          <w:bCs w:val="0"/>
          <w:color w:val="000000"/>
          <w:sz w:val="24"/>
          <w:szCs w:val="24"/>
        </w:rPr>
        <w:t>.5 关键视图实现</w:t>
      </w:r>
      <w:bookmarkEnd w:id="23"/>
    </w:p>
    <w:p w14:paraId="0FCC088F">
      <w:pPr>
        <w:spacing w:line="360" w:lineRule="exact"/>
        <w:ind w:firstLine="420"/>
        <w:jc w:val="both"/>
      </w:pPr>
      <w:r>
        <w:rPr>
          <w:rFonts w:ascii="Times New Roman" w:eastAsia="宋体"/>
          <w:color w:val="000000"/>
          <w:sz w:val="21"/>
          <w:szCs w:val="21"/>
        </w:rPr>
        <w:t>七个视图均以组合式语法编写。首页视图维护关键字、类型、排序与页码一组响应式查询条件，条件一变即自动重新请求并局部刷新列表与分页条；详情视图加载时请求浏览计数自增的详情接口并回显点赞状态，评论按时间正序呈现，回复操作以目标评论标识为父级提交；管理面板视图按六大治理模块分区，全部写操作经服务端管理员守卫校验后生效</w:t>
      </w:r>
      <w:r>
        <w:rPr>
          <w:rFonts w:ascii="Times New Roman" w:eastAsia="宋体"/>
          <w:color w:val="000000"/>
          <w:sz w:val="18"/>
          <w:szCs w:val="18"/>
          <w:vertAlign w:val="superscript"/>
        </w:rPr>
        <w:t>[15]</w:t>
      </w:r>
      <w:r>
        <w:rPr>
          <w:rFonts w:ascii="Times New Roman" w:eastAsia="宋体"/>
          <w:color w:val="000000"/>
          <w:sz w:val="21"/>
          <w:szCs w:val="21"/>
        </w:rPr>
        <w:t>。视图不直接处理令牌与错误，专注呈现逻辑，保持了职责纯净。</w:t>
      </w:r>
    </w:p>
    <w:p w14:paraId="2DB95607">
      <w:pPr>
        <w:pStyle w:val="3"/>
        <w:spacing w:before="360" w:after="360" w:line="360" w:lineRule="atLeast"/>
      </w:pPr>
      <w:bookmarkStart w:id="24" w:name="_Toc20260"/>
      <w:r>
        <w:rPr>
          <w:rFonts w:hint="eastAsia"/>
          <w:b w:val="0"/>
          <w:bCs w:val="0"/>
          <w:color w:val="000000"/>
          <w:sz w:val="24"/>
          <w:szCs w:val="24"/>
          <w:lang w:val="en-US" w:eastAsia="zh-CN"/>
        </w:rPr>
        <w:t>3</w:t>
      </w:r>
      <w:r>
        <w:rPr>
          <w:rFonts w:ascii="Times New Roman" w:eastAsia="黑体"/>
          <w:b w:val="0"/>
          <w:bCs w:val="0"/>
          <w:color w:val="000000"/>
          <w:sz w:val="24"/>
          <w:szCs w:val="24"/>
        </w:rPr>
        <w:t>.6 登录态保持实现</w:t>
      </w:r>
      <w:bookmarkEnd w:id="24"/>
    </w:p>
    <w:p w14:paraId="06CF6BE3">
      <w:pPr>
        <w:spacing w:line="360" w:lineRule="exact"/>
        <w:ind w:firstLine="420"/>
        <w:jc w:val="both"/>
        <w:rPr>
          <w:rFonts w:ascii="Times New Roman" w:eastAsia="宋体"/>
          <w:color w:val="000000"/>
          <w:sz w:val="21"/>
          <w:szCs w:val="21"/>
        </w:rPr>
        <w:sectPr>
          <w:headerReference r:id="rId9" w:type="default"/>
          <w:pgSz w:w="11906" w:h="16838"/>
          <w:pgMar w:top="1701" w:right="1417" w:bottom="1417" w:left="1701" w:header="1304" w:footer="1021" w:gutter="0"/>
          <w:pgBorders>
            <w:top w:val="none" w:sz="0" w:space="0"/>
            <w:left w:val="none" w:sz="0" w:space="0"/>
            <w:bottom w:val="none" w:sz="0" w:space="0"/>
            <w:right w:val="none" w:sz="0" w:space="0"/>
          </w:pgBorders>
          <w:pgNumType w:fmt="decimal"/>
          <w:cols w:space="720" w:num="1"/>
          <w:docGrid w:linePitch="360" w:charSpace="0"/>
        </w:sectPr>
      </w:pPr>
      <w:r>
        <w:rPr>
          <w:rFonts w:ascii="Times New Roman" w:eastAsia="宋体"/>
          <w:color w:val="000000"/>
          <w:sz w:val="21"/>
          <w:szCs w:val="21"/>
        </w:rPr>
        <w:t>登录成功后，令牌与用户摘要写入浏览器本地存储，导航栏据此展示昵称与角色，管理员可见管理入口；此后新开标签页或刷新页面，守卫读取本地令牌即可恢复登录态，无需重复认证。退出登录清除本地存储并跳转登录页，服务端会话随之废弃，重新登录将获得新令牌。</w:t>
      </w:r>
    </w:p>
    <w:p w14:paraId="178AFFAD">
      <w:pPr>
        <w:spacing w:line="360" w:lineRule="exact"/>
        <w:jc w:val="both"/>
        <w:rPr>
          <w:rFonts w:ascii="Times New Roman" w:eastAsia="宋体"/>
          <w:color w:val="000000"/>
          <w:sz w:val="21"/>
          <w:szCs w:val="21"/>
        </w:rPr>
      </w:pPr>
    </w:p>
    <w:p w14:paraId="5ABCA3A1">
      <w:pPr>
        <w:pStyle w:val="2"/>
        <w:spacing w:before="360" w:after="360" w:line="360" w:lineRule="atLeast"/>
        <w:jc w:val="center"/>
      </w:pPr>
      <w:bookmarkStart w:id="25" w:name="_Toc3026"/>
      <w:r>
        <w:rPr>
          <w:rFonts w:ascii="Times New Roman" w:eastAsia="黑体"/>
          <w:b w:val="0"/>
          <w:bCs w:val="0"/>
          <w:color w:val="000000"/>
          <w:sz w:val="32"/>
          <w:szCs w:val="32"/>
        </w:rPr>
        <w:t>第</w:t>
      </w:r>
      <w:r>
        <w:rPr>
          <w:rFonts w:hint="eastAsia"/>
          <w:b w:val="0"/>
          <w:bCs w:val="0"/>
          <w:color w:val="000000"/>
          <w:sz w:val="32"/>
          <w:szCs w:val="32"/>
          <w:lang w:val="en-US" w:eastAsia="zh-CN"/>
        </w:rPr>
        <w:t>四</w:t>
      </w:r>
      <w:r>
        <w:rPr>
          <w:rFonts w:ascii="Times New Roman" w:eastAsia="黑体"/>
          <w:b w:val="0"/>
          <w:bCs w:val="0"/>
          <w:color w:val="000000"/>
          <w:sz w:val="32"/>
          <w:szCs w:val="32"/>
        </w:rPr>
        <w:t>章 系统测试</w:t>
      </w:r>
      <w:bookmarkEnd w:id="25"/>
    </w:p>
    <w:p w14:paraId="232272D5">
      <w:pPr>
        <w:pStyle w:val="3"/>
        <w:spacing w:before="360" w:after="360" w:line="360" w:lineRule="atLeast"/>
      </w:pPr>
      <w:bookmarkStart w:id="26" w:name="_Toc3926"/>
      <w:r>
        <w:rPr>
          <w:rFonts w:hint="eastAsia"/>
          <w:b w:val="0"/>
          <w:bCs w:val="0"/>
          <w:color w:val="000000"/>
          <w:sz w:val="24"/>
          <w:szCs w:val="24"/>
          <w:lang w:val="en-US" w:eastAsia="zh-CN"/>
        </w:rPr>
        <w:t>4</w:t>
      </w:r>
      <w:r>
        <w:rPr>
          <w:rFonts w:ascii="Times New Roman" w:eastAsia="黑体"/>
          <w:b w:val="0"/>
          <w:bCs w:val="0"/>
          <w:color w:val="000000"/>
          <w:sz w:val="24"/>
          <w:szCs w:val="24"/>
        </w:rPr>
        <w:t>.1 测试方案</w:t>
      </w:r>
      <w:bookmarkEnd w:id="26"/>
    </w:p>
    <w:p w14:paraId="52308964">
      <w:pPr>
        <w:spacing w:line="360" w:lineRule="exact"/>
        <w:ind w:firstLine="420"/>
        <w:jc w:val="both"/>
      </w:pPr>
      <w:r>
        <w:rPr>
          <w:rFonts w:ascii="Times New Roman" w:eastAsia="宋体"/>
          <w:color w:val="000000"/>
          <w:sz w:val="21"/>
          <w:szCs w:val="21"/>
        </w:rPr>
        <w:t>测试以黑盒方法设计，分接口与浏览器流程两级：接口级以请求工具直连服务端，覆盖正常、异常与权限分支；浏览器级按真实用户路径操作页面，重点验证守卫拦截、回跳登录与状态恢复等网页形态特有的行为。系统预置管理员与两个普通用户及种子数据，可直接支撑全部场景。</w:t>
      </w:r>
    </w:p>
    <w:p w14:paraId="526678CE">
      <w:pPr>
        <w:pStyle w:val="3"/>
        <w:spacing w:before="360" w:after="360" w:line="360" w:lineRule="atLeast"/>
      </w:pPr>
      <w:bookmarkStart w:id="27" w:name="_Toc17489"/>
      <w:r>
        <w:rPr>
          <w:rFonts w:hint="eastAsia"/>
          <w:b w:val="0"/>
          <w:bCs w:val="0"/>
          <w:color w:val="000000"/>
          <w:sz w:val="24"/>
          <w:szCs w:val="24"/>
          <w:lang w:val="en-US" w:eastAsia="zh-CN"/>
        </w:rPr>
        <w:t>4</w:t>
      </w:r>
      <w:r>
        <w:rPr>
          <w:rFonts w:ascii="Times New Roman" w:eastAsia="黑体"/>
          <w:b w:val="0"/>
          <w:bCs w:val="0"/>
          <w:color w:val="000000"/>
          <w:sz w:val="24"/>
          <w:szCs w:val="24"/>
        </w:rPr>
        <w:t>.2 功能测试用例</w:t>
      </w:r>
      <w:bookmarkEnd w:id="27"/>
    </w:p>
    <w:p w14:paraId="016D9849">
      <w:pPr>
        <w:spacing w:line="360" w:lineRule="exact"/>
        <w:ind w:firstLine="420"/>
        <w:jc w:val="both"/>
      </w:pPr>
      <w:r>
        <w:rPr>
          <w:rFonts w:ascii="Times New Roman" w:eastAsia="宋体"/>
          <w:color w:val="000000"/>
          <w:sz w:val="21"/>
          <w:szCs w:val="21"/>
        </w:rPr>
        <w:t>功能用例共十二项，结果见表</w:t>
      </w:r>
      <w:r>
        <w:rPr>
          <w:rFonts w:hint="eastAsia"/>
          <w:color w:val="000000"/>
          <w:sz w:val="21"/>
          <w:szCs w:val="21"/>
          <w:lang w:val="en-US" w:eastAsia="zh-CN"/>
        </w:rPr>
        <w:t>4</w:t>
      </w:r>
      <w:r>
        <w:rPr>
          <w:rFonts w:ascii="Times New Roman" w:eastAsia="宋体"/>
          <w:color w:val="000000"/>
          <w:sz w:val="21"/>
          <w:szCs w:val="21"/>
        </w:rPr>
        <w:t>.1。</w:t>
      </w:r>
    </w:p>
    <w:p w14:paraId="2E153D31">
      <w:pPr>
        <w:keepNext/>
        <w:spacing w:before="200" w:after="80"/>
        <w:jc w:val="center"/>
      </w:pPr>
      <w:r>
        <w:rPr>
          <w:rFonts w:ascii="Times New Roman" w:eastAsia="黑体"/>
          <w:color w:val="000000"/>
          <w:sz w:val="18"/>
          <w:szCs w:val="18"/>
        </w:rPr>
        <w:t>表</w:t>
      </w:r>
      <w:r>
        <w:rPr>
          <w:rFonts w:hint="eastAsia" w:eastAsia="黑体"/>
          <w:color w:val="000000"/>
          <w:sz w:val="18"/>
          <w:szCs w:val="18"/>
          <w:lang w:val="en-US" w:eastAsia="zh-CN"/>
        </w:rPr>
        <w:t>4</w:t>
      </w:r>
      <w:r>
        <w:rPr>
          <w:rFonts w:ascii="Times New Roman" w:eastAsia="黑体"/>
          <w:color w:val="000000"/>
          <w:sz w:val="18"/>
          <w:szCs w:val="18"/>
        </w:rPr>
        <w:t>.1 功能测试用例与结果</w:t>
      </w:r>
    </w:p>
    <w:tbl>
      <w:tblPr>
        <w:tblStyle w:val="17"/>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703"/>
        <w:gridCol w:w="1406"/>
        <w:gridCol w:w="2285"/>
        <w:gridCol w:w="2988"/>
        <w:gridCol w:w="1406"/>
      </w:tblGrid>
      <w:tr w14:paraId="5152C2E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4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5966C328">
            <w:pPr>
              <w:spacing w:line="240" w:lineRule="auto"/>
              <w:jc w:val="center"/>
            </w:pPr>
            <w:r>
              <w:rPr>
                <w:rFonts w:ascii="Times New Roman" w:eastAsia="宋体"/>
                <w:b/>
                <w:bCs/>
                <w:color w:val="000000"/>
                <w:sz w:val="18"/>
                <w:szCs w:val="18"/>
              </w:rPr>
              <w:t>编号</w:t>
            </w:r>
          </w:p>
        </w:tc>
        <w:tc>
          <w:tcPr>
            <w:tcW w:w="8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7692E235">
            <w:pPr>
              <w:spacing w:line="240" w:lineRule="auto"/>
              <w:jc w:val="center"/>
            </w:pPr>
            <w:r>
              <w:rPr>
                <w:rFonts w:ascii="Times New Roman" w:eastAsia="宋体"/>
                <w:b/>
                <w:bCs/>
                <w:color w:val="000000"/>
                <w:sz w:val="18"/>
                <w:szCs w:val="18"/>
              </w:rPr>
              <w:t>验证点</w:t>
            </w:r>
          </w:p>
        </w:tc>
        <w:tc>
          <w:tcPr>
            <w:tcW w:w="13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5EF275A9">
            <w:pPr>
              <w:spacing w:line="240" w:lineRule="auto"/>
              <w:jc w:val="center"/>
            </w:pPr>
            <w:r>
              <w:rPr>
                <w:rFonts w:ascii="Times New Roman" w:eastAsia="宋体"/>
                <w:b/>
                <w:bCs/>
                <w:color w:val="000000"/>
                <w:sz w:val="18"/>
                <w:szCs w:val="18"/>
              </w:rPr>
              <w:t>操作</w:t>
            </w:r>
          </w:p>
        </w:tc>
        <w:tc>
          <w:tcPr>
            <w:tcW w:w="17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77B32A32">
            <w:pPr>
              <w:spacing w:line="240" w:lineRule="auto"/>
              <w:jc w:val="center"/>
            </w:pPr>
            <w:r>
              <w:rPr>
                <w:rFonts w:ascii="Times New Roman" w:eastAsia="宋体"/>
                <w:b/>
                <w:bCs/>
                <w:color w:val="000000"/>
                <w:sz w:val="18"/>
                <w:szCs w:val="18"/>
              </w:rPr>
              <w:t>预期</w:t>
            </w:r>
          </w:p>
        </w:tc>
        <w:tc>
          <w:tcPr>
            <w:tcW w:w="8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6CBBCDDD">
            <w:pPr>
              <w:spacing w:line="240" w:lineRule="auto"/>
              <w:jc w:val="center"/>
            </w:pPr>
            <w:r>
              <w:rPr>
                <w:rFonts w:ascii="Times New Roman" w:eastAsia="宋体"/>
                <w:b/>
                <w:bCs/>
                <w:color w:val="000000"/>
                <w:sz w:val="18"/>
                <w:szCs w:val="18"/>
              </w:rPr>
              <w:t>结论</w:t>
            </w:r>
          </w:p>
        </w:tc>
      </w:tr>
      <w:tr w14:paraId="172A905D">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single" w:color="000000" w:sz="4" w:space="0"/>
              <w:left w:val="nil"/>
              <w:bottom w:val="nil"/>
              <w:right w:val="nil"/>
            </w:tcBorders>
            <w:tcMar>
              <w:top w:w="40" w:type="dxa"/>
              <w:left w:w="80" w:type="dxa"/>
              <w:bottom w:w="40" w:type="dxa"/>
              <w:right w:w="80" w:type="dxa"/>
            </w:tcMar>
            <w:vAlign w:val="center"/>
          </w:tcPr>
          <w:p w14:paraId="3B94168B">
            <w:pPr>
              <w:spacing w:line="240" w:lineRule="auto"/>
              <w:jc w:val="center"/>
            </w:pPr>
            <w:r>
              <w:rPr>
                <w:rFonts w:ascii="Times New Roman" w:eastAsia="宋体"/>
                <w:b w:val="0"/>
                <w:bCs w:val="0"/>
                <w:color w:val="000000"/>
                <w:sz w:val="18"/>
                <w:szCs w:val="18"/>
              </w:rPr>
              <w:t>P1</w:t>
            </w:r>
          </w:p>
        </w:tc>
        <w:tc>
          <w:tcPr>
            <w:tcW w:w="800" w:type="pct"/>
            <w:tcBorders>
              <w:top w:val="single" w:color="000000" w:sz="4" w:space="0"/>
              <w:left w:val="nil"/>
              <w:bottom w:val="nil"/>
              <w:right w:val="nil"/>
            </w:tcBorders>
            <w:tcMar>
              <w:top w:w="40" w:type="dxa"/>
              <w:left w:w="80" w:type="dxa"/>
              <w:bottom w:w="40" w:type="dxa"/>
              <w:right w:w="80" w:type="dxa"/>
            </w:tcMar>
            <w:vAlign w:val="center"/>
          </w:tcPr>
          <w:p w14:paraId="45D04922">
            <w:pPr>
              <w:spacing w:line="240" w:lineRule="auto"/>
              <w:jc w:val="center"/>
            </w:pPr>
            <w:r>
              <w:rPr>
                <w:rFonts w:ascii="Times New Roman" w:eastAsia="宋体"/>
                <w:b w:val="0"/>
                <w:bCs w:val="0"/>
                <w:color w:val="000000"/>
                <w:sz w:val="18"/>
                <w:szCs w:val="18"/>
              </w:rPr>
              <w:t>未登录拦截</w:t>
            </w:r>
          </w:p>
        </w:tc>
        <w:tc>
          <w:tcPr>
            <w:tcW w:w="1300" w:type="pct"/>
            <w:tcBorders>
              <w:top w:val="single" w:color="000000" w:sz="4" w:space="0"/>
              <w:left w:val="nil"/>
              <w:bottom w:val="nil"/>
              <w:right w:val="nil"/>
            </w:tcBorders>
            <w:tcMar>
              <w:top w:w="40" w:type="dxa"/>
              <w:left w:w="80" w:type="dxa"/>
              <w:bottom w:w="40" w:type="dxa"/>
              <w:right w:w="80" w:type="dxa"/>
            </w:tcMar>
            <w:vAlign w:val="center"/>
          </w:tcPr>
          <w:p w14:paraId="46F8613A">
            <w:pPr>
              <w:spacing w:line="240" w:lineRule="auto"/>
              <w:jc w:val="center"/>
            </w:pPr>
            <w:r>
              <w:rPr>
                <w:rFonts w:ascii="Times New Roman" w:eastAsia="宋体"/>
                <w:b w:val="0"/>
                <w:bCs w:val="0"/>
                <w:color w:val="000000"/>
                <w:sz w:val="18"/>
                <w:szCs w:val="18"/>
              </w:rPr>
              <w:t>直接访问受保护路由</w:t>
            </w:r>
          </w:p>
        </w:tc>
        <w:tc>
          <w:tcPr>
            <w:tcW w:w="1700" w:type="pct"/>
            <w:tcBorders>
              <w:top w:val="single" w:color="000000" w:sz="4" w:space="0"/>
              <w:left w:val="nil"/>
              <w:bottom w:val="nil"/>
              <w:right w:val="nil"/>
            </w:tcBorders>
            <w:tcMar>
              <w:top w:w="40" w:type="dxa"/>
              <w:left w:w="80" w:type="dxa"/>
              <w:bottom w:w="40" w:type="dxa"/>
              <w:right w:w="80" w:type="dxa"/>
            </w:tcMar>
            <w:vAlign w:val="center"/>
          </w:tcPr>
          <w:p w14:paraId="25E05FE3">
            <w:pPr>
              <w:spacing w:line="240" w:lineRule="auto"/>
              <w:jc w:val="center"/>
            </w:pPr>
            <w:r>
              <w:rPr>
                <w:rFonts w:ascii="Times New Roman" w:eastAsia="宋体"/>
                <w:b w:val="0"/>
                <w:bCs w:val="0"/>
                <w:color w:val="000000"/>
                <w:sz w:val="18"/>
                <w:szCs w:val="18"/>
              </w:rPr>
              <w:t>重定向登录页并携带回跳</w:t>
            </w:r>
          </w:p>
        </w:tc>
        <w:tc>
          <w:tcPr>
            <w:tcW w:w="800" w:type="pct"/>
            <w:tcBorders>
              <w:top w:val="single" w:color="000000" w:sz="4" w:space="0"/>
              <w:left w:val="nil"/>
              <w:bottom w:val="nil"/>
              <w:right w:val="nil"/>
            </w:tcBorders>
            <w:tcMar>
              <w:top w:w="40" w:type="dxa"/>
              <w:left w:w="80" w:type="dxa"/>
              <w:bottom w:w="40" w:type="dxa"/>
              <w:right w:w="80" w:type="dxa"/>
            </w:tcMar>
            <w:vAlign w:val="center"/>
          </w:tcPr>
          <w:p w14:paraId="24D3CB7D">
            <w:pPr>
              <w:spacing w:line="240" w:lineRule="auto"/>
              <w:jc w:val="left"/>
            </w:pPr>
            <w:r>
              <w:rPr>
                <w:rFonts w:ascii="Times New Roman" w:eastAsia="宋体"/>
                <w:b w:val="0"/>
                <w:bCs w:val="0"/>
                <w:color w:val="000000"/>
                <w:sz w:val="18"/>
                <w:szCs w:val="18"/>
              </w:rPr>
              <w:t>通过</w:t>
            </w:r>
          </w:p>
        </w:tc>
      </w:tr>
      <w:tr w14:paraId="2610DDC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1291285C">
            <w:pPr>
              <w:spacing w:line="240" w:lineRule="auto"/>
              <w:jc w:val="center"/>
            </w:pPr>
            <w:r>
              <w:rPr>
                <w:rFonts w:ascii="Times New Roman" w:eastAsia="宋体"/>
                <w:b w:val="0"/>
                <w:bCs w:val="0"/>
                <w:color w:val="000000"/>
                <w:sz w:val="18"/>
                <w:szCs w:val="18"/>
              </w:rPr>
              <w:t>P2</w:t>
            </w:r>
          </w:p>
        </w:tc>
        <w:tc>
          <w:tcPr>
            <w:tcW w:w="800" w:type="pct"/>
            <w:tcBorders>
              <w:top w:val="nil"/>
              <w:left w:val="nil"/>
              <w:bottom w:val="nil"/>
              <w:right w:val="nil"/>
            </w:tcBorders>
            <w:tcMar>
              <w:top w:w="40" w:type="dxa"/>
              <w:left w:w="80" w:type="dxa"/>
              <w:bottom w:w="40" w:type="dxa"/>
              <w:right w:w="80" w:type="dxa"/>
            </w:tcMar>
            <w:vAlign w:val="center"/>
          </w:tcPr>
          <w:p w14:paraId="779785EB">
            <w:pPr>
              <w:spacing w:line="240" w:lineRule="auto"/>
              <w:jc w:val="center"/>
            </w:pPr>
            <w:r>
              <w:rPr>
                <w:rFonts w:ascii="Times New Roman" w:eastAsia="宋体"/>
                <w:b w:val="0"/>
                <w:bCs w:val="0"/>
                <w:color w:val="000000"/>
                <w:sz w:val="18"/>
                <w:szCs w:val="18"/>
              </w:rPr>
              <w:t>登录回跳</w:t>
            </w:r>
          </w:p>
        </w:tc>
        <w:tc>
          <w:tcPr>
            <w:tcW w:w="1300" w:type="pct"/>
            <w:tcBorders>
              <w:top w:val="nil"/>
              <w:left w:val="nil"/>
              <w:bottom w:val="nil"/>
              <w:right w:val="nil"/>
            </w:tcBorders>
            <w:tcMar>
              <w:top w:w="40" w:type="dxa"/>
              <w:left w:w="80" w:type="dxa"/>
              <w:bottom w:w="40" w:type="dxa"/>
              <w:right w:w="80" w:type="dxa"/>
            </w:tcMar>
            <w:vAlign w:val="center"/>
          </w:tcPr>
          <w:p w14:paraId="3CA33257">
            <w:pPr>
              <w:spacing w:line="240" w:lineRule="auto"/>
              <w:jc w:val="center"/>
            </w:pPr>
            <w:r>
              <w:rPr>
                <w:rFonts w:ascii="Times New Roman" w:eastAsia="宋体"/>
                <w:b w:val="0"/>
                <w:bCs w:val="0"/>
                <w:color w:val="000000"/>
                <w:sz w:val="18"/>
                <w:szCs w:val="18"/>
              </w:rPr>
              <w:t>拦截后完成登录</w:t>
            </w:r>
          </w:p>
        </w:tc>
        <w:tc>
          <w:tcPr>
            <w:tcW w:w="1700" w:type="pct"/>
            <w:tcBorders>
              <w:top w:val="nil"/>
              <w:left w:val="nil"/>
              <w:bottom w:val="nil"/>
              <w:right w:val="nil"/>
            </w:tcBorders>
            <w:tcMar>
              <w:top w:w="40" w:type="dxa"/>
              <w:left w:w="80" w:type="dxa"/>
              <w:bottom w:w="40" w:type="dxa"/>
              <w:right w:w="80" w:type="dxa"/>
            </w:tcMar>
            <w:vAlign w:val="center"/>
          </w:tcPr>
          <w:p w14:paraId="3355454C">
            <w:pPr>
              <w:spacing w:line="240" w:lineRule="auto"/>
              <w:jc w:val="center"/>
            </w:pPr>
            <w:r>
              <w:rPr>
                <w:rFonts w:ascii="Times New Roman" w:eastAsia="宋体"/>
                <w:b w:val="0"/>
                <w:bCs w:val="0"/>
                <w:color w:val="000000"/>
                <w:sz w:val="18"/>
                <w:szCs w:val="18"/>
              </w:rPr>
              <w:t>自动返回原目标页面</w:t>
            </w:r>
          </w:p>
        </w:tc>
        <w:tc>
          <w:tcPr>
            <w:tcW w:w="800" w:type="pct"/>
            <w:tcBorders>
              <w:top w:val="nil"/>
              <w:left w:val="nil"/>
              <w:bottom w:val="nil"/>
              <w:right w:val="nil"/>
            </w:tcBorders>
            <w:tcMar>
              <w:top w:w="40" w:type="dxa"/>
              <w:left w:w="80" w:type="dxa"/>
              <w:bottom w:w="40" w:type="dxa"/>
              <w:right w:w="80" w:type="dxa"/>
            </w:tcMar>
            <w:vAlign w:val="center"/>
          </w:tcPr>
          <w:p w14:paraId="298794B1">
            <w:pPr>
              <w:spacing w:line="240" w:lineRule="auto"/>
              <w:jc w:val="left"/>
            </w:pPr>
            <w:r>
              <w:rPr>
                <w:rFonts w:ascii="Times New Roman" w:eastAsia="宋体"/>
                <w:b w:val="0"/>
                <w:bCs w:val="0"/>
                <w:color w:val="000000"/>
                <w:sz w:val="18"/>
                <w:szCs w:val="18"/>
              </w:rPr>
              <w:t>通过</w:t>
            </w:r>
          </w:p>
        </w:tc>
      </w:tr>
      <w:tr w14:paraId="084B324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69B5B142">
            <w:pPr>
              <w:spacing w:line="240" w:lineRule="auto"/>
              <w:jc w:val="center"/>
            </w:pPr>
            <w:r>
              <w:rPr>
                <w:rFonts w:ascii="Times New Roman" w:eastAsia="宋体"/>
                <w:b w:val="0"/>
                <w:bCs w:val="0"/>
                <w:color w:val="000000"/>
                <w:sz w:val="18"/>
                <w:szCs w:val="18"/>
              </w:rPr>
              <w:t>P3</w:t>
            </w:r>
          </w:p>
        </w:tc>
        <w:tc>
          <w:tcPr>
            <w:tcW w:w="800" w:type="pct"/>
            <w:tcBorders>
              <w:top w:val="nil"/>
              <w:left w:val="nil"/>
              <w:bottom w:val="nil"/>
              <w:right w:val="nil"/>
            </w:tcBorders>
            <w:tcMar>
              <w:top w:w="40" w:type="dxa"/>
              <w:left w:w="80" w:type="dxa"/>
              <w:bottom w:w="40" w:type="dxa"/>
              <w:right w:w="80" w:type="dxa"/>
            </w:tcMar>
            <w:vAlign w:val="center"/>
          </w:tcPr>
          <w:p w14:paraId="5A1D7796">
            <w:pPr>
              <w:spacing w:line="240" w:lineRule="auto"/>
              <w:jc w:val="center"/>
            </w:pPr>
            <w:r>
              <w:rPr>
                <w:rFonts w:ascii="Times New Roman" w:eastAsia="宋体"/>
                <w:b w:val="0"/>
                <w:bCs w:val="0"/>
                <w:color w:val="000000"/>
                <w:sz w:val="18"/>
                <w:szCs w:val="18"/>
              </w:rPr>
              <w:t>已登录访问登录页</w:t>
            </w:r>
          </w:p>
        </w:tc>
        <w:tc>
          <w:tcPr>
            <w:tcW w:w="1300" w:type="pct"/>
            <w:tcBorders>
              <w:top w:val="nil"/>
              <w:left w:val="nil"/>
              <w:bottom w:val="nil"/>
              <w:right w:val="nil"/>
            </w:tcBorders>
            <w:tcMar>
              <w:top w:w="40" w:type="dxa"/>
              <w:left w:w="80" w:type="dxa"/>
              <w:bottom w:w="40" w:type="dxa"/>
              <w:right w:w="80" w:type="dxa"/>
            </w:tcMar>
            <w:vAlign w:val="center"/>
          </w:tcPr>
          <w:p w14:paraId="19EC2DE3">
            <w:pPr>
              <w:spacing w:line="240" w:lineRule="auto"/>
              <w:jc w:val="center"/>
            </w:pPr>
            <w:r>
              <w:rPr>
                <w:rFonts w:ascii="Times New Roman" w:eastAsia="宋体"/>
                <w:b w:val="0"/>
                <w:bCs w:val="0"/>
                <w:color w:val="000000"/>
                <w:sz w:val="18"/>
                <w:szCs w:val="18"/>
              </w:rPr>
              <w:t>登录态下打开登录页</w:t>
            </w:r>
          </w:p>
        </w:tc>
        <w:tc>
          <w:tcPr>
            <w:tcW w:w="1700" w:type="pct"/>
            <w:tcBorders>
              <w:top w:val="nil"/>
              <w:left w:val="nil"/>
              <w:bottom w:val="nil"/>
              <w:right w:val="nil"/>
            </w:tcBorders>
            <w:tcMar>
              <w:top w:w="40" w:type="dxa"/>
              <w:left w:w="80" w:type="dxa"/>
              <w:bottom w:w="40" w:type="dxa"/>
              <w:right w:w="80" w:type="dxa"/>
            </w:tcMar>
            <w:vAlign w:val="center"/>
          </w:tcPr>
          <w:p w14:paraId="2C91D695">
            <w:pPr>
              <w:spacing w:line="240" w:lineRule="auto"/>
              <w:jc w:val="center"/>
            </w:pPr>
            <w:r>
              <w:rPr>
                <w:rFonts w:ascii="Times New Roman" w:eastAsia="宋体"/>
                <w:b w:val="0"/>
                <w:bCs w:val="0"/>
                <w:color w:val="000000"/>
                <w:sz w:val="18"/>
                <w:szCs w:val="18"/>
              </w:rPr>
              <w:t>直接跳转首页</w:t>
            </w:r>
          </w:p>
        </w:tc>
        <w:tc>
          <w:tcPr>
            <w:tcW w:w="800" w:type="pct"/>
            <w:tcBorders>
              <w:top w:val="nil"/>
              <w:left w:val="nil"/>
              <w:bottom w:val="nil"/>
              <w:right w:val="nil"/>
            </w:tcBorders>
            <w:tcMar>
              <w:top w:w="40" w:type="dxa"/>
              <w:left w:w="80" w:type="dxa"/>
              <w:bottom w:w="40" w:type="dxa"/>
              <w:right w:w="80" w:type="dxa"/>
            </w:tcMar>
            <w:vAlign w:val="center"/>
          </w:tcPr>
          <w:p w14:paraId="573216C2">
            <w:pPr>
              <w:spacing w:line="240" w:lineRule="auto"/>
              <w:jc w:val="left"/>
            </w:pPr>
            <w:r>
              <w:rPr>
                <w:rFonts w:ascii="Times New Roman" w:eastAsia="宋体"/>
                <w:b w:val="0"/>
                <w:bCs w:val="0"/>
                <w:color w:val="000000"/>
                <w:sz w:val="18"/>
                <w:szCs w:val="18"/>
              </w:rPr>
              <w:t>通过</w:t>
            </w:r>
          </w:p>
        </w:tc>
      </w:tr>
      <w:tr w14:paraId="01E23CD6">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46BAE780">
            <w:pPr>
              <w:spacing w:line="240" w:lineRule="auto"/>
              <w:jc w:val="center"/>
            </w:pPr>
            <w:r>
              <w:rPr>
                <w:rFonts w:ascii="Times New Roman" w:eastAsia="宋体"/>
                <w:b w:val="0"/>
                <w:bCs w:val="0"/>
                <w:color w:val="000000"/>
                <w:sz w:val="18"/>
                <w:szCs w:val="18"/>
              </w:rPr>
              <w:t>P4</w:t>
            </w:r>
          </w:p>
        </w:tc>
        <w:tc>
          <w:tcPr>
            <w:tcW w:w="800" w:type="pct"/>
            <w:tcBorders>
              <w:top w:val="nil"/>
              <w:left w:val="nil"/>
              <w:bottom w:val="nil"/>
              <w:right w:val="nil"/>
            </w:tcBorders>
            <w:tcMar>
              <w:top w:w="40" w:type="dxa"/>
              <w:left w:w="80" w:type="dxa"/>
              <w:bottom w:w="40" w:type="dxa"/>
              <w:right w:w="80" w:type="dxa"/>
            </w:tcMar>
            <w:vAlign w:val="center"/>
          </w:tcPr>
          <w:p w14:paraId="32020E80">
            <w:pPr>
              <w:spacing w:line="240" w:lineRule="auto"/>
              <w:jc w:val="center"/>
            </w:pPr>
            <w:r>
              <w:rPr>
                <w:rFonts w:ascii="Times New Roman" w:eastAsia="宋体"/>
                <w:b w:val="0"/>
                <w:bCs w:val="0"/>
                <w:color w:val="000000"/>
                <w:sz w:val="18"/>
                <w:szCs w:val="18"/>
              </w:rPr>
              <w:t>注册校验</w:t>
            </w:r>
          </w:p>
        </w:tc>
        <w:tc>
          <w:tcPr>
            <w:tcW w:w="1300" w:type="pct"/>
            <w:tcBorders>
              <w:top w:val="nil"/>
              <w:left w:val="nil"/>
              <w:bottom w:val="nil"/>
              <w:right w:val="nil"/>
            </w:tcBorders>
            <w:tcMar>
              <w:top w:w="40" w:type="dxa"/>
              <w:left w:w="80" w:type="dxa"/>
              <w:bottom w:w="40" w:type="dxa"/>
              <w:right w:w="80" w:type="dxa"/>
            </w:tcMar>
            <w:vAlign w:val="center"/>
          </w:tcPr>
          <w:p w14:paraId="1CA893A4">
            <w:pPr>
              <w:spacing w:line="240" w:lineRule="auto"/>
              <w:jc w:val="center"/>
            </w:pPr>
            <w:r>
              <w:rPr>
                <w:rFonts w:ascii="Times New Roman" w:eastAsia="宋体"/>
                <w:b w:val="0"/>
                <w:bCs w:val="0"/>
                <w:color w:val="000000"/>
                <w:sz w:val="18"/>
                <w:szCs w:val="18"/>
              </w:rPr>
              <w:t>两次密码不一致</w:t>
            </w:r>
          </w:p>
        </w:tc>
        <w:tc>
          <w:tcPr>
            <w:tcW w:w="1700" w:type="pct"/>
            <w:tcBorders>
              <w:top w:val="nil"/>
              <w:left w:val="nil"/>
              <w:bottom w:val="nil"/>
              <w:right w:val="nil"/>
            </w:tcBorders>
            <w:tcMar>
              <w:top w:w="40" w:type="dxa"/>
              <w:left w:w="80" w:type="dxa"/>
              <w:bottom w:w="40" w:type="dxa"/>
              <w:right w:w="80" w:type="dxa"/>
            </w:tcMar>
            <w:vAlign w:val="center"/>
          </w:tcPr>
          <w:p w14:paraId="4215EAB9">
            <w:pPr>
              <w:spacing w:line="240" w:lineRule="auto"/>
              <w:jc w:val="center"/>
            </w:pPr>
            <w:r>
              <w:rPr>
                <w:rFonts w:ascii="Times New Roman" w:eastAsia="宋体"/>
                <w:b w:val="0"/>
                <w:bCs w:val="0"/>
                <w:color w:val="000000"/>
                <w:sz w:val="18"/>
                <w:szCs w:val="18"/>
              </w:rPr>
              <w:t>提示两次密码不一致</w:t>
            </w:r>
          </w:p>
        </w:tc>
        <w:tc>
          <w:tcPr>
            <w:tcW w:w="800" w:type="pct"/>
            <w:tcBorders>
              <w:top w:val="nil"/>
              <w:left w:val="nil"/>
              <w:bottom w:val="nil"/>
              <w:right w:val="nil"/>
            </w:tcBorders>
            <w:tcMar>
              <w:top w:w="40" w:type="dxa"/>
              <w:left w:w="80" w:type="dxa"/>
              <w:bottom w:w="40" w:type="dxa"/>
              <w:right w:w="80" w:type="dxa"/>
            </w:tcMar>
            <w:vAlign w:val="center"/>
          </w:tcPr>
          <w:p w14:paraId="1CA6A2D6">
            <w:pPr>
              <w:spacing w:line="240" w:lineRule="auto"/>
              <w:jc w:val="left"/>
            </w:pPr>
            <w:r>
              <w:rPr>
                <w:rFonts w:ascii="Times New Roman" w:eastAsia="宋体"/>
                <w:b w:val="0"/>
                <w:bCs w:val="0"/>
                <w:color w:val="000000"/>
                <w:sz w:val="18"/>
                <w:szCs w:val="18"/>
              </w:rPr>
              <w:t>通过</w:t>
            </w:r>
          </w:p>
        </w:tc>
      </w:tr>
      <w:tr w14:paraId="72FA4E66">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302B5E57">
            <w:pPr>
              <w:spacing w:line="240" w:lineRule="auto"/>
              <w:jc w:val="center"/>
            </w:pPr>
            <w:r>
              <w:rPr>
                <w:rFonts w:ascii="Times New Roman" w:eastAsia="宋体"/>
                <w:b w:val="0"/>
                <w:bCs w:val="0"/>
                <w:color w:val="000000"/>
                <w:sz w:val="18"/>
                <w:szCs w:val="18"/>
              </w:rPr>
              <w:t>P5</w:t>
            </w:r>
          </w:p>
        </w:tc>
        <w:tc>
          <w:tcPr>
            <w:tcW w:w="800" w:type="pct"/>
            <w:tcBorders>
              <w:top w:val="nil"/>
              <w:left w:val="nil"/>
              <w:bottom w:val="nil"/>
              <w:right w:val="nil"/>
            </w:tcBorders>
            <w:tcMar>
              <w:top w:w="40" w:type="dxa"/>
              <w:left w:w="80" w:type="dxa"/>
              <w:bottom w:w="40" w:type="dxa"/>
              <w:right w:w="80" w:type="dxa"/>
            </w:tcMar>
            <w:vAlign w:val="center"/>
          </w:tcPr>
          <w:p w14:paraId="7532B3CE">
            <w:pPr>
              <w:spacing w:line="240" w:lineRule="auto"/>
              <w:jc w:val="center"/>
            </w:pPr>
            <w:r>
              <w:rPr>
                <w:rFonts w:ascii="Times New Roman" w:eastAsia="宋体"/>
                <w:b w:val="0"/>
                <w:bCs w:val="0"/>
                <w:color w:val="000000"/>
                <w:sz w:val="18"/>
                <w:szCs w:val="18"/>
              </w:rPr>
              <w:t>正常登录</w:t>
            </w:r>
          </w:p>
        </w:tc>
        <w:tc>
          <w:tcPr>
            <w:tcW w:w="1300" w:type="pct"/>
            <w:tcBorders>
              <w:top w:val="nil"/>
              <w:left w:val="nil"/>
              <w:bottom w:val="nil"/>
              <w:right w:val="nil"/>
            </w:tcBorders>
            <w:tcMar>
              <w:top w:w="40" w:type="dxa"/>
              <w:left w:w="80" w:type="dxa"/>
              <w:bottom w:w="40" w:type="dxa"/>
              <w:right w:w="80" w:type="dxa"/>
            </w:tcMar>
            <w:vAlign w:val="center"/>
          </w:tcPr>
          <w:p w14:paraId="2C2216C3">
            <w:pPr>
              <w:spacing w:line="240" w:lineRule="auto"/>
              <w:jc w:val="center"/>
            </w:pPr>
            <w:r>
              <w:rPr>
                <w:rFonts w:ascii="Times New Roman" w:eastAsia="宋体"/>
                <w:b w:val="0"/>
                <w:bCs w:val="0"/>
                <w:color w:val="000000"/>
                <w:sz w:val="18"/>
                <w:szCs w:val="18"/>
              </w:rPr>
              <w:t>管理员默认账户</w:t>
            </w:r>
          </w:p>
        </w:tc>
        <w:tc>
          <w:tcPr>
            <w:tcW w:w="1700" w:type="pct"/>
            <w:tcBorders>
              <w:top w:val="nil"/>
              <w:left w:val="nil"/>
              <w:bottom w:val="nil"/>
              <w:right w:val="nil"/>
            </w:tcBorders>
            <w:tcMar>
              <w:top w:w="40" w:type="dxa"/>
              <w:left w:w="80" w:type="dxa"/>
              <w:bottom w:w="40" w:type="dxa"/>
              <w:right w:w="80" w:type="dxa"/>
            </w:tcMar>
            <w:vAlign w:val="center"/>
          </w:tcPr>
          <w:p w14:paraId="2C577BA3">
            <w:pPr>
              <w:spacing w:line="240" w:lineRule="auto"/>
              <w:jc w:val="center"/>
            </w:pPr>
            <w:r>
              <w:rPr>
                <w:rFonts w:ascii="Times New Roman" w:eastAsia="宋体"/>
                <w:b w:val="0"/>
                <w:bCs w:val="0"/>
                <w:color w:val="000000"/>
                <w:sz w:val="18"/>
                <w:szCs w:val="18"/>
              </w:rPr>
              <w:t>返回令牌，导航显示身份</w:t>
            </w:r>
          </w:p>
        </w:tc>
        <w:tc>
          <w:tcPr>
            <w:tcW w:w="800" w:type="pct"/>
            <w:tcBorders>
              <w:top w:val="nil"/>
              <w:left w:val="nil"/>
              <w:bottom w:val="nil"/>
              <w:right w:val="nil"/>
            </w:tcBorders>
            <w:tcMar>
              <w:top w:w="40" w:type="dxa"/>
              <w:left w:w="80" w:type="dxa"/>
              <w:bottom w:w="40" w:type="dxa"/>
              <w:right w:w="80" w:type="dxa"/>
            </w:tcMar>
            <w:vAlign w:val="center"/>
          </w:tcPr>
          <w:p w14:paraId="5ECA0CE6">
            <w:pPr>
              <w:spacing w:line="240" w:lineRule="auto"/>
              <w:jc w:val="left"/>
            </w:pPr>
            <w:r>
              <w:rPr>
                <w:rFonts w:ascii="Times New Roman" w:eastAsia="宋体"/>
                <w:b w:val="0"/>
                <w:bCs w:val="0"/>
                <w:color w:val="000000"/>
                <w:sz w:val="18"/>
                <w:szCs w:val="18"/>
              </w:rPr>
              <w:t>通过</w:t>
            </w:r>
          </w:p>
        </w:tc>
      </w:tr>
      <w:tr w14:paraId="2BDEDD5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139A4077">
            <w:pPr>
              <w:spacing w:line="240" w:lineRule="auto"/>
              <w:jc w:val="center"/>
            </w:pPr>
            <w:r>
              <w:rPr>
                <w:rFonts w:ascii="Times New Roman" w:eastAsia="宋体"/>
                <w:b w:val="0"/>
                <w:bCs w:val="0"/>
                <w:color w:val="000000"/>
                <w:sz w:val="18"/>
                <w:szCs w:val="18"/>
              </w:rPr>
              <w:t>P6</w:t>
            </w:r>
          </w:p>
        </w:tc>
        <w:tc>
          <w:tcPr>
            <w:tcW w:w="800" w:type="pct"/>
            <w:tcBorders>
              <w:top w:val="nil"/>
              <w:left w:val="nil"/>
              <w:bottom w:val="nil"/>
              <w:right w:val="nil"/>
            </w:tcBorders>
            <w:tcMar>
              <w:top w:w="40" w:type="dxa"/>
              <w:left w:w="80" w:type="dxa"/>
              <w:bottom w:w="40" w:type="dxa"/>
              <w:right w:w="80" w:type="dxa"/>
            </w:tcMar>
            <w:vAlign w:val="center"/>
          </w:tcPr>
          <w:p w14:paraId="72986898">
            <w:pPr>
              <w:spacing w:line="240" w:lineRule="auto"/>
              <w:jc w:val="center"/>
            </w:pPr>
            <w:r>
              <w:rPr>
                <w:rFonts w:ascii="Times New Roman" w:eastAsia="宋体"/>
                <w:b w:val="0"/>
                <w:bCs w:val="0"/>
                <w:color w:val="000000"/>
                <w:sz w:val="18"/>
                <w:szCs w:val="18"/>
              </w:rPr>
              <w:t>信息流检索</w:t>
            </w:r>
          </w:p>
        </w:tc>
        <w:tc>
          <w:tcPr>
            <w:tcW w:w="1300" w:type="pct"/>
            <w:tcBorders>
              <w:top w:val="nil"/>
              <w:left w:val="nil"/>
              <w:bottom w:val="nil"/>
              <w:right w:val="nil"/>
            </w:tcBorders>
            <w:tcMar>
              <w:top w:w="40" w:type="dxa"/>
              <w:left w:w="80" w:type="dxa"/>
              <w:bottom w:w="40" w:type="dxa"/>
              <w:right w:w="80" w:type="dxa"/>
            </w:tcMar>
            <w:vAlign w:val="center"/>
          </w:tcPr>
          <w:p w14:paraId="4B35B57A">
            <w:pPr>
              <w:spacing w:line="240" w:lineRule="auto"/>
              <w:jc w:val="center"/>
            </w:pPr>
            <w:r>
              <w:rPr>
                <w:rFonts w:ascii="Times New Roman" w:eastAsia="宋体"/>
                <w:b w:val="0"/>
                <w:bCs w:val="0"/>
                <w:color w:val="000000"/>
                <w:sz w:val="18"/>
                <w:szCs w:val="18"/>
              </w:rPr>
              <w:t>关键字 + 类型 + 排序组合</w:t>
            </w:r>
          </w:p>
        </w:tc>
        <w:tc>
          <w:tcPr>
            <w:tcW w:w="1700" w:type="pct"/>
            <w:tcBorders>
              <w:top w:val="nil"/>
              <w:left w:val="nil"/>
              <w:bottom w:val="nil"/>
              <w:right w:val="nil"/>
            </w:tcBorders>
            <w:tcMar>
              <w:top w:w="40" w:type="dxa"/>
              <w:left w:w="80" w:type="dxa"/>
              <w:bottom w:w="40" w:type="dxa"/>
              <w:right w:w="80" w:type="dxa"/>
            </w:tcMar>
            <w:vAlign w:val="center"/>
          </w:tcPr>
          <w:p w14:paraId="1459C822">
            <w:pPr>
              <w:spacing w:line="240" w:lineRule="auto"/>
              <w:jc w:val="center"/>
            </w:pPr>
            <w:r>
              <w:rPr>
                <w:rFonts w:ascii="Times New Roman" w:eastAsia="宋体"/>
                <w:b w:val="0"/>
                <w:bCs w:val="0"/>
                <w:color w:val="000000"/>
                <w:sz w:val="18"/>
                <w:szCs w:val="18"/>
              </w:rPr>
              <w:t>结果与条件一致且分页正确</w:t>
            </w:r>
          </w:p>
        </w:tc>
        <w:tc>
          <w:tcPr>
            <w:tcW w:w="800" w:type="pct"/>
            <w:tcBorders>
              <w:top w:val="nil"/>
              <w:left w:val="nil"/>
              <w:bottom w:val="nil"/>
              <w:right w:val="nil"/>
            </w:tcBorders>
            <w:tcMar>
              <w:top w:w="40" w:type="dxa"/>
              <w:left w:w="80" w:type="dxa"/>
              <w:bottom w:w="40" w:type="dxa"/>
              <w:right w:w="80" w:type="dxa"/>
            </w:tcMar>
            <w:vAlign w:val="center"/>
          </w:tcPr>
          <w:p w14:paraId="057535D4">
            <w:pPr>
              <w:spacing w:line="240" w:lineRule="auto"/>
              <w:jc w:val="left"/>
            </w:pPr>
            <w:r>
              <w:rPr>
                <w:rFonts w:ascii="Times New Roman" w:eastAsia="宋体"/>
                <w:b w:val="0"/>
                <w:bCs w:val="0"/>
                <w:color w:val="000000"/>
                <w:sz w:val="18"/>
                <w:szCs w:val="18"/>
              </w:rPr>
              <w:t>通过</w:t>
            </w:r>
          </w:p>
        </w:tc>
      </w:tr>
      <w:tr w14:paraId="73CCC24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39BBEB41">
            <w:pPr>
              <w:spacing w:line="240" w:lineRule="auto"/>
              <w:jc w:val="center"/>
            </w:pPr>
            <w:r>
              <w:rPr>
                <w:rFonts w:ascii="Times New Roman" w:eastAsia="宋体"/>
                <w:b w:val="0"/>
                <w:bCs w:val="0"/>
                <w:color w:val="000000"/>
                <w:sz w:val="18"/>
                <w:szCs w:val="18"/>
              </w:rPr>
              <w:t>P7</w:t>
            </w:r>
          </w:p>
        </w:tc>
        <w:tc>
          <w:tcPr>
            <w:tcW w:w="800" w:type="pct"/>
            <w:tcBorders>
              <w:top w:val="nil"/>
              <w:left w:val="nil"/>
              <w:bottom w:val="nil"/>
              <w:right w:val="nil"/>
            </w:tcBorders>
            <w:tcMar>
              <w:top w:w="40" w:type="dxa"/>
              <w:left w:w="80" w:type="dxa"/>
              <w:bottom w:w="40" w:type="dxa"/>
              <w:right w:w="80" w:type="dxa"/>
            </w:tcMar>
            <w:vAlign w:val="center"/>
          </w:tcPr>
          <w:p w14:paraId="5F1EEC00">
            <w:pPr>
              <w:spacing w:line="240" w:lineRule="auto"/>
              <w:jc w:val="center"/>
            </w:pPr>
            <w:r>
              <w:rPr>
                <w:rFonts w:ascii="Times New Roman" w:eastAsia="宋体"/>
                <w:b w:val="0"/>
                <w:bCs w:val="0"/>
                <w:color w:val="000000"/>
                <w:sz w:val="18"/>
                <w:szCs w:val="18"/>
              </w:rPr>
              <w:t>详情互动</w:t>
            </w:r>
          </w:p>
        </w:tc>
        <w:tc>
          <w:tcPr>
            <w:tcW w:w="1300" w:type="pct"/>
            <w:tcBorders>
              <w:top w:val="nil"/>
              <w:left w:val="nil"/>
              <w:bottom w:val="nil"/>
              <w:right w:val="nil"/>
            </w:tcBorders>
            <w:tcMar>
              <w:top w:w="40" w:type="dxa"/>
              <w:left w:w="80" w:type="dxa"/>
              <w:bottom w:w="40" w:type="dxa"/>
              <w:right w:w="80" w:type="dxa"/>
            </w:tcMar>
            <w:vAlign w:val="center"/>
          </w:tcPr>
          <w:p w14:paraId="28F568C6">
            <w:pPr>
              <w:spacing w:line="240" w:lineRule="auto"/>
              <w:jc w:val="center"/>
            </w:pPr>
            <w:r>
              <w:rPr>
                <w:rFonts w:ascii="Times New Roman" w:eastAsia="宋体"/>
                <w:b w:val="0"/>
                <w:bCs w:val="0"/>
                <w:color w:val="000000"/>
                <w:sz w:val="18"/>
                <w:szCs w:val="18"/>
              </w:rPr>
              <w:t>点赞后刷新页面</w:t>
            </w:r>
          </w:p>
        </w:tc>
        <w:tc>
          <w:tcPr>
            <w:tcW w:w="1700" w:type="pct"/>
            <w:tcBorders>
              <w:top w:val="nil"/>
              <w:left w:val="nil"/>
              <w:bottom w:val="nil"/>
              <w:right w:val="nil"/>
            </w:tcBorders>
            <w:tcMar>
              <w:top w:w="40" w:type="dxa"/>
              <w:left w:w="80" w:type="dxa"/>
              <w:bottom w:w="40" w:type="dxa"/>
              <w:right w:w="80" w:type="dxa"/>
            </w:tcMar>
            <w:vAlign w:val="center"/>
          </w:tcPr>
          <w:p w14:paraId="6E3E54BC">
            <w:pPr>
              <w:spacing w:line="240" w:lineRule="auto"/>
              <w:jc w:val="center"/>
            </w:pPr>
            <w:r>
              <w:rPr>
                <w:rFonts w:ascii="Times New Roman" w:eastAsia="宋体"/>
                <w:b w:val="0"/>
                <w:bCs w:val="0"/>
                <w:color w:val="000000"/>
                <w:sz w:val="18"/>
                <w:szCs w:val="18"/>
              </w:rPr>
              <w:t>点赞状态与计数保持</w:t>
            </w:r>
          </w:p>
        </w:tc>
        <w:tc>
          <w:tcPr>
            <w:tcW w:w="800" w:type="pct"/>
            <w:tcBorders>
              <w:top w:val="nil"/>
              <w:left w:val="nil"/>
              <w:bottom w:val="nil"/>
              <w:right w:val="nil"/>
            </w:tcBorders>
            <w:tcMar>
              <w:top w:w="40" w:type="dxa"/>
              <w:left w:w="80" w:type="dxa"/>
              <w:bottom w:w="40" w:type="dxa"/>
              <w:right w:w="80" w:type="dxa"/>
            </w:tcMar>
            <w:vAlign w:val="center"/>
          </w:tcPr>
          <w:p w14:paraId="7BCCE6EA">
            <w:pPr>
              <w:spacing w:line="240" w:lineRule="auto"/>
              <w:jc w:val="left"/>
            </w:pPr>
            <w:r>
              <w:rPr>
                <w:rFonts w:ascii="Times New Roman" w:eastAsia="宋体"/>
                <w:b w:val="0"/>
                <w:bCs w:val="0"/>
                <w:color w:val="000000"/>
                <w:sz w:val="18"/>
                <w:szCs w:val="18"/>
              </w:rPr>
              <w:t>通过</w:t>
            </w:r>
          </w:p>
        </w:tc>
      </w:tr>
      <w:tr w14:paraId="5BAC8D7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424667CE">
            <w:pPr>
              <w:spacing w:line="240" w:lineRule="auto"/>
              <w:jc w:val="center"/>
            </w:pPr>
            <w:r>
              <w:rPr>
                <w:rFonts w:ascii="Times New Roman" w:eastAsia="宋体"/>
                <w:b w:val="0"/>
                <w:bCs w:val="0"/>
                <w:color w:val="000000"/>
                <w:sz w:val="18"/>
                <w:szCs w:val="18"/>
              </w:rPr>
              <w:t>P8</w:t>
            </w:r>
          </w:p>
        </w:tc>
        <w:tc>
          <w:tcPr>
            <w:tcW w:w="800" w:type="pct"/>
            <w:tcBorders>
              <w:top w:val="nil"/>
              <w:left w:val="nil"/>
              <w:bottom w:val="nil"/>
              <w:right w:val="nil"/>
            </w:tcBorders>
            <w:tcMar>
              <w:top w:w="40" w:type="dxa"/>
              <w:left w:w="80" w:type="dxa"/>
              <w:bottom w:w="40" w:type="dxa"/>
              <w:right w:w="80" w:type="dxa"/>
            </w:tcMar>
            <w:vAlign w:val="center"/>
          </w:tcPr>
          <w:p w14:paraId="512A70EB">
            <w:pPr>
              <w:spacing w:line="240" w:lineRule="auto"/>
              <w:jc w:val="center"/>
            </w:pPr>
            <w:r>
              <w:rPr>
                <w:rFonts w:ascii="Times New Roman" w:eastAsia="宋体"/>
                <w:b w:val="0"/>
                <w:bCs w:val="0"/>
                <w:color w:val="000000"/>
                <w:sz w:val="18"/>
                <w:szCs w:val="18"/>
              </w:rPr>
              <w:t>评论回复</w:t>
            </w:r>
          </w:p>
        </w:tc>
        <w:tc>
          <w:tcPr>
            <w:tcW w:w="1300" w:type="pct"/>
            <w:tcBorders>
              <w:top w:val="nil"/>
              <w:left w:val="nil"/>
              <w:bottom w:val="nil"/>
              <w:right w:val="nil"/>
            </w:tcBorders>
            <w:tcMar>
              <w:top w:w="40" w:type="dxa"/>
              <w:left w:w="80" w:type="dxa"/>
              <w:bottom w:w="40" w:type="dxa"/>
              <w:right w:w="80" w:type="dxa"/>
            </w:tcMar>
            <w:vAlign w:val="center"/>
          </w:tcPr>
          <w:p w14:paraId="3829552B">
            <w:pPr>
              <w:spacing w:line="240" w:lineRule="auto"/>
              <w:jc w:val="center"/>
            </w:pPr>
            <w:r>
              <w:rPr>
                <w:rFonts w:ascii="Times New Roman" w:eastAsia="宋体"/>
                <w:b w:val="0"/>
                <w:bCs w:val="0"/>
                <w:color w:val="000000"/>
                <w:sz w:val="18"/>
                <w:szCs w:val="18"/>
              </w:rPr>
              <w:t>回复他人评论</w:t>
            </w:r>
          </w:p>
        </w:tc>
        <w:tc>
          <w:tcPr>
            <w:tcW w:w="1700" w:type="pct"/>
            <w:tcBorders>
              <w:top w:val="nil"/>
              <w:left w:val="nil"/>
              <w:bottom w:val="nil"/>
              <w:right w:val="nil"/>
            </w:tcBorders>
            <w:tcMar>
              <w:top w:w="40" w:type="dxa"/>
              <w:left w:w="80" w:type="dxa"/>
              <w:bottom w:w="40" w:type="dxa"/>
              <w:right w:w="80" w:type="dxa"/>
            </w:tcMar>
            <w:vAlign w:val="center"/>
          </w:tcPr>
          <w:p w14:paraId="07945DA8">
            <w:pPr>
              <w:spacing w:line="240" w:lineRule="auto"/>
              <w:jc w:val="center"/>
            </w:pPr>
            <w:r>
              <w:rPr>
                <w:rFonts w:ascii="Times New Roman" w:eastAsia="宋体"/>
                <w:b w:val="0"/>
                <w:bCs w:val="0"/>
                <w:color w:val="000000"/>
                <w:sz w:val="18"/>
                <w:szCs w:val="18"/>
              </w:rPr>
              <w:t>两级结构正确呈现</w:t>
            </w:r>
          </w:p>
        </w:tc>
        <w:tc>
          <w:tcPr>
            <w:tcW w:w="800" w:type="pct"/>
            <w:tcBorders>
              <w:top w:val="nil"/>
              <w:left w:val="nil"/>
              <w:bottom w:val="nil"/>
              <w:right w:val="nil"/>
            </w:tcBorders>
            <w:tcMar>
              <w:top w:w="40" w:type="dxa"/>
              <w:left w:w="80" w:type="dxa"/>
              <w:bottom w:w="40" w:type="dxa"/>
              <w:right w:w="80" w:type="dxa"/>
            </w:tcMar>
            <w:vAlign w:val="center"/>
          </w:tcPr>
          <w:p w14:paraId="5EEC8744">
            <w:pPr>
              <w:spacing w:line="240" w:lineRule="auto"/>
              <w:jc w:val="left"/>
            </w:pPr>
            <w:r>
              <w:rPr>
                <w:rFonts w:ascii="Times New Roman" w:eastAsia="宋体"/>
                <w:b w:val="0"/>
                <w:bCs w:val="0"/>
                <w:color w:val="000000"/>
                <w:sz w:val="18"/>
                <w:szCs w:val="18"/>
              </w:rPr>
              <w:t>通过</w:t>
            </w:r>
          </w:p>
        </w:tc>
      </w:tr>
      <w:tr w14:paraId="2706AFC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0C9964D4">
            <w:pPr>
              <w:spacing w:line="240" w:lineRule="auto"/>
              <w:jc w:val="center"/>
            </w:pPr>
            <w:r>
              <w:rPr>
                <w:rFonts w:ascii="Times New Roman" w:eastAsia="宋体"/>
                <w:b w:val="0"/>
                <w:bCs w:val="0"/>
                <w:color w:val="000000"/>
                <w:sz w:val="18"/>
                <w:szCs w:val="18"/>
              </w:rPr>
              <w:t>P9</w:t>
            </w:r>
          </w:p>
        </w:tc>
        <w:tc>
          <w:tcPr>
            <w:tcW w:w="800" w:type="pct"/>
            <w:tcBorders>
              <w:top w:val="nil"/>
              <w:left w:val="nil"/>
              <w:bottom w:val="nil"/>
              <w:right w:val="nil"/>
            </w:tcBorders>
            <w:tcMar>
              <w:top w:w="40" w:type="dxa"/>
              <w:left w:w="80" w:type="dxa"/>
              <w:bottom w:w="40" w:type="dxa"/>
              <w:right w:w="80" w:type="dxa"/>
            </w:tcMar>
            <w:vAlign w:val="center"/>
          </w:tcPr>
          <w:p w14:paraId="7D891BB0">
            <w:pPr>
              <w:spacing w:line="240" w:lineRule="auto"/>
              <w:jc w:val="center"/>
            </w:pPr>
            <w:r>
              <w:rPr>
                <w:rFonts w:ascii="Times New Roman" w:eastAsia="宋体"/>
                <w:b w:val="0"/>
                <w:bCs w:val="0"/>
                <w:color w:val="000000"/>
                <w:sz w:val="18"/>
                <w:szCs w:val="18"/>
              </w:rPr>
              <w:t>越权拦截</w:t>
            </w:r>
          </w:p>
        </w:tc>
        <w:tc>
          <w:tcPr>
            <w:tcW w:w="1300" w:type="pct"/>
            <w:tcBorders>
              <w:top w:val="nil"/>
              <w:left w:val="nil"/>
              <w:bottom w:val="nil"/>
              <w:right w:val="nil"/>
            </w:tcBorders>
            <w:tcMar>
              <w:top w:w="40" w:type="dxa"/>
              <w:left w:w="80" w:type="dxa"/>
              <w:bottom w:w="40" w:type="dxa"/>
              <w:right w:w="80" w:type="dxa"/>
            </w:tcMar>
            <w:vAlign w:val="center"/>
          </w:tcPr>
          <w:p w14:paraId="332E4527">
            <w:pPr>
              <w:spacing w:line="240" w:lineRule="auto"/>
              <w:jc w:val="center"/>
            </w:pPr>
            <w:r>
              <w:rPr>
                <w:rFonts w:ascii="Times New Roman" w:eastAsia="宋体"/>
                <w:b w:val="0"/>
                <w:bCs w:val="0"/>
                <w:color w:val="000000"/>
                <w:sz w:val="18"/>
                <w:szCs w:val="18"/>
              </w:rPr>
              <w:t>普通用户调用管理接口</w:t>
            </w:r>
          </w:p>
        </w:tc>
        <w:tc>
          <w:tcPr>
            <w:tcW w:w="1700" w:type="pct"/>
            <w:tcBorders>
              <w:top w:val="nil"/>
              <w:left w:val="nil"/>
              <w:bottom w:val="nil"/>
              <w:right w:val="nil"/>
            </w:tcBorders>
            <w:tcMar>
              <w:top w:w="40" w:type="dxa"/>
              <w:left w:w="80" w:type="dxa"/>
              <w:bottom w:w="40" w:type="dxa"/>
              <w:right w:w="80" w:type="dxa"/>
            </w:tcMar>
            <w:vAlign w:val="center"/>
          </w:tcPr>
          <w:p w14:paraId="2A81DECF">
            <w:pPr>
              <w:spacing w:line="240" w:lineRule="auto"/>
              <w:jc w:val="center"/>
            </w:pPr>
            <w:r>
              <w:rPr>
                <w:rFonts w:ascii="Times New Roman" w:eastAsia="宋体"/>
                <w:b w:val="0"/>
                <w:bCs w:val="0"/>
                <w:color w:val="000000"/>
                <w:sz w:val="18"/>
                <w:szCs w:val="18"/>
              </w:rPr>
              <w:t>服务端返回需要管理员权限</w:t>
            </w:r>
          </w:p>
        </w:tc>
        <w:tc>
          <w:tcPr>
            <w:tcW w:w="800" w:type="pct"/>
            <w:tcBorders>
              <w:top w:val="nil"/>
              <w:left w:val="nil"/>
              <w:bottom w:val="nil"/>
              <w:right w:val="nil"/>
            </w:tcBorders>
            <w:tcMar>
              <w:top w:w="40" w:type="dxa"/>
              <w:left w:w="80" w:type="dxa"/>
              <w:bottom w:w="40" w:type="dxa"/>
              <w:right w:w="80" w:type="dxa"/>
            </w:tcMar>
            <w:vAlign w:val="center"/>
          </w:tcPr>
          <w:p w14:paraId="1D13CBF0">
            <w:pPr>
              <w:spacing w:line="240" w:lineRule="auto"/>
              <w:jc w:val="left"/>
            </w:pPr>
            <w:r>
              <w:rPr>
                <w:rFonts w:ascii="Times New Roman" w:eastAsia="宋体"/>
                <w:b w:val="0"/>
                <w:bCs w:val="0"/>
                <w:color w:val="000000"/>
                <w:sz w:val="18"/>
                <w:szCs w:val="18"/>
              </w:rPr>
              <w:t>通过</w:t>
            </w:r>
          </w:p>
        </w:tc>
      </w:tr>
      <w:tr w14:paraId="1E77C74A">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0F2CA5C4">
            <w:pPr>
              <w:spacing w:line="240" w:lineRule="auto"/>
              <w:jc w:val="center"/>
            </w:pPr>
            <w:r>
              <w:rPr>
                <w:rFonts w:ascii="Times New Roman" w:eastAsia="宋体"/>
                <w:b w:val="0"/>
                <w:bCs w:val="0"/>
                <w:color w:val="000000"/>
                <w:sz w:val="18"/>
                <w:szCs w:val="18"/>
              </w:rPr>
              <w:t>P10</w:t>
            </w:r>
          </w:p>
        </w:tc>
        <w:tc>
          <w:tcPr>
            <w:tcW w:w="800" w:type="pct"/>
            <w:tcBorders>
              <w:top w:val="nil"/>
              <w:left w:val="nil"/>
              <w:bottom w:val="nil"/>
              <w:right w:val="nil"/>
            </w:tcBorders>
            <w:tcMar>
              <w:top w:w="40" w:type="dxa"/>
              <w:left w:w="80" w:type="dxa"/>
              <w:bottom w:w="40" w:type="dxa"/>
              <w:right w:w="80" w:type="dxa"/>
            </w:tcMar>
            <w:vAlign w:val="center"/>
          </w:tcPr>
          <w:p w14:paraId="10BC1F41">
            <w:pPr>
              <w:spacing w:line="240" w:lineRule="auto"/>
              <w:jc w:val="center"/>
            </w:pPr>
            <w:r>
              <w:rPr>
                <w:rFonts w:ascii="Times New Roman" w:eastAsia="宋体"/>
                <w:b w:val="0"/>
                <w:bCs w:val="0"/>
                <w:color w:val="000000"/>
                <w:sz w:val="18"/>
                <w:szCs w:val="18"/>
              </w:rPr>
              <w:t>级联删除</w:t>
            </w:r>
          </w:p>
        </w:tc>
        <w:tc>
          <w:tcPr>
            <w:tcW w:w="1300" w:type="pct"/>
            <w:tcBorders>
              <w:top w:val="nil"/>
              <w:left w:val="nil"/>
              <w:bottom w:val="nil"/>
              <w:right w:val="nil"/>
            </w:tcBorders>
            <w:tcMar>
              <w:top w:w="40" w:type="dxa"/>
              <w:left w:w="80" w:type="dxa"/>
              <w:bottom w:w="40" w:type="dxa"/>
              <w:right w:w="80" w:type="dxa"/>
            </w:tcMar>
            <w:vAlign w:val="center"/>
          </w:tcPr>
          <w:p w14:paraId="7E754D11">
            <w:pPr>
              <w:spacing w:line="240" w:lineRule="auto"/>
              <w:jc w:val="center"/>
            </w:pPr>
            <w:r>
              <w:rPr>
                <w:rFonts w:ascii="Times New Roman" w:eastAsia="宋体"/>
                <w:b w:val="0"/>
                <w:bCs w:val="0"/>
                <w:color w:val="000000"/>
                <w:sz w:val="18"/>
                <w:szCs w:val="18"/>
              </w:rPr>
              <w:t>删除带互动的头条</w:t>
            </w:r>
          </w:p>
        </w:tc>
        <w:tc>
          <w:tcPr>
            <w:tcW w:w="1700" w:type="pct"/>
            <w:tcBorders>
              <w:top w:val="nil"/>
              <w:left w:val="nil"/>
              <w:bottom w:val="nil"/>
              <w:right w:val="nil"/>
            </w:tcBorders>
            <w:tcMar>
              <w:top w:w="40" w:type="dxa"/>
              <w:left w:w="80" w:type="dxa"/>
              <w:bottom w:w="40" w:type="dxa"/>
              <w:right w:w="80" w:type="dxa"/>
            </w:tcMar>
            <w:vAlign w:val="center"/>
          </w:tcPr>
          <w:p w14:paraId="5658EE8A">
            <w:pPr>
              <w:spacing w:line="240" w:lineRule="auto"/>
              <w:jc w:val="center"/>
            </w:pPr>
            <w:r>
              <w:rPr>
                <w:rFonts w:ascii="Times New Roman" w:eastAsia="宋体"/>
                <w:b w:val="0"/>
                <w:bCs w:val="0"/>
                <w:color w:val="000000"/>
                <w:sz w:val="18"/>
                <w:szCs w:val="18"/>
              </w:rPr>
              <w:t>点赞评论同步清空</w:t>
            </w:r>
          </w:p>
        </w:tc>
        <w:tc>
          <w:tcPr>
            <w:tcW w:w="800" w:type="pct"/>
            <w:tcBorders>
              <w:top w:val="nil"/>
              <w:left w:val="nil"/>
              <w:bottom w:val="nil"/>
              <w:right w:val="nil"/>
            </w:tcBorders>
            <w:tcMar>
              <w:top w:w="40" w:type="dxa"/>
              <w:left w:w="80" w:type="dxa"/>
              <w:bottom w:w="40" w:type="dxa"/>
              <w:right w:w="80" w:type="dxa"/>
            </w:tcMar>
            <w:vAlign w:val="center"/>
          </w:tcPr>
          <w:p w14:paraId="660E1DAE">
            <w:pPr>
              <w:spacing w:line="240" w:lineRule="auto"/>
              <w:jc w:val="left"/>
            </w:pPr>
            <w:r>
              <w:rPr>
                <w:rFonts w:ascii="Times New Roman" w:eastAsia="宋体"/>
                <w:b w:val="0"/>
                <w:bCs w:val="0"/>
                <w:color w:val="000000"/>
                <w:sz w:val="18"/>
                <w:szCs w:val="18"/>
              </w:rPr>
              <w:t>通过</w:t>
            </w:r>
          </w:p>
        </w:tc>
      </w:tr>
      <w:tr w14:paraId="418C743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3999E0FF">
            <w:pPr>
              <w:spacing w:line="240" w:lineRule="auto"/>
              <w:jc w:val="center"/>
            </w:pPr>
            <w:r>
              <w:rPr>
                <w:rFonts w:ascii="Times New Roman" w:eastAsia="宋体"/>
                <w:b w:val="0"/>
                <w:bCs w:val="0"/>
                <w:color w:val="000000"/>
                <w:sz w:val="18"/>
                <w:szCs w:val="18"/>
              </w:rPr>
              <w:t>P11</w:t>
            </w:r>
          </w:p>
        </w:tc>
        <w:tc>
          <w:tcPr>
            <w:tcW w:w="800" w:type="pct"/>
            <w:tcBorders>
              <w:top w:val="nil"/>
              <w:left w:val="nil"/>
              <w:bottom w:val="nil"/>
              <w:right w:val="nil"/>
            </w:tcBorders>
            <w:tcMar>
              <w:top w:w="40" w:type="dxa"/>
              <w:left w:w="80" w:type="dxa"/>
              <w:bottom w:w="40" w:type="dxa"/>
              <w:right w:w="80" w:type="dxa"/>
            </w:tcMar>
            <w:vAlign w:val="center"/>
          </w:tcPr>
          <w:p w14:paraId="6408652F">
            <w:pPr>
              <w:spacing w:line="240" w:lineRule="auto"/>
              <w:jc w:val="center"/>
            </w:pPr>
            <w:r>
              <w:rPr>
                <w:rFonts w:ascii="Times New Roman" w:eastAsia="宋体"/>
                <w:b w:val="0"/>
                <w:bCs w:val="0"/>
                <w:color w:val="000000"/>
                <w:sz w:val="18"/>
                <w:szCs w:val="18"/>
              </w:rPr>
              <w:t>类型保护</w:t>
            </w:r>
          </w:p>
        </w:tc>
        <w:tc>
          <w:tcPr>
            <w:tcW w:w="1300" w:type="pct"/>
            <w:tcBorders>
              <w:top w:val="nil"/>
              <w:left w:val="nil"/>
              <w:bottom w:val="nil"/>
              <w:right w:val="nil"/>
            </w:tcBorders>
            <w:tcMar>
              <w:top w:w="40" w:type="dxa"/>
              <w:left w:w="80" w:type="dxa"/>
              <w:bottom w:w="40" w:type="dxa"/>
              <w:right w:w="80" w:type="dxa"/>
            </w:tcMar>
            <w:vAlign w:val="center"/>
          </w:tcPr>
          <w:p w14:paraId="3CC5C6BB">
            <w:pPr>
              <w:spacing w:line="240" w:lineRule="auto"/>
              <w:jc w:val="center"/>
            </w:pPr>
            <w:r>
              <w:rPr>
                <w:rFonts w:ascii="Times New Roman" w:eastAsia="宋体"/>
                <w:b w:val="0"/>
                <w:bCs w:val="0"/>
                <w:color w:val="000000"/>
                <w:sz w:val="18"/>
                <w:szCs w:val="18"/>
              </w:rPr>
              <w:t>删除有关联的类型</w:t>
            </w:r>
          </w:p>
        </w:tc>
        <w:tc>
          <w:tcPr>
            <w:tcW w:w="1700" w:type="pct"/>
            <w:tcBorders>
              <w:top w:val="nil"/>
              <w:left w:val="nil"/>
              <w:bottom w:val="nil"/>
              <w:right w:val="nil"/>
            </w:tcBorders>
            <w:tcMar>
              <w:top w:w="40" w:type="dxa"/>
              <w:left w:w="80" w:type="dxa"/>
              <w:bottom w:w="40" w:type="dxa"/>
              <w:right w:w="80" w:type="dxa"/>
            </w:tcMar>
            <w:vAlign w:val="center"/>
          </w:tcPr>
          <w:p w14:paraId="1402B171">
            <w:pPr>
              <w:spacing w:line="240" w:lineRule="auto"/>
              <w:jc w:val="center"/>
            </w:pPr>
            <w:r>
              <w:rPr>
                <w:rFonts w:ascii="Times New Roman" w:eastAsia="宋体"/>
                <w:b w:val="0"/>
                <w:bCs w:val="0"/>
                <w:color w:val="000000"/>
                <w:sz w:val="18"/>
                <w:szCs w:val="18"/>
              </w:rPr>
              <w:t>拒绝并提示存在头条</w:t>
            </w:r>
          </w:p>
        </w:tc>
        <w:tc>
          <w:tcPr>
            <w:tcW w:w="800" w:type="pct"/>
            <w:tcBorders>
              <w:top w:val="nil"/>
              <w:left w:val="nil"/>
              <w:bottom w:val="nil"/>
              <w:right w:val="nil"/>
            </w:tcBorders>
            <w:tcMar>
              <w:top w:w="40" w:type="dxa"/>
              <w:left w:w="80" w:type="dxa"/>
              <w:bottom w:w="40" w:type="dxa"/>
              <w:right w:w="80" w:type="dxa"/>
            </w:tcMar>
            <w:vAlign w:val="center"/>
          </w:tcPr>
          <w:p w14:paraId="3F4C8722">
            <w:pPr>
              <w:spacing w:line="240" w:lineRule="auto"/>
              <w:jc w:val="left"/>
            </w:pPr>
            <w:r>
              <w:rPr>
                <w:rFonts w:ascii="Times New Roman" w:eastAsia="宋体"/>
                <w:b w:val="0"/>
                <w:bCs w:val="0"/>
                <w:color w:val="000000"/>
                <w:sz w:val="18"/>
                <w:szCs w:val="18"/>
              </w:rPr>
              <w:t>通过</w:t>
            </w:r>
          </w:p>
        </w:tc>
      </w:tr>
      <w:tr w14:paraId="50D4B17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single" w:color="000000" w:sz="12" w:space="0"/>
              <w:right w:val="nil"/>
            </w:tcBorders>
            <w:tcMar>
              <w:top w:w="40" w:type="dxa"/>
              <w:left w:w="80" w:type="dxa"/>
              <w:bottom w:w="40" w:type="dxa"/>
              <w:right w:w="80" w:type="dxa"/>
            </w:tcMar>
            <w:vAlign w:val="center"/>
          </w:tcPr>
          <w:p w14:paraId="456BDE8A">
            <w:pPr>
              <w:spacing w:line="240" w:lineRule="auto"/>
              <w:jc w:val="center"/>
            </w:pPr>
            <w:r>
              <w:rPr>
                <w:rFonts w:ascii="Times New Roman" w:eastAsia="宋体"/>
                <w:b w:val="0"/>
                <w:bCs w:val="0"/>
                <w:color w:val="000000"/>
                <w:sz w:val="18"/>
                <w:szCs w:val="18"/>
              </w:rPr>
              <w:t>P12</w:t>
            </w:r>
          </w:p>
        </w:tc>
        <w:tc>
          <w:tcPr>
            <w:tcW w:w="800" w:type="pct"/>
            <w:tcBorders>
              <w:top w:val="nil"/>
              <w:left w:val="nil"/>
              <w:bottom w:val="single" w:color="000000" w:sz="12" w:space="0"/>
              <w:right w:val="nil"/>
            </w:tcBorders>
            <w:tcMar>
              <w:top w:w="40" w:type="dxa"/>
              <w:left w:w="80" w:type="dxa"/>
              <w:bottom w:w="40" w:type="dxa"/>
              <w:right w:w="80" w:type="dxa"/>
            </w:tcMar>
            <w:vAlign w:val="center"/>
          </w:tcPr>
          <w:p w14:paraId="42ED9C58">
            <w:pPr>
              <w:spacing w:line="240" w:lineRule="auto"/>
              <w:jc w:val="center"/>
            </w:pPr>
            <w:r>
              <w:rPr>
                <w:rFonts w:ascii="Times New Roman" w:eastAsia="宋体"/>
                <w:b w:val="0"/>
                <w:bCs w:val="0"/>
                <w:color w:val="000000"/>
                <w:sz w:val="18"/>
                <w:szCs w:val="18"/>
              </w:rPr>
              <w:t>登录态恢复</w:t>
            </w:r>
          </w:p>
        </w:tc>
        <w:tc>
          <w:tcPr>
            <w:tcW w:w="1300" w:type="pct"/>
            <w:tcBorders>
              <w:top w:val="nil"/>
              <w:left w:val="nil"/>
              <w:bottom w:val="single" w:color="000000" w:sz="12" w:space="0"/>
              <w:right w:val="nil"/>
            </w:tcBorders>
            <w:tcMar>
              <w:top w:w="40" w:type="dxa"/>
              <w:left w:w="80" w:type="dxa"/>
              <w:bottom w:w="40" w:type="dxa"/>
              <w:right w:w="80" w:type="dxa"/>
            </w:tcMar>
            <w:vAlign w:val="center"/>
          </w:tcPr>
          <w:p w14:paraId="6730348B">
            <w:pPr>
              <w:spacing w:line="240" w:lineRule="auto"/>
              <w:jc w:val="center"/>
            </w:pPr>
            <w:r>
              <w:rPr>
                <w:rFonts w:ascii="Times New Roman" w:eastAsia="宋体"/>
                <w:b w:val="0"/>
                <w:bCs w:val="0"/>
                <w:color w:val="000000"/>
                <w:sz w:val="18"/>
                <w:szCs w:val="18"/>
              </w:rPr>
              <w:t>刷新与新标签页</w:t>
            </w:r>
          </w:p>
        </w:tc>
        <w:tc>
          <w:tcPr>
            <w:tcW w:w="1700" w:type="pct"/>
            <w:tcBorders>
              <w:top w:val="nil"/>
              <w:left w:val="nil"/>
              <w:bottom w:val="single" w:color="000000" w:sz="12" w:space="0"/>
              <w:right w:val="nil"/>
            </w:tcBorders>
            <w:tcMar>
              <w:top w:w="40" w:type="dxa"/>
              <w:left w:w="80" w:type="dxa"/>
              <w:bottom w:w="40" w:type="dxa"/>
              <w:right w:w="80" w:type="dxa"/>
            </w:tcMar>
            <w:vAlign w:val="center"/>
          </w:tcPr>
          <w:p w14:paraId="7CE83A97">
            <w:pPr>
              <w:spacing w:line="240" w:lineRule="auto"/>
              <w:jc w:val="center"/>
            </w:pPr>
            <w:r>
              <w:rPr>
                <w:rFonts w:ascii="Times New Roman" w:eastAsia="宋体"/>
                <w:b w:val="0"/>
                <w:bCs w:val="0"/>
                <w:color w:val="000000"/>
                <w:sz w:val="18"/>
                <w:szCs w:val="18"/>
              </w:rPr>
              <w:t>登录态保持，无需重登</w:t>
            </w:r>
          </w:p>
        </w:tc>
        <w:tc>
          <w:tcPr>
            <w:tcW w:w="800" w:type="pct"/>
            <w:tcBorders>
              <w:top w:val="nil"/>
              <w:left w:val="nil"/>
              <w:bottom w:val="single" w:color="000000" w:sz="12" w:space="0"/>
              <w:right w:val="nil"/>
            </w:tcBorders>
            <w:tcMar>
              <w:top w:w="40" w:type="dxa"/>
              <w:left w:w="80" w:type="dxa"/>
              <w:bottom w:w="40" w:type="dxa"/>
              <w:right w:w="80" w:type="dxa"/>
            </w:tcMar>
            <w:vAlign w:val="center"/>
          </w:tcPr>
          <w:p w14:paraId="7D43DB4B">
            <w:pPr>
              <w:spacing w:line="240" w:lineRule="auto"/>
              <w:jc w:val="left"/>
            </w:pPr>
            <w:r>
              <w:rPr>
                <w:rFonts w:ascii="Times New Roman" w:eastAsia="宋体"/>
                <w:b w:val="0"/>
                <w:bCs w:val="0"/>
                <w:color w:val="000000"/>
                <w:sz w:val="18"/>
                <w:szCs w:val="18"/>
              </w:rPr>
              <w:t>通过</w:t>
            </w:r>
          </w:p>
        </w:tc>
      </w:tr>
    </w:tbl>
    <w:p w14:paraId="6100C19C">
      <w:pPr>
        <w:pStyle w:val="3"/>
        <w:spacing w:before="360" w:after="360" w:line="360" w:lineRule="atLeast"/>
      </w:pPr>
      <w:bookmarkStart w:id="28" w:name="_Toc25146"/>
      <w:r>
        <w:rPr>
          <w:rFonts w:hint="eastAsia"/>
          <w:b w:val="0"/>
          <w:bCs w:val="0"/>
          <w:color w:val="000000"/>
          <w:sz w:val="24"/>
          <w:szCs w:val="24"/>
          <w:lang w:val="en-US" w:eastAsia="zh-CN"/>
        </w:rPr>
        <w:t>4</w:t>
      </w:r>
      <w:r>
        <w:rPr>
          <w:rFonts w:ascii="Times New Roman" w:eastAsia="黑体"/>
          <w:b w:val="0"/>
          <w:bCs w:val="0"/>
          <w:color w:val="000000"/>
          <w:sz w:val="24"/>
          <w:szCs w:val="24"/>
        </w:rPr>
        <w:t>.3 双防线与数据验证</w:t>
      </w:r>
      <w:bookmarkEnd w:id="28"/>
    </w:p>
    <w:p w14:paraId="66BCA86B">
      <w:pPr>
        <w:spacing w:line="360" w:lineRule="exact"/>
        <w:ind w:firstLine="420"/>
        <w:jc w:val="both"/>
      </w:pPr>
      <w:r>
        <w:rPr>
          <w:rFonts w:ascii="Times New Roman" w:eastAsia="宋体"/>
          <w:color w:val="000000"/>
          <w:sz w:val="21"/>
          <w:szCs w:val="21"/>
        </w:rPr>
        <w:t>针对安全防线做专项验证：清除本地令牌伪造前端状态访问受保护页面，页面虽可暂时呈现，但全部接口请求被服务端守卫拒绝，证明第二道防线独立有效；反之仅持有效令牌而绕过前端直接调用接口均可成功，说明服务端防线完备，前端守卫只承担体验职责。数据层面，随机执行点赞与删除组合后比对服务端文件，计数口径与集合规模完全一致，级联删除无孤儿记录。</w:t>
      </w:r>
    </w:p>
    <w:p w14:paraId="64AED695">
      <w:pPr>
        <w:pStyle w:val="3"/>
        <w:spacing w:before="360" w:after="360" w:line="360" w:lineRule="atLeast"/>
      </w:pPr>
      <w:bookmarkStart w:id="29" w:name="_Toc8103"/>
      <w:r>
        <w:rPr>
          <w:rFonts w:hint="eastAsia"/>
          <w:b w:val="0"/>
          <w:bCs w:val="0"/>
          <w:color w:val="000000"/>
          <w:sz w:val="24"/>
          <w:szCs w:val="24"/>
          <w:lang w:val="en-US" w:eastAsia="zh-CN"/>
        </w:rPr>
        <w:t>4</w:t>
      </w:r>
      <w:r>
        <w:rPr>
          <w:rFonts w:ascii="Times New Roman" w:eastAsia="黑体"/>
          <w:b w:val="0"/>
          <w:bCs w:val="0"/>
          <w:color w:val="000000"/>
          <w:sz w:val="24"/>
          <w:szCs w:val="24"/>
        </w:rPr>
        <w:t>.4 测试结论</w:t>
      </w:r>
      <w:bookmarkEnd w:id="29"/>
    </w:p>
    <w:p w14:paraId="5643449C">
      <w:pPr>
        <w:spacing w:line="360" w:lineRule="exact"/>
        <w:ind w:firstLine="420"/>
        <w:jc w:val="both"/>
        <w:rPr>
          <w:rFonts w:ascii="Times New Roman" w:eastAsia="宋体"/>
          <w:color w:val="000000"/>
          <w:sz w:val="21"/>
          <w:szCs w:val="21"/>
        </w:rPr>
        <w:sectPr>
          <w:headerReference r:id="rId10" w:type="default"/>
          <w:pgSz w:w="11906" w:h="16838"/>
          <w:pgMar w:top="1701" w:right="1417" w:bottom="1417" w:left="1701" w:header="1304" w:footer="1021" w:gutter="0"/>
          <w:pgBorders>
            <w:top w:val="none" w:sz="0" w:space="0"/>
            <w:left w:val="none" w:sz="0" w:space="0"/>
            <w:bottom w:val="none" w:sz="0" w:space="0"/>
            <w:right w:val="none" w:sz="0" w:space="0"/>
          </w:pgBorders>
          <w:pgNumType w:fmt="decimal"/>
          <w:cols w:space="720" w:num="1"/>
          <w:docGrid w:linePitch="360" w:charSpace="0"/>
        </w:sectPr>
      </w:pPr>
      <w:r>
        <w:rPr>
          <w:rFonts w:ascii="Times New Roman" w:eastAsia="宋体"/>
          <w:color w:val="000000"/>
          <w:sz w:val="21"/>
          <w:szCs w:val="21"/>
        </w:rPr>
        <w:t>十二项功能用例全部通过，守卫拦截、回跳机制与权限边界均符合设计；双防线专项验证表明前端与服务端职责分离清晰、安全不依赖单一环节；数据一致性检查无异常。系统达到设计目标，可作为面向多用户的网页版内容社区交付使用。</w:t>
      </w:r>
      <w:r>
        <w:rPr>
          <w:rFonts w:ascii="Times New Roman" w:eastAsia="宋体"/>
          <w:color w:val="000000"/>
          <w:sz w:val="21"/>
          <w:szCs w:val="21"/>
        </w:rPr>
        <w:br w:type="textWrapping"/>
      </w:r>
    </w:p>
    <w:p w14:paraId="1A466991">
      <w:pPr>
        <w:spacing w:line="360" w:lineRule="exact"/>
        <w:ind w:firstLine="420"/>
        <w:jc w:val="both"/>
        <w:rPr>
          <w:rFonts w:ascii="Times New Roman" w:eastAsia="宋体"/>
          <w:color w:val="000000"/>
          <w:sz w:val="21"/>
          <w:szCs w:val="21"/>
        </w:rPr>
      </w:pPr>
    </w:p>
    <w:p w14:paraId="1CBBA8A7">
      <w:pPr>
        <w:pStyle w:val="2"/>
        <w:spacing w:before="360" w:after="360" w:line="360" w:lineRule="atLeast"/>
        <w:jc w:val="center"/>
      </w:pPr>
      <w:bookmarkStart w:id="30" w:name="_Toc30933"/>
      <w:r>
        <w:rPr>
          <w:rFonts w:ascii="Times New Roman" w:eastAsia="黑体"/>
          <w:b w:val="0"/>
          <w:bCs w:val="0"/>
          <w:color w:val="000000"/>
          <w:sz w:val="32"/>
          <w:szCs w:val="32"/>
        </w:rPr>
        <w:t>第</w:t>
      </w:r>
      <w:r>
        <w:rPr>
          <w:rFonts w:hint="eastAsia"/>
          <w:b w:val="0"/>
          <w:bCs w:val="0"/>
          <w:color w:val="000000"/>
          <w:sz w:val="32"/>
          <w:szCs w:val="32"/>
          <w:lang w:val="en-US" w:eastAsia="zh-CN"/>
        </w:rPr>
        <w:t>五</w:t>
      </w:r>
      <w:r>
        <w:rPr>
          <w:rFonts w:ascii="Times New Roman" w:eastAsia="黑体"/>
          <w:b w:val="0"/>
          <w:bCs w:val="0"/>
          <w:color w:val="000000"/>
          <w:sz w:val="32"/>
          <w:szCs w:val="32"/>
        </w:rPr>
        <w:t>章 总结与展望</w:t>
      </w:r>
      <w:bookmarkEnd w:id="30"/>
    </w:p>
    <w:p w14:paraId="23D1D665">
      <w:pPr>
        <w:pStyle w:val="3"/>
        <w:spacing w:before="360" w:after="360" w:line="360" w:lineRule="atLeast"/>
      </w:pPr>
      <w:bookmarkStart w:id="31" w:name="_Toc29723"/>
      <w:r>
        <w:rPr>
          <w:rFonts w:hint="eastAsia"/>
          <w:b w:val="0"/>
          <w:bCs w:val="0"/>
          <w:color w:val="000000"/>
          <w:sz w:val="24"/>
          <w:szCs w:val="24"/>
          <w:lang w:val="en-US" w:eastAsia="zh-CN"/>
        </w:rPr>
        <w:t>5</w:t>
      </w:r>
      <w:r>
        <w:rPr>
          <w:rFonts w:ascii="Times New Roman" w:eastAsia="黑体"/>
          <w:b w:val="0"/>
          <w:bCs w:val="0"/>
          <w:color w:val="000000"/>
          <w:sz w:val="24"/>
          <w:szCs w:val="24"/>
        </w:rPr>
        <w:t>.1 工作总结</w:t>
      </w:r>
      <w:bookmarkEnd w:id="31"/>
    </w:p>
    <w:p w14:paraId="3903BC43">
      <w:pPr>
        <w:spacing w:line="360" w:lineRule="exact"/>
        <w:ind w:firstLine="420"/>
        <w:jc w:val="both"/>
      </w:pPr>
      <w:r>
        <w:rPr>
          <w:rFonts w:ascii="Times New Roman" w:eastAsia="宋体"/>
          <w:color w:val="000000"/>
          <w:sz w:val="21"/>
          <w:szCs w:val="21"/>
        </w:rPr>
        <w:t>本课题以迭代方式完成了微头条系统的网页版实现</w:t>
      </w:r>
      <w:r>
        <w:rPr>
          <w:rFonts w:ascii="Times New Roman" w:eastAsia="宋体"/>
          <w:color w:val="000000"/>
          <w:sz w:val="18"/>
          <w:szCs w:val="18"/>
          <w:vertAlign w:val="superscript"/>
        </w:rPr>
        <w:t>[16]</w:t>
      </w:r>
      <w:r>
        <w:rPr>
          <w:rFonts w:ascii="Times New Roman" w:eastAsia="宋体"/>
          <w:color w:val="000000"/>
          <w:sz w:val="21"/>
          <w:szCs w:val="21"/>
        </w:rPr>
        <w:t>。分析阶段产出活动图、事件列表、用例模型、用例描述、静态类图、顺序图并收敛为设计类图；设计阶段确立了浏览器表示层、服务端业务层与数据层的三层结构，完成接口契约与构件职责划分；实现阶段攻克了导航守卫、统一请求封装、同源代理与响应式视图等关键点，构建了前端守卫与服务端守卫协同的双重防线；测试阶段以接口与浏览器双级用例及专项验证确认系统质量。网页形态使系统获得零安装、跨平台、易分发的交付能力，单页应用的开发范式与双防线设计经验可迁移至同类 Web 系统。</w:t>
      </w:r>
    </w:p>
    <w:p w14:paraId="0D8F286D">
      <w:pPr>
        <w:pStyle w:val="3"/>
        <w:spacing w:before="360" w:after="360" w:line="360" w:lineRule="atLeast"/>
      </w:pPr>
      <w:bookmarkStart w:id="32" w:name="_Toc31815"/>
      <w:r>
        <w:rPr>
          <w:rFonts w:hint="eastAsia"/>
          <w:b w:val="0"/>
          <w:bCs w:val="0"/>
          <w:color w:val="000000"/>
          <w:sz w:val="24"/>
          <w:szCs w:val="24"/>
          <w:lang w:val="en-US" w:eastAsia="zh-CN"/>
        </w:rPr>
        <w:t>5</w:t>
      </w:r>
      <w:r>
        <w:rPr>
          <w:rFonts w:ascii="Times New Roman" w:eastAsia="黑体"/>
          <w:b w:val="0"/>
          <w:bCs w:val="0"/>
          <w:color w:val="000000"/>
          <w:sz w:val="24"/>
          <w:szCs w:val="24"/>
        </w:rPr>
        <w:t>.2 不足与展望</w:t>
      </w:r>
      <w:bookmarkEnd w:id="32"/>
    </w:p>
    <w:p w14:paraId="0C4C1A1C">
      <w:pPr>
        <w:spacing w:line="360" w:lineRule="exact"/>
        <w:ind w:firstLine="420"/>
        <w:jc w:val="both"/>
        <w:rPr>
          <w:rFonts w:hint="eastAsia" w:eastAsia="宋体"/>
          <w:lang w:eastAsia="zh-CN"/>
        </w:rPr>
      </w:pPr>
      <w:r>
        <w:rPr>
          <w:rFonts w:ascii="Times New Roman" w:eastAsia="宋体"/>
          <w:color w:val="000000"/>
          <w:sz w:val="21"/>
          <w:szCs w:val="21"/>
        </w:rPr>
        <w:t>系统目前的不足包括：口令明文传输与保存；令牌无过期机制且驻留服务端内存；列表接口在数据量增大时缺少缓存与索引；界面在移动端尚未做针对性适配。后续工作计划：引入加密传输与口令散列，为令牌增加有效期与刷新机制；为高频查询增加缓存层并优化检索；完成移动端响应式适配与暗色主题；并结合消息推送与内容审核能力，使系统向可运营的产品形态演进</w:t>
      </w:r>
      <w:r>
        <w:rPr>
          <w:rFonts w:hint="eastAsia"/>
          <w:color w:val="000000"/>
          <w:sz w:val="21"/>
          <w:szCs w:val="21"/>
          <w:lang w:eastAsia="zh-CN"/>
        </w:rPr>
        <w:t>。</w:t>
      </w:r>
    </w:p>
    <w:sectPr>
      <w:headerReference r:id="rId11" w:type="default"/>
      <w:pgSz w:w="11906" w:h="16838"/>
      <w:pgMar w:top="1701" w:right="1417" w:bottom="1417" w:left="1701" w:header="1304" w:footer="1021"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DE398">
    <w:pPr>
      <w:jc w:val="center"/>
      <w:rPr>
        <w:rFonts w:hint="eastAsia" w:eastAsia="宋体"/>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230D1">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4D230D1">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109CC">
    <w:pPr>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4372AC">
                          <w:pPr>
                            <w:jc w:val="center"/>
                          </w:pPr>
                          <w:r>
                            <w:rPr>
                              <w:rFonts w:ascii="Times New Roman" w:eastAsia="宋体"/>
                              <w:color w:val="000000"/>
                              <w:sz w:val="18"/>
                              <w:szCs w:val="18"/>
                            </w:rPr>
                            <w:fldChar w:fldCharType="begin"/>
                          </w:r>
                          <w:r>
                            <w:rPr>
                              <w:rFonts w:ascii="Times New Roman" w:eastAsia="宋体"/>
                              <w:color w:val="000000"/>
                              <w:sz w:val="18"/>
                              <w:szCs w:val="18"/>
                            </w:rPr>
                            <w:instrText xml:space="preserve"> PAGE \* arabic \* MERGEFORMAT </w:instrText>
                          </w:r>
                          <w:r>
                            <w:rPr>
                              <w:rFonts w:ascii="Times New Roman" w:eastAsia="宋体"/>
                              <w:color w:val="000000"/>
                              <w:sz w:val="18"/>
                              <w:szCs w:val="18"/>
                            </w:rPr>
                            <w:fldChar w:fldCharType="separate"/>
                          </w:r>
                          <w:r>
                            <w:rPr>
                              <w:rFonts w:ascii="Times New Roman" w:eastAsia="宋体"/>
                              <w:color w:val="000000"/>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04372AC">
                    <w:pPr>
                      <w:jc w:val="center"/>
                    </w:pPr>
                    <w:r>
                      <w:rPr>
                        <w:rFonts w:ascii="Times New Roman" w:eastAsia="宋体"/>
                        <w:color w:val="000000"/>
                        <w:sz w:val="18"/>
                        <w:szCs w:val="18"/>
                      </w:rPr>
                      <w:fldChar w:fldCharType="begin"/>
                    </w:r>
                    <w:r>
                      <w:rPr>
                        <w:rFonts w:ascii="Times New Roman" w:eastAsia="宋体"/>
                        <w:color w:val="000000"/>
                        <w:sz w:val="18"/>
                        <w:szCs w:val="18"/>
                      </w:rPr>
                      <w:instrText xml:space="preserve"> PAGE \* arabic \* MERGEFORMAT </w:instrText>
                    </w:r>
                    <w:r>
                      <w:rPr>
                        <w:rFonts w:ascii="Times New Roman" w:eastAsia="宋体"/>
                        <w:color w:val="000000"/>
                        <w:sz w:val="18"/>
                        <w:szCs w:val="18"/>
                      </w:rPr>
                      <w:fldChar w:fldCharType="separate"/>
                    </w:r>
                    <w:r>
                      <w:rPr>
                        <w:rFonts w:ascii="Times New Roman" w:eastAsia="宋体"/>
                        <w:color w:val="000000"/>
                        <w:sz w:val="18"/>
                        <w:szCs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26F00">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目录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B7C69">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系统分析</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B1BD5">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系统分析</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5DF58">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系统设计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16C37">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系统实现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5EA7C">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系统测试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72EAC">
    <w:pPr>
      <w:pBdr>
        <w:bottom w:val="single" w:color="000000" w:sz="4" w:space="0"/>
      </w:pBdr>
      <w:tabs>
        <w:tab w:val="right" w:pos="8788"/>
      </w:tabs>
      <w:spacing w:line="240" w:lineRule="auto"/>
      <w:rPr>
        <w:rFonts w:hint="eastAsia"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总结与展望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2CC72"/>
    <w:multiLevelType w:val="singleLevel"/>
    <w:tmpl w:val="A4D2CC72"/>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AE5FAD"/>
    <w:rsid w:val="018D561B"/>
    <w:rsid w:val="0379139B"/>
    <w:rsid w:val="03D36D1F"/>
    <w:rsid w:val="07A15BEC"/>
    <w:rsid w:val="091A5CFC"/>
    <w:rsid w:val="0921401C"/>
    <w:rsid w:val="09644D99"/>
    <w:rsid w:val="0A132C02"/>
    <w:rsid w:val="0A790CFE"/>
    <w:rsid w:val="0B5B73E0"/>
    <w:rsid w:val="0B777220"/>
    <w:rsid w:val="0BC77F22"/>
    <w:rsid w:val="0CC72005"/>
    <w:rsid w:val="0DC24DD4"/>
    <w:rsid w:val="0FD27709"/>
    <w:rsid w:val="0FD41F8C"/>
    <w:rsid w:val="10475B60"/>
    <w:rsid w:val="10ED6A59"/>
    <w:rsid w:val="11626F64"/>
    <w:rsid w:val="11632CAB"/>
    <w:rsid w:val="136C6BDF"/>
    <w:rsid w:val="16583648"/>
    <w:rsid w:val="16FF5E45"/>
    <w:rsid w:val="17356021"/>
    <w:rsid w:val="17471076"/>
    <w:rsid w:val="1968723B"/>
    <w:rsid w:val="197F03B7"/>
    <w:rsid w:val="19C73044"/>
    <w:rsid w:val="1A0F5BFA"/>
    <w:rsid w:val="1A735E82"/>
    <w:rsid w:val="1ABF7590"/>
    <w:rsid w:val="1B85783A"/>
    <w:rsid w:val="1C33362A"/>
    <w:rsid w:val="1E0A05D9"/>
    <w:rsid w:val="1E4303B3"/>
    <w:rsid w:val="1EA164D8"/>
    <w:rsid w:val="1F574BE7"/>
    <w:rsid w:val="1FB83797"/>
    <w:rsid w:val="201E6DFF"/>
    <w:rsid w:val="202366CA"/>
    <w:rsid w:val="238976E5"/>
    <w:rsid w:val="238A1B08"/>
    <w:rsid w:val="24F4110F"/>
    <w:rsid w:val="269E1A32"/>
    <w:rsid w:val="272B7390"/>
    <w:rsid w:val="282A6C12"/>
    <w:rsid w:val="284D5440"/>
    <w:rsid w:val="287149C4"/>
    <w:rsid w:val="296E7DBD"/>
    <w:rsid w:val="2AE61515"/>
    <w:rsid w:val="2BD01C52"/>
    <w:rsid w:val="2C940BB2"/>
    <w:rsid w:val="2CA73F6B"/>
    <w:rsid w:val="2CDD3333"/>
    <w:rsid w:val="2D0B2859"/>
    <w:rsid w:val="2DD02B38"/>
    <w:rsid w:val="2E301C8F"/>
    <w:rsid w:val="2F745945"/>
    <w:rsid w:val="301A13F4"/>
    <w:rsid w:val="30837B23"/>
    <w:rsid w:val="30F143BD"/>
    <w:rsid w:val="314564AC"/>
    <w:rsid w:val="3396664E"/>
    <w:rsid w:val="3409636E"/>
    <w:rsid w:val="34732384"/>
    <w:rsid w:val="353721A4"/>
    <w:rsid w:val="36BF68D6"/>
    <w:rsid w:val="37E65AFD"/>
    <w:rsid w:val="38C40D47"/>
    <w:rsid w:val="390F36EC"/>
    <w:rsid w:val="3BAB6682"/>
    <w:rsid w:val="3BBF7B9D"/>
    <w:rsid w:val="3FDA7850"/>
    <w:rsid w:val="402A2BE4"/>
    <w:rsid w:val="40371B61"/>
    <w:rsid w:val="40854466"/>
    <w:rsid w:val="41114A04"/>
    <w:rsid w:val="42530DE6"/>
    <w:rsid w:val="428821F3"/>
    <w:rsid w:val="433D3D79"/>
    <w:rsid w:val="434765FC"/>
    <w:rsid w:val="43852DF6"/>
    <w:rsid w:val="44B648CE"/>
    <w:rsid w:val="459F7FF5"/>
    <w:rsid w:val="463A50D8"/>
    <w:rsid w:val="47303C61"/>
    <w:rsid w:val="483B5EBE"/>
    <w:rsid w:val="48E40723"/>
    <w:rsid w:val="49EF7646"/>
    <w:rsid w:val="4A381044"/>
    <w:rsid w:val="4B26353C"/>
    <w:rsid w:val="4BCD2B35"/>
    <w:rsid w:val="4C614D00"/>
    <w:rsid w:val="4CB117BA"/>
    <w:rsid w:val="4CDE22D8"/>
    <w:rsid w:val="4D53256B"/>
    <w:rsid w:val="4DAE020B"/>
    <w:rsid w:val="4DD059E1"/>
    <w:rsid w:val="4DF80AFB"/>
    <w:rsid w:val="503179CC"/>
    <w:rsid w:val="513B53D4"/>
    <w:rsid w:val="515F58CB"/>
    <w:rsid w:val="52573A7E"/>
    <w:rsid w:val="53FA2841"/>
    <w:rsid w:val="54594C90"/>
    <w:rsid w:val="557B05CF"/>
    <w:rsid w:val="55B30A26"/>
    <w:rsid w:val="55E81727"/>
    <w:rsid w:val="575003EE"/>
    <w:rsid w:val="576F0CDA"/>
    <w:rsid w:val="57E17AB9"/>
    <w:rsid w:val="5A062242"/>
    <w:rsid w:val="5A186745"/>
    <w:rsid w:val="5A457C16"/>
    <w:rsid w:val="5A500495"/>
    <w:rsid w:val="5A5F09E5"/>
    <w:rsid w:val="5C197B65"/>
    <w:rsid w:val="5CB6654A"/>
    <w:rsid w:val="5D707169"/>
    <w:rsid w:val="5D7D6D6E"/>
    <w:rsid w:val="5F512000"/>
    <w:rsid w:val="5F8513F4"/>
    <w:rsid w:val="60A9080F"/>
    <w:rsid w:val="61905473"/>
    <w:rsid w:val="619C04EF"/>
    <w:rsid w:val="61BC437E"/>
    <w:rsid w:val="62230FE4"/>
    <w:rsid w:val="63456869"/>
    <w:rsid w:val="634F0626"/>
    <w:rsid w:val="65901886"/>
    <w:rsid w:val="65A830AA"/>
    <w:rsid w:val="65C63230"/>
    <w:rsid w:val="66002AA7"/>
    <w:rsid w:val="69F134E0"/>
    <w:rsid w:val="6A505A77"/>
    <w:rsid w:val="6A907017"/>
    <w:rsid w:val="6A9203D1"/>
    <w:rsid w:val="6B0443BC"/>
    <w:rsid w:val="6C241FB7"/>
    <w:rsid w:val="6CD92F23"/>
    <w:rsid w:val="6CEC139B"/>
    <w:rsid w:val="6D5E61A4"/>
    <w:rsid w:val="6D7F36B1"/>
    <w:rsid w:val="6DE13089"/>
    <w:rsid w:val="6E706050"/>
    <w:rsid w:val="6EB225CB"/>
    <w:rsid w:val="6EF77BA4"/>
    <w:rsid w:val="6FD67088"/>
    <w:rsid w:val="702B7DBD"/>
    <w:rsid w:val="73BD53D5"/>
    <w:rsid w:val="75DA0674"/>
    <w:rsid w:val="760D5A65"/>
    <w:rsid w:val="77514BED"/>
    <w:rsid w:val="775B21A4"/>
    <w:rsid w:val="779B1D4F"/>
    <w:rsid w:val="77C43794"/>
    <w:rsid w:val="79257FB4"/>
    <w:rsid w:val="793379E4"/>
    <w:rsid w:val="7A7F1A71"/>
    <w:rsid w:val="7B13622C"/>
    <w:rsid w:val="7C8A15D3"/>
    <w:rsid w:val="7F4E6C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hAnsiTheme="minorHAnsi" w:cstheme="minorBidi"/>
      <w:color w:val="000000"/>
      <w:sz w:val="21"/>
      <w:szCs w:val="21"/>
    </w:rPr>
  </w:style>
  <w:style w:type="paragraph" w:styleId="2">
    <w:name w:val="heading 1"/>
    <w:next w:val="1"/>
    <w:qFormat/>
    <w:uiPriority w:val="0"/>
    <w:pPr>
      <w:spacing w:before="360" w:after="360" w:line="360" w:lineRule="atLeast"/>
      <w:jc w:val="center"/>
      <w:outlineLvl w:val="0"/>
    </w:pPr>
    <w:rPr>
      <w:rFonts w:ascii="Times New Roman" w:eastAsia="黑体" w:hAnsiTheme="minorHAnsi" w:cstheme="minorBidi"/>
      <w:color w:val="000000"/>
      <w:sz w:val="32"/>
      <w:szCs w:val="32"/>
    </w:rPr>
  </w:style>
  <w:style w:type="paragraph" w:styleId="3">
    <w:name w:val="heading 2"/>
    <w:next w:val="1"/>
    <w:qFormat/>
    <w:uiPriority w:val="0"/>
    <w:pPr>
      <w:spacing w:before="360" w:after="360" w:line="360" w:lineRule="atLeast"/>
      <w:outlineLvl w:val="1"/>
    </w:pPr>
    <w:rPr>
      <w:rFonts w:ascii="Times New Roman" w:eastAsia="黑体" w:hAnsiTheme="minorHAnsi" w:cstheme="minorBidi"/>
      <w:color w:val="000000"/>
      <w:sz w:val="24"/>
      <w:szCs w:val="24"/>
    </w:rPr>
  </w:style>
  <w:style w:type="paragraph" w:styleId="4">
    <w:name w:val="heading 3"/>
    <w:next w:val="1"/>
    <w:qFormat/>
    <w:uiPriority w:val="0"/>
    <w:pPr>
      <w:spacing w:before="360" w:after="360" w:line="360" w:lineRule="atLeast"/>
      <w:outlineLvl w:val="2"/>
    </w:pPr>
    <w:rPr>
      <w:rFonts w:ascii="Times New Roman" w:eastAsia="黑体" w:hAnsiTheme="minorHAnsi" w:cstheme="minorBidi"/>
      <w:color w:val="000000"/>
      <w:sz w:val="21"/>
      <w:szCs w:val="21"/>
    </w:rPr>
  </w:style>
  <w:style w:type="paragraph" w:styleId="5">
    <w:name w:val="heading 4"/>
    <w:next w:val="1"/>
    <w:qFormat/>
    <w:uiPriority w:val="0"/>
    <w:pPr>
      <w:spacing w:line="360" w:lineRule="exact"/>
    </w:pPr>
    <w:rPr>
      <w:rFonts w:ascii="Times New Roman" w:eastAsia="宋体" w:hAnsiTheme="minorHAnsi" w:cstheme="minorBidi"/>
      <w:i/>
      <w:iCs/>
      <w:color w:val="2E74B5"/>
      <w:sz w:val="21"/>
      <w:szCs w:val="21"/>
    </w:rPr>
  </w:style>
  <w:style w:type="paragraph" w:styleId="6">
    <w:name w:val="heading 5"/>
    <w:next w:val="1"/>
    <w:qFormat/>
    <w:uiPriority w:val="0"/>
    <w:pPr>
      <w:spacing w:line="360" w:lineRule="exact"/>
    </w:pPr>
    <w:rPr>
      <w:rFonts w:ascii="Times New Roman" w:eastAsia="宋体" w:hAnsiTheme="minorHAnsi" w:cstheme="minorBidi"/>
      <w:color w:val="2E74B5"/>
      <w:sz w:val="21"/>
      <w:szCs w:val="21"/>
    </w:rPr>
  </w:style>
  <w:style w:type="paragraph" w:styleId="7">
    <w:name w:val="heading 6"/>
    <w:next w:val="1"/>
    <w:qFormat/>
    <w:uiPriority w:val="0"/>
    <w:pPr>
      <w:spacing w:line="360" w:lineRule="exact"/>
    </w:pPr>
    <w:rPr>
      <w:rFonts w:ascii="Times New Roman" w:eastAsia="宋体" w:hAnsiTheme="minorHAnsi" w:cstheme="minorBidi"/>
      <w:color w:val="1F4D78"/>
      <w:sz w:val="21"/>
      <w:szCs w:val="21"/>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8">
    <w:name w:val="Body Text"/>
    <w:qFormat/>
    <w:uiPriority w:val="0"/>
    <w:pPr>
      <w:adjustRightInd w:val="0"/>
      <w:spacing w:line="360" w:lineRule="exact"/>
      <w:ind w:firstLine="360" w:firstLineChars="200"/>
      <w:jc w:val="both"/>
    </w:pPr>
    <w:rPr>
      <w:rFonts w:ascii="Times New Roman" w:hAnsi="Times New Roman" w:eastAsia="宋体" w:cs="Times New Roman"/>
      <w:color w:val="auto"/>
      <w:kern w:val="2"/>
      <w:sz w:val="21"/>
      <w:szCs w:val="21"/>
      <w:lang w:val="en-US" w:eastAsia="zh-CN" w:bidi="ar-SA"/>
    </w:rPr>
  </w:style>
  <w:style w:type="paragraph" w:styleId="9">
    <w:name w:val="toc 3"/>
    <w:basedOn w:val="1"/>
    <w:next w:val="1"/>
    <w:qFormat/>
    <w:uiPriority w:val="0"/>
    <w:pPr>
      <w:ind w:left="840" w:leftChars="400"/>
    </w:pPr>
  </w:style>
  <w:style w:type="paragraph" w:styleId="10">
    <w:name w:val="endnote text"/>
    <w:link w:val="24"/>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styleId="14">
    <w:name w:val="footnote text"/>
    <w:link w:val="23"/>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5">
    <w:name w:val="toc 2"/>
    <w:basedOn w:val="1"/>
    <w:next w:val="1"/>
    <w:qFormat/>
    <w:uiPriority w:val="0"/>
    <w:pPr>
      <w:ind w:left="420" w:leftChars="200"/>
    </w:pPr>
  </w:style>
  <w:style w:type="paragraph" w:styleId="16">
    <w:name w:val="Title"/>
    <w:qFormat/>
    <w:uiPriority w:val="0"/>
    <w:pPr>
      <w:spacing w:line="360" w:lineRule="exact"/>
    </w:pPr>
    <w:rPr>
      <w:rFonts w:ascii="Times New Roman" w:eastAsia="宋体" w:hAnsiTheme="minorHAnsi" w:cstheme="minorBidi"/>
      <w:color w:val="000000"/>
      <w:sz w:val="56"/>
      <w:szCs w:val="56"/>
    </w:rPr>
  </w:style>
  <w:style w:type="character" w:styleId="19">
    <w:name w:val="endnote reference"/>
    <w:semiHidden/>
    <w:unhideWhenUsed/>
    <w:qFormat/>
    <w:uiPriority w:val="99"/>
    <w:rPr>
      <w:vertAlign w:val="superscript"/>
    </w:rPr>
  </w:style>
  <w:style w:type="character" w:styleId="20">
    <w:name w:val="Hyperlink"/>
    <w:unhideWhenUsed/>
    <w:qFormat/>
    <w:uiPriority w:val="99"/>
    <w:rPr>
      <w:color w:val="0563C1"/>
      <w:u w:val="single"/>
    </w:rPr>
  </w:style>
  <w:style w:type="character" w:styleId="21">
    <w:name w:val="footnote reference"/>
    <w:semiHidden/>
    <w:unhideWhenUsed/>
    <w:qFormat/>
    <w:uiPriority w:val="99"/>
    <w:rPr>
      <w:vertAlign w:val="superscript"/>
    </w:rPr>
  </w:style>
  <w:style w:type="paragraph" w:styleId="22">
    <w:name w:val="List Paragraph"/>
    <w:qFormat/>
    <w:uiPriority w:val="0"/>
    <w:pPr>
      <w:spacing w:line="360" w:lineRule="exact"/>
    </w:pPr>
    <w:rPr>
      <w:rFonts w:ascii="Times New Roman" w:eastAsia="宋体" w:hAnsiTheme="minorHAnsi" w:cstheme="minorBidi"/>
      <w:color w:val="000000"/>
      <w:sz w:val="21"/>
      <w:szCs w:val="21"/>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0"/>
    <w:semiHidden/>
    <w:unhideWhenUsed/>
    <w:qFormat/>
    <w:uiPriority w:val="99"/>
    <w:rPr>
      <w:sz w:val="20"/>
      <w:szCs w:val="20"/>
    </w:rPr>
  </w:style>
  <w:style w:type="paragraph" w:customStyle="1" w:styleId="25">
    <w:name w:val="图片标题"/>
    <w:next w:val="1"/>
    <w:qFormat/>
    <w:uiPriority w:val="0"/>
    <w:pPr>
      <w:widowControl/>
      <w:tabs>
        <w:tab w:val="left" w:pos="0"/>
      </w:tabs>
      <w:adjustRightInd w:val="0"/>
      <w:spacing w:line="240" w:lineRule="auto"/>
      <w:jc w:val="center"/>
    </w:pPr>
    <w:rPr>
      <w:rFonts w:ascii="Arial" w:hAnsi="Arial" w:eastAsia="黑体" w:cs="Arial"/>
      <w:kern w:val="2"/>
      <w:sz w:val="18"/>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f439ab68-2cc0-4831-814f-ee4da9309b36</errorID>
      <errorWord>发布</errorWord>
      <group>L1_Punc</group>
      <groupName>标点问题</groupName>
      <ability>L2_Punc_CN</ability>
      <abilityName>标点符号问题</abilityName>
      <candidateList>
        <item>，发布</item>
      </candidateList>
      <explain/>
      <paraID>26FB5D3D</paraID>
      <start>25</start>
      <end>27</end>
      <status>unmodified</status>
      <modifiedWord/>
      <trackRevisions>false</trackRevisions>
    </reviewItem>
    <reviewItem>
      <errorID>a892c39f-4d7a-4886-af23-e38c196f3d0e</errorID>
      <errorWord>操作二次</errorWord>
      <group>L1_Word</group>
      <groupName>字词问题</groupName>
      <ability>L2_Alias</ability>
      <abilityName>也作/曾用词</abilityName>
      <candidateList>
        <item>操作两次</item>
      </candidateList>
      <explain>词汇[操作二次]为不规范表述或旧称，其规范书面表述为[操作两次]。</explain>
      <paraID>7F9A11AD</paraID>
      <start>73</start>
      <end>77</end>
      <status>unmodified</status>
      <modifiedWord/>
      <trackRevisions>false</trackRevisions>
    </reviewItem>
    <reviewItem>
      <errorID>82511cc3-35e6-4545-b416-5b7069888e48</errorID>
      <errorWord>登录</errorWord>
      <group>L1_Word</group>
      <groupName>字词问题</groupName>
      <ability>L2_Typo</ability>
      <abilityName>字词错误</abilityName>
      <candidateList>
        <item>到登录</item>
      </candidateList>
      <explain/>
      <paraID>391BFB3E</paraID>
      <start>75</start>
      <end>77</end>
      <status>unmodified</status>
      <modifiedWord/>
      <trackRevisions>false</trackRevisions>
    </reviewItem>
    <reviewItem>
      <errorID>0e11780c-4595-423f-b35f-ac7af605facf</errorID>
      <errorWord>'</errorWord>
      <group>L1_Format</group>
      <groupName>格式问题</groupName>
      <ability>L2_HalfPunc_CN</ability>
      <abilityName>全半角问题</abilityName>
      <candidateList/>
      <explain>文本全半角错误。</explain>
      <paraID>26A6616D</paraID>
      <start>26</start>
      <end>27</end>
      <status>unmodified</status>
      <modifiedWord/>
      <trackRevisions>false</trackRevisions>
    </reviewItem>
    <reviewItem>
      <errorID>97503db3-48d8-410b-9d9d-4e01323c6997</errorID>
      <errorWord>'</errorWord>
      <group>L1_Format</group>
      <groupName>格式问题</groupName>
      <ability>L2_HalfPunc_CN</ability>
      <abilityName>全半角问题</abilityName>
      <candidateList/>
      <explain>文本全半角错误。</explain>
      <paraID>26A6616D</paraID>
      <start>34</start>
      <end>35</end>
      <status>unmodified</status>
      <modifiedWord/>
      <trackRevisions>false</trackRevisions>
    </reviewItem>
    <reviewItem>
      <errorID>ffdc1ea3-d3ae-4ef1-8af8-03c2a69ed872</errorID>
      <errorWord>'</errorWord>
      <group>L1_Format</group>
      <groupName>格式问题</groupName>
      <ability>L2_HalfPunc_CN</ability>
      <abilityName>全半角问题</abilityName>
      <candidateList/>
      <explain>文本全半角错误。</explain>
      <paraID>5F70146F</paraID>
      <start>51</start>
      <end>52</end>
      <status>unmodified</status>
      <modifiedWord/>
      <trackRevisions>false</trackRevisions>
    </reviewItem>
    <reviewItem>
      <errorID>eb80bf09-d43e-4862-9ee7-4d69a318b03d</errorID>
      <errorWord>'</errorWord>
      <group>L1_Format</group>
      <groupName>格式问题</groupName>
      <ability>L2_HalfPunc_CN</ability>
      <abilityName>全半角问题</abilityName>
      <candidateList/>
      <explain>文本全半角错误。</explain>
      <paraID>5F70146F</paraID>
      <start>56</start>
      <end>57</end>
      <status>unmodified</status>
      <modifiedWord/>
      <trackRevisions>false</trackRevisions>
    </reviewItem>
    <reviewItem>
      <errorID>3030a358-e4dc-4a83-ba81-ddfc45129e59</errorID>
      <errorWord>全部写</errorWord>
      <group>L1_Word</group>
      <groupName>字词问题</groupName>
      <ability>L2_Typo</ability>
      <abilityName>字词错误</abilityName>
      <candidateList>
        <item>全部</item>
      </candidateList>
      <explain/>
      <paraID> FCC088F</paraID>
      <start>136</start>
      <end>139</end>
      <status>unmodified</status>
      <modifiedWord/>
      <trackRevisions>false</trackRevisions>
    </reviewItem>
    <reviewItem>
      <errorID>c3e7ee7f-8fa3-45e8-9f0c-6ecabdce3f79</errorID>
      <errorWord>并结合</errorWord>
      <group>L1_Word</group>
      <groupName>字词问题</groupName>
      <ability>L2_Typo</ability>
      <abilityName>字词错误</abilityName>
      <candidateList>
        <item>结合</item>
      </candidateList>
      <explain/>
      <paraID>4CA99B02</paraID>
      <start>135</start>
      <end>138</end>
      <status>unmodified</status>
      <modifiedWord/>
      <trackRevisions>false</trackRevisions>
    </reviewItem>
    <reviewItem>
      <errorID>defa1b2c-e3fe-47cf-bc1d-61e723f3bcdf</errorID>
      <errorWord>.</errorWord>
      <group>L1_Format</group>
      <groupName>格式问题</groupName>
      <ability>L2_HalfPunc_CN</ability>
      <abilityName>全半角问题</abilityName>
      <candidateList>
        <item>。</item>
      </candidateList>
      <explain>文本全半角错误。</explain>
      <paraID>42517C45</paraID>
      <start>6</start>
      <end>7</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ef636c-74b4-438f-afdd-5ab09aa40f47}">
  <ds:schemaRefs/>
</ds:datastoreItem>
</file>

<file path=docProps/app.xml><?xml version="1.0" encoding="utf-8"?>
<Properties xmlns="http://schemas.openxmlformats.org/officeDocument/2006/extended-properties" xmlns:vt="http://schemas.openxmlformats.org/officeDocument/2006/docPropsVTypes">
  <Pages>25</Pages>
  <Words>9148</Words>
  <Characters>11516</Characters>
  <TotalTime>0</TotalTime>
  <ScaleCrop>false</ScaleCrop>
  <LinksUpToDate>false</LinksUpToDate>
  <CharactersWithSpaces>12253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2026-09-11T01:45:00Z</dcterms:created>
  <dc:creator>于志畅</dc:creator>
  <cp:lastModifiedBy>此去人间应是无怨无尤</cp:lastModifiedBy>
  <dcterms:modified xsi:type="dcterms:W3CDTF">2026-09-14T07:45:23Z</dcterms:modified>
  <dc:title>微头条系统（网页B/S版）的设计与实现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eyJoZGlkIjoiZGUyNTA2NDY1OTUyZWE4YzU5MjAwNzk3ZjI0ZTQ1ZTQiLCJ1c2VySWQiOiIxMzk3MTE0NzE2In0=</vt:lpwstr>
  </property>
  <property fmtid="{D5CDD505-2E9C-101B-9397-08002B2CF9AE}" pid="3" name="KSOProductBuildVer">
    <vt:lpwstr>2052-12.1.0.28043</vt:lpwstr>
  </property>
  <property fmtid="{D5CDD505-2E9C-101B-9397-08002B2CF9AE}" pid="4" name="ICV">
    <vt:lpwstr>4D83108BE0C54E9092CE6278A72BFE2E_13</vt:lpwstr>
  </property>
</Properties>
</file>