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52000" cy="11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KMITL_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</w:r>
    </w:p>
    <w:p>
      <w:pPr>
        <w:ind w:firstLine="0"/>
        <w:jc w:val="center"/>
      </w:pPr>
      <w:r>
        <w:rPr>
          <w:rFonts w:ascii="TH Sarabun New" w:hAnsi="TH Sarabun New" w:eastAsia="TH Sarabun New"/>
          <w:b/>
          <w:i w:val="0"/>
          <w:sz w:val="36"/>
        </w:rPr>
        <w:t>รายงานโครงงานวิชาการเทคโนโลยีกลุ่มเมฆ (Cloud Technology)</w:t>
      </w:r>
    </w:p>
    <w:p>
      <w:pPr>
        <w:ind w:firstLine="0"/>
        <w:jc w:val="center"/>
      </w:pPr>
      <w:r>
        <w:rPr>
          <w:rFonts w:ascii="TH Sarabun New" w:hAnsi="TH Sarabun New" w:eastAsia="TH Sarabun New"/>
          <w:b/>
          <w:i w:val="0"/>
          <w:sz w:val="32"/>
        </w:rPr>
        <w:t>ภาคเรียนที่ 1 ปีการศึกษา 2569</w:t>
      </w:r>
    </w:p>
    <w:p>
      <w:pPr>
        <w:spacing w:after="160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</w:r>
    </w:p>
    <w:p>
      <w:pPr>
        <w:ind w:firstLine="0"/>
        <w:jc w:val="center"/>
      </w:pPr>
      <w:r>
        <w:rPr>
          <w:rFonts w:ascii="TH Sarabun New" w:hAnsi="TH Sarabun New" w:eastAsia="TH Sarabun New"/>
          <w:b/>
          <w:i w:val="0"/>
          <w:sz w:val="36"/>
        </w:rPr>
        <w:t>โครงงานระบบจำลองห้องเล่นและวิเคราะห์เด็คการ์ดแบบเรียลไทม์บนคลาวด์ Serverless</w:t>
      </w:r>
    </w:p>
    <w:p>
      <w:pPr>
        <w:ind w:firstLine="0"/>
        <w:jc w:val="center"/>
      </w:pPr>
      <w:r>
        <w:rPr>
          <w:rFonts w:ascii="TH Sarabun New" w:hAnsi="TH Sarabun New" w:eastAsia="TH Sarabun New"/>
          <w:b/>
          <w:i w:val="0"/>
          <w:sz w:val="32"/>
        </w:rPr>
        <w:t>(Disney Lorcana PlayLab Cloud: Real-Time Serverless Card Game Simulator)</w:t>
      </w:r>
    </w:p>
    <w:p>
      <w:pPr>
        <w:ind w:firstLine="0"/>
        <w:jc w:val="center"/>
      </w:pPr>
      <w:r>
        <w:rPr>
          <w:rFonts w:ascii="TH Sarabun New" w:hAnsi="TH Sarabun New" w:eastAsia="TH Sarabun New"/>
          <w:b/>
          <w:i w:val="0"/>
          <w:sz w:val="32"/>
        </w:rPr>
        <w:t>กลุ่ม G21</w:t>
      </w:r>
    </w:p>
    <w:p>
      <w:pPr>
        <w:spacing w:after="160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</w:r>
    </w:p>
    <w:p>
      <w:pPr>
        <w:ind w:firstLine="0"/>
        <w:jc w:val="center"/>
      </w:pPr>
      <w:r>
        <w:rPr>
          <w:rFonts w:ascii="TH Sarabun New" w:hAnsi="TH Sarabun New" w:eastAsia="TH Sarabun New"/>
          <w:b/>
          <w:i w:val="0"/>
          <w:sz w:val="30"/>
        </w:rPr>
        <w:t>รายงานความก้าวหน้าโครงการ (Stage 2: บทที่ 1 - 3 และส่วนขยายระบบคลาวด์)</w:t>
      </w:r>
    </w:p>
    <w:p>
      <w:pPr>
        <w:spacing w:after="240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</w:r>
    </w:p>
    <w:p>
      <w:pPr>
        <w:ind w:firstLine="0"/>
        <w:jc w:val="center"/>
      </w:pPr>
      <w:r>
        <w:rPr>
          <w:rFonts w:ascii="TH Sarabun New" w:hAnsi="TH Sarabun New" w:eastAsia="TH Sarabun New"/>
          <w:b/>
          <w:i w:val="0"/>
          <w:sz w:val="26"/>
        </w:rPr>
        <w:t>คณะผู้จัดทำ (กลุ่ม G21):</w:t>
      </w:r>
    </w:p>
    <w:p>
      <w:pPr>
        <w:ind w:firstLine="0"/>
        <w:jc w:val="center"/>
      </w:pPr>
      <w:r>
        <w:rPr>
          <w:rFonts w:ascii="TH Sarabun New" w:hAnsi="TH Sarabun New" w:eastAsia="TH Sarabun New"/>
          <w:b w:val="0"/>
          <w:i w:val="0"/>
          <w:sz w:val="26"/>
        </w:rPr>
        <w:t>1. นายชยุต บุญวัฒน์   รหัสนักศึกษา 67070032</w:t>
      </w:r>
    </w:p>
    <w:p>
      <w:pPr>
        <w:ind w:firstLine="0"/>
        <w:jc w:val="center"/>
      </w:pPr>
      <w:r>
        <w:rPr>
          <w:rFonts w:ascii="TH Sarabun New" w:hAnsi="TH Sarabun New" w:eastAsia="TH Sarabun New"/>
          <w:b w:val="0"/>
          <w:i w:val="0"/>
          <w:sz w:val="26"/>
        </w:rPr>
        <w:t>2. นายธนัทภัทร พรหมทอง   รหัสนักศึกษา 67070069</w:t>
      </w:r>
    </w:p>
    <w:p>
      <w:pPr>
        <w:ind w:firstLine="0"/>
        <w:jc w:val="center"/>
      </w:pPr>
      <w:r>
        <w:rPr>
          <w:rFonts w:ascii="TH Sarabun New" w:hAnsi="TH Sarabun New" w:eastAsia="TH Sarabun New"/>
          <w:b w:val="0"/>
          <w:i w:val="0"/>
          <w:sz w:val="26"/>
        </w:rPr>
        <w:t>3. นายภูริ ประชาสุขสิน   รหัสนักศึกษา 67070137</w:t>
      </w:r>
    </w:p>
    <w:p>
      <w:pPr>
        <w:ind w:firstLine="0"/>
        <w:jc w:val="center"/>
      </w:pPr>
      <w:r>
        <w:rPr>
          <w:rFonts w:ascii="TH Sarabun New" w:hAnsi="TH Sarabun New" w:eastAsia="TH Sarabun New"/>
          <w:b w:val="0"/>
          <w:i w:val="0"/>
          <w:sz w:val="26"/>
        </w:rPr>
        <w:t>4. นางสาววรรณณิศา อมรวงศ์ไพบูลย์   รหัสนักศึกษา 67070155</w:t>
      </w:r>
    </w:p>
    <w:p>
      <w:pPr>
        <w:ind w:firstLine="0"/>
        <w:jc w:val="center"/>
      </w:pPr>
      <w:r>
        <w:rPr>
          <w:rFonts w:ascii="TH Sarabun New" w:hAnsi="TH Sarabun New" w:eastAsia="TH Sarabun New"/>
          <w:b w:val="0"/>
          <w:i w:val="0"/>
          <w:sz w:val="26"/>
        </w:rPr>
        <w:t>5. นายอสิธารา พุ่มดอกไม้   รหัสนักศึกษา 67070199</w:t>
      </w:r>
    </w:p>
    <w:p>
      <w:pPr>
        <w:ind w:firstLine="0"/>
        <w:jc w:val="center"/>
      </w:pPr>
      <w:r>
        <w:rPr>
          <w:rFonts w:ascii="TH Sarabun New" w:hAnsi="TH Sarabun New" w:eastAsia="TH Sarabun New"/>
          <w:b w:val="0"/>
          <w:i w:val="0"/>
          <w:sz w:val="26"/>
        </w:rPr>
        <w:t>6. นายวรธิษณ์ คงทอง   รหัสนักศึกษา 67070275</w:t>
      </w:r>
    </w:p>
    <w:p>
      <w:pPr>
        <w:spacing w:after="160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</w:r>
    </w:p>
    <w:p>
      <w:pPr>
        <w:ind w:firstLine="0"/>
        <w:jc w:val="center"/>
      </w:pPr>
      <w:r>
        <w:rPr>
          <w:rFonts w:ascii="TH Sarabun New" w:hAnsi="TH Sarabun New" w:eastAsia="TH Sarabun New"/>
          <w:b/>
          <w:i w:val="0"/>
          <w:sz w:val="26"/>
        </w:rPr>
        <w:t>อาจารย์ประจำวิชา:</w:t>
      </w:r>
    </w:p>
    <w:p>
      <w:pPr>
        <w:ind w:firstLine="0"/>
        <w:jc w:val="center"/>
      </w:pPr>
      <w:r>
        <w:rPr>
          <w:rFonts w:ascii="TH Sarabun New" w:hAnsi="TH Sarabun New" w:eastAsia="TH Sarabun New"/>
          <w:b w:val="0"/>
          <w:i w:val="0"/>
          <w:sz w:val="26"/>
        </w:rPr>
        <w:t>1. ดร. ธนานพ ทองถาวร</w:t>
      </w:r>
    </w:p>
    <w:p>
      <w:pPr>
        <w:ind w:firstLine="0"/>
        <w:jc w:val="center"/>
      </w:pPr>
      <w:r>
        <w:rPr>
          <w:rFonts w:ascii="TH Sarabun New" w:hAnsi="TH Sarabun New" w:eastAsia="TH Sarabun New"/>
          <w:b w:val="0"/>
          <w:i w:val="0"/>
          <w:sz w:val="26"/>
        </w:rPr>
        <w:t>2. ผศ.ดร. พัฒนพงษ์ ฉันทมิตรโอภาส</w:t>
      </w:r>
    </w:p>
    <w:p>
      <w:pPr>
        <w:ind w:firstLine="0"/>
        <w:jc w:val="center"/>
      </w:pPr>
      <w:r>
        <w:rPr>
          <w:rFonts w:ascii="TH Sarabun New" w:hAnsi="TH Sarabun New" w:eastAsia="TH Sarabun New"/>
          <w:b w:val="0"/>
          <w:i w:val="0"/>
          <w:sz w:val="26"/>
        </w:rPr>
        <w:t>3. ผศ.ดร. ลภัส ประดิษฐ์ทัศนีย์</w:t>
      </w:r>
    </w:p>
    <w:p>
      <w:pPr>
        <w:spacing w:after="400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</w:r>
    </w:p>
    <w:p>
      <w:pPr>
        <w:ind w:firstLine="0"/>
        <w:jc w:val="center"/>
      </w:pPr>
      <w:r>
        <w:rPr>
          <w:rFonts w:ascii="TH Sarabun New" w:hAnsi="TH Sarabun New" w:eastAsia="TH Sarabun New"/>
          <w:b/>
          <w:i w:val="0"/>
          <w:sz w:val="28"/>
        </w:rPr>
        <w:t>คณะเทคโนโลยีสารสนเทศ</w:t>
      </w:r>
    </w:p>
    <w:p>
      <w:pPr>
        <w:ind w:firstLine="0"/>
        <w:jc w:val="center"/>
      </w:pPr>
      <w:r>
        <w:rPr>
          <w:rFonts w:ascii="TH Sarabun New" w:hAnsi="TH Sarabun New" w:eastAsia="TH Sarabun New"/>
          <w:b/>
          <w:i w:val="0"/>
          <w:sz w:val="28"/>
        </w:rPr>
        <w:t>สถาบันเทคโนโลยีพระจอมเกล้าเจ้าคุณทหารลาดกระบัง</w:t>
      </w:r>
    </w:p>
    <w:p>
      <w:pPr>
        <w:ind w:firstLine="0"/>
        <w:jc w:val="center"/>
      </w:pPr>
      <w:r>
        <w:rPr>
          <w:rFonts w:ascii="TH Sarabun New" w:hAnsi="TH Sarabun New" w:eastAsia="TH Sarabun New"/>
          <w:b/>
          <w:i w:val="0"/>
          <w:sz w:val="28"/>
        </w:rPr>
        <w:t>สิงหาคม 2569</w:t>
      </w:r>
    </w:p>
    <w:p>
      <w:r>
        <w:br w:type="page"/>
      </w:r>
    </w:p>
    <w:p>
      <w:pPr>
        <w:spacing w:before="480" w:after="400"/>
        <w:ind w:firstLine="0"/>
        <w:jc w:val="center"/>
        <w:outlineLvl w:val="0"/>
      </w:pPr>
      <w:r>
        <w:rPr>
          <w:rFonts w:ascii="TH Sarabun New" w:hAnsi="TH Sarabun New" w:eastAsia="TH Sarabun New"/>
          <w:b/>
          <w:i w:val="0"/>
          <w:sz w:val="36"/>
        </w:rPr>
        <w:t>บทคัดย่อ</w:t>
      </w:r>
    </w:p>
    <w:p>
      <w:pPr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</w:r>
    </w:p>
    <w:p>
      <w:r>
        <w:rPr>
          <w:rFonts w:ascii="TH Sarabun New" w:hAnsi="TH Sarabun New" w:eastAsia="TH Sarabun New"/>
          <w:b w:val="0"/>
          <w:i w:val="0"/>
          <w:sz w:val="32"/>
        </w:rPr>
        <w:t>\addcontentsline{toc}{chapter}{บทคัดย่อ}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โครงงาน Disney Lorcana PlayLab Cloud นำเสนอการวิจัยและพัฒนาระบบจำลองการเล่นและการวิเคราะห์สมดุลเด็คการ์ดสะสม (Trading Card Game: TCG) บนเว็บแอปพลิเคชันแบบเรียลไทม์ โดยประยุกต์ใช้สถาปัตยกรรมคลาวด์แบบไร้เซิร์ฟเวอร์เต็มรูปแบบ (100% Serverless Architecture) บน Amazon Web Services (AWS) ภายใต้ข้อจำกัดด้านงบประมาณฟรีของ AWS Free Tier และการทำงานบนสภาพแวดล้อมสิทธิ์จำกัดของ AWS Academy Learner Lab โดยมีวัตถุประสงค์เพื่อแก้ปัญหาความหน่วงในการสื่อสาร ค่าใช้จ่ายเซิร์ฟเวอร์เปิดค้าง และความซับซ้อนในการฝึกซ้อมการเล่นการ์ด</w:t>
      </w:r>
    </w:p>
    <w:p>
      <w:pPr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</w:r>
    </w:p>
    <w:p>
      <w:r>
        <w:rPr>
          <w:rFonts w:ascii="TH Sarabun New" w:hAnsi="TH Sarabun New" w:eastAsia="TH Sarabun New"/>
          <w:b w:val="0"/>
          <w:i w:val="0"/>
          <w:sz w:val="32"/>
        </w:rPr>
        <w:t>ระบบได้รับการออกแบบแบ่งเป็น 4 เลเยอร์สำคัญ ได้แก่ Presentation Layer พัฒนาด้วย React 19 SPA และ Tailwind CSS v4, API &amp; Routing Layer ใช้ AWS API Gateway ทั้งในรูปแบบ HTTP API และ WebSocket API สำหรับการสื่อสารสองทิศทางที่มีความหน่วงต่ำกว่า 100 มิลลิวินาที, Compute Layer ใช้ AWS Lambda Microservices และ Persistence Layer จัดเก็บข้อมูลบน Amazon DynamoDB ร่วมกับระบบคิวข้อความ Amazon SQS</w:t>
      </w:r>
    </w:p>
    <w:p>
      <w:pPr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</w:r>
    </w:p>
    <w:p>
      <w:r>
        <w:rPr>
          <w:rFonts w:ascii="TH Sarabun New" w:hAnsi="TH Sarabun New" w:eastAsia="TH Sarabun New"/>
          <w:b w:val="0"/>
          <w:i w:val="0"/>
          <w:sz w:val="32"/>
        </w:rPr>
        <w:t>นอกจากนี้ รายงานฉบับนี้ได้นำเสนอกลยุทธ์ทางวิศวกรรมในการรับมือกับความล้มเหลวของ API ภายนอกแบบ 4 ระดับ (4-Tier Fallback Strategy) แนวทางการสเกลและรองรับ Concurrency ของ WebSockets การออกแบบระบบตามกรอบ AWS Well-Architected Framework 4 เสาหลัก (Reliability, Availability, Security, Cost Optimization) และการประเมินคุณภาพระบบผ่าน Master QA Test Matrix ซึ่งผลการทดสอบจริงยืนยันว่าระบบมีความหน่วงในการส่งข้อมูลระหว่างผู้เล่นเพียง 52–82 มิลลิวินาที และมีค่าใช้จ่ายโครงสร้างพื้นฐาน 0.00 ดอลลาร์สหรัฐต่อเดือน</w:t>
      </w:r>
    </w:p>
    <w:p>
      <w:pPr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</w:r>
    </w:p>
    <w:p>
      <w:r>
        <w:rPr>
          <w:rFonts w:ascii="TH Sarabun New" w:hAnsi="TH Sarabun New" w:eastAsia="TH Sarabun New"/>
          <w:b w:val="0"/>
          <w:i w:val="0"/>
          <w:sz w:val="32"/>
        </w:rPr>
        <w:t>\vspace{0.8cm}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\noindent คำสำคัญ: สถาปัตยกรรมไร้เซิร์ฟเวอร์, เว็บซ็อกเก็ตแบบเรียลไทม์, อเมซอนเว็บเซอร์วิสเซส, ดิสนีย์ ลอร์คานา, การทดสอบคุณภาพระบบ, AWS Learner Lab</w:t>
      </w:r>
    </w:p>
    <w:p>
      <w:pPr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</w:r>
    </w:p>
    <w:p>
      <w:r>
        <w:rPr>
          <w:rFonts w:ascii="TH Sarabun New" w:hAnsi="TH Sarabun New" w:eastAsia="TH Sarabun New"/>
          <w:b w:val="0"/>
          <w:i w:val="0"/>
          <w:sz w:val="32"/>
        </w:rPr>
        <w:t>\newpage</w:t>
      </w:r>
    </w:p>
    <w:p>
      <w:pPr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</w:r>
    </w:p>
    <w:p>
      <w:r>
        <w:rPr>
          <w:rFonts w:ascii="TH Sarabun New" w:hAnsi="TH Sarabun New" w:eastAsia="TH Sarabun New"/>
          <w:b w:val="0"/>
          <w:i w:val="0"/>
          <w:sz w:val="32"/>
        </w:rPr>
        <w:t>% Abstract ภาษาอังกฤษ</w:t>
      </w:r>
    </w:p>
    <w:p>
      <w:pPr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</w:r>
    </w:p>
    <w:p>
      <w:r>
        <w:br w:type="page"/>
      </w:r>
    </w:p>
    <w:p>
      <w:pPr>
        <w:spacing w:before="480" w:after="400"/>
        <w:ind w:firstLine="0"/>
        <w:jc w:val="center"/>
        <w:outlineLvl w:val="0"/>
      </w:pPr>
      <w:r>
        <w:rPr>
          <w:rFonts w:ascii="TH Sarabun New" w:hAnsi="TH Sarabun New" w:eastAsia="TH Sarabun New"/>
          <w:b/>
          <w:i w:val="0"/>
          <w:sz w:val="36"/>
        </w:rPr>
        <w:t>Abstract</w:t>
      </w:r>
    </w:p>
    <w:p>
      <w:pPr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</w:r>
    </w:p>
    <w:p>
      <w:r>
        <w:rPr>
          <w:rFonts w:ascii="TH Sarabun New" w:hAnsi="TH Sarabun New" w:eastAsia="TH Sarabun New"/>
          <w:b w:val="0"/>
          <w:i w:val="0"/>
          <w:sz w:val="32"/>
        </w:rPr>
        <w:t>\addcontentsline{toc}{chapter}{Abstract}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The Disney Lorcana PlayLab Cloud project presents the architectural design, implementation, and quality assurance of a real-time web-based Trading Card Game (TCG) simulator and automated deck analytics platform. Built upon a 100% AWS Serverless Architecture, the system operates strictly within the zero-cost tier of the AWS Free Tier and complies with the permission-restricted environment of AWS Academy Learner Lab.</w:t>
      </w:r>
    </w:p>
    <w:p>
      <w:pPr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</w:r>
    </w:p>
    <w:p>
      <w:r>
        <w:rPr>
          <w:rFonts w:ascii="TH Sarabun New" w:hAnsi="TH Sarabun New" w:eastAsia="TH Sarabun New"/>
          <w:b w:val="0"/>
          <w:i w:val="0"/>
          <w:sz w:val="32"/>
        </w:rPr>
        <w:t>The system is architected into four decoupled layers: (1) Presentation Layer utilizing React 19 Single Page Application with Tailwind CSS v4, (2) API and Routing Layer leveraging AWS API Gateway for both RESTful HTTP and persistent bi-directional WebSocket connections, (3) Compute Layer powered by AWS Lambda Microservices, and (4) Persistence Layer using Amazon DynamoDB on-demand NoSQL tables combined with Amazon SQS messaging queues.</w:t>
      </w:r>
    </w:p>
    <w:p>
      <w:pPr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</w:r>
    </w:p>
    <w:p>
      <w:r>
        <w:rPr>
          <w:rFonts w:ascii="TH Sarabun New" w:hAnsi="TH Sarabun New" w:eastAsia="TH Sarabun New"/>
          <w:b w:val="0"/>
          <w:i w:val="0"/>
          <w:sz w:val="32"/>
        </w:rPr>
        <w:t>Key engineering contributions include a 4-Tier External API Fallback Strategy that guarantees 100% uptime even during third-party service outages, high-concurrency WebSocket scalability techniques utilizing DynamoDB TTL auto-cleanup and Optimistic UI updates, comprehensive architectural alignment with the AWS Well-Architected Framework, and engineering workarounds for AWS Learner Lab restrictions. Empirical benchmark results demonstrate an average round-trip synchronization latency of 52–82ms with zero infrastructure monthly cost.</w:t>
      </w:r>
    </w:p>
    <w:p>
      <w:pPr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</w:r>
    </w:p>
    <w:p>
      <w:r>
        <w:rPr>
          <w:rFonts w:ascii="TH Sarabun New" w:hAnsi="TH Sarabun New" w:eastAsia="TH Sarabun New"/>
          <w:b w:val="0"/>
          <w:i w:val="0"/>
          <w:sz w:val="32"/>
        </w:rPr>
        <w:t>\vspace{0.8cm}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\noindent Keywords: Serverless Architecture, Real-Time WebSockets, Amazon Web Services, Disney Lorcana, Quality Assurance, AWS Learner Lab</w:t>
      </w:r>
    </w:p>
    <w:p>
      <w:pPr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</w:r>
    </w:p>
    <w:p>
      <w:r>
        <w:rPr>
          <w:rFonts w:ascii="TH Sarabun New" w:hAnsi="TH Sarabun New" w:eastAsia="TH Sarabun New"/>
          <w:b w:val="0"/>
          <w:i w:val="0"/>
          <w:sz w:val="32"/>
        </w:rPr>
        <w:t>\newpage</w:t>
      </w:r>
    </w:p>
    <w:p>
      <w:pPr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</w:r>
    </w:p>
    <w:p>
      <w:r>
        <w:rPr>
          <w:rFonts w:ascii="TH Sarabun New" w:hAnsi="TH Sarabun New" w:eastAsia="TH Sarabun New"/>
          <w:b w:val="0"/>
          <w:i w:val="0"/>
          <w:sz w:val="32"/>
        </w:rPr>
        <w:t>% กิตติกรรมประกาศ</w:t>
      </w:r>
    </w:p>
    <w:p>
      <w:pPr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</w:r>
    </w:p>
    <w:p>
      <w:r>
        <w:br w:type="page"/>
      </w:r>
    </w:p>
    <w:p>
      <w:pPr>
        <w:spacing w:before="480" w:after="400"/>
        <w:ind w:firstLine="0"/>
        <w:jc w:val="center"/>
        <w:outlineLvl w:val="0"/>
      </w:pPr>
      <w:r>
        <w:rPr>
          <w:rFonts w:ascii="TH Sarabun New" w:hAnsi="TH Sarabun New" w:eastAsia="TH Sarabun New"/>
          <w:b/>
          <w:i w:val="0"/>
          <w:sz w:val="36"/>
        </w:rPr>
        <w:t>กิตติกรรมประกาศ</w:t>
      </w:r>
    </w:p>
    <w:p>
      <w:pPr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</w:r>
    </w:p>
    <w:p>
      <w:r>
        <w:rPr>
          <w:rFonts w:ascii="TH Sarabun New" w:hAnsi="TH Sarabun New" w:eastAsia="TH Sarabun New"/>
          <w:b w:val="0"/>
          <w:i w:val="0"/>
          <w:sz w:val="32"/>
        </w:rPr>
        <w:t>\addcontentsline{toc}{chapter}{กิตติกรรมประกาศ}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โครงงาน Disney Lorcana PlayLab Cloud สำเร็จลุล่วงได้ด้วยความกรุณาและการให้คำปรึกษาอย่างดียิ่งจากคณาจารย์ประจำวิชาเทคโนโลยีกลุ่มเมฆ (Cloud Technology) คณะเทคโนโลยีสารสนเทศ สถาบันเทคโนโลยีพระจอมเกล้าเจ้าคุณทหารลาดกระบัง ทั้ง 3 ท่าน ได้แก่ ดร. ธนานพ ทองถาวร, ผศ.ดร. พัฒนพงษ์ ฉันทมิตรโอภาส และ ผศ.ดร. ลภัส ประดิษฐ์ทัศนีย์ ผู้ซึ่งได้ถ่ายทอดองค์ความรู้ คำแนะนำเชิงสถาปัตยกรรม และการประเมินคุณภาพระบบคลาวด์ที่เป็นประโยชน์อย่างยิ่งตลอดระยะเวลาการดำเนินโครงงาน</w:t>
      </w:r>
    </w:p>
    <w:p>
      <w:pPr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</w:r>
    </w:p>
    <w:p>
      <w:r>
        <w:rPr>
          <w:rFonts w:ascii="TH Sarabun New" w:hAnsi="TH Sarabun New" w:eastAsia="TH Sarabun New"/>
          <w:b w:val="0"/>
          <w:i w:val="0"/>
          <w:sz w:val="32"/>
        </w:rPr>
        <w:t>คณะผู้จัดทำขอขอบพระคุณคณะเทคโนโลยีสารสนเทศ สถาบันเทคโนโลยีพระจอมเกล้าเจ้าคุณทหารลาดกระบัง สำหรับการสนับสนุนสิ่งอำนวยความสะดวก และ AWS Academy สำหรับแพลตฟอร์ม Learner Lab ที่เปิดโอกาสให้นักศึกษาได้ฝึกปฏิบัติการบนโครงสร้างพื้นฐานคลาวด์ระดับโลกอย่างแท้จริง</w:t>
      </w:r>
    </w:p>
    <w:p>
      <w:pPr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</w:r>
    </w:p>
    <w:p>
      <w:r>
        <w:rPr>
          <w:rFonts w:ascii="TH Sarabun New" w:hAnsi="TH Sarabun New" w:eastAsia="TH Sarabun New"/>
          <w:b w:val="0"/>
          <w:i w:val="0"/>
          <w:sz w:val="32"/>
        </w:rPr>
        <w:t>ท้ายที่สุดนี้ คณะผู้จัดทำขอขอบคุณเพื่อนร่วมกลุ่ม G21 ทุกท่านที่มีความมุ่งมั่น ทุ่มเท และร่วมมือกันแก้ไขปัญหาทางวิศวกรรมจนทำให้โครงงานนี้สำเร็จลุล่วงได้ตามเป้าหมายอย่างมีประสิทธิภาพ</w:t>
      </w:r>
    </w:p>
    <w:p>
      <w:pPr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</w:r>
    </w:p>
    <w:p>
      <w:r>
        <w:rPr>
          <w:rFonts w:ascii="TH Sarabun New" w:hAnsi="TH Sarabun New" w:eastAsia="TH Sarabun New"/>
          <w:b w:val="0"/>
          <w:i w:val="0"/>
          <w:sz w:val="32"/>
        </w:rPr>
        <w:t>\vspace{1.2cm}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\begin{flushright}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คณะผู้จัดทำ (กลุ่ม G21)\\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สิงหาคม 2569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\end{flushright}</w:t>
      </w:r>
    </w:p>
    <w:p>
      <w:pPr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</w:r>
    </w:p>
    <w:p>
      <w:r>
        <w:rPr>
          <w:rFonts w:ascii="TH Sarabun New" w:hAnsi="TH Sarabun New" w:eastAsia="TH Sarabun New"/>
          <w:b w:val="0"/>
          <w:i w:val="0"/>
          <w:sz w:val="32"/>
        </w:rPr>
        <w:t>\newpage</w:t>
      </w:r>
    </w:p>
    <w:p>
      <w:pPr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</w:r>
    </w:p>
    <w:p>
      <w:r>
        <w:rPr>
          <w:rFonts w:ascii="TH Sarabun New" w:hAnsi="TH Sarabun New" w:eastAsia="TH Sarabun New"/>
          <w:b w:val="0"/>
          <w:i w:val="0"/>
          <w:sz w:val="32"/>
        </w:rPr>
        <w:t>% สารบัญ</w:t>
      </w:r>
    </w:p>
    <w:p>
      <w:pPr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</w:r>
    </w:p>
    <w:p>
      <w:r>
        <w:br w:type="page"/>
      </w:r>
    </w:p>
    <w:p>
      <w:pPr>
        <w:spacing w:before="480" w:after="400"/>
        <w:ind w:firstLine="0"/>
        <w:jc w:val="center"/>
        <w:outlineLvl w:val="0"/>
      </w:pPr>
      <w:r>
        <w:rPr>
          <w:rFonts w:ascii="TH Sarabun New" w:hAnsi="TH Sarabun New" w:eastAsia="TH Sarabun New"/>
          <w:b/>
          <w:i w:val="0"/>
          <w:sz w:val="36"/>
        </w:rPr>
        <w:t>สารบัญ</w:t>
      </w:r>
    </w:p>
    <w:p>
      <w:pPr>
        <w:ind w:firstLine="0"/>
      </w:pPr>
      <w:fldSimple w:instr="TOC \o &quot;1-3&quot; \h \z \u">
        <w:r>
          <w:t>สารบัญอัตโนมัติ — เปิดไฟล์แล้วกด Ctrl+A → F9 เพื่อ Update Field</w:t>
        </w:r>
      </w:fldSimple>
    </w:p>
    <w:p>
      <w:r>
        <w:br w:type="page"/>
      </w:r>
    </w:p>
    <w:p>
      <w:pPr>
        <w:spacing w:before="480" w:after="400"/>
        <w:ind w:firstLine="0"/>
        <w:jc w:val="center"/>
        <w:outlineLvl w:val="0"/>
      </w:pPr>
      <w:r>
        <w:rPr>
          <w:rFonts w:ascii="TH Sarabun New" w:hAnsi="TH Sarabun New" w:eastAsia="TH Sarabun New"/>
          <w:b/>
          <w:i w:val="0"/>
          <w:sz w:val="36"/>
        </w:rPr>
        <w:t>บทนำ (Introduction)</w:t>
      </w:r>
    </w:p>
    <w:p>
      <w:pPr>
        <w:spacing w:before="240" w:after="120"/>
        <w:ind w:firstLine="0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ความเป็นมาและความสำคัญของปัญหา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เกมการ์ดสะสมเชิงกลยุทธ์ (Trading Card Game: TCG) เป็นหนึ่งในอุตสาหกรรมเกมและสื่อสันทนาการที่มีอัตราการเติบโตสูงอย่างต่อเนื่องในระดับสากล โดยเฉพาะอย่างยิ่งการเปิดตัวเกม Disney Lorcana TCG โดยความร่วมมือระหว่าง Ravensburger และ The Walt Disney Company ซึ่งได้รับความนิยมอย่างแพร่หลายจากทั้งผู้เล่นสายแข่งขัน (Competitive Players) และนักสะสมทั่วโลก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อย่างไรก็ดี ในบริบทของการฝึกซ้อมและการเข้าถึงเกมการ์ด ผู้เล่นส่วนใหญ่ยังคงประสบกับข้อจำกัดหลัก 3 ประการ:</w:t>
        <w:br/>
        <w:t>[…]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เพื่อแก้ไขปัญหาดังกล่าว คณะผู้จัดทำจึงได้ริเริ่มโครงงาน Disney Lorcana PlayLab Cloud (กลุ่ม G21) โดยนำสถาปัตยกรรมคลาวด์แบบไร้เซิร์ฟเวอร์เต็มรูปแบบ (100% AWS Serverless Architecture) ร่วมกับเทคโนโลยีเว็บสมัยใหม่ มาใช้ในการพัฒนาระบบจำลองกระดานเล่นการ์ดและระบบวิเคราะห์เด็คอัจฉริยะ ที่มีความหน่วงต่ำกว่า 100 มิลลิวินาที สามารถขยายขนาดรองรับผู้เล่นได้โดยอัตโนมัติ และควบคุมค่าใช้จ่ายโครงสร้างพื้นฐานให้อยู่ภายใต้งบประมาณฟรีของ AWS Free Tier (0.00 ดอลลาร์สหรัฐ) ได้อย่างสมบูรณ์</w:t>
      </w:r>
    </w:p>
    <w:p>
      <w:pPr>
        <w:spacing w:before="240" w:after="120"/>
        <w:ind w:firstLine="0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วัตถุประสงค์ของโครงงาน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[…]</w:t>
      </w:r>
    </w:p>
    <w:p>
      <w:pPr>
        <w:spacing w:before="240" w:after="120"/>
        <w:ind w:firstLine="0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ขอบเขตของระบบ (System Scope)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ระบบครอบคลุมฟังก์ชันการทำงานหลัก 9 ด้าน (LC-01 ถึง LC-09) ได้แก่:</w:t>
        <w:br/>
        <w:t>[…]</w:t>
      </w:r>
    </w:p>
    <w:p>
      <w:pPr>
        <w:spacing w:before="240" w:after="120"/>
        <w:ind w:firstLine="0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ประโยชน์ที่คาดว่าจะได้รับ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[…]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% =============================================================</w:t>
        <w:br/>
        <w:t>% CHAPTER 2</w:t>
        <w:br/>
        <w:t>% =============================================================</w:t>
      </w:r>
    </w:p>
    <w:p>
      <w:r>
        <w:br w:type="page"/>
      </w:r>
    </w:p>
    <w:p>
      <w:pPr>
        <w:spacing w:before="480" w:after="400"/>
        <w:ind w:firstLine="0"/>
        <w:jc w:val="center"/>
        <w:outlineLvl w:val="0"/>
      </w:pPr>
      <w:r>
        <w:rPr>
          <w:rFonts w:ascii="TH Sarabun New" w:hAnsi="TH Sarabun New" w:eastAsia="TH Sarabun New"/>
          <w:b/>
          <w:i w:val="0"/>
          <w:sz w:val="36"/>
        </w:rPr>
        <w:t>ทฤษฎีและเทคโนโลยีที่เกี่ยวข้อง (Related Theories &amp; Technologies)</w:t>
      </w:r>
    </w:p>
    <w:p>
      <w:pPr>
        <w:spacing w:before="240" w:after="120"/>
        <w:ind w:firstLine="0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สถาปัตยกรรมคลาวด์แบบไร้เซิร์ฟเวอร์ (AWS Serverless Architecture)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สถาปัตยกรรม Serverless เป็นแนวคิดการพัฒนาซอฟต์แวร์ที่นักพัฒนาไม่ต้องบริหารจัดการ Provisioning, Patching หรือ Scaling ของเครื่องเซิร์ฟเวอร์ โดยระบบจะคิดค่าบริการตามปริมาณการเรียกใช้งานจริงในระดับมิลลิวินาที ซึ่งบริการหลักที่ใช้งานในโครงงานนี้ประกอบด้วย:</w:t>
        <w:br/>
        <w:t>[…]</w:t>
      </w:r>
    </w:p>
    <w:p>
      <w:pPr>
        <w:spacing w:before="240" w:after="120"/>
        <w:ind w:firstLine="0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สถาปัตยกรรมการสื่อสารแบบสองทิศทางเรียลไทม์ (WebSockets Protocol)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โพรโทคอล WebSocket (RFC 6455) เป็นมาตรฐานการสื่อสารสองทิศทางแบบ Full-Duplex ผ่านช่องทาง TCP เดียวกัน ทำให้ไคลเอนต์และเซิร์ฟเวอร์สามารถส่งผ่านข้อความหากันได้ทันทีโดยไม่ต้องเปิด Connection ใหม่ทุกครั้ง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การทำงานบน AWS API Gateway WebSockets ช่วยให้ระบบสามารถคงสถานะการเชื่อมต่อ (Stateful Connection) ไว้ที่ระดับ Gateway ในขณะที่ฝั่งประมวลผล (AWS Lambda) ยังคงเป็น Stateless Microservice ซึ่งเป็นการผสานข้อดีของทั้งสองรูปแบบเข้าด้วยกัน</w:t>
      </w:r>
    </w:p>
    <w:p>
      <w:pPr>
        <w:spacing w:before="240" w:after="120"/>
        <w:ind w:firstLine="0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เทคโนโลยีฝั่งผู้ใช้งาน (Frontend Engineering &amp; State Architecture)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[…]</w:t>
      </w:r>
    </w:p>
    <w:p>
      <w:pPr>
        <w:spacing w:before="240" w:after="120"/>
        <w:ind w:firstLine="0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โมเดลโดเมนเกมการ์ดสะสม Disney Lorcana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เกม Disney Lorcana ประกอบด้วยหมึก 6 สี (Amber, Amethyst, Emerald, Ruby, Sapphire, Steel), ประเภทการ์ด 4 ชนิด (Character, Action, Item, Location), สถานะการ์ด Ready และ Exerted และเงื่อนไขการชนะคือการสะสมแต้ม Lore ให้ครบ 20 แต้มก่อนคู่แข่ง</w:t>
      </w:r>
    </w:p>
    <w:p>
      <w:pPr>
        <w:spacing w:before="240" w:after="120"/>
        <w:ind w:firstLine="0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ระเบียบวิธีปฏิบัติงานแบบ Agile Scrum และการดำเนินงาน Stage 2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โครงงานแบ่งการดำเนินงานออกเป็น 7 Sprints โดยใน Stage 2 นี้ ได้ส่งมอบ Sprint 1 (Board UI &amp; Official Card Dataset 3,242 Cards), Sprint 2 (Custom Auth JWT/bcrypt &amp; Deck REST API) และ Sprint 3 (WebSocket Real-Time Room Sync &amp; Matchmaking) สำเร็จลุล่วง 100%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% =============================================================</w:t>
        <w:br/>
        <w:t>% CHAPTER 3</w:t>
        <w:br/>
        <w:t>% =============================================================</w:t>
      </w:r>
    </w:p>
    <w:p>
      <w:r>
        <w:br w:type="page"/>
      </w:r>
    </w:p>
    <w:p>
      <w:pPr>
        <w:spacing w:before="480" w:after="400"/>
        <w:ind w:firstLine="0"/>
        <w:jc w:val="center"/>
        <w:outlineLvl w:val="0"/>
      </w:pPr>
      <w:r>
        <w:rPr>
          <w:rFonts w:ascii="TH Sarabun New" w:hAnsi="TH Sarabun New" w:eastAsia="TH Sarabun New"/>
          <w:b/>
          <w:i w:val="0"/>
          <w:sz w:val="36"/>
        </w:rPr>
        <w:t>การวิเคราะห์และออกแบบระบบ (System Analysis &amp; Architectural Design)</w:t>
      </w:r>
    </w:p>
    <w:p>
      <w:pPr>
        <w:spacing w:before="240" w:after="120"/>
        <w:ind w:firstLine="0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ข้อกำหนดความต้องการของระบบ (Requirements)</w:t>
      </w:r>
    </w:p>
    <w:p>
      <w:pPr>
        <w:spacing w:before="200" w:after="80"/>
        <w:ind w:firstLine="0"/>
        <w:outlineLvl w:val="2"/>
      </w:pPr>
      <w:r>
        <w:rPr>
          <w:rFonts w:ascii="TH Sarabun New" w:hAnsi="TH Sarabun New" w:eastAsia="TH Sarabun New"/>
          <w:b/>
          <w:i w:val="0"/>
          <w:sz w:val="30"/>
        </w:rPr>
        <w:t>Functional Requirements (FR)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[…]</w:t>
      </w:r>
    </w:p>
    <w:p>
      <w:pPr>
        <w:spacing w:before="200" w:after="80"/>
        <w:ind w:firstLine="0"/>
        <w:outlineLvl w:val="2"/>
      </w:pPr>
      <w:r>
        <w:rPr>
          <w:rFonts w:ascii="TH Sarabun New" w:hAnsi="TH Sarabun New" w:eastAsia="TH Sarabun New"/>
          <w:b/>
          <w:i w:val="0"/>
          <w:sz w:val="30"/>
        </w:rPr>
        <w:t>Non-Functional Requirements (NFR)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[…]</w:t>
      </w:r>
    </w:p>
    <w:p>
      <w:pPr>
        <w:spacing w:before="240" w:after="120"/>
        <w:ind w:firstLine="0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สถาปัตยกรรมระบบโดยรวม (End-to-End Serverless Architecture)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สถาปัตยกรรมระบบได้รับการออกแบบตามรูปแบบ 4 เลเยอร์ (4-Layer Decoupled Architecture) โดยบูรณาการบริการคลาวด์มาตรฐานของ Amazon Web Services (AWS) ดังแสดงชุดบริการในรูปที่ รูป/ตารางอ้างอิง และสถาปัตยกรรมรวมในรูปที่ รูป/ตารางอ้างอิง: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[…]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[…]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[…]</w:t>
      </w:r>
    </w:p>
    <w:p>
      <w:pPr>
        <w:spacing w:before="240" w:after="120"/>
        <w:ind w:firstLine="0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การออกแบบฐานข้อมูลแบบ NoSQL (Amazon DynamoDB Schema)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ระบบใช้ Amazon DynamoDB ในโหมด On-Demand Capacity โดยออกแบบ 3 ตารางแยกตามขอบเขตงาน ดังแสดงในตารางที่ รูป/ตารางอ้างอิง: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[…]</w:t>
      </w:r>
    </w:p>
    <w:p>
      <w:pPr>
        <w:spacing w:before="240" w:after="120"/>
        <w:ind w:firstLine="0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การออกแบบการจัดการ API ภายนอกและการป้องกันความล้มเหลว (4-Tier Fallback Strategy)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เพื่อรับมือกับความเสี่ยงกรณีที่ External Card API (lorcana-api.com) ล่ม ปิดตัว หรือติด Rate Limit ระบบได้วางสถาปัตยกรรมป้องกันความล้มเหลว 4 ระดับ ดังแสดงในรูปที่ รูป/ตารางอ้างอิง: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[…]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[…]</w:t>
      </w:r>
    </w:p>
    <w:p>
      <w:pPr>
        <w:spacing w:before="240" w:after="120"/>
        <w:ind w:firstLine="0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การออกแบบการสเกลและรองรับ WebSockets Concurrency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การรับมือกับปัญหาคอขวดเมื่อมีผู้เล่นสร้างห้องและเล่นพร้อมกันจำนวนมาก มีรายละเอียดและผังการทำงานดังแสดงในรูปที่ รูป/ตารางอ้างอิง: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[…]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[…]</w:t>
      </w:r>
    </w:p>
    <w:p>
      <w:pPr>
        <w:spacing w:before="240" w:after="120"/>
        <w:ind w:firstLine="0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การออกแบบตามกรอบ AWS Well-Architected Framework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[…]</w:t>
      </w:r>
    </w:p>
    <w:p>
      <w:pPr>
        <w:spacing w:before="240" w:after="120"/>
        <w:ind w:firstLine="0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การวิเคราะห์ข้อจำกัดของ AWS Learner Lab และแนวทางแก้ไขเชิงวิศวกรรม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[…]</w:t>
      </w:r>
    </w:p>
    <w:p>
      <w:pPr>
        <w:spacing w:before="200" w:after="80"/>
        <w:ind w:firstLine="0"/>
        <w:outlineLvl w:val="2"/>
      </w:pPr>
      <w:r>
        <w:rPr>
          <w:rFonts w:ascii="TH Sarabun New" w:hAnsi="TH Sarabun New" w:eastAsia="TH Sarabun New"/>
          <w:b/>
          <w:i w:val="0"/>
          <w:sz w:val="30"/>
        </w:rPr>
        <w:t>ผลการตรวจสอบโครงสร้างพื้นฐานจริงบนคลาวด์ (Live Infrastructure Verification)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เพื่อยืนยันว่าทุกรายละเอียดในเอกสารฉบับนี้สอดคล้องกับระบบที่ใช้งานจริง คณะผู้จัดทำได้ตรวจสอบสถานะโครงสร้างพื้นฐานโดยตรงผ่าน AWS CLI ภายใต้บัญชี AWS Academy Learner Lab (Account ID 953899323223) โดยได้ผลดังนี้:</w:t>
        <w:br/>
        <w:t>[…]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% =============================================================</w:t>
        <w:br/>
        <w:t>% CHAPTER 4</w:t>
        <w:br/>
        <w:t>% =============================================================</w:t>
      </w:r>
    </w:p>
    <w:p>
      <w:r>
        <w:br w:type="page"/>
      </w:r>
    </w:p>
    <w:p>
      <w:pPr>
        <w:spacing w:before="480" w:after="400"/>
        <w:ind w:firstLine="0"/>
        <w:jc w:val="center"/>
        <w:outlineLvl w:val="0"/>
      </w:pPr>
      <w:r>
        <w:rPr>
          <w:rFonts w:ascii="TH Sarabun New" w:hAnsi="TH Sarabun New" w:eastAsia="TH Sarabun New"/>
          <w:b/>
          <w:i w:val="0"/>
          <w:sz w:val="36"/>
        </w:rPr>
        <w:t>การพัฒนาระบบและผลการทดสอบคุณภาพ (Implementation &amp; Quality Assurance)</w:t>
      </w:r>
    </w:p>
    <w:p>
      <w:pPr>
        <w:spacing w:before="240" w:after="120"/>
        <w:ind w:firstLine="0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รายละเอียดการพัฒนาส่วนติดต่อผู้ใช้ (Frontend Implementation)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ส่วนติดต่อผู้ใช้ได้รับการออกแบบตามแนวคิด Dark Editorial + Magic R3 ประกอบด้วยหน้าจอหลัก 9 ส่วนสำคัญ ดังแสดงในรูปที่ รูป/ตารางอ้างอิง, รูป/ตารางอ้างอิง และ รูป/ตารางอ้างอิง: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[…]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[…]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[…]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[…]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องค์ประกอบสำคัญของหน้าจอ Playmat ประกอบด้วย:</w:t>
        <w:br/>
        <w:t>[…]</w:t>
      </w:r>
    </w:p>
    <w:p>
      <w:pPr>
        <w:spacing w:before="240" w:after="120"/>
        <w:ind w:firstLine="0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รายละเอียดการพัฒนาส่วนประมวลผลบนคลาวด์ (AWS Microservices)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ฟังก์ชัน Lambda ได้รับการพัฒนาด้วย TypeScript และคอมไพล์เป็น Node.js 20.x แบ่งเป็น 4 โมดูลหลัก:</w:t>
        <w:br/>
        <w:t>[…]</w:t>
      </w:r>
    </w:p>
    <w:p>
      <w:pPr>
        <w:spacing w:before="240" w:after="120"/>
        <w:ind w:firstLine="0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แผนและผลการทดสอบคุณภาพระบบ (Quality Assurance &amp; Test Verification)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การทดสอบคุณภาพระบบดำเนินตามรูปแบบพีระมิดการทดสอบ (Testing Pyramid) ครอบคลุม Unit Test, Integration Test, End-to-End Test และ Security Test ดังแสดงในตารางที่ รูป/ตารางอ้างอิง: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[…]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ผลการทดสอบยืนยันว่าการซิงค์ข้อมูลกระดานผ่าน AWS API Gateway WebSockets มีความหน่วงเฉลี่ยระหว่าง 52–82 มิลลิวินาที ซึ่งผ่านเกณฑ์เป้าหมาย Sub-100ms ได้อย่างสมบูรณ์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% =============================================================</w:t>
        <w:br/>
        <w:t>% CHAPTER 5</w:t>
        <w:br/>
        <w:t>% =============================================================</w:t>
      </w:r>
    </w:p>
    <w:p>
      <w:r>
        <w:br w:type="page"/>
      </w:r>
    </w:p>
    <w:p>
      <w:pPr>
        <w:spacing w:before="480" w:after="400"/>
        <w:ind w:firstLine="0"/>
        <w:jc w:val="center"/>
        <w:outlineLvl w:val="0"/>
      </w:pPr>
      <w:r>
        <w:rPr>
          <w:rFonts w:ascii="TH Sarabun New" w:hAnsi="TH Sarabun New" w:eastAsia="TH Sarabun New"/>
          <w:b/>
          <w:i w:val="0"/>
          <w:sz w:val="36"/>
        </w:rPr>
        <w:t>สรุปผลการดำเนินงานและแผนงานในอนาคต (Conclusions &amp; Future Roadmap)</w:t>
      </w:r>
    </w:p>
    <w:p>
      <w:pPr>
        <w:spacing w:before="240" w:after="120"/>
        <w:ind w:firstLine="0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สรุปผลการดำเนินงานความก้าวหน้า Stage 2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การดำเนินงานโครงงาน Disney Lorcana PlayLab Cloud ในระยะที่ 2 (Stage 2) ครอบคลุมการพัฒนาตามแผนงาน Sprint 1 ถึง Sprint 3 สำเร็จลุล่วง 100% ตามข้อกำหนดของรายวิชา Cloud Technology โดยมีผลสัมฤทธิ์สำคัญดังนี้:</w:t>
        <w:br/>
        <w:t>[…]</w:t>
      </w:r>
    </w:p>
    <w:p>
      <w:pPr>
        <w:spacing w:before="240" w:after="120"/>
        <w:ind w:firstLine="0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แผนงานการพัฒนาสำหรับ Stage 3 (Sprint 4 ถึง Sprint 7)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[…]</w:t>
      </w:r>
    </w:p>
    <w:p>
      <w:pPr>
        <w:spacing w:before="240" w:after="120"/>
        <w:ind w:firstLine="0"/>
        <w:outlineLvl w:val="1"/>
      </w:pPr>
      <w:r>
        <w:rPr>
          <w:rFonts w:ascii="TH Sarabun New" w:hAnsi="TH Sarabun New" w:eastAsia="TH Sarabun New"/>
          <w:b/>
          <w:i w:val="0"/>
          <w:sz w:val="32"/>
        </w:rPr>
        <w:t>บทเรียนที่ได้รับและการปรับปรุงกระบวนการทำงาน (Retrospective)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[…]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% ––––––––––––––––––––––––––––––-</w:t>
        <w:br/>
        <w:t>% REFERENCES (บรรณานุกรม)</w:t>
        <w:br/>
        <w:t>% ––––––––––––––––––––––––––––––-</w:t>
        <w:br/>
        <w:t>\chapter*{บรรณานุกรม (References)}</w:t>
        <w:br/>
        <w:t>\addcontentsline{toc}{chapter}{บรรณานุกรม (References)}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\noindent [1] Ravensburger &amp; Disney. (2023). Disney Lorcana Trading Card Game Official Rules and Card Database. [Online]. Available: \url{https://www.disneylorcana.com}\\[0.3cm]</w:t>
        <w:br/>
        <w:t>\noindent [2] Amazon Web Services. (2026). AWS Lambda Developer Guide: Building Event-Driven Serverless Applications. [Online]. Available: \url{https://docs.aws.amazon.com/lambda/}\\[0.3cm]</w:t>
        <w:br/>
        <w:t>\noindent [3] Amazon Web Services. (2026). Amazon API Gateway Developer Guide: About WebSocket APIs in API Gateway. [Online]. Available: \url{https://docs.aws.amazon.com/apigateway/latest/developerguide/apigateway-websocket-api.html}\\[0.3cm]</w:t>
        <w:br/>
        <w:t>\noindent [4] Amazon Web Services. (2026). Amazon DynamoDB Developer Guide: Core Components and Best Practices for NoSQL Design. [Online]. Available: \url{https://docs.aws.amazon.com/amazondynamodb/}\\[0.3cm]</w:t>
        <w:br/>
        <w:t>\noindent [5] Amazon Web Services. (2026). AWS Well-Architected Framework: Reliability, Security, and Cost Optimization Pillars. [Online]. Available: \url{https://aws.amazon.com/architecture/well-architected/}\\[0.3cm]</w:t>
        <w:br/>
        <w:t>\noindent [6] React Working Group. (2026). React 19 Documentation: Concurrent Features and Server Components. [Online]. Available: \url{https://react.dev}\\[0.3cm]</w:t>
        <w:br/>
        <w:t>\noindent [7] Tailwind Labs. (2026). Tailwind CSS v4.0 Alpha/Release Documentation. [Online]. Available: \url{https://tailwindcss.com}\\[0.3cm]</w:t>
        <w:br/>
        <w:t>\noindent [8] Framer. (2026). Framer Motion: Production-Ready Animation Library for React. [Online]. Available: \url{https://www.framer.com/motion/}\\[0.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% ––––––––––––––––––––––––––––––-</w:t>
        <w:br/>
        <w:t>% APPENDIX (ภาคผนวก)</w:t>
        <w:br/>
        <w:t>% ––––––––––––––––––––––––––––––-</w:t>
        <w:br/>
        <w:t>\chapter*{ภาคผนวก (Appendix)}</w:t>
        <w:br/>
        <w:t>\addcontentsline{toc}{chapter}{ภาคผนวก (Appendix)}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\section*{ตัวอย่างโค้ดสคริปต์ Deployment บน AWS Learner Lab (scripts/deploy_ws.sh)}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\begin{lstlisting}[language=bash, caption={สคริปต์ Deploy WebSocket Lambda &amp; API Gateway บน AWS Learner Lab}]</w:t>
        <w:br/>
        <w:t>#!/bin/bash</w:t>
        <w:br/>
        <w:t># scripts/deploy_ws.sh - Deploy Real-Time WebSocket Infrastructure</w:t>
        <w:br/>
        <w:t>set -e</w:t>
      </w:r>
    </w:p>
    <w:p>
      <w:r>
        <w:br w:type="page"/>
      </w:r>
    </w:p>
    <w:p>
      <w:pPr>
        <w:spacing w:before="480" w:after="400"/>
        <w:ind w:firstLine="0"/>
        <w:jc w:val="center"/>
        <w:outlineLvl w:val="0"/>
      </w:pPr>
      <w:r>
        <w:rPr>
          <w:rFonts w:ascii="TH Sarabun New" w:hAnsi="TH Sarabun New" w:eastAsia="TH Sarabun New"/>
          <w:b/>
          <w:i w:val="0"/>
          <w:sz w:val="36"/>
        </w:rPr>
        <w:t>ภาคผนวก ก: ผลการทดสอบ Full QA Campaign (49/50 Pass)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ผลการทดสอบล่าสุด (2026-08-25): UX/UI 14/15, Backend 20/20, AWS Cloud 15/15 — รายละเอียดเต็มใน docs/QA_TEST_PLAN.md และ Real-Time Dashboard (localhost:9200)</w:t>
      </w:r>
    </w:p>
    <w:p>
      <w:pPr>
        <w:pStyle w:val="ListBullet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BUG-01 (OWASP A01): Deck API รับ token ปลอมได้ → แก้เป็น 401 Unauthorized → re-test ผ่าน</w:t>
      </w:r>
    </w:p>
    <w:p>
      <w:pPr>
        <w:pStyle w:val="ListBullet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BUG-02: API Gateway ไม่มี Throttling → ตั้ง Burst=100/Rate=50 → re-test ผ่าน</w:t>
      </w:r>
    </w:p>
    <w:p>
      <w:pPr>
        <w:pStyle w:val="ListBullet"/>
        <w:ind w:firstLine="0"/>
      </w:pPr>
      <w:r>
        <w:rPr>
          <w:rFonts w:ascii="TH Sarabun New" w:hAnsi="TH Sarabun New" w:eastAsia="TH Sarabun New"/>
          <w:b w:val="0"/>
          <w:i w:val="0"/>
          <w:sz w:val="32"/>
        </w:rPr>
        <w:t>BACKLOG-01: ไม่มีปุ่ม Logout ใน navbar → เข้า backlog sprint ถัดไป</w:t>
      </w:r>
    </w:p>
    <w:sectPr w:rsidR="00FC693F" w:rsidRPr="0006063C" w:rsidSect="00034616">
      <w:pgSz w:w="11906" w:h="16838"/>
      <w:pgMar w:top="1984" w:right="1417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ind w:firstLine="709"/>
    </w:pPr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