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654" w:rsidRDefault="00727654" w:rsidP="00727654">
      <w:pPr>
        <w:pStyle w:val="2"/>
        <w:spacing w:before="156" w:after="156" w:line="240" w:lineRule="auto"/>
        <w:rPr>
          <w:szCs w:val="30"/>
        </w:rPr>
      </w:pPr>
      <w:bookmarkStart w:id="0" w:name="_Toc105692556"/>
      <w:r>
        <w:rPr>
          <w:rFonts w:hint="eastAsia"/>
          <w:szCs w:val="30"/>
        </w:rPr>
        <w:t>基于</w:t>
      </w:r>
      <w:r>
        <w:rPr>
          <w:rFonts w:hint="eastAsia"/>
          <w:szCs w:val="30"/>
        </w:rPr>
        <w:t>Python</w:t>
      </w:r>
      <w:r>
        <w:rPr>
          <w:rFonts w:hint="eastAsia"/>
          <w:szCs w:val="30"/>
        </w:rPr>
        <w:t>的生猪肉价格预测与分析</w:t>
      </w:r>
      <w:r>
        <w:rPr>
          <w:rFonts w:hint="eastAsia"/>
          <w:szCs w:val="30"/>
        </w:rPr>
        <w:t>可行性分析</w:t>
      </w:r>
      <w:bookmarkEnd w:id="0"/>
    </w:p>
    <w:p w:rsidR="00727654" w:rsidRDefault="00727654" w:rsidP="00727654">
      <w:pPr>
        <w:spacing w:line="360" w:lineRule="auto"/>
        <w:ind w:firstLineChars="200" w:firstLine="480"/>
        <w:rPr>
          <w:sz w:val="24"/>
          <w:szCs w:val="24"/>
        </w:rPr>
      </w:pPr>
      <w:r>
        <w:rPr>
          <w:rFonts w:hint="eastAsia"/>
          <w:sz w:val="24"/>
          <w:szCs w:val="24"/>
        </w:rPr>
        <w:t>从操作可行性、经济可行性与技术可行性三个角度观察，拟开发的系统满足其对应要求，系统开发具备可行性，详细分析见下。</w:t>
      </w:r>
    </w:p>
    <w:p w:rsidR="00727654" w:rsidRDefault="00727654" w:rsidP="00727654">
      <w:pPr>
        <w:pStyle w:val="3"/>
        <w:rPr>
          <w:rFonts w:ascii="宋体" w:hAnsi="宋体"/>
          <w:b/>
          <w:sz w:val="28"/>
          <w:szCs w:val="28"/>
        </w:rPr>
      </w:pPr>
      <w:bookmarkStart w:id="1" w:name="_Toc105692557"/>
      <w:r>
        <w:rPr>
          <w:rFonts w:ascii="宋体" w:hAnsi="宋体" w:hint="eastAsia"/>
          <w:b/>
          <w:sz w:val="28"/>
          <w:szCs w:val="28"/>
        </w:rPr>
        <w:t>2</w:t>
      </w:r>
      <w:r>
        <w:rPr>
          <w:rFonts w:ascii="宋体" w:hAnsi="宋体"/>
          <w:b/>
          <w:sz w:val="28"/>
          <w:szCs w:val="28"/>
        </w:rPr>
        <w:t xml:space="preserve">.2.1 </w:t>
      </w:r>
      <w:r>
        <w:rPr>
          <w:rFonts w:ascii="宋体" w:hAnsi="宋体" w:hint="eastAsia"/>
          <w:b/>
          <w:sz w:val="28"/>
          <w:szCs w:val="28"/>
        </w:rPr>
        <w:t>操作可行性分析</w:t>
      </w:r>
      <w:bookmarkEnd w:id="1"/>
    </w:p>
    <w:p w:rsidR="00AA6553" w:rsidRDefault="00AA6553" w:rsidP="00AA6553">
      <w:pPr>
        <w:spacing w:line="360" w:lineRule="auto"/>
        <w:rPr>
          <w:rFonts w:ascii="宋体" w:hAnsi="宋体" w:cs="宋体"/>
          <w:sz w:val="24"/>
          <w:szCs w:val="24"/>
        </w:rPr>
      </w:pPr>
      <w:r w:rsidRPr="00AA6553">
        <w:rPr>
          <w:rFonts w:ascii="宋体" w:hAnsi="宋体" w:cs="宋体" w:hint="eastAsia"/>
          <w:sz w:val="24"/>
          <w:szCs w:val="24"/>
        </w:rPr>
        <w:t xml:space="preserve">    本文在提出研究目的后，收集与整理了大量的相关文献资料，对生猪价格波动的国内外研究进展、生猪价格波动规律和周期、生猪价格波动对生产经营者的影响以及目前已有生猪价格预测模型进行了充分的论述。运用灰色关联度模型和Stepwise回归模型对生猪价格波动的</w:t>
      </w:r>
      <w:proofErr w:type="gramStart"/>
      <w:r w:rsidRPr="00AA6553">
        <w:rPr>
          <w:rFonts w:ascii="宋体" w:hAnsi="宋体" w:cs="宋体" w:hint="eastAsia"/>
          <w:sz w:val="24"/>
          <w:szCs w:val="24"/>
        </w:rPr>
        <w:t>的</w:t>
      </w:r>
      <w:proofErr w:type="gramEnd"/>
      <w:r w:rsidRPr="00AA6553">
        <w:rPr>
          <w:rFonts w:ascii="宋体" w:hAnsi="宋体" w:cs="宋体" w:hint="eastAsia"/>
          <w:sz w:val="24"/>
          <w:szCs w:val="24"/>
        </w:rPr>
        <w:t>影响因子进行关联度分析，筛选出主要的影响因子，并对BP神经网络进行深度解析，建立基于多元回归的BP神经网络生猪价格预测模型，以提高生猪价格预测的准确性和可靠性，对未来生猪价格进行预测。具体的研究方法如下:</w:t>
      </w:r>
    </w:p>
    <w:p w:rsidR="00AA6553" w:rsidRDefault="00AA6553" w:rsidP="00AA6553">
      <w:pPr>
        <w:spacing w:line="360" w:lineRule="auto"/>
        <w:ind w:firstLineChars="200" w:firstLine="480"/>
        <w:rPr>
          <w:rFonts w:ascii="宋体" w:hAnsi="宋体" w:cs="宋体"/>
          <w:sz w:val="24"/>
          <w:szCs w:val="24"/>
        </w:rPr>
      </w:pPr>
      <w:r>
        <w:rPr>
          <w:rFonts w:ascii="宋体" w:hAnsi="宋体" w:cs="宋体" w:hint="eastAsia"/>
          <w:sz w:val="24"/>
          <w:szCs w:val="24"/>
        </w:rPr>
        <w:t>（1）</w:t>
      </w:r>
      <w:r w:rsidRPr="00AA6553">
        <w:rPr>
          <w:rFonts w:ascii="宋体" w:hAnsi="宋体" w:cs="宋体" w:hint="eastAsia"/>
          <w:sz w:val="24"/>
          <w:szCs w:val="24"/>
        </w:rPr>
        <w:t>文献分析法:通过查阅大量的文献资料，对国内外生猪价格波动的研究进展及生猪价格波动对生猪价格市场产生的影响进行综述。研究分析生猪价格的波动规律和周期，并深入研究分析已有的生猪价格预测模型，以建立精准度更高的生猪价格预测模型。</w:t>
      </w:r>
    </w:p>
    <w:p w:rsidR="00AA6553" w:rsidRPr="00AA6553" w:rsidRDefault="00AA6553" w:rsidP="00AA6553">
      <w:pPr>
        <w:spacing w:line="360" w:lineRule="auto"/>
        <w:ind w:firstLineChars="200" w:firstLine="480"/>
        <w:rPr>
          <w:rFonts w:ascii="宋体" w:hAnsi="宋体" w:cs="宋体" w:hint="eastAsia"/>
          <w:sz w:val="24"/>
          <w:szCs w:val="24"/>
        </w:rPr>
      </w:pPr>
      <w:r>
        <w:rPr>
          <w:rFonts w:ascii="宋体" w:hAnsi="宋体" w:cs="宋体" w:hint="eastAsia"/>
          <w:sz w:val="24"/>
          <w:szCs w:val="24"/>
        </w:rPr>
        <w:t>（2）</w:t>
      </w:r>
      <w:r w:rsidRPr="00AA6553">
        <w:rPr>
          <w:rFonts w:ascii="宋体" w:hAnsi="宋体" w:cs="宋体" w:hint="eastAsia"/>
          <w:sz w:val="24"/>
          <w:szCs w:val="24"/>
        </w:rPr>
        <w:t>定性定量分析法:通过生猪价格及相关影响因子的周度价格数据，分析它们之间的相关性，并结合灰色关联度、Stepwise回归分析等定量分析法分析影响生猪价格波动的主要影响因子。</w:t>
      </w:r>
    </w:p>
    <w:p w:rsidR="00AA6553" w:rsidRDefault="00AA6553" w:rsidP="00AA6553">
      <w:pPr>
        <w:spacing w:line="360" w:lineRule="auto"/>
        <w:ind w:firstLineChars="200" w:firstLine="480"/>
        <w:rPr>
          <w:rFonts w:ascii="宋体" w:hAnsi="宋体" w:cs="宋体" w:hint="eastAsia"/>
          <w:sz w:val="24"/>
          <w:szCs w:val="24"/>
        </w:rPr>
      </w:pPr>
      <w:r>
        <w:rPr>
          <w:rFonts w:ascii="宋体" w:hAnsi="宋体" w:cs="宋体" w:hint="eastAsia"/>
          <w:sz w:val="24"/>
          <w:szCs w:val="24"/>
        </w:rPr>
        <w:t>（3）</w:t>
      </w:r>
      <w:r w:rsidRPr="00AA6553">
        <w:rPr>
          <w:rFonts w:ascii="宋体" w:hAnsi="宋体" w:cs="宋体" w:hint="eastAsia"/>
          <w:sz w:val="24"/>
          <w:szCs w:val="24"/>
        </w:rPr>
        <w:t>对比分析法:本文在对生猪价格进行预测时，分别建立了单一的多元回归预测模型、BP神经网络预测模型和基于多元回归的BP神经网络预测模型三种预测模型，进行对比分析，从而得出最优的生猪价格预测模型。</w:t>
      </w:r>
    </w:p>
    <w:p w:rsidR="00525DC2" w:rsidRPr="00525DC2" w:rsidRDefault="00727654" w:rsidP="00525DC2">
      <w:pPr>
        <w:pStyle w:val="3"/>
        <w:rPr>
          <w:rFonts w:ascii="宋体" w:hAnsi="宋体" w:hint="eastAsia"/>
          <w:b/>
          <w:sz w:val="28"/>
          <w:szCs w:val="28"/>
        </w:rPr>
      </w:pPr>
      <w:bookmarkStart w:id="2" w:name="_Toc105692559"/>
      <w:r>
        <w:rPr>
          <w:rFonts w:ascii="宋体" w:hAnsi="宋体" w:hint="eastAsia"/>
          <w:b/>
          <w:sz w:val="28"/>
          <w:szCs w:val="28"/>
        </w:rPr>
        <w:t>2</w:t>
      </w:r>
      <w:r w:rsidR="00AA6553">
        <w:rPr>
          <w:rFonts w:ascii="宋体" w:hAnsi="宋体"/>
          <w:b/>
          <w:sz w:val="28"/>
          <w:szCs w:val="28"/>
        </w:rPr>
        <w:t>.2.2</w:t>
      </w:r>
      <w:r>
        <w:rPr>
          <w:rFonts w:ascii="宋体" w:hAnsi="宋体"/>
          <w:b/>
          <w:sz w:val="28"/>
          <w:szCs w:val="28"/>
        </w:rPr>
        <w:t xml:space="preserve"> </w:t>
      </w:r>
      <w:r>
        <w:rPr>
          <w:rFonts w:ascii="宋体" w:hAnsi="宋体" w:hint="eastAsia"/>
          <w:b/>
          <w:sz w:val="28"/>
          <w:szCs w:val="28"/>
        </w:rPr>
        <w:t>技术可行性分析</w:t>
      </w:r>
      <w:bookmarkEnd w:id="2"/>
    </w:p>
    <w:p w:rsidR="003E1C4C" w:rsidRPr="00525DC2" w:rsidRDefault="00525DC2" w:rsidP="00525DC2">
      <w:pPr>
        <w:spacing w:line="360" w:lineRule="auto"/>
        <w:ind w:firstLineChars="200" w:firstLine="480"/>
        <w:rPr>
          <w:rFonts w:ascii="宋体" w:hAnsi="宋体" w:cs="宋体" w:hint="eastAsia"/>
          <w:sz w:val="24"/>
          <w:szCs w:val="24"/>
        </w:rPr>
      </w:pPr>
      <w:r w:rsidRPr="00525DC2">
        <w:rPr>
          <w:rFonts w:ascii="宋体" w:hAnsi="宋体" w:cs="宋体" w:hint="eastAsia"/>
          <w:sz w:val="24"/>
          <w:szCs w:val="24"/>
        </w:rPr>
        <w:t>根据上述的研究目标，本文首先对全国的周度生猪价格数据进行分析，得出</w:t>
      </w:r>
      <w:bookmarkStart w:id="3" w:name="_GoBack"/>
      <w:bookmarkEnd w:id="3"/>
      <w:r w:rsidRPr="00525DC2">
        <w:rPr>
          <w:rFonts w:ascii="宋体" w:hAnsi="宋体" w:cs="宋体" w:hint="eastAsia"/>
          <w:sz w:val="24"/>
          <w:szCs w:val="24"/>
        </w:rPr>
        <w:t>影响生 猪价格波动的影响因子及生猪价格的规律和趋势变化，然后利用灰色关联度和Stepwise 回归模型来分析影响生猪价格波动的主要影响因子；再运用多元回归分析和BP神经网络算法构建生猪价格预测模型，进行算法的交叉应用与</w:t>
      </w:r>
      <w:r w:rsidRPr="00525DC2">
        <w:rPr>
          <w:rFonts w:ascii="宋体" w:hAnsi="宋体" w:cs="宋体" w:hint="eastAsia"/>
          <w:sz w:val="24"/>
          <w:szCs w:val="24"/>
        </w:rPr>
        <w:lastRenderedPageBreak/>
        <w:t xml:space="preserve">分析，以提高生猪价格预测的准 </w:t>
      </w:r>
      <w:proofErr w:type="gramStart"/>
      <w:r w:rsidRPr="00525DC2">
        <w:rPr>
          <w:rFonts w:ascii="宋体" w:hAnsi="宋体" w:cs="宋体" w:hint="eastAsia"/>
          <w:sz w:val="24"/>
          <w:szCs w:val="24"/>
        </w:rPr>
        <w:t>确性和</w:t>
      </w:r>
      <w:proofErr w:type="gramEnd"/>
      <w:r w:rsidRPr="00525DC2">
        <w:rPr>
          <w:rFonts w:ascii="宋体" w:hAnsi="宋体" w:cs="宋体" w:hint="eastAsia"/>
          <w:sz w:val="24"/>
          <w:szCs w:val="24"/>
        </w:rPr>
        <w:t>可靠性，对未来生猪价格进行预测，为生猪生产经营者提供决策支持。</w:t>
      </w:r>
    </w:p>
    <w:sectPr w:rsidR="003E1C4C" w:rsidRPr="00525D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654"/>
    <w:rsid w:val="00016E46"/>
    <w:rsid w:val="003E1C4C"/>
    <w:rsid w:val="00525DC2"/>
    <w:rsid w:val="00727654"/>
    <w:rsid w:val="00AA6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1C0B3"/>
  <w15:chartTrackingRefBased/>
  <w15:docId w15:val="{DB704C1B-8622-49A7-A915-39223EDDE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7654"/>
    <w:pPr>
      <w:widowControl w:val="0"/>
      <w:jc w:val="both"/>
    </w:pPr>
    <w:rPr>
      <w:rFonts w:ascii="Times New Roman" w:eastAsia="宋体" w:hAnsi="Times New Roman" w:cs="Times New Roman"/>
      <w:szCs w:val="20"/>
      <w:lang w:bidi="he-IL"/>
    </w:rPr>
  </w:style>
  <w:style w:type="paragraph" w:styleId="2">
    <w:name w:val="heading 2"/>
    <w:basedOn w:val="a"/>
    <w:next w:val="a"/>
    <w:link w:val="20"/>
    <w:qFormat/>
    <w:rsid w:val="00727654"/>
    <w:pPr>
      <w:keepNext/>
      <w:keepLines/>
      <w:spacing w:beforeLines="50" w:before="50" w:afterLines="50" w:after="50" w:line="415" w:lineRule="auto"/>
      <w:outlineLvl w:val="1"/>
    </w:pPr>
    <w:rPr>
      <w:rFonts w:ascii="Cambria" w:eastAsia="黑体" w:hAnsi="Cambria" w:cs="宋体"/>
      <w:b/>
      <w:bCs/>
      <w:sz w:val="30"/>
      <w:szCs w:val="32"/>
    </w:rPr>
  </w:style>
  <w:style w:type="paragraph" w:styleId="3">
    <w:name w:val="heading 3"/>
    <w:basedOn w:val="a"/>
    <w:next w:val="a"/>
    <w:link w:val="30"/>
    <w:qFormat/>
    <w:rsid w:val="00727654"/>
    <w:pPr>
      <w:keepNext/>
      <w:keepLines/>
      <w:spacing w:before="260" w:after="260" w:line="416" w:lineRule="auto"/>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qFormat/>
    <w:rsid w:val="00727654"/>
    <w:rPr>
      <w:rFonts w:ascii="Cambria" w:eastAsia="黑体" w:hAnsi="Cambria" w:cs="宋体"/>
      <w:b/>
      <w:bCs/>
      <w:sz w:val="30"/>
      <w:szCs w:val="32"/>
      <w:lang w:bidi="he-IL"/>
    </w:rPr>
  </w:style>
  <w:style w:type="character" w:customStyle="1" w:styleId="30">
    <w:name w:val="标题 3 字符"/>
    <w:basedOn w:val="a0"/>
    <w:link w:val="3"/>
    <w:qFormat/>
    <w:rsid w:val="00727654"/>
    <w:rPr>
      <w:rFonts w:ascii="Times New Roman" w:eastAsia="宋体" w:hAnsi="Times New Roman" w:cs="Times New Roman"/>
      <w:bCs/>
      <w:sz w:val="32"/>
      <w:szCs w:val="32"/>
      <w:lang w:bidi="he-IL"/>
    </w:rPr>
  </w:style>
  <w:style w:type="table" w:styleId="a3">
    <w:name w:val="Table Grid"/>
    <w:basedOn w:val="a1"/>
    <w:uiPriority w:val="39"/>
    <w:qFormat/>
    <w:rsid w:val="0072765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727654"/>
    <w:pPr>
      <w:ind w:firstLineChars="200" w:firstLine="420"/>
    </w:pPr>
  </w:style>
  <w:style w:type="paragraph" w:styleId="a4">
    <w:name w:val="List Paragraph"/>
    <w:basedOn w:val="a"/>
    <w:uiPriority w:val="34"/>
    <w:qFormat/>
    <w:rsid w:val="00AA65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124</Words>
  <Characters>712</Characters>
  <Application>Microsoft Office Word</Application>
  <DocSecurity>0</DocSecurity>
  <Lines>5</Lines>
  <Paragraphs>1</Paragraphs>
  <ScaleCrop>false</ScaleCrop>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2023-03-20T06:41:00Z</dcterms:created>
  <dcterms:modified xsi:type="dcterms:W3CDTF">2023-03-20T07:13:00Z</dcterms:modified>
</cp:coreProperties>
</file>