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Theme="majorHAnsi" w:hAnsiTheme="majorHAnsi" w:eastAsiaTheme="majorEastAsia" w:cstheme="majorBidi"/>
          <w:caps/>
          <w:kern w:val="2"/>
          <w:sz w:val="21"/>
        </w:rPr>
        <w:id w:val="-747568116"/>
      </w:sdtPr>
      <w:sdtEndPr>
        <w:rPr>
          <w:rStyle w:val="14"/>
          <w:rFonts w:asciiTheme="minorHAnsi" w:hAnsiTheme="minorHAnsi" w:eastAsiaTheme="minorEastAsia" w:cstheme="minorBidi"/>
          <w:b/>
          <w:bCs/>
          <w:caps w:val="0"/>
          <w:kern w:val="2"/>
          <w:sz w:val="21"/>
        </w:rPr>
      </w:sdtEndPr>
      <w:sdtContent>
        <w:tbl>
          <w:tblPr>
            <w:tblStyle w:val="11"/>
            <w:tblW w:w="8522" w:type="dxa"/>
            <w:jc w:val="center"/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8522"/>
          </w:tblGrid>
          <w:tr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2880" w:hRule="atLeast"/>
              <w:jc w:val="center"/>
            </w:trPr>
            <w:tc>
              <w:tcPr>
                <w:tcW w:w="8522" w:type="dxa"/>
              </w:tcPr>
              <w:p>
                <w:pPr>
                  <w:pStyle w:val="20"/>
                </w:pPr>
                <w:r>
                  <w:rPr>
                    <w:b/>
                    <w:bCs/>
                  </w:rPr>
                  <w:drawing>
                    <wp:inline distT="0" distB="0" distL="0" distR="0">
                      <wp:extent cx="2476500" cy="895350"/>
                      <wp:effectExtent l="0" t="0" r="0" b="0"/>
                      <wp:docPr id="1" name="图片 1" descr="C:\Users\user\Desktop\logo\logo\logo2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图片 1" descr="C:\Users\user\Desktop\logo\logo\logo2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19935" cy="9108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/>
            </w:tc>
          </w:tr>
          <w:tr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440" w:hRule="atLeast"/>
              <w:jc w:val="center"/>
            </w:trPr>
            <w:sdt>
              <w:sdtPr>
                <w:rPr>
                  <w:rFonts w:asciiTheme="majorHAnsi" w:hAnsiTheme="majorHAnsi" w:eastAsiaTheme="majorEastAsia" w:cstheme="majorBidi"/>
                  <w:sz w:val="52"/>
                  <w:szCs w:val="52"/>
                </w:rPr>
                <w:alias w:val="标题"/>
                <w:id w:val="15524250"/>
                <w:text/>
              </w:sdtPr>
              <w:sdtEndPr>
                <w:rPr>
                  <w:rFonts w:asciiTheme="majorHAnsi" w:hAnsiTheme="majorHAnsi" w:eastAsiaTheme="majorEastAsia" w:cstheme="majorBidi"/>
                  <w:sz w:val="52"/>
                  <w:szCs w:val="52"/>
                </w:rPr>
              </w:sdtEndPr>
              <w:sdtContent>
                <w:tc>
                  <w:tcPr>
                    <w:tcW w:w="8522" w:type="dxa"/>
                    <w:tcBorders>
                      <w:bottom w:val="single" w:color="4F81BD" w:themeColor="accent1" w:sz="4" w:space="0"/>
                    </w:tcBorders>
                    <w:vAlign w:val="center"/>
                  </w:tcPr>
                  <w:p>
                    <w:pPr>
                      <w:pStyle w:val="20"/>
                      <w:jc w:val="center"/>
                      <w:rPr>
                        <w:rFonts w:asciiTheme="majorHAnsi" w:hAnsiTheme="majorHAnsi" w:eastAsiaTheme="majorEastAsia" w:cstheme="majorBidi"/>
                        <w:sz w:val="80"/>
                        <w:szCs w:val="80"/>
                      </w:rPr>
                    </w:pPr>
                    <w:r>
                      <w:rPr>
                        <w:rFonts w:hint="eastAsia" w:asciiTheme="majorHAnsi" w:hAnsiTheme="majorHAnsi" w:eastAsiaTheme="majorEastAsia" w:cstheme="majorBidi"/>
                        <w:sz w:val="52"/>
                        <w:szCs w:val="52"/>
                      </w:rPr>
                      <w:t>AR9</w:t>
                    </w:r>
                    <w:r>
                      <w:rPr>
                        <w:rFonts w:asciiTheme="majorHAnsi" w:hAnsiTheme="majorHAnsi" w:eastAsiaTheme="majorEastAsia" w:cstheme="majorBidi"/>
                        <w:sz w:val="52"/>
                        <w:szCs w:val="52"/>
                      </w:rPr>
                      <w:t>341</w:t>
                    </w:r>
                    <w:r>
                      <w:rPr>
                        <w:rFonts w:hint="eastAsia" w:asciiTheme="majorHAnsi" w:hAnsiTheme="majorHAnsi" w:eastAsiaTheme="majorEastAsia" w:cstheme="majorBidi"/>
                        <w:sz w:val="52"/>
                        <w:szCs w:val="52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default" w:asciiTheme="majorHAnsi" w:hAnsiTheme="majorHAnsi" w:eastAsiaTheme="majorEastAsia" w:cstheme="majorBidi"/>
                        <w:sz w:val="52"/>
                        <w:szCs w:val="52"/>
                        <w:lang w:val="en-US"/>
                      </w:rPr>
                      <w:t>DSP</w:t>
                    </w:r>
                    <w:r>
                      <w:rPr>
                        <w:rFonts w:hint="eastAsia" w:asciiTheme="majorHAnsi" w:hAnsiTheme="majorHAnsi" w:eastAsiaTheme="majorEastAsia" w:cstheme="majorBidi"/>
                        <w:sz w:val="52"/>
                        <w:szCs w:val="52"/>
                        <w:lang w:val="en-US" w:eastAsia="zh-CN"/>
                      </w:rPr>
                      <w:t>开发指南</w:t>
                    </w:r>
                  </w:p>
                </w:tc>
              </w:sdtContent>
            </w:sdt>
          </w:tr>
        </w:tbl>
        <w:p>
          <w:pPr>
            <w:jc w:val="center"/>
            <w:rPr>
              <w:rFonts w:hint="eastAsia" w:eastAsia="宋体"/>
              <w:sz w:val="36"/>
              <w:lang w:val="en-US" w:eastAsia="zh-CN"/>
            </w:rPr>
          </w:pPr>
          <w:r>
            <w:rPr>
              <w:rFonts w:hint="eastAsia"/>
              <w:sz w:val="36"/>
            </w:rPr>
            <w:t>V1.</w:t>
          </w:r>
          <w:r>
            <w:rPr>
              <w:rFonts w:hint="eastAsia" w:eastAsia="宋体"/>
              <w:sz w:val="36"/>
              <w:lang w:val="en-US" w:eastAsia="zh-CN"/>
            </w:rPr>
            <w:t>7</w:t>
          </w:r>
          <w:bookmarkStart w:id="41" w:name="_GoBack"/>
          <w:bookmarkEnd w:id="41"/>
        </w:p>
        <w:p/>
        <w:p/>
        <w:p/>
        <w:p/>
        <w:p/>
        <w:p/>
        <w:p/>
        <w:p/>
        <w:p/>
        <w:p/>
        <w:p/>
        <w:p/>
        <w:tbl>
          <w:tblPr>
            <w:tblStyle w:val="12"/>
            <w:tblW w:w="8330" w:type="dxa"/>
            <w:jc w:val="center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509"/>
            <w:gridCol w:w="1509"/>
            <w:gridCol w:w="1509"/>
            <w:gridCol w:w="3803"/>
          </w:tblGrid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</w:tcPr>
              <w:p>
                <w:pPr>
                  <w:autoSpaceDE w:val="0"/>
                  <w:autoSpaceDN w:val="0"/>
                  <w:adjustRightInd w:val="0"/>
                  <w:jc w:val="left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  <w:t xml:space="preserve">Version </w:t>
                </w:r>
              </w:p>
            </w:tc>
            <w:tc>
              <w:tcPr>
                <w:tcW w:w="1509" w:type="dxa"/>
              </w:tcPr>
              <w:p>
                <w:pPr>
                  <w:autoSpaceDE w:val="0"/>
                  <w:autoSpaceDN w:val="0"/>
                  <w:adjustRightInd w:val="0"/>
                  <w:jc w:val="left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  <w:t xml:space="preserve">Writer </w:t>
                </w:r>
              </w:p>
            </w:tc>
            <w:tc>
              <w:tcPr>
                <w:tcW w:w="1509" w:type="dxa"/>
              </w:tcPr>
              <w:p>
                <w:pPr>
                  <w:autoSpaceDE w:val="0"/>
                  <w:autoSpaceDN w:val="0"/>
                  <w:adjustRightInd w:val="0"/>
                  <w:jc w:val="left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  <w:t xml:space="preserve">Date </w:t>
                </w:r>
              </w:p>
            </w:tc>
            <w:tc>
              <w:tcPr>
                <w:tcW w:w="3803" w:type="dxa"/>
              </w:tcPr>
              <w:p>
                <w:pPr>
                  <w:autoSpaceDE w:val="0"/>
                  <w:autoSpaceDN w:val="0"/>
                  <w:adjustRightInd w:val="0"/>
                  <w:jc w:val="left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  <w:t xml:space="preserve">Description 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sz w:val="19"/>
                  </w:rPr>
                  <w:t>V1.0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8" w:leftChars="0" w:right="0" w:rightChars="0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hint="default"/>
                    <w:sz w:val="19"/>
                    <w:lang w:val="en-US"/>
                  </w:rPr>
                  <w:t>tqshi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6" w:leftChars="0" w:right="0" w:rightChars="0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sz w:val="19"/>
                  </w:rPr>
                  <w:t>20</w:t>
                </w:r>
                <w:r>
                  <w:rPr>
                    <w:rFonts w:hint="default"/>
                    <w:sz w:val="19"/>
                    <w:lang w:val="en-US"/>
                  </w:rPr>
                  <w:t>210901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eastAsia"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sz w:val="19"/>
                  </w:rPr>
                  <w:t>Initial version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eastAsia"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V1.1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Hbbai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eastAsia"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20210915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ascii="Times New Roman" w:hAnsi="Times New Roman" w:cs="Times New Roman"/>
                    <w:color w:val="000000"/>
                    <w:kern w:val="0"/>
                    <w:sz w:val="19"/>
                    <w:szCs w:val="19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Update sample code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/>
                    <w:sz w:val="19"/>
                    <w:lang w:val="en-US" w:eastAsia="zh-CN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V1.2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Hbbai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20211020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 xml:space="preserve">Add more details for ARM to call DSP 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/>
                    <w:sz w:val="19"/>
                    <w:lang w:val="en-US" w:eastAsia="zh-CN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V1.3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Hbbai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20220104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Add install path limitation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/>
                    <w:sz w:val="19"/>
                    <w:lang w:val="en-US" w:eastAsia="zh-CN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V1.4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Hbbai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20220617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Add DSP on-board debug method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/>
                    <w:sz w:val="19"/>
                    <w:lang w:val="en-US" w:eastAsia="zh-CN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V1.5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Hbbai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20220620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Add more details on debug method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/>
                    <w:sz w:val="19"/>
                    <w:lang w:val="en-US" w:eastAsia="zh-CN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V1.6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Bfchen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20221215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Add IACU/DACU configuration and test cases</w:t>
                </w:r>
              </w:p>
            </w:tc>
          </w:tr>
          <w:tr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124" w:hRule="atLeast"/>
              <w:jc w:val="center"/>
            </w:trPr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/>
                    <w:sz w:val="19"/>
                    <w:lang w:val="en-US" w:eastAsia="zh-CN"/>
                  </w:rPr>
                </w:pPr>
                <w:r>
                  <w:rPr>
                    <w:rFonts w:hint="eastAsia"/>
                    <w:sz w:val="19"/>
                    <w:lang w:val="en-US" w:eastAsia="zh-CN"/>
                  </w:rPr>
                  <w:t>V1.7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Hbbai</w:t>
                </w:r>
              </w:p>
            </w:tc>
            <w:tc>
              <w:tcPr>
                <w:tcW w:w="1509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20230131</w:t>
                </w:r>
              </w:p>
            </w:tc>
            <w:tc>
              <w:tcPr>
                <w:tcW w:w="3803" w:type="dxa"/>
                <w:vAlign w:val="top"/>
              </w:tcPr>
              <w:p>
                <w:pPr>
                  <w:pStyle w:val="17"/>
                  <w:spacing w:before="46"/>
                  <w:ind w:left="107" w:leftChars="0" w:right="0" w:rightChars="0"/>
                  <w:rPr>
                    <w:rFonts w:hint="default" w:eastAsia="宋体"/>
                    <w:sz w:val="19"/>
                    <w:lang w:val="en-US" w:eastAsia="zh-CN"/>
                  </w:rPr>
                </w:pPr>
                <w:r>
                  <w:rPr>
                    <w:rFonts w:hint="eastAsia" w:eastAsia="宋体"/>
                    <w:sz w:val="19"/>
                    <w:lang w:val="en-US" w:eastAsia="zh-CN"/>
                  </w:rPr>
                  <w:t>Change DSP compiling steps in Chapter 3.</w:t>
                </w:r>
              </w:p>
            </w:tc>
          </w:tr>
        </w:tbl>
        <w:p/>
        <w:p>
          <w:pPr>
            <w:widowControl/>
            <w:jc w:val="left"/>
            <w:rPr>
              <w:rStyle w:val="14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widowControl/>
            <w:jc w:val="left"/>
            <w:rPr>
              <w:lang w:val="zh-CN"/>
            </w:rPr>
          </w:pPr>
        </w:p>
        <w:p>
          <w:pPr>
            <w:pStyle w:val="6"/>
            <w:rPr>
              <w:rStyle w:val="14"/>
              <w:rFonts w:asciiTheme="minorHAnsi" w:hAnsiTheme="minorHAnsi" w:eastAsiaTheme="minorEastAsia" w:cstheme="minorBidi"/>
              <w:b/>
              <w:bCs/>
              <w:caps w:val="0"/>
              <w:kern w:val="2"/>
              <w:sz w:val="21"/>
            </w:rPr>
          </w:pPr>
        </w:p>
      </w:sdtContent>
    </w:sdt>
    <w:sdt>
      <w:sdtPr>
        <w:rPr>
          <w:rFonts w:ascii="宋体" w:hAnsi="宋体" w:eastAsia="宋体" w:cs="Calibri"/>
          <w:sz w:val="21"/>
          <w:szCs w:val="22"/>
          <w:lang w:val="en-US" w:eastAsia="en-US" w:bidi="ar-SA"/>
        </w:rPr>
        <w:id w:val="147470121"/>
        <w15:color w:val="DBDBDB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2"/>
          <w:szCs w:val="22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_Toc15095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1. </w:t>
          </w:r>
          <w:r>
            <w:rPr>
              <w:rFonts w:hint="eastAsia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_Toc15095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_Toc4967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2. </w:t>
          </w:r>
          <w:r>
            <w:t>CEVA DSP Tool Installation</w:t>
          </w:r>
          <w:r>
            <w:tab/>
          </w:r>
          <w:r>
            <w:fldChar w:fldCharType="begin"/>
          </w:r>
          <w:r>
            <w:instrText xml:space="preserve"> PAGEREF _Toc4967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_Toc8945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3. </w:t>
          </w:r>
          <w:r>
            <w:rPr>
              <w:rFonts w:hint="eastAsia"/>
            </w:rPr>
            <w:t>编译 DSP 工程</w:t>
          </w:r>
          <w:r>
            <w:tab/>
          </w:r>
          <w:r>
            <w:fldChar w:fldCharType="begin"/>
          </w:r>
          <w:r>
            <w:instrText xml:space="preserve"> PAGEREF _Toc8945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_Toc26614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4. </w:t>
          </w:r>
          <w:r>
            <w:rPr>
              <w:rFonts w:hint="eastAsia"/>
              <w:lang w:val="en-US" w:eastAsia="zh-CN"/>
            </w:rPr>
            <w:t>DSP工程添加用户文件</w:t>
          </w:r>
          <w:r>
            <w:tab/>
          </w:r>
          <w:r>
            <w:fldChar w:fldCharType="begin"/>
          </w:r>
          <w:r>
            <w:instrText xml:space="preserve"> PAGEREF _Toc26614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_Toc17263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</w:t>
          </w:r>
          <w:r>
            <w:rPr>
              <w:rFonts w:hint="eastAsia"/>
              <w:lang w:val="en-US" w:eastAsia="zh-CN"/>
            </w:rPr>
            <w:t xml:space="preserve"> DSP toolbox工程目录结构</w:t>
          </w:r>
          <w:r>
            <w:tab/>
          </w:r>
          <w:r>
            <w:fldChar w:fldCharType="begin"/>
          </w:r>
          <w:r>
            <w:instrText xml:space="preserve"> PAGEREF _Toc17263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_Toc24857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</w:t>
          </w:r>
          <w:r>
            <w:rPr>
              <w:rFonts w:hint="eastAsia"/>
              <w:lang w:val="en-US" w:eastAsia="zh-CN"/>
            </w:rPr>
            <w:t xml:space="preserve"> 如何在DSP端添加算子供ARM端调用</w:t>
          </w:r>
          <w:r>
            <w:tab/>
          </w:r>
          <w:r>
            <w:fldChar w:fldCharType="begin"/>
          </w:r>
          <w:r>
            <w:instrText xml:space="preserve"> PAGEREF _Toc24857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_Toc10437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</w:t>
          </w:r>
          <w:r>
            <w:rPr>
              <w:rFonts w:hint="eastAsia"/>
              <w:lang w:val="en-US" w:eastAsia="zh-CN"/>
            </w:rPr>
            <w:t xml:space="preserve"> 如何在ARM端调用DSP上的算子</w:t>
          </w:r>
          <w:r>
            <w:tab/>
          </w:r>
          <w:r>
            <w:fldChar w:fldCharType="begin"/>
          </w:r>
          <w:r>
            <w:instrText xml:space="preserve"> PAGEREF _Toc10437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_Toc7415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 上板测试ARM对DSP的调用</w:t>
          </w:r>
          <w:r>
            <w:tab/>
          </w:r>
          <w:r>
            <w:fldChar w:fldCharType="begin"/>
          </w:r>
          <w:r>
            <w:instrText xml:space="preserve"> PAGEREF _Toc7415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_Toc5942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</w:t>
          </w:r>
          <w:r>
            <w:rPr>
              <w:rFonts w:hint="eastAsia"/>
              <w:lang w:val="en-US" w:eastAsia="zh-CN"/>
            </w:rPr>
            <w:t>5 如何在DSP端添加算子供NPU callback使用</w:t>
          </w:r>
          <w:r>
            <w:tab/>
          </w:r>
          <w:r>
            <w:fldChar w:fldCharType="begin"/>
          </w:r>
          <w:r>
            <w:instrText xml:space="preserve"> PAGEREF _Toc5942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_Toc15013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4.5.1 添加并注册NPU CallBack算子</w:t>
          </w:r>
          <w:r>
            <w:tab/>
          </w:r>
          <w:r>
            <w:fldChar w:fldCharType="begin"/>
          </w:r>
          <w:r>
            <w:instrText xml:space="preserve"> PAGEREF _Toc15013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_Toc5567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4.5.2 添加并注册NPU CallBack参数解析函数</w:t>
          </w:r>
          <w:r>
            <w:tab/>
          </w:r>
          <w:r>
            <w:fldChar w:fldCharType="begin"/>
          </w:r>
          <w:r>
            <w:instrText xml:space="preserve"> PAGEREF _Toc5567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_Toc114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5. </w:t>
          </w:r>
          <w:r>
            <w:rPr>
              <w:rFonts w:hint="eastAsia"/>
              <w:lang w:val="en-US" w:eastAsia="zh-CN"/>
            </w:rPr>
            <w:t>ARM端启动DSP</w:t>
          </w:r>
          <w:r>
            <w:tab/>
          </w:r>
          <w:r>
            <w:fldChar w:fldCharType="begin"/>
          </w:r>
          <w:r>
            <w:instrText xml:space="preserve"> PAGEREF _Toc114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_Toc10182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</w:t>
          </w:r>
          <w:r>
            <w:rPr>
              <w:rFonts w:hint="eastAsia"/>
              <w:lang w:val="en-US" w:eastAsia="zh-CN"/>
            </w:rPr>
            <w:t xml:space="preserve"> ARM端DSP加载接口</w:t>
          </w:r>
          <w:r>
            <w:tab/>
          </w:r>
          <w:r>
            <w:fldChar w:fldCharType="begin"/>
          </w:r>
          <w:r>
            <w:instrText xml:space="preserve"> PAGEREF _Toc10182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_Toc10539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</w:t>
          </w:r>
          <w:r>
            <w:rPr>
              <w:rFonts w:hint="eastAsia"/>
              <w:lang w:val="en-US" w:eastAsia="zh-CN"/>
            </w:rPr>
            <w:t xml:space="preserve"> ARM加载DSP示例</w:t>
          </w:r>
          <w:r>
            <w:tab/>
          </w:r>
          <w:r>
            <w:fldChar w:fldCharType="begin"/>
          </w:r>
          <w:r>
            <w:instrText xml:space="preserve"> PAGEREF _Toc10539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_Toc30154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6. </w:t>
          </w:r>
          <w:r>
            <w:rPr>
              <w:rFonts w:hint="eastAsia"/>
              <w:lang w:val="en-US" w:eastAsia="zh-CN"/>
            </w:rPr>
            <w:t>DSP toolbox工程仿真</w:t>
          </w:r>
          <w:r>
            <w:tab/>
          </w:r>
          <w:r>
            <w:fldChar w:fldCharType="begin"/>
          </w:r>
          <w:r>
            <w:instrText xml:space="preserve"> PAGEREF _Toc30154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_Toc14519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</w:t>
          </w:r>
          <w:r>
            <w:rPr>
              <w:rFonts w:hint="eastAsia"/>
              <w:lang w:val="en-US" w:eastAsia="zh-CN"/>
            </w:rPr>
            <w:t xml:space="preserve"> DSP工程单元仿真流程</w:t>
          </w:r>
          <w:r>
            <w:tab/>
          </w:r>
          <w:r>
            <w:fldChar w:fldCharType="begin"/>
          </w:r>
          <w:r>
            <w:instrText xml:space="preserve"> PAGEREF _Toc14519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_Toc25605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7. </w:t>
          </w:r>
          <w:r>
            <w:rPr>
              <w:rFonts w:hint="eastAsia"/>
              <w:lang w:val="en-US" w:eastAsia="zh-CN"/>
            </w:rPr>
            <w:t>DSP程序调试</w:t>
          </w:r>
          <w:r>
            <w:tab/>
          </w:r>
          <w:r>
            <w:fldChar w:fldCharType="begin"/>
          </w:r>
          <w:r>
            <w:instrText xml:space="preserve"> PAGEREF _Toc25605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_Toc31372 </w:instrText>
          </w:r>
          <w:r>
            <w:fldChar w:fldCharType="separate"/>
          </w:r>
          <w:r>
            <w:rPr>
              <w:rFonts w:hint="eastAsia"/>
              <w:szCs w:val="24"/>
              <w:vertAlign w:val="baseline"/>
              <w:lang w:val="en-US" w:eastAsia="zh-CN"/>
            </w:rPr>
            <w:t>7.1 CEVA上板调试</w:t>
          </w:r>
          <w:r>
            <w:tab/>
          </w:r>
          <w:r>
            <w:fldChar w:fldCharType="begin"/>
          </w:r>
          <w:r>
            <w:instrText xml:space="preserve"> PAGEREF _Toc31372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_Toc20375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8. </w:t>
          </w:r>
          <w:r>
            <w:rPr>
              <w:rFonts w:hint="eastAsia"/>
              <w:lang w:val="en-US" w:eastAsia="zh-CN"/>
            </w:rPr>
            <w:t>上板常见问题</w:t>
          </w:r>
          <w:r>
            <w:tab/>
          </w:r>
          <w:r>
            <w:fldChar w:fldCharType="begin"/>
          </w:r>
          <w:r>
            <w:instrText xml:space="preserve"> PAGEREF _Toc20375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_Toc8387 </w:instrText>
          </w:r>
          <w:r>
            <w:fldChar w:fldCharType="separate"/>
          </w:r>
          <w:r>
            <w:rPr>
              <w:rFonts w:hint="eastAsia"/>
              <w:szCs w:val="24"/>
              <w:vertAlign w:val="baseline"/>
              <w:lang w:val="en-US" w:eastAsia="zh-CN"/>
            </w:rPr>
            <w:t>8.1 全局变量明确链接的段</w:t>
          </w:r>
          <w:r>
            <w:tab/>
          </w:r>
          <w:r>
            <w:fldChar w:fldCharType="begin"/>
          </w:r>
          <w:r>
            <w:instrText xml:space="preserve"> PAGEREF _Toc8387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_Toc11718 </w:instrText>
          </w:r>
          <w:r>
            <w:fldChar w:fldCharType="separate"/>
          </w:r>
          <w:r>
            <w:rPr>
              <w:rFonts w:hint="eastAsia"/>
              <w:szCs w:val="24"/>
              <w:vertAlign w:val="baseline"/>
              <w:lang w:val="en-US" w:eastAsia="zh-CN"/>
            </w:rPr>
            <w:t>8.2 堆栈溢出</w:t>
          </w:r>
          <w:r>
            <w:tab/>
          </w:r>
          <w:r>
            <w:fldChar w:fldCharType="begin"/>
          </w:r>
          <w:r>
            <w:instrText xml:space="preserve"> PAGEREF _Toc11718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_Toc28889 </w:instrText>
          </w:r>
          <w:r>
            <w:fldChar w:fldCharType="separate"/>
          </w:r>
          <w:r>
            <w:rPr>
              <w:rFonts w:hint="default" w:ascii="Calibri" w:hAnsi="Calibri" w:eastAsia="Calibri" w:cs="Calibri"/>
              <w:bCs/>
              <w:w w:val="99"/>
              <w:szCs w:val="44"/>
              <w:lang w:val="en-US" w:eastAsia="en-US" w:bidi="ar-SA"/>
            </w:rPr>
            <w:t xml:space="preserve">9. </w:t>
          </w:r>
          <w:r>
            <w:rPr>
              <w:rFonts w:hint="eastAsia"/>
              <w:lang w:val="en-US" w:eastAsia="zh-CN"/>
            </w:rPr>
            <w:t>DSP IACU/DACU及GVI异常中断示例</w:t>
          </w:r>
          <w:r>
            <w:tab/>
          </w:r>
          <w:r>
            <w:fldChar w:fldCharType="begin"/>
          </w:r>
          <w:r>
            <w:instrText xml:space="preserve"> PAGEREF _Toc28889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_Toc26176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9.1 指令访问控制单元（IACU）</w:t>
          </w:r>
          <w:r>
            <w:tab/>
          </w:r>
          <w:r>
            <w:fldChar w:fldCharType="begin"/>
          </w:r>
          <w:r>
            <w:instrText xml:space="preserve"> PAGEREF _Toc26176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pos="3600"/>
              <w:tab w:val="right" w:leader="dot" w:pos="8970"/>
            </w:tabs>
          </w:pPr>
          <w:r>
            <w:fldChar w:fldCharType="begin"/>
          </w:r>
          <w:r>
            <w:instrText xml:space="preserve"> HYPERLINK \l _Toc4953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9.1.1</w:t>
          </w:r>
          <w:r>
            <w:rPr>
              <w:rFonts w:hint="eastAsia"/>
              <w:szCs w:val="24"/>
              <w:lang w:val="en-US" w:eastAsia="zh-CN"/>
            </w:rPr>
            <w:tab/>
          </w:r>
          <w:r>
            <w:rPr>
              <w:rFonts w:hint="eastAsia"/>
              <w:szCs w:val="24"/>
              <w:lang w:val="en-US" w:eastAsia="zh-CN"/>
            </w:rPr>
            <w:t>IACU属性配置接口函数</w:t>
          </w:r>
          <w:r>
            <w:tab/>
          </w:r>
          <w:r>
            <w:fldChar w:fldCharType="begin"/>
          </w:r>
          <w:r>
            <w:instrText xml:space="preserve"> PAGEREF _Toc4953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pos="3600"/>
              <w:tab w:val="right" w:leader="dot" w:pos="8970"/>
            </w:tabs>
          </w:pPr>
          <w:r>
            <w:fldChar w:fldCharType="begin"/>
          </w:r>
          <w:r>
            <w:instrText xml:space="preserve"> HYPERLINK \l _Toc18577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9.1.2</w:t>
          </w:r>
          <w:r>
            <w:rPr>
              <w:rFonts w:hint="eastAsia"/>
              <w:szCs w:val="24"/>
              <w:lang w:val="en-US" w:eastAsia="zh-CN"/>
            </w:rPr>
            <w:tab/>
          </w:r>
          <w:r>
            <w:rPr>
              <w:rFonts w:hint="eastAsia"/>
              <w:szCs w:val="24"/>
              <w:lang w:val="en-US" w:eastAsia="zh-CN"/>
            </w:rPr>
            <w:t>IACU属性配置</w:t>
          </w:r>
          <w:r>
            <w:tab/>
          </w:r>
          <w:r>
            <w:fldChar w:fldCharType="begin"/>
          </w:r>
          <w:r>
            <w:instrText xml:space="preserve"> PAGEREF _Toc18577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pos="3600"/>
              <w:tab w:val="right" w:leader="dot" w:pos="8970"/>
            </w:tabs>
          </w:pPr>
          <w:r>
            <w:fldChar w:fldCharType="begin"/>
          </w:r>
          <w:r>
            <w:instrText xml:space="preserve"> HYPERLINK \l _Toc1547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9.1.3</w:t>
          </w:r>
          <w:r>
            <w:rPr>
              <w:rFonts w:hint="eastAsia"/>
              <w:szCs w:val="24"/>
              <w:lang w:val="en-US" w:eastAsia="zh-CN"/>
            </w:rPr>
            <w:tab/>
          </w:r>
          <w:r>
            <w:rPr>
              <w:rFonts w:hint="eastAsia"/>
              <w:szCs w:val="24"/>
              <w:lang w:val="en-US" w:eastAsia="zh-CN"/>
            </w:rPr>
            <w:t>IACU功能验证</w:t>
          </w:r>
          <w:r>
            <w:tab/>
          </w:r>
          <w:r>
            <w:fldChar w:fldCharType="begin"/>
          </w:r>
          <w:r>
            <w:instrText xml:space="preserve"> PAGEREF _Toc1547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_Toc15915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9.2 数据访问控制单元（DACU）</w:t>
          </w:r>
          <w:r>
            <w:tab/>
          </w:r>
          <w:r>
            <w:fldChar w:fldCharType="begin"/>
          </w:r>
          <w:r>
            <w:instrText xml:space="preserve"> PAGEREF _Toc15915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pos="3600"/>
              <w:tab w:val="right" w:leader="dot" w:pos="8970"/>
            </w:tabs>
          </w:pPr>
          <w:r>
            <w:fldChar w:fldCharType="begin"/>
          </w:r>
          <w:r>
            <w:instrText xml:space="preserve"> HYPERLINK \l _Toc27733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9.2.1</w:t>
          </w:r>
          <w:r>
            <w:rPr>
              <w:rFonts w:hint="eastAsia"/>
              <w:szCs w:val="24"/>
              <w:lang w:val="en-US" w:eastAsia="zh-CN"/>
            </w:rPr>
            <w:tab/>
          </w:r>
          <w:r>
            <w:rPr>
              <w:rFonts w:hint="eastAsia"/>
              <w:szCs w:val="24"/>
              <w:lang w:val="en-US" w:eastAsia="zh-CN"/>
            </w:rPr>
            <w:t>DACU属性配置接口函数</w:t>
          </w:r>
          <w:r>
            <w:tab/>
          </w:r>
          <w:r>
            <w:fldChar w:fldCharType="begin"/>
          </w:r>
          <w:r>
            <w:instrText xml:space="preserve"> PAGEREF _Toc27733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pos="3600"/>
              <w:tab w:val="right" w:leader="dot" w:pos="8970"/>
            </w:tabs>
          </w:pPr>
          <w:r>
            <w:fldChar w:fldCharType="begin"/>
          </w:r>
          <w:r>
            <w:instrText xml:space="preserve"> HYPERLINK \l _Toc9639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9.2.2</w:t>
          </w:r>
          <w:r>
            <w:rPr>
              <w:rFonts w:hint="eastAsia"/>
              <w:szCs w:val="24"/>
              <w:lang w:val="en-US" w:eastAsia="zh-CN"/>
            </w:rPr>
            <w:tab/>
          </w:r>
          <w:r>
            <w:rPr>
              <w:rFonts w:hint="eastAsia"/>
              <w:szCs w:val="24"/>
              <w:lang w:val="en-US" w:eastAsia="zh-CN"/>
            </w:rPr>
            <w:t>DACU属性配置：</w:t>
          </w:r>
          <w:r>
            <w:tab/>
          </w:r>
          <w:r>
            <w:fldChar w:fldCharType="begin"/>
          </w:r>
          <w:r>
            <w:instrText xml:space="preserve"> PAGEREF _Toc9639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pos="3600"/>
              <w:tab w:val="right" w:leader="dot" w:pos="8970"/>
            </w:tabs>
          </w:pPr>
          <w:r>
            <w:fldChar w:fldCharType="begin"/>
          </w:r>
          <w:r>
            <w:instrText xml:space="preserve"> HYPERLINK \l _Toc6132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9.2.3</w:t>
          </w:r>
          <w:r>
            <w:rPr>
              <w:rFonts w:hint="eastAsia"/>
              <w:szCs w:val="24"/>
              <w:lang w:val="en-US" w:eastAsia="zh-CN"/>
            </w:rPr>
            <w:tab/>
          </w:r>
          <w:r>
            <w:rPr>
              <w:rFonts w:hint="eastAsia"/>
              <w:szCs w:val="24"/>
              <w:lang w:val="en-US" w:eastAsia="zh-CN"/>
            </w:rPr>
            <w:t>DACU功能验证：</w:t>
          </w:r>
          <w:r>
            <w:tab/>
          </w:r>
          <w:r>
            <w:fldChar w:fldCharType="begin"/>
          </w:r>
          <w:r>
            <w:instrText xml:space="preserve"> PAGEREF _Toc6132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_Toc26930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9.3 CEVA触发GVI异常中断</w:t>
          </w:r>
          <w:r>
            <w:tab/>
          </w:r>
          <w:r>
            <w:fldChar w:fldCharType="begin"/>
          </w:r>
          <w:r>
            <w:instrText xml:space="preserve"> PAGEREF _Toc26930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_Toc13372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9.3.1 GVI异常中断寄存器</w:t>
          </w:r>
          <w:r>
            <w:tab/>
          </w:r>
          <w:r>
            <w:fldChar w:fldCharType="begin"/>
          </w:r>
          <w:r>
            <w:instrText xml:space="preserve"> PAGEREF _Toc13372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970"/>
            </w:tabs>
          </w:pPr>
          <w:r>
            <w:fldChar w:fldCharType="begin"/>
          </w:r>
          <w:r>
            <w:instrText xml:space="preserve"> HYPERLINK \l _Toc12609 </w:instrText>
          </w:r>
          <w:r>
            <w:fldChar w:fldCharType="separate"/>
          </w:r>
          <w:r>
            <w:rPr>
              <w:rFonts w:hint="eastAsia"/>
              <w:szCs w:val="24"/>
              <w:lang w:val="en-US" w:eastAsia="zh-CN"/>
            </w:rPr>
            <w:t>9.3.2 GVI异常中断 BackTrace示例</w:t>
          </w:r>
          <w:r>
            <w:tab/>
          </w:r>
          <w:r>
            <w:fldChar w:fldCharType="begin"/>
          </w:r>
          <w:r>
            <w:instrText xml:space="preserve"> PAGEREF _Toc12609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>
          <w:pPr>
            <w:spacing w:after="0" w:line="240" w:lineRule="auto"/>
            <w:jc w:val="left"/>
            <w:sectPr>
              <w:headerReference r:id="rId3" w:type="default"/>
              <w:footerReference r:id="rId4" w:type="default"/>
              <w:pgSz w:w="11910" w:h="16840"/>
              <w:pgMar w:top="1400" w:right="1260" w:bottom="1300" w:left="1680" w:header="852" w:footer="1116" w:gutter="0"/>
              <w:pgNumType w:start="1"/>
            </w:sectPr>
          </w:pPr>
          <w:r>
            <w:fldChar w:fldCharType="end"/>
          </w:r>
        </w:p>
      </w:sdtContent>
    </w:sdt>
    <w:p>
      <w:pPr>
        <w:pStyle w:val="2"/>
        <w:numPr>
          <w:ilvl w:val="0"/>
          <w:numId w:val="1"/>
        </w:numPr>
        <w:bidi w:val="0"/>
        <w:outlineLvl w:val="0"/>
        <w:rPr>
          <w:rFonts w:ascii="宋体"/>
          <w:b/>
          <w:sz w:val="34"/>
        </w:rPr>
      </w:pPr>
      <w:bookmarkStart w:id="0" w:name="1.文档概述"/>
      <w:bookmarkEnd w:id="0"/>
      <w:bookmarkStart w:id="1" w:name="_bookmark0"/>
      <w:bookmarkEnd w:id="1"/>
      <w:bookmarkStart w:id="2" w:name="_Toc15095"/>
      <w:r>
        <w:rPr>
          <w:rFonts w:hint="eastAsia"/>
        </w:rPr>
        <w:t>概述</w:t>
      </w:r>
      <w:bookmarkEnd w:id="2"/>
    </w:p>
    <w:p/>
    <w:p>
      <w:pPr>
        <w:pStyle w:val="6"/>
        <w:ind w:left="540"/>
        <w:jc w:val="both"/>
        <w:rPr>
          <w:rFonts w:hint="eastAsia" w:ascii="宋体" w:eastAsia="宋体"/>
        </w:rPr>
      </w:pPr>
      <w:r>
        <w:rPr>
          <w:rFonts w:hint="eastAsia" w:ascii="宋体" w:eastAsia="宋体"/>
          <w:spacing w:val="-6"/>
        </w:rPr>
        <w:t xml:space="preserve">本文档指引用户搭建 </w:t>
      </w:r>
      <w:r>
        <w:t>AR9</w:t>
      </w:r>
      <w:r>
        <w:rPr>
          <w:rFonts w:hint="default"/>
          <w:lang w:val="en-US"/>
        </w:rPr>
        <w:t>3</w:t>
      </w:r>
      <w:r>
        <w:rPr>
          <w:rFonts w:hint="eastAsia" w:eastAsia="宋体"/>
          <w:lang w:val="en-US" w:eastAsia="zh-CN"/>
        </w:rPr>
        <w:t>4</w:t>
      </w:r>
      <w:r>
        <w:t xml:space="preserve">1 </w:t>
      </w:r>
      <w:r>
        <w:rPr>
          <w:rFonts w:hint="eastAsia" w:ascii="宋体" w:eastAsia="宋体"/>
          <w:spacing w:val="-28"/>
        </w:rPr>
        <w:t xml:space="preserve">的 </w:t>
      </w:r>
      <w:r>
        <w:t xml:space="preserve">DSP </w:t>
      </w:r>
      <w:r>
        <w:rPr>
          <w:rFonts w:hint="eastAsia" w:ascii="宋体" w:eastAsia="宋体"/>
          <w:spacing w:val="-5"/>
        </w:rPr>
        <w:t>编译平台</w:t>
      </w:r>
      <w:r>
        <w:rPr>
          <w:rFonts w:hint="eastAsia" w:ascii="宋体" w:eastAsia="宋体"/>
        </w:rPr>
        <w:t>。</w:t>
      </w:r>
    </w:p>
    <w:p>
      <w:pPr>
        <w:spacing w:after="0"/>
        <w:jc w:val="both"/>
        <w:rPr>
          <w:rFonts w:hint="eastAsia" w:ascii="宋体" w:eastAsia="宋体"/>
        </w:rPr>
        <w:sectPr>
          <w:pgSz w:w="11910" w:h="16840"/>
          <w:pgMar w:top="1400" w:right="1260" w:bottom="1380" w:left="1680" w:header="852" w:footer="1116" w:gutter="0"/>
        </w:sectPr>
      </w:pPr>
    </w:p>
    <w:p>
      <w:pPr>
        <w:pStyle w:val="2"/>
        <w:numPr>
          <w:ilvl w:val="0"/>
          <w:numId w:val="1"/>
        </w:numPr>
        <w:bidi w:val="0"/>
        <w:outlineLvl w:val="0"/>
      </w:pPr>
      <w:bookmarkStart w:id="3" w:name="2.CEVA DSP Tool Installation"/>
      <w:bookmarkEnd w:id="3"/>
      <w:bookmarkStart w:id="4" w:name="_Toc4967"/>
      <w:r>
        <w:t>CEVA DSP Tool Installation</w:t>
      </w:r>
      <w:bookmarkEnd w:id="4"/>
    </w:p>
    <w:p>
      <w:pPr>
        <w:pStyle w:val="6"/>
        <w:spacing w:before="8"/>
        <w:rPr>
          <w:b/>
          <w:sz w:val="37"/>
        </w:rPr>
      </w:pPr>
    </w:p>
    <w:p>
      <w:pPr>
        <w:pStyle w:val="6"/>
        <w:spacing w:line="278" w:lineRule="auto"/>
        <w:ind w:left="540" w:right="523"/>
        <w:rPr>
          <w:rFonts w:hint="eastAsia" w:ascii="宋体" w:eastAsia="宋体"/>
        </w:rPr>
      </w:pPr>
      <w:r>
        <w:t>AR9</w:t>
      </w:r>
      <w:r>
        <w:rPr>
          <w:rFonts w:hint="default"/>
          <w:lang w:val="en-US"/>
        </w:rPr>
        <w:t>3</w:t>
      </w:r>
      <w:r>
        <w:rPr>
          <w:rFonts w:hint="eastAsia" w:eastAsia="宋体"/>
          <w:lang w:val="en-US" w:eastAsia="zh-CN"/>
        </w:rPr>
        <w:t>4</w:t>
      </w:r>
      <w:r>
        <w:t xml:space="preserve">1 </w:t>
      </w:r>
      <w:r>
        <w:rPr>
          <w:rFonts w:hint="eastAsia" w:ascii="宋体" w:eastAsia="宋体"/>
          <w:spacing w:val="-9"/>
        </w:rPr>
        <w:t xml:space="preserve">平台适配的 </w:t>
      </w:r>
      <w:r>
        <w:t xml:space="preserve">DSP </w:t>
      </w:r>
      <w:r>
        <w:rPr>
          <w:rFonts w:hint="eastAsia" w:ascii="宋体" w:eastAsia="宋体"/>
          <w:spacing w:val="-10"/>
        </w:rPr>
        <w:t xml:space="preserve">开发环境为 </w:t>
      </w:r>
      <w:r>
        <w:t>CEVA</w:t>
      </w:r>
      <w:r>
        <w:rPr>
          <w:rFonts w:hint="default"/>
          <w:lang w:val="en-US"/>
        </w:rPr>
        <w:t xml:space="preserve"> XM6</w:t>
      </w:r>
      <w:r>
        <w:t xml:space="preserve"> V1</w:t>
      </w:r>
      <w:r>
        <w:rPr>
          <w:rFonts w:hint="default"/>
          <w:lang w:val="en-US"/>
        </w:rPr>
        <w:t>8</w:t>
      </w:r>
      <w:r>
        <w:rPr>
          <w:rFonts w:hint="eastAsia" w:ascii="宋体" w:eastAsia="宋体"/>
          <w:spacing w:val="-19"/>
        </w:rPr>
        <w:t xml:space="preserve">版本，建议用户在 </w:t>
      </w:r>
      <w:r>
        <w:t xml:space="preserve">win7 </w:t>
      </w:r>
      <w:r>
        <w:rPr>
          <w:rFonts w:hint="eastAsia" w:ascii="宋体" w:eastAsia="宋体"/>
        </w:rPr>
        <w:t>以上版本</w:t>
      </w:r>
      <w:r>
        <w:rPr>
          <w:rFonts w:hint="eastAsia" w:ascii="宋体" w:eastAsia="宋体"/>
          <w:spacing w:val="-4"/>
        </w:rPr>
        <w:t xml:space="preserve">进行安装，需要安装的用户请向 </w:t>
      </w:r>
      <w:r>
        <w:t xml:space="preserve">Artosyn </w:t>
      </w:r>
      <w:r>
        <w:rPr>
          <w:rFonts w:hint="eastAsia" w:ascii="宋体" w:eastAsia="宋体"/>
        </w:rPr>
        <w:t>索取安装包。</w:t>
      </w:r>
    </w:p>
    <w:p>
      <w:pPr>
        <w:pStyle w:val="6"/>
        <w:spacing w:before="4"/>
        <w:rPr>
          <w:rFonts w:ascii="宋体"/>
          <w:sz w:val="24"/>
        </w:rPr>
      </w:pPr>
    </w:p>
    <w:p>
      <w:pPr>
        <w:pStyle w:val="6"/>
        <w:tabs>
          <w:tab w:val="left" w:pos="539"/>
        </w:tabs>
        <w:ind w:left="120"/>
        <w:rPr>
          <w:rFonts w:hint="default" w:ascii="宋体" w:eastAsia="宋体"/>
          <w:lang w:val="en-US" w:eastAsia="zh-CN"/>
        </w:rPr>
      </w:pPr>
      <w:r>
        <w:t>1.</w:t>
      </w:r>
      <w:r>
        <w:tab/>
      </w:r>
      <w:r>
        <w:rPr>
          <w:rFonts w:hint="eastAsia" w:ascii="宋体" w:eastAsia="宋体"/>
          <w:lang w:val="en-US" w:eastAsia="zh-CN"/>
        </w:rPr>
        <w:t>双击</w:t>
      </w:r>
      <w:r>
        <w:rPr>
          <w:rFonts w:hint="default" w:ascii="宋体" w:eastAsia="宋体"/>
          <w:lang w:val="en-US" w:eastAsia="zh-CN"/>
        </w:rPr>
        <w:t>CEVA-XM6_V18.0.4.exe</w:t>
      </w:r>
      <w:r>
        <w:rPr>
          <w:rFonts w:hint="eastAsia" w:ascii="宋体" w:eastAsia="宋体"/>
          <w:lang w:val="en-US" w:eastAsia="zh-CN"/>
        </w:rPr>
        <w:t>安装</w:t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1428750" cy="238125"/>
            <wp:effectExtent l="0" t="0" r="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default"/>
          <w:sz w:val="24"/>
        </w:rPr>
      </w:pP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4476750" cy="3552825"/>
            <wp:effectExtent l="0" t="0" r="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before="6"/>
        <w:rPr>
          <w:rFonts w:ascii="宋体"/>
          <w:sz w:val="10"/>
        </w:rPr>
      </w:pPr>
    </w:p>
    <w:p>
      <w:pPr>
        <w:pStyle w:val="6"/>
        <w:spacing w:before="6"/>
        <w:rPr>
          <w:rFonts w:hint="eastAsia" w:ascii="宋体" w:eastAsia="宋体" w:cs="Calibri"/>
          <w:spacing w:val="-5"/>
          <w:sz w:val="21"/>
          <w:szCs w:val="22"/>
          <w:lang w:val="en-US" w:eastAsia="zh-CN" w:bidi="ar-SA"/>
        </w:rPr>
      </w:pPr>
      <w:r>
        <w:rPr>
          <w:rFonts w:hint="eastAsia" w:ascii="宋体" w:hAnsi="Calibri" w:eastAsia="宋体" w:cs="Calibri"/>
          <w:spacing w:val="-5"/>
          <w:sz w:val="21"/>
          <w:szCs w:val="22"/>
          <w:lang w:val="en-US" w:eastAsia="zh-CN" w:bidi="ar-SA"/>
        </w:rPr>
        <w:t>一路next，</w:t>
      </w:r>
      <w:r>
        <w:rPr>
          <w:rFonts w:hint="eastAsia" w:ascii="宋体" w:eastAsia="宋体" w:cs="Calibri"/>
          <w:spacing w:val="-5"/>
          <w:sz w:val="21"/>
          <w:szCs w:val="22"/>
          <w:lang w:val="en-US" w:eastAsia="zh-CN" w:bidi="ar-SA"/>
        </w:rPr>
        <w:t>中间任意填用户名和公司名，直到安装完成。</w:t>
      </w:r>
    </w:p>
    <w:p>
      <w:pPr>
        <w:pStyle w:val="6"/>
        <w:spacing w:before="6"/>
        <w:rPr>
          <w:rFonts w:hint="eastAsia" w:ascii="宋体" w:eastAsia="宋体" w:cs="Calibri"/>
          <w:spacing w:val="-5"/>
          <w:sz w:val="21"/>
          <w:szCs w:val="22"/>
          <w:lang w:val="en-US" w:eastAsia="zh-CN" w:bidi="ar-SA"/>
        </w:rPr>
      </w:pPr>
    </w:p>
    <w:p>
      <w:pPr>
        <w:pStyle w:val="6"/>
        <w:spacing w:before="6"/>
        <w:rPr>
          <w:rFonts w:hint="default" w:ascii="宋体" w:eastAsia="宋体" w:cs="Calibri"/>
          <w:spacing w:val="-5"/>
          <w:sz w:val="21"/>
          <w:szCs w:val="22"/>
          <w:lang w:val="en-US" w:eastAsia="zh-CN" w:bidi="ar-SA"/>
        </w:rPr>
      </w:pPr>
      <w:r>
        <w:rPr>
          <w:rFonts w:hint="eastAsia" w:ascii="宋体" w:eastAsia="宋体" w:cs="Calibri"/>
          <w:b/>
          <w:bCs/>
          <w:color w:val="0000FF"/>
          <w:spacing w:val="-5"/>
          <w:sz w:val="21"/>
          <w:szCs w:val="22"/>
          <w:lang w:val="en-US" w:eastAsia="zh-CN" w:bidi="ar-SA"/>
        </w:rPr>
        <w:t>注意</w:t>
      </w:r>
      <w:r>
        <w:rPr>
          <w:rFonts w:hint="eastAsia" w:ascii="宋体" w:eastAsia="宋体" w:cs="Calibri"/>
          <w:color w:val="0000FF"/>
          <w:spacing w:val="-5"/>
          <w:sz w:val="21"/>
          <w:szCs w:val="22"/>
          <w:lang w:val="en-US" w:eastAsia="zh-CN" w:bidi="ar-SA"/>
        </w:rPr>
        <w:t>：</w:t>
      </w:r>
      <w:r>
        <w:rPr>
          <w:rFonts w:hint="eastAsia" w:ascii="宋体" w:eastAsia="宋体" w:cs="Calibri"/>
          <w:spacing w:val="-5"/>
          <w:sz w:val="21"/>
          <w:szCs w:val="22"/>
          <w:lang w:val="en-US" w:eastAsia="zh-CN" w:bidi="ar-SA"/>
        </w:rPr>
        <w:t>为保证toolbox能正常编译、仿真，安装的路径中</w:t>
      </w:r>
      <w:r>
        <w:rPr>
          <w:rFonts w:hint="eastAsia" w:ascii="宋体" w:eastAsia="宋体" w:cs="Calibri"/>
          <w:b/>
          <w:bCs/>
          <w:color w:val="0000FF"/>
          <w:spacing w:val="-5"/>
          <w:sz w:val="21"/>
          <w:szCs w:val="22"/>
          <w:lang w:val="en-US" w:eastAsia="zh-CN" w:bidi="ar-SA"/>
        </w:rPr>
        <w:t>不可包含空格、括号等特殊符号</w:t>
      </w:r>
      <w:r>
        <w:rPr>
          <w:rFonts w:hint="eastAsia" w:ascii="宋体" w:eastAsia="宋体" w:cs="Calibri"/>
          <w:spacing w:val="-5"/>
          <w:sz w:val="21"/>
          <w:szCs w:val="22"/>
          <w:lang w:val="en-US" w:eastAsia="zh-CN" w:bidi="ar-SA"/>
        </w:rPr>
        <w:t>，例如，不建议安装在这种路径：C:\Program Files (x86)。</w:t>
      </w:r>
    </w:p>
    <w:p>
      <w:pPr>
        <w:pStyle w:val="6"/>
        <w:spacing w:before="6"/>
        <w:rPr>
          <w:rFonts w:hint="default" w:ascii="宋体" w:eastAsia="宋体" w:cs="Calibri"/>
          <w:spacing w:val="-5"/>
          <w:sz w:val="21"/>
          <w:szCs w:val="22"/>
          <w:lang w:val="en-US" w:eastAsia="zh-CN" w:bidi="ar-SA"/>
        </w:rPr>
      </w:pPr>
    </w:p>
    <w:p>
      <w:pPr>
        <w:pStyle w:val="16"/>
        <w:numPr>
          <w:ilvl w:val="0"/>
          <w:numId w:val="0"/>
        </w:numPr>
        <w:tabs>
          <w:tab w:val="left" w:pos="539"/>
          <w:tab w:val="left" w:pos="540"/>
        </w:tabs>
        <w:spacing w:before="59" w:after="0" w:line="240" w:lineRule="auto"/>
        <w:ind w:left="120" w:leftChars="0" w:right="0" w:rightChars="0"/>
        <w:jc w:val="left"/>
        <w:rPr>
          <w:sz w:val="21"/>
        </w:rPr>
      </w:pPr>
      <w:r>
        <w:t>2.</w:t>
      </w:r>
      <w:r>
        <w:tab/>
      </w:r>
      <w:r>
        <w:rPr>
          <w:rFonts w:hint="eastAsia" w:ascii="宋体" w:eastAsia="宋体"/>
          <w:spacing w:val="-5"/>
          <w:sz w:val="21"/>
        </w:rPr>
        <w:t xml:space="preserve">安装完成后，需要添加 </w:t>
      </w:r>
      <w:r>
        <w:rPr>
          <w:sz w:val="21"/>
        </w:rPr>
        <w:t>window</w:t>
      </w:r>
      <w:r>
        <w:rPr>
          <w:spacing w:val="8"/>
          <w:sz w:val="21"/>
        </w:rPr>
        <w:t xml:space="preserve"> </w:t>
      </w:r>
      <w:r>
        <w:rPr>
          <w:rFonts w:hint="eastAsia" w:ascii="宋体" w:eastAsia="宋体"/>
          <w:spacing w:val="-1"/>
          <w:sz w:val="21"/>
        </w:rPr>
        <w:t xml:space="preserve">环境变量 </w:t>
      </w:r>
      <w:r>
        <w:fldChar w:fldCharType="begin"/>
      </w:r>
      <w:r>
        <w:instrText xml:space="preserve"> HYPERLINK "mailto:LM_LICENSE_FILE%3D27000@210.22.169.22" \h </w:instrText>
      </w:r>
      <w:r>
        <w:fldChar w:fldCharType="separate"/>
      </w:r>
      <w:r>
        <w:rPr>
          <w:sz w:val="21"/>
        </w:rPr>
        <w:t>LM_LICENSE_FILE=2</w:t>
      </w:r>
      <w:r>
        <w:rPr>
          <w:rFonts w:hint="eastAsia" w:eastAsia="宋体"/>
          <w:sz w:val="21"/>
          <w:lang w:val="en-US" w:eastAsia="zh-CN"/>
        </w:rPr>
        <w:t>9</w:t>
      </w:r>
      <w:r>
        <w:rPr>
          <w:sz w:val="21"/>
        </w:rPr>
        <w:t>000@210.22.169.22</w:t>
      </w:r>
      <w:r>
        <w:rPr>
          <w:sz w:val="21"/>
        </w:rPr>
        <w:fldChar w:fldCharType="end"/>
      </w:r>
    </w:p>
    <w:p>
      <w:pPr>
        <w:spacing w:beforeLines="0" w:afterLines="0"/>
        <w:jc w:val="left"/>
        <w:rPr>
          <w:rFonts w:hint="default"/>
          <w:sz w:val="24"/>
        </w:rPr>
      </w:pPr>
      <w:r>
        <w:rPr>
          <w:rFonts w:hint="default"/>
          <w:sz w:val="24"/>
        </w:rPr>
        <w:drawing>
          <wp:inline distT="0" distB="0" distL="114300" distR="114300">
            <wp:extent cx="3819525" cy="411480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before="1"/>
        <w:rPr>
          <w:sz w:val="25"/>
        </w:rPr>
      </w:pPr>
    </w:p>
    <w:p>
      <w:pPr>
        <w:pStyle w:val="6"/>
        <w:spacing w:before="4"/>
        <w:ind w:left="540"/>
        <w:rPr>
          <w:rFonts w:hint="eastAsia" w:ascii="宋体" w:eastAsia="宋体"/>
        </w:rPr>
      </w:pPr>
      <w:r>
        <w:rPr>
          <w:rFonts w:hint="eastAsia" w:ascii="宋体" w:eastAsia="宋体"/>
        </w:rPr>
        <w:t>至此，</w:t>
      </w:r>
      <w:r>
        <w:t xml:space="preserve">CEVA ToolBox </w:t>
      </w:r>
      <w:r>
        <w:rPr>
          <w:rFonts w:hint="eastAsia" w:ascii="宋体" w:eastAsia="宋体"/>
        </w:rPr>
        <w:t>已经可以正常使用了。</w:t>
      </w:r>
    </w:p>
    <w:p>
      <w:pPr>
        <w:spacing w:after="0"/>
        <w:rPr>
          <w:rFonts w:hint="eastAsia" w:ascii="宋体" w:eastAsia="宋体"/>
        </w:rPr>
        <w:sectPr>
          <w:pgSz w:w="11910" w:h="16840"/>
          <w:pgMar w:top="1400" w:right="1260" w:bottom="1380" w:left="1680" w:header="852" w:footer="1116" w:gutter="0"/>
        </w:sectPr>
      </w:pPr>
    </w:p>
    <w:p>
      <w:pPr>
        <w:pStyle w:val="2"/>
        <w:numPr>
          <w:ilvl w:val="0"/>
          <w:numId w:val="1"/>
        </w:numPr>
        <w:bidi w:val="0"/>
        <w:outlineLvl w:val="0"/>
        <w:rPr>
          <w:rFonts w:hint="eastAsia"/>
        </w:rPr>
      </w:pPr>
      <w:bookmarkStart w:id="5" w:name="_Toc8945"/>
      <w:r>
        <w:rPr>
          <w:rFonts w:hint="eastAsia"/>
        </w:rPr>
        <w:t>编译 DSP 工程</w:t>
      </w:r>
      <w:bookmarkEnd w:id="5"/>
    </w:p>
    <w:p>
      <w:pPr>
        <w:pStyle w:val="6"/>
        <w:spacing w:before="95" w:line="620" w:lineRule="atLeast"/>
        <w:ind w:left="540" w:right="523"/>
      </w:pPr>
      <w:r>
        <w:rPr>
          <w:rFonts w:hint="default" w:ascii="宋体" w:eastAsia="宋体"/>
          <w:spacing w:val="-20"/>
          <w:lang w:val="en-US"/>
        </w:rPr>
        <w:t>dsp</w:t>
      </w:r>
      <w:r>
        <w:rPr>
          <w:rFonts w:hint="eastAsia" w:ascii="宋体" w:eastAsia="宋体"/>
          <w:spacing w:val="-20"/>
          <w:lang w:val="en-US" w:eastAsia="zh-CN"/>
        </w:rPr>
        <w:t>的示例工程位于sdk的</w:t>
      </w:r>
      <w:r>
        <w:rPr>
          <w:rFonts w:hint="default" w:ascii="宋体" w:eastAsia="宋体"/>
          <w:spacing w:val="-20"/>
          <w:lang w:val="en-US" w:eastAsia="zh-CN"/>
        </w:rPr>
        <w:t>arsdk/platforms/dsp/dsp_sdk</w:t>
      </w:r>
      <w:r>
        <w:rPr>
          <w:rFonts w:hint="eastAsia" w:ascii="宋体" w:eastAsia="宋体"/>
          <w:spacing w:val="-20"/>
          <w:lang w:val="en-US" w:eastAsia="zh-CN"/>
        </w:rPr>
        <w:t>目录，将此目录拷贝到windows本地。</w:t>
      </w:r>
      <w:r>
        <w:t xml:space="preserve"> </w:t>
      </w:r>
    </w:p>
    <w:p>
      <w:pPr>
        <w:pStyle w:val="6"/>
        <w:spacing w:before="95" w:line="620" w:lineRule="atLeast"/>
        <w:ind w:right="523"/>
        <w:rPr>
          <w:rFonts w:hint="eastAsia" w:eastAsia="宋体"/>
          <w:lang w:val="en-US" w:eastAsia="zh-CN"/>
        </w:rPr>
      </w:pPr>
    </w:p>
    <w:p>
      <w:pPr>
        <w:spacing w:beforeLines="0" w:afterLines="0"/>
        <w:jc w:val="left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4419600" cy="2447925"/>
            <wp:effectExtent l="0" t="0" r="0" b="9525"/>
            <wp:docPr id="6" name="图片 6" descr="163048206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630482069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147" w:line="278" w:lineRule="auto"/>
        <w:ind w:left="120" w:right="518" w:firstLine="420"/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如果目录里包含</w:t>
      </w:r>
      <w:r>
        <w:rPr>
          <w:rFonts w:hint="default" w:eastAsia="宋体"/>
          <w:lang w:val="en-US" w:eastAsia="zh-CN"/>
        </w:rPr>
        <w:t>.metadata</w:t>
      </w:r>
      <w:r>
        <w:rPr>
          <w:rFonts w:hint="eastAsia" w:eastAsia="宋体"/>
          <w:lang w:val="en-US" w:eastAsia="zh-CN"/>
        </w:rPr>
        <w:t>文件，这个是之前创建工程文件时留下的文件，可以把它删掉。</w:t>
      </w:r>
    </w:p>
    <w:p>
      <w:pPr>
        <w:pStyle w:val="6"/>
        <w:spacing w:before="147" w:line="278" w:lineRule="auto"/>
        <w:ind w:left="120" w:right="518" w:firstLine="420"/>
        <w:jc w:val="both"/>
      </w:pPr>
    </w:p>
    <w:p>
      <w:pPr>
        <w:pStyle w:val="6"/>
        <w:rPr>
          <w:rFonts w:hint="eastAsia" w:eastAsia="宋体"/>
          <w:sz w:val="22"/>
          <w:lang w:val="en-US" w:eastAsia="zh-CN"/>
        </w:rPr>
      </w:pPr>
      <w:r>
        <w:rPr>
          <w:rFonts w:hint="default"/>
          <w:sz w:val="22"/>
          <w:lang w:val="en-US"/>
        </w:rPr>
        <w:t xml:space="preserve">step1: </w:t>
      </w:r>
      <w:r>
        <w:rPr>
          <w:rFonts w:hint="eastAsia" w:eastAsia="宋体"/>
          <w:sz w:val="22"/>
          <w:lang w:val="en-US" w:eastAsia="zh-CN"/>
        </w:rPr>
        <w:t>打开toolbox， 选择File</w:t>
      </w:r>
      <w:r>
        <w:rPr>
          <w:rFonts w:hint="default" w:eastAsia="宋体"/>
          <w:sz w:val="22"/>
          <w:lang w:val="en-US" w:eastAsia="zh-CN"/>
        </w:rPr>
        <w:t xml:space="preserve"> -&gt; Switch workspace -&gt; Other...,</w:t>
      </w:r>
      <w:r>
        <w:rPr>
          <w:rFonts w:hint="eastAsia" w:eastAsia="宋体"/>
          <w:sz w:val="22"/>
          <w:lang w:val="en-US" w:eastAsia="zh-CN"/>
        </w:rPr>
        <w:t>选择刚刚拷到本地的</w:t>
      </w:r>
      <w:r>
        <w:rPr>
          <w:rFonts w:hint="default" w:eastAsia="宋体"/>
          <w:sz w:val="22"/>
          <w:lang w:val="en-US" w:eastAsia="zh-CN"/>
        </w:rPr>
        <w:t>dsp_sdk</w:t>
      </w:r>
      <w:r>
        <w:rPr>
          <w:rFonts w:hint="eastAsia" w:eastAsia="宋体"/>
          <w:sz w:val="22"/>
          <w:lang w:val="en-US" w:eastAsia="zh-CN"/>
        </w:rPr>
        <w:t>目录</w:t>
      </w:r>
    </w:p>
    <w:p>
      <w:pPr>
        <w:pStyle w:val="6"/>
        <w:rPr>
          <w:rFonts w:hint="default" w:eastAsia="宋体"/>
          <w:sz w:val="22"/>
          <w:lang w:val="en-US" w:eastAsia="zh-CN"/>
        </w:rPr>
      </w:pP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rPr>
          <w:rFonts w:hint="default"/>
          <w:sz w:val="24"/>
        </w:rPr>
        <w:drawing>
          <wp:inline distT="0" distB="0" distL="114300" distR="114300">
            <wp:extent cx="6392545" cy="3769360"/>
            <wp:effectExtent l="0" t="0" r="8255" b="25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 w:eastAsia="宋体"/>
          <w:sz w:val="22"/>
          <w:lang w:val="en-US" w:eastAsia="zh-CN"/>
        </w:rPr>
      </w:pP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rPr>
          <w:rFonts w:hint="default"/>
          <w:sz w:val="24"/>
        </w:rPr>
        <w:drawing>
          <wp:inline distT="0" distB="0" distL="114300" distR="114300">
            <wp:extent cx="5858510" cy="4982210"/>
            <wp:effectExtent l="0" t="0" r="8890" b="889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498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eastAsia" w:eastAsia="宋体"/>
          <w:sz w:val="22"/>
          <w:lang w:val="en-US" w:eastAsia="zh-CN"/>
        </w:rPr>
      </w:pPr>
    </w:p>
    <w:p>
      <w:pPr>
        <w:pStyle w:val="6"/>
        <w:rPr>
          <w:rFonts w:hint="eastAsia" w:eastAsia="宋体"/>
          <w:sz w:val="22"/>
          <w:lang w:val="en-US" w:eastAsia="zh-CN"/>
        </w:rPr>
      </w:pP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>Step2：选择菜单</w:t>
      </w:r>
      <w:r>
        <w:rPr>
          <w:rFonts w:hint="default" w:eastAsia="宋体"/>
          <w:sz w:val="22"/>
          <w:lang w:val="en-US" w:eastAsia="zh-CN"/>
        </w:rPr>
        <w:t xml:space="preserve">File -&gt; Import , </w:t>
      </w:r>
      <w:r>
        <w:rPr>
          <w:rFonts w:hint="eastAsia" w:eastAsia="宋体"/>
          <w:sz w:val="22"/>
          <w:lang w:val="en-US" w:eastAsia="zh-CN"/>
        </w:rPr>
        <w:t>在弹出对话框中选择</w:t>
      </w:r>
      <w:r>
        <w:rPr>
          <w:rFonts w:hint="default" w:eastAsia="宋体"/>
          <w:sz w:val="22"/>
          <w:lang w:val="en-US" w:eastAsia="zh-CN"/>
        </w:rPr>
        <w:t>General, Existing Projects into Workspace.</w:t>
      </w: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>然后点下面Next按钮。</w:t>
      </w: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rPr>
          <w:rFonts w:hint="default"/>
          <w:sz w:val="24"/>
        </w:rPr>
        <w:drawing>
          <wp:inline distT="0" distB="0" distL="114300" distR="114300">
            <wp:extent cx="5915025" cy="6238875"/>
            <wp:effectExtent l="0" t="0" r="9525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23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 w:eastAsia="宋体"/>
          <w:sz w:val="22"/>
          <w:lang w:val="en-US" w:eastAsia="zh-CN"/>
        </w:rPr>
      </w:pP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rPr>
          <w:rFonts w:hint="default" w:eastAsia="宋体"/>
          <w:sz w:val="22"/>
          <w:lang w:val="en-US" w:eastAsia="zh-CN"/>
        </w:rPr>
        <w:drawing>
          <wp:inline distT="0" distB="0" distL="114300" distR="114300">
            <wp:extent cx="5259070" cy="6138545"/>
            <wp:effectExtent l="0" t="0" r="17780" b="14605"/>
            <wp:docPr id="10" name="图片 10" descr="163048280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30482808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rPr>
          <w:rFonts w:hint="default" w:eastAsia="宋体"/>
          <w:sz w:val="22"/>
          <w:lang w:val="en-US" w:eastAsia="zh-CN"/>
        </w:rPr>
      </w:pPr>
    </w:p>
    <w:p>
      <w:pPr>
        <w:pStyle w:val="6"/>
        <w:rPr>
          <w:rFonts w:hint="default" w:eastAsia="宋体"/>
          <w:sz w:val="22"/>
          <w:lang w:val="en-US" w:eastAsia="zh-CN"/>
        </w:rPr>
      </w:pPr>
    </w:p>
    <w:p>
      <w:pPr>
        <w:pStyle w:val="6"/>
        <w:rPr>
          <w:rFonts w:hint="eastAsia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 xml:space="preserve">先Select </w:t>
      </w:r>
      <w:r>
        <w:rPr>
          <w:rFonts w:hint="default" w:eastAsia="宋体"/>
          <w:sz w:val="22"/>
          <w:lang w:val="en-US" w:eastAsia="zh-CN"/>
        </w:rPr>
        <w:t xml:space="preserve">root directory, </w:t>
      </w:r>
      <w:r>
        <w:rPr>
          <w:rFonts w:hint="eastAsia" w:eastAsia="宋体"/>
          <w:sz w:val="22"/>
          <w:lang w:val="en-US" w:eastAsia="zh-CN"/>
        </w:rPr>
        <w:t>点Browse，出来对话框，点确定。</w:t>
      </w:r>
    </w:p>
    <w:p>
      <w:pPr>
        <w:pStyle w:val="6"/>
        <w:rPr>
          <w:rFonts w:hint="default" w:eastAsia="宋体"/>
          <w:sz w:val="22"/>
          <w:lang w:val="en-US" w:eastAsia="zh-CN"/>
        </w:rPr>
      </w:pPr>
      <w:r>
        <w:drawing>
          <wp:inline distT="0" distB="0" distL="114300" distR="114300">
            <wp:extent cx="4905375" cy="5781675"/>
            <wp:effectExtent l="0" t="0" r="9525" b="952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before="147" w:line="278" w:lineRule="auto"/>
        <w:ind w:left="120" w:right="518" w:firstLine="420"/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这个对话框会显示目录中包含的所有ceva project，点Finish，全部导入。</w:t>
      </w:r>
    </w:p>
    <w:p>
      <w:pPr>
        <w:pStyle w:val="6"/>
        <w:rPr>
          <w:rFonts w:hint="default" w:ascii="宋体" w:eastAsia="宋体"/>
          <w:sz w:val="20"/>
          <w:lang w:val="en-US" w:eastAsia="zh-CN"/>
        </w:rPr>
      </w:pPr>
      <w:r>
        <w:t>Step</w:t>
      </w:r>
      <w:r>
        <w:rPr>
          <w:rFonts w:hint="default"/>
          <w:lang w:val="en-US"/>
        </w:rPr>
        <w:t xml:space="preserve"> 3</w:t>
      </w:r>
      <w:r>
        <w:t xml:space="preserve"> </w:t>
      </w:r>
      <w:r>
        <w:rPr>
          <w:rFonts w:hint="eastAsia" w:ascii="宋体" w:eastAsia="宋体"/>
          <w:spacing w:val="-18"/>
        </w:rPr>
        <w:t xml:space="preserve">：打开工程后，右键点击 </w:t>
      </w:r>
      <w:r>
        <w:t xml:space="preserve">ARApp, </w:t>
      </w:r>
      <w:r>
        <w:rPr>
          <w:rFonts w:hint="eastAsia" w:ascii="宋体" w:eastAsia="宋体"/>
          <w:spacing w:val="-18"/>
        </w:rPr>
        <w:t xml:space="preserve">选择 </w:t>
      </w:r>
      <w:r>
        <w:t>Build configuration-&gt;set active</w:t>
      </w:r>
      <w:r>
        <w:rPr>
          <w:rFonts w:hint="default"/>
          <w:lang w:val="en-US"/>
        </w:rPr>
        <w:t xml:space="preserve">, </w:t>
      </w:r>
      <w:r>
        <w:rPr>
          <w:rFonts w:hint="eastAsia" w:eastAsia="宋体"/>
          <w:lang w:val="en-US" w:eastAsia="zh-CN"/>
        </w:rPr>
        <w:t>选择一个Configuration。</w:t>
      </w:r>
    </w:p>
    <w:p>
      <w:pPr>
        <w:pStyle w:val="6"/>
        <w:spacing w:before="4"/>
        <w:rPr>
          <w:rFonts w:ascii="宋体"/>
          <w:sz w:val="19"/>
        </w:rPr>
      </w:pPr>
    </w:p>
    <w:p>
      <w:pPr>
        <w:pStyle w:val="6"/>
        <w:rPr>
          <w:rFonts w:ascii="宋体"/>
          <w:sz w:val="20"/>
        </w:rPr>
      </w:pPr>
      <w:r>
        <w:rPr>
          <w:rFonts w:hint="default"/>
          <w:sz w:val="24"/>
        </w:rPr>
        <w:drawing>
          <wp:inline distT="0" distB="0" distL="114300" distR="114300">
            <wp:extent cx="5180965" cy="4109720"/>
            <wp:effectExtent l="0" t="0" r="635" b="50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0965" cy="410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ind w:left="540"/>
      </w:pPr>
    </w:p>
    <w:p>
      <w:pPr>
        <w:numPr>
          <w:ilvl w:val="0"/>
          <w:numId w:val="0"/>
        </w:numPr>
        <w:ind w:leftChars="0" w:right="0" w:rightChars="0"/>
        <w:rPr>
          <w:rFonts w:hint="default" w:ascii="宋体" w:hAnsi="Calibri" w:eastAsia="宋体" w:cs="Calibri"/>
          <w:spacing w:val="-18"/>
          <w:sz w:val="21"/>
          <w:szCs w:val="21"/>
          <w:lang w:val="en-US" w:eastAsia="zh-CN" w:bidi="ar-SA"/>
        </w:rPr>
      </w:pPr>
      <w:r>
        <w:rPr>
          <w:rFonts w:hint="default" w:ascii="宋体" w:hAnsi="Calibri" w:eastAsia="宋体" w:cs="Calibri"/>
          <w:spacing w:val="-18"/>
          <w:sz w:val="21"/>
          <w:szCs w:val="21"/>
          <w:lang w:val="en-US" w:eastAsia="zh-CN" w:bidi="ar-SA"/>
        </w:rPr>
        <w:t xml:space="preserve">step 4: </w:t>
      </w:r>
      <w:r>
        <w:rPr>
          <w:rFonts w:hint="eastAsia" w:ascii="宋体" w:hAnsi="Calibri" w:eastAsia="宋体" w:cs="Calibri"/>
          <w:spacing w:val="-18"/>
          <w:sz w:val="21"/>
          <w:szCs w:val="21"/>
          <w:lang w:val="en-US" w:eastAsia="zh-CN" w:bidi="ar-SA"/>
        </w:rPr>
        <w:t>新打开的工程编译可能会遇到的问题</w:t>
      </w:r>
      <w:r>
        <w:rPr>
          <w:rFonts w:hint="eastAsia" w:ascii="宋体" w:eastAsia="宋体" w:cs="Calibri"/>
          <w:spacing w:val="-18"/>
          <w:sz w:val="21"/>
          <w:szCs w:val="21"/>
          <w:lang w:val="en-US" w:eastAsia="zh-CN" w:bidi="ar-SA"/>
        </w:rPr>
        <w:t>如下所示的“No targets were found”或者“The target ARApp specified by the project ARApp could not be found”，此类问题一般是由于工程配置没有指定具体的硬件参数，可以参考如下步骤配置</w:t>
      </w:r>
      <w:r>
        <w:rPr>
          <w:rFonts w:hint="eastAsia" w:ascii="宋体" w:hAnsi="Calibri" w:eastAsia="宋体" w:cs="Calibri"/>
          <w:spacing w:val="-18"/>
          <w:sz w:val="21"/>
          <w:szCs w:val="21"/>
          <w:lang w:val="en-US" w:eastAsia="zh-CN" w:bidi="ar-SA"/>
        </w:rPr>
        <w:t>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304030" cy="1467485"/>
            <wp:effectExtent l="0" t="0" r="1270" b="5715"/>
            <wp:docPr id="44" name="图片 44" descr="1630399103352_340FAEFC-3F32-448e-B3E8-BF99509C87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630399103352_340FAEFC-3F32-448e-B3E8-BF99509C873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40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258310" cy="1264285"/>
            <wp:effectExtent l="0" t="0" r="8890" b="5715"/>
            <wp:docPr id="43" name="图片 43" descr="040c145ffe7a506ec018d8c11b4e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040c145ffe7a506ec018d8c11b4e0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 w:firstLine="420" w:firstLine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打开菜单CEVA Tools-&gt;Manage Hardware Configs...，如果没有任何配置项，可以选择New...新建，或者在原有的配置项上选择Edit HW Config...来修改或查看配置。</w:t>
      </w:r>
    </w:p>
    <w:p>
      <w:pPr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666740" cy="3702050"/>
            <wp:effectExtent l="0" t="0" r="10160" b="6350"/>
            <wp:docPr id="61" name="图片 61" descr="1630397267390_049A73BE-40D5-4f47-B123-4DEF8C28A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1630397267390_049A73BE-40D5-4f47-B123-4DEF8C28A9A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311650" cy="1524000"/>
            <wp:effectExtent l="0" t="0" r="6350" b="0"/>
            <wp:docPr id="62" name="图片 62" descr="1630397283819_7392A909-A98F-40a3-8158-7A9AADEAD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1630397283819_7392A909-A98F-40a3-8158-7A9AADEADA5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Chars="0" w:firstLine="420" w:firstLine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起一个名字，例如“xm6”，选择ceva core及RTL版本如图。</w:t>
      </w:r>
    </w:p>
    <w:p>
      <w:pPr>
        <w:numPr>
          <w:ilvl w:val="0"/>
          <w:numId w:val="0"/>
        </w:numPr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357370" cy="3228975"/>
            <wp:effectExtent l="0" t="0" r="5080" b="9525"/>
            <wp:docPr id="55" name="图片 55" descr="1630397318908_145E169A-EBB1-4c62-8078-296A50A76E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1630397318908_145E169A-EBB1-4c62-8078-296A50A76E2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（3）配置硬件相关的配置：Core，DMSS，PMSS如下图（Ar93xx系列固定配置，一般无需修改）。</w:t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596765" cy="4558665"/>
            <wp:effectExtent l="0" t="0" r="13335" b="13335"/>
            <wp:docPr id="56" name="图片 56" descr="1630397177295_2B8EAEBB-CBEA-484b-A62E-349353779B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1630397177295_2B8EAEBB-CBEA-484b-A62E-349353779BD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554855" cy="4076700"/>
            <wp:effectExtent l="0" t="0" r="17145" b="0"/>
            <wp:docPr id="58" name="图片 58" descr="1630397198124_E02A36E1-DE05-439e-8368-9356BA2393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630397198124_E02A36E1-DE05-439e-8368-9356BA2393D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579620" cy="4117975"/>
            <wp:effectExtent l="0" t="0" r="11430" b="15875"/>
            <wp:docPr id="59" name="图片 59" descr="1630397216076_F0D17AEE-EB71-49fb-A08E-59FD0CB6D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1630397216076_F0D17AEE-EB71-49fb-A08E-59FD0CB6DD3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（4）配置系统内存，此内存区间为CEVA保留，ARM Linux不会使用。在SDK中我们配置起始地址为 0x32400000，大小32MB的一段内存给CEVA使用。</w:t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574540" cy="4141470"/>
            <wp:effectExtent l="0" t="0" r="16510" b="11430"/>
            <wp:docPr id="60" name="图片 60" descr="1630397232172_F2519BF4-1D47-493b-B3F0-5C9743BCDF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1630397232172_F2519BF4-1D47-493b-B3F0-5C9743BCDF7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454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pStyle w:val="6"/>
        <w:spacing w:before="43"/>
        <w:rPr>
          <w:rFonts w:ascii="宋体"/>
          <w:sz w:val="23"/>
        </w:rPr>
      </w:pPr>
      <w:r>
        <w:t xml:space="preserve">Step5: 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 w:ascii="宋体" w:eastAsia="宋体"/>
        </w:rPr>
        <w:t xml:space="preserve">编译成功后，在 </w:t>
      </w:r>
      <w:r>
        <w:rPr>
          <w:rFonts w:hint="default"/>
          <w:lang w:val="en-US"/>
        </w:rPr>
        <w:t>dsp_sdk</w:t>
      </w:r>
      <w:r>
        <w:t>\ARApp\</w:t>
      </w:r>
      <w:r>
        <w:rPr>
          <w:rFonts w:hint="default"/>
          <w:lang w:val="en-US"/>
        </w:rPr>
        <w:t>Debug</w:t>
      </w:r>
      <w:r>
        <w:t xml:space="preserve"> </w:t>
      </w:r>
      <w:r>
        <w:rPr>
          <w:rFonts w:hint="eastAsia" w:ascii="宋体" w:eastAsia="宋体"/>
        </w:rPr>
        <w:t xml:space="preserve">目录下会生成 </w:t>
      </w:r>
      <w:r>
        <w:t>ARApp.</w:t>
      </w:r>
      <w:r>
        <w:rPr>
          <w:rFonts w:hint="eastAsia" w:eastAsia="宋体"/>
          <w:lang w:val="en-US" w:eastAsia="zh-CN"/>
        </w:rPr>
        <w:t>elf</w:t>
      </w:r>
      <w:r>
        <w:rPr>
          <w:rFonts w:hint="default"/>
          <w:lang w:val="en-US"/>
        </w:rPr>
        <w:t>.</w:t>
      </w:r>
    </w:p>
    <w:p>
      <w:pPr>
        <w:pStyle w:val="6"/>
        <w:spacing w:before="43"/>
        <w:rPr>
          <w:rFonts w:hint="default"/>
          <w:lang w:val="en-US" w:eastAsia="zh-CN"/>
        </w:rPr>
      </w:pPr>
      <w:r>
        <w:rPr>
          <w:rFonts w:hint="eastAsia"/>
          <w:lang w:val="en-US" w:eastAsia="en-US"/>
        </w:rPr>
        <w:t>Step6：</w:t>
      </w:r>
      <w:r>
        <w:rPr>
          <w:rFonts w:hint="eastAsia"/>
          <w:lang w:val="en-US" w:eastAsia="zh-CN"/>
        </w:rPr>
        <w:t>一般在project 属性中已经配置了执行脚本，编译完成会自动生成二进制文件，如果需要手动将ELF转换为二进制文件可以参考如下方式：</w:t>
      </w:r>
    </w:p>
    <w:p>
      <w:pPr>
        <w:pStyle w:val="6"/>
        <w:numPr>
          <w:numId w:val="0"/>
        </w:numPr>
        <w:spacing w:before="43"/>
        <w:ind w:right="0" w:rightChars="0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（1）Linux环境下ARApp.elf 生成ceva.bin</w:t>
      </w:r>
    </w:p>
    <w:p>
      <w:pPr>
        <w:pStyle w:val="6"/>
        <w:spacing w:before="43"/>
        <w:ind w:left="120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基于提供Linux下工具ARTools，将ceva toolbox生成ARApp.elf文件copy至ARTools目录下，执行./elf_out.pl ARApp.elf，执行完成后即可生成ceva.bin文件。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sz w:val="24"/>
          <w:szCs w:val="24"/>
          <w:vertAlign w:val="baseline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vertAlign w:val="baseline"/>
          <w:lang w:val="en-US" w:eastAsia="zh-CN"/>
        </w:rPr>
        <w:t xml:space="preserve">     </w:t>
      </w:r>
      <w:r>
        <w:rPr>
          <w:rFonts w:hint="default" w:ascii="Calibri" w:hAnsi="Calibri" w:cs="Calibri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918075" cy="934720"/>
            <wp:effectExtent l="0" t="0" r="15875" b="17780"/>
            <wp:docPr id="72" name="图片 72" descr="1630477454213_D3CB21D1-6F75-4414-B6FD-8EF4364D00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1630477454213_D3CB21D1-6F75-4414-B6FD-8EF4364D00B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sz w:val="24"/>
          <w:szCs w:val="24"/>
          <w:vertAlign w:val="baseline"/>
          <w:lang w:val="en-US" w:eastAsia="zh-CN"/>
        </w:rPr>
      </w:pPr>
      <w:r>
        <w:rPr>
          <w:rFonts w:hint="default" w:ascii="Calibri" w:hAnsi="Calibri" w:cs="Calibri"/>
          <w:sz w:val="24"/>
          <w:szCs w:val="24"/>
          <w:vertAlign w:val="baseline"/>
          <w:lang w:val="en-US" w:eastAsia="zh-CN"/>
        </w:rPr>
        <w:t xml:space="preserve">     </w:t>
      </w:r>
      <w:r>
        <w:rPr>
          <w:rFonts w:hint="default" w:ascii="Calibri" w:hAnsi="Calibri" w:cs="Calibri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906010" cy="2645410"/>
            <wp:effectExtent l="0" t="0" r="8890" b="2540"/>
            <wp:docPr id="73" name="图片 73" descr="1630477496373_5B319D4E-F4AC-4f44-BECD-72DBE69CCB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1630477496373_5B319D4E-F4AC-4f44-BECD-72DBE69CCBC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eastAsia="宋体" w:cs="Calibri"/>
          <w:sz w:val="21"/>
          <w:szCs w:val="21"/>
          <w:lang w:val="en-US" w:eastAsia="zh-CN" w:bidi="ar-SA"/>
        </w:rPr>
      </w:pPr>
      <w:r>
        <w:rPr>
          <w:rFonts w:hint="eastAsia" w:eastAsia="宋体" w:cs="Calibri"/>
          <w:sz w:val="21"/>
          <w:szCs w:val="21"/>
          <w:lang w:val="en-US" w:eastAsia="zh-CN" w:bidi="ar-SA"/>
        </w:rPr>
        <w:t>（2）</w:t>
      </w: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基于提供Windows下工具ARToolsWindows，需要对ceva toolbox进行如下配置，ARApp鼠标右击 -&gt; Properties -&gt; C/C++ Build -&gt; Settings -&gt; Build Steps-&gt;Command配置要执行的命令</w:t>
      </w:r>
      <w:r>
        <w:rPr>
          <w:rFonts w:hint="eastAsia" w:eastAsia="宋体" w:cs="Calibri"/>
          <w:sz w:val="21"/>
          <w:szCs w:val="21"/>
          <w:lang w:val="en-US" w:eastAsia="zh-CN" w:bidi="ar-SA"/>
        </w:rPr>
        <w:t>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 w:bidi="ar-SA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例如: ../../ARToolsWindows/xm6-elf-bintool/Debug/xm6elftool.exe</w:t>
      </w:r>
      <w:r>
        <w:rPr>
          <w:rFonts w:hint="eastAsia" w:eastAsia="宋体" w:cs="Calibri"/>
          <w:sz w:val="21"/>
          <w:szCs w:val="21"/>
          <w:lang w:val="en-US" w:eastAsia="zh-CN" w:bidi="ar-SA"/>
        </w:rPr>
        <w:t xml:space="preserve"> </w:t>
      </w: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ARApp.elf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eastAsia="宋体" w:cs="Calibri"/>
          <w:sz w:val="21"/>
          <w:szCs w:val="21"/>
          <w:lang w:val="en-US" w:eastAsia="zh-CN" w:bidi="ar-SA"/>
        </w:rPr>
        <w:t>并在</w:t>
      </w: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Description</w:t>
      </w:r>
      <w:r>
        <w:rPr>
          <w:rFonts w:hint="eastAsia" w:eastAsia="宋体" w:cs="Calibri"/>
          <w:sz w:val="21"/>
          <w:szCs w:val="21"/>
          <w:lang w:val="en-US" w:eastAsia="zh-CN" w:bidi="ar-SA"/>
        </w:rPr>
        <w:t>选项中</w:t>
      </w: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 xml:space="preserve"> 配置生成</w:t>
      </w:r>
      <w:r>
        <w:rPr>
          <w:rFonts w:hint="eastAsia" w:eastAsia="宋体" w:cs="Calibri"/>
          <w:sz w:val="21"/>
          <w:szCs w:val="21"/>
          <w:lang w:val="en-US" w:eastAsia="zh-CN" w:bidi="ar-SA"/>
        </w:rPr>
        <w:t>的</w:t>
      </w: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bin文件名称。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Calibri" w:hAnsi="Calibri" w:eastAsia="宋体" w:cs="Calibri"/>
          <w:sz w:val="21"/>
          <w:szCs w:val="21"/>
          <w:lang w:val="en-US" w:eastAsia="zh-CN" w:bidi="ar-SA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Windows环境下toolbox配置完成后，后续重新Build DSP工程时ceva.bin文件会直接生成，存在于</w:t>
      </w:r>
      <w:r>
        <w:rPr>
          <w:rFonts w:hint="eastAsia" w:eastAsia="宋体" w:cs="Calibri"/>
          <w:sz w:val="21"/>
          <w:szCs w:val="21"/>
          <w:lang w:val="en-US" w:eastAsia="zh-CN" w:bidi="ar-SA"/>
        </w:rPr>
        <w:t>对应的工程选项（例如Debug, Release, V.FreeRtos, V.BareMetal）</w:t>
      </w:r>
      <w:r>
        <w:rPr>
          <w:rFonts w:hint="default" w:ascii="Calibri" w:hAnsi="Calibri" w:eastAsia="宋体" w:cs="Calibri"/>
          <w:sz w:val="21"/>
          <w:szCs w:val="21"/>
          <w:lang w:val="en-US" w:eastAsia="zh-CN" w:bidi="ar-SA"/>
        </w:rPr>
        <w:t>目录下。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29125" cy="3298190"/>
            <wp:effectExtent l="0" t="0" r="9525" b="16510"/>
            <wp:docPr id="74" name="图片 74" descr="1630477607781_D9D0977F-1CBD-4090-97C6-E59565F78F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630477607781_D9D0977F-1CBD-4090-97C6-E59565F78FA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</w:t>
      </w: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90720" cy="3437890"/>
            <wp:effectExtent l="0" t="0" r="5080" b="10160"/>
            <wp:docPr id="75" name="图片 75" descr="1630477687794_F4496B87-FAE2-4dfc-AB94-2029F85ACF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1630477687794_F4496B87-FAE2-4dfc-AB94-2029F85ACFD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76750" cy="2868295"/>
            <wp:effectExtent l="0" t="0" r="0" b="8255"/>
            <wp:docPr id="76" name="图片 76" descr="1630478551937_7F057AE8-4E2C-4e12-9504-BC7CDD4F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1630478551937_7F057AE8-4E2C-4e12-9504-BC7CDD4F696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left="120" w:firstLine="0"/>
        <w:outlineLvl w:val="9"/>
        <w:rPr>
          <w:rFonts w:hint="eastAsia" w:ascii="Calibri" w:hAnsi="Calibri" w:eastAsia="Calibri" w:cs="Calibri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6" w:name="_Toc26614"/>
      <w:r>
        <w:rPr>
          <w:rFonts w:hint="eastAsia"/>
          <w:lang w:val="en-US" w:eastAsia="zh-CN"/>
        </w:rPr>
        <w:t>DSP工程添加用户文件</w:t>
      </w:r>
      <w:bookmarkEnd w:id="6"/>
    </w:p>
    <w:p>
      <w:pPr>
        <w:pStyle w:val="3"/>
        <w:bidi w:val="0"/>
        <w:ind w:left="0" w:leftChars="0" w:firstLine="0" w:firstLineChars="0"/>
        <w:outlineLvl w:val="1"/>
        <w:rPr>
          <w:rFonts w:hint="eastAsia"/>
          <w:lang w:val="en-US" w:eastAsia="zh-CN"/>
        </w:rPr>
      </w:pPr>
      <w:bookmarkStart w:id="7" w:name="_Toc17263"/>
      <w:r>
        <w:rPr>
          <w:rFonts w:hint="default"/>
          <w:lang w:val="en-US" w:eastAsia="zh-CN"/>
        </w:rPr>
        <w:t>4.1</w:t>
      </w:r>
      <w:r>
        <w:rPr>
          <w:rFonts w:hint="eastAsia"/>
          <w:lang w:val="en-US" w:eastAsia="zh-CN"/>
        </w:rPr>
        <w:t xml:space="preserve"> DSP toolbox工程目录结构</w:t>
      </w:r>
      <w:bookmarkEnd w:id="7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ARApp ：主要包APP、FreeRTOS系统、Debug、内存配置ARApp.ld等。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其中App目录下包含头文件(include)、Lib库文件(lib)、源码(src)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Debug主要为编译生成文件(elf文件、bin文件等)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系统相关源码ArIcc、ArMalloc、ArPrint、cJSON、CSL、SysCom ，对应ARApp -&gt; App -&gt; lib库文件。</w:t>
      </w:r>
    </w:p>
    <w:p>
      <w:pPr>
        <w:rPr>
          <w:lang w:val="en-US" w:eastAsia="zh-CN"/>
        </w:rPr>
      </w:pPr>
    </w:p>
    <w:p>
      <w:pPr>
        <w:rPr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lang w:val="en-US" w:eastAsia="zh-CN"/>
        </w:rPr>
        <w:drawing>
          <wp:inline distT="0" distB="0" distL="114300" distR="114300">
            <wp:extent cx="4729480" cy="3247390"/>
            <wp:effectExtent l="0" t="0" r="13970" b="10160"/>
            <wp:docPr id="51" name="图片 51" descr="1630466949103_428E2D00-81BC-4c39-9BC2-A8AF1A2404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1630466949103_428E2D00-81BC-4c39-9BC2-A8AF1A2404A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textAlignment w:val="auto"/>
        <w:outlineLvl w:val="1"/>
        <w:rPr>
          <w:rFonts w:hint="default"/>
          <w:lang w:val="en-US" w:eastAsia="zh-CN"/>
        </w:rPr>
      </w:pPr>
      <w:bookmarkStart w:id="8" w:name="_Toc24857"/>
      <w:r>
        <w:rPr>
          <w:rFonts w:hint="default"/>
          <w:lang w:val="en-US" w:eastAsia="zh-CN"/>
        </w:rPr>
        <w:t>4.2</w:t>
      </w:r>
      <w:bookmarkStart w:id="9" w:name="_Toc22312"/>
      <w:r>
        <w:rPr>
          <w:rFonts w:hint="eastAsia"/>
          <w:lang w:val="en-US" w:eastAsia="zh-CN"/>
        </w:rPr>
        <w:t xml:space="preserve"> 如何在DSP端添加</w:t>
      </w:r>
      <w:bookmarkEnd w:id="9"/>
      <w:r>
        <w:rPr>
          <w:rFonts w:hint="eastAsia"/>
          <w:lang w:val="en-US" w:eastAsia="zh-CN"/>
        </w:rPr>
        <w:t>算子供ARM端调用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ARM端通过远程调用的方式调用DSP端对应算子函数去做计算，需要DSP端注册相应的处理函数。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DSP工程中提供了用户自定义Gauss算法“ArArmCalcGauss3×3.c”的demo例程，以Gauss算法为例介绍用户添加自定义算子的步骤。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（1）在dsp_sdk/ARApp/App/src/目录中，新建ArArmCalcGauss3×3.c，并定义函数。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函数原型：AR_S32 ArArmCalcGauss3×3(void * pParams)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（2）使用AR_ARM_REMOTECALL_DECLARE宏注册用户自定义处理函数。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.pName：自定义算子名“ArArmCalcGauss3×3”，与ARM端对应。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.pRmtCallHandler：自定义处理函数名“ArArmCalcGauss3×3”。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709160" cy="1640205"/>
            <wp:effectExtent l="0" t="0" r="15240" b="1714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64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ArArmCalcGauss3×3具体实现以“CCV_Gaussian3×3_sliding_window”为例，详细代码在dsp_sdk/ARApp/App/src/ArArmCalcGauss3x3.c中。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right="0" w:rightChars="0"/>
        <w:jc w:val="left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4871085" cy="3828415"/>
            <wp:effectExtent l="0" t="0" r="5715" b="635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添加完成后，在Toolbox中重新编译DSP工程，生成ceva.bin。</w:t>
      </w:r>
    </w:p>
    <w:p>
      <w:pPr>
        <w:rPr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eastAsia"/>
          <w:lang w:val="en-US" w:eastAsia="zh-CN"/>
        </w:rPr>
      </w:pPr>
      <w:bookmarkStart w:id="10" w:name="_Toc10437"/>
      <w:r>
        <w:rPr>
          <w:rFonts w:hint="default"/>
          <w:lang w:val="en-US" w:eastAsia="zh-CN"/>
        </w:rPr>
        <w:t>4.3</w:t>
      </w:r>
      <w:r>
        <w:rPr>
          <w:rFonts w:hint="eastAsia"/>
          <w:lang w:val="en-US" w:eastAsia="zh-CN"/>
        </w:rPr>
        <w:t xml:space="preserve"> 如何在ARM端调用DSP上的算子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这里对远程调用接口做简单介绍，方便快速使用，详细结构定义参考《artosyn 智能视频子系统API说明》。</w:t>
      </w:r>
    </w:p>
    <w:tbl>
      <w:tblPr>
        <w:tblStyle w:val="12"/>
        <w:tblW w:w="0" w:type="auto"/>
        <w:tblInd w:w="125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286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250" w:hRule="atLeast"/>
        </w:trPr>
        <w:tc>
          <w:tcPr>
            <w:tcW w:w="5400" w:type="dxa"/>
            <w:tcBorders>
              <w:tl2br w:val="nil"/>
              <w:tr2bl w:val="nil"/>
            </w:tcBorders>
            <w:shd w:val="clear" w:color="auto" w:fill="EEECE1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函数名称</w:t>
            </w:r>
          </w:p>
        </w:tc>
        <w:tc>
          <w:tcPr>
            <w:tcW w:w="2862" w:type="dxa"/>
            <w:tcBorders>
              <w:tl2br w:val="nil"/>
              <w:tr2bl w:val="nil"/>
            </w:tcBorders>
            <w:shd w:val="clear" w:color="auto" w:fill="EEECE1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函数说明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AR_MPI_DSP_RemoteCall(AR_U32 u32DspId，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000" w:firstLineChars="500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AR_DSP_TASK_S * pstTask，AR_U32 u32Blocked)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ARM远程调用接口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AR_MPI_DSP_Query(AR_U32 u32DspId，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000" w:firstLineChars="500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AR_DSP_TASK_S * pstTask，AR_U32 u32Blocked)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ARM任务查询接口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参数说明：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【1】AR_DSP_TASK_S结构说明：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typedef struct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default" w:ascii="Calibri" w:hAnsi="Calibri" w:cs="Calibri"/>
          <w:lang w:val="en-US" w:eastAsia="zh-CN"/>
        </w:rPr>
        <w:t>AR_CHAR</w:t>
      </w:r>
      <w:r>
        <w:rPr>
          <w:rFonts w:hint="default" w:ascii="Calibri" w:hAnsi="Calibri" w:cs="Calibri"/>
          <w:lang w:val="en-US" w:eastAsia="zh-CN"/>
        </w:rPr>
        <w:tab/>
      </w:r>
      <w:r>
        <w:rPr>
          <w:rFonts w:hint="default" w:ascii="Calibri" w:hAnsi="Calibri" w:cs="Calibri"/>
          <w:lang w:val="en-US" w:eastAsia="zh-CN"/>
        </w:rPr>
        <w:t xml:space="preserve"> </w:t>
      </w:r>
      <w:r>
        <w:rPr>
          <w:rFonts w:hint="eastAsia" w:ascii="Calibri" w:hAnsi="Calibri" w:cs="Calibri"/>
          <w:lang w:val="en-US" w:eastAsia="zh-CN"/>
        </w:rPr>
        <w:t>s8</w:t>
      </w:r>
      <w:r>
        <w:rPr>
          <w:rFonts w:hint="default" w:ascii="Calibri" w:hAnsi="Calibri" w:cs="Calibri"/>
          <w:lang w:val="en-US" w:eastAsia="zh-CN"/>
        </w:rPr>
        <w:t xml:space="preserve">Name[32];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default" w:ascii="Calibri" w:hAnsi="Calibri" w:cs="Calibri"/>
          <w:lang w:val="en-US" w:eastAsia="zh-CN"/>
        </w:rPr>
        <w:t>AR_U32</w:t>
      </w:r>
      <w:r>
        <w:rPr>
          <w:rFonts w:hint="eastAsia" w:ascii="Calibri" w:hAnsi="Calibri" w:cs="Calibri"/>
          <w:lang w:val="en-US" w:eastAsia="zh-CN"/>
        </w:rPr>
        <w:t xml:space="preserve"> u32</w:t>
      </w:r>
      <w:r>
        <w:rPr>
          <w:rFonts w:hint="default" w:ascii="Calibri" w:hAnsi="Calibri" w:cs="Calibri"/>
          <w:lang w:val="en-US" w:eastAsia="zh-CN"/>
        </w:rPr>
        <w:t>Priority;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default" w:ascii="Calibri" w:hAnsi="Calibri" w:cs="Calibri"/>
          <w:lang w:val="en-US" w:eastAsia="zh-CN"/>
        </w:rPr>
        <w:t xml:space="preserve">AR_U64 </w:t>
      </w:r>
      <w:r>
        <w:rPr>
          <w:rFonts w:hint="eastAsia" w:ascii="Calibri" w:hAnsi="Calibri" w:cs="Calibri"/>
          <w:lang w:val="en-US" w:eastAsia="zh-CN"/>
        </w:rPr>
        <w:t>u64</w:t>
      </w:r>
      <w:r>
        <w:rPr>
          <w:rFonts w:hint="default" w:ascii="Calibri" w:hAnsi="Calibri" w:cs="Calibri"/>
          <w:lang w:val="en-US" w:eastAsia="zh-CN"/>
        </w:rPr>
        <w:t>MsgBodyAddr;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default" w:ascii="Calibri" w:hAnsi="Calibri" w:cs="Calibri"/>
          <w:lang w:val="en-US" w:eastAsia="zh-CN"/>
        </w:rPr>
        <w:t xml:space="preserve">AR_U32 </w:t>
      </w:r>
      <w:r>
        <w:rPr>
          <w:rFonts w:hint="eastAsia" w:ascii="Calibri" w:hAnsi="Calibri" w:cs="Calibri"/>
          <w:lang w:val="en-US" w:eastAsia="zh-CN"/>
        </w:rPr>
        <w:t>u32</w:t>
      </w:r>
      <w:r>
        <w:rPr>
          <w:rFonts w:hint="default" w:ascii="Calibri" w:hAnsi="Calibri" w:cs="Calibri"/>
          <w:lang w:val="en-US" w:eastAsia="zh-CN"/>
        </w:rPr>
        <w:t>MsgLen;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 w:ascii="Calibri" w:hAnsi="Calibri" w:cs="Calibri"/>
          <w:lang w:val="en-US" w:eastAsia="zh-CN"/>
        </w:rPr>
      </w:pPr>
      <w:r>
        <w:rPr>
          <w:rFonts w:hint="default" w:ascii="Calibri" w:hAnsi="Calibri" w:cs="Calibri"/>
          <w:lang w:val="en-US" w:eastAsia="zh-CN"/>
        </w:rPr>
        <w:t>} AR_DSP_TASK_S;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Calibri" w:hAnsi="Calibri" w:cs="Calibri"/>
          <w:lang w:val="en-US" w:eastAsia="zh-CN"/>
        </w:rPr>
      </w:pPr>
    </w:p>
    <w:tbl>
      <w:tblPr>
        <w:tblStyle w:val="12"/>
        <w:tblW w:w="0" w:type="auto"/>
        <w:tblInd w:w="125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4"/>
        <w:gridCol w:w="639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1869" w:type="dxa"/>
            <w:tcBorders>
              <w:tl2br w:val="nil"/>
              <w:tr2bl w:val="nil"/>
            </w:tcBorders>
            <w:shd w:val="clear" w:color="auto" w:fill="EEECE1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6393" w:type="dxa"/>
            <w:tcBorders>
              <w:tl2br w:val="nil"/>
              <w:tr2bl w:val="nil"/>
            </w:tcBorders>
            <w:shd w:val="clear" w:color="auto" w:fill="EEECE1" w:themeFill="background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s8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Name</w:t>
            </w:r>
          </w:p>
        </w:tc>
        <w:tc>
          <w:tcPr>
            <w:tcW w:w="639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任务名称，DSP端会用该名称去匹配相应的handler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u32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Priority</w:t>
            </w:r>
          </w:p>
        </w:tc>
        <w:tc>
          <w:tcPr>
            <w:tcW w:w="639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任务优先级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Calibri" w:hAnsi="Calibri" w:cs="Calibri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u64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MsgBodyAddr</w:t>
            </w:r>
          </w:p>
        </w:tc>
        <w:tc>
          <w:tcPr>
            <w:tcW w:w="639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Calibri" w:hAnsi="Calibri" w:eastAsia="Arial Unicode MS" w:cs="Calibri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任务需要传递的参数，打包放在一起，给出起始地址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9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u32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MsgLen</w:t>
            </w:r>
          </w:p>
        </w:tc>
        <w:tc>
          <w:tcPr>
            <w:tcW w:w="6393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参数体的长度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firstLine="420" w:firstLineChars="0"/>
        <w:textAlignment w:val="auto"/>
        <w:rPr>
          <w:rFonts w:hint="default" w:ascii="Calibri" w:hAnsi="Calibri" w:cs="Calibri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】</w:t>
      </w:r>
      <w:r>
        <w:rPr>
          <w:rFonts w:hint="eastAsia"/>
          <w:sz w:val="24"/>
          <w:szCs w:val="24"/>
          <w:vertAlign w:val="baseline"/>
          <w:lang w:val="en-US" w:eastAsia="zh-CN"/>
        </w:rPr>
        <w:t>u32Blocked：</w:t>
      </w:r>
      <w:r>
        <w:rPr>
          <w:rFonts w:hint="default"/>
          <w:sz w:val="24"/>
          <w:szCs w:val="24"/>
          <w:vertAlign w:val="baseline"/>
          <w:lang w:val="en-US" w:eastAsia="zh-CN"/>
        </w:rPr>
        <w:t>是否阻塞，设为1则DSP执行完毕该task才会返回该调用</w:t>
      </w:r>
      <w:r>
        <w:rPr>
          <w:rFonts w:hint="eastAsia"/>
          <w:sz w:val="24"/>
          <w:szCs w:val="24"/>
          <w:vertAlign w:val="baseli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【3】u32DspId ：</w:t>
      </w:r>
      <w:r>
        <w:rPr>
          <w:rFonts w:hint="default"/>
          <w:sz w:val="24"/>
          <w:szCs w:val="24"/>
          <w:vertAlign w:val="baseline"/>
          <w:lang w:val="en-US" w:eastAsia="zh-CN"/>
        </w:rPr>
        <w:t>DSP的ID，有效值[0</w:t>
      </w:r>
      <w:r>
        <w:rPr>
          <w:rFonts w:hint="eastAsia"/>
          <w:sz w:val="24"/>
          <w:szCs w:val="24"/>
          <w:vertAlign w:val="baseline"/>
          <w:lang w:val="en-US" w:eastAsia="zh-CN"/>
        </w:rPr>
        <w:t xml:space="preserve"> - </w:t>
      </w:r>
      <w:r>
        <w:rPr>
          <w:rFonts w:hint="default"/>
          <w:sz w:val="24"/>
          <w:szCs w:val="24"/>
          <w:vertAlign w:val="baseline"/>
          <w:lang w:val="en-US" w:eastAsia="zh-CN"/>
        </w:rPr>
        <w:t>3]</w:t>
      </w:r>
      <w:r>
        <w:rPr>
          <w:rFonts w:hint="eastAsia"/>
          <w:sz w:val="24"/>
          <w:szCs w:val="24"/>
          <w:vertAlign w:val="baseline"/>
          <w:lang w:val="en-US" w:eastAsia="zh-CN"/>
        </w:rPr>
        <w:t>，</w:t>
      </w:r>
      <w:r>
        <w:rPr>
          <w:rFonts w:hint="default"/>
          <w:sz w:val="24"/>
          <w:szCs w:val="24"/>
          <w:vertAlign w:val="baseline"/>
          <w:lang w:val="en-US" w:eastAsia="zh-CN"/>
        </w:rPr>
        <w:t>对于AR93XX，DSP</w:t>
      </w:r>
      <w:r>
        <w:rPr>
          <w:rFonts w:hint="eastAsia"/>
          <w:sz w:val="24"/>
          <w:szCs w:val="24"/>
          <w:vertAlign w:val="baseline"/>
          <w:lang w:val="en-US" w:eastAsia="zh-CN"/>
        </w:rPr>
        <w:t>为单核心</w:t>
      </w:r>
      <w:r>
        <w:rPr>
          <w:rFonts w:hint="default"/>
          <w:sz w:val="24"/>
          <w:szCs w:val="24"/>
          <w:vertAlign w:val="baseline"/>
          <w:lang w:val="en-US" w:eastAsia="zh-CN"/>
        </w:rPr>
        <w:t>，因此设为0即可</w:t>
      </w:r>
      <w:r>
        <w:rPr>
          <w:rFonts w:hint="eastAsia"/>
          <w:sz w:val="24"/>
          <w:szCs w:val="24"/>
          <w:vertAlign w:val="baseli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【4】接口对应头文件 “mpi_dsp_api.h”。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【5】接口对应库文件 “libmpi_dsp.so”，“ libhal_dsp.so”。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DSP工程中提供了用户自定义Gauss算法“ArArmCalcGauss3×3.c”的demo例程，以Gauss算法为例介绍ARM端添加自定义算法调用的步骤。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DSP 端Gauss算子处理需要的参数有Width、Height、Src Stride、Dst Stride、SrcPa(源数据物理地址)、DstPa(目的数据物理地址)，ARM端需要将对应参数打包封装进MSG，将此条msg通过AR_MPI_DSP_RemoteCall发送至DSP实现远程调用。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618990" cy="3270250"/>
            <wp:effectExtent l="0" t="0" r="10160" b="6350"/>
            <wp:docPr id="15" name="图片 15" descr="1630982220677_6FFAEA43-127E-43cc-871C-534CBA74B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630982220677_6FFAEA43-127E-43cc-871C-534CBA74BF3C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ARM端Sample代码参考test_ceva_gauss3x3/test_ceva_gauss3x3.c的具体实现，编译：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具体路径可以在sdk中通过find查找，不同版本sdk路径可能略有差异；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cd apps/verify/test/test_ceva_gauss3x3/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make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即可在当前目录生成test_ceva_gauss3x3.</w:t>
      </w:r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default"/>
          <w:lang w:val="en-US" w:eastAsia="zh-CN"/>
        </w:rPr>
      </w:pPr>
      <w:bookmarkStart w:id="11" w:name="_Toc7415"/>
      <w:r>
        <w:rPr>
          <w:rFonts w:hint="eastAsia"/>
          <w:lang w:val="en-US" w:eastAsia="zh-CN"/>
        </w:rPr>
        <w:t>4.4 上板测试ARM对DSP的调用</w:t>
      </w:r>
      <w:bookmarkEnd w:id="11"/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（1）将4.3节中生成的ceva.bin通过nfs或U盘拷贝到单板上，即可上板运行.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在命令行运行：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80" w:firstLineChars="200"/>
        <w:textAlignment w:val="auto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ar_dsp_boot  0 ceva.bin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即可启动DSP运行。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（2）将ARM端编译生成的test_ceva_gauss3x3应用程序通过nfs或U盘拷贝到单板上，即可运行。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在命令行运行：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test_ceva_gauss3x3 --srcfile test.yuv -w 1280 -h 720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可以实现对测试数据test.yuv的gauss滤波。</w:t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eastAsia"/>
          <w:lang w:val="en-US" w:eastAsia="zh-CN"/>
        </w:rPr>
      </w:pPr>
      <w:bookmarkStart w:id="12" w:name="_Toc5942"/>
      <w:r>
        <w:rPr>
          <w:rFonts w:hint="default"/>
          <w:lang w:val="en-US" w:eastAsia="zh-CN"/>
        </w:rPr>
        <w:t>4.</w:t>
      </w:r>
      <w:r>
        <w:rPr>
          <w:rFonts w:hint="eastAsia"/>
          <w:lang w:val="en-US" w:eastAsia="zh-CN"/>
        </w:rPr>
        <w:t>5 如何在DSP端添加算子供NPU callback使用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NPU支持中断触发方式调用DSP端对应算子函数去做计算，需要DSP端注册相应的处理函数，由于自定义算子一般包含算法需要的一些参数，这些参数会在ArtStudio生成网络模型时被封装在npubin中，因此DSP端的注册需要两步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注册json参数解析函数，在此函数中分配参数空间，将json中参数解析并保存在参数空间中。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注册算子执行函数，该函数将NPU的输入、输入及（1）中的参数进行计算。</w:t>
      </w:r>
    </w:p>
    <w:p>
      <w:pPr>
        <w:pStyle w:val="4"/>
        <w:bidi w:val="0"/>
        <w:rPr>
          <w:rFonts w:hint="default"/>
          <w:lang w:val="en-US" w:eastAsia="zh-CN"/>
        </w:rPr>
      </w:pPr>
      <w:bookmarkStart w:id="13" w:name="_Toc15013"/>
      <w:r>
        <w:rPr>
          <w:rFonts w:hint="eastAsia"/>
          <w:lang w:val="en-US" w:eastAsia="zh-CN"/>
        </w:rPr>
        <w:t>4.5.1 添加并注册NPU CallBack算子</w:t>
      </w:r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DSP工程中提供了CustomLrn算子“ArCnnOperatorCustomLrn.c”的demo例程，以CustomLrn算子为例介绍用户添加自定义NPU CallBack算子的步骤。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该callback.json的参数如下图所示：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3358515" cy="4653280"/>
            <wp:effectExtent l="0" t="0" r="13335" b="1397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465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（1）在DSP工程中新建文件“ArCnnOperatorCustomLrn.c”，该文件中定义处理函数ArCnnOperatorCustomLrn。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函数原型</w:t>
      </w:r>
      <w:r>
        <w:rPr>
          <w:rFonts w:hint="eastAsia"/>
          <w:sz w:val="24"/>
          <w:szCs w:val="24"/>
          <w:vertAlign w:val="baseline"/>
          <w:lang w:val="en-US" w:eastAsia="zh-CN"/>
        </w:rPr>
        <w:t>：AR_S32 ArCnnOperatorCustomLrn(AR_U32 pIn, AR_U32 pOut, AR_NPU_CB_PARAM_S *pCBParams, void * pOpParams)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参数说明</w:t>
      </w:r>
      <w:r>
        <w:rPr>
          <w:rFonts w:hint="eastAsia"/>
          <w:sz w:val="24"/>
          <w:szCs w:val="24"/>
          <w:vertAlign w:val="baseline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【1】 AR_NPU_CB_PARAM_S结构说明：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Typedef struct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AR_U32 u32Id;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AR_U32 u32InputTensorNum;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AR_NPU_TENSOR_S astInputTensor[8];  //InTensor 参数结构体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AR_U32 u32OutputTensorNum;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AR_NPU_TENSOR_S astOutputTensor[8]; //OutTensor 参数结构体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AR_CHAR achOperatorName[MAX_NAME_LEN];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AR_CHAR achOperatorType[MAX_NAME_LEN];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Void * pOpParams；//算子Operator参数指针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AR_U32 u32OpParamsLen //算子Operator参数长度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} AR_NPU_CB_PARAM_S;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20" w:firstLineChars="30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此结构体参数均存放于npubin中，除了pOpParams及u32OpParamsLen 外，均已自动解析。用户需要注册自己的json parser来解析json中的operator_param，请参考4.4.2节。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【2】pIn ：算子处理数据输入地址，也即NPU的输出buffer的起始地址；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【3】pOut：算子处理数据输出地址，也即NPU的输入buffer的起始地址；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【4】pOpParams：算子Operator参数，由用户注册的算子解析函数解析。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（2）使用AR_CNN_OPERATOR_DECLARE宏注册算子。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.pName：算子识别名称“customLRN”，与ARM端对应。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.pCnnCbHandler：算子函数名“ArCnnOperatorCustomLrn”。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此处的pName必须与用户在ArtStudio中设定的callback算子的operator_type相同，重新编译DSP工程即可。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</w:t>
      </w:r>
      <w:r>
        <w:drawing>
          <wp:inline distT="0" distB="0" distL="114300" distR="114300">
            <wp:extent cx="4812665" cy="1371600"/>
            <wp:effectExtent l="0" t="0" r="6985" b="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</w:t>
      </w:r>
    </w:p>
    <w:p>
      <w:pPr>
        <w:pStyle w:val="4"/>
        <w:bidi w:val="0"/>
        <w:outlineLvl w:val="2"/>
        <w:rPr>
          <w:rFonts w:hint="default"/>
          <w:lang w:val="en-US" w:eastAsia="zh-CN"/>
        </w:rPr>
      </w:pPr>
      <w:bookmarkStart w:id="14" w:name="_Toc5567"/>
      <w:r>
        <w:rPr>
          <w:rFonts w:hint="eastAsia"/>
          <w:lang w:val="en-US" w:eastAsia="zh-CN"/>
        </w:rPr>
        <w:t>4.5.2 添加并注册NPU CallBack参数解析函数</w:t>
      </w:r>
      <w:bookmarkEnd w:id="1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DSP工程中需要算子Operator参数解析函数，用户须注册此类解析函数。比如系统中CustomLrn算子参数解析函数“ArCnnPraseCustomLrn.c”的demo例程，以CustomLrn算子的Operator参数解析为例介绍用户添加NPU CallBack算子Operator参数解析的步骤。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（1）DSP工程新建文件ArCnnPraseCustomLrn.c，文件中定义算子参数解析处理函数ArCnnParseCustomLrn。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函数原型</w:t>
      </w:r>
      <w:r>
        <w:rPr>
          <w:rFonts w:hint="eastAsia"/>
          <w:sz w:val="24"/>
          <w:szCs w:val="24"/>
          <w:vertAlign w:val="baseline"/>
          <w:lang w:val="en-US" w:eastAsia="zh-CN"/>
        </w:rPr>
        <w:t xml:space="preserve">：AR_S32 ArCnnParseCustomLrn(const void *JsonNode, AR_U32 u32JsonLen,void </w:t>
      </w:r>
      <w:r>
        <w:rPr>
          <w:rFonts w:hint="eastAsia"/>
          <w:sz w:val="24"/>
          <w:szCs w:val="24"/>
          <w:vertAlign w:val="baseline"/>
          <w:lang w:val="en-US" w:eastAsia="zh-CN"/>
        </w:rPr>
        <w:tab/>
      </w:r>
      <w:r>
        <w:rPr>
          <w:rFonts w:hint="eastAsia"/>
          <w:sz w:val="24"/>
          <w:szCs w:val="24"/>
          <w:vertAlign w:val="baseline"/>
          <w:lang w:val="en-US" w:eastAsia="zh-CN"/>
        </w:rPr>
        <w:t>**pOpParams, AR_S32 *pOpParamLen)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参数说明</w:t>
      </w:r>
      <w:r>
        <w:rPr>
          <w:rFonts w:hint="eastAsia"/>
          <w:sz w:val="24"/>
          <w:szCs w:val="24"/>
          <w:vertAlign w:val="baseline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【1】 JsonNode：指向Operator参数的json节点。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【2】u32JsonLen：json节点长度。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【3】pOpParams：存储Operator参数的地址，需要函数内分配。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【4】pOpParamLen：Operator参数长度，需要函数内赋值。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（2）使用AR_CNN_PARSE_DECLARE宏注册算子参数解析函数。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.pName：解析函数识别名“customLRN”。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.pCnnParseHandler：解析函数名“ArCnnParseCustomLrn”。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此处的pName必须与用户在ArtStudio中设定的callback算子的operator_type相同，重新编译DSP工程即可。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具体来看 CustomLrn参数结构体AR_NPU_CUSTOM_LRN_PARAM_S，需要ARCnnParseCustomLrn()将callback.json对应operator_param字段字符串内容解析读入内存。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【1】callback.json对应operator_param字段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</w:t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72025" cy="468630"/>
            <wp:effectExtent l="0" t="0" r="9525" b="7620"/>
            <wp:docPr id="17" name="图片 17" descr="1630985334106_CE1A6D57-4873-43dc-9BD8-934CA351D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30985334106_CE1A6D57-4873-43dc-9BD8-934CA351DDA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【2】参数结构, 统一定义在ArCnnParseCommon.h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4557395" cy="1057910"/>
            <wp:effectExtent l="0" t="0" r="14605" b="889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【3】参数解析函数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4822825" cy="3907155"/>
            <wp:effectExtent l="0" t="0" r="15875" b="1714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282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5" w:name="_Toc114"/>
      <w:r>
        <w:rPr>
          <w:rFonts w:hint="eastAsia"/>
          <w:lang w:val="en-US" w:eastAsia="zh-CN"/>
        </w:rPr>
        <w:t>ARM端启动DSP</w:t>
      </w:r>
      <w:bookmarkEnd w:id="15"/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</w:pPr>
      <w:bookmarkStart w:id="16" w:name="_Toc10182"/>
      <w:r>
        <w:rPr>
          <w:rFonts w:hint="default"/>
          <w:lang w:val="en-US" w:eastAsia="zh-CN"/>
        </w:rPr>
        <w:t>5.1</w:t>
      </w:r>
      <w:r>
        <w:rPr>
          <w:rFonts w:hint="eastAsia"/>
          <w:lang w:val="en-US" w:eastAsia="zh-CN"/>
        </w:rPr>
        <w:t xml:space="preserve"> ARM端DSP加载接口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这里对DSP  BOOT接口做简单介绍，方便快速使用，详细结构定义参考“artosyn 智能视频处理子系统开发说明”。</w:t>
      </w:r>
    </w:p>
    <w:p/>
    <w:tbl>
      <w:tblPr>
        <w:tblStyle w:val="12"/>
        <w:tblW w:w="0" w:type="auto"/>
        <w:tblInd w:w="125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0"/>
        <w:gridCol w:w="286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5400" w:type="dxa"/>
            <w:tcBorders>
              <w:tl2br w:val="nil"/>
              <w:tr2bl w:val="nil"/>
            </w:tcBorders>
            <w:shd w:val="clear" w:color="auto" w:fill="EEECE1" w:themeFill="background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函数名称</w:t>
            </w:r>
          </w:p>
        </w:tc>
        <w:tc>
          <w:tcPr>
            <w:tcW w:w="2862" w:type="dxa"/>
            <w:tcBorders>
              <w:tl2br w:val="nil"/>
              <w:tr2bl w:val="nil"/>
            </w:tcBorders>
            <w:shd w:val="clear" w:color="auto" w:fill="EEECE1" w:themeFill="background2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函数说明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AR_MPI_DSP_PowerOn(AR_U32 u32DspId)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DSP上电接口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AR_MPI_DSP_PowerOff(AR_U32 u32DspId)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DSP下电接口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AR_MPI_DSP_EnableCore(AR_U32 u32DspId)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DSP核心使能接口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AR_MPI_DSP_DisableCore(AR_U32 u32DspId)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DSP核心去使能接口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  <w:tcBorders>
              <w:tl2br w:val="nil"/>
              <w:tr2bl w:val="nil"/>
            </w:tcBorders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1"/>
                <w:vertAlign w:val="baseline"/>
                <w:lang w:val="en-US" w:eastAsia="zh-CN"/>
              </w:rPr>
              <w:t>AR_MPI_DSP_LoadBin(AR_U32 u32DspId,AR_CHAR *filepath)</w:t>
            </w:r>
          </w:p>
        </w:tc>
        <w:tc>
          <w:tcPr>
            <w:tcW w:w="2862" w:type="dxa"/>
            <w:tcBorders>
              <w:tl2br w:val="nil"/>
              <w:tr2bl w:val="nil"/>
            </w:tcBorders>
          </w:tcPr>
          <w:p>
            <w:pPr>
              <w:rPr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加载DSP bin文件接口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参数说明：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【1】u32DspId ：</w:t>
      </w:r>
      <w:r>
        <w:rPr>
          <w:rFonts w:hint="default" w:ascii="宋体" w:hAnsi="Calibri" w:eastAsia="宋体" w:cs="Calibri"/>
          <w:sz w:val="21"/>
          <w:szCs w:val="21"/>
          <w:lang w:val="en-US" w:eastAsia="zh-CN" w:bidi="ar-SA"/>
        </w:rPr>
        <w:t>DSP的ID，有效值[0</w:t>
      </w: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 xml:space="preserve"> - </w:t>
      </w:r>
      <w:r>
        <w:rPr>
          <w:rFonts w:hint="default" w:ascii="宋体" w:hAnsi="Calibri" w:eastAsia="宋体" w:cs="Calibri"/>
          <w:sz w:val="21"/>
          <w:szCs w:val="21"/>
          <w:lang w:val="en-US" w:eastAsia="zh-CN" w:bidi="ar-SA"/>
        </w:rPr>
        <w:t>3]</w:t>
      </w: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，</w:t>
      </w:r>
      <w:r>
        <w:rPr>
          <w:rFonts w:hint="default" w:ascii="宋体" w:hAnsi="Calibri" w:eastAsia="宋体" w:cs="Calibri"/>
          <w:sz w:val="21"/>
          <w:szCs w:val="21"/>
          <w:lang w:val="en-US" w:eastAsia="zh-CN" w:bidi="ar-SA"/>
        </w:rPr>
        <w:t>对于AR93XX，DSP</w:t>
      </w: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为单核心</w:t>
      </w:r>
      <w:r>
        <w:rPr>
          <w:rFonts w:hint="default" w:ascii="宋体" w:hAnsi="Calibri" w:eastAsia="宋体" w:cs="Calibri"/>
          <w:sz w:val="21"/>
          <w:szCs w:val="21"/>
          <w:lang w:val="en-US" w:eastAsia="zh-CN" w:bidi="ar-SA"/>
        </w:rPr>
        <w:t>，因此设为0即可</w:t>
      </w: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【2】filepath ：需要接在的DSP bin文件对应地址。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【3】AR_MPI_DSP_LoadBin接口存在返回值，小于0失败。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【4】接口对应头文件 “mpi_dsp_api.h”。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【5】接口对应库文件 “libmpi_dsp.so”，“ libhal_dsp.so”。</w:t>
      </w:r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</w:pPr>
      <w:bookmarkStart w:id="17" w:name="_Toc10539"/>
      <w:r>
        <w:rPr>
          <w:rFonts w:hint="default"/>
          <w:lang w:val="en-US" w:eastAsia="zh-CN"/>
        </w:rPr>
        <w:t>5.2</w:t>
      </w:r>
      <w:r>
        <w:rPr>
          <w:rFonts w:hint="eastAsia"/>
          <w:lang w:val="en-US" w:eastAsia="zh-CN"/>
        </w:rPr>
        <w:t xml:space="preserve"> ARM加载DSP示例</w:t>
      </w:r>
      <w:bookmarkEnd w:id="1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Power on  -&gt; load bin -&gt; enable core</w:t>
      </w:r>
    </w:p>
    <w:p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4537710" cy="2517775"/>
            <wp:effectExtent l="0" t="0" r="15240" b="15875"/>
            <wp:docPr id="28" name="图片 28" descr="1631152427635_3EF2FF82-86DF-4e03-AD8B-9417982876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631152427635_3EF2FF82-86DF-4e03-AD8B-9417982876DF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18" w:name="_Toc30154"/>
      <w:r>
        <w:rPr>
          <w:rFonts w:hint="eastAsia"/>
          <w:lang w:val="en-US" w:eastAsia="zh-CN"/>
        </w:rPr>
        <w:t>DSP toolbox工程仿真</w:t>
      </w:r>
      <w:bookmarkEnd w:id="18"/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eastAsia"/>
          <w:lang w:val="en-US" w:eastAsia="zh-CN"/>
        </w:rPr>
      </w:pPr>
      <w:bookmarkStart w:id="19" w:name="_Toc14519"/>
      <w:r>
        <w:rPr>
          <w:rFonts w:hint="default"/>
          <w:lang w:val="en-US" w:eastAsia="zh-CN"/>
        </w:rPr>
        <w:t>6.1</w:t>
      </w:r>
      <w:r>
        <w:rPr>
          <w:rFonts w:hint="eastAsia"/>
          <w:lang w:val="en-US" w:eastAsia="zh-CN"/>
        </w:rPr>
        <w:t xml:space="preserve"> DSP工程单元仿真流程</w:t>
      </w:r>
      <w:bookmarkEnd w:id="19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单元仿真</w:t>
      </w:r>
      <w:r>
        <w:rPr>
          <w:rFonts w:hint="eastAsia" w:ascii="宋体" w:eastAsia="宋体" w:cs="Calibri"/>
          <w:sz w:val="21"/>
          <w:szCs w:val="21"/>
          <w:lang w:val="en-US" w:eastAsia="zh-CN" w:bidi="ar-SA"/>
        </w:rPr>
        <w:t>无需跑FreeRtos，可用于单算子的仿真、调试，待算子调试通过，可以参考dsp工程中的kernel算子，添加进工程后再上板调试。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步骤：右击ARApp -&gt; Debug As -&gt;CEVA C/C++ TCS Simulation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头文件“ArDspUnitSimulator.h”中定义了ArDspUnitSimulator宏，主要重新定义了系统打印函数xDebugPrintf。在进行单元测试时可以选择打开该宏，直接在main函数中调用测试程序即可。若为打开该宏进行unit test，需在main函数中setbuf(stdout， 0)。测试结果打印于Console工具栏。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01235" cy="3105150"/>
            <wp:effectExtent l="0" t="0" r="18415" b="0"/>
            <wp:docPr id="64" name="图片 64" descr="lALPD4PvOH6IiifNA4rNBXk_1401_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lALPD4PvOH6IiifNA4rNBXk_1401_90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4855845" cy="3122295"/>
            <wp:effectExtent l="0" t="0" r="8255" b="1905"/>
            <wp:docPr id="63" name="图片 63" descr="lALPD2sQwf0f4MLNA4bNBXs_1403_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lALPD2sQwf0f4MLNA4bNBXs_1403_90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单元仿真可能遇到的问题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【1】Console工具栏不打印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检查是否打开ArDspUnitSimulator宏，或者未定义setbuf(stdout， 0)。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【2】Launching ARApp Debug ERROR，按照如下步骤检查TCS Manager配置。</w:t>
      </w:r>
    </w:p>
    <w:p>
      <w:pPr>
        <w:ind w:firstLine="420" w:firstLineChars="0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   </w:t>
      </w: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3619500" cy="1885950"/>
            <wp:effectExtent l="0" t="0" r="0" b="0"/>
            <wp:docPr id="65" name="图片 65" descr="1630399859058_6644FDDC-F19E-4eb2-BA27-498DFA589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1630399859058_6644FDDC-F19E-4eb2-BA27-498DFA58928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   </w:t>
      </w: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79925" cy="2884170"/>
            <wp:effectExtent l="0" t="0" r="15875" b="11430"/>
            <wp:docPr id="66" name="图片 66" descr="1630399940990_36847A7B-3321-4a6b-890A-72A778935E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1630399940990_36847A7B-3321-4a6b-890A-72A778935E9C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 </w:t>
      </w: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612640" cy="2990850"/>
            <wp:effectExtent l="0" t="0" r="16510" b="0"/>
            <wp:docPr id="67" name="图片 67" descr="lALPD2eDQ1hDn_bNA4nNBXQ_1396_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lALPD2eDQ1hDn_bNA4nNBXQ_1396_90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</w:t>
      </w:r>
      <w:r>
        <w:rPr>
          <w:rFonts w:hint="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26305" cy="3039745"/>
            <wp:effectExtent l="0" t="0" r="17145" b="8255"/>
            <wp:docPr id="68" name="图片 68" descr="lALPD4d8tyNCl_XNAnzNA90_989_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lALPD4d8tyNCl_XNAnzNA90_989_6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2630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【3】unit test 测试处理时间（cycle）时 mss_get_clock()为0问题。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*(CSL_INTERNAL_DATA_ALLOCATION   CSL_INTERNAL_DATA_ALLOCATION.* 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字段放置于&gt;INTERNAL_DATA</w:t>
      </w:r>
    </w:p>
    <w:p>
      <w:pPr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 </w:t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51070" cy="2922270"/>
            <wp:effectExtent l="0" t="0" r="11430" b="11430"/>
            <wp:docPr id="69" name="图片 69" descr="1630402507147_495AC197-C55E-4237-89D8-9D42B104C8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1630402507147_495AC197-C55E-4237-89D8-9D42B104C8B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</w:t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</w:t>
      </w: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Calibri" w:eastAsia="宋体" w:cs="Calibri"/>
          <w:sz w:val="21"/>
          <w:szCs w:val="21"/>
          <w:lang w:val="en-US" w:eastAsia="zh-CN" w:bidi="ar-SA"/>
        </w:rPr>
      </w:pPr>
      <w:r>
        <w:rPr>
          <w:rFonts w:hint="eastAsia" w:ascii="宋体" w:hAnsi="Calibri" w:eastAsia="宋体" w:cs="Calibri"/>
          <w:sz w:val="21"/>
          <w:szCs w:val="21"/>
          <w:lang w:val="en-US" w:eastAsia="zh-CN" w:bidi="ar-SA"/>
        </w:rPr>
        <w:t>检查TCS Manager -&gt;Systems -&gt;Properities -&gt; Simulation Execution Mode 是否为Performance Accurate Mode。</w:t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   </w:t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63135" cy="2931160"/>
            <wp:effectExtent l="0" t="0" r="18415" b="2540"/>
            <wp:docPr id="70" name="图片 70" descr="1630402537786_7950211A-62FB-4b73-911B-02A2D57B5D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630402537786_7950211A-62FB-4b73-911B-02A2D57B5DA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0" w:name="_Toc25605"/>
      <w:r>
        <w:rPr>
          <w:rFonts w:hint="eastAsia"/>
          <w:lang w:val="en-US" w:eastAsia="zh-CN"/>
        </w:rPr>
        <w:t>DSP程序调试</w:t>
      </w:r>
      <w:bookmarkEnd w:id="20"/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由于DSP作为“协处理器”或者算法加速器，因此系统性的调试能力不像ARM那样生态成熟、手段多样。通常用户开发DSP上的算法时，会先在Toolbox仿真通过，再上板调试，如下：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3316605" cy="3856355"/>
            <wp:effectExtent l="0" t="0" r="10795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CEVA Toolbox仿真可参考6.1节。</w:t>
      </w:r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eastAsia"/>
          <w:sz w:val="24"/>
          <w:szCs w:val="24"/>
          <w:vertAlign w:val="baseline"/>
          <w:lang w:val="en-US" w:eastAsia="zh-CN"/>
        </w:rPr>
      </w:pPr>
      <w:bookmarkStart w:id="21" w:name="_Toc31372"/>
      <w:r>
        <w:rPr>
          <w:rFonts w:hint="eastAsia"/>
          <w:sz w:val="24"/>
          <w:szCs w:val="24"/>
          <w:vertAlign w:val="baseline"/>
          <w:lang w:val="en-US" w:eastAsia="zh-CN"/>
        </w:rPr>
        <w:t>7.1 CEVA上板调试</w:t>
      </w:r>
      <w:bookmarkEnd w:id="21"/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方法一、借助Log调试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DSP端通过打印函数xDebugPrint函数添加打印；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Linux命令行通过dump_dspmsg可以将DSP的打印dump到文件中：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FFFFFF" w:fill="D9D9D9"/>
          <w:vertAlign w:val="baseline"/>
          <w:lang w:val="en-US" w:eastAsia="zh-CN"/>
        </w:rPr>
      </w:pPr>
      <w:r>
        <w:rPr>
          <w:rFonts w:hint="default"/>
          <w:sz w:val="24"/>
          <w:szCs w:val="24"/>
          <w:shd w:val="clear" w:color="FFFFFF" w:fill="D9D9D9"/>
          <w:vertAlign w:val="baseline"/>
          <w:lang w:val="en-US" w:eastAsia="zh-CN"/>
        </w:rPr>
        <w:t>dump_dspmsg -m 1 -f /tmp/log &amp;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shd w:val="clear" w:color="FFFFFF" w:fill="D9D9D9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FFFFFF" w:fill="D9D9D9"/>
          <w:vertAlign w:val="baseline"/>
          <w:lang w:val="en-US" w:eastAsia="zh-CN"/>
        </w:rPr>
        <w:t>cat /tmp/log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可以通过此方式跟踪dsp代码执行过程。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方法二、通过分析异常寄存器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当DSP执行指令过程中产生异常，通常会反应在如下几个异常寄存器中，并触发中断，Linux端会将异常打印如下：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CEVA DBG_GEN: 0x40005, DBG_GEN2: 0x80020000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DBG_GEN</w:t>
      </w:r>
      <w:r>
        <w:rPr>
          <w:rFonts w:hint="default"/>
          <w:sz w:val="24"/>
          <w:szCs w:val="24"/>
          <w:vertAlign w:val="baseline"/>
          <w:lang w:val="en-US" w:eastAsia="zh-CN"/>
        </w:rPr>
        <w:t xml:space="preserve"> Bit 0: GVI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DBG_GEN</w:t>
      </w:r>
      <w:r>
        <w:rPr>
          <w:rFonts w:hint="default"/>
          <w:sz w:val="24"/>
          <w:szCs w:val="24"/>
          <w:vertAlign w:val="baseline"/>
          <w:lang w:val="en-US" w:eastAsia="zh-CN"/>
        </w:rPr>
        <w:t xml:space="preserve"> Bit 2: ERR from EPP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DBG_GEN</w:t>
      </w:r>
      <w:r>
        <w:rPr>
          <w:rFonts w:hint="default"/>
          <w:sz w:val="24"/>
          <w:szCs w:val="24"/>
          <w:vertAlign w:val="baseline"/>
          <w:lang w:val="en-US" w:eastAsia="zh-CN"/>
        </w:rPr>
        <w:t xml:space="preserve"> Bit 18: LSU Read cross region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DBG_GEN2</w:t>
      </w:r>
      <w:r>
        <w:rPr>
          <w:rFonts w:hint="default"/>
          <w:sz w:val="24"/>
          <w:szCs w:val="24"/>
          <w:vertAlign w:val="baseline"/>
          <w:lang w:val="en-US" w:eastAsia="zh-CN"/>
        </w:rPr>
        <w:t xml:space="preserve"> Bit 17: Undefined OP code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DBG_GEN2</w:t>
      </w:r>
      <w:r>
        <w:rPr>
          <w:rFonts w:hint="default"/>
          <w:sz w:val="24"/>
          <w:szCs w:val="24"/>
          <w:vertAlign w:val="baseline"/>
          <w:lang w:val="en-US" w:eastAsia="zh-CN"/>
        </w:rPr>
        <w:t xml:space="preserve"> Bit 31: GVI critical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CEVA UOP_STS: 0x4, UOP_PAR: 0x33000034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Bit 2: LS1 undefined opcode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CEVA QMAN_IRQ_STATUS: 0x0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t>Probably CEVA PC at: 0xffffffff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其中DBG_GEN/DBG_GEN_2记录了dsp的一些异常状态，UOP_STS记录了Undefined OPcode指令异常，</w:t>
      </w:r>
      <w:r>
        <w:rPr>
          <w:rFonts w:hint="default"/>
          <w:sz w:val="24"/>
          <w:szCs w:val="24"/>
          <w:vertAlign w:val="baseline"/>
          <w:lang w:val="en-US" w:eastAsia="zh-CN"/>
        </w:rPr>
        <w:t>UOP_PAR</w:t>
      </w:r>
      <w:r>
        <w:rPr>
          <w:rFonts w:hint="eastAsia"/>
          <w:sz w:val="24"/>
          <w:szCs w:val="24"/>
          <w:vertAlign w:val="baseline"/>
          <w:lang w:val="en-US" w:eastAsia="zh-CN"/>
        </w:rPr>
        <w:t>保存了最后一条异常指令的地址，</w:t>
      </w:r>
      <w:r>
        <w:rPr>
          <w:rFonts w:hint="default"/>
          <w:sz w:val="24"/>
          <w:szCs w:val="24"/>
          <w:vertAlign w:val="baseline"/>
          <w:lang w:val="en-US" w:eastAsia="zh-CN"/>
        </w:rPr>
        <w:t>QMAN_IRQ_STATUS</w:t>
      </w:r>
      <w:r>
        <w:rPr>
          <w:rFonts w:hint="eastAsia"/>
          <w:sz w:val="24"/>
          <w:szCs w:val="24"/>
          <w:vertAlign w:val="baseline"/>
          <w:lang w:val="en-US" w:eastAsia="zh-CN"/>
        </w:rPr>
        <w:t>寄存器保存了QueueManager相关的异常，详细的寄存器描述信息可参考文档：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FFFFFF" w:fill="D9D9D9"/>
          <w:vertAlign w:val="baseline"/>
          <w:lang w:val="en-US" w:eastAsia="zh-CN"/>
        </w:rPr>
        <w:t>CEVA-ToolBox\V18\XM6\help\arch\CEVA_XM6_Arch_Spec_Vol_III_MSS.pdf</w:t>
      </w:r>
      <w:r>
        <w:rPr>
          <w:rFonts w:hint="eastAsia"/>
          <w:sz w:val="24"/>
          <w:szCs w:val="24"/>
          <w:vertAlign w:val="baseline"/>
          <w:lang w:val="en-US" w:eastAsia="zh-CN"/>
        </w:rPr>
        <w:t>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根据异常的PC值，通过在ELF文件的反汇编代码中，可以找到大概的代码位置：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3217545" cy="2251710"/>
            <wp:effectExtent l="0" t="0" r="8255" b="8890"/>
            <wp:docPr id="31" name="图片 31" descr="1656073392203_79D0529F-2486-4181-AAA4-833B8F125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656073392203_79D0529F-2486-4181-AAA4-833B8F12559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3165475" cy="1014730"/>
            <wp:effectExtent l="0" t="0" r="9525" b="1270"/>
            <wp:docPr id="32" name="图片 32" descr="1656073321653_DD1C9511-EC0D-4843-BFD9-747692A9E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1656073321653_DD1C9511-EC0D-4843-BFD9-747692A9E3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说明：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sz w:val="24"/>
        </w:rPr>
        <w:pict>
          <v:shape id="_x0000_s2051" o:spid="_x0000_s2051" o:spt="202" type="#_x0000_t202" style="position:absolute;left:0pt;margin-left:4.95pt;margin-top:3.15pt;height:150.2pt;width:413.45pt;mso-wrap-distance-bottom:0pt;mso-wrap-distance-top:0pt;z-index:251659264;mso-width-relative:page;mso-height-relative:page;" fillcolor="#D9D9D9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left="119" w:leftChars="0" w:right="0" w:rightChars="0"/>
                    <w:rPr>
                      <w:rFonts w:hint="default"/>
                      <w:b w:val="0"/>
                      <w:bCs w:val="0"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  <w:t>CEVA toolbox编译工具暂时不支持backtrace及add2line等符号表查找操作，因此开发人员需要根据PC的值在ELF文件中查找具体代码行。</w:t>
                  </w:r>
                </w:p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left="119" w:leftChars="0" w:right="0" w:rightChars="0"/>
                    <w:rPr>
                      <w:rFonts w:hint="eastAsia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  <w:t>由于DSP的各种异常中断没有连接到Core上，而是连接到ARM上，因此DSP发生异常时，DSP Core并不能立即停止，而是继续运行。</w:t>
                  </w:r>
                </w:p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left="119" w:leftChars="0" w:right="0" w:rightChars="0"/>
                    <w:rPr>
                      <w:rFonts w:hint="eastAsia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  <w:t>ARM收到DSP的异常中断，会通知DSP记录PC指针，并dump出相关异常寄存器。</w:t>
                  </w:r>
                </w:p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left="119" w:leftChars="0" w:right="0" w:rightChars="0"/>
                    <w:rPr>
                      <w:rFonts w:hint="eastAsia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</w:pPr>
                </w:p>
                <w:p>
                  <w:r>
                    <w:rPr>
                      <w:rFonts w:hint="eastAsia"/>
                      <w:sz w:val="24"/>
                      <w:szCs w:val="24"/>
                      <w:shd w:val="clear" w:color="FFFFFF" w:fill="D9D9D9"/>
                      <w:vertAlign w:val="baseline"/>
                      <w:lang w:val="en-US" w:eastAsia="zh-CN"/>
                    </w:rPr>
                    <w:t>由于上述原因，异常发生时取到的PC指针不一定精确定位到触发异常的指令地址，只能根据大致的位置，再通过添加打印等进一步继续debug。</w:t>
                  </w:r>
                </w:p>
              </w:txbxContent>
            </v:textbox>
            <w10:wrap type="topAndBottom"/>
          </v:shape>
        </w:pic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方法三、JBOX3调试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该方式需要采购CEVA公司的JBOX3盒子，通过JTAG接口连接单板进行调试。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b/>
          <w:bCs/>
          <w:highlight w:val="none"/>
        </w:rPr>
      </w:pPr>
      <w:r>
        <w:rPr>
          <w:b/>
          <w:bCs/>
          <w:highlight w:val="none"/>
        </w:rPr>
        <w:t>JBOX3介绍：</w:t>
      </w:r>
    </w:p>
    <w:p>
      <w:bookmarkStart w:id="22" w:name="8Hfw-1608105995335"/>
      <w:bookmarkEnd w:id="22"/>
      <w:r>
        <w:drawing>
          <wp:inline distT="0" distB="0" distL="0" distR="0">
            <wp:extent cx="4178300" cy="2683510"/>
            <wp:effectExtent l="0" t="0" r="0" b="8890"/>
            <wp:docPr id="11" name="Drawing 0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截图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6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none"/>
        </w:rPr>
      </w:pPr>
      <w:bookmarkStart w:id="23" w:name="PxCu-1608023705440"/>
      <w:bookmarkEnd w:id="23"/>
      <w:r>
        <w:rPr>
          <w:sz w:val="22"/>
        </w:rPr>
        <w:pict>
          <v:shape id="_x0000_s2050" o:spid="_x0000_s2050" o:spt="202" type="#_x0000_t202" style="position:absolute;left:0pt;margin-left:2.5pt;margin-top:4.4pt;height:125.25pt;width:342.5pt;mso-wrap-distance-bottom:0pt;mso-wrap-distance-top:0pt;z-index:251658240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>
              <w:txbxContent>
                <w:p>
                  <w:pPr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>5   -- Reset开关，重启JBOX3；</w:t>
                  </w:r>
                </w:p>
                <w:p>
                  <w:pPr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>6   -- EMG开关（暂不支持）；</w:t>
                  </w:r>
                </w:p>
                <w:p>
                  <w:pPr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>7   -- USB2.0 OTG接口（依靠软件支持），power控制JBOX3；</w:t>
                  </w:r>
                </w:p>
                <w:p>
                  <w:pPr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>8   -- MicroSD/SDHC插座，通过内部Flash驱动来boot up；</w:t>
                  </w:r>
                </w:p>
                <w:p>
                  <w:pPr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>9   -- MicroSD卡：面朝下插入；</w:t>
                  </w:r>
                </w:p>
                <w:p>
                  <w:pPr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 xml:space="preserve">10 </w:t>
                  </w:r>
                  <w:r>
                    <w:rPr>
                      <w:rFonts w:hint="eastAsia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highlight w:val="none"/>
                    </w:rPr>
                    <w:t>-- 5V电源输入；</w:t>
                  </w:r>
                </w:p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right="0" w:rightChars="0"/>
                    <w:rPr>
                      <w:highlight w:val="none"/>
                    </w:rPr>
                  </w:pPr>
                  <w:r>
                    <w:rPr>
                      <w:highlight w:val="none"/>
                    </w:rPr>
                    <w:t xml:space="preserve">11 </w:t>
                  </w:r>
                  <w:r>
                    <w:rPr>
                      <w:rFonts w:hint="eastAsia"/>
                      <w:highlight w:val="none"/>
                      <w:lang w:val="en-US" w:eastAsia="zh-CN"/>
                    </w:rPr>
                    <w:t xml:space="preserve"> </w:t>
                  </w:r>
                  <w:r>
                    <w:rPr>
                      <w:highlight w:val="none"/>
                    </w:rPr>
                    <w:t>-- LAN（10/100/1000以太网接口），连接时LED呈黄色，active时呈绿色；</w:t>
                  </w:r>
                </w:p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right="0" w:rightChars="0"/>
                    <w:rPr>
                      <w:highlight w:val="none"/>
                    </w:rPr>
                  </w:pPr>
                </w:p>
                <w:p/>
              </w:txbxContent>
            </v:textbox>
            <w10:wrap type="topAndBottom"/>
          </v:shape>
        </w:pict>
      </w:r>
      <w:bookmarkStart w:id="24" w:name="vrT5-1608106072696"/>
      <w:bookmarkEnd w:id="24"/>
    </w:p>
    <w:p>
      <w:pPr>
        <w:pStyle w:val="6"/>
        <w:numPr>
          <w:ilvl w:val="0"/>
          <w:numId w:val="0"/>
        </w:numPr>
        <w:spacing w:before="7"/>
        <w:ind w:right="0" w:rightChars="0"/>
        <w:rPr>
          <w:highlight w:val="none"/>
        </w:rPr>
      </w:pP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b/>
          <w:bCs/>
          <w:highlight w:val="none"/>
          <w:lang w:val="en-US" w:eastAsia="zh-CN"/>
        </w:rPr>
        <w:t>步骤一、</w:t>
      </w:r>
      <w:r>
        <w:rPr>
          <w:rFonts w:hint="eastAsia" w:eastAsia="宋体"/>
          <w:highlight w:val="none"/>
          <w:lang w:val="en-US" w:eastAsia="zh-CN"/>
        </w:rPr>
        <w:t>连接PC机与JBOX3的网络，JBOX3的IP地址默认为192.168.168.55，因此配置PC机的ip地址为192.168.168.x，并通过ping测试是否连通；</w:t>
      </w: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eastAsia="宋体"/>
          <w:highlight w:val="no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b/>
          <w:bCs/>
          <w:highlight w:val="none"/>
          <w:lang w:val="en-US" w:eastAsia="zh-CN"/>
        </w:rPr>
        <w:t>步骤二、</w:t>
      </w:r>
      <w:r>
        <w:rPr>
          <w:rFonts w:hint="eastAsia" w:eastAsia="宋体"/>
          <w:highlight w:val="none"/>
          <w:lang w:val="en-US" w:eastAsia="zh-CN"/>
        </w:rPr>
        <w:t>连接JBOX3的JTAG与单板的JTAG pin，其中JBOX3的JTAG接口定义如下：</w:t>
      </w:r>
    </w:p>
    <w:p>
      <w:pPr>
        <w:pStyle w:val="6"/>
        <w:numPr>
          <w:ilvl w:val="0"/>
          <w:numId w:val="0"/>
        </w:numPr>
        <w:spacing w:before="7"/>
        <w:ind w:right="0" w:rightChars="0"/>
      </w:pPr>
      <w:r>
        <w:drawing>
          <wp:inline distT="0" distB="0" distL="0" distR="0">
            <wp:extent cx="5267325" cy="2192655"/>
            <wp:effectExtent l="0" t="0" r="3175" b="4445"/>
            <wp:docPr id="22" name="Drawing 5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5" descr="截图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highlight w:val="none"/>
        </w:rPr>
      </w:pPr>
      <w:r>
        <w:rPr>
          <w:highlight w:val="none"/>
        </w:rPr>
        <w:t>JBOX3有10根pin脚，只需连接TDO，TDI，TMS，TCK，GND这几个引脚</w:t>
      </w:r>
      <w:r>
        <w:rPr>
          <w:rFonts w:hint="eastAsia" w:eastAsia="宋体"/>
          <w:highlight w:val="none"/>
          <w:lang w:eastAsia="zh-CN"/>
        </w:rPr>
        <w:t>，</w:t>
      </w:r>
      <w:bookmarkStart w:id="25" w:name="HzH8-1608117906654"/>
      <w:bookmarkEnd w:id="25"/>
      <w:r>
        <w:rPr>
          <w:highlight w:val="none"/>
        </w:rPr>
        <w:t>引脚支持3.3V，2.5V和1.8V</w:t>
      </w:r>
      <w:r>
        <w:rPr>
          <w:rFonts w:hint="eastAsia"/>
          <w:highlight w:val="none"/>
          <w:lang w:eastAsia="zh-CN"/>
        </w:rPr>
        <w:t>，此处选择3.3V</w:t>
      </w:r>
      <w:r>
        <w:rPr>
          <w:highlight w:val="none"/>
        </w:rPr>
        <w:t>。</w:t>
      </w:r>
    </w:p>
    <w:p>
      <w:pPr>
        <w:rPr>
          <w:highlight w:val="none"/>
        </w:rPr>
      </w:pPr>
    </w:p>
    <w:p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b/>
          <w:bCs/>
          <w:highlight w:val="none"/>
          <w:lang w:val="en-US" w:eastAsia="zh-CN"/>
        </w:rPr>
        <w:t>步骤三、</w:t>
      </w:r>
      <w:r>
        <w:rPr>
          <w:rFonts w:hint="eastAsia" w:eastAsia="宋体"/>
          <w:highlight w:val="none"/>
          <w:lang w:val="en-US" w:eastAsia="zh-CN"/>
        </w:rPr>
        <w:t>PC端Toolbox设置</w:t>
      </w:r>
    </w:p>
    <w:p>
      <w:pPr>
        <w:rPr>
          <w:rFonts w:hint="eastAsia"/>
          <w:highlight w:val="none"/>
          <w:lang w:eastAsia="zh-CN"/>
        </w:rPr>
      </w:pPr>
      <w:r>
        <w:rPr>
          <w:highlight w:val="none"/>
        </w:rPr>
        <w:t>PC机上的toolbox端设置TCS Manager的参数</w:t>
      </w:r>
      <w:r>
        <w:rPr>
          <w:rFonts w:hint="eastAsia"/>
          <w:highlight w:val="none"/>
          <w:lang w:eastAsia="zh-CN"/>
        </w:rPr>
        <w:t>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Driver选择JBOX3_REV2，并设置TCK freq和Voltage；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system选择Driver和正确的HW config。</w:t>
      </w:r>
    </w:p>
    <w:p>
      <w:pPr>
        <w:numPr>
          <w:ilvl w:val="0"/>
          <w:numId w:val="0"/>
        </w:numPr>
        <w:ind w:leftChars="0" w:right="0" w:rightChars="0"/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HW config：</w:t>
      </w:r>
    </w:p>
    <w:p>
      <w:pPr>
        <w:numPr>
          <w:ilvl w:val="0"/>
          <w:numId w:val="0"/>
        </w:numPr>
        <w:ind w:leftChars="0" w:right="0" w:rightChars="0"/>
      </w:pPr>
      <w:r>
        <w:drawing>
          <wp:inline distT="0" distB="0" distL="114300" distR="114300">
            <wp:extent cx="4733290" cy="1754505"/>
            <wp:effectExtent l="0" t="0" r="3810" b="1079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right="0" w:right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TCS Manager设置：</w:t>
      </w:r>
    </w:p>
    <w:p>
      <w:pPr>
        <w:numPr>
          <w:ilvl w:val="0"/>
          <w:numId w:val="0"/>
        </w:numPr>
        <w:ind w:leftChars="0" w:right="0" w:rightChars="0"/>
      </w:pPr>
      <w:r>
        <w:drawing>
          <wp:inline distT="0" distB="0" distL="0" distR="0">
            <wp:extent cx="5267325" cy="3033395"/>
            <wp:effectExtent l="0" t="0" r="3175" b="1905"/>
            <wp:docPr id="23" name="Drawing 11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11" descr="截图.png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right="0" w:righ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right="0" w:rightChars="0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b/>
          <w:bCs/>
          <w:highlight w:val="none"/>
          <w:lang w:val="en-US" w:eastAsia="zh-CN"/>
        </w:rPr>
        <w:t>步骤四、</w:t>
      </w:r>
      <w:r>
        <w:rPr>
          <w:rFonts w:hint="eastAsia" w:eastAsia="宋体"/>
          <w:highlight w:val="none"/>
          <w:lang w:val="en-US" w:eastAsia="zh-CN"/>
        </w:rPr>
        <w:t>设置DSP的power on、clock enable、reset等状态，可以在板上Linux命令行通过ar_dsp_boot 0 ceva.bin加载dsp的image。</w:t>
      </w:r>
    </w:p>
    <w:p>
      <w:pPr>
        <w:numPr>
          <w:ilvl w:val="0"/>
          <w:numId w:val="0"/>
        </w:numPr>
        <w:ind w:leftChars="0" w:right="0" w:rightChars="0"/>
        <w:rPr>
          <w:rFonts w:hint="eastAsia" w:eastAsia="宋体"/>
          <w:highlight w:val="none"/>
          <w:lang w:val="en-US" w:eastAsia="zh-CN"/>
        </w:rPr>
      </w:pPr>
    </w:p>
    <w:p>
      <w:pPr>
        <w:numPr>
          <w:ilvl w:val="0"/>
          <w:numId w:val="0"/>
        </w:numPr>
        <w:ind w:leftChars="0" w:right="0" w:rightChars="0"/>
        <w:rPr>
          <w:highlight w:val="none"/>
        </w:rPr>
      </w:pPr>
      <w:r>
        <w:rPr>
          <w:rFonts w:hint="eastAsia" w:eastAsia="宋体"/>
          <w:b/>
          <w:bCs/>
          <w:highlight w:val="none"/>
          <w:lang w:val="en-US" w:eastAsia="zh-CN"/>
        </w:rPr>
        <w:t>步骤五、</w:t>
      </w:r>
      <w:r>
        <w:rPr>
          <w:rFonts w:hint="eastAsia" w:eastAsia="宋体"/>
          <w:highlight w:val="none"/>
          <w:lang w:val="en-US" w:eastAsia="zh-CN"/>
        </w:rPr>
        <w:t>点击TCS Manager页面的“Activate”，连接成功会有如下log：</w:t>
      </w:r>
    </w:p>
    <w:p>
      <w:pPr>
        <w:numPr>
          <w:ilvl w:val="0"/>
          <w:numId w:val="0"/>
        </w:numPr>
        <w:ind w:leftChars="0" w:right="0" w:rightChars="0"/>
      </w:pPr>
      <w:r>
        <w:drawing>
          <wp:inline distT="0" distB="0" distL="0" distR="0">
            <wp:extent cx="5267325" cy="1166495"/>
            <wp:effectExtent l="0" t="0" r="3175" b="1905"/>
            <wp:docPr id="25" name="Drawing 12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Drawing 12" descr="截图.pn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6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right="0" w:rightChars="0"/>
      </w:pPr>
    </w:p>
    <w:p>
      <w:pPr>
        <w:numPr>
          <w:ilvl w:val="0"/>
          <w:numId w:val="0"/>
        </w:numPr>
        <w:ind w:leftChars="0" w:right="0" w:rightChars="0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b/>
          <w:bCs/>
          <w:highlight w:val="none"/>
          <w:lang w:val="en-US" w:eastAsia="zh-CN"/>
        </w:rPr>
        <w:t>步骤六、</w:t>
      </w:r>
      <w:r>
        <w:rPr>
          <w:highlight w:val="none"/>
        </w:rPr>
        <w:t>连接成功后</w:t>
      </w:r>
      <w:r>
        <w:rPr>
          <w:rFonts w:hint="eastAsia" w:eastAsia="宋体"/>
          <w:highlight w:val="none"/>
          <w:lang w:eastAsia="zh-CN"/>
        </w:rPr>
        <w:t>，</w:t>
      </w:r>
      <w:r>
        <w:rPr>
          <w:rFonts w:hint="eastAsia" w:eastAsia="宋体"/>
          <w:highlight w:val="none"/>
          <w:lang w:val="en-US" w:eastAsia="zh-CN"/>
        </w:rPr>
        <w:t>可进行调试，也可以通过toolbox加载ELF文件到板上运行，如下：</w:t>
      </w:r>
    </w:p>
    <w:p>
      <w:pPr>
        <w:numPr>
          <w:ilvl w:val="0"/>
          <w:numId w:val="0"/>
        </w:numPr>
        <w:ind w:leftChars="0" w:right="0" w:rightChars="0"/>
        <w:rPr>
          <w:highlight w:val="none"/>
        </w:rPr>
      </w:pPr>
      <w:r>
        <w:rPr>
          <w:highlight w:val="none"/>
        </w:rPr>
        <w:t>设置Run Configurations：</w:t>
      </w:r>
    </w:p>
    <w:p>
      <w:pPr>
        <w:numPr>
          <w:ilvl w:val="0"/>
          <w:numId w:val="0"/>
        </w:numPr>
        <w:ind w:leftChars="0" w:right="0" w:rightChars="0"/>
      </w:pPr>
      <w:r>
        <w:drawing>
          <wp:inline distT="0" distB="0" distL="0" distR="0">
            <wp:extent cx="4267200" cy="755015"/>
            <wp:effectExtent l="0" t="0" r="0" b="6985"/>
            <wp:docPr id="26" name="Drawing 13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13" descr="截图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如下图设置相应文件：</w:t>
      </w:r>
    </w:p>
    <w:p>
      <w:pPr>
        <w:numPr>
          <w:ilvl w:val="0"/>
          <w:numId w:val="0"/>
        </w:numPr>
        <w:ind w:leftChars="0" w:right="0" w:rightChars="0"/>
        <w:rPr>
          <w:rFonts w:hint="default" w:eastAsia="宋体"/>
          <w:lang w:val="en-US" w:eastAsia="zh-CN"/>
        </w:rPr>
      </w:pPr>
      <w:r>
        <w:drawing>
          <wp:inline distT="0" distB="0" distL="0" distR="0">
            <wp:extent cx="5267325" cy="3051175"/>
            <wp:effectExtent l="0" t="0" r="3175" b="9525"/>
            <wp:docPr id="27" name="Drawing 14" descr="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Drawing 14" descr="截图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 w:eastAsia="宋体"/>
          <w:highlight w:val="no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vertAlign w:val="baseline"/>
          <w:lang w:val="en-US" w:eastAsia="zh-CN"/>
        </w:rPr>
        <w:t>注意：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CEVA JTAG pin是多功能复用引脚，在不同项目中可能用作不同用途，需要在版本中将这些pin配成CEVA JTAG功能才可以连接JBOX3调试。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drawing>
          <wp:inline distT="0" distB="0" distL="114300" distR="114300">
            <wp:extent cx="5161280" cy="1345565"/>
            <wp:effectExtent l="0" t="0" r="7620" b="63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如下是在项目的pin_cfg.dtsi中配置pin为CEVA JTAG的示例：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</w:pPr>
      <w:r>
        <w:drawing>
          <wp:inline distT="0" distB="0" distL="114300" distR="114300">
            <wp:extent cx="4127500" cy="1136650"/>
            <wp:effectExtent l="0" t="0" r="0" b="6350"/>
            <wp:docPr id="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具体配置可咨询各自项目负责BSP开发工程师。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 w:eastAsia="宋体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详细信息可参考：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shd w:val="clear" w:color="FFFFFF" w:fill="D9D9D9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FFFFFF" w:fill="D9D9D9"/>
          <w:vertAlign w:val="baseline"/>
          <w:lang w:val="en-US" w:eastAsia="zh-CN"/>
        </w:rPr>
        <w:t>CEVA-ToolBox\V18\XM6\help\tools\CEVA-Toolbox IDE Debugger User Guide.pdf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shd w:val="clear" w:color="FFFFFF" w:fill="D9D9D9"/>
          <w:vertAlign w:val="baseline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bookmarkStart w:id="26" w:name="_Toc20375"/>
      <w:r>
        <w:rPr>
          <w:rFonts w:hint="eastAsia"/>
          <w:lang w:val="en-US" w:eastAsia="zh-CN"/>
        </w:rPr>
        <w:t>上板常见问题</w:t>
      </w:r>
      <w:bookmarkEnd w:id="26"/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eastAsia"/>
          <w:sz w:val="24"/>
          <w:szCs w:val="24"/>
          <w:vertAlign w:val="baseline"/>
          <w:lang w:val="en-US" w:eastAsia="zh-CN"/>
        </w:rPr>
      </w:pPr>
      <w:bookmarkStart w:id="27" w:name="_Toc8387"/>
      <w:r>
        <w:rPr>
          <w:rFonts w:hint="eastAsia"/>
          <w:sz w:val="24"/>
          <w:szCs w:val="24"/>
          <w:vertAlign w:val="baseline"/>
          <w:lang w:val="en-US" w:eastAsia="zh-CN"/>
        </w:rPr>
        <w:t>8.1 全局变量明确链接的段</w:t>
      </w:r>
      <w:bookmarkEnd w:id="27"/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  <w:t>在定义全局变量，尤其是数组、结构体等，建议明确该变量链接的数据段，并在ld链接脚本中，明确指定该数据段，否则默认链接到内部DTCM，定义全局大数组等太多时，有可能造成DTCM放不下。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  <w:t>如下：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  <w:drawing>
          <wp:inline distT="0" distB="0" distL="114300" distR="114300">
            <wp:extent cx="4001135" cy="956310"/>
            <wp:effectExtent l="0" t="0" r="12065" b="8890"/>
            <wp:docPr id="33" name="图片 33" descr="0CAF1491-77F2-4d22-82F5-17D0E456D3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CAF1491-77F2-4d22-82F5-17D0E456D3CA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  <w:t>ArApp.ld链接脚本中：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  <w:drawing>
          <wp:inline distT="0" distB="0" distL="114300" distR="114300">
            <wp:extent cx="3859530" cy="812800"/>
            <wp:effectExtent l="0" t="0" r="1270" b="0"/>
            <wp:docPr id="34" name="图片 34" descr="0E945487-D14A-48c8-84F2-BAF8ADE0D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0E945487-D14A-48c8-84F2-BAF8ADE0D79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  <w:ind w:leftChars="0" w:right="0" w:rightChars="0"/>
        <w:outlineLvl w:val="1"/>
        <w:rPr>
          <w:rFonts w:hint="eastAsia"/>
          <w:sz w:val="24"/>
          <w:szCs w:val="24"/>
          <w:vertAlign w:val="baseline"/>
          <w:lang w:val="en-US" w:eastAsia="zh-CN"/>
        </w:rPr>
      </w:pPr>
      <w:bookmarkStart w:id="28" w:name="_Toc11718"/>
      <w:r>
        <w:rPr>
          <w:rFonts w:hint="eastAsia"/>
          <w:sz w:val="24"/>
          <w:szCs w:val="24"/>
          <w:vertAlign w:val="baseline"/>
          <w:lang w:val="en-US" w:eastAsia="zh-CN"/>
        </w:rPr>
        <w:t>8.2 堆栈溢出</w:t>
      </w:r>
      <w:bookmarkEnd w:id="28"/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/>
          <w:sz w:val="24"/>
          <w:szCs w:val="24"/>
          <w:shd w:val="clear" w:color="auto" w:fill="auto"/>
          <w:vertAlign w:val="baseline"/>
          <w:lang w:val="en-US" w:eastAsia="zh-CN"/>
        </w:rPr>
        <w:t>堆栈的大小可以在ld文件中指定，如下图，较大的局部数组或结构体建议采用malloc方式，如果确实需要放在stack上，可以调整__stack_size大小已满足要求。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  <w:drawing>
          <wp:inline distT="0" distB="0" distL="114300" distR="114300">
            <wp:extent cx="4039235" cy="601345"/>
            <wp:effectExtent l="0" t="0" r="12065" b="8255"/>
            <wp:docPr id="35" name="图片 35" descr="724BA0AA-6A05-404c-9442-B8548843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724BA0AA-6A05-404c-9442-B8548843991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3923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shd w:val="clear" w:color="auto" w:fill="auto"/>
          <w:vertAlign w:val="baseli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/>
        <w:textAlignment w:val="auto"/>
        <w:outlineLvl w:val="0"/>
        <w:rPr>
          <w:rFonts w:hint="eastAsia"/>
          <w:lang w:val="en-US" w:eastAsia="zh-CN"/>
        </w:rPr>
      </w:pPr>
      <w:bookmarkStart w:id="29" w:name="_Toc28889"/>
      <w:r>
        <w:rPr>
          <w:rFonts w:hint="eastAsia"/>
          <w:lang w:val="en-US" w:eastAsia="zh-CN"/>
        </w:rPr>
        <w:t>DSP IACU/DACU及GVI异常中断示例</w:t>
      </w:r>
      <w:bookmarkEnd w:id="29"/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目前evb板DDR内存分配情况（其中MMZ具体分配可根据用户调整）：</w:t>
      </w:r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DDR_ADDRESS_START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@0x20000000</w:t>
      </w:r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ICC_RESERVED_ADDRESS_START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@0x22200000</w:t>
      </w:r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ICC_RESERVED_ADDRESS_END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@0x22400000</w:t>
      </w:r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CEVA_RESERVED_ADDRESS_START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@0x32400000</w:t>
      </w:r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CEVA_RESERVED_ADDRESS_END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@0x34400000</w:t>
      </w:r>
    </w:p>
    <w:p>
      <w:pPr>
        <w:pStyle w:val="6"/>
        <w:spacing w:before="7"/>
        <w:ind w:firstLine="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MMZ_RESERVED_ADDRESS_START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@0x40000000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MMZ_RESERVED_ADDRESS_END  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@0x60000000</w:t>
      </w:r>
    </w:p>
    <w:p>
      <w:pPr>
        <w:rPr>
          <w:rFonts w:hint="eastAsia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/>
        <w:ind w:leftChars="0" w:right="0" w:rightChars="0"/>
        <w:textAlignment w:val="auto"/>
        <w:outlineLvl w:val="1"/>
        <w:rPr>
          <w:rFonts w:hint="eastAsia"/>
          <w:lang w:val="en-US" w:eastAsia="zh-CN"/>
        </w:rPr>
      </w:pPr>
      <w:bookmarkStart w:id="30" w:name="_Toc26176"/>
      <w:r>
        <w:rPr>
          <w:rFonts w:hint="eastAsia"/>
          <w:lang w:val="en-US" w:eastAsia="zh-CN"/>
        </w:rPr>
        <w:t>9.1 指令访问控制单元（IACU）</w:t>
      </w:r>
      <w:bookmarkEnd w:id="30"/>
    </w:p>
    <w:p>
      <w:pPr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IACU确定所请求地址在4GB地址空间内的位置， 4GB的地址空间被划分为16个IACU页面，IACU检查从PMSS中请求的地址，并确定指令元素所在的页面。</w:t>
      </w:r>
    </w:p>
    <w:p>
      <w:pPr>
        <w:pStyle w:val="6"/>
        <w:spacing w:before="7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eastAsia"/>
          <w:lang w:val="en-US" w:eastAsia="zh-CN"/>
        </w:rPr>
      </w:pPr>
      <w:bookmarkStart w:id="31" w:name="_Toc4953"/>
      <w:r>
        <w:rPr>
          <w:rFonts w:hint="eastAsia"/>
          <w:sz w:val="24"/>
          <w:szCs w:val="24"/>
          <w:lang w:val="en-US" w:eastAsia="zh-CN"/>
        </w:rPr>
        <w:t>9.1.1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IACU属性配置接口函数</w:t>
      </w:r>
      <w:bookmarkEnd w:id="31"/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void xConfigRegionProgramAccessProtection(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unsigned int addr, int active, unsigned int ap_value, unsigned int region_index, unsigned int is_global_pcache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); </w:t>
      </w: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参数：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addr：对应region属性起始地址；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active：对应region是否active（0：active，1：inactive）；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ap_value：对应region访问权限属性（0：r/w，7：no access）；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region_index：对应region访问页面（0 - 15，index 0 from addr 0x0）</w:t>
      </w: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is_global_pcache：是否设置全局program cache</w:t>
      </w: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96535" cy="1649095"/>
            <wp:effectExtent l="0" t="0" r="18415" b="8255"/>
            <wp:docPr id="36" name="图片 36" descr="1673416845189_A72B2723-8BF3-45b1-9CCD-F21C08CE7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673416845189_A72B2723-8BF3-45b1-9CCD-F21C08CE7B1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eastAsia"/>
          <w:sz w:val="24"/>
          <w:szCs w:val="24"/>
          <w:vertAlign w:val="baseline"/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32" w:name="_Toc18577"/>
      <w:r>
        <w:rPr>
          <w:rFonts w:hint="eastAsia"/>
          <w:sz w:val="24"/>
          <w:szCs w:val="24"/>
          <w:lang w:val="en-US" w:eastAsia="zh-CN"/>
        </w:rPr>
        <w:t>9.1.2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IACU属性配置</w:t>
      </w:r>
      <w:bookmarkEnd w:id="32"/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no access ：DDR_ADDRESS_START - CEVA_RESERVED_ADDRESS_START</w:t>
      </w:r>
    </w:p>
    <w:p>
      <w:pPr>
        <w:pStyle w:val="6"/>
        <w:numPr>
          <w:ilvl w:val="0"/>
          <w:numId w:val="0"/>
        </w:numPr>
        <w:spacing w:before="7"/>
        <w:ind w:left="720" w:leftChars="0" w:right="0" w:rightChars="0" w:firstLine="720" w:firstLine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CEVA_RESERVED_ADDRESS_END - 0xFFFFFFFF</w:t>
      </w: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Read/Write：CEVA_RESERVED_ADDRESS_START - CEVA_RESERVED_ADDRESS_END</w:t>
      </w: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33" w:name="_Toc1547"/>
      <w:r>
        <w:rPr>
          <w:rFonts w:hint="eastAsia"/>
          <w:sz w:val="24"/>
          <w:szCs w:val="24"/>
          <w:lang w:val="en-US" w:eastAsia="zh-CN"/>
        </w:rPr>
        <w:t>9.1.3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IACU功能验证</w:t>
      </w:r>
      <w:bookmarkEnd w:id="33"/>
    </w:p>
    <w:p>
      <w:pPr>
        <w:pStyle w:val="6"/>
        <w:numPr>
          <w:ilvl w:val="0"/>
          <w:numId w:val="6"/>
        </w:numPr>
        <w:spacing w:before="7"/>
        <w:ind w:right="0" w:right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CEVA指令访问的内存段位于 CEVA_RESERVED_ADDRESS_START - CEVA_RESERVED_ADDRESS_END 内，为了验证IACU功能生效，因此将该内存段设置为 no access 访问属性。当指令访问该内存段时，会产生program violation冲突，触发GVI中断，对应配置示例如下：</w:t>
      </w: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  </w:t>
      </w:r>
      <w:r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342890" cy="931545"/>
            <wp:effectExtent l="0" t="0" r="10160" b="1905"/>
            <wp:docPr id="37" name="图片 37" descr="1673419498659_F17A456A-6546-4a0e-91C2-DFFF82695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673419498659_F17A456A-6546-4a0e-91C2-DFFF8269577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6"/>
        </w:numPr>
        <w:spacing w:before="7"/>
        <w:ind w:left="0" w:leftChars="0" w:right="0" w:rightChars="0" w:firstLine="0" w:firstLine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编译ceva.bin，arm端执行boot ceva（ar_dsp_boot 0 ceva.bin）会产生program violation GVI中断，对应DBG_GEN2_Bit 19 : p trans violation 指示program 访问冲突，CEVA_PROGRAM_VOLIATION_ADDRESS对应指令非法访问冲突地址。</w:t>
      </w:r>
    </w:p>
    <w:p>
      <w:pPr>
        <w:pStyle w:val="6"/>
        <w:numPr>
          <w:ilvl w:val="0"/>
          <w:numId w:val="0"/>
        </w:numPr>
        <w:spacing w:before="7"/>
        <w:ind w:leftChars="0" w:right="0" w:right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  </w:t>
      </w:r>
      <w:r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61610" cy="709930"/>
            <wp:effectExtent l="0" t="0" r="15240" b="13970"/>
            <wp:docPr id="38" name="图片 38" descr="1673431151882_D169B10E-1905-405b-873C-673B68F31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673431151882_D169B10E-1905-405b-873C-673B68F3176D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/>
        <w:ind w:leftChars="0" w:right="0" w:rightChars="0"/>
        <w:textAlignment w:val="auto"/>
        <w:outlineLvl w:val="1"/>
        <w:rPr>
          <w:rFonts w:hint="eastAsia"/>
          <w:lang w:val="en-US" w:eastAsia="zh-CN"/>
        </w:rPr>
      </w:pPr>
      <w:bookmarkStart w:id="34" w:name="_Toc15915"/>
      <w:r>
        <w:rPr>
          <w:rFonts w:hint="eastAsia"/>
          <w:lang w:val="en-US" w:eastAsia="zh-CN"/>
        </w:rPr>
        <w:t>9.2 数据访问控制单元（DACU）</w:t>
      </w:r>
      <w:bookmarkEnd w:id="34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DACU确定所请求地址在4GB地址空间内的位置， 4GB的地址空间被划分为32个DACU页面，DACU检查来自核心的请求地址，并确定数据元素所在的页面。。</w:t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bookmarkStart w:id="35" w:name="_Toc27733"/>
      <w:r>
        <w:rPr>
          <w:rFonts w:hint="eastAsia"/>
          <w:sz w:val="24"/>
          <w:szCs w:val="24"/>
          <w:lang w:val="en-US" w:eastAsia="zh-CN"/>
        </w:rPr>
        <w:t>9.2.1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DACU属性配置接口函数</w:t>
      </w:r>
      <w:bookmarkEnd w:id="35"/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void xConfigRegionDataAccessProtection(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baseline"/>
          <w:lang w:val="en-US" w:eastAsia="zh-CN"/>
        </w:rPr>
        <w:t>unsigned int addr, int active, unsigned int ap_value, unsigned int region_index, unsigned int is_global_dcache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); </w:t>
      </w: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参数：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addr：对应region属性起始地址；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active：对应region是否active（0：active，1：inactive）；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ap_value：对应region访问权限属性（0：r/w，7：no access）；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region_index：对应region访问页面（0 - 31，index 0 from addr 0x0）</w:t>
      </w:r>
    </w:p>
    <w:p>
      <w:pPr>
        <w:pStyle w:val="6"/>
        <w:spacing w:before="7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is_global_dcache：是否设置全局data cache</w:t>
      </w:r>
    </w:p>
    <w:p>
      <w:pPr>
        <w:pStyle w:val="6"/>
        <w:spacing w:before="7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19700" cy="1448435"/>
            <wp:effectExtent l="0" t="0" r="0" b="18415"/>
            <wp:docPr id="39" name="图片 39" descr="1673431698383_02E5679B-1128-4dd6-A8AA-39CA5F84F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673431698383_02E5679B-1128-4dd6-A8AA-39CA5F84FE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36" w:name="_Toc9639"/>
      <w:r>
        <w:rPr>
          <w:rFonts w:hint="eastAsia"/>
          <w:sz w:val="24"/>
          <w:szCs w:val="24"/>
          <w:lang w:val="en-US" w:eastAsia="zh-CN"/>
        </w:rPr>
        <w:t>9.2.2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DACU属性配置：</w:t>
      </w:r>
      <w:bookmarkEnd w:id="36"/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no access ：DDR_ADDRESS_START - ICC_RESERVED_ADDRESS_START</w:t>
      </w:r>
    </w:p>
    <w:p>
      <w:pPr>
        <w:pStyle w:val="6"/>
        <w:numPr>
          <w:ilvl w:val="0"/>
          <w:numId w:val="0"/>
        </w:numPr>
        <w:spacing w:before="7"/>
        <w:ind w:left="720" w:leftChars="0" w:right="0" w:rightChars="0"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ICC_RESERVED_ADDRESS_END - CEVA_RESERVED_ADDRESS_START</w:t>
      </w:r>
    </w:p>
    <w:p>
      <w:pPr>
        <w:pStyle w:val="6"/>
        <w:numPr>
          <w:ilvl w:val="0"/>
          <w:numId w:val="0"/>
        </w:numPr>
        <w:spacing w:before="7"/>
        <w:ind w:left="720" w:leftChars="0" w:right="0" w:rightChars="0"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CEVA_RESERVED_ADDRESS_END - MMZ_RESERVED_ADDRESS_START</w:t>
      </w:r>
    </w:p>
    <w:p>
      <w:pPr>
        <w:pStyle w:val="6"/>
        <w:numPr>
          <w:ilvl w:val="0"/>
          <w:numId w:val="0"/>
        </w:numPr>
        <w:spacing w:before="7"/>
        <w:ind w:left="720" w:leftChars="0" w:right="0" w:rightChars="0" w:firstLine="720" w:firstLine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MMZ_RESERVED_ADDRESS_END - 0xFFFFFFFF</w:t>
      </w: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Read/Write：CEVA_RESERVED_ADDRESS_START - CEVA_RESERVED_ADDRESS_END</w:t>
      </w:r>
    </w:p>
    <w:p>
      <w:pPr>
        <w:pStyle w:val="6"/>
        <w:numPr>
          <w:ilvl w:val="0"/>
          <w:numId w:val="0"/>
        </w:numPr>
        <w:spacing w:before="7"/>
        <w:ind w:left="720" w:leftChars="0" w:right="0" w:rightChars="0"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ICC_RESERVED_ADDRESS_START - ICC_RESERVED_ADDRESS_END</w:t>
      </w:r>
    </w:p>
    <w:p>
      <w:pPr>
        <w:pStyle w:val="6"/>
        <w:numPr>
          <w:ilvl w:val="0"/>
          <w:numId w:val="0"/>
        </w:numPr>
        <w:spacing w:before="7"/>
        <w:ind w:left="720" w:leftChars="0" w:right="0" w:rightChars="0" w:firstLine="720" w:firstLine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MMZ_RESERVED_ADDRESS_START - MMZ_RESERVED_ADDRESS_END</w:t>
      </w:r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eastAsia"/>
          <w:sz w:val="24"/>
          <w:szCs w:val="24"/>
          <w:lang w:val="en-US" w:eastAsia="zh-CN"/>
        </w:rPr>
      </w:pPr>
      <w:bookmarkStart w:id="37" w:name="_Toc6132"/>
      <w:r>
        <w:rPr>
          <w:rFonts w:hint="eastAsia"/>
          <w:sz w:val="24"/>
          <w:szCs w:val="24"/>
          <w:lang w:val="en-US" w:eastAsia="zh-CN"/>
        </w:rPr>
        <w:t>9.2.3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DACU功能验证：</w:t>
      </w:r>
      <w:bookmarkEnd w:id="37"/>
    </w:p>
    <w:p>
      <w:pPr>
        <w:pStyle w:val="6"/>
        <w:numPr>
          <w:ilvl w:val="0"/>
          <w:numId w:val="0"/>
        </w:numPr>
        <w:spacing w:before="7"/>
        <w:ind w:left="240" w:right="0" w:rightChars="0" w:hanging="240" w:hangingChars="10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1. 如DACU属性配置，CEVA在CEVA_RESERVED_ADDRESS_END -MMZ_RESERVED_ADDRESS_START内存段内设置了no access属性，为了验证DACU功能生效，当读写访问该内存段时，会产生data violation冲突，触发GVI中断。对应配置示例如下，当CEVA对0x34500000进行赋值操作时会产生data violation冲突。 </w:t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 xml:space="preserve">    </w:t>
      </w: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497070" cy="972820"/>
            <wp:effectExtent l="0" t="0" r="17780" b="17780"/>
            <wp:docPr id="40" name="图片 40" descr="1673432110261_90846B0E-062F-49a7-B583-DF50B391B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673432110261_90846B0E-062F-49a7-B583-DF50B391BC3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7"/>
        </w:numPr>
        <w:spacing w:before="7"/>
        <w:ind w:left="0" w:leftChars="0" w:right="0" w:rightChars="0" w:firstLine="0" w:firstLine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编译ceva.bin，arm端执行boot ceva（ar_dsp_boot 0 ceva.bin）会产生GVI中断如下，对应DBG_GEN2_Bit 20 : D trans violation 指示data访问冲突，CEVA_DATA_VOLIATION_ADDRESS对应数据非法访问冲突地址。</w:t>
      </w:r>
    </w:p>
    <w:p>
      <w:pPr>
        <w:pStyle w:val="6"/>
        <w:numPr>
          <w:ilvl w:val="0"/>
          <w:numId w:val="0"/>
        </w:numPr>
        <w:spacing w:before="7"/>
        <w:ind w:leftChars="0" w:right="0" w:rightChars="0"/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 xml:space="preserve">  </w:t>
      </w:r>
      <w:r>
        <w:rPr>
          <w:rFonts w:hint="default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422900" cy="862965"/>
            <wp:effectExtent l="0" t="0" r="6350" b="13335"/>
            <wp:docPr id="41" name="图片 41" descr="1673432480182_5A028C2A-BE21-435c-B8C2-6496AD8910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673432480182_5A028C2A-BE21-435c-B8C2-6496AD89103E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/>
        <w:ind w:leftChars="0" w:right="0" w:rightChars="0"/>
        <w:textAlignment w:val="auto"/>
        <w:outlineLvl w:val="1"/>
        <w:rPr>
          <w:rFonts w:hint="default"/>
          <w:lang w:val="en-US" w:eastAsia="zh-CN"/>
        </w:rPr>
      </w:pPr>
      <w:bookmarkStart w:id="38" w:name="_Toc26930"/>
      <w:r>
        <w:rPr>
          <w:rFonts w:hint="eastAsia"/>
          <w:lang w:val="en-US" w:eastAsia="zh-CN"/>
        </w:rPr>
        <w:t>9.3 CEVA触发GVI异常中断</w:t>
      </w:r>
      <w:bookmarkEnd w:id="38"/>
    </w:p>
    <w:p>
      <w:pPr>
        <w:pStyle w:val="6"/>
        <w:spacing w:before="7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CEVA产生GVI异常中断，ARM端接收中断后打印异常中断寄存器信息。</w:t>
      </w: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bookmarkStart w:id="39" w:name="_Toc13372"/>
      <w:r>
        <w:rPr>
          <w:rFonts w:hint="eastAsia"/>
          <w:sz w:val="24"/>
          <w:szCs w:val="24"/>
          <w:lang w:val="en-US" w:eastAsia="zh-CN"/>
        </w:rPr>
        <w:t>9.3.1 GVI异常中断寄存器</w:t>
      </w:r>
      <w:bookmarkEnd w:id="39"/>
    </w:p>
    <w:p>
      <w:pPr>
        <w:pStyle w:val="6"/>
        <w:spacing w:before="7"/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 DBG_GEN（cpm : 0xd14）0-31bit 对应异常产生原因:</w:t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096510" cy="2590800"/>
            <wp:effectExtent l="0" t="0" r="8890" b="0"/>
            <wp:docPr id="50" name="图片 50" descr="1673576107758_11FE107A-BDCE-4077-B02A-B20B4F864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1673576107758_11FE107A-BDCE-4077-B02A-B20B4F86497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96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15890" cy="6533515"/>
            <wp:effectExtent l="0" t="0" r="3810" b="635"/>
            <wp:docPr id="52" name="图片 52" descr="1673576188898_CF6FA538-C31E-4cf1-B39B-5493B46BE5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1673576188898_CF6FA538-C31E-4cf1-B39B-5493B46BE51F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653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34305" cy="7204075"/>
            <wp:effectExtent l="0" t="0" r="4445" b="15875"/>
            <wp:docPr id="53" name="图片 53" descr="1673576276631_DACA0C21-372A-48e3-8E12-2FF851056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673576276631_DACA0C21-372A-48e3-8E12-2FF8510568C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720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219065" cy="1582420"/>
            <wp:effectExtent l="0" t="0" r="635" b="17780"/>
            <wp:docPr id="54" name="图片 54" descr="1673576311949_02A5E455-E12D-4d91-8592-8E5DFBAF5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1673576311949_02A5E455-E12D-4d91-8592-8E5DFBAF528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1906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6"/>
        <w:numPr>
          <w:ilvl w:val="0"/>
          <w:numId w:val="7"/>
        </w:numPr>
        <w:spacing w:before="7"/>
        <w:ind w:left="0" w:leftChars="0" w:firstLine="0" w:firstLine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DBG_GEN2（cpm : 0xd24）0-31bit 对应异常产生原因:</w:t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344795" cy="4079875"/>
            <wp:effectExtent l="0" t="0" r="8255" b="15875"/>
            <wp:docPr id="57" name="图片 57" descr="1673576368619_E9344578-82F6-4d9c-BEB5-F25C326DF5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1673576368619_E9344578-82F6-4d9c-BEB5-F25C326DF5E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412105" cy="7315835"/>
            <wp:effectExtent l="0" t="0" r="17145" b="18415"/>
            <wp:docPr id="71" name="图片 71" descr="1673576427602_3DD8372B-45BE-43d7-8713-39E84BCA3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1673576427602_3DD8372B-45BE-43d7-8713-39E84BCA3755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731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483225" cy="1687195"/>
            <wp:effectExtent l="0" t="0" r="3175" b="8255"/>
            <wp:docPr id="77" name="图片 77" descr="1673576473062_60230ED6-D844-49bb-8C7E-792D2084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1673576473062_60230ED6-D844-49bb-8C7E-792D2084FC3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50" w:after="0" w:afterLines="50" w:line="240" w:lineRule="auto"/>
        <w:textAlignment w:val="auto"/>
        <w:rPr>
          <w:rFonts w:hint="default"/>
          <w:sz w:val="24"/>
          <w:szCs w:val="24"/>
          <w:vertAlign w:val="baseline"/>
          <w:lang w:val="en-US" w:eastAsia="zh-CN"/>
        </w:rPr>
      </w:pPr>
      <w:bookmarkStart w:id="40" w:name="_Toc12609"/>
      <w:r>
        <w:rPr>
          <w:rFonts w:hint="eastAsia"/>
          <w:sz w:val="24"/>
          <w:szCs w:val="24"/>
          <w:lang w:val="en-US" w:eastAsia="zh-CN"/>
        </w:rPr>
        <w:t>9.3.2 GVI异常中断 BackTrace示例</w:t>
      </w:r>
      <w:bookmarkEnd w:id="40"/>
    </w:p>
    <w:p>
      <w:pPr>
        <w:pStyle w:val="6"/>
        <w:numPr>
          <w:ilvl w:val="0"/>
          <w:numId w:val="0"/>
        </w:numPr>
        <w:spacing w:before="7"/>
        <w:ind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以堆栈冲突异常为例，对于ceva rtos系统，rtos线程堆栈分配于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CEVA_RESERVED_ADDRESS_START - CEVA_RESERVED_ADDRESS_END 内存段</w:t>
      </w:r>
      <w:r>
        <w:rPr>
          <w:rFonts w:hint="eastAsia"/>
          <w:sz w:val="24"/>
          <w:szCs w:val="24"/>
          <w:vertAlign w:val="baseline"/>
          <w:lang w:val="en-US" w:eastAsia="zh-CN"/>
        </w:rPr>
        <w:t>，线程外程序堆栈分配于dtcm内存段，当设置堆栈起始/终止地址分别为0x32400000 - 0x0时，系统线程访问</w:t>
      </w:r>
      <w:r>
        <w:rPr>
          <w:rFonts w:hint="eastAsia" w:asciiTheme="minorEastAsia" w:hAnsiTheme="minorEastAsia" w:eastAsiaTheme="minorEastAsia" w:cstheme="minorEastAsia"/>
          <w:sz w:val="24"/>
          <w:szCs w:val="24"/>
          <w:vertAlign w:val="baseline"/>
          <w:lang w:val="en-US" w:eastAsia="zh-CN"/>
        </w:rPr>
        <w:t>CEVA_RESERVED_ADDRESS_START - CEVA_RESERVED_ADDRESS_END段堆</w:t>
      </w:r>
      <w:r>
        <w:rPr>
          <w:rFonts w:hint="eastAsia"/>
          <w:sz w:val="24"/>
          <w:szCs w:val="24"/>
          <w:vertAlign w:val="baseline"/>
          <w:lang w:val="en-US" w:eastAsia="zh-CN"/>
        </w:rPr>
        <w:t>栈引起stack violation。如下Probably CEVA PC at ：0x324808e0， 通过ceva toolbox 反汇编得到ARApp.elf_dis.s 文件，通过对应PC指示内存大致定位当前所在函数prvIdleTask，当线程进入prvIdleTask时访问线程堆栈，引起stack violation，对应DBG_GEN Bit 27: Stack violation 指示堆栈冲突，其中CEVA STACK START-END ADDRESS是当前设置堆栈的起始/终止地址。设置堆栈起始/终止地址分别为0x34400000 - 0x0时系统运行正常。</w:t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181475" cy="561975"/>
            <wp:effectExtent l="0" t="0" r="9525" b="9525"/>
            <wp:docPr id="42" name="图片 42" descr="1673515927644_99BB1935-1740-495e-A306-FB5F95EC2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673515927644_99BB1935-1740-495e-A306-FB5F95EC276D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554345" cy="1475105"/>
            <wp:effectExtent l="0" t="0" r="8255" b="10795"/>
            <wp:docPr id="47" name="图片 47" descr="1673574914759_7162A87E-D5C1-4063-88A1-32CC6ABE72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1673574914759_7162A87E-D5C1-4063-88A1-32CC6ABE72CA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5535930" cy="2583180"/>
            <wp:effectExtent l="0" t="0" r="7620" b="7620"/>
            <wp:docPr id="48" name="图片 48" descr="1673575100123_E868048D-A9B1-4193-AF48-61BC92A81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1673575100123_E868048D-A9B1-4193-AF48-61BC92A81AC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359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"/>
        <w:rPr>
          <w:rFonts w:hint="default"/>
          <w:sz w:val="24"/>
          <w:szCs w:val="24"/>
          <w:vertAlign w:val="baseline"/>
          <w:lang w:val="en-US" w:eastAsia="zh-CN"/>
        </w:rPr>
      </w:pP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default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305300" cy="428625"/>
            <wp:effectExtent l="0" t="0" r="0" b="9525"/>
            <wp:docPr id="45" name="图片 45" descr="1673515942530_25F97F7C-30FE-401c-8D59-37FFBFA4C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1673515942530_25F97F7C-30FE-401c-8D59-37FFBFA4C137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/>
          <w:b/>
          <w:bCs/>
          <w:sz w:val="24"/>
          <w:szCs w:val="24"/>
          <w:shd w:val="clear" w:color="auto" w:fill="auto"/>
          <w:vertAlign w:val="baseline"/>
          <w:lang w:val="en-US" w:eastAsia="zh-CN"/>
        </w:rPr>
        <w:t>说明：</w: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eastAsia"/>
          <w:b/>
          <w:bCs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sz w:val="24"/>
        </w:rPr>
        <w:pict>
          <v:shape id="_x0000_s2052" o:spid="_x0000_s2052" o:spt="202" type="#_x0000_t202" style="position:absolute;left:0pt;margin-left:9.05pt;margin-top:0.4pt;height:45.05pt;width:441.9pt;z-index:251660288;mso-width-relative:page;mso-height-relative:page;" fillcolor="#EEECE1" filled="t" stroked="t" coordsize="21600,21600">
            <v:path/>
            <v:fill on="t" color2="#FFFFFF" focussize="0,0"/>
            <v:stroke color="#000000"/>
            <v:imagedata o:title=""/>
            <o:lock v:ext="edit" aspectratio="f"/>
            <v:textbox>
              <w:txbxContent>
                <w:p>
                  <w:pPr>
                    <w:pStyle w:val="6"/>
                    <w:numPr>
                      <w:ilvl w:val="0"/>
                      <w:numId w:val="0"/>
                    </w:numPr>
                    <w:spacing w:before="7"/>
                    <w:ind w:left="119" w:leftChars="0" w:right="0" w:rightChars="0"/>
                    <w:rPr>
                      <w:rFonts w:hint="default"/>
                      <w:sz w:val="24"/>
                      <w:szCs w:val="24"/>
                      <w:shd w:val="clear" w:color="auto" w:fill="auto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4"/>
                      <w:szCs w:val="24"/>
                      <w:shd w:val="clear" w:color="auto" w:fill="auto"/>
                      <w:vertAlign w:val="baseline"/>
                      <w:lang w:val="en-US" w:eastAsia="zh-CN"/>
                    </w:rPr>
                    <w:t>由于AR9341芯片架构限制，CEVA异常中断时，不会停止运行，因此在ARM上抓到的PC值，只能作为大致参考，并不是准确的触发异常的指令地址。</w:t>
                  </w:r>
                </w:p>
                <w:p/>
              </w:txbxContent>
            </v:textbox>
          </v:shape>
        </w:pict>
      </w:r>
    </w:p>
    <w:p>
      <w:pPr>
        <w:pStyle w:val="6"/>
        <w:numPr>
          <w:ilvl w:val="0"/>
          <w:numId w:val="0"/>
        </w:numPr>
        <w:spacing w:before="7"/>
        <w:ind w:left="119" w:leftChars="0" w:right="0" w:rightChars="0"/>
        <w:rPr>
          <w:rFonts w:hint="default"/>
          <w:b/>
          <w:bCs/>
          <w:sz w:val="24"/>
          <w:szCs w:val="24"/>
          <w:shd w:val="clear" w:color="auto" w:fill="auto"/>
          <w:vertAlign w:val="baseline"/>
          <w:lang w:val="en-US" w:eastAsia="zh-CN"/>
        </w:rPr>
      </w:pPr>
    </w:p>
    <w:sectPr>
      <w:pgSz w:w="11910" w:h="16840"/>
      <w:pgMar w:top="1400" w:right="1260" w:bottom="1300" w:left="1680" w:header="852" w:footer="111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12"/>
      </w:rPr>
    </w:pPr>
    <w:r>
      <w:pict>
        <v:shape id="_x0000_s4100" o:spid="_x0000_s4100" o:spt="202" type="#_x0000_t202" style="position:absolute;left:0pt;margin-left:497.75pt;margin-top:771.1pt;height:11pt;width:10.6pt;mso-position-horizontal-relative:page;mso-position-vertical-relative:page;z-index:-15850496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0" w:line="203" w:lineRule="exact"/>
                  <w:ind w:left="60" w:right="0" w:firstLine="0"/>
                  <w:jc w:val="left"/>
                  <w:rPr>
                    <w:sz w:val="18"/>
                  </w:rPr>
                </w:pP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0"/>
      </w:rPr>
    </w:pPr>
    <w:r>
      <w:pict>
        <v:group id="_x0000_s4097" o:spid="_x0000_s4097" o:spt="203" style="position:absolute;left:0pt;margin-left:90pt;margin-top:42.6pt;height:24.2pt;width:415.35pt;mso-position-horizontal-relative:page;mso-position-vertical-relative:page;z-index:-15850496;mso-width-relative:page;mso-height-relative:page;" coordorigin="1800,852" coordsize="8307,484">
          <o:lock v:ext="edit"/>
          <v:shape id="_x0000_s4098" o:spid="_x0000_s4098" o:spt="75" type="#_x0000_t75" style="position:absolute;left:8860;top:852;height:452;width:1246;" filled="f" stroked="f" coordsize="21600,21600">
            <v:path/>
            <v:fill on="f" focussize="0,0"/>
            <v:stroke on="f"/>
            <v:imagedata r:id="rId1" o:title=""/>
            <o:lock v:ext="edit" aspectratio="t"/>
          </v:shape>
          <v:rect id="_x0000_s4099" o:spid="_x0000_s4099" o:spt="1" style="position:absolute;left:1800;top:1321;height:15;width:8306;" fillcolor="#000000" filled="t" stroked="f" coordsize="21600,21600">
            <v:path/>
            <v:fill on="t" focussize="0,0"/>
            <v:stroke on="f"/>
            <v:imagedata o:title=""/>
            <o:lock v:ext="edit"/>
          </v:rect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3CBD41"/>
    <w:multiLevelType w:val="singleLevel"/>
    <w:tmpl w:val="8F3CBD4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44" w:hanging="425"/>
        <w:jc w:val="left"/>
      </w:pPr>
      <w:rPr>
        <w:rFonts w:hint="default" w:ascii="Calibri" w:hAnsi="Calibri" w:eastAsia="Calibri" w:cs="Calibri"/>
        <w:b/>
        <w:bCs/>
        <w:w w:val="99"/>
        <w:sz w:val="44"/>
        <w:szCs w:val="4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2" w:hanging="42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5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67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10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53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5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8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0" w:hanging="425"/>
      </w:pPr>
      <w:rPr>
        <w:rFonts w:hint="default"/>
        <w:lang w:val="en-US" w:eastAsia="en-US" w:bidi="ar-SA"/>
      </w:rPr>
    </w:lvl>
  </w:abstractNum>
  <w:abstractNum w:abstractNumId="2">
    <w:nsid w:val="FAB7CE1B"/>
    <w:multiLevelType w:val="singleLevel"/>
    <w:tmpl w:val="FAB7CE1B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AB8874D"/>
    <w:multiLevelType w:val="singleLevel"/>
    <w:tmpl w:val="3AB8874D"/>
    <w:lvl w:ilvl="0" w:tentative="0">
      <w:start w:val="3"/>
      <w:numFmt w:val="decimal"/>
      <w:suff w:val="nothing"/>
      <w:lvlText w:val="（%1）"/>
      <w:lvlJc w:val="left"/>
    </w:lvl>
  </w:abstractNum>
  <w:abstractNum w:abstractNumId="4">
    <w:nsid w:val="416443DB"/>
    <w:multiLevelType w:val="singleLevel"/>
    <w:tmpl w:val="416443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7F45D9A"/>
    <w:multiLevelType w:val="singleLevel"/>
    <w:tmpl w:val="77F45D9A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7A451F4E"/>
    <w:multiLevelType w:val="singleLevel"/>
    <w:tmpl w:val="7A451F4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B2C97"/>
    <w:rsid w:val="00445085"/>
    <w:rsid w:val="006C3998"/>
    <w:rsid w:val="0271472C"/>
    <w:rsid w:val="04C3538F"/>
    <w:rsid w:val="05A20EE7"/>
    <w:rsid w:val="05E50A0A"/>
    <w:rsid w:val="061943BF"/>
    <w:rsid w:val="065C2CFE"/>
    <w:rsid w:val="066A7DD5"/>
    <w:rsid w:val="071E3604"/>
    <w:rsid w:val="07B07836"/>
    <w:rsid w:val="08F433AB"/>
    <w:rsid w:val="09C525CF"/>
    <w:rsid w:val="0A9137BB"/>
    <w:rsid w:val="0AC070E2"/>
    <w:rsid w:val="0AE93A4D"/>
    <w:rsid w:val="0B693BA7"/>
    <w:rsid w:val="0BA56939"/>
    <w:rsid w:val="0C384A52"/>
    <w:rsid w:val="0CB272F3"/>
    <w:rsid w:val="0E1723E5"/>
    <w:rsid w:val="0E4321C6"/>
    <w:rsid w:val="0F93255B"/>
    <w:rsid w:val="0FD63EBD"/>
    <w:rsid w:val="108D631A"/>
    <w:rsid w:val="11F017A3"/>
    <w:rsid w:val="13604511"/>
    <w:rsid w:val="13957010"/>
    <w:rsid w:val="14244C1C"/>
    <w:rsid w:val="165C6FC1"/>
    <w:rsid w:val="167F3DB2"/>
    <w:rsid w:val="171072E2"/>
    <w:rsid w:val="17116B6E"/>
    <w:rsid w:val="18676F26"/>
    <w:rsid w:val="189E29E8"/>
    <w:rsid w:val="195C61E4"/>
    <w:rsid w:val="19681DD7"/>
    <w:rsid w:val="199E366F"/>
    <w:rsid w:val="1A2A302D"/>
    <w:rsid w:val="1B626C5D"/>
    <w:rsid w:val="1B6A1ADD"/>
    <w:rsid w:val="1CCB4410"/>
    <w:rsid w:val="1CD16825"/>
    <w:rsid w:val="1CF76C01"/>
    <w:rsid w:val="1D8E1916"/>
    <w:rsid w:val="1EEF2C63"/>
    <w:rsid w:val="1FC616A5"/>
    <w:rsid w:val="21EC018D"/>
    <w:rsid w:val="220A589D"/>
    <w:rsid w:val="225273E3"/>
    <w:rsid w:val="238B04E2"/>
    <w:rsid w:val="238E71E1"/>
    <w:rsid w:val="26BB7D04"/>
    <w:rsid w:val="26CE40DE"/>
    <w:rsid w:val="28020943"/>
    <w:rsid w:val="28634193"/>
    <w:rsid w:val="28E21DC5"/>
    <w:rsid w:val="2AEA6420"/>
    <w:rsid w:val="2CA52A8B"/>
    <w:rsid w:val="2CDF2350"/>
    <w:rsid w:val="2E3F6328"/>
    <w:rsid w:val="33622600"/>
    <w:rsid w:val="340B69FC"/>
    <w:rsid w:val="34630F9A"/>
    <w:rsid w:val="35594483"/>
    <w:rsid w:val="36AD3A80"/>
    <w:rsid w:val="36D756A8"/>
    <w:rsid w:val="37290FBA"/>
    <w:rsid w:val="3792054B"/>
    <w:rsid w:val="386C13BB"/>
    <w:rsid w:val="399C3671"/>
    <w:rsid w:val="3A36533E"/>
    <w:rsid w:val="3A5D42F6"/>
    <w:rsid w:val="3AA4000A"/>
    <w:rsid w:val="3F5E2284"/>
    <w:rsid w:val="4051247D"/>
    <w:rsid w:val="421B3A63"/>
    <w:rsid w:val="433E1277"/>
    <w:rsid w:val="434646CE"/>
    <w:rsid w:val="43FE1C48"/>
    <w:rsid w:val="459910D6"/>
    <w:rsid w:val="4673649E"/>
    <w:rsid w:val="4691553F"/>
    <w:rsid w:val="47C1631C"/>
    <w:rsid w:val="496C268D"/>
    <w:rsid w:val="4BDA0F52"/>
    <w:rsid w:val="4BF44CED"/>
    <w:rsid w:val="4D6B0E82"/>
    <w:rsid w:val="4DC24799"/>
    <w:rsid w:val="4E934A5F"/>
    <w:rsid w:val="4F417731"/>
    <w:rsid w:val="4FC80477"/>
    <w:rsid w:val="502B03EE"/>
    <w:rsid w:val="51864D80"/>
    <w:rsid w:val="521D203E"/>
    <w:rsid w:val="526E49AB"/>
    <w:rsid w:val="52F023F6"/>
    <w:rsid w:val="5340324C"/>
    <w:rsid w:val="550224F5"/>
    <w:rsid w:val="56FF5710"/>
    <w:rsid w:val="573463E4"/>
    <w:rsid w:val="582C6F87"/>
    <w:rsid w:val="589A36D6"/>
    <w:rsid w:val="594174CA"/>
    <w:rsid w:val="5B116200"/>
    <w:rsid w:val="5B1A47E4"/>
    <w:rsid w:val="5B8D5B14"/>
    <w:rsid w:val="5C32179B"/>
    <w:rsid w:val="5C5E6A47"/>
    <w:rsid w:val="5DF60E5A"/>
    <w:rsid w:val="61E36108"/>
    <w:rsid w:val="630461BF"/>
    <w:rsid w:val="64441446"/>
    <w:rsid w:val="645F5C5B"/>
    <w:rsid w:val="646B1323"/>
    <w:rsid w:val="647378DA"/>
    <w:rsid w:val="64BA511D"/>
    <w:rsid w:val="65B67C36"/>
    <w:rsid w:val="66F076F8"/>
    <w:rsid w:val="67EB2EC4"/>
    <w:rsid w:val="680F274E"/>
    <w:rsid w:val="686D6042"/>
    <w:rsid w:val="699203AD"/>
    <w:rsid w:val="6A1650AA"/>
    <w:rsid w:val="6A215B1E"/>
    <w:rsid w:val="6A38594B"/>
    <w:rsid w:val="6AC6024C"/>
    <w:rsid w:val="6BA54B31"/>
    <w:rsid w:val="6BDE2A53"/>
    <w:rsid w:val="6CA3036C"/>
    <w:rsid w:val="6D1617E6"/>
    <w:rsid w:val="6D4B58AB"/>
    <w:rsid w:val="6DD246A2"/>
    <w:rsid w:val="6E91391D"/>
    <w:rsid w:val="6F0C376A"/>
    <w:rsid w:val="6FFD79C8"/>
    <w:rsid w:val="70451A1A"/>
    <w:rsid w:val="720B1CCD"/>
    <w:rsid w:val="726C04F6"/>
    <w:rsid w:val="727F58DA"/>
    <w:rsid w:val="72D372E9"/>
    <w:rsid w:val="73920AFD"/>
    <w:rsid w:val="741D2EE6"/>
    <w:rsid w:val="760B14A4"/>
    <w:rsid w:val="76DA447A"/>
    <w:rsid w:val="775D50F6"/>
    <w:rsid w:val="77821156"/>
    <w:rsid w:val="78291F8B"/>
    <w:rsid w:val="78CE3424"/>
    <w:rsid w:val="78EB00D0"/>
    <w:rsid w:val="79110AE5"/>
    <w:rsid w:val="7A2D6BEE"/>
    <w:rsid w:val="7A622E7A"/>
    <w:rsid w:val="7B293AC3"/>
    <w:rsid w:val="7D7178D8"/>
    <w:rsid w:val="7EAB5592"/>
    <w:rsid w:val="7F6764BC"/>
    <w:rsid w:val="7FC27E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32"/>
      <w:ind w:left="544" w:hanging="425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62"/>
      <w:ind w:left="120"/>
      <w:outlineLvl w:val="2"/>
    </w:pPr>
    <w:rPr>
      <w:rFonts w:ascii="宋体" w:hAnsi="宋体" w:eastAsia="宋体" w:cs="宋体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Autospacing="0" w:after="260" w:afterAutospacing="0" w:line="412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toc 1"/>
    <w:basedOn w:val="1"/>
    <w:next w:val="1"/>
    <w:qFormat/>
    <w:uiPriority w:val="1"/>
    <w:pPr>
      <w:spacing w:before="48"/>
      <w:ind w:left="540" w:hanging="420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Title"/>
    <w:basedOn w:val="1"/>
    <w:qFormat/>
    <w:uiPriority w:val="1"/>
    <w:pPr>
      <w:spacing w:before="201"/>
      <w:ind w:left="561"/>
    </w:pPr>
    <w:rPr>
      <w:rFonts w:ascii="Cambria" w:hAnsi="Cambria" w:eastAsia="Cambria" w:cs="Cambria"/>
      <w:sz w:val="52"/>
      <w:szCs w:val="52"/>
      <w:lang w:val="en-US" w:eastAsia="en-US" w:bidi="ar-SA"/>
    </w:rPr>
  </w:style>
  <w:style w:type="table" w:styleId="12">
    <w:name w:val="Table Grid"/>
    <w:basedOn w:val="11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  <w:spacing w:val="0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qFormat/>
    <w:uiPriority w:val="1"/>
    <w:pPr>
      <w:spacing w:before="10"/>
      <w:ind w:left="540" w:hanging="420"/>
    </w:pPr>
    <w:rPr>
      <w:rFonts w:ascii="Calibri" w:hAnsi="Calibri" w:eastAsia="Calibri" w:cs="Calibri"/>
      <w:lang w:val="en-US" w:eastAsia="en-US" w:bidi="ar-SA"/>
    </w:rPr>
  </w:style>
  <w:style w:type="paragraph" w:customStyle="1" w:styleId="1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styleId="20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bmp"/><Relationship Id="rId83" Type="http://schemas.openxmlformats.org/officeDocument/2006/relationships/fontTable" Target="fontTable.xml"/><Relationship Id="rId82" Type="http://schemas.openxmlformats.org/officeDocument/2006/relationships/numbering" Target="numbering.xml"/><Relationship Id="rId81" Type="http://schemas.openxmlformats.org/officeDocument/2006/relationships/customXml" Target="../customXml/item1.xml"/><Relationship Id="rId80" Type="http://schemas.openxmlformats.org/officeDocument/2006/relationships/image" Target="media/image76.png"/><Relationship Id="rId8" Type="http://schemas.openxmlformats.org/officeDocument/2006/relationships/image" Target="media/image4.bmp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bmp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bmp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bmp"/><Relationship Id="rId12" Type="http://schemas.openxmlformats.org/officeDocument/2006/relationships/image" Target="media/image8.bmp"/><Relationship Id="rId11" Type="http://schemas.openxmlformats.org/officeDocument/2006/relationships/image" Target="media/image7.bmp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4098"/>
    <customShpInfo spid="_x0000_s4099"/>
    <customShpInfo spid="_x0000_s4097"/>
    <customShpInfo spid="_x0000_s4100"/>
    <customShpInfo spid="_x0000_s2051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ScaleCrop>false</ScaleCrop>
  <LinksUpToDate>false</LinksUpToDate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2021-09-01T04:24:00Z</dcterms:created>
  <dc:creator>user</dc:creator>
  <cp:lastModifiedBy>OEMUSER</cp:lastModifiedBy>
  <dcterms:modified xsi:type="dcterms:W3CDTF">2023-01-31T02:40:32Z</dcterms:modified>
  <dc:title>AR9201 CEVA开发编译使用说明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2021-09-01T00:00:00Z</vt:filetime>
  </property>
  <property fmtid="{D5CDD505-2E9C-101B-9397-08002B2CF9AE}" pid="5" name="KSOProductBuildVer">
    <vt:lpwstr>2052-11.1.0.10314</vt:lpwstr>
  </property>
</Properties>
</file>