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ID2222 Data Mining</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Niklas Barth and Yu Gao</w:t>
      </w:r>
    </w:p>
    <w:p>
      <w:pPr>
        <w:jc w:val="center"/>
        <w:rPr>
          <w:rFonts w:hint="default" w:ascii="Times New Roman" w:hAnsi="Times New Roman" w:cs="Times New Roman"/>
          <w:sz w:val="28"/>
          <w:szCs w:val="36"/>
          <w:lang w:val="en-US" w:eastAsia="zh-CN"/>
        </w:rPr>
      </w:pPr>
      <w:r>
        <w:rPr>
          <w:rFonts w:hint="eastAsia" w:ascii="Times New Roman" w:hAnsi="Times New Roman" w:cs="Times New Roman"/>
          <w:b/>
          <w:bCs/>
          <w:sz w:val="32"/>
          <w:szCs w:val="40"/>
          <w:lang w:val="en-US" w:eastAsia="zh-CN"/>
        </w:rPr>
        <w:t>Lab</w:t>
      </w:r>
      <w:r>
        <w:rPr>
          <w:rFonts w:hint="default" w:ascii="Times New Roman" w:hAnsi="Times New Roman" w:cs="Times New Roman"/>
          <w:b/>
          <w:bCs/>
          <w:sz w:val="32"/>
          <w:szCs w:val="40"/>
          <w:lang w:val="en-US" w:eastAsia="zh-CN"/>
        </w:rPr>
        <w:t xml:space="preserve"> Report of Finding Similar Items: Textually Similar Documents</w:t>
      </w:r>
    </w:p>
    <w:p>
      <w:pPr>
        <w:rPr>
          <w:rFonts w:hint="default" w:ascii="Times New Roman" w:hAnsi="Times New Roman" w:cs="Times New Roman"/>
          <w:sz w:val="22"/>
          <w:szCs w:val="28"/>
          <w:lang w:val="en-US" w:eastAsia="zh-CN"/>
        </w:rPr>
      </w:pPr>
    </w:p>
    <w:p>
      <w:pPr>
        <w:rPr>
          <w:rFonts w:hint="default" w:ascii="Times New Roman" w:hAnsi="Times New Roman" w:cs="Times New Roman"/>
          <w:sz w:val="22"/>
          <w:szCs w:val="28"/>
          <w:lang w:val="en-US" w:eastAsia="zh-CN"/>
        </w:rPr>
      </w:pPr>
      <w:r>
        <w:rPr>
          <w:rFonts w:hint="default" w:ascii="Times New Roman" w:hAnsi="Times New Roman" w:cs="Times New Roman"/>
          <w:b/>
          <w:bCs/>
          <w:sz w:val="32"/>
          <w:szCs w:val="40"/>
          <w:lang w:val="en-US" w:eastAsia="zh-CN"/>
        </w:rPr>
        <w:t>Abstract</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In this lab, we use Jaccard similarity to identify textually similar documents by the shingling, minhashing, and locality-sensitive hashing (LSH) techniques. All the code is written in Python which is also adopted in Jupyter Notebook.</w:t>
      </w:r>
    </w:p>
    <w:p>
      <w:pPr>
        <w:rPr>
          <w:rFonts w:hint="default" w:ascii="Times New Roman" w:hAnsi="Times New Roman" w:cs="Times New Roman"/>
          <w:sz w:val="22"/>
          <w:szCs w:val="28"/>
          <w:lang w:val="en-US" w:eastAsia="zh-CN"/>
        </w:rPr>
      </w:pPr>
    </w:p>
    <w:p>
      <w:pPr>
        <w:rPr>
          <w:rFonts w:hint="default" w:ascii="Times New Roman" w:hAnsi="Times New Roman" w:cs="Times New Roman"/>
          <w:sz w:val="22"/>
          <w:szCs w:val="28"/>
          <w:lang w:val="en-US" w:eastAsia="zh-CN"/>
        </w:rPr>
      </w:pPr>
      <w:r>
        <w:rPr>
          <w:rFonts w:hint="default" w:ascii="Times New Roman" w:hAnsi="Times New Roman" w:cs="Times New Roman"/>
          <w:b/>
          <w:bCs/>
          <w:sz w:val="32"/>
          <w:szCs w:val="40"/>
          <w:lang w:val="en-US" w:eastAsia="zh-CN"/>
        </w:rPr>
        <w:t>Code Structure</w:t>
      </w: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Shingling</w:t>
      </w:r>
    </w:p>
    <w:p>
      <w:pPr>
        <w:rPr>
          <w:rFonts w:hint="default" w:ascii="Times New Roman" w:hAnsi="Times New Roman" w:cs="Times New Roman"/>
          <w:sz w:val="22"/>
          <w:szCs w:val="28"/>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This class takes a string document and size of k as the input and it returns a Hash integer set as its output. Here the document could be a short sentence like a header of news, or the full text of a report. k is the length of elements that each shingle contains. But it should be noted that we decided to use words instead of chars to speed up computation on our machines which is achieved by class DocumentCollection.</w:t>
      </w:r>
    </w:p>
    <w:p>
      <w:pPr>
        <w:rPr>
          <w:rFonts w:hint="default" w:ascii="Times New Roman" w:hAnsi="Times New Roman" w:cs="Times New Roman"/>
          <w:sz w:val="24"/>
          <w:szCs w:val="32"/>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For example, Input: A= This is a document , B= This was , k = 2;</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Output: Ahash={0,1,2,3}, Bhash={0,4}</w:t>
      </w:r>
    </w:p>
    <w:p>
      <w:pPr>
        <w:rPr>
          <w:rFonts w:hint="default" w:ascii="Times New Roman" w:hAnsi="Times New Roman" w:cs="Times New Roman"/>
          <w:sz w:val="22"/>
          <w:szCs w:val="28"/>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CompareSets</w:t>
      </w:r>
    </w:p>
    <w:p>
      <w:pPr>
        <w:rPr>
          <w:rFonts w:hint="default" w:ascii="Times New Roman" w:hAnsi="Times New Roman" w:cs="Times New Roman"/>
          <w:sz w:val="22"/>
          <w:szCs w:val="28"/>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This class takes two sets of integers which were created by class shingling. As the output, it will return the value of intersection between two sets divided by their union. It  s also called Jaccard similarity which is the main criterion of similarity identification in our project.</w:t>
      </w:r>
    </w:p>
    <w:p>
      <w:pPr>
        <w:rPr>
          <w:rFonts w:hint="default" w:ascii="Times New Roman" w:hAnsi="Times New Roman" w:cs="Times New Roman"/>
          <w:sz w:val="24"/>
          <w:szCs w:val="32"/>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For example: Ahash={0,1,2,3},Bhash={0,4}</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Jaccard similarity = 1/5 = 0.2</w:t>
      </w:r>
    </w:p>
    <w:p>
      <w:pPr>
        <w:rPr>
          <w:rFonts w:hint="default" w:ascii="Times New Roman" w:hAnsi="Times New Roman" w:cs="Times New Roman"/>
          <w:sz w:val="22"/>
          <w:szCs w:val="28"/>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MinHashing</w:t>
      </w:r>
    </w:p>
    <w:p>
      <w:pPr>
        <w:rPr>
          <w:rFonts w:hint="default" w:ascii="Times New Roman" w:hAnsi="Times New Roman" w:cs="Times New Roman"/>
          <w:sz w:val="22"/>
          <w:szCs w:val="28"/>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Here we use a Hash integer set and the length of vector n as the input. The MinHashing function generates a n-length integer vector MinHash signature. This vector consists of the minimum values from (a + b*x) % p for each element x in Hash integer sets. All the values of a, b, p are randomly generated n times and applied for each element in Hash integer sets by a for loop.</w:t>
      </w:r>
    </w:p>
    <w:p>
      <w:pPr>
        <w:rPr>
          <w:rFonts w:hint="default" w:ascii="Times New Roman" w:hAnsi="Times New Roman" w:cs="Times New Roman"/>
          <w:sz w:val="24"/>
          <w:szCs w:val="32"/>
          <w:lang w:val="en-US" w:eastAsia="zh-CN"/>
        </w:rPr>
      </w:pPr>
      <w:bookmarkStart w:id="0" w:name="_GoBack"/>
      <w:bookmarkEnd w:id="0"/>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For example: Ahash={0,1,2,3}, n=6: </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Return a 1x6 vector Asig={0,2,5,1,2,3}, the same with Bhash =&gt; Bsig={1,4,5,1,3,5}.</w:t>
      </w:r>
    </w:p>
    <w:p>
      <w:pPr>
        <w:rPr>
          <w:rFonts w:hint="default" w:ascii="Times New Roman" w:hAnsi="Times New Roman" w:cs="Times New Roman"/>
          <w:sz w:val="22"/>
          <w:szCs w:val="28"/>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CompareSignatures</w:t>
      </w:r>
    </w:p>
    <w:p>
      <w:pPr>
        <w:rPr>
          <w:rFonts w:hint="default" w:ascii="Times New Roman" w:hAnsi="Times New Roman" w:cs="Times New Roman"/>
          <w:sz w:val="22"/>
          <w:szCs w:val="28"/>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This class is aimed to calculate the similarity of two integer vectors that are MinHash signatures. </w:t>
      </w:r>
    </w:p>
    <w:p>
      <w:pPr>
        <w:rPr>
          <w:rFonts w:hint="default" w:ascii="Times New Roman" w:hAnsi="Times New Roman" w:cs="Times New Roman"/>
          <w:sz w:val="24"/>
          <w:szCs w:val="32"/>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For example: Asig = {0,2,5,1,2,3}, Bsig = {1,4,5,1,3,5}: similarity = 2/6 = 0.33</w:t>
      </w:r>
    </w:p>
    <w:p>
      <w:pPr>
        <w:rPr>
          <w:rFonts w:hint="default" w:ascii="Times New Roman" w:hAnsi="Times New Roman" w:cs="Times New Roman"/>
          <w:sz w:val="22"/>
          <w:szCs w:val="28"/>
          <w:lang w:val="en-US" w:eastAsia="zh-CN"/>
        </w:rPr>
      </w:pPr>
    </w:p>
    <w:p>
      <w:p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Class LSH (locality-sensitive hashing)</w:t>
      </w:r>
    </w:p>
    <w:p>
      <w:pPr>
        <w:rPr>
          <w:rFonts w:hint="default" w:ascii="Times New Roman" w:hAnsi="Times New Roman" w:cs="Times New Roman"/>
          <w:sz w:val="22"/>
          <w:szCs w:val="28"/>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This class uses a matrix of MinHash signatures as well as a integer bandwidth as the input. Document pairs which have at least one identical band in their MinHash signatures would be seen as candidate pairs.</w:t>
      </w:r>
    </w:p>
    <w:p>
      <w:pPr>
        <w:rPr>
          <w:rFonts w:hint="default" w:ascii="Times New Roman" w:hAnsi="Times New Roman" w:cs="Times New Roman"/>
          <w:sz w:val="24"/>
          <w:szCs w:val="32"/>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For example: Asig = {0,2,5,1,2,3}, Bsig = {1,4,5,1,3,5}, bandwidth = 2: </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there are 3 subset for each minhash signature, </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Asig:{0,2},{5,1},{2,3}, Bsig:{1,4},{5,1},{3,5}. </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Asig and Bsig are candidate pairs because the second subset between them are equal.</w:t>
      </w:r>
    </w:p>
    <w:p>
      <w:pPr>
        <w:rPr>
          <w:rFonts w:hint="eastAsia" w:ascii="Times New Roman" w:hAnsi="Times New Roman" w:cs="Times New Roman" w:eastAsiaTheme="minorEastAsia"/>
          <w:sz w:val="22"/>
          <w:szCs w:val="28"/>
          <w:lang w:val="en-US" w:eastAsia="zh-CN"/>
        </w:rPr>
      </w:pPr>
    </w:p>
    <w:p>
      <w:pPr>
        <w:rPr>
          <w:rFonts w:hint="eastAsia" w:ascii="Times New Roman" w:hAnsi="Times New Roman" w:cs="Times New Roman" w:eastAsiaTheme="minorEastAsia"/>
          <w:b/>
          <w:bCs/>
          <w:sz w:val="32"/>
          <w:szCs w:val="40"/>
          <w:lang w:val="en-US" w:eastAsia="zh-CN"/>
        </w:rPr>
      </w:pPr>
      <w:r>
        <w:rPr>
          <w:rFonts w:hint="eastAsia" w:ascii="Times New Roman" w:hAnsi="Times New Roman" w:cs="Times New Roman" w:eastAsiaTheme="minorEastAsia"/>
          <w:b/>
          <w:bCs/>
          <w:sz w:val="32"/>
          <w:szCs w:val="40"/>
          <w:lang w:val="en-US" w:eastAsia="zh-CN"/>
        </w:rPr>
        <w:t>Instructions for use</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Put your test documents as a csv file within the same folder of project</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Start the main class</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Check the length of csv file you have and decide the number of documents you want to test</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Decide the value of k, n, threshold s and bandwidth</w:t>
      </w:r>
    </w:p>
    <w:p>
      <w:pPr>
        <w:numPr>
          <w:ilvl w:val="0"/>
          <w:numId w:val="1"/>
        </w:numPr>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Run the main function</w:t>
      </w:r>
    </w:p>
    <w:p>
      <w:pPr>
        <w:numPr>
          <w:ilvl w:val="0"/>
          <w:numId w:val="0"/>
        </w:numPr>
        <w:rPr>
          <w:rFonts w:hint="eastAsia" w:ascii="Times New Roman" w:hAnsi="Times New Roman" w:cs="Times New Roman"/>
          <w:b w:val="0"/>
          <w:bCs w:val="0"/>
          <w:sz w:val="24"/>
          <w:szCs w:val="32"/>
          <w:lang w:val="en-US" w:eastAsia="zh-CN"/>
        </w:rPr>
      </w:pPr>
    </w:p>
    <w:p>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b w:val="0"/>
          <w:bCs w:val="0"/>
          <w:sz w:val="24"/>
          <w:szCs w:val="32"/>
          <w:lang w:val="en-US" w:eastAsia="zh-CN"/>
        </w:rPr>
        <w:t xml:space="preserve">The document pairs with a </w:t>
      </w:r>
      <w:r>
        <w:rPr>
          <w:rFonts w:hint="default" w:ascii="Times New Roman" w:hAnsi="Times New Roman" w:cs="Times New Roman"/>
          <w:sz w:val="24"/>
          <w:szCs w:val="32"/>
          <w:lang w:val="en-US" w:eastAsia="zh-CN"/>
        </w:rPr>
        <w:t>Jaccard similarity</w:t>
      </w:r>
      <w:r>
        <w:rPr>
          <w:rFonts w:hint="eastAsia" w:ascii="Times New Roman" w:hAnsi="Times New Roman" w:cs="Times New Roman"/>
          <w:sz w:val="24"/>
          <w:szCs w:val="32"/>
          <w:lang w:val="en-US" w:eastAsia="zh-CN"/>
        </w:rPr>
        <w:t xml:space="preserve"> which is higher than s as well as return Tr</w:t>
      </w:r>
      <w:r>
        <w:rPr>
          <w:rFonts w:hint="default" w:ascii="Times New Roman" w:hAnsi="Times New Roman" w:cs="Times New Roman"/>
          <w:sz w:val="24"/>
          <w:szCs w:val="32"/>
          <w:lang w:val="en-US" w:eastAsia="zh-CN"/>
        </w:rPr>
        <w:t>u</w:t>
      </w:r>
      <w:r>
        <w:rPr>
          <w:rFonts w:hint="eastAsia" w:ascii="Times New Roman" w:hAnsi="Times New Roman" w:cs="Times New Roman"/>
          <w:sz w:val="24"/>
          <w:szCs w:val="32"/>
          <w:lang w:val="en-US" w:eastAsia="zh-CN"/>
        </w:rPr>
        <w:t>e in LSH test will be seen as similar documents. And the test results of all pairs will also be shown in our project.</w:t>
      </w:r>
    </w:p>
    <w:p>
      <w:pPr>
        <w:numPr>
          <w:ilvl w:val="0"/>
          <w:numId w:val="0"/>
        </w:numPr>
        <w:rPr>
          <w:rFonts w:hint="eastAsia" w:ascii="Times New Roman" w:hAnsi="Times New Roman" w:cs="Times New Roman"/>
          <w:sz w:val="24"/>
          <w:szCs w:val="32"/>
          <w:lang w:val="en-US" w:eastAsia="zh-CN"/>
        </w:rPr>
      </w:pPr>
    </w:p>
    <w:p>
      <w:pPr>
        <w:numPr>
          <w:ilvl w:val="0"/>
          <w:numId w:val="0"/>
        </w:numPr>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About Data</w:t>
      </w:r>
    </w:p>
    <w:p>
      <w:pPr>
        <w:numPr>
          <w:ilvl w:val="0"/>
          <w:numId w:val="0"/>
        </w:num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In this project, we copied 7 pieces of new of USA midterm election from different medias online. And Based on the first article, we created 3 new articles that have some changes from article 1 as the potential similar documents for it. Article 6 is created by omitting two sentences of article 1 at the beginning and middle part. Article 7 is created by replacing all of “it” with “them”. Article 8 is created by adding two more sentences to article 1 from article 2.</w:t>
      </w:r>
    </w:p>
    <w:p>
      <w:pPr>
        <w:numPr>
          <w:ilvl w:val="0"/>
          <w:numId w:val="0"/>
        </w:numPr>
        <w:rPr>
          <w:rFonts w:hint="default" w:ascii="Times New Roman" w:hAnsi="Times New Roman" w:cs="Times New Roman"/>
          <w:sz w:val="24"/>
          <w:szCs w:val="32"/>
          <w:lang w:val="en-US" w:eastAsia="zh-CN"/>
        </w:rPr>
      </w:pPr>
    </w:p>
    <w:p>
      <w:pPr>
        <w:numPr>
          <w:ilvl w:val="0"/>
          <w:numId w:val="0"/>
        </w:numPr>
        <w:rPr>
          <w:rFonts w:hint="default" w:ascii="Times New Roman" w:hAnsi="Times New Roman" w:cs="Times New Roman"/>
          <w:sz w:val="24"/>
          <w:szCs w:val="32"/>
          <w:lang w:val="en-US" w:eastAsia="zh-CN"/>
        </w:rPr>
      </w:pPr>
    </w:p>
    <w:p>
      <w:pPr>
        <w:numPr>
          <w:ilvl w:val="0"/>
          <w:numId w:val="0"/>
        </w:numPr>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Evaluate implementation's scalability</w:t>
      </w:r>
    </w:p>
    <w:p>
      <w:pPr>
        <w:numPr>
          <w:ilvl w:val="0"/>
          <w:numId w:val="0"/>
        </w:num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We test the scalability of our project by counting the execution time with two different number of input articles.</w:t>
      </w:r>
    </w:p>
    <w:p>
      <w:pPr>
        <w:numPr>
          <w:ilvl w:val="0"/>
          <w:numId w:val="0"/>
        </w:numPr>
      </w:pPr>
      <w:r>
        <w:drawing>
          <wp:inline distT="0" distB="0" distL="114300" distR="114300">
            <wp:extent cx="5272405" cy="1844675"/>
            <wp:effectExtent l="0" t="0" r="6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844675"/>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i/>
          <w:iCs/>
          <w:sz w:val="24"/>
          <w:szCs w:val="32"/>
          <w:lang w:val="en-US"/>
        </w:rPr>
      </w:pPr>
      <w:r>
        <w:rPr>
          <w:rFonts w:hint="default" w:ascii="Times New Roman" w:hAnsi="Times New Roman" w:cs="Times New Roman"/>
          <w:i/>
          <w:iCs/>
          <w:sz w:val="24"/>
          <w:szCs w:val="32"/>
          <w:lang w:val="en-US"/>
        </w:rPr>
        <w:t>Figure 1: execution time for 5 articles</w:t>
      </w:r>
    </w:p>
    <w:p>
      <w:pPr>
        <w:numPr>
          <w:ilvl w:val="0"/>
          <w:numId w:val="0"/>
        </w:numPr>
      </w:pPr>
      <w:r>
        <w:drawing>
          <wp:inline distT="0" distB="0" distL="114300" distR="114300">
            <wp:extent cx="5269865" cy="3040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04038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sz w:val="24"/>
          <w:szCs w:val="32"/>
          <w:lang w:val="en-US"/>
        </w:rPr>
      </w:pPr>
      <w:r>
        <w:rPr>
          <w:rFonts w:hint="default" w:ascii="Times New Roman" w:hAnsi="Times New Roman" w:cs="Times New Roman"/>
          <w:i/>
          <w:iCs/>
          <w:sz w:val="24"/>
          <w:szCs w:val="32"/>
          <w:lang w:val="en-US"/>
        </w:rPr>
        <w:t>Figure 2: execution time for 10 articles</w:t>
      </w:r>
    </w:p>
    <w:p>
      <w:pPr>
        <w:numPr>
          <w:ilvl w:val="0"/>
          <w:numId w:val="0"/>
        </w:numPr>
        <w:rPr>
          <w:rFonts w:hint="default" w:ascii="Times New Roman" w:hAnsi="Times New Roman" w:cs="Times New Roman"/>
          <w:sz w:val="24"/>
          <w:szCs w:val="32"/>
          <w:lang w:val="en-US" w:eastAsia="zh-CN"/>
        </w:rPr>
      </w:pPr>
    </w:p>
    <w:p>
      <w:pPr>
        <w:numPr>
          <w:ilvl w:val="0"/>
          <w:numId w:val="0"/>
        </w:num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As we can see, the time for testing 10 articles is 4 times more than that for 5 articles. Here we only change the number of input articles, but the value of k, n as well as bandwidth will also have impacts on the execution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140F38"/>
    <w:multiLevelType w:val="singleLevel"/>
    <w:tmpl w:val="EF140F3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ODhmYzkzYTc2Njk4ZmIxZWRkOWI0YmI0YjBiZGIifQ=="/>
  </w:docVars>
  <w:rsids>
    <w:rsidRoot w:val="3F206857"/>
    <w:rsid w:val="28CE1084"/>
    <w:rsid w:val="2EC4391B"/>
    <w:rsid w:val="3F206857"/>
    <w:rsid w:val="774F23FC"/>
    <w:rsid w:val="7C2F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670</Words>
  <Characters>3246</Characters>
  <Lines>0</Lines>
  <Paragraphs>0</Paragraphs>
  <TotalTime>13</TotalTime>
  <ScaleCrop>false</ScaleCrop>
  <LinksUpToDate>false</LinksUpToDate>
  <CharactersWithSpaces>3881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2022-11-13T08:23:00Z</dcterms:created>
  <dc:creator>胖得慢</dc:creator>
  <cp:lastModifiedBy>胖得慢</cp:lastModifiedBy>
  <dcterms:modified xsi:type="dcterms:W3CDTF">2022-11-14T09:13:46Z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E57BE1F896114684AA170D3370D638FB</vt:lpwstr>
  </property>
</Properties>
</file>