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C4ABE">
      <w:pPr>
        <w:spacing w:line="320" w:lineRule="exact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>第三章 病毒和亚病毒因子</w:t>
      </w:r>
    </w:p>
    <w:p w14:paraId="19D658E8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一、填空题</w:t>
      </w:r>
    </w:p>
    <w:p w14:paraId="29DC1D46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1. 病毒的特性有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  <w:r>
        <w:rPr>
          <w:rFonts w:ascii="Cambria Math" w:hAnsi="Cambria Math" w:eastAsia="宋体" w:cs="Cambria Math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形体微小、有过滤性，</w:t>
      </w:r>
      <w:r>
        <w:rPr>
          <w:rFonts w:ascii="Cambria Math" w:hAnsi="Cambria Math" w:eastAsia="宋体" w:cs="Cambria Math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无细胞构造，</w:t>
      </w:r>
      <w:r>
        <w:rPr>
          <w:rFonts w:ascii="Cambria Math" w:hAnsi="Cambria Math" w:eastAsia="宋体" w:cs="Cambria Math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只含一种核酸（DNA或RNA），</w:t>
      </w:r>
      <w:r>
        <w:rPr>
          <w:rFonts w:ascii="Cambria Math" w:hAnsi="Cambria Math" w:eastAsia="宋体" w:cs="Cambria Math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无产能或合成酶系，</w:t>
      </w:r>
      <w:r>
        <w:rPr>
          <w:rFonts w:ascii="Cambria Math" w:hAnsi="Cambria Math" w:eastAsia="宋体" w:cs="Cambria Math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以装配方式大量增殖，</w:t>
      </w:r>
      <w:r>
        <w:rPr>
          <w:rFonts w:ascii="Cambria Math" w:hAnsi="Cambria Math" w:eastAsia="宋体" w:cs="Cambria Math"/>
          <w:sz w:val="21"/>
          <w:szCs w:val="21"/>
        </w:rPr>
        <w:t>⑥</w:t>
      </w:r>
      <w:r>
        <w:rPr>
          <w:rFonts w:ascii="Times New Roman" w:hAnsi="Times New Roman" w:eastAsia="宋体" w:cs="Times New Roman"/>
          <w:sz w:val="21"/>
          <w:szCs w:val="21"/>
        </w:rPr>
        <w:t>离体下可长期保存侵染活力，</w:t>
      </w:r>
      <w:r>
        <w:rPr>
          <w:rFonts w:ascii="Cambria Math" w:hAnsi="Cambria Math" w:eastAsia="宋体" w:cs="Cambria Math"/>
          <w:sz w:val="21"/>
          <w:szCs w:val="21"/>
        </w:rPr>
        <w:t>⑦</w:t>
      </w:r>
      <w:r>
        <w:rPr>
          <w:rFonts w:ascii="Times New Roman" w:hAnsi="Times New Roman" w:eastAsia="宋体" w:cs="Times New Roman"/>
          <w:sz w:val="21"/>
          <w:szCs w:val="21"/>
        </w:rPr>
        <w:t>对各种抗生素不敏感、只对干扰素敏感，</w:t>
      </w:r>
      <w:r>
        <w:rPr>
          <w:rFonts w:ascii="Cambria Math" w:hAnsi="Cambria Math" w:eastAsia="宋体" w:cs="Cambria Math"/>
          <w:sz w:val="21"/>
          <w:szCs w:val="21"/>
        </w:rPr>
        <w:t>⑧</w:t>
      </w:r>
      <w:r>
        <w:rPr>
          <w:rFonts w:ascii="Times New Roman" w:hAnsi="Times New Roman" w:eastAsia="宋体" w:cs="Times New Roman"/>
          <w:sz w:val="21"/>
          <w:szCs w:val="21"/>
        </w:rPr>
        <w:t>有的病毒基因组可整合到宿主基因中。</w:t>
      </w:r>
    </w:p>
    <w:p w14:paraId="788C4B22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2. 病毒可分为真病毒和亚病毒两大类。从组成的化学本质来划分，真病毒只含有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两种成分；亚病毒中的类病毒只含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，朊病毒只含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。核酸，蛋白质，RNA，蛋白质。</w:t>
      </w:r>
    </w:p>
    <w:p w14:paraId="4B977944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3. 一般地说，动物病毒的核酸类型以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为主，而植物病毒以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为主，噬菌体以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居多，而真菌病毒则基本都是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。线状dsRNA，线状ssRNA，线状ssRNA，线状dsRNA，线状dsRNA。</w:t>
      </w:r>
    </w:p>
    <w:p w14:paraId="5426FD22">
      <w:pPr>
        <w:tabs>
          <w:tab w:val="left" w:pos="1065"/>
        </w:tabs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4. 烈性噬菌体生活史可分为五个阶段，即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。吸附，侵入，增殖，成熟（装配），释放（裂解）。</w:t>
      </w:r>
    </w:p>
    <w:p w14:paraId="6315C9A4">
      <w:pPr>
        <w:tabs>
          <w:tab w:val="left" w:pos="1065"/>
        </w:tabs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5. 温和噬菌体有三种存在方式，即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。游离态，整合态，营养态。</w:t>
      </w:r>
    </w:p>
    <w:p w14:paraId="393A2785">
      <w:pPr>
        <w:tabs>
          <w:tab w:val="left" w:pos="1065"/>
        </w:tabs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6. 双层平板法是测定噬菌体效价的最常用方法，其底层平板含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，上层平板中的三种成分分别是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。2%琼脂，上层培养基，宿主菌悬液，噬菌体试样。</w:t>
      </w:r>
    </w:p>
    <w:p w14:paraId="56BFC6E1">
      <w:pPr>
        <w:tabs>
          <w:tab w:val="left" w:pos="1065"/>
        </w:tabs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7. 朊病毒的英文名称是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，是一类只含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一种成分的分子病原体，它可引起人和动物多种传染性脑病，如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等。prion，蛋白质，羊瘙痒病，疯牛病（牛海绵状脑病），库鲁病。</w:t>
      </w:r>
    </w:p>
    <w:p w14:paraId="530E6B5E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8. 目前在遗传工程中可利用的动物病毒载体如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，植物病毒载体如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，昆虫病毒载体如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。SV40，花椰菜花叶病毒，杆状病毒。</w:t>
      </w:r>
    </w:p>
    <w:p w14:paraId="537BFEE8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</w:p>
    <w:p w14:paraId="2858AC6A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二、判断题</w:t>
      </w:r>
    </w:p>
    <w:p w14:paraId="71BCA3B9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1.病毒的本质是一种含有核酸（DNA或RNA）、可利用宿主代谢系统实现自身复制的遗传因子。（   ）√</w:t>
      </w:r>
    </w:p>
    <w:p w14:paraId="04033E70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2.有包膜的病毒，其包膜的类脂成分来自宿主细胞。（   ）√</w:t>
      </w:r>
    </w:p>
    <w:p w14:paraId="13226AB0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3.包含体是病毒的聚集体，故在其中均可找到病毒粒。（   ）×</w:t>
      </w:r>
    </w:p>
    <w:p w14:paraId="2398B0FC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4.整合在宿主基因组上的前噬菌体，处于营养态阶段。（   ）×</w:t>
      </w:r>
    </w:p>
    <w:p w14:paraId="44C192D0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5.大肠杆菌的λ噬菌体是一种典型的温和噬菌体。（   ）√</w:t>
      </w:r>
    </w:p>
    <w:p w14:paraId="6DA3525E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6.某样品用双层平板法测出来的噬菌体效价值（pfu）通常与用电子显微镜计数的结果相一致。（   ）×</w:t>
      </w:r>
    </w:p>
    <w:p w14:paraId="29018365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7.一步生长曲线是用于描述温和噬菌体生长规律的一种实验曲线。（   ）×</w:t>
      </w:r>
    </w:p>
    <w:p w14:paraId="57652AE1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8.与噬菌体一样，植物病毒必须在宿主细胞外先脱壳后，其核酸才进入细胞。（   ）×</w:t>
      </w:r>
    </w:p>
    <w:p w14:paraId="293E525F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9.拟病毒是一类只含RNA并可独立侵染宿主的分子病原体。（   ）×</w:t>
      </w:r>
    </w:p>
    <w:p w14:paraId="032325B1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10.朊病毒是以蛋白质为主并含有微量核酸的分子病原体。（   ）×</w:t>
      </w:r>
    </w:p>
    <w:p w14:paraId="505C6A0B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</w:p>
    <w:p w14:paraId="30301C28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三、选择题</w:t>
      </w:r>
    </w:p>
    <w:p w14:paraId="0264775D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1.真菌、细菌、病毒三者直径的大致比例是（   ）</w:t>
      </w:r>
    </w:p>
    <w:p w14:paraId="47E4F374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 10:5:1</w:t>
      </w:r>
    </w:p>
    <w:p w14:paraId="06B3FDF4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 10:6:4</w:t>
      </w:r>
    </w:p>
    <w:p w14:paraId="397E3E8C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 100:50:2</w:t>
      </w:r>
    </w:p>
    <w:p w14:paraId="0F5A5C32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 100:10:1</w:t>
      </w:r>
    </w:p>
    <w:p w14:paraId="33A731AF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</w:p>
    <w:p w14:paraId="02E6054A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</w:p>
    <w:p w14:paraId="41D82881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2.动物病毒在其宿主的单层细胞培养物上所形成的聚集体，称为（   ）。</w:t>
      </w:r>
    </w:p>
    <w:p w14:paraId="374877BC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A.包含体</w:t>
      </w:r>
    </w:p>
    <w:p w14:paraId="794AC6BB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B.噬菌斑</w:t>
      </w:r>
    </w:p>
    <w:p w14:paraId="5A70B91D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C.空斑</w:t>
      </w:r>
    </w:p>
    <w:p w14:paraId="7D20DF27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D.枯斑</w:t>
      </w:r>
    </w:p>
    <w:p w14:paraId="3742094A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</w:p>
    <w:p w14:paraId="083732D4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3.TMV是一个由ssRNA核心和外层衣壳组成的植物病毒，其两种成分的比例为（   ）。</w:t>
      </w:r>
    </w:p>
    <w:p w14:paraId="653892E9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A.1:1</w:t>
      </w:r>
    </w:p>
    <w:p w14:paraId="41B3A2DB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B.1:3</w:t>
      </w:r>
    </w:p>
    <w:p w14:paraId="237C1AAA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C.1:9</w:t>
      </w:r>
    </w:p>
    <w:p w14:paraId="7F8F2B61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D.1:19</w:t>
      </w:r>
    </w:p>
    <w:p w14:paraId="7FB7B3E4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</w:p>
    <w:p w14:paraId="15F8DEBD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</w:p>
    <w:p w14:paraId="15CA8846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4.腺病毒是一种典型的二十面体对称病毒，它含有（   ）个衣壳粒</w:t>
      </w:r>
    </w:p>
    <w:p w14:paraId="0215FE26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A.12</w:t>
      </w:r>
    </w:p>
    <w:p w14:paraId="55C69A4B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B.252</w:t>
      </w:r>
    </w:p>
    <w:p w14:paraId="0C18D0F5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C.240</w:t>
      </w:r>
    </w:p>
    <w:p w14:paraId="235048FB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D.20</w:t>
      </w:r>
    </w:p>
    <w:p w14:paraId="7CDAED91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</w:p>
    <w:p w14:paraId="50A83A97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</w:p>
    <w:p w14:paraId="18064A5A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5.在噬菌体的一步生长曲线中，若人为地用氯仿等破坏宿主细胞，发现培养液呈侵染性，此期称为（   ）</w:t>
      </w:r>
    </w:p>
    <w:p w14:paraId="417C9886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A.潜伏期</w:t>
      </w:r>
    </w:p>
    <w:p w14:paraId="7405958A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B.隐晦期</w:t>
      </w:r>
    </w:p>
    <w:p w14:paraId="5DE0AA3D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C.胞内积累期</w:t>
      </w:r>
    </w:p>
    <w:p w14:paraId="6AE21BCB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D.裂解期</w:t>
      </w:r>
    </w:p>
    <w:p w14:paraId="30382078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</w:p>
    <w:p w14:paraId="147A306F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</w:p>
    <w:p w14:paraId="67E565BF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</w:p>
    <w:p w14:paraId="5B033F0C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四、名词解释</w:t>
      </w:r>
    </w:p>
    <w:p w14:paraId="6F5E8FFA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1.效价</w:t>
      </w:r>
    </w:p>
    <w:p w14:paraId="06654B9E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2.噬菌斑形成单位</w:t>
      </w:r>
    </w:p>
    <w:p w14:paraId="7F635FB6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3.效价</w:t>
      </w:r>
    </w:p>
    <w:p w14:paraId="08478286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4.溶原性</w:t>
      </w:r>
    </w:p>
    <w:p w14:paraId="2EB8775E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5.朊病毒</w:t>
      </w:r>
    </w:p>
    <w:p w14:paraId="17372DA9">
      <w:pPr>
        <w:spacing w:after="0" w:line="320" w:lineRule="exact"/>
        <w:rPr>
          <w:rFonts w:ascii="Times New Roman" w:hAnsi="Times New Roman" w:eastAsia="宋体" w:cs="Times New Roman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D85"/>
    <w:rsid w:val="00036E8D"/>
    <w:rsid w:val="00044862"/>
    <w:rsid w:val="000B2384"/>
    <w:rsid w:val="001B11B6"/>
    <w:rsid w:val="001C7013"/>
    <w:rsid w:val="0021148E"/>
    <w:rsid w:val="00224B97"/>
    <w:rsid w:val="003321E2"/>
    <w:rsid w:val="003A5E04"/>
    <w:rsid w:val="0041393E"/>
    <w:rsid w:val="004B7F40"/>
    <w:rsid w:val="00551A48"/>
    <w:rsid w:val="0056143C"/>
    <w:rsid w:val="005A7533"/>
    <w:rsid w:val="005B1C22"/>
    <w:rsid w:val="006376DF"/>
    <w:rsid w:val="0064089D"/>
    <w:rsid w:val="00697755"/>
    <w:rsid w:val="006C2AEC"/>
    <w:rsid w:val="006F65AB"/>
    <w:rsid w:val="008278D8"/>
    <w:rsid w:val="00895272"/>
    <w:rsid w:val="009000AF"/>
    <w:rsid w:val="00A403D5"/>
    <w:rsid w:val="00A4219B"/>
    <w:rsid w:val="00A5499A"/>
    <w:rsid w:val="00A63E19"/>
    <w:rsid w:val="00A74606"/>
    <w:rsid w:val="00A84E16"/>
    <w:rsid w:val="00B83E22"/>
    <w:rsid w:val="00C51438"/>
    <w:rsid w:val="00CA6E1F"/>
    <w:rsid w:val="00CB4D85"/>
    <w:rsid w:val="00CC05AF"/>
    <w:rsid w:val="00D92389"/>
    <w:rsid w:val="00DC5D4B"/>
    <w:rsid w:val="00DF061C"/>
    <w:rsid w:val="00E8058E"/>
    <w:rsid w:val="00E83B85"/>
    <w:rsid w:val="00E91A68"/>
    <w:rsid w:val="00ED1CD0"/>
    <w:rsid w:val="00F06FA2"/>
    <w:rsid w:val="00F97DDD"/>
    <w:rsid w:val="69E7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1160</Words>
  <Characters>1305</Characters>
  <Lines>55</Lines>
  <Paragraphs>60</Paragraphs>
  <TotalTime>1507</TotalTime>
  <ScaleCrop>false</ScaleCrop>
  <LinksUpToDate>false</LinksUpToDate>
  <CharactersWithSpaces>1553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2025-10-21T03:32:00Z</dcterms:created>
  <dc:creator>Tongyi Song</dc:creator>
  <cp:lastModifiedBy>余戈</cp:lastModifiedBy>
  <dcterms:modified xsi:type="dcterms:W3CDTF">2025-11-03T02:04:22Z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eyJoZGlkIjoiZjVkZTI5OWJlM2RiZDA2MWY1NzExODlhZTA0MTdkZTEiLCJ1c2VySWQiOiI2NTMzODA3ODcifQ==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301E21D97D854E1A8CEBB14F9FF07337_12</vt:lpwstr>
  </property>
</Properties>
</file>