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ED5B" w14:textId="42CD6E30" w:rsidR="001C0EF1" w:rsidRPr="00196DDC" w:rsidRDefault="00ED3142" w:rsidP="00ED3142">
      <w:pPr>
        <w:spacing w:line="320" w:lineRule="exact"/>
        <w:rPr>
          <w:rFonts w:ascii="Times New Roman" w:eastAsia="宋体" w:hAnsi="Times New Roman" w:cs="Times New Roman"/>
          <w:b/>
          <w:bCs/>
          <w:sz w:val="21"/>
          <w:szCs w:val="21"/>
        </w:rPr>
      </w:pPr>
      <w:r w:rsidRPr="00196DDC">
        <w:rPr>
          <w:rFonts w:ascii="Times New Roman" w:eastAsia="宋体" w:hAnsi="Times New Roman" w:cs="Times New Roman"/>
          <w:b/>
          <w:bCs/>
          <w:sz w:val="21"/>
          <w:szCs w:val="21"/>
        </w:rPr>
        <w:t>第四章</w:t>
      </w:r>
      <w:r w:rsidRPr="00196DDC">
        <w:rPr>
          <w:rFonts w:ascii="Times New Roman" w:eastAsia="宋体" w:hAnsi="Times New Roman" w:cs="Times New Roman"/>
          <w:b/>
          <w:bCs/>
          <w:sz w:val="21"/>
          <w:szCs w:val="21"/>
        </w:rPr>
        <w:t xml:space="preserve"> </w:t>
      </w:r>
      <w:r w:rsidRPr="00196DDC">
        <w:rPr>
          <w:rFonts w:ascii="Times New Roman" w:eastAsia="宋体" w:hAnsi="Times New Roman" w:cs="Times New Roman"/>
          <w:b/>
          <w:bCs/>
          <w:sz w:val="21"/>
          <w:szCs w:val="21"/>
        </w:rPr>
        <w:t>微生物的营养和培养基</w:t>
      </w:r>
    </w:p>
    <w:p w14:paraId="1ADECE54" w14:textId="770A6D00" w:rsidR="00ED3142" w:rsidRPr="00196DDC" w:rsidRDefault="00ED314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一、填空题</w:t>
      </w:r>
    </w:p>
    <w:p w14:paraId="69E06D1E" w14:textId="6CB97809" w:rsidR="00ED3142" w:rsidRPr="00196DDC" w:rsidRDefault="00576E0E"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1.</w:t>
      </w:r>
      <w:r w:rsidRPr="00196DDC">
        <w:rPr>
          <w:rFonts w:ascii="Times New Roman" w:eastAsia="宋体" w:hAnsi="Times New Roman" w:cs="Times New Roman"/>
          <w:sz w:val="21"/>
          <w:szCs w:val="21"/>
        </w:rPr>
        <w:t>微生物六类营养要素是</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和</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008E22FF" w:rsidRPr="00196DDC">
        <w:rPr>
          <w:rFonts w:ascii="Times New Roman" w:eastAsia="宋体" w:hAnsi="Times New Roman" w:cs="Times New Roman"/>
          <w:sz w:val="21"/>
          <w:szCs w:val="21"/>
        </w:rPr>
        <w:t>碳源，氮源，能源，生长因子，无机盐，水。</w:t>
      </w:r>
    </w:p>
    <w:p w14:paraId="62CE2BC5" w14:textId="2C6AE1C2" w:rsidR="008E22FF" w:rsidRPr="00196DDC" w:rsidRDefault="008E22FF"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2.</w:t>
      </w:r>
      <w:r w:rsidR="00CD0CC5" w:rsidRPr="00196DDC">
        <w:rPr>
          <w:rFonts w:ascii="Times New Roman" w:eastAsia="宋体" w:hAnsi="Times New Roman" w:cs="Times New Roman"/>
          <w:sz w:val="21"/>
          <w:szCs w:val="21"/>
        </w:rPr>
        <w:t>若以</w:t>
      </w:r>
      <w:proofErr w:type="gramStart"/>
      <w:r w:rsidR="00CD0CC5" w:rsidRPr="00196DDC">
        <w:rPr>
          <w:rFonts w:ascii="Times New Roman" w:eastAsia="宋体" w:hAnsi="Times New Roman" w:cs="Times New Roman"/>
          <w:sz w:val="21"/>
          <w:szCs w:val="21"/>
        </w:rPr>
        <w:t>所需碳源</w:t>
      </w:r>
      <w:r w:rsidR="00327A94" w:rsidRPr="00196DDC">
        <w:rPr>
          <w:rFonts w:ascii="Times New Roman" w:eastAsia="宋体" w:hAnsi="Times New Roman" w:cs="Times New Roman"/>
          <w:sz w:val="21"/>
          <w:szCs w:val="21"/>
        </w:rPr>
        <w:t>对</w:t>
      </w:r>
      <w:proofErr w:type="gramEnd"/>
      <w:r w:rsidR="00327A94" w:rsidRPr="00196DDC">
        <w:rPr>
          <w:rFonts w:ascii="Times New Roman" w:eastAsia="宋体" w:hAnsi="Times New Roman" w:cs="Times New Roman"/>
          <w:sz w:val="21"/>
          <w:szCs w:val="21"/>
        </w:rPr>
        <w:t>微生物进行分类，则能利用有机碳者称</w:t>
      </w:r>
      <w:r w:rsidR="00327A94" w:rsidRPr="00196DDC">
        <w:rPr>
          <w:rFonts w:ascii="Times New Roman" w:eastAsia="宋体" w:hAnsi="Times New Roman" w:cs="Times New Roman"/>
          <w:sz w:val="21"/>
          <w:szCs w:val="21"/>
          <w:u w:val="single"/>
        </w:rPr>
        <w:t xml:space="preserve">     </w:t>
      </w:r>
      <w:r w:rsidR="00327A94" w:rsidRPr="00196DDC">
        <w:rPr>
          <w:rFonts w:ascii="Times New Roman" w:eastAsia="宋体" w:hAnsi="Times New Roman" w:cs="Times New Roman"/>
          <w:sz w:val="21"/>
          <w:szCs w:val="21"/>
        </w:rPr>
        <w:t>，而利用无机碳者则称</w:t>
      </w:r>
      <w:r w:rsidR="00327A94" w:rsidRPr="00196DDC">
        <w:rPr>
          <w:rFonts w:ascii="Times New Roman" w:eastAsia="宋体" w:hAnsi="Times New Roman" w:cs="Times New Roman"/>
          <w:sz w:val="21"/>
          <w:szCs w:val="21"/>
          <w:u w:val="single"/>
        </w:rPr>
        <w:t xml:space="preserve">     </w:t>
      </w:r>
      <w:r w:rsidR="00327A94" w:rsidRPr="00196DDC">
        <w:rPr>
          <w:rFonts w:ascii="Times New Roman" w:eastAsia="宋体" w:hAnsi="Times New Roman" w:cs="Times New Roman"/>
          <w:sz w:val="21"/>
          <w:szCs w:val="21"/>
        </w:rPr>
        <w:t>。异养微生物，自养微生物。</w:t>
      </w:r>
    </w:p>
    <w:p w14:paraId="585DC5DD" w14:textId="442DFA57" w:rsidR="00327A94" w:rsidRPr="00196DDC" w:rsidRDefault="00327A9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3.</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是单功能营养</w:t>
      </w:r>
      <w:r w:rsidR="004D15BE" w:rsidRPr="00196DDC">
        <w:rPr>
          <w:rFonts w:ascii="Times New Roman" w:eastAsia="宋体" w:hAnsi="Times New Roman" w:cs="Times New Roman"/>
          <w:sz w:val="21"/>
          <w:szCs w:val="21"/>
        </w:rPr>
        <w:t>“</w:t>
      </w:r>
      <w:r w:rsidR="004D15BE" w:rsidRPr="00196DDC">
        <w:rPr>
          <w:rFonts w:ascii="Times New Roman" w:eastAsia="宋体" w:hAnsi="Times New Roman" w:cs="Times New Roman"/>
          <w:sz w:val="21"/>
          <w:szCs w:val="21"/>
        </w:rPr>
        <w:t>物</w:t>
      </w:r>
      <w:r w:rsidR="004D15BE" w:rsidRPr="00196DDC">
        <w:rPr>
          <w:rFonts w:ascii="Times New Roman" w:eastAsia="宋体" w:hAnsi="Times New Roman" w:cs="Times New Roman"/>
          <w:sz w:val="21"/>
          <w:szCs w:val="21"/>
        </w:rPr>
        <w:t>”</w:t>
      </w:r>
      <w:r w:rsidR="004D15BE" w:rsidRPr="00196DDC">
        <w:rPr>
          <w:rFonts w:ascii="Times New Roman" w:eastAsia="宋体" w:hAnsi="Times New Roman" w:cs="Times New Roman"/>
          <w:sz w:val="21"/>
          <w:szCs w:val="21"/>
        </w:rPr>
        <w:t>（能源），</w:t>
      </w:r>
      <w:r w:rsidR="004D15BE" w:rsidRPr="00196DDC">
        <w:rPr>
          <w:rFonts w:ascii="Times New Roman" w:eastAsia="宋体" w:hAnsi="Times New Roman" w:cs="Times New Roman"/>
          <w:sz w:val="21"/>
          <w:szCs w:val="21"/>
        </w:rPr>
        <w:t>NH</w:t>
      </w:r>
      <w:r w:rsidR="004D15BE" w:rsidRPr="00196DDC">
        <w:rPr>
          <w:rFonts w:ascii="Times New Roman" w:eastAsia="宋体" w:hAnsi="Times New Roman" w:cs="Times New Roman"/>
          <w:sz w:val="21"/>
          <w:szCs w:val="21"/>
          <w:vertAlign w:val="subscript"/>
        </w:rPr>
        <w:t>4</w:t>
      </w:r>
      <w:r w:rsidR="004D15BE" w:rsidRPr="00196DDC">
        <w:rPr>
          <w:rFonts w:ascii="Times New Roman" w:eastAsia="宋体" w:hAnsi="Times New Roman" w:cs="Times New Roman"/>
          <w:sz w:val="21"/>
          <w:szCs w:val="21"/>
          <w:vertAlign w:val="superscript"/>
        </w:rPr>
        <w:t>+</w:t>
      </w:r>
      <w:r w:rsidR="004D15BE" w:rsidRPr="00196DDC">
        <w:rPr>
          <w:rFonts w:ascii="Times New Roman" w:eastAsia="宋体" w:hAnsi="Times New Roman" w:cs="Times New Roman"/>
          <w:sz w:val="21"/>
          <w:szCs w:val="21"/>
        </w:rPr>
        <w:t>是兼有</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和</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的双功能营养物；而氨基酸则是兼有</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和</w:t>
      </w:r>
      <w:r w:rsidR="004D15BE" w:rsidRPr="00196DDC">
        <w:rPr>
          <w:rFonts w:ascii="Times New Roman" w:eastAsia="宋体" w:hAnsi="Times New Roman" w:cs="Times New Roman"/>
          <w:sz w:val="21"/>
          <w:szCs w:val="21"/>
          <w:u w:val="single"/>
        </w:rPr>
        <w:t xml:space="preserve">     </w:t>
      </w:r>
      <w:r w:rsidR="004D15BE" w:rsidRPr="00196DDC">
        <w:rPr>
          <w:rFonts w:ascii="Times New Roman" w:eastAsia="宋体" w:hAnsi="Times New Roman" w:cs="Times New Roman"/>
          <w:sz w:val="21"/>
          <w:szCs w:val="21"/>
        </w:rPr>
        <w:t>的三功能营养物。光辐射能</w:t>
      </w:r>
      <w:r w:rsidR="000179B5" w:rsidRPr="00196DDC">
        <w:rPr>
          <w:rFonts w:ascii="Times New Roman" w:eastAsia="宋体" w:hAnsi="Times New Roman" w:cs="Times New Roman"/>
          <w:sz w:val="21"/>
          <w:szCs w:val="21"/>
        </w:rPr>
        <w:t>；</w:t>
      </w:r>
      <w:r w:rsidR="004D15BE" w:rsidRPr="00196DDC">
        <w:rPr>
          <w:rFonts w:ascii="Times New Roman" w:eastAsia="宋体" w:hAnsi="Times New Roman" w:cs="Times New Roman"/>
          <w:sz w:val="21"/>
          <w:szCs w:val="21"/>
        </w:rPr>
        <w:t>能源，氮源</w:t>
      </w:r>
      <w:r w:rsidR="000179B5" w:rsidRPr="00196DDC">
        <w:rPr>
          <w:rFonts w:ascii="Times New Roman" w:eastAsia="宋体" w:hAnsi="Times New Roman" w:cs="Times New Roman"/>
          <w:sz w:val="21"/>
          <w:szCs w:val="21"/>
        </w:rPr>
        <w:t>；</w:t>
      </w:r>
      <w:r w:rsidR="004D15BE" w:rsidRPr="00196DDC">
        <w:rPr>
          <w:rFonts w:ascii="Times New Roman" w:eastAsia="宋体" w:hAnsi="Times New Roman" w:cs="Times New Roman"/>
          <w:sz w:val="21"/>
          <w:szCs w:val="21"/>
        </w:rPr>
        <w:t>能源，氮源，碳源。</w:t>
      </w:r>
    </w:p>
    <w:p w14:paraId="387D90DA" w14:textId="659868C8" w:rsidR="004D15BE" w:rsidRPr="00196DDC" w:rsidRDefault="004D15BE"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4.</w:t>
      </w:r>
      <w:r w:rsidR="00234F92" w:rsidRPr="00196DDC">
        <w:rPr>
          <w:rFonts w:ascii="Times New Roman" w:eastAsia="宋体" w:hAnsi="Times New Roman" w:cs="Times New Roman"/>
          <w:sz w:val="21"/>
          <w:szCs w:val="21"/>
        </w:rPr>
        <w:t>狭义的生长因子一般仅指</w:t>
      </w:r>
      <w:r w:rsidR="00234F92" w:rsidRPr="00196DDC">
        <w:rPr>
          <w:rFonts w:ascii="Times New Roman" w:eastAsia="宋体" w:hAnsi="Times New Roman" w:cs="Times New Roman"/>
          <w:sz w:val="21"/>
          <w:szCs w:val="21"/>
          <w:u w:val="single"/>
        </w:rPr>
        <w:t xml:space="preserve">     </w:t>
      </w:r>
      <w:r w:rsidR="00234F92" w:rsidRPr="00196DDC">
        <w:rPr>
          <w:rFonts w:ascii="Times New Roman" w:eastAsia="宋体" w:hAnsi="Times New Roman" w:cs="Times New Roman"/>
          <w:sz w:val="21"/>
          <w:szCs w:val="21"/>
        </w:rPr>
        <w:t>，而广义的生长因子还包括</w:t>
      </w:r>
      <w:r w:rsidR="00234F92" w:rsidRPr="00196DDC">
        <w:rPr>
          <w:rFonts w:ascii="Times New Roman" w:eastAsia="宋体" w:hAnsi="Times New Roman" w:cs="Times New Roman"/>
          <w:sz w:val="21"/>
          <w:szCs w:val="21"/>
          <w:u w:val="single"/>
        </w:rPr>
        <w:t xml:space="preserve">     </w:t>
      </w:r>
      <w:r w:rsidR="00234F92" w:rsidRPr="00196DDC">
        <w:rPr>
          <w:rFonts w:ascii="Times New Roman" w:eastAsia="宋体" w:hAnsi="Times New Roman" w:cs="Times New Roman"/>
          <w:sz w:val="21"/>
          <w:szCs w:val="21"/>
        </w:rPr>
        <w:t>、</w:t>
      </w:r>
      <w:r w:rsidR="00234F92" w:rsidRPr="00196DDC">
        <w:rPr>
          <w:rFonts w:ascii="Times New Roman" w:eastAsia="宋体" w:hAnsi="Times New Roman" w:cs="Times New Roman"/>
          <w:sz w:val="21"/>
          <w:szCs w:val="21"/>
          <w:u w:val="single"/>
        </w:rPr>
        <w:t xml:space="preserve">     </w:t>
      </w:r>
      <w:r w:rsidR="00234F92" w:rsidRPr="00196DDC">
        <w:rPr>
          <w:rFonts w:ascii="Times New Roman" w:eastAsia="宋体" w:hAnsi="Times New Roman" w:cs="Times New Roman"/>
          <w:sz w:val="21"/>
          <w:szCs w:val="21"/>
        </w:rPr>
        <w:t>、</w:t>
      </w:r>
      <w:r w:rsidR="00234F92" w:rsidRPr="00196DDC">
        <w:rPr>
          <w:rFonts w:ascii="Times New Roman" w:eastAsia="宋体" w:hAnsi="Times New Roman" w:cs="Times New Roman"/>
          <w:sz w:val="21"/>
          <w:szCs w:val="21"/>
          <w:u w:val="single"/>
        </w:rPr>
        <w:t xml:space="preserve">     </w:t>
      </w:r>
      <w:r w:rsidR="00234F92" w:rsidRPr="00196DDC">
        <w:rPr>
          <w:rFonts w:ascii="Times New Roman" w:eastAsia="宋体" w:hAnsi="Times New Roman" w:cs="Times New Roman"/>
          <w:sz w:val="21"/>
          <w:szCs w:val="21"/>
        </w:rPr>
        <w:t>和</w:t>
      </w:r>
      <w:r w:rsidR="00234F92" w:rsidRPr="00196DDC">
        <w:rPr>
          <w:rFonts w:ascii="Times New Roman" w:eastAsia="宋体" w:hAnsi="Times New Roman" w:cs="Times New Roman"/>
          <w:sz w:val="21"/>
          <w:szCs w:val="21"/>
          <w:u w:val="single"/>
        </w:rPr>
        <w:t xml:space="preserve">     </w:t>
      </w:r>
      <w:r w:rsidR="00234F92" w:rsidRPr="00196DDC">
        <w:rPr>
          <w:rFonts w:ascii="Times New Roman" w:eastAsia="宋体" w:hAnsi="Times New Roman" w:cs="Times New Roman"/>
          <w:sz w:val="21"/>
          <w:szCs w:val="21"/>
        </w:rPr>
        <w:t>等</w:t>
      </w:r>
      <w:r w:rsidR="00186E15" w:rsidRPr="00196DDC">
        <w:rPr>
          <w:rFonts w:ascii="Times New Roman" w:eastAsia="宋体" w:hAnsi="Times New Roman" w:cs="Times New Roman"/>
          <w:sz w:val="21"/>
          <w:szCs w:val="21"/>
        </w:rPr>
        <w:t>等，有时候还将</w:t>
      </w:r>
      <w:r w:rsidR="00186E15" w:rsidRPr="00196DDC">
        <w:rPr>
          <w:rFonts w:ascii="Times New Roman" w:eastAsia="宋体" w:hAnsi="Times New Roman" w:cs="Times New Roman"/>
          <w:sz w:val="21"/>
          <w:szCs w:val="21"/>
          <w:u w:val="single"/>
        </w:rPr>
        <w:t xml:space="preserve">     </w:t>
      </w:r>
      <w:r w:rsidR="00186E15" w:rsidRPr="00196DDC">
        <w:rPr>
          <w:rFonts w:ascii="Times New Roman" w:eastAsia="宋体" w:hAnsi="Times New Roman" w:cs="Times New Roman"/>
          <w:sz w:val="21"/>
          <w:szCs w:val="21"/>
        </w:rPr>
        <w:t>算在内</w:t>
      </w:r>
      <w:r w:rsidR="00234F92" w:rsidRPr="00196DDC">
        <w:rPr>
          <w:rFonts w:ascii="Times New Roman" w:eastAsia="宋体" w:hAnsi="Times New Roman" w:cs="Times New Roman"/>
          <w:sz w:val="21"/>
          <w:szCs w:val="21"/>
        </w:rPr>
        <w:t>。维生素类，碱基，卟啉及其衍生物，甾醇，胺类</w:t>
      </w:r>
      <w:r w:rsidR="00186E15" w:rsidRPr="00196DDC">
        <w:rPr>
          <w:rFonts w:ascii="Times New Roman" w:eastAsia="宋体" w:hAnsi="Times New Roman" w:cs="Times New Roman"/>
          <w:sz w:val="21"/>
          <w:szCs w:val="21"/>
        </w:rPr>
        <w:t>，营养缺陷突变株所需的氨基酸。</w:t>
      </w:r>
    </w:p>
    <w:p w14:paraId="01A0E3A2" w14:textId="30AAC674" w:rsidR="00234F92" w:rsidRPr="00196DDC" w:rsidRDefault="00234F9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5.</w:t>
      </w:r>
      <w:r w:rsidR="008B65E5" w:rsidRPr="00196DDC">
        <w:rPr>
          <w:rFonts w:ascii="Times New Roman" w:eastAsia="宋体" w:hAnsi="Times New Roman" w:cs="Times New Roman"/>
          <w:sz w:val="21"/>
          <w:szCs w:val="21"/>
        </w:rPr>
        <w:t>按微生物所需的能源、氢供体和</w:t>
      </w:r>
      <w:proofErr w:type="gramStart"/>
      <w:r w:rsidR="008B65E5" w:rsidRPr="00196DDC">
        <w:rPr>
          <w:rFonts w:ascii="Times New Roman" w:eastAsia="宋体" w:hAnsi="Times New Roman" w:cs="Times New Roman"/>
          <w:sz w:val="21"/>
          <w:szCs w:val="21"/>
        </w:rPr>
        <w:t>碳源</w:t>
      </w:r>
      <w:proofErr w:type="gramEnd"/>
      <w:r w:rsidR="008B65E5" w:rsidRPr="00196DDC">
        <w:rPr>
          <w:rFonts w:ascii="Times New Roman" w:eastAsia="宋体" w:hAnsi="Times New Roman" w:cs="Times New Roman"/>
          <w:sz w:val="21"/>
          <w:szCs w:val="21"/>
        </w:rPr>
        <w:t>来划分，它们的营养类型有</w:t>
      </w:r>
      <w:r w:rsidR="008B65E5" w:rsidRPr="00196DDC">
        <w:rPr>
          <w:rFonts w:ascii="Times New Roman" w:eastAsia="宋体" w:hAnsi="Times New Roman" w:cs="Times New Roman"/>
          <w:sz w:val="21"/>
          <w:szCs w:val="21"/>
          <w:u w:val="single"/>
        </w:rPr>
        <w:t xml:space="preserve">     </w:t>
      </w:r>
      <w:r w:rsidR="008B65E5" w:rsidRPr="00196DDC">
        <w:rPr>
          <w:rFonts w:ascii="Times New Roman" w:eastAsia="宋体" w:hAnsi="Times New Roman" w:cs="Times New Roman"/>
          <w:sz w:val="21"/>
          <w:szCs w:val="21"/>
        </w:rPr>
        <w:t>、</w:t>
      </w:r>
      <w:r w:rsidR="008B65E5" w:rsidRPr="00196DDC">
        <w:rPr>
          <w:rFonts w:ascii="Times New Roman" w:eastAsia="宋体" w:hAnsi="Times New Roman" w:cs="Times New Roman"/>
          <w:sz w:val="21"/>
          <w:szCs w:val="21"/>
          <w:u w:val="single"/>
        </w:rPr>
        <w:t xml:space="preserve">     </w:t>
      </w:r>
      <w:r w:rsidR="008B65E5" w:rsidRPr="00196DDC">
        <w:rPr>
          <w:rFonts w:ascii="Times New Roman" w:eastAsia="宋体" w:hAnsi="Times New Roman" w:cs="Times New Roman"/>
          <w:sz w:val="21"/>
          <w:szCs w:val="21"/>
        </w:rPr>
        <w:t>、</w:t>
      </w:r>
      <w:r w:rsidR="008B65E5" w:rsidRPr="00196DDC">
        <w:rPr>
          <w:rFonts w:ascii="Times New Roman" w:eastAsia="宋体" w:hAnsi="Times New Roman" w:cs="Times New Roman"/>
          <w:sz w:val="21"/>
          <w:szCs w:val="21"/>
          <w:u w:val="single"/>
        </w:rPr>
        <w:t xml:space="preserve">     </w:t>
      </w:r>
      <w:r w:rsidR="008B65E5" w:rsidRPr="00196DDC">
        <w:rPr>
          <w:rFonts w:ascii="Times New Roman" w:eastAsia="宋体" w:hAnsi="Times New Roman" w:cs="Times New Roman"/>
          <w:sz w:val="21"/>
          <w:szCs w:val="21"/>
        </w:rPr>
        <w:t>和</w:t>
      </w:r>
      <w:r w:rsidR="008B65E5" w:rsidRPr="00196DDC">
        <w:rPr>
          <w:rFonts w:ascii="Times New Roman" w:eastAsia="宋体" w:hAnsi="Times New Roman" w:cs="Times New Roman"/>
          <w:sz w:val="21"/>
          <w:szCs w:val="21"/>
          <w:u w:val="single"/>
        </w:rPr>
        <w:t xml:space="preserve">     </w:t>
      </w:r>
      <w:r w:rsidR="008B65E5" w:rsidRPr="00196DDC">
        <w:rPr>
          <w:rFonts w:ascii="Times New Roman" w:eastAsia="宋体" w:hAnsi="Times New Roman" w:cs="Times New Roman"/>
          <w:sz w:val="21"/>
          <w:szCs w:val="21"/>
        </w:rPr>
        <w:t>四种。光能无机营养型，光能有机营养型，化能无机营养型，化能有机营养型。</w:t>
      </w:r>
    </w:p>
    <w:p w14:paraId="5EF51756" w14:textId="372BEBD7" w:rsidR="00F00BAB" w:rsidRPr="00196DDC" w:rsidRDefault="00303BB0"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6.</w:t>
      </w:r>
      <w:r w:rsidRPr="00196DDC">
        <w:rPr>
          <w:rFonts w:ascii="Times New Roman" w:eastAsia="宋体" w:hAnsi="Times New Roman" w:cs="Times New Roman"/>
          <w:sz w:val="21"/>
          <w:szCs w:val="21"/>
        </w:rPr>
        <w:t>光能有机营养型微生物的能源是</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，氢供体是</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proofErr w:type="gramStart"/>
      <w:r w:rsidRPr="00196DDC">
        <w:rPr>
          <w:rFonts w:ascii="Times New Roman" w:eastAsia="宋体" w:hAnsi="Times New Roman" w:cs="Times New Roman"/>
          <w:sz w:val="21"/>
          <w:szCs w:val="21"/>
        </w:rPr>
        <w:t>基本碳源是</w:t>
      </w:r>
      <w:proofErr w:type="gramEnd"/>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和</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，这类微生物的代表如</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等。光，有机物，</w:t>
      </w:r>
      <w:r w:rsidRPr="00196DDC">
        <w:rPr>
          <w:rFonts w:ascii="Times New Roman" w:eastAsia="宋体" w:hAnsi="Times New Roman" w:cs="Times New Roman"/>
          <w:sz w:val="21"/>
          <w:szCs w:val="21"/>
        </w:rPr>
        <w:t>CO</w:t>
      </w:r>
      <w:r w:rsidRPr="00196DDC">
        <w:rPr>
          <w:rFonts w:ascii="Times New Roman" w:eastAsia="宋体" w:hAnsi="Times New Roman" w:cs="Times New Roman"/>
          <w:sz w:val="21"/>
          <w:szCs w:val="21"/>
          <w:vertAlign w:val="subscript"/>
        </w:rPr>
        <w:t>2</w:t>
      </w:r>
      <w:r w:rsidRPr="00196DDC">
        <w:rPr>
          <w:rFonts w:ascii="Times New Roman" w:eastAsia="宋体" w:hAnsi="Times New Roman" w:cs="Times New Roman"/>
          <w:sz w:val="21"/>
          <w:szCs w:val="21"/>
        </w:rPr>
        <w:t>，简单有机物，红螺</w:t>
      </w:r>
      <w:r w:rsidR="00CF63F7" w:rsidRPr="00196DDC">
        <w:rPr>
          <w:rFonts w:ascii="Times New Roman" w:eastAsia="宋体" w:hAnsi="Times New Roman" w:cs="Times New Roman"/>
          <w:sz w:val="21"/>
          <w:szCs w:val="21"/>
        </w:rPr>
        <w:t>菌</w:t>
      </w:r>
      <w:r w:rsidRPr="00196DDC">
        <w:rPr>
          <w:rFonts w:ascii="Times New Roman" w:eastAsia="宋体" w:hAnsi="Times New Roman" w:cs="Times New Roman"/>
          <w:sz w:val="21"/>
          <w:szCs w:val="21"/>
        </w:rPr>
        <w:t>科的细菌。</w:t>
      </w:r>
    </w:p>
    <w:p w14:paraId="07E65E5E" w14:textId="31B6039A" w:rsidR="00926102" w:rsidRPr="00196DDC" w:rsidRDefault="0092610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7.</w:t>
      </w:r>
      <w:r w:rsidRPr="00196DDC">
        <w:rPr>
          <w:rFonts w:ascii="Times New Roman" w:eastAsia="宋体" w:hAnsi="Times New Roman" w:cs="Times New Roman"/>
          <w:sz w:val="21"/>
          <w:szCs w:val="21"/>
        </w:rPr>
        <w:t>营养物质通过渗透方式进入微生物细胞膜的方式有</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和</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。单纯扩散，促进扩散，主动转运，基团转位。</w:t>
      </w:r>
    </w:p>
    <w:p w14:paraId="494D3853" w14:textId="5AA3807C" w:rsidR="00926102" w:rsidRPr="00196DDC" w:rsidRDefault="0092610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8.</w:t>
      </w:r>
      <w:r w:rsidR="003A6AA8" w:rsidRPr="00196DDC">
        <w:rPr>
          <w:rFonts w:ascii="Times New Roman" w:eastAsia="宋体" w:hAnsi="Times New Roman" w:cs="Times New Roman"/>
          <w:sz w:val="21"/>
          <w:szCs w:val="21"/>
        </w:rPr>
        <w:t>培养基的主要理化指标通常有</w:t>
      </w:r>
      <w:r w:rsidR="003A6AA8" w:rsidRPr="00196DDC">
        <w:rPr>
          <w:rFonts w:ascii="Times New Roman" w:eastAsia="宋体" w:hAnsi="Times New Roman" w:cs="Times New Roman"/>
          <w:sz w:val="21"/>
          <w:szCs w:val="21"/>
          <w:u w:val="single"/>
        </w:rPr>
        <w:t xml:space="preserve">     </w:t>
      </w:r>
      <w:r w:rsidR="003A6AA8" w:rsidRPr="00196DDC">
        <w:rPr>
          <w:rFonts w:ascii="Times New Roman" w:eastAsia="宋体" w:hAnsi="Times New Roman" w:cs="Times New Roman"/>
          <w:sz w:val="21"/>
          <w:szCs w:val="21"/>
        </w:rPr>
        <w:t>、</w:t>
      </w:r>
      <w:r w:rsidR="003A6AA8" w:rsidRPr="00196DDC">
        <w:rPr>
          <w:rFonts w:ascii="Times New Roman" w:eastAsia="宋体" w:hAnsi="Times New Roman" w:cs="Times New Roman"/>
          <w:sz w:val="21"/>
          <w:szCs w:val="21"/>
          <w:u w:val="single"/>
        </w:rPr>
        <w:t xml:space="preserve">     </w:t>
      </w:r>
      <w:r w:rsidR="003A6AA8" w:rsidRPr="00196DDC">
        <w:rPr>
          <w:rFonts w:ascii="Times New Roman" w:eastAsia="宋体" w:hAnsi="Times New Roman" w:cs="Times New Roman"/>
          <w:sz w:val="21"/>
          <w:szCs w:val="21"/>
        </w:rPr>
        <w:t>、</w:t>
      </w:r>
      <w:r w:rsidR="003A6AA8" w:rsidRPr="00196DDC">
        <w:rPr>
          <w:rFonts w:ascii="Times New Roman" w:eastAsia="宋体" w:hAnsi="Times New Roman" w:cs="Times New Roman"/>
          <w:sz w:val="21"/>
          <w:szCs w:val="21"/>
          <w:u w:val="single"/>
        </w:rPr>
        <w:t xml:space="preserve">     </w:t>
      </w:r>
      <w:r w:rsidR="003A6AA8" w:rsidRPr="00196DDC">
        <w:rPr>
          <w:rFonts w:ascii="Times New Roman" w:eastAsia="宋体" w:hAnsi="Times New Roman" w:cs="Times New Roman"/>
          <w:sz w:val="21"/>
          <w:szCs w:val="21"/>
        </w:rPr>
        <w:t>和</w:t>
      </w:r>
      <w:r w:rsidR="003A6AA8" w:rsidRPr="00196DDC">
        <w:rPr>
          <w:rFonts w:ascii="Times New Roman" w:eastAsia="宋体" w:hAnsi="Times New Roman" w:cs="Times New Roman"/>
          <w:sz w:val="21"/>
          <w:szCs w:val="21"/>
          <w:u w:val="single"/>
        </w:rPr>
        <w:t xml:space="preserve">     </w:t>
      </w:r>
      <w:r w:rsidR="003A6AA8" w:rsidRPr="00196DDC">
        <w:rPr>
          <w:rFonts w:ascii="Times New Roman" w:eastAsia="宋体" w:hAnsi="Times New Roman" w:cs="Times New Roman"/>
          <w:sz w:val="21"/>
          <w:szCs w:val="21"/>
        </w:rPr>
        <w:t>等数种。</w:t>
      </w:r>
      <w:r w:rsidR="003A6AA8" w:rsidRPr="00196DDC">
        <w:rPr>
          <w:rFonts w:ascii="Times New Roman" w:eastAsia="宋体" w:hAnsi="Times New Roman" w:cs="Times New Roman"/>
          <w:sz w:val="21"/>
          <w:szCs w:val="21"/>
        </w:rPr>
        <w:t>pH</w:t>
      </w:r>
      <w:r w:rsidR="003A6AA8" w:rsidRPr="00196DDC">
        <w:rPr>
          <w:rFonts w:ascii="Times New Roman" w:eastAsia="宋体" w:hAnsi="Times New Roman" w:cs="Times New Roman"/>
          <w:sz w:val="21"/>
          <w:szCs w:val="21"/>
        </w:rPr>
        <w:t>值，渗透压，氧化还原电势，水活度。</w:t>
      </w:r>
    </w:p>
    <w:p w14:paraId="68D8A54B" w14:textId="4C4D1B0B" w:rsidR="00926102" w:rsidRPr="00196DDC" w:rsidRDefault="0092610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9.</w:t>
      </w:r>
      <w:r w:rsidR="007B0749" w:rsidRPr="00196DDC">
        <w:rPr>
          <w:rFonts w:ascii="Times New Roman" w:eastAsia="宋体" w:hAnsi="Times New Roman" w:cs="Times New Roman"/>
          <w:sz w:val="21"/>
          <w:szCs w:val="21"/>
        </w:rPr>
        <w:t>实验室常用的培养细菌的天然培养基为</w:t>
      </w:r>
      <w:r w:rsidR="007B0749" w:rsidRPr="00196DDC">
        <w:rPr>
          <w:rFonts w:ascii="Times New Roman" w:eastAsia="宋体" w:hAnsi="Times New Roman" w:cs="Times New Roman"/>
          <w:sz w:val="21"/>
          <w:szCs w:val="21"/>
          <w:u w:val="single"/>
        </w:rPr>
        <w:t xml:space="preserve">     </w:t>
      </w:r>
      <w:r w:rsidR="007B0749" w:rsidRPr="00196DDC">
        <w:rPr>
          <w:rFonts w:ascii="Times New Roman" w:eastAsia="宋体" w:hAnsi="Times New Roman" w:cs="Times New Roman"/>
          <w:sz w:val="21"/>
          <w:szCs w:val="21"/>
        </w:rPr>
        <w:t>，培养酵母菌的天然培养基为</w:t>
      </w:r>
      <w:r w:rsidR="007B0749" w:rsidRPr="00196DDC">
        <w:rPr>
          <w:rFonts w:ascii="Times New Roman" w:eastAsia="宋体" w:hAnsi="Times New Roman" w:cs="Times New Roman"/>
          <w:sz w:val="21"/>
          <w:szCs w:val="21"/>
          <w:u w:val="single"/>
        </w:rPr>
        <w:t xml:space="preserve">     </w:t>
      </w:r>
      <w:r w:rsidR="007B0749" w:rsidRPr="00196DDC">
        <w:rPr>
          <w:rFonts w:ascii="Times New Roman" w:eastAsia="宋体" w:hAnsi="Times New Roman" w:cs="Times New Roman"/>
          <w:sz w:val="21"/>
          <w:szCs w:val="21"/>
        </w:rPr>
        <w:t>，培养</w:t>
      </w:r>
      <w:r w:rsidR="000A553B" w:rsidRPr="00196DDC">
        <w:rPr>
          <w:rFonts w:ascii="Times New Roman" w:eastAsia="宋体" w:hAnsi="Times New Roman" w:cs="Times New Roman"/>
          <w:i/>
          <w:iCs/>
          <w:sz w:val="21"/>
          <w:szCs w:val="21"/>
        </w:rPr>
        <w:t>Streptomyces</w:t>
      </w:r>
      <w:r w:rsidR="000A553B" w:rsidRPr="00196DDC">
        <w:rPr>
          <w:rFonts w:ascii="Times New Roman" w:eastAsia="宋体" w:hAnsi="Times New Roman" w:cs="Times New Roman"/>
          <w:sz w:val="21"/>
          <w:szCs w:val="21"/>
        </w:rPr>
        <w:t xml:space="preserve"> spp.</w:t>
      </w:r>
      <w:r w:rsidR="007B0749" w:rsidRPr="00196DDC">
        <w:rPr>
          <w:rFonts w:ascii="Times New Roman" w:eastAsia="宋体" w:hAnsi="Times New Roman" w:cs="Times New Roman"/>
          <w:sz w:val="21"/>
          <w:szCs w:val="21"/>
        </w:rPr>
        <w:t>培养基为</w:t>
      </w:r>
      <w:r w:rsidR="007B0749" w:rsidRPr="00196DDC">
        <w:rPr>
          <w:rFonts w:ascii="Times New Roman" w:eastAsia="宋体" w:hAnsi="Times New Roman" w:cs="Times New Roman"/>
          <w:sz w:val="21"/>
          <w:szCs w:val="21"/>
          <w:u w:val="single"/>
        </w:rPr>
        <w:t xml:space="preserve">     </w:t>
      </w:r>
      <w:r w:rsidR="007B0749" w:rsidRPr="00196DDC">
        <w:rPr>
          <w:rFonts w:ascii="Times New Roman" w:eastAsia="宋体" w:hAnsi="Times New Roman" w:cs="Times New Roman"/>
          <w:sz w:val="21"/>
          <w:szCs w:val="21"/>
        </w:rPr>
        <w:t>，培养真菌的组合培养基为</w:t>
      </w:r>
      <w:r w:rsidR="007B0749" w:rsidRPr="00196DDC">
        <w:rPr>
          <w:rFonts w:ascii="Times New Roman" w:eastAsia="宋体" w:hAnsi="Times New Roman" w:cs="Times New Roman"/>
          <w:sz w:val="21"/>
          <w:szCs w:val="21"/>
          <w:u w:val="single"/>
        </w:rPr>
        <w:t xml:space="preserve">     </w:t>
      </w:r>
      <w:r w:rsidR="007B0749" w:rsidRPr="00196DDC">
        <w:rPr>
          <w:rFonts w:ascii="Times New Roman" w:eastAsia="宋体" w:hAnsi="Times New Roman" w:cs="Times New Roman"/>
          <w:sz w:val="21"/>
          <w:szCs w:val="21"/>
        </w:rPr>
        <w:t>等。牛肉膏蛋白胨培养基麦芽汁培养基，淀粉硝酸盐培养基（高氏</w:t>
      </w:r>
      <w:r w:rsidR="007B0749" w:rsidRPr="00196DDC">
        <w:rPr>
          <w:rFonts w:ascii="Times New Roman" w:eastAsia="宋体" w:hAnsi="Times New Roman" w:cs="Times New Roman"/>
          <w:sz w:val="21"/>
          <w:szCs w:val="21"/>
        </w:rPr>
        <w:t>Ⅰ</w:t>
      </w:r>
      <w:r w:rsidR="007B0749" w:rsidRPr="00196DDC">
        <w:rPr>
          <w:rFonts w:ascii="Times New Roman" w:eastAsia="宋体" w:hAnsi="Times New Roman" w:cs="Times New Roman"/>
          <w:sz w:val="21"/>
          <w:szCs w:val="21"/>
        </w:rPr>
        <w:t>号培养基），蔗糖硝酸盐培养基（察氏培养基）。</w:t>
      </w:r>
    </w:p>
    <w:p w14:paraId="08FF3966" w14:textId="4C64D243" w:rsidR="001633FE" w:rsidRPr="00196DDC" w:rsidRDefault="001633FE"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10.</w:t>
      </w:r>
      <w:r w:rsidRPr="00196DDC">
        <w:rPr>
          <w:rFonts w:ascii="Times New Roman" w:eastAsia="宋体" w:hAnsi="Times New Roman" w:cs="Times New Roman"/>
          <w:sz w:val="21"/>
          <w:szCs w:val="21"/>
        </w:rPr>
        <w:t>从功能上来分，</w:t>
      </w:r>
      <w:r w:rsidRPr="00196DDC">
        <w:rPr>
          <w:rFonts w:ascii="Times New Roman" w:eastAsia="宋体" w:hAnsi="Times New Roman" w:cs="Times New Roman"/>
          <w:sz w:val="21"/>
          <w:szCs w:val="21"/>
        </w:rPr>
        <w:t>EMB</w:t>
      </w:r>
      <w:r w:rsidRPr="00196DDC">
        <w:rPr>
          <w:rFonts w:ascii="Times New Roman" w:eastAsia="宋体" w:hAnsi="Times New Roman" w:cs="Times New Roman"/>
          <w:sz w:val="21"/>
          <w:szCs w:val="21"/>
        </w:rPr>
        <w:t>培养基属于</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，它所含的两种</w:t>
      </w:r>
      <w:r w:rsidR="008606BB" w:rsidRPr="00196DDC">
        <w:rPr>
          <w:rFonts w:ascii="Times New Roman" w:eastAsia="宋体" w:hAnsi="Times New Roman" w:cs="Times New Roman"/>
          <w:sz w:val="21"/>
          <w:szCs w:val="21"/>
        </w:rPr>
        <w:t>染料</w:t>
      </w:r>
      <w:r w:rsidRPr="00196DDC">
        <w:rPr>
          <w:rFonts w:ascii="Times New Roman" w:eastAsia="宋体" w:hAnsi="Times New Roman" w:cs="Times New Roman"/>
          <w:sz w:val="21"/>
          <w:szCs w:val="21"/>
        </w:rPr>
        <w:t>分别是</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和</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。在</w:t>
      </w:r>
      <w:r w:rsidRPr="00196DDC">
        <w:rPr>
          <w:rFonts w:ascii="Times New Roman" w:eastAsia="宋体" w:hAnsi="Times New Roman" w:cs="Times New Roman"/>
          <w:sz w:val="21"/>
          <w:szCs w:val="21"/>
        </w:rPr>
        <w:t>EMB</w:t>
      </w:r>
      <w:r w:rsidRPr="00196DDC">
        <w:rPr>
          <w:rFonts w:ascii="Times New Roman" w:eastAsia="宋体" w:hAnsi="Times New Roman" w:cs="Times New Roman"/>
          <w:sz w:val="21"/>
          <w:szCs w:val="21"/>
        </w:rPr>
        <w:t>平板上，</w:t>
      </w:r>
      <w:r w:rsidR="008606BB" w:rsidRPr="00196DDC">
        <w:rPr>
          <w:rFonts w:ascii="Times New Roman" w:eastAsia="宋体" w:hAnsi="Times New Roman" w:cs="Times New Roman"/>
          <w:i/>
          <w:iCs/>
          <w:sz w:val="21"/>
          <w:szCs w:val="21"/>
        </w:rPr>
        <w:t>E.coli</w:t>
      </w:r>
      <w:r w:rsidR="008606BB" w:rsidRPr="00196DDC">
        <w:rPr>
          <w:rFonts w:ascii="Times New Roman" w:eastAsia="宋体" w:hAnsi="Times New Roman" w:cs="Times New Roman"/>
          <w:sz w:val="21"/>
          <w:szCs w:val="21"/>
        </w:rPr>
        <w:t>菌落</w:t>
      </w:r>
      <w:r w:rsidRPr="00196DDC">
        <w:rPr>
          <w:rFonts w:ascii="Times New Roman" w:eastAsia="宋体" w:hAnsi="Times New Roman" w:cs="Times New Roman"/>
          <w:sz w:val="21"/>
          <w:szCs w:val="21"/>
        </w:rPr>
        <w:t>在反射光下呈</w:t>
      </w:r>
      <w:r w:rsidRPr="00196DDC">
        <w:rPr>
          <w:rFonts w:ascii="Times New Roman" w:eastAsia="宋体" w:hAnsi="Times New Roman" w:cs="Times New Roman"/>
          <w:sz w:val="21"/>
          <w:szCs w:val="21"/>
          <w:u w:val="single"/>
        </w:rPr>
        <w:t xml:space="preserve">     </w:t>
      </w:r>
      <w:r w:rsidRPr="00196DDC">
        <w:rPr>
          <w:rFonts w:ascii="Times New Roman" w:eastAsia="宋体" w:hAnsi="Times New Roman" w:cs="Times New Roman"/>
          <w:sz w:val="21"/>
          <w:szCs w:val="21"/>
        </w:rPr>
        <w:t>。</w:t>
      </w:r>
      <w:r w:rsidR="00D706EC" w:rsidRPr="00196DDC">
        <w:rPr>
          <w:rFonts w:ascii="Times New Roman" w:eastAsia="宋体" w:hAnsi="Times New Roman" w:cs="Times New Roman"/>
          <w:sz w:val="21"/>
          <w:szCs w:val="21"/>
        </w:rPr>
        <w:t>鉴别培养基，伊红，</w:t>
      </w:r>
      <w:r w:rsidR="008606BB" w:rsidRPr="00196DDC">
        <w:rPr>
          <w:rFonts w:ascii="Times New Roman" w:eastAsia="宋体" w:hAnsi="Times New Roman" w:cs="Times New Roman"/>
          <w:sz w:val="21"/>
          <w:szCs w:val="21"/>
        </w:rPr>
        <w:t>亚甲蓝</w:t>
      </w:r>
      <w:r w:rsidR="00D706EC" w:rsidRPr="00196DDC">
        <w:rPr>
          <w:rFonts w:ascii="Times New Roman" w:eastAsia="宋体" w:hAnsi="Times New Roman" w:cs="Times New Roman"/>
          <w:sz w:val="21"/>
          <w:szCs w:val="21"/>
        </w:rPr>
        <w:t>，绿色金属</w:t>
      </w:r>
      <w:r w:rsidR="008606BB" w:rsidRPr="00196DDC">
        <w:rPr>
          <w:rFonts w:ascii="Times New Roman" w:eastAsia="宋体" w:hAnsi="Times New Roman" w:cs="Times New Roman"/>
          <w:sz w:val="21"/>
          <w:szCs w:val="21"/>
        </w:rPr>
        <w:t>闪光</w:t>
      </w:r>
      <w:r w:rsidR="00D706EC" w:rsidRPr="00196DDC">
        <w:rPr>
          <w:rFonts w:ascii="Times New Roman" w:eastAsia="宋体" w:hAnsi="Times New Roman" w:cs="Times New Roman"/>
          <w:sz w:val="21"/>
          <w:szCs w:val="21"/>
        </w:rPr>
        <w:t>。</w:t>
      </w:r>
    </w:p>
    <w:p w14:paraId="0E935E2F" w14:textId="77777777" w:rsidR="00303BB0" w:rsidRPr="00196DDC" w:rsidRDefault="00303BB0" w:rsidP="00F00BAB">
      <w:pPr>
        <w:spacing w:after="0" w:line="320" w:lineRule="exact"/>
        <w:rPr>
          <w:rFonts w:ascii="Times New Roman" w:eastAsia="宋体" w:hAnsi="Times New Roman" w:cs="Times New Roman"/>
          <w:sz w:val="21"/>
          <w:szCs w:val="21"/>
        </w:rPr>
      </w:pPr>
    </w:p>
    <w:p w14:paraId="50EB8D57" w14:textId="28E4AF6A" w:rsidR="00ED3142" w:rsidRPr="00196DDC" w:rsidRDefault="00ED314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二、判断题</w:t>
      </w:r>
    </w:p>
    <w:p w14:paraId="79205A39" w14:textId="556506F9" w:rsidR="008B059C" w:rsidRPr="00196DDC" w:rsidRDefault="008B059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1.</w:t>
      </w:r>
      <w:r w:rsidRPr="00196DDC">
        <w:rPr>
          <w:rFonts w:ascii="Times New Roman" w:eastAsia="宋体" w:hAnsi="Times New Roman" w:cs="Times New Roman"/>
          <w:sz w:val="21"/>
          <w:szCs w:val="21"/>
        </w:rPr>
        <w:t>在六大类营养要素中，</w:t>
      </w:r>
      <w:proofErr w:type="gramStart"/>
      <w:r w:rsidRPr="00196DDC">
        <w:rPr>
          <w:rFonts w:ascii="Times New Roman" w:eastAsia="宋体" w:hAnsi="Times New Roman" w:cs="Times New Roman"/>
          <w:sz w:val="21"/>
          <w:szCs w:val="21"/>
        </w:rPr>
        <w:t>碳源是</w:t>
      </w:r>
      <w:proofErr w:type="gramEnd"/>
      <w:r w:rsidRPr="00196DDC">
        <w:rPr>
          <w:rFonts w:ascii="Times New Roman" w:eastAsia="宋体" w:hAnsi="Times New Roman" w:cs="Times New Roman"/>
          <w:sz w:val="21"/>
          <w:szCs w:val="21"/>
        </w:rPr>
        <w:t>微生物需求量最大的营养物。（</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r w:rsidR="00AE1DF3" w:rsidRPr="00196DDC">
        <w:rPr>
          <w:rFonts w:ascii="Times New Roman" w:eastAsia="宋体" w:hAnsi="Times New Roman" w:cs="Times New Roman"/>
          <w:sz w:val="21"/>
          <w:szCs w:val="21"/>
        </w:rPr>
        <w:t>×</w:t>
      </w:r>
    </w:p>
    <w:p w14:paraId="33F7FCB1" w14:textId="7914A985" w:rsidR="008B059C" w:rsidRPr="00196DDC" w:rsidRDefault="008B059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2.</w:t>
      </w:r>
      <w:r w:rsidR="00EB6604" w:rsidRPr="00196DDC">
        <w:rPr>
          <w:rFonts w:ascii="Times New Roman" w:eastAsia="宋体" w:hAnsi="Times New Roman" w:cs="Times New Roman"/>
          <w:sz w:val="21"/>
          <w:szCs w:val="21"/>
        </w:rPr>
        <w:t>在配置化能异样微生物培养基时，添加</w:t>
      </w:r>
      <w:proofErr w:type="gramStart"/>
      <w:r w:rsidR="00EB6604" w:rsidRPr="00196DDC">
        <w:rPr>
          <w:rFonts w:ascii="Times New Roman" w:eastAsia="宋体" w:hAnsi="Times New Roman" w:cs="Times New Roman"/>
          <w:sz w:val="21"/>
          <w:szCs w:val="21"/>
        </w:rPr>
        <w:t>了碳源后</w:t>
      </w:r>
      <w:proofErr w:type="gramEnd"/>
      <w:r w:rsidR="00EB6604" w:rsidRPr="00196DDC">
        <w:rPr>
          <w:rFonts w:ascii="Times New Roman" w:eastAsia="宋体" w:hAnsi="Times New Roman" w:cs="Times New Roman"/>
          <w:sz w:val="21"/>
          <w:szCs w:val="21"/>
        </w:rPr>
        <w:t>就根本不必再添加能源了。</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r w:rsidR="00AE1DF3" w:rsidRPr="00196DDC">
        <w:rPr>
          <w:rFonts w:ascii="Times New Roman" w:eastAsia="宋体" w:hAnsi="Times New Roman" w:cs="Times New Roman"/>
          <w:sz w:val="21"/>
          <w:szCs w:val="21"/>
        </w:rPr>
        <w:t>√</w:t>
      </w:r>
    </w:p>
    <w:p w14:paraId="3223291D" w14:textId="26D3EED9" w:rsidR="008B059C" w:rsidRPr="00196DDC" w:rsidRDefault="008B059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3.</w:t>
      </w:r>
      <w:r w:rsidRPr="00196DDC">
        <w:rPr>
          <w:rFonts w:ascii="Times New Roman" w:eastAsia="宋体" w:hAnsi="Times New Roman" w:cs="Times New Roman"/>
          <w:sz w:val="21"/>
          <w:szCs w:val="21"/>
        </w:rPr>
        <w:t>与其他营养要素不同，对许多微生物来说，生长因子并不是其营养要素。（</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r w:rsidR="00AE1DF3" w:rsidRPr="00196DDC">
        <w:rPr>
          <w:rFonts w:ascii="Times New Roman" w:eastAsia="宋体" w:hAnsi="Times New Roman" w:cs="Times New Roman"/>
          <w:sz w:val="21"/>
          <w:szCs w:val="21"/>
        </w:rPr>
        <w:t>√</w:t>
      </w:r>
    </w:p>
    <w:p w14:paraId="0882C7E2" w14:textId="4046CC2F" w:rsidR="00AE1DF3" w:rsidRPr="00196DDC" w:rsidRDefault="00AE1DF3"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4.</w:t>
      </w:r>
      <w:r w:rsidRPr="00196DDC">
        <w:rPr>
          <w:rFonts w:ascii="Times New Roman" w:eastAsia="宋体" w:hAnsi="Times New Roman" w:cs="Times New Roman"/>
          <w:sz w:val="21"/>
          <w:szCs w:val="21"/>
        </w:rPr>
        <w:t>多数真菌适合生长在</w:t>
      </w:r>
      <w:r w:rsidRPr="00196DDC">
        <w:rPr>
          <w:rFonts w:ascii="Times New Roman" w:eastAsia="宋体" w:hAnsi="Times New Roman" w:cs="Times New Roman"/>
          <w:sz w:val="21"/>
          <w:szCs w:val="21"/>
        </w:rPr>
        <w:t>pH</w:t>
      </w:r>
      <w:r w:rsidRPr="00196DDC">
        <w:rPr>
          <w:rFonts w:ascii="Times New Roman" w:eastAsia="宋体" w:hAnsi="Times New Roman" w:cs="Times New Roman"/>
          <w:sz w:val="21"/>
          <w:szCs w:val="21"/>
        </w:rPr>
        <w:t>为中性和微碱性的环境中。（</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rPr>
        <w:t>×</w:t>
      </w:r>
    </w:p>
    <w:p w14:paraId="2990140C" w14:textId="4FEC3B09" w:rsidR="00AE1DF3" w:rsidRPr="00196DDC" w:rsidRDefault="00AE1DF3"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5.</w:t>
      </w:r>
      <w:r w:rsidRPr="00196DDC">
        <w:rPr>
          <w:rFonts w:ascii="Times New Roman" w:eastAsia="宋体" w:hAnsi="Times New Roman" w:cs="Times New Roman"/>
          <w:sz w:val="21"/>
          <w:szCs w:val="21"/>
        </w:rPr>
        <w:t>选择性培养基是一类根据某微生物的特殊营养要求的原理而涉及的培养基。（</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r w:rsidRPr="00196DDC">
        <w:rPr>
          <w:rFonts w:ascii="Times New Roman" w:eastAsia="宋体" w:hAnsi="Times New Roman" w:cs="Times New Roman"/>
          <w:sz w:val="21"/>
          <w:szCs w:val="21"/>
        </w:rPr>
        <w:t>×</w:t>
      </w:r>
    </w:p>
    <w:p w14:paraId="72BBA2F0" w14:textId="77777777" w:rsidR="00F00BAB" w:rsidRPr="00196DDC" w:rsidRDefault="00F00BAB" w:rsidP="00F00BAB">
      <w:pPr>
        <w:spacing w:after="0" w:line="320" w:lineRule="exact"/>
        <w:rPr>
          <w:rFonts w:ascii="Times New Roman" w:eastAsia="宋体" w:hAnsi="Times New Roman" w:cs="Times New Roman"/>
          <w:sz w:val="21"/>
          <w:szCs w:val="21"/>
        </w:rPr>
      </w:pPr>
    </w:p>
    <w:p w14:paraId="35CC0DB3" w14:textId="7A221CB5" w:rsidR="00ED3142" w:rsidRPr="00196DDC" w:rsidRDefault="00ED3142"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三、选择题</w:t>
      </w:r>
    </w:p>
    <w:p w14:paraId="68AB7857" w14:textId="133C7716" w:rsidR="00ED3142" w:rsidRPr="00196DDC" w:rsidRDefault="00EB66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1.</w:t>
      </w:r>
      <w:r w:rsidR="0065163F" w:rsidRPr="00196DDC">
        <w:rPr>
          <w:rFonts w:ascii="Times New Roman" w:eastAsia="宋体" w:hAnsi="Times New Roman" w:cs="Times New Roman"/>
          <w:sz w:val="21"/>
          <w:szCs w:val="21"/>
        </w:rPr>
        <w:t>对多数微生物来说，最适宜</w:t>
      </w:r>
      <w:proofErr w:type="gramStart"/>
      <w:r w:rsidR="0065163F" w:rsidRPr="00196DDC">
        <w:rPr>
          <w:rFonts w:ascii="Times New Roman" w:eastAsia="宋体" w:hAnsi="Times New Roman" w:cs="Times New Roman"/>
          <w:sz w:val="21"/>
          <w:szCs w:val="21"/>
        </w:rPr>
        <w:t>的碳源是</w:t>
      </w:r>
      <w:proofErr w:type="gramEnd"/>
      <w:r w:rsidR="0065163F" w:rsidRPr="00196DDC">
        <w:rPr>
          <w:rFonts w:ascii="Times New Roman" w:eastAsia="宋体" w:hAnsi="Times New Roman" w:cs="Times New Roman"/>
          <w:sz w:val="21"/>
          <w:szCs w:val="21"/>
        </w:rPr>
        <w:t>（</w:t>
      </w:r>
      <w:r w:rsidR="0065163F" w:rsidRPr="00196DDC">
        <w:rPr>
          <w:rFonts w:ascii="Times New Roman" w:eastAsia="宋体" w:hAnsi="Times New Roman" w:cs="Times New Roman"/>
          <w:sz w:val="21"/>
          <w:szCs w:val="21"/>
        </w:rPr>
        <w:t xml:space="preserve">   </w:t>
      </w:r>
      <w:r w:rsidR="0065163F" w:rsidRPr="00196DDC">
        <w:rPr>
          <w:rFonts w:ascii="Times New Roman" w:eastAsia="宋体" w:hAnsi="Times New Roman" w:cs="Times New Roman"/>
          <w:sz w:val="21"/>
          <w:szCs w:val="21"/>
        </w:rPr>
        <w:t>）</w:t>
      </w:r>
    </w:p>
    <w:p w14:paraId="592247FC" w14:textId="1933F2B5" w:rsidR="0065163F" w:rsidRPr="00196DDC" w:rsidRDefault="0065163F"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A. C·H·O·N</w:t>
      </w:r>
      <w:r w:rsidRPr="00196DDC">
        <w:rPr>
          <w:rFonts w:ascii="Times New Roman" w:eastAsia="宋体" w:hAnsi="Times New Roman" w:cs="Times New Roman"/>
          <w:sz w:val="21"/>
          <w:szCs w:val="21"/>
        </w:rPr>
        <w:t>类</w:t>
      </w:r>
    </w:p>
    <w:p w14:paraId="0CDD5226" w14:textId="13F06AFF" w:rsidR="0065163F" w:rsidRPr="00196DDC" w:rsidRDefault="0065163F"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B. C·H·O</w:t>
      </w:r>
      <w:r w:rsidRPr="00196DDC">
        <w:rPr>
          <w:rFonts w:ascii="Times New Roman" w:eastAsia="宋体" w:hAnsi="Times New Roman" w:cs="Times New Roman"/>
          <w:sz w:val="21"/>
          <w:szCs w:val="21"/>
        </w:rPr>
        <w:t>类</w:t>
      </w:r>
    </w:p>
    <w:p w14:paraId="4C3190E4" w14:textId="09456F43" w:rsidR="0065163F" w:rsidRPr="00196DDC" w:rsidRDefault="0065163F"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C. C·H</w:t>
      </w:r>
      <w:r w:rsidRPr="00196DDC">
        <w:rPr>
          <w:rFonts w:ascii="Times New Roman" w:eastAsia="宋体" w:hAnsi="Times New Roman" w:cs="Times New Roman"/>
          <w:sz w:val="21"/>
          <w:szCs w:val="21"/>
        </w:rPr>
        <w:t>类</w:t>
      </w:r>
    </w:p>
    <w:p w14:paraId="7940775C" w14:textId="47CA20C6" w:rsidR="0065163F" w:rsidRPr="00196DDC" w:rsidRDefault="0065163F"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D. C·O</w:t>
      </w:r>
      <w:r w:rsidRPr="00196DDC">
        <w:rPr>
          <w:rFonts w:ascii="Times New Roman" w:eastAsia="宋体" w:hAnsi="Times New Roman" w:cs="Times New Roman"/>
          <w:sz w:val="21"/>
          <w:szCs w:val="21"/>
        </w:rPr>
        <w:t>类</w:t>
      </w:r>
    </w:p>
    <w:p w14:paraId="5862ED1C" w14:textId="662F26F5"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B</w:t>
      </w:r>
    </w:p>
    <w:p w14:paraId="4B5176BE" w14:textId="77777777" w:rsidR="00ED3142" w:rsidRPr="00196DDC" w:rsidRDefault="00ED3142" w:rsidP="00F00BAB">
      <w:pPr>
        <w:spacing w:after="0" w:line="320" w:lineRule="exact"/>
        <w:rPr>
          <w:rFonts w:ascii="Times New Roman" w:eastAsia="宋体" w:hAnsi="Times New Roman" w:cs="Times New Roman"/>
          <w:sz w:val="21"/>
          <w:szCs w:val="21"/>
        </w:rPr>
      </w:pPr>
    </w:p>
    <w:p w14:paraId="3E8F9463" w14:textId="239CB752"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2.</w:t>
      </w:r>
      <w:r w:rsidRPr="00196DDC">
        <w:rPr>
          <w:rFonts w:ascii="Times New Roman" w:eastAsia="宋体" w:hAnsi="Times New Roman" w:cs="Times New Roman"/>
          <w:sz w:val="21"/>
          <w:szCs w:val="21"/>
        </w:rPr>
        <w:t>大肠杆菌是典型的（</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w:t>
      </w:r>
    </w:p>
    <w:p w14:paraId="5ABD1BED" w14:textId="5E214BEF"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lastRenderedPageBreak/>
        <w:t xml:space="preserve">A. </w:t>
      </w:r>
      <w:r w:rsidRPr="00196DDC">
        <w:rPr>
          <w:rFonts w:ascii="Times New Roman" w:eastAsia="宋体" w:hAnsi="Times New Roman" w:cs="Times New Roman"/>
          <w:sz w:val="21"/>
          <w:szCs w:val="21"/>
        </w:rPr>
        <w:t>生长因子自养型</w:t>
      </w:r>
    </w:p>
    <w:p w14:paraId="32E71915" w14:textId="2B716745"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B. </w:t>
      </w:r>
      <w:r w:rsidRPr="00196DDC">
        <w:rPr>
          <w:rFonts w:ascii="Times New Roman" w:eastAsia="宋体" w:hAnsi="Times New Roman" w:cs="Times New Roman"/>
          <w:sz w:val="21"/>
          <w:szCs w:val="21"/>
        </w:rPr>
        <w:t>生长因子异样型</w:t>
      </w:r>
    </w:p>
    <w:p w14:paraId="0F4CD82D" w14:textId="0CAE1CAA"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C. </w:t>
      </w:r>
      <w:r w:rsidRPr="00196DDC">
        <w:rPr>
          <w:rFonts w:ascii="Times New Roman" w:eastAsia="宋体" w:hAnsi="Times New Roman" w:cs="Times New Roman"/>
          <w:sz w:val="21"/>
          <w:szCs w:val="21"/>
        </w:rPr>
        <w:t>生长因子过量合成型</w:t>
      </w:r>
    </w:p>
    <w:p w14:paraId="6B6B0955" w14:textId="7637355D"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D. </w:t>
      </w:r>
      <w:r w:rsidRPr="00196DDC">
        <w:rPr>
          <w:rFonts w:ascii="Times New Roman" w:eastAsia="宋体" w:hAnsi="Times New Roman" w:cs="Times New Roman"/>
          <w:sz w:val="21"/>
          <w:szCs w:val="21"/>
        </w:rPr>
        <w:t>生长因子缺陷型</w:t>
      </w:r>
    </w:p>
    <w:p w14:paraId="1156D297" w14:textId="4AD9A00E"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A</w:t>
      </w:r>
    </w:p>
    <w:p w14:paraId="3C45B4B3" w14:textId="77777777" w:rsidR="00B723BB" w:rsidRPr="00196DDC" w:rsidRDefault="00B723BB" w:rsidP="00F00BAB">
      <w:pPr>
        <w:spacing w:after="0" w:line="320" w:lineRule="exact"/>
        <w:rPr>
          <w:rFonts w:ascii="Times New Roman" w:eastAsia="宋体" w:hAnsi="Times New Roman" w:cs="Times New Roman"/>
          <w:sz w:val="21"/>
          <w:szCs w:val="21"/>
        </w:rPr>
      </w:pPr>
    </w:p>
    <w:p w14:paraId="71845466" w14:textId="792C0315"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3.</w:t>
      </w:r>
      <w:r w:rsidRPr="00196DDC">
        <w:rPr>
          <w:rFonts w:ascii="Times New Roman" w:eastAsia="宋体" w:hAnsi="Times New Roman" w:cs="Times New Roman"/>
          <w:sz w:val="21"/>
          <w:szCs w:val="21"/>
        </w:rPr>
        <w:t>蓝细菌属于（</w:t>
      </w:r>
      <w:r w:rsidRPr="00196DDC">
        <w:rPr>
          <w:rFonts w:ascii="Times New Roman" w:eastAsia="宋体" w:hAnsi="Times New Roman" w:cs="Times New Roman"/>
          <w:sz w:val="21"/>
          <w:szCs w:val="21"/>
        </w:rPr>
        <w:t xml:space="preserve">   </w:t>
      </w:r>
      <w:r w:rsidRPr="00196DDC">
        <w:rPr>
          <w:rFonts w:ascii="Times New Roman" w:eastAsia="宋体" w:hAnsi="Times New Roman" w:cs="Times New Roman"/>
          <w:sz w:val="21"/>
          <w:szCs w:val="21"/>
        </w:rPr>
        <w:t>）微生物</w:t>
      </w:r>
    </w:p>
    <w:p w14:paraId="32BDFB07" w14:textId="4EDA7519"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A. </w:t>
      </w:r>
      <w:r w:rsidRPr="00196DDC">
        <w:rPr>
          <w:rFonts w:ascii="Times New Roman" w:eastAsia="宋体" w:hAnsi="Times New Roman" w:cs="Times New Roman"/>
          <w:sz w:val="21"/>
          <w:szCs w:val="21"/>
        </w:rPr>
        <w:t>光能无机营养型</w:t>
      </w:r>
    </w:p>
    <w:p w14:paraId="3ECB83DF" w14:textId="62E22D96"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B. </w:t>
      </w:r>
      <w:r w:rsidRPr="00196DDC">
        <w:rPr>
          <w:rFonts w:ascii="Times New Roman" w:eastAsia="宋体" w:hAnsi="Times New Roman" w:cs="Times New Roman"/>
          <w:sz w:val="21"/>
          <w:szCs w:val="21"/>
        </w:rPr>
        <w:t>光能异养型</w:t>
      </w:r>
    </w:p>
    <w:p w14:paraId="58F12DD9" w14:textId="6ABEDED0"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C. </w:t>
      </w:r>
      <w:r w:rsidRPr="00196DDC">
        <w:rPr>
          <w:rFonts w:ascii="Times New Roman" w:eastAsia="宋体" w:hAnsi="Times New Roman" w:cs="Times New Roman"/>
          <w:sz w:val="21"/>
          <w:szCs w:val="21"/>
        </w:rPr>
        <w:t>化能自养型</w:t>
      </w:r>
    </w:p>
    <w:p w14:paraId="5854D345" w14:textId="0E930554"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D. </w:t>
      </w:r>
      <w:r w:rsidRPr="00196DDC">
        <w:rPr>
          <w:rFonts w:ascii="Times New Roman" w:eastAsia="宋体" w:hAnsi="Times New Roman" w:cs="Times New Roman"/>
          <w:sz w:val="21"/>
          <w:szCs w:val="21"/>
        </w:rPr>
        <w:t>化能有机营养型</w:t>
      </w:r>
    </w:p>
    <w:p w14:paraId="6DED7633" w14:textId="49DC6728"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A</w:t>
      </w:r>
    </w:p>
    <w:p w14:paraId="4BCAE8CE" w14:textId="77777777" w:rsidR="00B723BB" w:rsidRPr="00196DDC" w:rsidRDefault="00B723BB" w:rsidP="00F00BAB">
      <w:pPr>
        <w:spacing w:after="0" w:line="320" w:lineRule="exact"/>
        <w:rPr>
          <w:rFonts w:ascii="Times New Roman" w:eastAsia="宋体" w:hAnsi="Times New Roman" w:cs="Times New Roman"/>
          <w:sz w:val="21"/>
          <w:szCs w:val="21"/>
        </w:rPr>
      </w:pPr>
    </w:p>
    <w:p w14:paraId="5EEAFEC7" w14:textId="0739068B" w:rsidR="00B723BB" w:rsidRPr="00196DDC" w:rsidRDefault="00B723BB"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4.</w:t>
      </w:r>
      <w:r w:rsidR="00644E04" w:rsidRPr="00196DDC">
        <w:rPr>
          <w:rFonts w:ascii="Times New Roman" w:eastAsia="宋体" w:hAnsi="Times New Roman" w:cs="Times New Roman"/>
          <w:sz w:val="21"/>
          <w:szCs w:val="21"/>
        </w:rPr>
        <w:t>葡萄糖和果糖等营养物进入原核生物细胞膜的机制是通过（</w:t>
      </w:r>
      <w:r w:rsidR="00644E04" w:rsidRPr="00196DDC">
        <w:rPr>
          <w:rFonts w:ascii="Times New Roman" w:eastAsia="宋体" w:hAnsi="Times New Roman" w:cs="Times New Roman"/>
          <w:sz w:val="21"/>
          <w:szCs w:val="21"/>
        </w:rPr>
        <w:t xml:space="preserve">   </w:t>
      </w:r>
      <w:r w:rsidR="00644E04" w:rsidRPr="00196DDC">
        <w:rPr>
          <w:rFonts w:ascii="Times New Roman" w:eastAsia="宋体" w:hAnsi="Times New Roman" w:cs="Times New Roman"/>
          <w:sz w:val="21"/>
          <w:szCs w:val="21"/>
        </w:rPr>
        <w:t>）</w:t>
      </w:r>
    </w:p>
    <w:p w14:paraId="648AA60D" w14:textId="67AD2B2F"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A. </w:t>
      </w:r>
      <w:r w:rsidRPr="00196DDC">
        <w:rPr>
          <w:rFonts w:ascii="Times New Roman" w:eastAsia="宋体" w:hAnsi="Times New Roman" w:cs="Times New Roman"/>
          <w:sz w:val="21"/>
          <w:szCs w:val="21"/>
        </w:rPr>
        <w:t>单纯扩散</w:t>
      </w:r>
    </w:p>
    <w:p w14:paraId="5AD7E9AE" w14:textId="63031C24"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B. </w:t>
      </w:r>
      <w:r w:rsidRPr="00196DDC">
        <w:rPr>
          <w:rFonts w:ascii="Times New Roman" w:eastAsia="宋体" w:hAnsi="Times New Roman" w:cs="Times New Roman"/>
          <w:sz w:val="21"/>
          <w:szCs w:val="21"/>
        </w:rPr>
        <w:t>促进扩散</w:t>
      </w:r>
    </w:p>
    <w:p w14:paraId="51543F12" w14:textId="2F333196"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C. </w:t>
      </w:r>
      <w:r w:rsidRPr="00196DDC">
        <w:rPr>
          <w:rFonts w:ascii="Times New Roman" w:eastAsia="宋体" w:hAnsi="Times New Roman" w:cs="Times New Roman"/>
          <w:sz w:val="21"/>
          <w:szCs w:val="21"/>
        </w:rPr>
        <w:t>主动转运</w:t>
      </w:r>
    </w:p>
    <w:p w14:paraId="40B6AFDB" w14:textId="3369377C"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D. </w:t>
      </w:r>
      <w:r w:rsidRPr="00196DDC">
        <w:rPr>
          <w:rFonts w:ascii="Times New Roman" w:eastAsia="宋体" w:hAnsi="Times New Roman" w:cs="Times New Roman"/>
          <w:sz w:val="21"/>
          <w:szCs w:val="21"/>
        </w:rPr>
        <w:t>基团转位</w:t>
      </w:r>
    </w:p>
    <w:p w14:paraId="5EADA5AB" w14:textId="317E99A9"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D</w:t>
      </w:r>
    </w:p>
    <w:p w14:paraId="1931B52F" w14:textId="77777777" w:rsidR="00644E04" w:rsidRPr="00196DDC" w:rsidRDefault="00644E04" w:rsidP="00F00BAB">
      <w:pPr>
        <w:spacing w:after="0" w:line="320" w:lineRule="exact"/>
        <w:rPr>
          <w:rFonts w:ascii="Times New Roman" w:eastAsia="宋体" w:hAnsi="Times New Roman" w:cs="Times New Roman"/>
          <w:sz w:val="21"/>
          <w:szCs w:val="21"/>
        </w:rPr>
      </w:pPr>
    </w:p>
    <w:p w14:paraId="66DF023C" w14:textId="49EA2DA4" w:rsidR="00644E04" w:rsidRPr="00196DDC" w:rsidRDefault="00644E0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5.</w:t>
      </w:r>
      <w:r w:rsidR="001E11A4" w:rsidRPr="00196DDC">
        <w:rPr>
          <w:rFonts w:ascii="Times New Roman" w:eastAsia="宋体" w:hAnsi="Times New Roman" w:cs="Times New Roman"/>
          <w:sz w:val="21"/>
          <w:szCs w:val="21"/>
        </w:rPr>
        <w:t>EMB</w:t>
      </w:r>
      <w:r w:rsidR="001E11A4" w:rsidRPr="00196DDC">
        <w:rPr>
          <w:rFonts w:ascii="Times New Roman" w:eastAsia="宋体" w:hAnsi="Times New Roman" w:cs="Times New Roman"/>
          <w:sz w:val="21"/>
          <w:szCs w:val="21"/>
        </w:rPr>
        <w:t>培养基对大肠菌群有显著的鉴别力，主要是依据了（</w:t>
      </w:r>
      <w:r w:rsidR="001E11A4" w:rsidRPr="00196DDC">
        <w:rPr>
          <w:rFonts w:ascii="Times New Roman" w:eastAsia="宋体" w:hAnsi="Times New Roman" w:cs="Times New Roman"/>
          <w:sz w:val="21"/>
          <w:szCs w:val="21"/>
        </w:rPr>
        <w:t xml:space="preserve">   </w:t>
      </w:r>
      <w:r w:rsidR="001E11A4" w:rsidRPr="00196DDC">
        <w:rPr>
          <w:rFonts w:ascii="Times New Roman" w:eastAsia="宋体" w:hAnsi="Times New Roman" w:cs="Times New Roman"/>
          <w:sz w:val="21"/>
          <w:szCs w:val="21"/>
        </w:rPr>
        <w:t>）原理</w:t>
      </w:r>
    </w:p>
    <w:p w14:paraId="0569E381" w14:textId="16949210" w:rsidR="001E11A4" w:rsidRPr="00196DDC" w:rsidRDefault="001E11A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A. </w:t>
      </w:r>
      <w:r w:rsidRPr="00196DDC">
        <w:rPr>
          <w:rFonts w:ascii="Times New Roman" w:eastAsia="宋体" w:hAnsi="Times New Roman" w:cs="Times New Roman"/>
          <w:sz w:val="21"/>
          <w:szCs w:val="21"/>
        </w:rPr>
        <w:t>发酵蔗糖产酸</w:t>
      </w:r>
    </w:p>
    <w:p w14:paraId="6A196B90" w14:textId="27954612" w:rsidR="001E11A4" w:rsidRPr="00196DDC" w:rsidRDefault="001E11A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B. </w:t>
      </w:r>
      <w:r w:rsidRPr="00196DDC">
        <w:rPr>
          <w:rFonts w:ascii="Times New Roman" w:eastAsia="宋体" w:hAnsi="Times New Roman" w:cs="Times New Roman"/>
          <w:sz w:val="21"/>
          <w:szCs w:val="21"/>
        </w:rPr>
        <w:t>发酵乳糖产酸</w:t>
      </w:r>
    </w:p>
    <w:p w14:paraId="14B97426" w14:textId="4AD638B1" w:rsidR="001E11A4" w:rsidRPr="00196DDC" w:rsidRDefault="001E11A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C. </w:t>
      </w:r>
      <w:r w:rsidRPr="00196DDC">
        <w:rPr>
          <w:rFonts w:ascii="Times New Roman" w:eastAsia="宋体" w:hAnsi="Times New Roman" w:cs="Times New Roman"/>
          <w:sz w:val="21"/>
          <w:szCs w:val="21"/>
        </w:rPr>
        <w:t>伊红、美蓝分别显色</w:t>
      </w:r>
    </w:p>
    <w:p w14:paraId="6FB1AE44" w14:textId="7D26F8DA" w:rsidR="001E11A4" w:rsidRPr="00196DDC" w:rsidRDefault="001E11A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 xml:space="preserve">D. </w:t>
      </w:r>
      <w:r w:rsidRPr="00196DDC">
        <w:rPr>
          <w:rFonts w:ascii="Times New Roman" w:eastAsia="宋体" w:hAnsi="Times New Roman" w:cs="Times New Roman"/>
          <w:sz w:val="21"/>
          <w:szCs w:val="21"/>
        </w:rPr>
        <w:t>伊红、美蓝结合后显色</w:t>
      </w:r>
    </w:p>
    <w:p w14:paraId="543BA0FD" w14:textId="0E9BEB9F" w:rsidR="001E11A4" w:rsidRPr="00196DDC" w:rsidRDefault="001E11A4"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B</w:t>
      </w:r>
    </w:p>
    <w:p w14:paraId="77552218" w14:textId="77777777" w:rsidR="00F71E7D" w:rsidRPr="00196DDC" w:rsidRDefault="00F71E7D" w:rsidP="00F00BAB">
      <w:pPr>
        <w:spacing w:after="0" w:line="320" w:lineRule="exact"/>
        <w:rPr>
          <w:rFonts w:ascii="Times New Roman" w:eastAsia="宋体" w:hAnsi="Times New Roman" w:cs="Times New Roman"/>
          <w:sz w:val="21"/>
          <w:szCs w:val="21"/>
        </w:rPr>
      </w:pPr>
    </w:p>
    <w:p w14:paraId="50461EA7" w14:textId="6759A9FE"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四、名词解释</w:t>
      </w:r>
    </w:p>
    <w:p w14:paraId="7E61E48F" w14:textId="64FFB210" w:rsidR="00F71E7D" w:rsidRPr="00196DDC" w:rsidRDefault="00F71E7D"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1.</w:t>
      </w:r>
      <w:r w:rsidR="00196DDC" w:rsidRPr="00196DDC">
        <w:rPr>
          <w:rFonts w:ascii="Times New Roman" w:eastAsia="宋体" w:hAnsi="Times New Roman" w:cs="Times New Roman"/>
          <w:sz w:val="21"/>
          <w:szCs w:val="21"/>
        </w:rPr>
        <w:t>氨基酸异样微生物</w:t>
      </w:r>
    </w:p>
    <w:p w14:paraId="180D911D" w14:textId="17F04A9E" w:rsidR="00196DDC" w:rsidRPr="00196DDC" w:rsidRDefault="00196DD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2.</w:t>
      </w:r>
      <w:r w:rsidRPr="00196DDC">
        <w:rPr>
          <w:rFonts w:ascii="Times New Roman" w:eastAsia="宋体" w:hAnsi="Times New Roman" w:cs="Times New Roman"/>
          <w:sz w:val="21"/>
          <w:szCs w:val="21"/>
        </w:rPr>
        <w:t>双功能营养物</w:t>
      </w:r>
    </w:p>
    <w:p w14:paraId="4544E4CE" w14:textId="2418689E" w:rsidR="00196DDC" w:rsidRPr="00196DDC" w:rsidRDefault="00196DD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3.</w:t>
      </w:r>
      <w:r w:rsidRPr="00196DDC">
        <w:rPr>
          <w:rFonts w:ascii="Times New Roman" w:eastAsia="宋体" w:hAnsi="Times New Roman" w:cs="Times New Roman"/>
          <w:sz w:val="21"/>
          <w:szCs w:val="21"/>
        </w:rPr>
        <w:t>营养因子自养型微生物</w:t>
      </w:r>
    </w:p>
    <w:p w14:paraId="52F2BB66" w14:textId="20FF9939" w:rsidR="00196DDC" w:rsidRPr="00196DDC" w:rsidRDefault="00196DD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4.</w:t>
      </w:r>
      <w:r w:rsidRPr="00196DDC">
        <w:rPr>
          <w:rFonts w:ascii="Times New Roman" w:eastAsia="宋体" w:hAnsi="Times New Roman" w:cs="Times New Roman"/>
          <w:sz w:val="21"/>
          <w:szCs w:val="21"/>
        </w:rPr>
        <w:t>水活度</w:t>
      </w:r>
    </w:p>
    <w:p w14:paraId="4B2DBD6B" w14:textId="7D5541DC" w:rsidR="00F71E7D" w:rsidRPr="00196DDC" w:rsidRDefault="00196DDC" w:rsidP="00F00BAB">
      <w:pPr>
        <w:spacing w:after="0" w:line="320" w:lineRule="exact"/>
        <w:rPr>
          <w:rFonts w:ascii="Times New Roman" w:eastAsia="宋体" w:hAnsi="Times New Roman" w:cs="Times New Roman"/>
          <w:sz w:val="21"/>
          <w:szCs w:val="21"/>
        </w:rPr>
      </w:pPr>
      <w:r w:rsidRPr="00196DDC">
        <w:rPr>
          <w:rFonts w:ascii="Times New Roman" w:eastAsia="宋体" w:hAnsi="Times New Roman" w:cs="Times New Roman"/>
          <w:sz w:val="21"/>
          <w:szCs w:val="21"/>
        </w:rPr>
        <w:t>5.</w:t>
      </w:r>
      <w:r w:rsidRPr="00196DDC">
        <w:rPr>
          <w:rFonts w:ascii="Times New Roman" w:eastAsia="宋体" w:hAnsi="Times New Roman" w:cs="Times New Roman"/>
          <w:sz w:val="21"/>
          <w:szCs w:val="21"/>
        </w:rPr>
        <w:t>选择性培养基</w:t>
      </w:r>
    </w:p>
    <w:p w14:paraId="0F149B76" w14:textId="171FE3BA" w:rsidR="00F00BAB" w:rsidRPr="009B2D44" w:rsidRDefault="00F00BAB" w:rsidP="00F00BAB">
      <w:pPr>
        <w:widowControl/>
        <w:rPr>
          <w:rFonts w:ascii="Times New Roman" w:eastAsia="宋体" w:hAnsi="Times New Roman" w:cs="Times New Roman"/>
          <w:b/>
          <w:bCs/>
          <w:sz w:val="21"/>
          <w:szCs w:val="21"/>
        </w:rPr>
      </w:pPr>
      <w:r>
        <w:rPr>
          <w:rFonts w:ascii="宋体" w:eastAsia="宋体" w:hAnsi="宋体"/>
          <w:sz w:val="21"/>
          <w:szCs w:val="21"/>
        </w:rPr>
        <w:br w:type="page"/>
      </w:r>
      <w:r w:rsidRPr="009B2D44">
        <w:rPr>
          <w:rFonts w:ascii="Times New Roman" w:eastAsia="宋体" w:hAnsi="Times New Roman" w:cs="Times New Roman"/>
          <w:b/>
          <w:bCs/>
          <w:sz w:val="21"/>
          <w:szCs w:val="21"/>
        </w:rPr>
        <w:lastRenderedPageBreak/>
        <w:t>第六章</w:t>
      </w:r>
      <w:r w:rsidRPr="009B2D44">
        <w:rPr>
          <w:rFonts w:ascii="Times New Roman" w:eastAsia="宋体" w:hAnsi="Times New Roman" w:cs="Times New Roman"/>
          <w:b/>
          <w:bCs/>
          <w:sz w:val="21"/>
          <w:szCs w:val="21"/>
        </w:rPr>
        <w:t xml:space="preserve"> </w:t>
      </w:r>
      <w:r w:rsidRPr="009B2D44">
        <w:rPr>
          <w:rFonts w:ascii="Times New Roman" w:eastAsia="宋体" w:hAnsi="Times New Roman" w:cs="Times New Roman"/>
          <w:b/>
          <w:bCs/>
          <w:sz w:val="21"/>
          <w:szCs w:val="21"/>
        </w:rPr>
        <w:t>微生物的生长及其控制</w:t>
      </w:r>
    </w:p>
    <w:p w14:paraId="1109FFD5" w14:textId="36C8D160" w:rsidR="00F00BAB" w:rsidRPr="009B2D44" w:rsidRDefault="00F00B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一、填空题</w:t>
      </w:r>
    </w:p>
    <w:p w14:paraId="16BC6224" w14:textId="6218CE4A" w:rsidR="00F00BAB" w:rsidRPr="009B2D44" w:rsidRDefault="00312879"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1.</w:t>
      </w:r>
      <w:r w:rsidR="00115CA2" w:rsidRPr="009B2D44">
        <w:rPr>
          <w:rFonts w:ascii="Times New Roman" w:eastAsia="宋体" w:hAnsi="Times New Roman" w:cs="Times New Roman"/>
          <w:sz w:val="21"/>
          <w:szCs w:val="21"/>
        </w:rPr>
        <w:t>测定微生物生长量有直接法的</w:t>
      </w:r>
      <w:r w:rsidR="00115CA2" w:rsidRPr="009B2D44">
        <w:rPr>
          <w:rFonts w:ascii="Times New Roman" w:eastAsia="宋体" w:hAnsi="Times New Roman" w:cs="Times New Roman"/>
          <w:sz w:val="21"/>
          <w:szCs w:val="21"/>
          <w:u w:val="single"/>
        </w:rPr>
        <w:t xml:space="preserve">     </w:t>
      </w:r>
      <w:r w:rsidR="00115CA2" w:rsidRPr="009B2D44">
        <w:rPr>
          <w:rFonts w:ascii="Times New Roman" w:eastAsia="宋体" w:hAnsi="Times New Roman" w:cs="Times New Roman"/>
          <w:sz w:val="21"/>
          <w:szCs w:val="21"/>
        </w:rPr>
        <w:t>和</w:t>
      </w:r>
      <w:r w:rsidR="00115CA2" w:rsidRPr="009B2D44">
        <w:rPr>
          <w:rFonts w:ascii="Times New Roman" w:eastAsia="宋体" w:hAnsi="Times New Roman" w:cs="Times New Roman"/>
          <w:sz w:val="21"/>
          <w:szCs w:val="21"/>
          <w:u w:val="single"/>
        </w:rPr>
        <w:t xml:space="preserve">     </w:t>
      </w:r>
      <w:r w:rsidR="00115CA2" w:rsidRPr="009B2D44">
        <w:rPr>
          <w:rFonts w:ascii="Times New Roman" w:eastAsia="宋体" w:hAnsi="Times New Roman" w:cs="Times New Roman"/>
          <w:sz w:val="21"/>
          <w:szCs w:val="21"/>
        </w:rPr>
        <w:t>，间接法的</w:t>
      </w:r>
      <w:r w:rsidR="00115CA2" w:rsidRPr="009B2D44">
        <w:rPr>
          <w:rFonts w:ascii="Times New Roman" w:eastAsia="宋体" w:hAnsi="Times New Roman" w:cs="Times New Roman"/>
          <w:sz w:val="21"/>
          <w:szCs w:val="21"/>
          <w:u w:val="single"/>
        </w:rPr>
        <w:t xml:space="preserve">     </w:t>
      </w:r>
      <w:r w:rsidR="00115CA2" w:rsidRPr="009B2D44">
        <w:rPr>
          <w:rFonts w:ascii="Times New Roman" w:eastAsia="宋体" w:hAnsi="Times New Roman" w:cs="Times New Roman"/>
          <w:sz w:val="21"/>
          <w:szCs w:val="21"/>
        </w:rPr>
        <w:t>和</w:t>
      </w:r>
      <w:r w:rsidR="00115CA2" w:rsidRPr="009B2D44">
        <w:rPr>
          <w:rFonts w:ascii="Times New Roman" w:eastAsia="宋体" w:hAnsi="Times New Roman" w:cs="Times New Roman"/>
          <w:sz w:val="21"/>
          <w:szCs w:val="21"/>
          <w:u w:val="single"/>
        </w:rPr>
        <w:t xml:space="preserve">     </w:t>
      </w:r>
      <w:r w:rsidR="00115CA2" w:rsidRPr="009B2D44">
        <w:rPr>
          <w:rFonts w:ascii="Times New Roman" w:eastAsia="宋体" w:hAnsi="Times New Roman" w:cs="Times New Roman"/>
          <w:sz w:val="21"/>
          <w:szCs w:val="21"/>
        </w:rPr>
        <w:t>。</w:t>
      </w:r>
      <w:r w:rsidR="00F2510D" w:rsidRPr="009B2D44">
        <w:rPr>
          <w:rFonts w:ascii="Times New Roman" w:eastAsia="宋体" w:hAnsi="Times New Roman" w:cs="Times New Roman"/>
          <w:sz w:val="21"/>
          <w:szCs w:val="21"/>
        </w:rPr>
        <w:t>测体积法，称干重法，比浊法，生理指标法。</w:t>
      </w:r>
    </w:p>
    <w:p w14:paraId="09242C35" w14:textId="13B2E15A" w:rsidR="00F2510D" w:rsidRPr="009B2D44" w:rsidRDefault="00F2510D"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2.</w:t>
      </w:r>
      <w:r w:rsidRPr="009B2D44">
        <w:rPr>
          <w:rFonts w:ascii="Times New Roman" w:eastAsia="宋体" w:hAnsi="Times New Roman" w:cs="Times New Roman"/>
          <w:sz w:val="21"/>
          <w:szCs w:val="21"/>
        </w:rPr>
        <w:t>典型的生长曲线是以</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的对数值作纵坐标，以</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作横坐标而绘成的曲线，由</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和</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四个阶段组成。</w:t>
      </w:r>
      <w:r w:rsidR="005D6C6C" w:rsidRPr="009B2D44">
        <w:rPr>
          <w:rFonts w:ascii="Times New Roman" w:eastAsia="宋体" w:hAnsi="Times New Roman" w:cs="Times New Roman"/>
          <w:sz w:val="21"/>
          <w:szCs w:val="21"/>
        </w:rPr>
        <w:t>细胞数目，培养时间，延滞期，指数期，稳定期，衰亡期。</w:t>
      </w:r>
    </w:p>
    <w:p w14:paraId="3F8B2888" w14:textId="31861D83" w:rsidR="005D6C6C" w:rsidRPr="009B2D44" w:rsidRDefault="005D6C6C"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3.</w:t>
      </w:r>
      <w:r w:rsidR="007B6CF9" w:rsidRPr="009B2D44">
        <w:rPr>
          <w:rFonts w:ascii="Times New Roman" w:eastAsia="宋体" w:hAnsi="Times New Roman" w:cs="Times New Roman"/>
          <w:sz w:val="21"/>
          <w:szCs w:val="21"/>
        </w:rPr>
        <w:t>典型生长曲线中的指数期主要有三个特点：</w:t>
      </w:r>
      <w:r w:rsidR="007B6CF9" w:rsidRPr="009B2D44">
        <w:rPr>
          <w:rFonts w:ascii="Cambria Math" w:eastAsia="宋体" w:hAnsi="Cambria Math" w:cs="Cambria Math"/>
          <w:sz w:val="21"/>
          <w:szCs w:val="21"/>
        </w:rPr>
        <w:t>①</w:t>
      </w:r>
      <w:r w:rsidR="007B6CF9" w:rsidRPr="009B2D44">
        <w:rPr>
          <w:rFonts w:ascii="Times New Roman" w:eastAsia="宋体" w:hAnsi="Times New Roman" w:cs="Times New Roman"/>
          <w:sz w:val="21"/>
          <w:szCs w:val="21"/>
          <w:u w:val="single"/>
        </w:rPr>
        <w:t xml:space="preserve">     </w:t>
      </w:r>
      <w:r w:rsidR="007B6CF9" w:rsidRPr="009B2D44">
        <w:rPr>
          <w:rFonts w:ascii="Times New Roman" w:eastAsia="宋体" w:hAnsi="Times New Roman" w:cs="Times New Roman"/>
          <w:sz w:val="21"/>
          <w:szCs w:val="21"/>
        </w:rPr>
        <w:t>，</w:t>
      </w:r>
      <w:r w:rsidR="007B6CF9" w:rsidRPr="009B2D44">
        <w:rPr>
          <w:rFonts w:ascii="Cambria Math" w:eastAsia="宋体" w:hAnsi="Cambria Math" w:cs="Cambria Math"/>
          <w:sz w:val="21"/>
          <w:szCs w:val="21"/>
        </w:rPr>
        <w:t>②</w:t>
      </w:r>
      <w:r w:rsidR="007B6CF9" w:rsidRPr="009B2D44">
        <w:rPr>
          <w:rFonts w:ascii="Times New Roman" w:eastAsia="宋体" w:hAnsi="Times New Roman" w:cs="Times New Roman"/>
          <w:sz w:val="21"/>
          <w:szCs w:val="21"/>
          <w:u w:val="single"/>
        </w:rPr>
        <w:t xml:space="preserve">     </w:t>
      </w:r>
      <w:r w:rsidR="007B6CF9" w:rsidRPr="009B2D44">
        <w:rPr>
          <w:rFonts w:ascii="Times New Roman" w:eastAsia="宋体" w:hAnsi="Times New Roman" w:cs="Times New Roman"/>
          <w:sz w:val="21"/>
          <w:szCs w:val="21"/>
        </w:rPr>
        <w:t>，</w:t>
      </w:r>
      <w:r w:rsidR="007B6CF9" w:rsidRPr="009B2D44">
        <w:rPr>
          <w:rFonts w:ascii="Cambria Math" w:eastAsia="宋体" w:hAnsi="Cambria Math" w:cs="Cambria Math"/>
          <w:sz w:val="21"/>
          <w:szCs w:val="21"/>
        </w:rPr>
        <w:t>③</w:t>
      </w:r>
      <w:r w:rsidR="007B6CF9" w:rsidRPr="009B2D44">
        <w:rPr>
          <w:rFonts w:ascii="Times New Roman" w:eastAsia="宋体" w:hAnsi="Times New Roman" w:cs="Times New Roman"/>
          <w:sz w:val="21"/>
          <w:szCs w:val="21"/>
          <w:u w:val="single"/>
        </w:rPr>
        <w:t xml:space="preserve">     </w:t>
      </w:r>
      <w:r w:rsidR="007B6CF9" w:rsidRPr="009B2D44">
        <w:rPr>
          <w:rFonts w:ascii="Times New Roman" w:eastAsia="宋体" w:hAnsi="Times New Roman" w:cs="Times New Roman"/>
          <w:sz w:val="21"/>
          <w:szCs w:val="21"/>
        </w:rPr>
        <w:t>。</w:t>
      </w:r>
      <w:r w:rsidR="00B466B2" w:rsidRPr="009B2D44">
        <w:rPr>
          <w:rFonts w:ascii="Times New Roman" w:eastAsia="宋体" w:hAnsi="Times New Roman" w:cs="Times New Roman"/>
          <w:sz w:val="21"/>
          <w:szCs w:val="21"/>
        </w:rPr>
        <w:t>生长速率常数（</w:t>
      </w:r>
      <w:r w:rsidR="00B466B2" w:rsidRPr="009B2D44">
        <w:rPr>
          <w:rFonts w:ascii="Times New Roman" w:eastAsia="宋体" w:hAnsi="Times New Roman" w:cs="Times New Roman"/>
          <w:sz w:val="21"/>
          <w:szCs w:val="21"/>
        </w:rPr>
        <w:t>R</w:t>
      </w:r>
      <w:r w:rsidR="00B466B2" w:rsidRPr="009B2D44">
        <w:rPr>
          <w:rFonts w:ascii="Times New Roman" w:eastAsia="宋体" w:hAnsi="Times New Roman" w:cs="Times New Roman"/>
          <w:sz w:val="21"/>
          <w:szCs w:val="21"/>
        </w:rPr>
        <w:t>）最大，细胞进行平衡生长，酶系活跃、代谢旺盛。</w:t>
      </w:r>
    </w:p>
    <w:p w14:paraId="5168ABF6" w14:textId="7FE3F0E4" w:rsidR="007B6CF9" w:rsidRPr="009B2D44" w:rsidRDefault="007B6CF9"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4.</w:t>
      </w:r>
      <w:r w:rsidR="00B466B2" w:rsidRPr="009B2D44">
        <w:rPr>
          <w:rFonts w:ascii="Times New Roman" w:eastAsia="宋体" w:hAnsi="Times New Roman" w:cs="Times New Roman"/>
          <w:sz w:val="21"/>
          <w:szCs w:val="21"/>
        </w:rPr>
        <w:t>在典型的生长曲线中，细胞形态</w:t>
      </w:r>
      <w:r w:rsidR="00D50B68" w:rsidRPr="009B2D44">
        <w:rPr>
          <w:rFonts w:ascii="Times New Roman" w:eastAsia="宋体" w:hAnsi="Times New Roman" w:cs="Times New Roman"/>
          <w:sz w:val="21"/>
          <w:szCs w:val="21"/>
        </w:rPr>
        <w:t>多变是在</w:t>
      </w:r>
      <w:r w:rsidR="00D50B68" w:rsidRPr="009B2D44">
        <w:rPr>
          <w:rFonts w:ascii="Times New Roman" w:eastAsia="宋体" w:hAnsi="Times New Roman" w:cs="Times New Roman"/>
          <w:sz w:val="21"/>
          <w:szCs w:val="21"/>
          <w:u w:val="single"/>
        </w:rPr>
        <w:t xml:space="preserve">     </w:t>
      </w:r>
      <w:r w:rsidR="00D50B68" w:rsidRPr="009B2D44">
        <w:rPr>
          <w:rFonts w:ascii="Times New Roman" w:eastAsia="宋体" w:hAnsi="Times New Roman" w:cs="Times New Roman"/>
          <w:sz w:val="21"/>
          <w:szCs w:val="21"/>
        </w:rPr>
        <w:t>期，细胞浓度最高是在</w:t>
      </w:r>
      <w:r w:rsidR="00D50B68" w:rsidRPr="009B2D44">
        <w:rPr>
          <w:rFonts w:ascii="Times New Roman" w:eastAsia="宋体" w:hAnsi="Times New Roman" w:cs="Times New Roman"/>
          <w:sz w:val="21"/>
          <w:szCs w:val="21"/>
          <w:u w:val="single"/>
        </w:rPr>
        <w:t xml:space="preserve">     </w:t>
      </w:r>
      <w:r w:rsidR="00D50B68" w:rsidRPr="009B2D44">
        <w:rPr>
          <w:rFonts w:ascii="Times New Roman" w:eastAsia="宋体" w:hAnsi="Times New Roman" w:cs="Times New Roman"/>
          <w:sz w:val="21"/>
          <w:szCs w:val="21"/>
        </w:rPr>
        <w:t>期，细胞</w:t>
      </w:r>
      <w:r w:rsidR="00D50B68" w:rsidRPr="009B2D44">
        <w:rPr>
          <w:rFonts w:ascii="Times New Roman" w:eastAsia="宋体" w:hAnsi="Times New Roman" w:cs="Times New Roman"/>
          <w:sz w:val="21"/>
          <w:szCs w:val="21"/>
        </w:rPr>
        <w:t>RNA</w:t>
      </w:r>
      <w:r w:rsidR="00D50B68" w:rsidRPr="009B2D44">
        <w:rPr>
          <w:rFonts w:ascii="Times New Roman" w:eastAsia="宋体" w:hAnsi="Times New Roman" w:cs="Times New Roman"/>
          <w:sz w:val="21"/>
          <w:szCs w:val="21"/>
        </w:rPr>
        <w:t>含量最高是在</w:t>
      </w:r>
      <w:r w:rsidR="00D50B68" w:rsidRPr="009B2D44">
        <w:rPr>
          <w:rFonts w:ascii="Times New Roman" w:eastAsia="宋体" w:hAnsi="Times New Roman" w:cs="Times New Roman"/>
          <w:sz w:val="21"/>
          <w:szCs w:val="21"/>
          <w:u w:val="single"/>
        </w:rPr>
        <w:t xml:space="preserve">     </w:t>
      </w:r>
      <w:r w:rsidR="00D50B68" w:rsidRPr="009B2D44">
        <w:rPr>
          <w:rFonts w:ascii="Times New Roman" w:eastAsia="宋体" w:hAnsi="Times New Roman" w:cs="Times New Roman"/>
          <w:sz w:val="21"/>
          <w:szCs w:val="21"/>
        </w:rPr>
        <w:t>期，代时最短是在</w:t>
      </w:r>
      <w:r w:rsidR="00D50B68" w:rsidRPr="009B2D44">
        <w:rPr>
          <w:rFonts w:ascii="Times New Roman" w:eastAsia="宋体" w:hAnsi="Times New Roman" w:cs="Times New Roman"/>
          <w:sz w:val="21"/>
          <w:szCs w:val="21"/>
          <w:u w:val="single"/>
        </w:rPr>
        <w:t xml:space="preserve">     </w:t>
      </w:r>
      <w:r w:rsidR="00D50B68" w:rsidRPr="009B2D44">
        <w:rPr>
          <w:rFonts w:ascii="Times New Roman" w:eastAsia="宋体" w:hAnsi="Times New Roman" w:cs="Times New Roman"/>
          <w:sz w:val="21"/>
          <w:szCs w:val="21"/>
        </w:rPr>
        <w:t>期，细胞体积最大是在</w:t>
      </w:r>
      <w:r w:rsidR="00D50B68" w:rsidRPr="009B2D44">
        <w:rPr>
          <w:rFonts w:ascii="Times New Roman" w:eastAsia="宋体" w:hAnsi="Times New Roman" w:cs="Times New Roman"/>
          <w:sz w:val="21"/>
          <w:szCs w:val="21"/>
          <w:u w:val="single"/>
        </w:rPr>
        <w:t xml:space="preserve">     </w:t>
      </w:r>
      <w:r w:rsidR="00D50B68" w:rsidRPr="009B2D44">
        <w:rPr>
          <w:rFonts w:ascii="Times New Roman" w:eastAsia="宋体" w:hAnsi="Times New Roman" w:cs="Times New Roman"/>
          <w:sz w:val="21"/>
          <w:szCs w:val="21"/>
        </w:rPr>
        <w:t>期。衰亡，稳定，延滞，指数，延滞。</w:t>
      </w:r>
    </w:p>
    <w:p w14:paraId="6B439E87" w14:textId="58EC3207" w:rsidR="007D0DAB" w:rsidRPr="009B2D44" w:rsidRDefault="007D0D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5.</w:t>
      </w:r>
      <w:r w:rsidRPr="009B2D44">
        <w:rPr>
          <w:rFonts w:ascii="Times New Roman" w:eastAsia="宋体" w:hAnsi="Times New Roman" w:cs="Times New Roman"/>
          <w:sz w:val="21"/>
          <w:szCs w:val="21"/>
        </w:rPr>
        <w:t>专性好氧菌能在较高浓度的</w:t>
      </w:r>
      <w:proofErr w:type="gramStart"/>
      <w:r w:rsidRPr="009B2D44">
        <w:rPr>
          <w:rFonts w:ascii="Times New Roman" w:eastAsia="宋体" w:hAnsi="Times New Roman" w:cs="Times New Roman"/>
          <w:sz w:val="21"/>
          <w:szCs w:val="21"/>
        </w:rPr>
        <w:t>分子氧下生长</w:t>
      </w:r>
      <w:proofErr w:type="gramEnd"/>
      <w:r w:rsidRPr="009B2D44">
        <w:rPr>
          <w:rFonts w:ascii="Times New Roman" w:eastAsia="宋体" w:hAnsi="Times New Roman" w:cs="Times New Roman"/>
          <w:sz w:val="21"/>
          <w:szCs w:val="21"/>
        </w:rPr>
        <w:t>，而未遭超氧阴离子自由基所毒害，其原因是具有完整的</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链，还含有</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和</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两种酶。呼吸，超氧化物歧化酶，过氧化氢酶。</w:t>
      </w:r>
    </w:p>
    <w:p w14:paraId="00DA0392" w14:textId="1DC883B6" w:rsidR="007D0DAB" w:rsidRPr="009B2D44" w:rsidRDefault="007D0D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6.</w:t>
      </w:r>
      <w:r w:rsidRPr="009B2D44">
        <w:rPr>
          <w:rFonts w:ascii="Times New Roman" w:eastAsia="宋体" w:hAnsi="Times New Roman" w:cs="Times New Roman"/>
          <w:sz w:val="21"/>
          <w:szCs w:val="21"/>
        </w:rPr>
        <w:t>现代发酵罐除罐体外，还要有一系列必要的附属装置，包括</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和</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系统等。培养基配置系统，蒸汽灭菌系统，空气压缩和过滤系统，营养物流加系统，记录、调控系统，发酵产物的后处理系统。</w:t>
      </w:r>
    </w:p>
    <w:p w14:paraId="1E3435D9" w14:textId="29A84A6D" w:rsidR="007D0DAB" w:rsidRPr="009B2D44" w:rsidRDefault="001B55A6"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7.</w:t>
      </w:r>
      <w:r w:rsidR="0088319F" w:rsidRPr="009B2D44">
        <w:rPr>
          <w:rFonts w:ascii="Times New Roman" w:eastAsia="宋体" w:hAnsi="Times New Roman" w:cs="Times New Roman"/>
          <w:sz w:val="21"/>
          <w:szCs w:val="21"/>
        </w:rPr>
        <w:t>巴氏消毒法的具体方法很多，主要可分为两类，即</w:t>
      </w:r>
      <w:r w:rsidR="0088319F" w:rsidRPr="009B2D44">
        <w:rPr>
          <w:rFonts w:ascii="Times New Roman" w:eastAsia="宋体" w:hAnsi="Times New Roman" w:cs="Times New Roman"/>
          <w:sz w:val="21"/>
          <w:szCs w:val="21"/>
          <w:u w:val="single"/>
        </w:rPr>
        <w:t xml:space="preserve">     </w:t>
      </w:r>
      <w:r w:rsidR="0088319F" w:rsidRPr="009B2D44">
        <w:rPr>
          <w:rFonts w:ascii="Times New Roman" w:eastAsia="宋体" w:hAnsi="Times New Roman" w:cs="Times New Roman"/>
          <w:sz w:val="21"/>
          <w:szCs w:val="21"/>
        </w:rPr>
        <w:t>和</w:t>
      </w:r>
      <w:r w:rsidR="0088319F" w:rsidRPr="009B2D44">
        <w:rPr>
          <w:rFonts w:ascii="Times New Roman" w:eastAsia="宋体" w:hAnsi="Times New Roman" w:cs="Times New Roman"/>
          <w:sz w:val="21"/>
          <w:szCs w:val="21"/>
          <w:u w:val="single"/>
        </w:rPr>
        <w:t xml:space="preserve">     </w:t>
      </w:r>
      <w:r w:rsidR="0088319F" w:rsidRPr="009B2D44">
        <w:rPr>
          <w:rFonts w:ascii="Times New Roman" w:eastAsia="宋体" w:hAnsi="Times New Roman" w:cs="Times New Roman"/>
          <w:sz w:val="21"/>
          <w:szCs w:val="21"/>
        </w:rPr>
        <w:t>。低温维持法，高温瞬时法。</w:t>
      </w:r>
    </w:p>
    <w:p w14:paraId="5677DE85" w14:textId="45056C00" w:rsidR="0088319F" w:rsidRPr="009B2D44" w:rsidRDefault="0088319F"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8.</w:t>
      </w:r>
      <w:r w:rsidRPr="009B2D44">
        <w:rPr>
          <w:rFonts w:ascii="Times New Roman" w:eastAsia="宋体" w:hAnsi="Times New Roman" w:cs="Times New Roman"/>
          <w:sz w:val="21"/>
          <w:szCs w:val="21"/>
        </w:rPr>
        <w:t>因磺胺的分子结构与细菌的生长因子</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相近，故它可对</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酶发生竞争性抑制作用，结果造成某些致病菌无法合成</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，从而使其生长繁殖严重受阻。对氨基苯甲酸（</w:t>
      </w:r>
      <w:r w:rsidRPr="009B2D44">
        <w:rPr>
          <w:rFonts w:ascii="Times New Roman" w:eastAsia="宋体" w:hAnsi="Times New Roman" w:cs="Times New Roman"/>
          <w:sz w:val="21"/>
          <w:szCs w:val="21"/>
        </w:rPr>
        <w:t>PAPB</w:t>
      </w:r>
      <w:r w:rsidRPr="009B2D44">
        <w:rPr>
          <w:rFonts w:ascii="Times New Roman" w:eastAsia="宋体" w:hAnsi="Times New Roman" w:cs="Times New Roman"/>
          <w:sz w:val="21"/>
          <w:szCs w:val="21"/>
        </w:rPr>
        <w:t>），二</w:t>
      </w:r>
      <w:proofErr w:type="gramStart"/>
      <w:r w:rsidRPr="009B2D44">
        <w:rPr>
          <w:rFonts w:ascii="Times New Roman" w:eastAsia="宋体" w:hAnsi="Times New Roman" w:cs="Times New Roman"/>
          <w:sz w:val="21"/>
          <w:szCs w:val="21"/>
        </w:rPr>
        <w:t>氢蝶酸</w:t>
      </w:r>
      <w:proofErr w:type="gramEnd"/>
      <w:r w:rsidRPr="009B2D44">
        <w:rPr>
          <w:rFonts w:ascii="Times New Roman" w:eastAsia="宋体" w:hAnsi="Times New Roman" w:cs="Times New Roman"/>
          <w:sz w:val="21"/>
          <w:szCs w:val="21"/>
        </w:rPr>
        <w:t>合成，四氢叶酸。</w:t>
      </w:r>
    </w:p>
    <w:p w14:paraId="1D64C6C5" w14:textId="6BAA1C4C" w:rsidR="0088319F" w:rsidRPr="009B2D44" w:rsidRDefault="0088319F"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9.</w:t>
      </w:r>
      <w:r w:rsidR="00F773D4" w:rsidRPr="009B2D44">
        <w:rPr>
          <w:rFonts w:ascii="Times New Roman" w:eastAsia="宋体" w:hAnsi="Times New Roman" w:cs="Times New Roman"/>
          <w:sz w:val="21"/>
          <w:szCs w:val="21"/>
        </w:rPr>
        <w:t>若干常用抗生素的抗菌谱信息是：青霉素以抗革兰氏</w:t>
      </w:r>
      <w:r w:rsidR="00F773D4" w:rsidRPr="009B2D44">
        <w:rPr>
          <w:rFonts w:ascii="Times New Roman" w:eastAsia="宋体" w:hAnsi="Times New Roman" w:cs="Times New Roman"/>
          <w:sz w:val="21"/>
          <w:szCs w:val="21"/>
          <w:u w:val="single"/>
        </w:rPr>
        <w:t xml:space="preserve">     </w:t>
      </w:r>
      <w:proofErr w:type="gramStart"/>
      <w:r w:rsidR="00F773D4" w:rsidRPr="009B2D44">
        <w:rPr>
          <w:rFonts w:ascii="Times New Roman" w:eastAsia="宋体" w:hAnsi="Times New Roman" w:cs="Times New Roman"/>
          <w:sz w:val="21"/>
          <w:szCs w:val="21"/>
        </w:rPr>
        <w:t>性菌为主</w:t>
      </w:r>
      <w:proofErr w:type="gramEnd"/>
      <w:r w:rsidR="00F773D4" w:rsidRPr="009B2D44">
        <w:rPr>
          <w:rFonts w:ascii="Times New Roman" w:eastAsia="宋体" w:hAnsi="Times New Roman" w:cs="Times New Roman"/>
          <w:sz w:val="21"/>
          <w:szCs w:val="21"/>
        </w:rPr>
        <w:t>，链霉素以抗革兰氏</w:t>
      </w:r>
      <w:r w:rsidR="00F773D4" w:rsidRPr="009B2D44">
        <w:rPr>
          <w:rFonts w:ascii="Times New Roman" w:eastAsia="宋体" w:hAnsi="Times New Roman" w:cs="Times New Roman"/>
          <w:sz w:val="21"/>
          <w:szCs w:val="21"/>
          <w:u w:val="single"/>
        </w:rPr>
        <w:t xml:space="preserve">     </w:t>
      </w:r>
      <w:proofErr w:type="gramStart"/>
      <w:r w:rsidR="00F773D4" w:rsidRPr="009B2D44">
        <w:rPr>
          <w:rFonts w:ascii="Times New Roman" w:eastAsia="宋体" w:hAnsi="Times New Roman" w:cs="Times New Roman"/>
          <w:sz w:val="21"/>
          <w:szCs w:val="21"/>
        </w:rPr>
        <w:t>性菌和</w:t>
      </w:r>
      <w:proofErr w:type="gramEnd"/>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为主，金霉素、土霉素、四环素属广谱抗生菌，可抗</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和</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；抗真菌的抗生素有</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和</w:t>
      </w:r>
      <w:r w:rsidR="00F773D4" w:rsidRPr="009B2D44">
        <w:rPr>
          <w:rFonts w:ascii="Times New Roman" w:eastAsia="宋体" w:hAnsi="Times New Roman" w:cs="Times New Roman"/>
          <w:sz w:val="21"/>
          <w:szCs w:val="21"/>
          <w:u w:val="single"/>
        </w:rPr>
        <w:t xml:space="preserve">     </w:t>
      </w:r>
      <w:r w:rsidR="00F773D4" w:rsidRPr="009B2D44">
        <w:rPr>
          <w:rFonts w:ascii="Times New Roman" w:eastAsia="宋体" w:hAnsi="Times New Roman" w:cs="Times New Roman"/>
          <w:sz w:val="21"/>
          <w:szCs w:val="21"/>
        </w:rPr>
        <w:t>等。阳，阴，结核</w:t>
      </w:r>
      <w:r w:rsidR="00E729E0" w:rsidRPr="009B2D44">
        <w:rPr>
          <w:rFonts w:ascii="Times New Roman" w:eastAsia="宋体" w:hAnsi="Times New Roman" w:cs="Times New Roman"/>
          <w:sz w:val="21"/>
          <w:szCs w:val="21"/>
        </w:rPr>
        <w:t>分枝</w:t>
      </w:r>
      <w:r w:rsidR="00F773D4" w:rsidRPr="009B2D44">
        <w:rPr>
          <w:rFonts w:ascii="Times New Roman" w:eastAsia="宋体" w:hAnsi="Times New Roman" w:cs="Times New Roman"/>
          <w:sz w:val="21"/>
          <w:szCs w:val="21"/>
        </w:rPr>
        <w:t>杆菌，</w:t>
      </w:r>
      <w:r w:rsidR="00F773D4" w:rsidRPr="009B2D44">
        <w:rPr>
          <w:rFonts w:ascii="Times New Roman" w:eastAsia="宋体" w:hAnsi="Times New Roman" w:cs="Times New Roman"/>
          <w:sz w:val="21"/>
          <w:szCs w:val="21"/>
        </w:rPr>
        <w:t>G+</w:t>
      </w:r>
      <w:r w:rsidR="00F773D4" w:rsidRPr="009B2D44">
        <w:rPr>
          <w:rFonts w:ascii="Times New Roman" w:eastAsia="宋体" w:hAnsi="Times New Roman" w:cs="Times New Roman"/>
          <w:sz w:val="21"/>
          <w:szCs w:val="21"/>
        </w:rPr>
        <w:t>，</w:t>
      </w:r>
      <w:r w:rsidR="00F773D4" w:rsidRPr="009B2D44">
        <w:rPr>
          <w:rFonts w:ascii="Times New Roman" w:eastAsia="宋体" w:hAnsi="Times New Roman" w:cs="Times New Roman"/>
          <w:sz w:val="21"/>
          <w:szCs w:val="21"/>
        </w:rPr>
        <w:t>G-</w:t>
      </w:r>
      <w:r w:rsidR="00F773D4" w:rsidRPr="009B2D44">
        <w:rPr>
          <w:rFonts w:ascii="Times New Roman" w:eastAsia="宋体" w:hAnsi="Times New Roman" w:cs="Times New Roman"/>
          <w:sz w:val="21"/>
          <w:szCs w:val="21"/>
        </w:rPr>
        <w:t>，立克次氏体，衣原体，两性霉素，灰黄霉素，制霉菌素。</w:t>
      </w:r>
    </w:p>
    <w:p w14:paraId="31DB1F41" w14:textId="2408ECE2" w:rsidR="00F773D4" w:rsidRPr="009B2D44" w:rsidRDefault="00F773D4"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10.</w:t>
      </w:r>
      <w:r w:rsidRPr="009B2D44">
        <w:rPr>
          <w:rFonts w:ascii="Times New Roman" w:eastAsia="宋体" w:hAnsi="Times New Roman" w:cs="Times New Roman"/>
          <w:sz w:val="21"/>
          <w:szCs w:val="21"/>
        </w:rPr>
        <w:t>微生物对抗生素等药物的抗药性主要通过以下几条遗传途径产生，如</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和</w:t>
      </w:r>
      <w:r w:rsidRPr="009B2D44">
        <w:rPr>
          <w:rFonts w:ascii="Times New Roman" w:eastAsia="宋体" w:hAnsi="Times New Roman" w:cs="Times New Roman"/>
          <w:sz w:val="21"/>
          <w:szCs w:val="21"/>
          <w:u w:val="single"/>
        </w:rPr>
        <w:t xml:space="preserve">     </w:t>
      </w:r>
      <w:r w:rsidRPr="009B2D44">
        <w:rPr>
          <w:rFonts w:ascii="Times New Roman" w:eastAsia="宋体" w:hAnsi="Times New Roman" w:cs="Times New Roman"/>
          <w:sz w:val="21"/>
          <w:szCs w:val="21"/>
        </w:rPr>
        <w:t>等。</w:t>
      </w:r>
      <w:r w:rsidR="00797337" w:rsidRPr="009B2D44">
        <w:rPr>
          <w:rFonts w:ascii="Times New Roman" w:eastAsia="宋体" w:hAnsi="Times New Roman" w:cs="Times New Roman"/>
          <w:sz w:val="21"/>
          <w:szCs w:val="21"/>
        </w:rPr>
        <w:t>基因突变，遗传重组，质粒转移。</w:t>
      </w:r>
    </w:p>
    <w:p w14:paraId="79C20ACB" w14:textId="77777777" w:rsidR="00312879" w:rsidRPr="009B2D44" w:rsidRDefault="00312879" w:rsidP="00F00BAB">
      <w:pPr>
        <w:widowControl/>
        <w:spacing w:after="0" w:line="320" w:lineRule="exact"/>
        <w:rPr>
          <w:rFonts w:ascii="Times New Roman" w:eastAsia="宋体" w:hAnsi="Times New Roman" w:cs="Times New Roman"/>
          <w:sz w:val="21"/>
          <w:szCs w:val="21"/>
        </w:rPr>
      </w:pPr>
    </w:p>
    <w:p w14:paraId="3358A9E1" w14:textId="38183EEA" w:rsidR="00F00BAB" w:rsidRPr="009B2D44" w:rsidRDefault="00F00B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二、判断题</w:t>
      </w:r>
    </w:p>
    <w:p w14:paraId="2C9342BE" w14:textId="26733105" w:rsidR="00F00BAB"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1.</w:t>
      </w:r>
      <w:r w:rsidR="004400CF" w:rsidRPr="009B2D44">
        <w:rPr>
          <w:rFonts w:ascii="Times New Roman" w:eastAsia="宋体" w:hAnsi="Times New Roman" w:cs="Times New Roman"/>
          <w:sz w:val="21"/>
          <w:szCs w:val="21"/>
        </w:rPr>
        <w:t>测生长量的方法，只适合对无法进行计数的丝状真菌和放线菌的测定。（</w:t>
      </w:r>
      <w:r w:rsidR="004400CF" w:rsidRPr="009B2D44">
        <w:rPr>
          <w:rFonts w:ascii="Times New Roman" w:eastAsia="宋体" w:hAnsi="Times New Roman" w:cs="Times New Roman"/>
          <w:sz w:val="21"/>
          <w:szCs w:val="21"/>
        </w:rPr>
        <w:t xml:space="preserve">   </w:t>
      </w:r>
      <w:r w:rsidR="004400CF" w:rsidRPr="009B2D44">
        <w:rPr>
          <w:rFonts w:ascii="Times New Roman" w:eastAsia="宋体" w:hAnsi="Times New Roman" w:cs="Times New Roman"/>
          <w:sz w:val="21"/>
          <w:szCs w:val="21"/>
        </w:rPr>
        <w:t>）</w:t>
      </w:r>
      <w:r w:rsidR="004F2E02" w:rsidRPr="009B2D44">
        <w:rPr>
          <w:rFonts w:ascii="Times New Roman" w:eastAsia="宋体" w:hAnsi="Times New Roman" w:cs="Times New Roman"/>
          <w:sz w:val="21"/>
          <w:szCs w:val="21"/>
        </w:rPr>
        <w:t>×</w:t>
      </w:r>
    </w:p>
    <w:p w14:paraId="3742F394" w14:textId="38E4CC55" w:rsidR="004400CF" w:rsidRPr="009B2D44" w:rsidRDefault="004400CF"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2.</w:t>
      </w:r>
      <w:r w:rsidR="006D0309" w:rsidRPr="009B2D44">
        <w:rPr>
          <w:rFonts w:ascii="Times New Roman" w:eastAsia="宋体" w:hAnsi="Times New Roman" w:cs="Times New Roman"/>
          <w:sz w:val="21"/>
          <w:szCs w:val="21"/>
        </w:rPr>
        <w:t>各种微生物包括呈丝状生长的放线菌和霉菌在内，在恒容积的液体培养基内培养一定时间后，都会出现一条呈四个生长期的典型生长曲线。（</w:t>
      </w:r>
      <w:r w:rsidR="006D0309" w:rsidRPr="009B2D44">
        <w:rPr>
          <w:rFonts w:ascii="Times New Roman" w:eastAsia="宋体" w:hAnsi="Times New Roman" w:cs="Times New Roman"/>
          <w:sz w:val="21"/>
          <w:szCs w:val="21"/>
        </w:rPr>
        <w:t xml:space="preserve">   </w:t>
      </w:r>
      <w:r w:rsidR="006D0309" w:rsidRPr="009B2D44">
        <w:rPr>
          <w:rFonts w:ascii="Times New Roman" w:eastAsia="宋体" w:hAnsi="Times New Roman" w:cs="Times New Roman"/>
          <w:sz w:val="21"/>
          <w:szCs w:val="21"/>
        </w:rPr>
        <w:t>）</w:t>
      </w:r>
      <w:r w:rsidR="004F2E02" w:rsidRPr="009B2D44">
        <w:rPr>
          <w:rFonts w:ascii="Times New Roman" w:eastAsia="宋体" w:hAnsi="Times New Roman" w:cs="Times New Roman"/>
          <w:sz w:val="21"/>
          <w:szCs w:val="21"/>
        </w:rPr>
        <w:t>×</w:t>
      </w:r>
    </w:p>
    <w:p w14:paraId="2B92DC2F" w14:textId="0F192F18" w:rsidR="006D0309" w:rsidRPr="009B2D44" w:rsidRDefault="006D0309"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3.</w:t>
      </w:r>
      <w:r w:rsidRPr="009B2D44">
        <w:rPr>
          <w:rFonts w:ascii="Times New Roman" w:eastAsia="宋体" w:hAnsi="Times New Roman" w:cs="Times New Roman"/>
          <w:sz w:val="21"/>
          <w:szCs w:val="21"/>
        </w:rPr>
        <w:t>在指数生长期中，代时的概念与倍增时间概念相当。</w:t>
      </w:r>
      <w:r w:rsidRPr="009B2D44">
        <w:rPr>
          <w:rFonts w:ascii="Times New Roman" w:eastAsia="宋体" w:hAnsi="Times New Roman" w:cs="Times New Roman"/>
          <w:sz w:val="21"/>
          <w:szCs w:val="21"/>
        </w:rPr>
        <w:t>(   )</w:t>
      </w:r>
      <w:r w:rsidR="001E5741" w:rsidRPr="009B2D44">
        <w:rPr>
          <w:rFonts w:ascii="Times New Roman" w:eastAsia="宋体" w:hAnsi="Times New Roman" w:cs="Times New Roman"/>
          <w:sz w:val="21"/>
          <w:szCs w:val="21"/>
        </w:rPr>
        <w:t>√</w:t>
      </w:r>
    </w:p>
    <w:p w14:paraId="3C15C85F" w14:textId="1D7159EF" w:rsidR="006D0309" w:rsidRPr="009B2D44" w:rsidRDefault="006D0309"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4</w:t>
      </w:r>
      <w:r w:rsidR="00A7022E"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rPr>
        <w:t>恒化器是一种可使微生物长期按恒定生长速率快速增殖的连续培养器，适用于生产实践中大规模生产发酵产品。</w:t>
      </w:r>
      <w:r w:rsidRPr="009B2D44">
        <w:rPr>
          <w:rFonts w:ascii="Times New Roman" w:eastAsia="宋体" w:hAnsi="Times New Roman" w:cs="Times New Roman"/>
          <w:sz w:val="21"/>
          <w:szCs w:val="21"/>
        </w:rPr>
        <w:t>(   )</w:t>
      </w:r>
      <w:r w:rsidR="001E5741" w:rsidRPr="009B2D44">
        <w:rPr>
          <w:rFonts w:ascii="Times New Roman" w:eastAsia="宋体" w:hAnsi="Times New Roman" w:cs="Times New Roman"/>
          <w:sz w:val="21"/>
          <w:szCs w:val="21"/>
        </w:rPr>
        <w:t>×</w:t>
      </w:r>
    </w:p>
    <w:p w14:paraId="2AB4C16D" w14:textId="7341548D" w:rsidR="006D0309" w:rsidRPr="009B2D44" w:rsidRDefault="006D0309"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5</w:t>
      </w:r>
      <w:r w:rsidR="00A7022E" w:rsidRPr="009B2D44">
        <w:rPr>
          <w:rFonts w:ascii="Times New Roman" w:eastAsia="宋体" w:hAnsi="Times New Roman" w:cs="Times New Roman"/>
          <w:sz w:val="21"/>
          <w:szCs w:val="21"/>
        </w:rPr>
        <w:t>.</w:t>
      </w:r>
      <w:r w:rsidR="004168D2" w:rsidRPr="009B2D44">
        <w:rPr>
          <w:rFonts w:ascii="Times New Roman" w:eastAsia="宋体" w:hAnsi="Times New Roman" w:cs="Times New Roman"/>
          <w:sz w:val="21"/>
          <w:szCs w:val="21"/>
        </w:rPr>
        <w:t>大多数乳酸菌都属于耐氧菌。</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w:t>
      </w:r>
      <w:r w:rsidR="004168D2" w:rsidRPr="009B2D44">
        <w:rPr>
          <w:rFonts w:ascii="Times New Roman" w:eastAsia="宋体" w:hAnsi="Times New Roman" w:cs="Times New Roman"/>
          <w:sz w:val="21"/>
          <w:szCs w:val="21"/>
        </w:rPr>
        <w:t>√</w:t>
      </w:r>
    </w:p>
    <w:p w14:paraId="736D2F10" w14:textId="03BF772D" w:rsidR="006D0309" w:rsidRPr="009B2D44" w:rsidRDefault="006D0309"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6</w:t>
      </w:r>
      <w:r w:rsidR="00A7022E"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rPr>
        <w:t>为较长期保持牛奶、果酒和酱油等食品</w:t>
      </w:r>
      <w:proofErr w:type="gramStart"/>
      <w:r w:rsidRPr="009B2D44">
        <w:rPr>
          <w:rFonts w:ascii="Times New Roman" w:eastAsia="宋体" w:hAnsi="Times New Roman" w:cs="Times New Roman"/>
          <w:sz w:val="21"/>
          <w:szCs w:val="21"/>
        </w:rPr>
        <w:t>不</w:t>
      </w:r>
      <w:proofErr w:type="gramEnd"/>
      <w:r w:rsidRPr="009B2D44">
        <w:rPr>
          <w:rFonts w:ascii="Times New Roman" w:eastAsia="宋体" w:hAnsi="Times New Roman" w:cs="Times New Roman"/>
          <w:sz w:val="21"/>
          <w:szCs w:val="21"/>
        </w:rPr>
        <w:t>变质，应采用巴氏灭菌法。</w:t>
      </w:r>
      <w:r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001E5741" w:rsidRPr="009B2D44">
        <w:rPr>
          <w:rFonts w:ascii="Times New Roman" w:eastAsia="宋体" w:hAnsi="Times New Roman" w:cs="Times New Roman"/>
          <w:sz w:val="21"/>
          <w:szCs w:val="21"/>
        </w:rPr>
        <w:t>×</w:t>
      </w:r>
    </w:p>
    <w:p w14:paraId="5FB6E1EF" w14:textId="5252162F" w:rsidR="00680C6E" w:rsidRPr="009B2D44" w:rsidRDefault="00680C6E"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7.70%~75%</w:t>
      </w:r>
      <w:r w:rsidRPr="009B2D44">
        <w:rPr>
          <w:rFonts w:ascii="Times New Roman" w:eastAsia="宋体" w:hAnsi="Times New Roman" w:cs="Times New Roman"/>
          <w:sz w:val="21"/>
          <w:szCs w:val="21"/>
        </w:rPr>
        <w:t>浓度的酒精水溶液是一种良好的表面消毒剂。（</w:t>
      </w:r>
      <w:r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w:t>
      </w:r>
      <w:r w:rsidRPr="009B2D44">
        <w:rPr>
          <w:rFonts w:ascii="Times New Roman" w:eastAsia="宋体" w:hAnsi="Times New Roman" w:cs="Times New Roman"/>
          <w:sz w:val="21"/>
          <w:szCs w:val="21"/>
        </w:rPr>
        <w:t>√</w:t>
      </w:r>
    </w:p>
    <w:p w14:paraId="2E822A0C" w14:textId="4EAAEC6A" w:rsidR="006D0309" w:rsidRPr="009B2D44" w:rsidRDefault="00382669" w:rsidP="006D0309">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8</w:t>
      </w:r>
      <w:r w:rsidR="00A7022E" w:rsidRPr="009B2D44">
        <w:rPr>
          <w:rFonts w:ascii="Times New Roman" w:eastAsia="宋体" w:hAnsi="Times New Roman" w:cs="Times New Roman"/>
          <w:sz w:val="21"/>
          <w:szCs w:val="21"/>
        </w:rPr>
        <w:t>.</w:t>
      </w:r>
      <w:r w:rsidR="006D0309" w:rsidRPr="009B2D44">
        <w:rPr>
          <w:rFonts w:ascii="Times New Roman" w:eastAsia="宋体" w:hAnsi="Times New Roman" w:cs="Times New Roman"/>
          <w:sz w:val="21"/>
          <w:szCs w:val="21"/>
        </w:rPr>
        <w:t>丝裂霉素因可使微生物的</w:t>
      </w:r>
      <w:r w:rsidR="006D0309" w:rsidRPr="009B2D44">
        <w:rPr>
          <w:rFonts w:ascii="Times New Roman" w:eastAsia="宋体" w:hAnsi="Times New Roman" w:cs="Times New Roman"/>
          <w:sz w:val="21"/>
          <w:szCs w:val="21"/>
        </w:rPr>
        <w:t>DNA</w:t>
      </w:r>
      <w:r w:rsidR="006D0309" w:rsidRPr="009B2D44">
        <w:rPr>
          <w:rFonts w:ascii="Times New Roman" w:eastAsia="宋体" w:hAnsi="Times New Roman" w:cs="Times New Roman"/>
          <w:sz w:val="21"/>
          <w:szCs w:val="21"/>
        </w:rPr>
        <w:t>互补链相互结合，故可抑制</w:t>
      </w:r>
      <w:r w:rsidR="006D0309" w:rsidRPr="009B2D44">
        <w:rPr>
          <w:rFonts w:ascii="Times New Roman" w:eastAsia="宋体" w:hAnsi="Times New Roman" w:cs="Times New Roman"/>
          <w:sz w:val="21"/>
          <w:szCs w:val="21"/>
        </w:rPr>
        <w:t>DNA</w:t>
      </w:r>
      <w:r w:rsidR="006D0309" w:rsidRPr="009B2D44">
        <w:rPr>
          <w:rFonts w:ascii="Times New Roman" w:eastAsia="宋体" w:hAnsi="Times New Roman" w:cs="Times New Roman"/>
          <w:sz w:val="21"/>
          <w:szCs w:val="21"/>
        </w:rPr>
        <w:t>合成。（</w:t>
      </w:r>
      <w:r w:rsidR="006D0309" w:rsidRPr="009B2D44">
        <w:rPr>
          <w:rFonts w:ascii="Times New Roman" w:eastAsia="宋体" w:hAnsi="Times New Roman" w:cs="Times New Roman"/>
          <w:sz w:val="21"/>
          <w:szCs w:val="21"/>
        </w:rPr>
        <w:t xml:space="preserve"> </w:t>
      </w:r>
      <w:r w:rsidR="006D0309" w:rsidRPr="009B2D44">
        <w:rPr>
          <w:rFonts w:ascii="Times New Roman" w:eastAsia="宋体" w:hAnsi="Times New Roman" w:cs="Times New Roman"/>
          <w:sz w:val="21"/>
          <w:szCs w:val="21"/>
        </w:rPr>
        <w:t xml:space="preserve"> </w:t>
      </w:r>
      <w:r w:rsidR="006D0309" w:rsidRPr="009B2D44">
        <w:rPr>
          <w:rFonts w:ascii="Times New Roman" w:eastAsia="宋体" w:hAnsi="Times New Roman" w:cs="Times New Roman"/>
          <w:sz w:val="21"/>
          <w:szCs w:val="21"/>
        </w:rPr>
        <w:t xml:space="preserve"> </w:t>
      </w:r>
      <w:r w:rsidR="006D0309" w:rsidRPr="009B2D44">
        <w:rPr>
          <w:rFonts w:ascii="Times New Roman" w:eastAsia="宋体" w:hAnsi="Times New Roman" w:cs="Times New Roman"/>
          <w:sz w:val="21"/>
          <w:szCs w:val="21"/>
        </w:rPr>
        <w:t>）</w:t>
      </w:r>
      <w:r w:rsidR="001E5741" w:rsidRPr="009B2D44">
        <w:rPr>
          <w:rFonts w:ascii="Times New Roman" w:eastAsia="宋体" w:hAnsi="Times New Roman" w:cs="Times New Roman"/>
          <w:sz w:val="21"/>
          <w:szCs w:val="21"/>
        </w:rPr>
        <w:t>√</w:t>
      </w:r>
    </w:p>
    <w:p w14:paraId="38DD7FC2" w14:textId="1D69A63C" w:rsidR="00312879" w:rsidRPr="009B2D44" w:rsidRDefault="00312879" w:rsidP="00F00BAB">
      <w:pPr>
        <w:widowControl/>
        <w:spacing w:after="0" w:line="320" w:lineRule="exact"/>
        <w:rPr>
          <w:rFonts w:ascii="Times New Roman" w:eastAsia="宋体" w:hAnsi="Times New Roman" w:cs="Times New Roman"/>
          <w:sz w:val="21"/>
          <w:szCs w:val="21"/>
        </w:rPr>
      </w:pPr>
    </w:p>
    <w:p w14:paraId="48A4C316" w14:textId="60AFD262" w:rsidR="00F00BAB" w:rsidRPr="009B2D44" w:rsidRDefault="00F00B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三、选择题</w:t>
      </w:r>
    </w:p>
    <w:p w14:paraId="56A7AE72" w14:textId="1B7640CE"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lastRenderedPageBreak/>
        <w:t>1</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利用基因工程</w:t>
      </w:r>
      <w:proofErr w:type="gramStart"/>
      <w:r w:rsidR="004D09A4" w:rsidRPr="009B2D44">
        <w:rPr>
          <w:rFonts w:ascii="Times New Roman" w:eastAsia="宋体" w:hAnsi="Times New Roman" w:cs="Times New Roman"/>
          <w:sz w:val="21"/>
          <w:szCs w:val="21"/>
        </w:rPr>
        <w:t>菌</w:t>
      </w:r>
      <w:proofErr w:type="gramEnd"/>
      <w:r w:rsidR="004D09A4" w:rsidRPr="009B2D44">
        <w:rPr>
          <w:rFonts w:ascii="Times New Roman" w:eastAsia="宋体" w:hAnsi="Times New Roman" w:cs="Times New Roman"/>
          <w:sz w:val="21"/>
          <w:szCs w:val="21"/>
        </w:rPr>
        <w:t>生产多肽类药物，最好的培养方式是</w:t>
      </w:r>
      <w:r w:rsidR="004D09A4" w:rsidRPr="009B2D44">
        <w:rPr>
          <w:rFonts w:ascii="Times New Roman" w:eastAsia="宋体" w:hAnsi="Times New Roman" w:cs="Times New Roman"/>
          <w:sz w:val="21"/>
          <w:szCs w:val="21"/>
        </w:rPr>
        <w:t>(    )</w:t>
      </w:r>
      <w:r w:rsidR="004D09A4" w:rsidRPr="009B2D44">
        <w:rPr>
          <w:rFonts w:ascii="Times New Roman" w:eastAsia="宋体" w:hAnsi="Times New Roman" w:cs="Times New Roman"/>
          <w:sz w:val="21"/>
          <w:szCs w:val="21"/>
        </w:rPr>
        <w:t>。</w:t>
      </w:r>
    </w:p>
    <w:p w14:paraId="265ED97F"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批式培养</w:t>
      </w:r>
    </w:p>
    <w:p w14:paraId="5829D79E"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连续培养</w:t>
      </w:r>
    </w:p>
    <w:p w14:paraId="68251966" w14:textId="49D20C58"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摇瓶培养</w:t>
      </w:r>
    </w:p>
    <w:p w14:paraId="79DC3C97" w14:textId="58419CB1"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高密度培养</w:t>
      </w:r>
    </w:p>
    <w:p w14:paraId="4C4E986D" w14:textId="75FCF23A" w:rsidR="00A865B0"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D</w:t>
      </w:r>
    </w:p>
    <w:p w14:paraId="5B7015B0" w14:textId="77777777" w:rsidR="00A865B0" w:rsidRPr="009B2D44" w:rsidRDefault="00A865B0" w:rsidP="004D09A4">
      <w:pPr>
        <w:widowControl/>
        <w:spacing w:after="0" w:line="320" w:lineRule="exact"/>
        <w:rPr>
          <w:rFonts w:ascii="Times New Roman" w:eastAsia="宋体" w:hAnsi="Times New Roman" w:cs="Times New Roman"/>
          <w:sz w:val="21"/>
          <w:szCs w:val="21"/>
        </w:rPr>
      </w:pPr>
    </w:p>
    <w:p w14:paraId="110D680A" w14:textId="38B806A0"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2</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在微生物发酵过程中，为更好降低发酵液的</w:t>
      </w:r>
      <w:r w:rsidR="004D09A4" w:rsidRPr="009B2D44">
        <w:rPr>
          <w:rFonts w:ascii="Times New Roman" w:eastAsia="宋体" w:hAnsi="Times New Roman" w:cs="Times New Roman"/>
          <w:sz w:val="21"/>
          <w:szCs w:val="21"/>
        </w:rPr>
        <w:t>pH</w:t>
      </w:r>
      <w:r w:rsidR="004D09A4" w:rsidRPr="009B2D44">
        <w:rPr>
          <w:rFonts w:ascii="Times New Roman" w:eastAsia="宋体" w:hAnsi="Times New Roman" w:cs="Times New Roman"/>
          <w:sz w:val="21"/>
          <w:szCs w:val="21"/>
        </w:rPr>
        <w:t>，可采取的</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治本</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的方法是</w:t>
      </w:r>
      <w:r w:rsidR="004D09A4" w:rsidRPr="009B2D44">
        <w:rPr>
          <w:rFonts w:ascii="Times New Roman" w:eastAsia="宋体" w:hAnsi="Times New Roman" w:cs="Times New Roman"/>
          <w:sz w:val="21"/>
          <w:szCs w:val="21"/>
        </w:rPr>
        <w:t>(   )</w:t>
      </w:r>
      <w:r w:rsidR="004D09A4" w:rsidRPr="009B2D44">
        <w:rPr>
          <w:rFonts w:ascii="Times New Roman" w:eastAsia="宋体" w:hAnsi="Times New Roman" w:cs="Times New Roman"/>
          <w:sz w:val="21"/>
          <w:szCs w:val="21"/>
        </w:rPr>
        <w:t>。</w:t>
      </w:r>
    </w:p>
    <w:p w14:paraId="7250A42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加糖并提高通气量</w:t>
      </w:r>
    </w:p>
    <w:p w14:paraId="4A5D12C9" w14:textId="5A14FD92"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加酸并降低通气量</w:t>
      </w:r>
    </w:p>
    <w:p w14:paraId="6161F2A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加糖并降低通气量</w:t>
      </w:r>
    </w:p>
    <w:p w14:paraId="6FA689F9" w14:textId="121C43CE"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加酸并提高通气量</w:t>
      </w:r>
    </w:p>
    <w:p w14:paraId="10068106" w14:textId="2AA65F60" w:rsidR="00A865B0"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C</w:t>
      </w:r>
    </w:p>
    <w:p w14:paraId="14AC2223" w14:textId="77777777" w:rsidR="00A865B0" w:rsidRPr="009B2D44" w:rsidRDefault="00A865B0" w:rsidP="004D09A4">
      <w:pPr>
        <w:widowControl/>
        <w:spacing w:after="0" w:line="320" w:lineRule="exact"/>
        <w:rPr>
          <w:rFonts w:ascii="Times New Roman" w:eastAsia="宋体" w:hAnsi="Times New Roman" w:cs="Times New Roman"/>
          <w:sz w:val="21"/>
          <w:szCs w:val="21"/>
        </w:rPr>
      </w:pPr>
    </w:p>
    <w:p w14:paraId="6308174E" w14:textId="4C2005CD"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3</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铜绿假单胞菌属于（</w:t>
      </w:r>
      <w:r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w:t>
      </w:r>
    </w:p>
    <w:p w14:paraId="2A305072"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专性好氧菌</w:t>
      </w:r>
    </w:p>
    <w:p w14:paraId="75207AF4"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兼性厌氧菌</w:t>
      </w:r>
    </w:p>
    <w:p w14:paraId="27A5863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微好氧菌</w:t>
      </w:r>
    </w:p>
    <w:p w14:paraId="4873034C" w14:textId="691A0E5A"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厌氧菌</w:t>
      </w:r>
    </w:p>
    <w:p w14:paraId="12740D6A" w14:textId="09334F10" w:rsidR="00A865B0"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A</w:t>
      </w:r>
    </w:p>
    <w:p w14:paraId="203CDFEF" w14:textId="77777777" w:rsidR="00A865B0" w:rsidRPr="009B2D44" w:rsidRDefault="00A865B0" w:rsidP="004D09A4">
      <w:pPr>
        <w:widowControl/>
        <w:spacing w:after="0" w:line="320" w:lineRule="exact"/>
        <w:rPr>
          <w:rFonts w:ascii="Times New Roman" w:eastAsia="宋体" w:hAnsi="Times New Roman" w:cs="Times New Roman"/>
          <w:sz w:val="21"/>
          <w:szCs w:val="21"/>
        </w:rPr>
      </w:pPr>
    </w:p>
    <w:p w14:paraId="3163CF11" w14:textId="16033F03"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4</w:t>
      </w:r>
      <w:r w:rsidR="004D09A4" w:rsidRPr="009B2D44">
        <w:rPr>
          <w:rFonts w:ascii="Times New Roman" w:eastAsia="宋体" w:hAnsi="Times New Roman" w:cs="Times New Roman"/>
          <w:sz w:val="21"/>
          <w:szCs w:val="21"/>
        </w:rPr>
        <w:t>.</w:t>
      </w:r>
      <w:proofErr w:type="gramStart"/>
      <w:r w:rsidR="004D09A4" w:rsidRPr="009B2D44">
        <w:rPr>
          <w:rFonts w:ascii="Times New Roman" w:eastAsia="宋体" w:hAnsi="Times New Roman" w:cs="Times New Roman"/>
          <w:sz w:val="21"/>
          <w:szCs w:val="21"/>
        </w:rPr>
        <w:t>亨盖特</w:t>
      </w:r>
      <w:proofErr w:type="gramEnd"/>
      <w:r w:rsidR="004D09A4" w:rsidRPr="009B2D44">
        <w:rPr>
          <w:rFonts w:ascii="Times New Roman" w:eastAsia="宋体" w:hAnsi="Times New Roman" w:cs="Times New Roman"/>
          <w:sz w:val="21"/>
          <w:szCs w:val="21"/>
        </w:rPr>
        <w:t>滚管技术对（</w:t>
      </w:r>
      <w:r w:rsidR="004D09A4"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）的分离、培养、计数等研究工作极其重要。</w:t>
      </w:r>
    </w:p>
    <w:p w14:paraId="267A725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兼性厌氧菌</w:t>
      </w:r>
    </w:p>
    <w:p w14:paraId="2CE3A60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微好氧菌</w:t>
      </w:r>
    </w:p>
    <w:p w14:paraId="5CC85FE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耐氧菌</w:t>
      </w:r>
    </w:p>
    <w:p w14:paraId="5D0B95A4" w14:textId="69437ABC"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厌氧菌</w:t>
      </w:r>
    </w:p>
    <w:p w14:paraId="55EB9BFB" w14:textId="6BCF4D5A" w:rsidR="00A865B0"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D</w:t>
      </w:r>
    </w:p>
    <w:p w14:paraId="13ECF6B6" w14:textId="77777777" w:rsidR="00A865B0" w:rsidRPr="009B2D44" w:rsidRDefault="00A865B0" w:rsidP="004D09A4">
      <w:pPr>
        <w:widowControl/>
        <w:spacing w:after="0" w:line="320" w:lineRule="exact"/>
        <w:rPr>
          <w:rFonts w:ascii="Times New Roman" w:eastAsia="宋体" w:hAnsi="Times New Roman" w:cs="Times New Roman"/>
          <w:sz w:val="21"/>
          <w:szCs w:val="21"/>
        </w:rPr>
      </w:pPr>
    </w:p>
    <w:p w14:paraId="2078A5F2" w14:textId="3490A6BF"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5</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我国酱油酿造业目前广泛采用的制曲形式是</w:t>
      </w:r>
      <w:r w:rsidR="004D09A4"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w:t>
      </w:r>
    </w:p>
    <w:p w14:paraId="31A26F56"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盘曲</w:t>
      </w:r>
    </w:p>
    <w:p w14:paraId="4A754963"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帘子曲</w:t>
      </w:r>
    </w:p>
    <w:p w14:paraId="4C317AB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转鼓曲</w:t>
      </w:r>
    </w:p>
    <w:p w14:paraId="4F8307EF" w14:textId="7CF488CF"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通风曲</w:t>
      </w:r>
    </w:p>
    <w:p w14:paraId="7639FE27" w14:textId="4BE8350D" w:rsidR="00A865B0"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D</w:t>
      </w:r>
    </w:p>
    <w:p w14:paraId="0729066D" w14:textId="77777777" w:rsidR="00A865B0" w:rsidRPr="009B2D44" w:rsidRDefault="00A865B0" w:rsidP="004D09A4">
      <w:pPr>
        <w:widowControl/>
        <w:spacing w:after="0" w:line="320" w:lineRule="exact"/>
        <w:rPr>
          <w:rFonts w:ascii="Times New Roman" w:eastAsia="宋体" w:hAnsi="Times New Roman" w:cs="Times New Roman"/>
          <w:sz w:val="21"/>
          <w:szCs w:val="21"/>
        </w:rPr>
      </w:pPr>
    </w:p>
    <w:p w14:paraId="5035CB11" w14:textId="7A5C32D4" w:rsidR="004D09A4" w:rsidRPr="009B2D44" w:rsidRDefault="00A865B0"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6</w:t>
      </w:r>
      <w:r w:rsidR="004D09A4" w:rsidRPr="009B2D44">
        <w:rPr>
          <w:rFonts w:ascii="Times New Roman" w:eastAsia="宋体" w:hAnsi="Times New Roman" w:cs="Times New Roman"/>
          <w:sz w:val="21"/>
          <w:szCs w:val="21"/>
        </w:rPr>
        <w:t>.</w:t>
      </w:r>
      <w:r w:rsidR="004D09A4" w:rsidRPr="009B2D44">
        <w:rPr>
          <w:rFonts w:ascii="Times New Roman" w:eastAsia="宋体" w:hAnsi="Times New Roman" w:cs="Times New Roman"/>
          <w:sz w:val="21"/>
          <w:szCs w:val="21"/>
        </w:rPr>
        <w:t>万古霉素的作用机制是（</w:t>
      </w:r>
      <w:r w:rsidR="004D09A4" w:rsidRPr="009B2D44">
        <w:rPr>
          <w:rFonts w:ascii="Times New Roman" w:eastAsia="宋体" w:hAnsi="Times New Roman" w:cs="Times New Roman"/>
          <w:sz w:val="21"/>
          <w:szCs w:val="21"/>
        </w:rPr>
        <w:t xml:space="preserve"> </w:t>
      </w:r>
      <w:r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 xml:space="preserve"> </w:t>
      </w:r>
      <w:r w:rsidR="004D09A4" w:rsidRPr="009B2D44">
        <w:rPr>
          <w:rFonts w:ascii="Times New Roman" w:eastAsia="宋体" w:hAnsi="Times New Roman" w:cs="Times New Roman"/>
          <w:sz w:val="21"/>
          <w:szCs w:val="21"/>
        </w:rPr>
        <w:t>）。</w:t>
      </w:r>
    </w:p>
    <w:p w14:paraId="7E8E5ECD"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A. </w:t>
      </w:r>
      <w:r w:rsidRPr="009B2D44">
        <w:rPr>
          <w:rFonts w:ascii="Times New Roman" w:eastAsia="宋体" w:hAnsi="Times New Roman" w:cs="Times New Roman"/>
          <w:sz w:val="21"/>
          <w:szCs w:val="21"/>
        </w:rPr>
        <w:t>抑制细胞壁合成</w:t>
      </w:r>
    </w:p>
    <w:p w14:paraId="16D89904"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B. </w:t>
      </w:r>
      <w:r w:rsidRPr="009B2D44">
        <w:rPr>
          <w:rFonts w:ascii="Times New Roman" w:eastAsia="宋体" w:hAnsi="Times New Roman" w:cs="Times New Roman"/>
          <w:sz w:val="21"/>
          <w:szCs w:val="21"/>
        </w:rPr>
        <w:t>干扰细胞膜功能</w:t>
      </w:r>
    </w:p>
    <w:p w14:paraId="02F12B9E" w14:textId="77777777" w:rsidR="00A865B0"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C. </w:t>
      </w:r>
      <w:r w:rsidRPr="009B2D44">
        <w:rPr>
          <w:rFonts w:ascii="Times New Roman" w:eastAsia="宋体" w:hAnsi="Times New Roman" w:cs="Times New Roman"/>
          <w:sz w:val="21"/>
          <w:szCs w:val="21"/>
        </w:rPr>
        <w:t>抑制蛋白质合</w:t>
      </w:r>
    </w:p>
    <w:p w14:paraId="3ABC326D" w14:textId="5B1D0261" w:rsidR="004D09A4" w:rsidRPr="009B2D44" w:rsidRDefault="004D09A4" w:rsidP="004D09A4">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 xml:space="preserve">D. </w:t>
      </w:r>
      <w:r w:rsidRPr="009B2D44">
        <w:rPr>
          <w:rFonts w:ascii="Times New Roman" w:eastAsia="宋体" w:hAnsi="Times New Roman" w:cs="Times New Roman"/>
          <w:sz w:val="21"/>
          <w:szCs w:val="21"/>
        </w:rPr>
        <w:t>抑制</w:t>
      </w:r>
      <w:r w:rsidRPr="009B2D44">
        <w:rPr>
          <w:rFonts w:ascii="Times New Roman" w:eastAsia="宋体" w:hAnsi="Times New Roman" w:cs="Times New Roman"/>
          <w:sz w:val="21"/>
          <w:szCs w:val="21"/>
        </w:rPr>
        <w:t>DNA</w:t>
      </w:r>
      <w:r w:rsidRPr="009B2D44">
        <w:rPr>
          <w:rFonts w:ascii="Times New Roman" w:eastAsia="宋体" w:hAnsi="Times New Roman" w:cs="Times New Roman"/>
          <w:sz w:val="21"/>
          <w:szCs w:val="21"/>
        </w:rPr>
        <w:t>复制</w:t>
      </w:r>
    </w:p>
    <w:p w14:paraId="1BD9D0F1" w14:textId="428A8E67" w:rsidR="00312879" w:rsidRPr="009B2D44" w:rsidRDefault="00A865B0"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A</w:t>
      </w:r>
    </w:p>
    <w:p w14:paraId="1106878B" w14:textId="77777777" w:rsidR="00A865B0" w:rsidRPr="009B2D44" w:rsidRDefault="00A865B0" w:rsidP="00F00BAB">
      <w:pPr>
        <w:widowControl/>
        <w:spacing w:after="0" w:line="320" w:lineRule="exact"/>
        <w:rPr>
          <w:rFonts w:ascii="Times New Roman" w:eastAsia="宋体" w:hAnsi="Times New Roman" w:cs="Times New Roman"/>
          <w:sz w:val="21"/>
          <w:szCs w:val="21"/>
        </w:rPr>
      </w:pPr>
    </w:p>
    <w:p w14:paraId="738CC50F" w14:textId="221DBBCA" w:rsidR="00F00BAB" w:rsidRPr="009B2D44" w:rsidRDefault="00F00BAB"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四、名词解释</w:t>
      </w:r>
    </w:p>
    <w:p w14:paraId="49479617" w14:textId="71947F2B" w:rsidR="00F00BAB"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lastRenderedPageBreak/>
        <w:t>1.</w:t>
      </w:r>
      <w:r w:rsidRPr="009B2D44">
        <w:rPr>
          <w:rFonts w:ascii="Times New Roman" w:eastAsia="宋体" w:hAnsi="Times New Roman" w:cs="Times New Roman"/>
          <w:sz w:val="21"/>
          <w:szCs w:val="21"/>
        </w:rPr>
        <w:t>生长限制因子</w:t>
      </w:r>
    </w:p>
    <w:p w14:paraId="6340A120" w14:textId="6F2CB1A2" w:rsidR="00330711"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2.</w:t>
      </w:r>
      <w:r w:rsidRPr="009B2D44">
        <w:rPr>
          <w:rFonts w:ascii="Times New Roman" w:eastAsia="宋体" w:hAnsi="Times New Roman" w:cs="Times New Roman"/>
          <w:sz w:val="21"/>
          <w:szCs w:val="21"/>
        </w:rPr>
        <w:t>代时</w:t>
      </w:r>
    </w:p>
    <w:p w14:paraId="54EDF12E" w14:textId="7424BA7E" w:rsidR="00330711"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3.</w:t>
      </w:r>
      <w:r w:rsidRPr="009B2D44">
        <w:rPr>
          <w:rFonts w:ascii="Times New Roman" w:eastAsia="宋体" w:hAnsi="Times New Roman" w:cs="Times New Roman"/>
          <w:sz w:val="21"/>
          <w:szCs w:val="21"/>
        </w:rPr>
        <w:t>梅拉特反应</w:t>
      </w:r>
    </w:p>
    <w:p w14:paraId="464F2464" w14:textId="19B04EFD" w:rsidR="00330711"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4.</w:t>
      </w:r>
      <w:r w:rsidRPr="009B2D44">
        <w:rPr>
          <w:rFonts w:ascii="Times New Roman" w:eastAsia="宋体" w:hAnsi="Times New Roman" w:cs="Times New Roman"/>
          <w:sz w:val="21"/>
          <w:szCs w:val="21"/>
        </w:rPr>
        <w:t>半致死剂量</w:t>
      </w:r>
    </w:p>
    <w:p w14:paraId="080660AC" w14:textId="6934B35F" w:rsidR="00330711"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5.</w:t>
      </w:r>
      <w:r w:rsidRPr="009B2D44">
        <w:rPr>
          <w:rFonts w:ascii="Times New Roman" w:eastAsia="宋体" w:hAnsi="Times New Roman" w:cs="Times New Roman"/>
          <w:sz w:val="21"/>
          <w:szCs w:val="21"/>
        </w:rPr>
        <w:t>抗菌谱</w:t>
      </w:r>
    </w:p>
    <w:p w14:paraId="3DC07767" w14:textId="34233249" w:rsidR="00312879" w:rsidRPr="009B2D44" w:rsidRDefault="00330711" w:rsidP="00F00BAB">
      <w:pPr>
        <w:widowControl/>
        <w:spacing w:after="0" w:line="320" w:lineRule="exact"/>
        <w:rPr>
          <w:rFonts w:ascii="Times New Roman" w:eastAsia="宋体" w:hAnsi="Times New Roman" w:cs="Times New Roman"/>
          <w:sz w:val="21"/>
          <w:szCs w:val="21"/>
        </w:rPr>
      </w:pPr>
      <w:r w:rsidRPr="009B2D44">
        <w:rPr>
          <w:rFonts w:ascii="Times New Roman" w:eastAsia="宋体" w:hAnsi="Times New Roman" w:cs="Times New Roman"/>
          <w:sz w:val="21"/>
          <w:szCs w:val="21"/>
        </w:rPr>
        <w:t>6.</w:t>
      </w:r>
      <w:r w:rsidRPr="009B2D44">
        <w:rPr>
          <w:rFonts w:ascii="Times New Roman" w:eastAsia="宋体" w:hAnsi="Times New Roman" w:cs="Times New Roman"/>
          <w:sz w:val="21"/>
          <w:szCs w:val="21"/>
        </w:rPr>
        <w:t>巴氏消毒法</w:t>
      </w:r>
    </w:p>
    <w:sectPr w:rsidR="00312879" w:rsidRPr="009B2D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E3E86"/>
    <w:multiLevelType w:val="multilevel"/>
    <w:tmpl w:val="B92C518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15:restartNumberingAfterBreak="0">
    <w:nsid w:val="63B900C4"/>
    <w:multiLevelType w:val="multilevel"/>
    <w:tmpl w:val="17848A42"/>
    <w:lvl w:ilvl="0">
      <w:start w:val="1"/>
      <w:numFmt w:val="bullet"/>
      <w:lvlText w:val=""/>
      <w:lvlJc w:val="left"/>
      <w:pPr>
        <w:ind w:left="360" w:hanging="360"/>
      </w:pPr>
      <w:rPr>
        <w:rFonts w:ascii="Wingdings" w:hAnsi="Wingdings"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2" w15:restartNumberingAfterBreak="0">
    <w:nsid w:val="6B8F24C2"/>
    <w:multiLevelType w:val="multilevel"/>
    <w:tmpl w:val="D28A936E"/>
    <w:lvl w:ilvl="0">
      <w:start w:val="1"/>
      <w:numFmt w:val="bullet"/>
      <w:lvlText w:val=""/>
      <w:lvlJc w:val="left"/>
      <w:pPr>
        <w:ind w:left="360" w:hanging="360"/>
      </w:pPr>
      <w:rPr>
        <w:rFonts w:ascii="Wingdings" w:hAnsi="Wingdings" w:hint="default"/>
      </w:rPr>
    </w:lvl>
    <w:lvl w:ilvl="1">
      <w:start w:val="1"/>
      <w:numFmt w:val="bullet"/>
      <w:lvlText w:val="o"/>
      <w:lvlJc w:val="left"/>
      <w:pPr>
        <w:ind w:left="2280" w:hanging="360"/>
      </w:pPr>
      <w:rPr>
        <w:rFonts w:ascii="Courier New" w:hAnsi="Courier New" w:cs="Courier New" w:hint="default"/>
      </w:rPr>
    </w:lvl>
    <w:lvl w:ilvl="2">
      <w:start w:val="1"/>
      <w:numFmt w:val="bullet"/>
      <w:lvlText w:val=""/>
      <w:lvlJc w:val="left"/>
      <w:pPr>
        <w:ind w:left="3000" w:hanging="360"/>
      </w:pPr>
      <w:rPr>
        <w:rFonts w:ascii="Wingdings" w:hAnsi="Wingdings" w:hint="default"/>
      </w:rPr>
    </w:lvl>
    <w:lvl w:ilvl="3">
      <w:start w:val="1"/>
      <w:numFmt w:val="bullet"/>
      <w:lvlText w:val=""/>
      <w:lvlJc w:val="left"/>
      <w:pPr>
        <w:ind w:left="3720" w:hanging="360"/>
      </w:pPr>
      <w:rPr>
        <w:rFonts w:ascii="Symbol" w:hAnsi="Symbol" w:hint="default"/>
      </w:rPr>
    </w:lvl>
    <w:lvl w:ilvl="4">
      <w:start w:val="1"/>
      <w:numFmt w:val="bullet"/>
      <w:lvlText w:val="o"/>
      <w:lvlJc w:val="left"/>
      <w:pPr>
        <w:ind w:left="4440" w:hanging="360"/>
      </w:pPr>
      <w:rPr>
        <w:rFonts w:ascii="Courier New" w:hAnsi="Courier New" w:cs="Courier New" w:hint="default"/>
      </w:rPr>
    </w:lvl>
    <w:lvl w:ilvl="5">
      <w:start w:val="1"/>
      <w:numFmt w:val="bullet"/>
      <w:lvlText w:val=""/>
      <w:lvlJc w:val="left"/>
      <w:pPr>
        <w:ind w:left="5160" w:hanging="360"/>
      </w:pPr>
      <w:rPr>
        <w:rFonts w:ascii="Wingdings" w:hAnsi="Wingdings" w:hint="default"/>
      </w:rPr>
    </w:lvl>
    <w:lvl w:ilvl="6">
      <w:start w:val="1"/>
      <w:numFmt w:val="bullet"/>
      <w:lvlText w:val=""/>
      <w:lvlJc w:val="left"/>
      <w:pPr>
        <w:ind w:left="5880" w:hanging="360"/>
      </w:pPr>
      <w:rPr>
        <w:rFonts w:ascii="Symbol" w:hAnsi="Symbol" w:hint="default"/>
      </w:rPr>
    </w:lvl>
    <w:lvl w:ilvl="7">
      <w:start w:val="1"/>
      <w:numFmt w:val="bullet"/>
      <w:lvlText w:val="o"/>
      <w:lvlJc w:val="left"/>
      <w:pPr>
        <w:ind w:left="6600" w:hanging="360"/>
      </w:pPr>
      <w:rPr>
        <w:rFonts w:ascii="Courier New" w:hAnsi="Courier New" w:cs="Courier New" w:hint="default"/>
      </w:rPr>
    </w:lvl>
    <w:lvl w:ilvl="8">
      <w:start w:val="1"/>
      <w:numFmt w:val="bullet"/>
      <w:lvlText w:val=""/>
      <w:lvlJc w:val="left"/>
      <w:pPr>
        <w:ind w:left="7320" w:hanging="360"/>
      </w:pPr>
      <w:rPr>
        <w:rFonts w:ascii="Wingdings" w:hAnsi="Wingdings" w:hint="default"/>
      </w:rPr>
    </w:lvl>
  </w:abstractNum>
  <w:abstractNum w:abstractNumId="3" w15:restartNumberingAfterBreak="0">
    <w:nsid w:val="79522154"/>
    <w:multiLevelType w:val="multilevel"/>
    <w:tmpl w:val="7EB0AAA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num w:numId="1" w16cid:durableId="13944313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54778086">
    <w:abstractNumId w:val="2"/>
  </w:num>
  <w:num w:numId="3" w16cid:durableId="2024072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6503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EF1"/>
    <w:rsid w:val="000179B5"/>
    <w:rsid w:val="00063848"/>
    <w:rsid w:val="000A553B"/>
    <w:rsid w:val="00115CA2"/>
    <w:rsid w:val="001633FE"/>
    <w:rsid w:val="00186E15"/>
    <w:rsid w:val="00196DDC"/>
    <w:rsid w:val="001B55A6"/>
    <w:rsid w:val="001C0EF1"/>
    <w:rsid w:val="001E11A4"/>
    <w:rsid w:val="001E5741"/>
    <w:rsid w:val="00201391"/>
    <w:rsid w:val="00234F92"/>
    <w:rsid w:val="00303BB0"/>
    <w:rsid w:val="00312879"/>
    <w:rsid w:val="00327A94"/>
    <w:rsid w:val="00330711"/>
    <w:rsid w:val="0033209E"/>
    <w:rsid w:val="0037271E"/>
    <w:rsid w:val="00382669"/>
    <w:rsid w:val="003A6AA8"/>
    <w:rsid w:val="004168D2"/>
    <w:rsid w:val="004400CF"/>
    <w:rsid w:val="00444443"/>
    <w:rsid w:val="004D09A4"/>
    <w:rsid w:val="004D15BE"/>
    <w:rsid w:val="004F2E02"/>
    <w:rsid w:val="00526FD5"/>
    <w:rsid w:val="00576E0E"/>
    <w:rsid w:val="005D6C6C"/>
    <w:rsid w:val="00644E04"/>
    <w:rsid w:val="0065163F"/>
    <w:rsid w:val="00680C6E"/>
    <w:rsid w:val="006D0309"/>
    <w:rsid w:val="00797337"/>
    <w:rsid w:val="007B0749"/>
    <w:rsid w:val="007B6CF9"/>
    <w:rsid w:val="007D0DAB"/>
    <w:rsid w:val="008606BB"/>
    <w:rsid w:val="0088319F"/>
    <w:rsid w:val="008B059C"/>
    <w:rsid w:val="008B65E5"/>
    <w:rsid w:val="008E22FF"/>
    <w:rsid w:val="00926102"/>
    <w:rsid w:val="009B0290"/>
    <w:rsid w:val="009B2D44"/>
    <w:rsid w:val="00A7022E"/>
    <w:rsid w:val="00A865B0"/>
    <w:rsid w:val="00AE1DF3"/>
    <w:rsid w:val="00B466B2"/>
    <w:rsid w:val="00B723BB"/>
    <w:rsid w:val="00CD0CC5"/>
    <w:rsid w:val="00CF63F7"/>
    <w:rsid w:val="00D467C2"/>
    <w:rsid w:val="00D50B68"/>
    <w:rsid w:val="00D706EC"/>
    <w:rsid w:val="00D8373A"/>
    <w:rsid w:val="00E729E0"/>
    <w:rsid w:val="00EB6604"/>
    <w:rsid w:val="00ED3142"/>
    <w:rsid w:val="00EE680E"/>
    <w:rsid w:val="00F00BAB"/>
    <w:rsid w:val="00F2510D"/>
    <w:rsid w:val="00F40FB0"/>
    <w:rsid w:val="00F71E7D"/>
    <w:rsid w:val="00F77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610CA7"/>
  <w15:chartTrackingRefBased/>
  <w15:docId w15:val="{B2F15764-4ADE-4260-B6C9-AE4FD3763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0EF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C0EF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C0EF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C0EF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C0EF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C0EF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C0EF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0EF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0EF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0EF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C0EF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C0EF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C0EF1"/>
    <w:rPr>
      <w:rFonts w:cstheme="majorBidi"/>
      <w:color w:val="2F5496" w:themeColor="accent1" w:themeShade="BF"/>
      <w:sz w:val="28"/>
      <w:szCs w:val="28"/>
    </w:rPr>
  </w:style>
  <w:style w:type="character" w:customStyle="1" w:styleId="50">
    <w:name w:val="标题 5 字符"/>
    <w:basedOn w:val="a0"/>
    <w:link w:val="5"/>
    <w:uiPriority w:val="9"/>
    <w:semiHidden/>
    <w:rsid w:val="001C0EF1"/>
    <w:rPr>
      <w:rFonts w:cstheme="majorBidi"/>
      <w:color w:val="2F5496" w:themeColor="accent1" w:themeShade="BF"/>
      <w:sz w:val="24"/>
    </w:rPr>
  </w:style>
  <w:style w:type="character" w:customStyle="1" w:styleId="60">
    <w:name w:val="标题 6 字符"/>
    <w:basedOn w:val="a0"/>
    <w:link w:val="6"/>
    <w:uiPriority w:val="9"/>
    <w:semiHidden/>
    <w:rsid w:val="001C0EF1"/>
    <w:rPr>
      <w:rFonts w:cstheme="majorBidi"/>
      <w:b/>
      <w:bCs/>
      <w:color w:val="2F5496" w:themeColor="accent1" w:themeShade="BF"/>
    </w:rPr>
  </w:style>
  <w:style w:type="character" w:customStyle="1" w:styleId="70">
    <w:name w:val="标题 7 字符"/>
    <w:basedOn w:val="a0"/>
    <w:link w:val="7"/>
    <w:uiPriority w:val="9"/>
    <w:semiHidden/>
    <w:rsid w:val="001C0EF1"/>
    <w:rPr>
      <w:rFonts w:cstheme="majorBidi"/>
      <w:b/>
      <w:bCs/>
      <w:color w:val="595959" w:themeColor="text1" w:themeTint="A6"/>
    </w:rPr>
  </w:style>
  <w:style w:type="character" w:customStyle="1" w:styleId="80">
    <w:name w:val="标题 8 字符"/>
    <w:basedOn w:val="a0"/>
    <w:link w:val="8"/>
    <w:uiPriority w:val="9"/>
    <w:semiHidden/>
    <w:rsid w:val="001C0EF1"/>
    <w:rPr>
      <w:rFonts w:cstheme="majorBidi"/>
      <w:color w:val="595959" w:themeColor="text1" w:themeTint="A6"/>
    </w:rPr>
  </w:style>
  <w:style w:type="character" w:customStyle="1" w:styleId="90">
    <w:name w:val="标题 9 字符"/>
    <w:basedOn w:val="a0"/>
    <w:link w:val="9"/>
    <w:uiPriority w:val="9"/>
    <w:semiHidden/>
    <w:rsid w:val="001C0EF1"/>
    <w:rPr>
      <w:rFonts w:eastAsiaTheme="majorEastAsia" w:cstheme="majorBidi"/>
      <w:color w:val="595959" w:themeColor="text1" w:themeTint="A6"/>
    </w:rPr>
  </w:style>
  <w:style w:type="paragraph" w:styleId="a3">
    <w:name w:val="Title"/>
    <w:basedOn w:val="a"/>
    <w:next w:val="a"/>
    <w:link w:val="a4"/>
    <w:uiPriority w:val="10"/>
    <w:qFormat/>
    <w:rsid w:val="001C0E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0E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0E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0E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0EF1"/>
    <w:pPr>
      <w:spacing w:before="160"/>
      <w:jc w:val="center"/>
    </w:pPr>
    <w:rPr>
      <w:i/>
      <w:iCs/>
      <w:color w:val="404040" w:themeColor="text1" w:themeTint="BF"/>
    </w:rPr>
  </w:style>
  <w:style w:type="character" w:customStyle="1" w:styleId="a8">
    <w:name w:val="引用 字符"/>
    <w:basedOn w:val="a0"/>
    <w:link w:val="a7"/>
    <w:uiPriority w:val="29"/>
    <w:rsid w:val="001C0EF1"/>
    <w:rPr>
      <w:i/>
      <w:iCs/>
      <w:color w:val="404040" w:themeColor="text1" w:themeTint="BF"/>
    </w:rPr>
  </w:style>
  <w:style w:type="paragraph" w:styleId="a9">
    <w:name w:val="List Paragraph"/>
    <w:basedOn w:val="a"/>
    <w:uiPriority w:val="34"/>
    <w:qFormat/>
    <w:rsid w:val="001C0EF1"/>
    <w:pPr>
      <w:ind w:left="720"/>
      <w:contextualSpacing/>
    </w:pPr>
  </w:style>
  <w:style w:type="character" w:styleId="aa">
    <w:name w:val="Intense Emphasis"/>
    <w:basedOn w:val="a0"/>
    <w:uiPriority w:val="21"/>
    <w:qFormat/>
    <w:rsid w:val="001C0EF1"/>
    <w:rPr>
      <w:i/>
      <w:iCs/>
      <w:color w:val="2F5496" w:themeColor="accent1" w:themeShade="BF"/>
    </w:rPr>
  </w:style>
  <w:style w:type="paragraph" w:styleId="ab">
    <w:name w:val="Intense Quote"/>
    <w:basedOn w:val="a"/>
    <w:next w:val="a"/>
    <w:link w:val="ac"/>
    <w:uiPriority w:val="30"/>
    <w:qFormat/>
    <w:rsid w:val="001C0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C0EF1"/>
    <w:rPr>
      <w:i/>
      <w:iCs/>
      <w:color w:val="2F5496" w:themeColor="accent1" w:themeShade="BF"/>
    </w:rPr>
  </w:style>
  <w:style w:type="character" w:styleId="ad">
    <w:name w:val="Intense Reference"/>
    <w:basedOn w:val="a0"/>
    <w:uiPriority w:val="32"/>
    <w:qFormat/>
    <w:rsid w:val="001C0E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2594</TotalTime>
  <Pages>5</Pages>
  <Words>1602</Words>
  <Characters>1683</Characters>
  <Application>Microsoft Office Word</Application>
  <DocSecurity>0</DocSecurity>
  <Lines>99</Lines>
  <Paragraphs>121</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Tongyi Song</dc:creator>
  <cp:keywords/>
  <dc:description/>
  <cp:lastModifiedBy>Tongyi Song</cp:lastModifiedBy>
  <cp:revision>54</cp:revision>
  <dcterms:created xsi:type="dcterms:W3CDTF">2025-10-30T08:54:00Z</dcterms:created>
  <dcterms:modified xsi:type="dcterms:W3CDTF">2025-11-01T04:27:00Z</dcterms:modified>
</cp:coreProperties>
</file>