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调度平台代码解释文档</w:t>
      </w:r>
    </w:p>
    <w:p>
      <w:p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程序包含主文件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main4-3.py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ui.py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message.py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两个由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PyQt5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文件自动生产的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界面描述文件。</w:t>
      </w:r>
    </w:p>
    <w:p>
      <w:p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main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程序中除主要功能类外，还有三个函数：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applyYaml(file)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部署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yaml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文件，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file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字符串类型，为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yaml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文件路径。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deleteYaml(file)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删除该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yaml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部署的应用，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file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字符串类型，为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yaml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路径。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convert_bps(bps)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将输入的以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bps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为单位的速率值（整型），转成合适的单位，返回内容：速率值（整型），单位（字符串）。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用户交互界面</w:t>
      </w:r>
    </w:p>
    <w:p>
      <w:p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该部分相关函数主要位于MainDialog类，该类负责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界面数据显示、刷新及与用户进行逻辑交互。此外还有newWindow类负责弹出客户端请求；QChartViewPlot类显示实时曲线图；networkTopology类绘制网络拓扑图。</w:t>
      </w:r>
    </w:p>
    <w:p>
      <w:pPr>
        <w:pStyle w:val="3"/>
        <w:keepNext w:val="0"/>
        <w:keepLines w:val="0"/>
        <w:numPr>
          <w:ilvl w:val="1"/>
          <w:numId w:val="2"/>
        </w:numPr>
        <w:spacing w:beforeLines="-2147483648" w:beforeAutospacing="0" w:afterLines="-2147483648" w:afterAutospacing="0" w:line="240" w:lineRule="auto"/>
        <w:rPr>
          <w:rFonts w:hint="default"/>
          <w:lang w:val="en-US" w:eastAsia="zh-CN"/>
        </w:rPr>
      </w:pPr>
      <w:r>
        <w:rPr>
          <w:rFonts w:hint="eastAsia" w:ascii="Times New Roman" w:hAnsi="Times New Roman" w:eastAsia="楷体" w:cs="宋体"/>
          <w:kern w:val="2"/>
          <w:sz w:val="28"/>
          <w:szCs w:val="21"/>
          <w:u w:color="000000"/>
          <w:lang w:val="en-US" w:eastAsia="zh-CN" w:bidi="ar-SA"/>
        </w:rPr>
        <w:t>MainDialog类</w:t>
      </w:r>
    </w:p>
    <w:p>
      <w:pPr>
        <w:numPr>
          <w:ilvl w:val="0"/>
          <w:numId w:val="3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parent=None)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界面，创建曲线图和消息窗口，并将其隐藏；声明使用到的变量。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setSocket(self, Socket)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储存与客户端建立的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socket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连接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updateTable(self, table, datas)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将数据更新到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的表格中，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table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为对应的表格，属于QTableWidget类型；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data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为对应的数据，数组（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list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类型），一维为行，二维为列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updateNodeTable(self, datas)</w:t>
      </w:r>
    </w:p>
    <w:p>
      <w:pPr>
        <w:numPr>
          <w:ilvl w:val="0"/>
          <w:numId w:val="0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ab/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将数据更新到节点信息表格，数据要求同（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双击打开曲线图后，数据同步更新到曲线图。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updateAccessTable(self, datas)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将数据更新到接入设备信息表格，数据要求同（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双击打开曲线图后，数据同步更新到曲线图。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updatePodsTable(self, datas)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将数据更新到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业务应用信息表格，数据要求同（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双击打开曲线图后，数据同步更新到曲线图。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showPlot(self, row)</w:t>
      </w:r>
    </w:p>
    <w:p>
      <w:pPr>
        <w:numPr>
          <w:ilvl w:val="0"/>
          <w:numId w:val="0"/>
        </w:numPr>
        <w:ind w:firstLine="48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由双击表格某行触发事件，展示曲线图，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row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为对应触发事件的行的序数，触发时自动填入。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bitrate(self)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在显示空口速率曲线图时，点击速率切换按钮，触发此事件，用于切换显示的上下行速率。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RB(self)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预留函数，暂未使用，用于显示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rb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利用率曲线图。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hidePlot(self)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曲线图显示状态时，点击退出按钮触发事件，隐藏曲线图。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showPods(self, row)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单击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节点表格的某一行触发，显示该节点的所有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的信息，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row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为所点击行的序数，自动填写。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createTopo(self, nodes)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创建拓扑图，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为二维数组类型，输入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节点的连接情况。输入的数据为节点对，既相互连接的两个节点。输入节点为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[[node1,’’],[node2,’’],[node3,’’]...]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时，这些节点均与处于图像中心的交换机相连。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changeAi(self)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切换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模型，将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业务由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k8s-node3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迁移到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k8s-node1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，若该业务请求为客户端发起时，将新的拉流地址反馈给客户端。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数据更新函数，将数据获取模块传输过来的数据定时更新到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界面上，该函数的触发由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Qtimer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定时器控制，定时器声明位于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_init_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函数。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init(self)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初始化函数，由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界面的初始化按钮触发，清除所有数据，清空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界面，同时关闭所有业务。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addRecord(self, content)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日志更新函数，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content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为字符串，在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界面右下角有一个日志显示窗口，用于显示程序启动之后或初始化之后的所有状态改变记录，该函数用于将文本在该窗口中显示。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setting(self)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业务部署函数，由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界面的部署按钮触发，部署下拉列表中选中的应用。</w:t>
      </w:r>
    </w:p>
    <w:p>
      <w:pPr>
        <w:numPr>
          <w:ilvl w:val="0"/>
          <w:numId w:val="3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record(self, content)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将需要在日志窗口输出的文字加入到待输出序列，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content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为字符串，该函数的创建用于保证日志按顺序依次输出。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  <w:t>newWindow类</w:t>
      </w:r>
    </w:p>
    <w:p>
      <w:pPr>
        <w:numPr>
          <w:ilvl w:val="0"/>
          <w:numId w:val="4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main)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初始化客户端请求显示类，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main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为主页面类，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main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的引入用于与主类的数据通信。</w:t>
      </w:r>
    </w:p>
    <w:p>
      <w:pPr>
        <w:numPr>
          <w:ilvl w:val="0"/>
          <w:numId w:val="4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showMessage(self, request)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由主界面类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函数调用，当客户端发来业务请求后，运行该函数，用于弹出客户端请求窗口，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request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为字符串。</w:t>
      </w:r>
    </w:p>
    <w:p>
      <w:pPr>
        <w:numPr>
          <w:ilvl w:val="0"/>
          <w:numId w:val="4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accept(self)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用户点击同意后触发，分别根据“同意转译”和“同意部署”两个过程进行不同的功能执行。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同意转译后进行转译，同意部署后调用部署函数。</w:t>
      </w:r>
    </w:p>
    <w:p>
      <w:pPr>
        <w:numPr>
          <w:ilvl w:val="0"/>
          <w:numId w:val="4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 xml:space="preserve">_task(self, task, 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='')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用于部署转译后的业务，业务部署完成后将结果返回至客户端。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task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均为字符串，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task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为转译后的业务名称，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为给客户端的回复内容。</w:t>
      </w:r>
    </w:p>
    <w:p>
      <w:pPr>
        <w:numPr>
          <w:ilvl w:val="0"/>
          <w:numId w:val="4"/>
        </w:numP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reject(self)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拒绝转译或部署时，关闭请求弹窗，返回客户端结果。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  <w:t>QChartViewPlot类</w:t>
      </w:r>
    </w:p>
    <w:p>
      <w:pPr>
        <w:numPr>
          <w:ilvl w:val="0"/>
          <w:numId w:val="5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parent=None)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初始化画布和坐标轴。</w:t>
      </w:r>
    </w:p>
    <w:p>
      <w:pPr>
        <w:numPr>
          <w:ilvl w:val="0"/>
          <w:numId w:val="5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setText(self, text)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更新图表文字，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text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为长度为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4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的数组，需要设置的文字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:[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标题，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X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轴标签，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轴标签，曲线图例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]</w:t>
      </w:r>
    </w:p>
    <w:p>
      <w:pPr>
        <w:numPr>
          <w:ilvl w:val="0"/>
          <w:numId w:val="5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reset(self)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重置画布内容和曲线</w:t>
      </w:r>
    </w:p>
    <w:p>
      <w:pPr>
        <w:numPr>
          <w:ilvl w:val="0"/>
          <w:numId w:val="5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handle_update(self, ydata, resize=False)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更新曲线数据，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ydata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轴更新的数据，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resize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为是否根据曲线的数值改变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轴的范围，若为否，则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轴的范围在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0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至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100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之间。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b/>
          <w:kern w:val="2"/>
          <w:sz w:val="28"/>
          <w:szCs w:val="21"/>
          <w:u w:color="000000"/>
          <w:lang w:val="en-US" w:eastAsia="zh-CN" w:bidi="ar-SA"/>
        </w:rPr>
        <w:t>networkTopology类</w:t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parent=None)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初始化拓扑图画布。</w:t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initCenter(self)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在画布中心画出交换机节点。</w:t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setSize(self, width, height)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设置画布的大小。</w:t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updateNode(self, node, pos)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在画布上画出一个节点，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为字符串，表示节点名称；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为整型一维数组，表示节点的位置。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ab/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ab/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updateLine(self, node)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在画布上画出节点连接线，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为一维数值，存有两个节点的名称，若数值为：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[‘center’,node]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，将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节点与交换机连接。</w:t>
      </w:r>
    </w:p>
    <w:p>
      <w:pPr>
        <w:numPr>
          <w:ilvl w:val="0"/>
          <w:numId w:val="6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changeState(self, node, state)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更新节点的状态，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为字符串，代表节点名称；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state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为节点状态，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代表在线，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0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代表掉线。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数据获取由update类负责，主要功能为实时获取各项数据用于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界面显示，并实现调用基站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对基站进行参数调整。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window)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初始化变量，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window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为主界面所在的类，定义业务名称与对应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yaml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代码的关系，建立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ssh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连接用于获取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时延信息。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start_loop(self)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开启获取数据的循环程序。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update_data(self)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获取信息的主循环函数，负责调用各类数据获取函数，处理数据并将数据更新到主界面。同时具有调度功能，同步各业务的状态，对业务进行部署和删除。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pods_status(self)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获取业务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的状态，返回二维数组，包含所有运行的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，数据类型为多组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[pod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名称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,pod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状态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]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数组。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getNodeInformation(self)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节点的信息，通过调用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k8s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，获取节点的名称、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地址、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cpu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核数、节点准备状态、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cpu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使用个数、总内存、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cpu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利用率等信息，每个节点以字典类型储存，返回包含多个节点信息的数组。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getPodsInformation(self)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的信息，通过调用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k8s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的名称、所属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node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节点的名称、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cpu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使用核数、内存使用大小、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cpu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利用率、内存利用率，每个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以字典类型储存，返回包含多个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pod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信息的数组。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connectByWebsocket(self, url, data, isRecv=True)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异步函数，与基站建立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websocket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通信连接。输入参数中，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url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为建立连接的网址，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data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为发送信息内容，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url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data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均为字符串。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isRecv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表示是否等待接收对端回复信息，默认为是。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ue_get(self, n)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获取用户设备的信息，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为整型，表示基站编号，目前为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2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两个基站。通过向对应基站发送信息，获取连接该基站的用户设备。返回结果包含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ueid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、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imsi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、上行速率、下行速率，每个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使用字典保存信息，返回包含多个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信息的数组。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resourceLocks_get(self)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获取基站的资源块设置，返回上行和下行的资源块，获取数据暂未使用。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setRate(self)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设置基站最大空口速率。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decode_delay(self, line)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从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程序的性能指标记录文件中解析出时延，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line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为文件中的一行，字符串类型。返回结果为字典类型，包含时延和识别到的物品。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 xml:space="preserve"> decode_item(self, line)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从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程序的性能指标记录文件中解析出每个物品的置信度，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line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为文件中的一行，字符串类型。返回内容为包含物品和置信度的二维数组。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AI_get(self)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使用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ssh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性能指标记录文件最后一行内容，调用（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11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12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）函数解析结果，将得出指标输出，目前返回结果为时延。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update_task(self, datas)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用于更新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ftp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业务的性能指标，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datas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8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）获取的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数据，用于获取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ftp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服务的下行空口速率；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时延使用（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）获取。在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ftp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或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ai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业务部署之后，该函数的指标展示功能生效。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getEnb(self)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获取基站连接的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数量，返回结果为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个数。该结果会作为关闭基站的参考，在基站迁移过程中，待关闭基站的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个数为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0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代表用户迁移完成，可以关闭。</w:t>
      </w:r>
    </w:p>
    <w:p>
      <w:pPr>
        <w:numPr>
          <w:ilvl w:val="0"/>
          <w:numId w:val="7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setDB(self, tx_gain, n)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设置基站的信号增益，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tx_gain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为想要设置的信号增益，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为基站编号（目前为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1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2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负责与客户端通信的类为listen，功能为监听客户端请求和回复客户端信息。</w:t>
      </w:r>
    </w:p>
    <w:p>
      <w:pPr>
        <w:numPr>
          <w:ilvl w:val="0"/>
          <w:numId w:val="8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__init__(self, window)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创建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socket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服务器，初始化变量。</w:t>
      </w:r>
    </w:p>
    <w:p>
      <w:pPr>
        <w:numPr>
          <w:ilvl w:val="0"/>
          <w:numId w:val="8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start_loop(self)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绑定服务器的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ip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地址和端口号，开始监听循环。</w:t>
      </w:r>
    </w:p>
    <w:p>
      <w:pPr>
        <w:numPr>
          <w:ilvl w:val="0"/>
          <w:numId w:val="8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listenRequest(self)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实时监听客户端信息，收到信息后记录客户端地址和端口，若收到信息为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”connect”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表示信息用于测试连接，不做反应；若不为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”connect”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，代表接收到的为客户端的业务请求，将请求上传到主界面，开启弹窗询问事件。</w:t>
      </w:r>
    </w:p>
    <w:p>
      <w:pPr>
        <w:numPr>
          <w:ilvl w:val="0"/>
          <w:numId w:val="8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sendMsg(self, msg)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向客户端回复信息，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msg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为向客户端回复的信息，字符串类型，发送地址为函数（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3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）中记录的地址。</w:t>
      </w:r>
    </w:p>
    <w:p>
      <w:pPr>
        <w:numPr>
          <w:ilvl w:val="0"/>
          <w:numId w:val="8"/>
        </w:numP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isConnect(self)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测试与客户端连接是否正常，若通信正常返回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True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，否则返回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Flase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</w:pP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该部分包含类的实例化，重要参数的定义，和线程的启动。其中MainDialog为主线程，用于用户界面的展示与交互，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update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类的运行和</w:t>
      </w:r>
      <w:r>
        <w:rPr>
          <w:rFonts w:hint="default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listen</w:t>
      </w:r>
      <w:r>
        <w:rPr>
          <w:rFonts w:hint="eastAsia" w:ascii="Times New Roman" w:hAnsi="Times New Roman" w:eastAsia="楷体" w:cs="宋体"/>
          <w:kern w:val="2"/>
          <w:sz w:val="24"/>
          <w:szCs w:val="20"/>
          <w:u w:color="000000"/>
          <w:lang w:val="en-US" w:eastAsia="zh-CN" w:bidi="ar-SA"/>
        </w:rPr>
        <w:t>类的运行分别为另外两个线程。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F6C7F"/>
    <w:multiLevelType w:val="multilevel"/>
    <w:tmpl w:val="8B6F6C7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BD43257"/>
    <w:multiLevelType w:val="multilevel"/>
    <w:tmpl w:val="9BD432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 w:asciiTheme="minorAscii" w:hAnsiTheme="minorAscii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DB31FBB"/>
    <w:multiLevelType w:val="multilevel"/>
    <w:tmpl w:val="9DB31FB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A6B399A"/>
    <w:multiLevelType w:val="multilevel"/>
    <w:tmpl w:val="AA6B399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D70965C"/>
    <w:multiLevelType w:val="singleLevel"/>
    <w:tmpl w:val="FD70965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583057F"/>
    <w:multiLevelType w:val="multilevel"/>
    <w:tmpl w:val="0583057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963977E"/>
    <w:multiLevelType w:val="multilevel"/>
    <w:tmpl w:val="1963977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F0CDD8C"/>
    <w:multiLevelType w:val="multilevel"/>
    <w:tmpl w:val="3F0CDD8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6304B"/>
    <w:rsid w:val="019F2414"/>
    <w:rsid w:val="041D7CDA"/>
    <w:rsid w:val="08970FF3"/>
    <w:rsid w:val="08DB4921"/>
    <w:rsid w:val="101F524F"/>
    <w:rsid w:val="147B691D"/>
    <w:rsid w:val="15AA715B"/>
    <w:rsid w:val="1CEE75B8"/>
    <w:rsid w:val="1D80237D"/>
    <w:rsid w:val="20E90DE9"/>
    <w:rsid w:val="216917AA"/>
    <w:rsid w:val="28934ACB"/>
    <w:rsid w:val="2F4C6953"/>
    <w:rsid w:val="30065910"/>
    <w:rsid w:val="32896DF6"/>
    <w:rsid w:val="36042626"/>
    <w:rsid w:val="3C0B73EE"/>
    <w:rsid w:val="3CE14FD1"/>
    <w:rsid w:val="3F713011"/>
    <w:rsid w:val="464E4F90"/>
    <w:rsid w:val="4A2875DF"/>
    <w:rsid w:val="4B66304B"/>
    <w:rsid w:val="4BD93CB2"/>
    <w:rsid w:val="4D7D6276"/>
    <w:rsid w:val="4D8E598E"/>
    <w:rsid w:val="4DDD716F"/>
    <w:rsid w:val="54FF35F2"/>
    <w:rsid w:val="55136249"/>
    <w:rsid w:val="57AF7BC4"/>
    <w:rsid w:val="5A232F90"/>
    <w:rsid w:val="5A565EA8"/>
    <w:rsid w:val="5B407CE8"/>
    <w:rsid w:val="5D4A0B76"/>
    <w:rsid w:val="5E4E5A18"/>
    <w:rsid w:val="5E6211AD"/>
    <w:rsid w:val="61952EE7"/>
    <w:rsid w:val="677506AD"/>
    <w:rsid w:val="67D9727A"/>
    <w:rsid w:val="718B52BF"/>
    <w:rsid w:val="731063CA"/>
    <w:rsid w:val="74131B97"/>
    <w:rsid w:val="77807334"/>
    <w:rsid w:val="78850D8A"/>
    <w:rsid w:val="7BA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报告正文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楷体" w:cs="宋体"/>
      <w:sz w:val="24"/>
      <w:szCs w:val="20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2023-07-25T06:01:00Z</dcterms:created>
  <dc:creator>禹豪</dc:creator>
  <cp:lastModifiedBy>禹豪</cp:lastModifiedBy>
  <dcterms:modified xsi:type="dcterms:W3CDTF">2023-11-30T13:56:03Z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A03F0ED9F3B7431FA16FD8788AC3A9C9</vt:lpwstr>
  </property>
</Properties>
</file>