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8B80">
      <w:pPr>
        <w:ind w:right="-86" w:rightChars="-41"/>
        <w:rPr>
          <w:rFonts w:hint="eastAsia" w:ascii="宋体" w:hAnsi="宋体" w:cs="宋体"/>
          <w:kern w:val="0"/>
          <w:sz w:val="24"/>
        </w:rPr>
      </w:pPr>
      <w:r>
        <w:rPr>
          <w:rFonts w:ascii="宋体" w:hAnsi="宋体" w:cs="宋体"/>
          <w:kern w:val="0"/>
          <w:sz w:val="24"/>
        </w:rPr>
        <mc:AlternateContent>
          <mc:Choice Requires="wps">
            <w:drawing>
              <wp:anchor distT="91440" distB="91440" distL="114300" distR="114300" simplePos="0" relativeHeight="251659264" behindDoc="0" locked="0" layoutInCell="0" allowOverlap="1">
                <wp:simplePos x="0" y="0"/>
                <wp:positionH relativeFrom="margin">
                  <wp:posOffset>4027805</wp:posOffset>
                </wp:positionH>
                <wp:positionV relativeFrom="margin">
                  <wp:posOffset>-887730</wp:posOffset>
                </wp:positionV>
                <wp:extent cx="2301240" cy="2344420"/>
                <wp:effectExtent l="38100" t="38100" r="118110" b="113030"/>
                <wp:wrapSquare wrapText="bothSides"/>
                <wp:docPr id="14" name="矩形 14"/>
                <wp:cNvGraphicFramePr/>
                <a:graphic xmlns:a="http://schemas.openxmlformats.org/drawingml/2006/main">
                  <a:graphicData uri="http://schemas.microsoft.com/office/word/2010/wordprocessingShape">
                    <wps:wsp>
                      <wps:cNvSpPr>
                        <a:spLocks noChangeArrowheads="1"/>
                      </wps:cNvSpPr>
                      <wps:spPr bwMode="auto">
                        <a:xfrm flipH="1">
                          <a:off x="0" y="0"/>
                          <a:ext cx="2301240" cy="2344420"/>
                        </a:xfrm>
                        <a:prstGeom prst="rect">
                          <a:avLst/>
                        </a:prstGeom>
                        <a:solidFill>
                          <a:srgbClr val="FFFFFF"/>
                        </a:solidFill>
                        <a:ln w="19050">
                          <a:solidFill>
                            <a:srgbClr val="7F7F7F"/>
                          </a:solidFill>
                          <a:miter lim="800000"/>
                        </a:ln>
                        <a:effectLst>
                          <a:outerShdw blurRad="50800" dist="38100" dir="2700000" sx="100500" sy="100500" algn="tl" rotWithShape="0">
                            <a:srgbClr val="000000">
                              <a:alpha val="39999"/>
                            </a:srgbClr>
                          </a:outerShdw>
                        </a:effectLst>
                      </wps:spPr>
                      <wps:txbx>
                        <w:txbxContent>
                          <w:p w14:paraId="5A6DC881">
                            <w:pPr>
                              <w:spacing w:line="360" w:lineRule="auto"/>
                              <w:rPr>
                                <w:rFonts w:hint="eastAsia" w:ascii="宋体" w:hAnsi="宋体" w:cs="宋体"/>
                                <w:kern w:val="0"/>
                                <w:szCs w:val="21"/>
                              </w:rPr>
                            </w:pPr>
                            <w:r>
                              <w:rPr>
                                <w:rFonts w:hint="eastAsia" w:ascii="宋体" w:hAnsi="宋体" w:cs="宋体"/>
                                <w:kern w:val="0"/>
                                <w:szCs w:val="21"/>
                              </w:rPr>
                              <w:t>组    名</w:t>
                            </w:r>
                            <w:r>
                              <w:rPr>
                                <w:rFonts w:hint="eastAsia" w:ascii="宋体" w:hAnsi="宋体" w:cs="宋体"/>
                                <w:kern w:val="0"/>
                                <w:szCs w:val="21"/>
                                <w:u w:val="single"/>
                              </w:rPr>
                              <w:t xml:space="preserve">      14-1           </w:t>
                            </w:r>
                          </w:p>
                          <w:p w14:paraId="40B1E7F0">
                            <w:pPr>
                              <w:spacing w:line="360" w:lineRule="auto"/>
                              <w:rPr>
                                <w:rFonts w:hint="eastAsia" w:ascii="宋体" w:hAnsi="宋体" w:cs="宋体"/>
                                <w:kern w:val="0"/>
                                <w:szCs w:val="21"/>
                              </w:rPr>
                            </w:pPr>
                            <w:r>
                              <w:rPr>
                                <w:rFonts w:hint="eastAsia" w:ascii="宋体" w:hAnsi="宋体" w:cs="宋体"/>
                                <w:kern w:val="0"/>
                                <w:szCs w:val="21"/>
                              </w:rPr>
                              <w:t>姓    名</w:t>
                            </w:r>
                            <w:r>
                              <w:rPr>
                                <w:rFonts w:hint="eastAsia" w:ascii="宋体" w:hAnsi="宋体" w:cs="宋体"/>
                                <w:kern w:val="0"/>
                                <w:szCs w:val="21"/>
                                <w:u w:val="single"/>
                              </w:rPr>
                              <w:t xml:space="preserve">     韩颂义        </w:t>
                            </w:r>
                          </w:p>
                          <w:p w14:paraId="041BAB52">
                            <w:pPr>
                              <w:spacing w:line="360" w:lineRule="auto"/>
                              <w:rPr>
                                <w:rFonts w:hint="eastAsia" w:ascii="宋体" w:hAnsi="宋体" w:cs="宋体"/>
                                <w:kern w:val="0"/>
                                <w:szCs w:val="21"/>
                              </w:rPr>
                            </w:pPr>
                            <w:r>
                              <w:rPr>
                                <w:rFonts w:hint="eastAsia" w:ascii="宋体" w:hAnsi="宋体" w:cs="宋体"/>
                                <w:kern w:val="0"/>
                                <w:szCs w:val="21"/>
                              </w:rPr>
                              <w:t>学    号</w:t>
                            </w:r>
                            <w:r>
                              <w:rPr>
                                <w:rFonts w:hint="eastAsia" w:ascii="宋体" w:hAnsi="宋体" w:cs="宋体"/>
                                <w:kern w:val="0"/>
                                <w:szCs w:val="21"/>
                                <w:u w:val="single"/>
                              </w:rPr>
                              <w:t xml:space="preserve">     3240104198            </w:t>
                            </w:r>
                          </w:p>
                          <w:p w14:paraId="3488270E">
                            <w:pPr>
                              <w:spacing w:line="360" w:lineRule="auto"/>
                              <w:rPr>
                                <w:rFonts w:hint="eastAsia" w:ascii="宋体" w:hAnsi="宋体" w:cs="宋体"/>
                                <w:kern w:val="0"/>
                                <w:szCs w:val="21"/>
                              </w:rPr>
                            </w:pPr>
                            <w:r>
                              <w:rPr>
                                <w:rFonts w:hint="eastAsia" w:ascii="宋体" w:hAnsi="宋体" w:cs="宋体"/>
                                <w:kern w:val="0"/>
                                <w:szCs w:val="21"/>
                              </w:rPr>
                              <w:t>专    业</w:t>
                            </w:r>
                            <w:r>
                              <w:rPr>
                                <w:rFonts w:hint="eastAsia" w:ascii="宋体" w:hAnsi="宋体" w:cs="宋体"/>
                                <w:kern w:val="0"/>
                                <w:szCs w:val="21"/>
                                <w:u w:val="single"/>
                              </w:rPr>
                              <w:t xml:space="preserve">      机械工程           </w:t>
                            </w:r>
                          </w:p>
                          <w:p w14:paraId="664F1BC0">
                            <w:pPr>
                              <w:spacing w:line="360" w:lineRule="auto"/>
                              <w:rPr>
                                <w:rFonts w:hint="eastAsia" w:ascii="宋体" w:hAnsi="宋体" w:cs="宋体"/>
                                <w:kern w:val="0"/>
                                <w:szCs w:val="21"/>
                                <w:u w:val="single"/>
                              </w:rPr>
                            </w:pPr>
                            <w:r>
                              <w:rPr>
                                <w:rFonts w:hint="eastAsia" w:ascii="宋体" w:hAnsi="宋体" w:cs="宋体"/>
                                <w:kern w:val="0"/>
                                <w:szCs w:val="21"/>
                              </w:rPr>
                              <w:t>实习时间</w:t>
                            </w:r>
                            <w:r>
                              <w:rPr>
                                <w:rFonts w:hint="eastAsia" w:ascii="宋体" w:hAnsi="宋体" w:cs="宋体"/>
                                <w:kern w:val="0"/>
                                <w:szCs w:val="21"/>
                                <w:u w:val="single"/>
                              </w:rPr>
                              <w:t xml:space="preserve">      7.15-8.4  ~        </w:t>
                            </w:r>
                          </w:p>
                          <w:p w14:paraId="03E88286">
                            <w:pPr>
                              <w:spacing w:line="360" w:lineRule="auto"/>
                              <w:rPr>
                                <w:rFonts w:hint="eastAsia" w:ascii="宋体" w:hAnsi="宋体" w:cs="宋体"/>
                                <w:kern w:val="0"/>
                                <w:szCs w:val="21"/>
                              </w:rPr>
                            </w:pPr>
                            <w:r>
                              <w:rPr>
                                <w:rFonts w:hint="eastAsia" w:ascii="宋体" w:hAnsi="宋体" w:cs="宋体"/>
                                <w:kern w:val="0"/>
                                <w:szCs w:val="21"/>
                              </w:rPr>
                              <w:t>自评成绩</w:t>
                            </w:r>
                            <w:r>
                              <w:rPr>
                                <w:rFonts w:hint="eastAsia" w:ascii="宋体" w:hAnsi="宋体" w:cs="宋体"/>
                                <w:kern w:val="0"/>
                                <w:szCs w:val="21"/>
                                <w:u w:val="single"/>
                              </w:rPr>
                              <w:t xml:space="preserve">        97       </w:t>
                            </w:r>
                          </w:p>
                          <w:p w14:paraId="09E40621">
                            <w:pPr>
                              <w:spacing w:line="360" w:lineRule="auto"/>
                              <w:rPr>
                                <w:color w:val="4F81BD"/>
                                <w:sz w:val="20"/>
                                <w:szCs w:val="20"/>
                              </w:rPr>
                            </w:pPr>
                          </w:p>
                        </w:txbxContent>
                      </wps:txbx>
                      <wps:bodyPr rot="0" vertOverflow="clip" horzOverflow="clip" vert="horz" wrap="square" lIns="274320" tIns="274320" rIns="274320" bIns="274320" anchor="ctr" anchorCtr="0" upright="1">
                        <a:noAutofit/>
                      </wps:bodyPr>
                    </wps:wsp>
                  </a:graphicData>
                </a:graphic>
              </wp:anchor>
            </w:drawing>
          </mc:Choice>
          <mc:Fallback>
            <w:pict>
              <v:rect id="_x0000_s1026" o:spid="_x0000_s1026" o:spt="1" style="position:absolute;left:0pt;flip:x;margin-left:317.15pt;margin-top:-69.9pt;height:184.6pt;width:181.2pt;mso-position-horizontal-relative:margin;mso-position-vertical-relative:margin;mso-wrap-distance-bottom:7.2pt;mso-wrap-distance-left:9pt;mso-wrap-distance-right:9pt;mso-wrap-distance-top:7.2pt;z-index:251659264;v-text-anchor:middle;mso-width-relative:page;mso-height-relative:page;" fillcolor="#FFFFFF" filled="t" stroked="t" coordsize="21600,21600" o:allowincell="f" o:gfxdata="UEsDBAoAAAAAAIdO4kAAAAAAAAAAAAAAAAAEAAAAZHJzL1BLAwQUAAAACACHTuJArfRLENgAAAAM&#10;AQAADwAAAGRycy9kb3ducmV2LnhtbE2Py07DMBBF90j8gzVI7FrnUQUc4lSiImtEygc48eShxuMo&#10;dtrm7zErWI7m6N5zi+PdTOyKixstSYj3ETCk1uqRegnf52r3Csx5RVpNllDChg6O5eNDoXJtb/SF&#10;19r3LISQy5WEwfs559y1Axrl9nZGCr/OLkb5cC4914u6hXAz8SSKMm7USKFhUDOeBmwv9WokrO+f&#10;H951lzprqp5v1daJk+ikfH6KozdgHu/+D4Zf/aAOZXBq7ErasUlClh7SgErYxakIIwIiRPYCrJGQ&#10;JOIAvCz4/xHlD1BLAwQUAAAACACHTuJA/wFu9a8CAACEBQAADgAAAGRycy9lMm9Eb2MueG1srVTB&#10;btQwEL0j8Q+W7zTZ7Ja2q2arqtUCEtCKgjg7jhNbOLYZO5stP4PEjY/gcxC/wdjZbndbDj2QSFHG&#10;Hj/Pe/Ps07N1p8lKgFfWlHRykFMiDLe1Mm1JP31cvjimxAdmaqatESW9FZ6eLZ4/Ox3cXBRWWl0L&#10;IAhi/HxwJZUhuHmWeS5Fx/yBdcLgZGOhYwFDaLMa2IDonc6KPH+ZDRZqB5YL73H0cpykG0R4CqBt&#10;GsXFpeV9J0wYUUFoFpCSl8p5ukjVNo3g4appvAhElxSZhvTFTfC/it9sccrmLTAnFd+UwJ5SwgNO&#10;HVMGN91CXbLASA/qEVSnOFhvm3DAbZeNRJIiyGKSP9DmRjInEheU2rut6P7/wfL3q2sgqkYnzCgx&#10;rMOO//n+8/evHwQHUJ3B+Tkm3bhriPy8e2v5F0+MvZDMtOIcwA5SsBprmsT8bG9BDDwuJdXwztaI&#10;zfpgk1DrBjrSaOVex4URGsUg69SZ221nxDoQjoPFNJ8UM2wax7liOpvNitS7jM0jUFzuwIdXwnYk&#10;/pQUsPUJlq3e+hALu09JRKxW9VJpnQJoqwsNZMXQJsv0JC7IdzdNGzJgtSf5YZ6g9yb9LsbRMr7/&#10;wuhUwOOjVVfS4zw+myRtYiEiWRYLjoHtMfVG1gOpdA8fGDbpMMdFlNQqUpweT8YA/VwcjWDEo1o4&#10;fBhnPIp19890i8c9aErAhs8qyGSuKPQjARLSOM60k2yUZXqCzx2jkWsSdVtlinYIJCfE5o8mCutq&#10;vfFTZetb9AQWktqNl1G4wk+jLcrL0ROUSAvfHo7FPHQ+zlAy4JEtqf/aMxCU6DcG/VcczaZoCxL2&#10;ItiLqr2IGY5wuGcASsbgIoy3Q+9AtRL3G81p7Dk6t1HJSdHVI4eN3/FwJvabiySe/t04Zd1fno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rfRLENgAAAAMAQAADwAAAAAAAAABACAAAAAiAAAAZHJz&#10;L2Rvd25yZXYueG1sUEsBAhQAFAAAAAgAh07iQP8BbvWvAgAAhAUAAA4AAAAAAAAAAQAgAAAAJwEA&#10;AGRycy9lMm9Eb2MueG1sUEsFBgAAAAAGAAYAWQEAAEgGAAAAAA==&#10;">
                <v:fill on="t" focussize="0,0"/>
                <v:stroke weight="1.5pt" color="#7F7F7F" miterlimit="8" joinstyle="miter"/>
                <v:imagedata o:title=""/>
                <o:lock v:ext="edit" aspectratio="f"/>
                <v:shadow on="t" type="perspective" color="#000000" opacity="26213f" offset="2.12133858267717pt,2.12133858267717pt" origin="-32768f,-32768f" matrix="65864f,0f,0f,65864f"/>
                <v:textbox inset="7.62mm,7.62mm,7.62mm,7.62mm">
                  <w:txbxContent>
                    <w:p w14:paraId="5A6DC881">
                      <w:pPr>
                        <w:spacing w:line="360" w:lineRule="auto"/>
                        <w:rPr>
                          <w:rFonts w:hint="eastAsia" w:ascii="宋体" w:hAnsi="宋体" w:cs="宋体"/>
                          <w:kern w:val="0"/>
                          <w:szCs w:val="21"/>
                        </w:rPr>
                      </w:pPr>
                      <w:r>
                        <w:rPr>
                          <w:rFonts w:hint="eastAsia" w:ascii="宋体" w:hAnsi="宋体" w:cs="宋体"/>
                          <w:kern w:val="0"/>
                          <w:szCs w:val="21"/>
                        </w:rPr>
                        <w:t>组    名</w:t>
                      </w:r>
                      <w:r>
                        <w:rPr>
                          <w:rFonts w:hint="eastAsia" w:ascii="宋体" w:hAnsi="宋体" w:cs="宋体"/>
                          <w:kern w:val="0"/>
                          <w:szCs w:val="21"/>
                          <w:u w:val="single"/>
                        </w:rPr>
                        <w:t xml:space="preserve">      14-1           </w:t>
                      </w:r>
                    </w:p>
                    <w:p w14:paraId="40B1E7F0">
                      <w:pPr>
                        <w:spacing w:line="360" w:lineRule="auto"/>
                        <w:rPr>
                          <w:rFonts w:hint="eastAsia" w:ascii="宋体" w:hAnsi="宋体" w:cs="宋体"/>
                          <w:kern w:val="0"/>
                          <w:szCs w:val="21"/>
                        </w:rPr>
                      </w:pPr>
                      <w:r>
                        <w:rPr>
                          <w:rFonts w:hint="eastAsia" w:ascii="宋体" w:hAnsi="宋体" w:cs="宋体"/>
                          <w:kern w:val="0"/>
                          <w:szCs w:val="21"/>
                        </w:rPr>
                        <w:t>姓    名</w:t>
                      </w:r>
                      <w:r>
                        <w:rPr>
                          <w:rFonts w:hint="eastAsia" w:ascii="宋体" w:hAnsi="宋体" w:cs="宋体"/>
                          <w:kern w:val="0"/>
                          <w:szCs w:val="21"/>
                          <w:u w:val="single"/>
                        </w:rPr>
                        <w:t xml:space="preserve">     韩颂义        </w:t>
                      </w:r>
                    </w:p>
                    <w:p w14:paraId="041BAB52">
                      <w:pPr>
                        <w:spacing w:line="360" w:lineRule="auto"/>
                        <w:rPr>
                          <w:rFonts w:hint="eastAsia" w:ascii="宋体" w:hAnsi="宋体" w:cs="宋体"/>
                          <w:kern w:val="0"/>
                          <w:szCs w:val="21"/>
                        </w:rPr>
                      </w:pPr>
                      <w:r>
                        <w:rPr>
                          <w:rFonts w:hint="eastAsia" w:ascii="宋体" w:hAnsi="宋体" w:cs="宋体"/>
                          <w:kern w:val="0"/>
                          <w:szCs w:val="21"/>
                        </w:rPr>
                        <w:t>学    号</w:t>
                      </w:r>
                      <w:r>
                        <w:rPr>
                          <w:rFonts w:hint="eastAsia" w:ascii="宋体" w:hAnsi="宋体" w:cs="宋体"/>
                          <w:kern w:val="0"/>
                          <w:szCs w:val="21"/>
                          <w:u w:val="single"/>
                        </w:rPr>
                        <w:t xml:space="preserve">     3240104198            </w:t>
                      </w:r>
                    </w:p>
                    <w:p w14:paraId="3488270E">
                      <w:pPr>
                        <w:spacing w:line="360" w:lineRule="auto"/>
                        <w:rPr>
                          <w:rFonts w:hint="eastAsia" w:ascii="宋体" w:hAnsi="宋体" w:cs="宋体"/>
                          <w:kern w:val="0"/>
                          <w:szCs w:val="21"/>
                        </w:rPr>
                      </w:pPr>
                      <w:r>
                        <w:rPr>
                          <w:rFonts w:hint="eastAsia" w:ascii="宋体" w:hAnsi="宋体" w:cs="宋体"/>
                          <w:kern w:val="0"/>
                          <w:szCs w:val="21"/>
                        </w:rPr>
                        <w:t>专    业</w:t>
                      </w:r>
                      <w:r>
                        <w:rPr>
                          <w:rFonts w:hint="eastAsia" w:ascii="宋体" w:hAnsi="宋体" w:cs="宋体"/>
                          <w:kern w:val="0"/>
                          <w:szCs w:val="21"/>
                          <w:u w:val="single"/>
                        </w:rPr>
                        <w:t xml:space="preserve">      机械工程           </w:t>
                      </w:r>
                    </w:p>
                    <w:p w14:paraId="664F1BC0">
                      <w:pPr>
                        <w:spacing w:line="360" w:lineRule="auto"/>
                        <w:rPr>
                          <w:rFonts w:hint="eastAsia" w:ascii="宋体" w:hAnsi="宋体" w:cs="宋体"/>
                          <w:kern w:val="0"/>
                          <w:szCs w:val="21"/>
                          <w:u w:val="single"/>
                        </w:rPr>
                      </w:pPr>
                      <w:r>
                        <w:rPr>
                          <w:rFonts w:hint="eastAsia" w:ascii="宋体" w:hAnsi="宋体" w:cs="宋体"/>
                          <w:kern w:val="0"/>
                          <w:szCs w:val="21"/>
                        </w:rPr>
                        <w:t>实习时间</w:t>
                      </w:r>
                      <w:r>
                        <w:rPr>
                          <w:rFonts w:hint="eastAsia" w:ascii="宋体" w:hAnsi="宋体" w:cs="宋体"/>
                          <w:kern w:val="0"/>
                          <w:szCs w:val="21"/>
                          <w:u w:val="single"/>
                        </w:rPr>
                        <w:t xml:space="preserve">      7.15-8.4  ~        </w:t>
                      </w:r>
                    </w:p>
                    <w:p w14:paraId="03E88286">
                      <w:pPr>
                        <w:spacing w:line="360" w:lineRule="auto"/>
                        <w:rPr>
                          <w:rFonts w:hint="eastAsia" w:ascii="宋体" w:hAnsi="宋体" w:cs="宋体"/>
                          <w:kern w:val="0"/>
                          <w:szCs w:val="21"/>
                        </w:rPr>
                      </w:pPr>
                      <w:r>
                        <w:rPr>
                          <w:rFonts w:hint="eastAsia" w:ascii="宋体" w:hAnsi="宋体" w:cs="宋体"/>
                          <w:kern w:val="0"/>
                          <w:szCs w:val="21"/>
                        </w:rPr>
                        <w:t>自评成绩</w:t>
                      </w:r>
                      <w:r>
                        <w:rPr>
                          <w:rFonts w:hint="eastAsia" w:ascii="宋体" w:hAnsi="宋体" w:cs="宋体"/>
                          <w:kern w:val="0"/>
                          <w:szCs w:val="21"/>
                          <w:u w:val="single"/>
                        </w:rPr>
                        <w:t xml:space="preserve">        97       </w:t>
                      </w:r>
                    </w:p>
                    <w:p w14:paraId="09E40621">
                      <w:pPr>
                        <w:spacing w:line="360" w:lineRule="auto"/>
                        <w:rPr>
                          <w:color w:val="4F81BD"/>
                          <w:sz w:val="20"/>
                          <w:szCs w:val="20"/>
                        </w:rPr>
                      </w:pPr>
                    </w:p>
                  </w:txbxContent>
                </v:textbox>
                <w10:wrap type="square"/>
              </v:rect>
            </w:pict>
          </mc:Fallback>
        </mc:AlternateContent>
      </w:r>
      <w:r>
        <w:rPr>
          <w:rFonts w:hint="eastAsia" w:ascii="宋体" w:hAnsi="宋体" w:cs="宋体"/>
          <w:kern w:val="0"/>
          <w:sz w:val="24"/>
        </w:rPr>
        <w:t>附件2</w:t>
      </w:r>
      <w:r>
        <w:rPr>
          <w:rFonts w:ascii="宋体" w:hAnsi="宋体" w:cs="宋体"/>
          <w:kern w:val="0"/>
          <w:sz w:val="24"/>
        </w:rPr>
        <w:t xml:space="preserve"> </w:t>
      </w:r>
    </w:p>
    <w:p w14:paraId="39DDA069">
      <w:pPr>
        <w:keepNext/>
        <w:snapToGrid w:val="0"/>
        <w:spacing w:before="0" w:after="0" w:line="240" w:lineRule="auto"/>
        <w:jc w:val="center"/>
      </w:pPr>
      <w:r>
        <w:rPr>
          <w:rFonts w:hint="eastAsia" w:ascii="黑体" w:hAnsi="黑体" w:eastAsia="黑体" w:cs="黑体"/>
          <w:b/>
          <w:bCs/>
          <w:sz w:val="32"/>
          <w:szCs w:val="32"/>
          <w:lang w:val="en-US" w:eastAsia="zh-CN"/>
        </w:rPr>
        <w:t>3-RRR并联球面关节</w:t>
      </w:r>
      <w:r>
        <w:rPr>
          <w:rFonts w:ascii="黑体" w:hAnsi="黑体" w:eastAsia="黑体" w:cs="黑体"/>
          <w:b/>
          <w:bCs/>
          <w:sz w:val="32"/>
          <w:szCs w:val="32"/>
        </w:rPr>
        <w:t>实践自评价报告</w:t>
      </w:r>
    </w:p>
    <w:p w14:paraId="2DDBC13F">
      <w:pPr>
        <w:keepNext/>
        <w:snapToGrid w:val="0"/>
        <w:spacing w:before="100" w:after="0" w:line="240" w:lineRule="auto"/>
        <w:jc w:val="left"/>
      </w:pPr>
      <w:r>
        <w:rPr>
          <w:rFonts w:ascii="黑体" w:hAnsi="黑体" w:eastAsia="黑体" w:cs="黑体"/>
          <w:b/>
          <w:bCs/>
          <w:sz w:val="21"/>
          <w:szCs w:val="21"/>
        </w:rPr>
        <w:t>个人及组内评价（满分100分）</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1"/>
        <w:gridCol w:w="1661"/>
      </w:tblGrid>
      <w:tr w14:paraId="0693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Pr>
          <w:p w14:paraId="057F99EC">
            <w:pPr>
              <w:snapToGrid w:val="0"/>
              <w:spacing w:before="0" w:after="0" w:line="240" w:lineRule="auto"/>
              <w:ind w:right="-86" w:rightChars="-41"/>
              <w:jc w:val="center"/>
            </w:pPr>
            <w:r>
              <w:rPr>
                <w:rFonts w:ascii="宋体" w:hAnsi="宋体" w:eastAsia="宋体" w:cs="宋体"/>
                <w:sz w:val="21"/>
                <w:szCs w:val="21"/>
              </w:rPr>
              <w:t>姓名</w:t>
            </w:r>
          </w:p>
        </w:tc>
        <w:tc>
          <w:tcPr>
            <w:tcW w:w="1660" w:type="dxa"/>
            <w:tcBorders>
              <w:top w:val="single" w:color="auto" w:sz="4" w:space="0"/>
              <w:left w:val="single" w:color="auto" w:sz="4" w:space="0"/>
              <w:bottom w:val="single" w:color="auto" w:sz="4" w:space="0"/>
              <w:right w:val="single" w:color="auto" w:sz="4" w:space="0"/>
            </w:tcBorders>
          </w:tcPr>
          <w:p w14:paraId="0B40A29E">
            <w:pPr>
              <w:snapToGrid w:val="0"/>
              <w:spacing w:before="0" w:after="0" w:line="240" w:lineRule="auto"/>
              <w:ind w:right="-86" w:rightChars="-41"/>
              <w:jc w:val="center"/>
            </w:pPr>
            <w:r>
              <w:rPr>
                <w:rFonts w:ascii="宋体" w:hAnsi="宋体" w:eastAsia="宋体" w:cs="宋体"/>
                <w:sz w:val="21"/>
                <w:szCs w:val="21"/>
              </w:rPr>
              <w:t>韩颂义</w:t>
            </w:r>
          </w:p>
        </w:tc>
        <w:tc>
          <w:tcPr>
            <w:tcW w:w="1660" w:type="dxa"/>
            <w:tcBorders>
              <w:top w:val="single" w:color="auto" w:sz="4" w:space="0"/>
              <w:left w:val="single" w:color="auto" w:sz="4" w:space="0"/>
              <w:bottom w:val="single" w:color="auto" w:sz="4" w:space="0"/>
              <w:right w:val="single" w:color="auto" w:sz="4" w:space="0"/>
            </w:tcBorders>
          </w:tcPr>
          <w:p w14:paraId="49AB3D7F">
            <w:pPr>
              <w:snapToGrid w:val="0"/>
              <w:spacing w:before="0" w:after="0" w:line="240" w:lineRule="auto"/>
              <w:ind w:right="-86" w:rightChars="-41"/>
              <w:jc w:val="center"/>
            </w:pPr>
            <w:r>
              <w:rPr>
                <w:rFonts w:ascii="宋体" w:hAnsi="宋体" w:eastAsia="宋体" w:cs="宋体"/>
                <w:sz w:val="21"/>
                <w:szCs w:val="21"/>
              </w:rPr>
              <w:t>竺琦峰</w:t>
            </w:r>
          </w:p>
        </w:tc>
        <w:tc>
          <w:tcPr>
            <w:tcW w:w="1661" w:type="dxa"/>
            <w:tcBorders>
              <w:top w:val="single" w:color="auto" w:sz="4" w:space="0"/>
              <w:left w:val="single" w:color="auto" w:sz="4" w:space="0"/>
              <w:bottom w:val="single" w:color="auto" w:sz="4" w:space="0"/>
              <w:right w:val="single" w:color="auto" w:sz="4" w:space="0"/>
            </w:tcBorders>
          </w:tcPr>
          <w:p w14:paraId="49631085">
            <w:pPr>
              <w:snapToGrid w:val="0"/>
              <w:spacing w:before="0" w:after="0" w:line="240" w:lineRule="auto"/>
              <w:ind w:right="-86" w:rightChars="-41"/>
              <w:jc w:val="center"/>
            </w:pPr>
            <w:r>
              <w:rPr>
                <w:rFonts w:ascii="宋体" w:hAnsi="宋体" w:eastAsia="宋体" w:cs="宋体"/>
                <w:sz w:val="21"/>
                <w:szCs w:val="21"/>
              </w:rPr>
              <w:t>孙兴智</w:t>
            </w:r>
          </w:p>
        </w:tc>
        <w:tc>
          <w:tcPr>
            <w:tcW w:w="1661" w:type="dxa"/>
            <w:tcBorders>
              <w:top w:val="single" w:color="auto" w:sz="4" w:space="0"/>
              <w:left w:val="single" w:color="auto" w:sz="4" w:space="0"/>
              <w:bottom w:val="single" w:color="auto" w:sz="4" w:space="0"/>
              <w:right w:val="single" w:color="auto" w:sz="4" w:space="0"/>
            </w:tcBorders>
          </w:tcPr>
          <w:p w14:paraId="787DA0EB">
            <w:pPr>
              <w:snapToGrid w:val="0"/>
              <w:spacing w:before="0" w:after="0" w:line="240" w:lineRule="auto"/>
              <w:ind w:right="-86" w:rightChars="-41"/>
              <w:jc w:val="center"/>
            </w:pPr>
            <w:r>
              <w:rPr>
                <w:rFonts w:ascii="宋体" w:hAnsi="宋体" w:eastAsia="宋体" w:cs="宋体"/>
                <w:sz w:val="21"/>
                <w:szCs w:val="21"/>
              </w:rPr>
              <w:t>倪嘉劭</w:t>
            </w:r>
          </w:p>
        </w:tc>
      </w:tr>
      <w:tr w14:paraId="10C2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Pr>
          <w:p w14:paraId="5DCCF190">
            <w:pPr>
              <w:snapToGrid w:val="0"/>
              <w:spacing w:before="0" w:after="0" w:line="240" w:lineRule="auto"/>
              <w:ind w:right="-86" w:rightChars="-41"/>
              <w:jc w:val="center"/>
            </w:pPr>
            <w:r>
              <w:rPr>
                <w:rFonts w:ascii="宋体" w:hAnsi="宋体" w:eastAsia="宋体" w:cs="宋体"/>
                <w:sz w:val="21"/>
                <w:szCs w:val="21"/>
              </w:rPr>
              <w:t>互评成绩</w:t>
            </w:r>
          </w:p>
        </w:tc>
        <w:tc>
          <w:tcPr>
            <w:tcW w:w="1660" w:type="dxa"/>
            <w:tcBorders>
              <w:top w:val="single" w:color="auto" w:sz="4" w:space="0"/>
              <w:left w:val="single" w:color="auto" w:sz="4" w:space="0"/>
              <w:bottom w:val="single" w:color="auto" w:sz="4" w:space="0"/>
              <w:right w:val="single" w:color="auto" w:sz="4" w:space="0"/>
            </w:tcBorders>
          </w:tcPr>
          <w:p w14:paraId="1A5BFBFA">
            <w:pPr>
              <w:snapToGrid w:val="0"/>
              <w:spacing w:before="0" w:after="0" w:line="240" w:lineRule="auto"/>
              <w:ind w:right="-86" w:rightChars="-41"/>
              <w:jc w:val="center"/>
            </w:pPr>
            <w:r>
              <w:rPr>
                <w:rFonts w:ascii="宋体" w:hAnsi="宋体" w:eastAsia="宋体" w:cs="宋体"/>
                <w:sz w:val="21"/>
                <w:szCs w:val="21"/>
              </w:rPr>
              <w:t>97</w:t>
            </w:r>
          </w:p>
        </w:tc>
        <w:tc>
          <w:tcPr>
            <w:tcW w:w="1660" w:type="dxa"/>
            <w:tcBorders>
              <w:top w:val="single" w:color="auto" w:sz="4" w:space="0"/>
              <w:left w:val="single" w:color="auto" w:sz="4" w:space="0"/>
              <w:bottom w:val="single" w:color="auto" w:sz="4" w:space="0"/>
              <w:right w:val="single" w:color="auto" w:sz="4" w:space="0"/>
            </w:tcBorders>
          </w:tcPr>
          <w:p w14:paraId="55DE776B">
            <w:pPr>
              <w:snapToGrid w:val="0"/>
              <w:spacing w:before="0" w:after="0" w:line="240" w:lineRule="auto"/>
              <w:ind w:right="-86" w:rightChars="-41"/>
              <w:jc w:val="center"/>
            </w:pPr>
            <w:r>
              <w:rPr>
                <w:rFonts w:ascii="宋体" w:hAnsi="宋体" w:eastAsia="宋体" w:cs="宋体"/>
                <w:sz w:val="21"/>
                <w:szCs w:val="21"/>
              </w:rPr>
              <w:t>97</w:t>
            </w:r>
          </w:p>
        </w:tc>
        <w:tc>
          <w:tcPr>
            <w:tcW w:w="1661" w:type="dxa"/>
            <w:tcBorders>
              <w:top w:val="single" w:color="auto" w:sz="4" w:space="0"/>
              <w:left w:val="single" w:color="auto" w:sz="4" w:space="0"/>
              <w:bottom w:val="single" w:color="auto" w:sz="4" w:space="0"/>
              <w:right w:val="single" w:color="auto" w:sz="4" w:space="0"/>
            </w:tcBorders>
          </w:tcPr>
          <w:p w14:paraId="5298164B">
            <w:pPr>
              <w:snapToGrid w:val="0"/>
              <w:spacing w:before="0" w:after="0" w:line="240" w:lineRule="auto"/>
              <w:ind w:right="-86" w:rightChars="-41"/>
              <w:jc w:val="center"/>
            </w:pPr>
            <w:r>
              <w:rPr>
                <w:rFonts w:ascii="宋体" w:hAnsi="宋体" w:eastAsia="宋体" w:cs="宋体"/>
                <w:sz w:val="21"/>
                <w:szCs w:val="21"/>
              </w:rPr>
              <w:t>97</w:t>
            </w:r>
          </w:p>
        </w:tc>
        <w:tc>
          <w:tcPr>
            <w:tcW w:w="1661" w:type="dxa"/>
            <w:tcBorders>
              <w:top w:val="single" w:color="auto" w:sz="4" w:space="0"/>
              <w:left w:val="single" w:color="auto" w:sz="4" w:space="0"/>
              <w:bottom w:val="single" w:color="auto" w:sz="4" w:space="0"/>
              <w:right w:val="single" w:color="auto" w:sz="4" w:space="0"/>
            </w:tcBorders>
          </w:tcPr>
          <w:p w14:paraId="2F9C0D98">
            <w:pPr>
              <w:snapToGrid w:val="0"/>
              <w:spacing w:before="0" w:after="0" w:line="240" w:lineRule="auto"/>
              <w:ind w:right="-86" w:rightChars="-41"/>
              <w:jc w:val="center"/>
            </w:pPr>
            <w:r>
              <w:rPr>
                <w:rFonts w:ascii="宋体" w:hAnsi="宋体" w:eastAsia="宋体" w:cs="宋体"/>
                <w:sz w:val="21"/>
                <w:szCs w:val="21"/>
              </w:rPr>
              <w:t>97</w:t>
            </w:r>
          </w:p>
        </w:tc>
      </w:tr>
    </w:tbl>
    <w:p w14:paraId="4175F547">
      <w:pPr>
        <w:keepNext/>
        <w:snapToGrid w:val="0"/>
        <w:spacing w:before="160" w:after="0" w:line="240" w:lineRule="auto"/>
        <w:jc w:val="left"/>
      </w:pPr>
      <w:r>
        <w:rPr>
          <w:rFonts w:ascii="黑体" w:hAnsi="黑体" w:eastAsia="黑体" w:cs="黑体"/>
          <w:b/>
          <w:bCs/>
          <w:sz w:val="24"/>
          <w:szCs w:val="24"/>
        </w:rPr>
        <w:t>一、承担工作及实施情况</w:t>
      </w:r>
      <w:bookmarkStart w:id="0" w:name="_GoBack"/>
      <w:bookmarkEnd w:id="0"/>
    </w:p>
    <w:p w14:paraId="1E171F1C">
      <w:pPr>
        <w:snapToGrid w:val="0"/>
        <w:spacing w:before="0" w:after="0" w:line="240" w:lineRule="auto"/>
        <w:ind w:firstLine="420"/>
        <w:jc w:val="both"/>
      </w:pPr>
      <w:r>
        <w:rPr>
          <w:rFonts w:ascii="宋体" w:hAnsi="宋体" w:eastAsia="宋体" w:cs="宋体"/>
          <w:sz w:val="21"/>
          <w:szCs w:val="21"/>
        </w:rPr>
        <w:t>本次课程以球形3-RRR并联腕关节的设计、制造和系统联调为主线。项目目标是在金工中心现有Delta平台末端增加三自由度姿态调节能力，并安装夹爪完成胶带套环、电烙铁插取等操作。我主要承担正、逆运动学解算，仿真上位机开发，理论工作空间计算，夹爪、末端托盘和微调连接件设计，连杆静力学分析，以及Delta平台固件适配与系统调试。工作覆盖了“理论建模—仿真验证—结构设计—制造装配—机电联调”的完整流程。</w:t>
      </w:r>
    </w:p>
    <w:p w14:paraId="6B176169">
      <w:pPr>
        <w:snapToGrid w:val="0"/>
        <w:spacing w:before="0" w:after="0" w:line="240" w:lineRule="auto"/>
        <w:ind w:firstLine="420"/>
        <w:jc w:val="both"/>
      </w:pPr>
      <w:r>
        <w:rPr>
          <w:rFonts w:ascii="宋体" w:hAnsi="宋体" w:eastAsia="宋体" w:cs="宋体"/>
          <w:sz w:val="21"/>
          <w:szCs w:val="21"/>
        </w:rPr>
        <w:t>在分工实施中，我并未把算法、结构和控制割裂处理，而是持续用仿真结果约束结构参数，用装配与测试现象修正模型和控制策略。例如，运动学模型为舵机目标角生成提供依据；工作空间和条件指标用于判断姿态是否可达、是否接近奇异；机械微调结构用于吸收打印和装配误差；控制端则通过提高指令更新频率和取消阻塞命令改善实际运动连续性。</w:t>
      </w:r>
    </w:p>
    <w:p w14:paraId="666C46D7">
      <w:pPr>
        <w:keepNext/>
        <w:snapToGrid w:val="0"/>
        <w:spacing w:before="100" w:after="0" w:line="240" w:lineRule="auto"/>
        <w:jc w:val="left"/>
      </w:pPr>
      <w:r>
        <w:rPr>
          <w:rFonts w:ascii="黑体" w:hAnsi="黑体" w:eastAsia="黑体" w:cs="黑体"/>
          <w:b/>
          <w:bCs/>
          <w:sz w:val="21"/>
          <w:szCs w:val="21"/>
        </w:rPr>
        <w:t>（一）运动学建模与仿真验证</w:t>
      </w:r>
    </w:p>
    <w:p w14:paraId="2E30DE52">
      <w:pPr>
        <w:snapToGrid w:val="0"/>
        <w:spacing w:before="0" w:after="0" w:line="240" w:lineRule="auto"/>
        <w:ind w:firstLine="420"/>
        <w:jc w:val="both"/>
      </w:pPr>
      <w:r>
        <w:rPr>
          <w:rFonts w:ascii="宋体" w:hAnsi="宋体" w:eastAsia="宋体" w:cs="宋体"/>
          <w:sz w:val="21"/>
          <w:szCs w:val="21"/>
        </w:rPr>
        <w:t>我首先建立球形并联机构的几何模型。三条支链的转轴均交于腕关节转动中心，因此可忽略末端平移，仅描述姿态。采用ZYX欧拉角定义末端姿态，旋转矩阵写为R=Rz(yaw)Ry(pitch)Rx(roll)。第i条支链的主动臂方向为w_i=Rz(θ_i)w_i0，动平台侧方向为v_i=Rv_i0，闭环约束为w_i^T v_i=cosα_i。四个关系分别描述电机转角对主动臂方向的作用、末端姿态对平台侧向量的作用、支链固定夹角约束以及欧拉角到旋转矩阵的映射。</w:t>
      </w:r>
    </w:p>
    <w:p w14:paraId="2B25E5A5">
      <w:pPr>
        <w:snapToGrid w:val="0"/>
        <w:spacing w:before="80" w:after="0" w:line="240" w:lineRule="auto"/>
        <w:ind w:right="-86" w:rightChars="-41"/>
        <w:jc w:val="center"/>
      </w:pPr>
      <w:r>
        <w:drawing>
          <wp:inline distT="0" distB="0" distL="114300" distR="114300">
            <wp:extent cx="3213735" cy="1903730"/>
            <wp:effectExtent l="0" t="0" r="12065" b="127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5"/>
                    <a:stretch>
                      <a:fillRect/>
                    </a:stretch>
                  </pic:blipFill>
                  <pic:spPr>
                    <a:xfrm>
                      <a:off x="0" y="0"/>
                      <a:ext cx="3214195" cy="1904301"/>
                    </a:xfrm>
                    <a:prstGeom prst="rect">
                      <a:avLst/>
                    </a:prstGeom>
                  </pic:spPr>
                </pic:pic>
              </a:graphicData>
            </a:graphic>
          </wp:inline>
        </w:drawing>
      </w:r>
      <w:r>
        <w:drawing>
          <wp:inline distT="0" distB="0" distL="114300" distR="114300">
            <wp:extent cx="1382395" cy="1576070"/>
            <wp:effectExtent l="0" t="0" r="1905" b="1143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6"/>
                    <a:stretch>
                      <a:fillRect/>
                    </a:stretch>
                  </pic:blipFill>
                  <pic:spPr>
                    <a:xfrm>
                      <a:off x="0" y="0"/>
                      <a:ext cx="1382605" cy="1576656"/>
                    </a:xfrm>
                    <a:prstGeom prst="rect">
                      <a:avLst/>
                    </a:prstGeom>
                  </pic:spPr>
                </pic:pic>
              </a:graphicData>
            </a:graphic>
          </wp:inline>
        </w:drawing>
      </w:r>
    </w:p>
    <w:p w14:paraId="6D17CA3A">
      <w:pPr>
        <w:keepNext/>
        <w:snapToGrid w:val="0"/>
        <w:spacing w:before="0" w:after="100" w:line="240" w:lineRule="auto"/>
        <w:jc w:val="center"/>
      </w:pPr>
      <w:r>
        <w:rPr>
          <w:rFonts w:ascii="宋体" w:hAnsi="宋体" w:eastAsia="宋体" w:cs="宋体"/>
          <w:sz w:val="21"/>
          <w:szCs w:val="21"/>
        </w:rPr>
        <w:t>图1 球形并联腕关节逆运动学流程及闭环约束</w:t>
      </w:r>
    </w:p>
    <w:p w14:paraId="4E764446">
      <w:pPr>
        <w:snapToGrid w:val="0"/>
        <w:spacing w:before="0" w:after="0" w:line="240" w:lineRule="auto"/>
        <w:ind w:firstLine="420"/>
        <w:jc w:val="both"/>
      </w:pPr>
      <w:r>
        <w:rPr>
          <w:rFonts w:ascii="宋体" w:hAnsi="宋体" w:eastAsia="宋体" w:cs="宋体"/>
          <w:sz w:val="21"/>
          <w:szCs w:val="21"/>
        </w:rPr>
        <w:t>将闭环约束按θ_i展开，可化为A_i cosθ_i+B_i sinθ_i=C_i，其中A_i=w_ixv_ix+w_iyv_iy，B_i=w_ixv_iy-w_iyv_ix，C_i=cosα_i-w_izv_iz。令ρ_i=(A_i^2+B_i^2)^(1/2)、φ_i=atan2(B_i,A_i)，则每条支链有θ_i=φ_i±arccos(C_i/ρ_i)两个候选解；三条支链组合后最多得到2^3=8组逆解。程序同时检查|C_i/ρ_i|是否超过1，以识别目标姿态超出理论可达范围的情况。</w:t>
      </w:r>
    </w:p>
    <w:p w14:paraId="0126CA9A">
      <w:pPr>
        <w:snapToGrid w:val="0"/>
        <w:spacing w:before="0" w:after="0" w:line="240" w:lineRule="auto"/>
        <w:ind w:firstLine="420"/>
        <w:jc w:val="both"/>
      </w:pPr>
      <w:r>
        <w:rPr>
          <w:rFonts w:ascii="宋体" w:hAnsi="宋体" w:eastAsia="宋体" w:cs="宋体"/>
          <w:sz w:val="21"/>
          <w:szCs w:val="21"/>
        </w:rPr>
        <w:t>多解不能只按角度大小任意选取，否则连续姿态输入可能在装配支路之间跳变，导致电机突转。我的处理方法是为每条支链的“+”“−”解记录working mode，先在零位θ_home=[0,0,0]附近确定与实际装配一致的支路，本样机固定为(+1,+1,+1)；后续始终按该工作模式取解，并将角度展开到上一时刻参考角附近，消除−180°/180°处的显示跳变。工作空间程序还通过相邻姿态跳变、支链圆周顺序和雅可比条件指标进行二次筛选，从而保证输出具有连续性和工程可执行性。</w:t>
      </w:r>
    </w:p>
    <w:p w14:paraId="60AA7B2D">
      <w:pPr>
        <w:snapToGrid w:val="0"/>
        <w:spacing w:before="0" w:after="0" w:line="240" w:lineRule="auto"/>
        <w:ind w:firstLine="420"/>
        <w:jc w:val="both"/>
      </w:pPr>
      <w:r>
        <w:rPr>
          <w:rFonts w:ascii="宋体" w:hAnsi="宋体" w:eastAsia="宋体" w:cs="宋体"/>
          <w:sz w:val="21"/>
          <w:szCs w:val="21"/>
        </w:rPr>
        <w:t>在上述模型基础上，我开发了可交互仿真界面。界面支持输入yaw、pitch、roll或三电机角度，实时显示机构姿态、平台法向量、倾转角、约束残差、全部候选解和最终选解，并允许修改w_i0、v_i0、α_i等几何参数。通过零位、对称姿态和边界姿态的双向计算，我核对了正逆解的一致性；残差达到数值精度量级，说明向量定义、旋转顺序和角度单位处理正确。</w:t>
      </w:r>
    </w:p>
    <w:p w14:paraId="5DFD0919">
      <w:pPr>
        <w:snapToGrid w:val="0"/>
        <w:spacing w:before="80" w:after="0" w:line="240" w:lineRule="auto"/>
        <w:ind w:right="-86" w:rightChars="-41"/>
        <w:jc w:val="center"/>
      </w:pPr>
      <w:r>
        <w:drawing>
          <wp:inline distT="0" distB="0" distL="114300" distR="114300">
            <wp:extent cx="5133975" cy="2691765"/>
            <wp:effectExtent l="9525" t="9525" r="12700" b="1651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7"/>
                    <a:srcRect l="555" t="2048" r="1363" b="2295"/>
                    <a:stretch>
                      <a:fillRect/>
                    </a:stretch>
                  </pic:blipFill>
                  <pic:spPr>
                    <a:xfrm>
                      <a:off x="0" y="0"/>
                      <a:ext cx="5133975" cy="2691765"/>
                    </a:xfrm>
                    <a:prstGeom prst="rect">
                      <a:avLst/>
                    </a:prstGeom>
                    <a:ln>
                      <a:solidFill>
                        <a:schemeClr val="tx1"/>
                      </a:solidFill>
                    </a:ln>
                  </pic:spPr>
                </pic:pic>
              </a:graphicData>
            </a:graphic>
          </wp:inline>
        </w:drawing>
      </w:r>
    </w:p>
    <w:p w14:paraId="589F414B">
      <w:pPr>
        <w:keepNext/>
        <w:snapToGrid w:val="0"/>
        <w:spacing w:before="0" w:after="100" w:line="240" w:lineRule="auto"/>
        <w:jc w:val="center"/>
      </w:pPr>
      <w:r>
        <w:rPr>
          <w:rFonts w:ascii="宋体" w:hAnsi="宋体" w:eastAsia="宋体" w:cs="宋体"/>
          <w:sz w:val="21"/>
          <w:szCs w:val="21"/>
        </w:rPr>
        <w:t>图2 正解机构仿真及约束残差显示界面</w:t>
      </w:r>
    </w:p>
    <w:p w14:paraId="02336C35">
      <w:pPr>
        <w:keepNext/>
        <w:snapToGrid w:val="0"/>
        <w:spacing w:before="100" w:after="0" w:line="240" w:lineRule="auto"/>
        <w:jc w:val="left"/>
      </w:pPr>
      <w:r>
        <w:rPr>
          <w:rFonts w:ascii="黑体" w:hAnsi="黑体" w:eastAsia="黑体" w:cs="黑体"/>
          <w:b/>
          <w:bCs/>
          <w:sz w:val="21"/>
          <w:szCs w:val="21"/>
        </w:rPr>
        <w:t>（二）理论工作空间计算</w:t>
      </w:r>
    </w:p>
    <w:p w14:paraId="32178DA5">
      <w:pPr>
        <w:snapToGrid w:val="0"/>
        <w:spacing w:before="0" w:after="0" w:line="240" w:lineRule="auto"/>
        <w:ind w:firstLine="420"/>
        <w:jc w:val="both"/>
      </w:pPr>
      <w:r>
        <w:rPr>
          <w:rFonts w:ascii="宋体" w:hAnsi="宋体" w:eastAsia="宋体" w:cs="宋体"/>
          <w:sz w:val="21"/>
          <w:szCs w:val="21"/>
        </w:rPr>
        <w:t>为了评估腕关节的可用姿态范围，我编写了工作空间扫描程序。程序在三个关节各−70°至70°范围内按2°步长生成71^3=357911个关节组合，并采用蛇形遍历，使相邻采样点尽量接近。每个采样点以上一可行点的欧拉角作为非线性最小二乘正解初值，求解三条支链闭环残差，同时记录姿态欧拉角、平台法向量和倾转角。连续初值策略减少了数值求解跳到另一装配模式的概率。</w:t>
      </w:r>
    </w:p>
    <w:p w14:paraId="2B77D0D6">
      <w:pPr>
        <w:snapToGrid w:val="0"/>
        <w:spacing w:before="0" w:after="0" w:line="240" w:lineRule="auto"/>
        <w:ind w:firstLine="420"/>
        <w:jc w:val="both"/>
      </w:pPr>
      <w:r>
        <w:rPr>
          <w:rFonts w:ascii="宋体" w:hAnsi="宋体" w:eastAsia="宋体" w:cs="宋体"/>
          <w:sz w:val="21"/>
          <w:szCs w:val="21"/>
        </w:rPr>
        <w:t>可行性筛选包含四层约束：其一，三条支链绕公共z轴的圆周顺序不能改变，最小方位间隔不小于5°，以排除交叉和干涉趋势；其二，正解残差范数不大于1×10^−8；其三，相邻姿态旋转距离不超过30°，避免装配模式突跳；其四，根据(v_i×w_i)^Tω=[u_0^T(v_i×w_i)]θ̇_i构造A、B矩阵和J=A^−1B，并用ζ=σ_min/σ_max评价条件性，ζ&lt;0.3的点视为奇异或近奇异。最后对可行关节点建立凸包，得到可用于在线限幅的关节空间多面体。</w:t>
      </w:r>
    </w:p>
    <w:p w14:paraId="7DB79547">
      <w:pPr>
        <w:snapToGrid w:val="0"/>
        <w:spacing w:before="0" w:after="0" w:line="240" w:lineRule="auto"/>
        <w:ind w:firstLine="420"/>
        <w:jc w:val="both"/>
      </w:pPr>
      <w:r>
        <w:rPr>
          <w:rFonts w:ascii="宋体" w:hAnsi="宋体" w:eastAsia="宋体" w:cs="宋体"/>
          <w:sz w:val="21"/>
          <w:szCs w:val="21"/>
        </w:rPr>
        <w:t>在本项目几何参数下，筛选后的姿态点形成连续可用区域，主要倾转方向的理论可用角度约为±48°，满足腕关节调姿需求。图3为从可行结果中抽取3000点的姿态空间显示，颜色表示条件指标ζ。该结果属于基于理想刚体和离散步长的理论边界；实际使用时还需考虑线缆张力、零件变形、舵机行程和碰撞余量，因此控制限位应保留安全裕度。</w:t>
      </w:r>
    </w:p>
    <w:p w14:paraId="6F6DBB67">
      <w:pPr>
        <w:snapToGrid w:val="0"/>
        <w:spacing w:before="80" w:after="0" w:line="240" w:lineRule="auto"/>
        <w:ind w:right="-86" w:rightChars="-41"/>
        <w:jc w:val="center"/>
      </w:pPr>
      <w:r>
        <w:drawing>
          <wp:inline distT="0" distB="0" distL="0" distR="0">
            <wp:extent cx="3323590" cy="2854960"/>
            <wp:effectExtent l="0" t="0" r="0" b="254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3696" cy="2855439"/>
                    </a:xfrm>
                    <a:prstGeom prst="rect">
                      <a:avLst/>
                    </a:prstGeom>
                  </pic:spPr>
                </pic:pic>
              </a:graphicData>
            </a:graphic>
          </wp:inline>
        </w:drawing>
      </w:r>
    </w:p>
    <w:p w14:paraId="094094F8">
      <w:pPr>
        <w:keepNext/>
        <w:snapToGrid w:val="0"/>
        <w:spacing w:before="0" w:after="100" w:line="240" w:lineRule="auto"/>
        <w:jc w:val="center"/>
      </w:pPr>
      <w:r>
        <w:rPr>
          <w:rFonts w:ascii="宋体" w:hAnsi="宋体" w:eastAsia="宋体" w:cs="宋体"/>
          <w:sz w:val="21"/>
          <w:szCs w:val="21"/>
        </w:rPr>
        <w:t>图3 姿态空间可行采样结果（颜色表示条件指标ζ）</w:t>
      </w:r>
    </w:p>
    <w:p w14:paraId="06ACA1A0">
      <w:pPr>
        <w:keepNext/>
        <w:snapToGrid w:val="0"/>
        <w:spacing w:before="100" w:after="0" w:line="240" w:lineRule="auto"/>
        <w:jc w:val="left"/>
      </w:pPr>
      <w:r>
        <w:rPr>
          <w:rFonts w:ascii="黑体" w:hAnsi="黑体" w:eastAsia="黑体" w:cs="黑体"/>
          <w:b/>
          <w:bCs/>
          <w:sz w:val="21"/>
          <w:szCs w:val="21"/>
        </w:rPr>
        <w:t>（三）机械结构设计与分析</w:t>
      </w:r>
    </w:p>
    <w:p w14:paraId="67D290B0">
      <w:pPr>
        <w:keepNext/>
        <w:snapToGrid w:val="0"/>
        <w:spacing w:before="100" w:after="0" w:line="240" w:lineRule="auto"/>
        <w:jc w:val="left"/>
      </w:pPr>
      <w:r>
        <w:rPr>
          <w:rFonts w:ascii="宋体" w:hAnsi="宋体" w:eastAsia="宋体" w:cs="宋体"/>
          <w:b/>
          <w:bCs/>
          <w:sz w:val="21"/>
          <w:szCs w:val="21"/>
        </w:rPr>
        <w:t>1. 平行夹爪与轻量化设计</w:t>
      </w:r>
    </w:p>
    <w:p w14:paraId="351BECDB">
      <w:pPr>
        <w:snapToGrid w:val="0"/>
        <w:spacing w:before="0" w:after="0" w:line="240" w:lineRule="auto"/>
        <w:ind w:firstLine="420"/>
        <w:jc w:val="both"/>
      </w:pPr>
      <w:r>
        <w:rPr>
          <w:rFonts w:ascii="宋体" w:hAnsi="宋体" w:eastAsia="宋体" w:cs="宋体"/>
          <w:sz w:val="21"/>
          <w:szCs w:val="21"/>
        </w:rPr>
        <w:t>夹爪采用舵机直接驱动齿轮啮合，两侧手指通过对称齿轮保持反向同步，并以平行连杆约束夹持面始终近似平行。该方案零件数量少、控制简单，能够兼顾圆柱状和片状工件。手指与支架在不破坏主要受力路径的位置采用镂空和圆角过渡，既降低腕部末端惯量，也避免尖角造成应力集中；夹持面保留纹理和可更换接触件位置，以提高摩擦力和任务适应性。</w:t>
      </w:r>
    </w:p>
    <w:p w14:paraId="606A0A01">
      <w:pPr>
        <w:snapToGrid w:val="0"/>
        <w:spacing w:before="80" w:after="0" w:line="240" w:lineRule="auto"/>
        <w:ind w:right="-86" w:rightChars="-41"/>
        <w:jc w:val="center"/>
      </w:pPr>
      <w:r>
        <w:drawing>
          <wp:inline distT="0" distB="0" distL="0" distR="0">
            <wp:extent cx="2707640" cy="3557270"/>
            <wp:effectExtent l="0" t="0" r="0" b="5080"/>
            <wp:docPr id="181028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88650" name="图片 1"/>
                    <pic:cNvPicPr>
                      <a:picLocks noChangeAspect="1"/>
                    </pic:cNvPicPr>
                  </pic:nvPicPr>
                  <pic:blipFill>
                    <a:blip r:embed="rId9"/>
                    <a:stretch>
                      <a:fillRect/>
                    </a:stretch>
                  </pic:blipFill>
                  <pic:spPr>
                    <a:xfrm>
                      <a:off x="0" y="0"/>
                      <a:ext cx="2710668" cy="3560851"/>
                    </a:xfrm>
                    <a:prstGeom prst="rect">
                      <a:avLst/>
                    </a:prstGeom>
                  </pic:spPr>
                </pic:pic>
              </a:graphicData>
            </a:graphic>
          </wp:inline>
        </w:drawing>
      </w:r>
    </w:p>
    <w:p w14:paraId="5E32EC02">
      <w:pPr>
        <w:keepNext/>
        <w:snapToGrid w:val="0"/>
        <w:spacing w:before="0" w:after="100" w:line="240" w:lineRule="auto"/>
        <w:jc w:val="center"/>
      </w:pPr>
      <w:r>
        <w:rPr>
          <w:rFonts w:ascii="宋体" w:hAnsi="宋体" w:eastAsia="宋体" w:cs="宋体"/>
          <w:sz w:val="21"/>
          <w:szCs w:val="21"/>
        </w:rPr>
        <w:t>图4 平行连杆夹爪三维模型</w:t>
      </w:r>
    </w:p>
    <w:p w14:paraId="6A9A87E3">
      <w:pPr>
        <w:snapToGrid w:val="0"/>
        <w:spacing w:before="0" w:after="0" w:line="240" w:lineRule="auto"/>
        <w:ind w:firstLine="420"/>
        <w:jc w:val="both"/>
      </w:pPr>
      <w:r>
        <w:rPr>
          <w:rFonts w:ascii="宋体" w:hAnsi="宋体" w:eastAsia="宋体" w:cs="宋体"/>
          <w:sz w:val="21"/>
          <w:szCs w:val="21"/>
        </w:rPr>
        <w:t>夹爪设计经历了尺寸校核、运动干涉检查、3D打印试装和孔位修正。试装时重点检查两侧齿轮相位、连杆平行度和全行程间隙，并根据打印收缩和装配松紧调整孔径。这个过程使我认识到，参数化模型中的“可装配”并不等于实物中的“可稳定运动”，必须同时考虑加工精度、紧固方式和维护便利性。</w:t>
      </w:r>
    </w:p>
    <w:p w14:paraId="42C5F1F4">
      <w:pPr>
        <w:keepNext/>
        <w:snapToGrid w:val="0"/>
        <w:spacing w:before="100" w:after="0" w:line="240" w:lineRule="auto"/>
        <w:jc w:val="left"/>
      </w:pPr>
      <w:r>
        <w:rPr>
          <w:rFonts w:ascii="宋体" w:hAnsi="宋体" w:eastAsia="宋体" w:cs="宋体"/>
          <w:b/>
          <w:bCs/>
          <w:sz w:val="21"/>
          <w:szCs w:val="21"/>
        </w:rPr>
        <w:t>2. 调平机构与末端连接件</w:t>
      </w:r>
    </w:p>
    <w:p w14:paraId="77582A3B">
      <w:pPr>
        <w:snapToGrid w:val="0"/>
        <w:spacing w:before="0" w:after="0" w:line="240" w:lineRule="auto"/>
        <w:ind w:firstLine="420"/>
        <w:jc w:val="both"/>
      </w:pPr>
      <w:r>
        <w:rPr>
          <w:rFonts w:ascii="宋体" w:hAnsi="宋体" w:eastAsia="宋体" w:cs="宋体"/>
          <w:sz w:val="21"/>
          <w:szCs w:val="21"/>
        </w:rPr>
        <w:t>针对3D打印件和人工装配引入的高度误差，我设计了z轴腰形槽微调机构。装配时先松开紧固件，使连接板沿槽方向小范围移动，通过测量末端平台零位高度完成调平，再锁紧固定。该结构无需重复修改零件即可补偿误差，缩短了联调周期，也为后续拆装复位提供了调整余量。</w:t>
      </w:r>
    </w:p>
    <w:p w14:paraId="31DF0EDF">
      <w:pPr>
        <w:snapToGrid w:val="0"/>
        <w:spacing w:before="80" w:after="0" w:line="240" w:lineRule="auto"/>
        <w:ind w:right="-86" w:rightChars="-41"/>
        <w:jc w:val="center"/>
      </w:pPr>
      <w:r>
        <w:drawing>
          <wp:inline distT="0" distB="0" distL="0" distR="0">
            <wp:extent cx="3470910" cy="2706370"/>
            <wp:effectExtent l="0" t="0" r="8890" b="11430"/>
            <wp:docPr id="146630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8136" name="图片 1"/>
                    <pic:cNvPicPr>
                      <a:picLocks noChangeAspect="1"/>
                    </pic:cNvPicPr>
                  </pic:nvPicPr>
                  <pic:blipFill>
                    <a:blip r:embed="rId10"/>
                    <a:stretch>
                      <a:fillRect/>
                    </a:stretch>
                  </pic:blipFill>
                  <pic:spPr>
                    <a:xfrm>
                      <a:off x="0" y="0"/>
                      <a:ext cx="3470910" cy="2706370"/>
                    </a:xfrm>
                    <a:prstGeom prst="rect">
                      <a:avLst/>
                    </a:prstGeom>
                  </pic:spPr>
                </pic:pic>
              </a:graphicData>
            </a:graphic>
          </wp:inline>
        </w:drawing>
      </w:r>
    </w:p>
    <w:p w14:paraId="4FDE1A95">
      <w:pPr>
        <w:keepNext/>
        <w:snapToGrid w:val="0"/>
        <w:spacing w:before="0" w:after="100" w:line="240" w:lineRule="auto"/>
        <w:jc w:val="center"/>
      </w:pPr>
      <w:r>
        <w:rPr>
          <w:rFonts w:ascii="宋体" w:hAnsi="宋体" w:eastAsia="宋体" w:cs="宋体"/>
          <w:sz w:val="21"/>
          <w:szCs w:val="21"/>
        </w:rPr>
        <w:t>图5 z轴腰形槽微调结构</w:t>
      </w:r>
    </w:p>
    <w:p w14:paraId="70C6BDCF">
      <w:pPr>
        <w:snapToGrid w:val="0"/>
        <w:spacing w:before="0" w:after="0" w:line="240" w:lineRule="auto"/>
        <w:ind w:firstLine="420"/>
        <w:jc w:val="both"/>
      </w:pPr>
      <w:r>
        <w:rPr>
          <w:rFonts w:ascii="宋体" w:hAnsi="宋体" w:eastAsia="宋体" w:cs="宋体"/>
          <w:sz w:val="21"/>
          <w:szCs w:val="21"/>
        </w:rPr>
        <w:t>末端托盘预留标准连接孔位，可适配夹爪或其他执行器；中心和周向采用镂空，一方面减重，另一方面为电源线、信号线中空通过留出空间。三组连杆旋转副设置与轴承内圈配合的定位凸台，使夹紧力传递到内圈，避免端面压住外圈造成动静件摩擦。设计时同步检查螺钉工具空间、轴承装入方向和线缆弯曲半径，提升了装配可达性。</w:t>
      </w:r>
    </w:p>
    <w:p w14:paraId="5643B17E">
      <w:pPr>
        <w:snapToGrid w:val="0"/>
        <w:spacing w:before="80" w:after="0" w:line="240" w:lineRule="auto"/>
        <w:ind w:right="-86" w:rightChars="-41"/>
        <w:jc w:val="center"/>
      </w:pPr>
      <w:r>
        <w:drawing>
          <wp:inline distT="0" distB="0" distL="0" distR="0">
            <wp:extent cx="4177030" cy="2947670"/>
            <wp:effectExtent l="0" t="0" r="1270" b="11430"/>
            <wp:docPr id="1936261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61320" name="图片 1"/>
                    <pic:cNvPicPr>
                      <a:picLocks noChangeAspect="1"/>
                    </pic:cNvPicPr>
                  </pic:nvPicPr>
                  <pic:blipFill>
                    <a:blip r:embed="rId11"/>
                    <a:stretch>
                      <a:fillRect/>
                    </a:stretch>
                  </pic:blipFill>
                  <pic:spPr>
                    <a:xfrm>
                      <a:off x="0" y="0"/>
                      <a:ext cx="4177030" cy="2947670"/>
                    </a:xfrm>
                    <a:prstGeom prst="rect">
                      <a:avLst/>
                    </a:prstGeom>
                  </pic:spPr>
                </pic:pic>
              </a:graphicData>
            </a:graphic>
          </wp:inline>
        </w:drawing>
      </w:r>
    </w:p>
    <w:p w14:paraId="6CA7DFBB">
      <w:pPr>
        <w:keepNext/>
        <w:snapToGrid w:val="0"/>
        <w:spacing w:before="0" w:after="100" w:line="240" w:lineRule="auto"/>
        <w:jc w:val="center"/>
      </w:pPr>
      <w:r>
        <w:rPr>
          <w:rFonts w:ascii="宋体" w:hAnsi="宋体" w:eastAsia="宋体" w:cs="宋体"/>
          <w:sz w:val="21"/>
          <w:szCs w:val="21"/>
        </w:rPr>
        <w:t>图6 轻量化末端托盘及轴承配合结构</w:t>
      </w:r>
    </w:p>
    <w:p w14:paraId="7AFA3B53">
      <w:pPr>
        <w:keepNext/>
        <w:snapToGrid w:val="0"/>
        <w:spacing w:before="100" w:after="0" w:line="240" w:lineRule="auto"/>
        <w:jc w:val="left"/>
      </w:pPr>
      <w:r>
        <w:rPr>
          <w:rFonts w:ascii="宋体" w:hAnsi="宋体" w:eastAsia="宋体" w:cs="宋体"/>
          <w:b/>
          <w:bCs/>
          <w:sz w:val="21"/>
          <w:szCs w:val="21"/>
        </w:rPr>
        <w:t>3. 连杆静力学分析</w:t>
      </w:r>
    </w:p>
    <w:p w14:paraId="5A5FAC88">
      <w:pPr>
        <w:snapToGrid w:val="0"/>
        <w:spacing w:before="0" w:after="0" w:line="240" w:lineRule="auto"/>
        <w:ind w:firstLine="420"/>
        <w:jc w:val="both"/>
      </w:pPr>
      <w:r>
        <w:rPr>
          <w:rFonts w:ascii="宋体" w:hAnsi="宋体" w:eastAsia="宋体" w:cs="宋体"/>
          <w:sz w:val="21"/>
          <w:szCs w:val="21"/>
        </w:rPr>
        <w:t>对关键连杆，我在三维模型基础上进行了静力学仿真：在铰接孔处施加等效约束，在最不利夹持工况下施加末端载荷，观察等效应力、总变形及应力集中位置。分析用于比较不同截面厚度和圆角方案，并指导保留主受力方向材料、削减低应力区域材料。由于实际模型还包含打印层间各向异性、装配间隙和冲击载荷，我把仿真作为结构迭代依据而非强度的唯一证明，并在实物阶段配合静载和往复运动检查。</w:t>
      </w:r>
    </w:p>
    <w:p w14:paraId="378FCA60">
      <w:pPr>
        <w:keepNext/>
        <w:snapToGrid w:val="0"/>
        <w:spacing w:before="100" w:after="0" w:line="240" w:lineRule="auto"/>
        <w:jc w:val="left"/>
      </w:pPr>
      <w:r>
        <w:rPr>
          <w:rFonts w:ascii="黑体" w:hAnsi="黑体" w:eastAsia="黑体" w:cs="黑体"/>
          <w:b/>
          <w:bCs/>
          <w:sz w:val="21"/>
          <w:szCs w:val="21"/>
        </w:rPr>
        <w:t>（四）控制程序适配与系统联调</w:t>
      </w:r>
    </w:p>
    <w:p w14:paraId="45E5B0E3">
      <w:pPr>
        <w:snapToGrid w:val="0"/>
        <w:spacing w:before="0" w:after="0" w:line="240" w:lineRule="auto"/>
        <w:ind w:firstLine="420"/>
        <w:jc w:val="both"/>
      </w:pPr>
      <w:r>
        <w:rPr>
          <w:rFonts w:ascii="宋体" w:hAnsi="宋体" w:eastAsia="宋体" w:cs="宋体"/>
          <w:sz w:val="21"/>
          <w:szCs w:val="21"/>
        </w:rPr>
        <w:t>控制系统采用树莓派作为上位机接收ROS手柄数据，完成末端目标生成和腕关节逆运动学解算；Arduino MEGA运行精简后的Marlin固件，接收G-code控制Delta平台；STM32负责飞特舵机，驱动腕关节和夹爪。该架构把位置运动、姿态运动和夹爪开合分层处理，便于分别调试并在上位机统一协调。</w:t>
      </w:r>
    </w:p>
    <w:p w14:paraId="0A25E76C">
      <w:pPr>
        <w:snapToGrid w:val="0"/>
        <w:spacing w:before="0" w:after="0" w:line="240" w:lineRule="auto"/>
        <w:ind w:firstLine="420"/>
        <w:jc w:val="both"/>
      </w:pPr>
      <w:r>
        <w:rPr>
          <w:rFonts w:ascii="宋体" w:hAnsi="宋体" w:eastAsia="宋体" w:cs="宋体"/>
          <w:sz w:val="21"/>
          <w:szCs w:val="21"/>
        </w:rPr>
        <w:t>我与倪嘉劭同学共同完成程序适配和联调。我在Marlin中关闭热床、挤出机等本项目不使用的功能，完成Delta平台参数和通信接口配置。早期手柄遥控存在明显的“走一步、停一下”现象。通过记录发送节拍和逐条排查指令，我发现高层指令频率偏低且M400会等待缓存动作全部完成，二者共同造成阻塞。随后提高增量G-code发送频率，并删除循环中的M400，使规划缓存连续填充，运动由离散停顿改善为平滑跟随。</w:t>
      </w:r>
    </w:p>
    <w:p w14:paraId="774E249B">
      <w:pPr>
        <w:snapToGrid w:val="0"/>
        <w:spacing w:before="0" w:after="0" w:line="240" w:lineRule="auto"/>
        <w:ind w:firstLine="420"/>
        <w:jc w:val="both"/>
      </w:pPr>
      <w:r>
        <w:rPr>
          <w:rFonts w:ascii="宋体" w:hAnsi="宋体" w:eastAsia="宋体" w:cs="宋体"/>
          <w:sz w:val="21"/>
          <w:szCs w:val="21"/>
        </w:rPr>
        <w:t>腕部姿态控制中，我还使用陀螺仪进行姿态映射，将传感器输出统一到约定的ZYX角度顺序，经零位校准、角度连续化和限幅后生成三舵机目标角。联调时按照“传感器姿态—上位机目标—逆解关节角—舵机反馈”的链路逐级核对，避免坐标轴方向、角度正负和单位不一致。最终完成了Delta位置、腕部姿态和夹爪开合的协同控制。</w:t>
      </w:r>
    </w:p>
    <w:p w14:paraId="426C6E85">
      <w:pPr>
        <w:snapToGrid w:val="0"/>
        <w:spacing w:before="80" w:after="0" w:line="240" w:lineRule="auto"/>
        <w:ind w:right="-86" w:rightChars="-41"/>
        <w:jc w:val="center"/>
      </w:pPr>
      <w:r>
        <w:drawing>
          <wp:inline distT="0" distB="0" distL="0" distR="0">
            <wp:extent cx="1522095" cy="2602230"/>
            <wp:effectExtent l="0" t="0" r="1905" b="1270"/>
            <wp:docPr id="129188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828" name="图片 1"/>
                    <pic:cNvPicPr>
                      <a:picLocks noChangeAspect="1"/>
                    </pic:cNvPicPr>
                  </pic:nvPicPr>
                  <pic:blipFill>
                    <a:blip r:embed="rId12"/>
                    <a:stretch>
                      <a:fillRect/>
                    </a:stretch>
                  </pic:blipFill>
                  <pic:spPr>
                    <a:xfrm>
                      <a:off x="0" y="0"/>
                      <a:ext cx="1522095" cy="2602230"/>
                    </a:xfrm>
                    <a:prstGeom prst="rect">
                      <a:avLst/>
                    </a:prstGeom>
                  </pic:spPr>
                </pic:pic>
              </a:graphicData>
            </a:graphic>
          </wp:inline>
        </w:drawing>
      </w:r>
    </w:p>
    <w:p w14:paraId="5B7828D0">
      <w:pPr>
        <w:keepNext/>
        <w:snapToGrid w:val="0"/>
        <w:spacing w:before="0" w:after="100" w:line="240" w:lineRule="auto"/>
        <w:jc w:val="center"/>
      </w:pPr>
      <w:r>
        <w:rPr>
          <w:rFonts w:ascii="宋体" w:hAnsi="宋体" w:eastAsia="宋体" w:cs="宋体"/>
          <w:sz w:val="21"/>
          <w:szCs w:val="21"/>
        </w:rPr>
        <w:t>图7 腕关节、控制板与姿态传感器联调</w:t>
      </w:r>
    </w:p>
    <w:p w14:paraId="2F185230">
      <w:pPr>
        <w:snapToGrid w:val="0"/>
        <w:spacing w:before="0" w:after="0" w:line="240" w:lineRule="auto"/>
        <w:ind w:firstLine="420"/>
        <w:jc w:val="both"/>
      </w:pPr>
      <w:r>
        <w:rPr>
          <w:rFonts w:ascii="宋体" w:hAnsi="宋体" w:eastAsia="宋体" w:cs="宋体"/>
          <w:sz w:val="21"/>
          <w:szCs w:val="21"/>
        </w:rPr>
        <w:t>除上述个人主责内容外，我还参与三版样机的方案讨论、零件3D打印、装配排故和任务演示。机械结构、算法与控制均需要组内信息及时同步，例如结构参数变化必须同步到仿真模型，控制限位又要依据实际干涉情况修正。本项目的完成是全组协作结果，个人工作在共同接口和反复联调中落地。</w:t>
      </w:r>
    </w:p>
    <w:p w14:paraId="2809DB46">
      <w:pPr>
        <w:keepNext/>
        <w:snapToGrid w:val="0"/>
        <w:spacing w:before="160" w:after="0" w:line="240" w:lineRule="auto"/>
        <w:jc w:val="left"/>
      </w:pPr>
      <w:r>
        <w:rPr>
          <w:rFonts w:ascii="黑体" w:hAnsi="黑体" w:eastAsia="黑体" w:cs="黑体"/>
          <w:b/>
          <w:bCs/>
          <w:sz w:val="24"/>
          <w:szCs w:val="24"/>
        </w:rPr>
        <w:t>二、问题解决、创新实践与能力提升</w:t>
      </w:r>
    </w:p>
    <w:p w14:paraId="1EE27261">
      <w:pPr>
        <w:keepNext/>
        <w:snapToGrid w:val="0"/>
        <w:spacing w:before="100" w:after="0" w:line="240" w:lineRule="auto"/>
        <w:jc w:val="left"/>
      </w:pPr>
      <w:r>
        <w:rPr>
          <w:rFonts w:ascii="黑体" w:hAnsi="黑体" w:eastAsia="黑体" w:cs="黑体"/>
          <w:b/>
          <w:bCs/>
          <w:sz w:val="21"/>
          <w:szCs w:val="21"/>
        </w:rPr>
        <w:t>（一）课程知识的综合运用</w:t>
      </w:r>
    </w:p>
    <w:p w14:paraId="7BD6D176">
      <w:pPr>
        <w:snapToGrid w:val="0"/>
        <w:spacing w:before="0" w:after="0" w:line="240" w:lineRule="auto"/>
        <w:ind w:firstLine="420"/>
        <w:jc w:val="both"/>
      </w:pPr>
      <w:r>
        <w:rPr>
          <w:rFonts w:ascii="宋体" w:hAnsi="宋体" w:eastAsia="宋体" w:cs="宋体"/>
          <w:sz w:val="21"/>
          <w:szCs w:val="21"/>
        </w:rPr>
        <w:t>本次实践使我把机械原理、线性代数、数值计算、公差配合和控制通信连接到同一工程对象上。运动学部分让我理解了并联机构“约束方程简单但多解与奇异性复杂”的特点；工作空间计算让我学会用残差、奇异值和连续性条件评价数值结果，而不是只看求解器是否返回答案；结构设计和装配则让我更具体地理解基准、配合、紧固和可制造性对机构性能的影响。</w:t>
      </w:r>
    </w:p>
    <w:p w14:paraId="3D14AAB8">
      <w:pPr>
        <w:keepNext/>
        <w:snapToGrid w:val="0"/>
        <w:spacing w:before="100" w:after="0" w:line="240" w:lineRule="auto"/>
        <w:jc w:val="left"/>
      </w:pPr>
      <w:r>
        <w:rPr>
          <w:rFonts w:ascii="黑体" w:hAnsi="黑体" w:eastAsia="黑体" w:cs="黑体"/>
          <w:b/>
          <w:bCs/>
          <w:sz w:val="21"/>
          <w:szCs w:val="21"/>
        </w:rPr>
        <w:t>（二）解决问题能力的提升</w:t>
      </w:r>
    </w:p>
    <w:p w14:paraId="5F178541">
      <w:pPr>
        <w:snapToGrid w:val="0"/>
        <w:spacing w:before="0" w:after="0" w:line="240" w:lineRule="auto"/>
        <w:ind w:firstLine="420"/>
        <w:jc w:val="both"/>
      </w:pPr>
      <w:r>
        <w:rPr>
          <w:rFonts w:ascii="宋体" w:hAnsi="宋体" w:eastAsia="宋体" w:cs="宋体"/>
          <w:sz w:val="21"/>
          <w:szCs w:val="21"/>
        </w:rPr>
        <w:t>我形成了“复现现象—拆分链路—建立指标—单变量修改—回归验证”的排故习惯。八解跳变问题通过工作模式和参考角连续化解决；正解跨装配模式问题通过蛇形遍历、相邻姿态距离和支链顺序检查识别；遥控卡顿问题通过发送节拍与阻塞指令定位；装配不水平则通过可调结构补偿。相比直接反复试错，这种方法能够留下可复用的判断依据，也便于与组员交流。</w:t>
      </w:r>
    </w:p>
    <w:p w14:paraId="5E92E7D9">
      <w:pPr>
        <w:keepNext/>
        <w:snapToGrid w:val="0"/>
        <w:spacing w:before="100" w:after="0" w:line="240" w:lineRule="auto"/>
        <w:jc w:val="left"/>
      </w:pPr>
      <w:r>
        <w:rPr>
          <w:rFonts w:ascii="黑体" w:hAnsi="黑体" w:eastAsia="黑体" w:cs="黑体"/>
          <w:b/>
          <w:bCs/>
          <w:sz w:val="21"/>
          <w:szCs w:val="21"/>
        </w:rPr>
        <w:t>（三）创新与协作能力的提升</w:t>
      </w:r>
    </w:p>
    <w:p w14:paraId="3C1CF625">
      <w:pPr>
        <w:snapToGrid w:val="0"/>
        <w:spacing w:before="0" w:after="0" w:line="240" w:lineRule="auto"/>
        <w:ind w:firstLine="420"/>
        <w:jc w:val="both"/>
      </w:pPr>
      <w:r>
        <w:rPr>
          <w:rFonts w:ascii="宋体" w:hAnsi="宋体" w:eastAsia="宋体" w:cs="宋体"/>
          <w:sz w:val="21"/>
          <w:szCs w:val="21"/>
        </w:rPr>
        <w:t>我对创新的理解从“提出新结构”转变为“围绕明确矛盾形成可验证改进”。例如，轻量化不能以牺牲受力路径为代价，中空走线必须同时满足装配和弯曲半径，理论工作空间必须剔除奇异和支链交叉区域，软件精简也必须保留运动安全机制。通过与结构、控制成员共享参数、接口和测试现象，我提高了跨模块协作、技术表达和版本迭代能力。</w:t>
      </w:r>
    </w:p>
    <w:p w14:paraId="3CE9EBD8">
      <w:pPr>
        <w:keepNext/>
        <w:snapToGrid w:val="0"/>
        <w:spacing w:before="160" w:after="0" w:line="240" w:lineRule="auto"/>
        <w:jc w:val="left"/>
      </w:pPr>
      <w:r>
        <w:rPr>
          <w:rFonts w:ascii="黑体" w:hAnsi="黑体" w:eastAsia="黑体" w:cs="黑体"/>
          <w:b/>
          <w:bCs/>
          <w:sz w:val="24"/>
          <w:szCs w:val="24"/>
        </w:rPr>
        <w:t>三、课程建议与未来展望</w:t>
      </w:r>
    </w:p>
    <w:p w14:paraId="585739B5">
      <w:pPr>
        <w:keepNext/>
        <w:snapToGrid w:val="0"/>
        <w:spacing w:before="100" w:after="0" w:line="240" w:lineRule="auto"/>
        <w:jc w:val="left"/>
      </w:pPr>
      <w:r>
        <w:rPr>
          <w:rFonts w:ascii="黑体" w:hAnsi="黑体" w:eastAsia="黑体" w:cs="黑体"/>
          <w:b/>
          <w:bCs/>
          <w:sz w:val="21"/>
          <w:szCs w:val="21"/>
        </w:rPr>
        <w:t>（一）课程建议</w:t>
      </w:r>
    </w:p>
    <w:p w14:paraId="577D383D">
      <w:pPr>
        <w:snapToGrid w:val="0"/>
        <w:spacing w:before="0" w:after="0" w:line="240" w:lineRule="auto"/>
        <w:ind w:firstLine="420"/>
        <w:jc w:val="both"/>
      </w:pPr>
      <w:r>
        <w:rPr>
          <w:rFonts w:ascii="宋体" w:hAnsi="宋体" w:eastAsia="宋体" w:cs="宋体"/>
          <w:sz w:val="21"/>
          <w:szCs w:val="21"/>
        </w:rPr>
        <w:t>建议继续保留自主选题。加工环节建议在安全培训后增加学生独立操作普车、数铣和测量工具的机会。</w:t>
      </w:r>
    </w:p>
    <w:p w14:paraId="671E0F9C">
      <w:pPr>
        <w:keepNext/>
        <w:snapToGrid w:val="0"/>
        <w:spacing w:before="100" w:after="0" w:line="240" w:lineRule="auto"/>
        <w:jc w:val="left"/>
      </w:pPr>
      <w:r>
        <w:rPr>
          <w:rFonts w:ascii="黑体" w:hAnsi="黑体" w:eastAsia="黑体" w:cs="黑体"/>
          <w:b/>
          <w:bCs/>
          <w:sz w:val="21"/>
          <w:szCs w:val="21"/>
        </w:rPr>
        <w:t>（二）项目后续改进</w:t>
      </w:r>
    </w:p>
    <w:p w14:paraId="6C97482F">
      <w:pPr>
        <w:snapToGrid w:val="0"/>
        <w:spacing w:before="0" w:after="0" w:line="240" w:lineRule="auto"/>
        <w:ind w:firstLine="420"/>
        <w:jc w:val="both"/>
      </w:pPr>
      <w:r>
        <w:rPr>
          <w:rFonts w:ascii="宋体" w:hAnsi="宋体" w:eastAsia="宋体" w:cs="宋体"/>
          <w:sz w:val="21"/>
          <w:szCs w:val="21"/>
        </w:rPr>
        <w:t>后续可采用更小型的无刷电机与FOC控制，提高带宽并进一步缩小体积；关键支撑件可改为金属加工件，结合轴承预紧和标定补偿提高刚度与重复精度；线驱动部分可增加张力检测和防松结构。软件方面可将运动学、工作空间限幅和硬件通信封装为ROS节点，加入舵机反馈、碰撞检测、轨迹插值和故障状态机，并通过标准姿态轨迹测试量化最大倾角、跟踪误差、响应时间和长期稳定性。</w:t>
      </w:r>
    </w:p>
    <w:p w14:paraId="4CC0A843">
      <w:pPr>
        <w:keepNext/>
        <w:snapToGrid w:val="0"/>
        <w:spacing w:before="160" w:after="0" w:line="240" w:lineRule="auto"/>
        <w:jc w:val="left"/>
      </w:pPr>
      <w:r>
        <w:rPr>
          <w:rFonts w:ascii="黑体" w:hAnsi="黑体" w:eastAsia="黑体" w:cs="黑体"/>
          <w:b/>
          <w:bCs/>
          <w:sz w:val="24"/>
          <w:szCs w:val="24"/>
        </w:rPr>
        <w:t>四、自我评价</w:t>
      </w:r>
    </w:p>
    <w:p w14:paraId="181A6917">
      <w:pPr>
        <w:snapToGrid w:val="0"/>
        <w:spacing w:before="0" w:after="0" w:line="240" w:lineRule="auto"/>
        <w:ind w:firstLine="420"/>
        <w:jc w:val="both"/>
      </w:pPr>
      <w:r>
        <w:rPr>
          <w:rFonts w:ascii="宋体" w:hAnsi="宋体" w:eastAsia="宋体" w:cs="宋体"/>
          <w:sz w:val="21"/>
          <w:szCs w:val="21"/>
        </w:rPr>
        <w:t>我较完整地完成了个人分工，并主动承担了算法与实物之间的接口工作：运动学和工作空间程序形成了可复核的计算依据，夹爪、微调与托盘结构完成设计和试装，控制联调解决了指令阻塞和姿态映射问题。仍有不足之处，例如静力学分析尚未与材料试验形成定量对照，工作空间结果也需要进一步通过实机标定验证。综合完成度、投入程度、团队协作和可改进空间，我的自评成绩为97分；组内互评结果见前表。</w:t>
      </w:r>
    </w:p>
    <w:sectPr>
      <w:footerReference r:id="rId3" w:type="default"/>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宋体 Std L">
    <w:panose1 w:val="02020300000000000000"/>
    <w:charset w:val="86"/>
    <w:family w:val="auto"/>
    <w:pitch w:val="default"/>
    <w:sig w:usb0="00000001" w:usb1="0A0F1810"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6AEBD">
    <w:pPr>
      <w:pStyle w:val="5"/>
      <w:jc w:val="center"/>
    </w:pPr>
    <w:r>
      <w:fldChar w:fldCharType="begin"/>
    </w:r>
    <w:r>
      <w:instrText xml:space="preserve">PAGE   \* MERGEFORMAT</w:instrText>
    </w:r>
    <w:r>
      <w:fldChar w:fldCharType="separate"/>
    </w:r>
    <w:r>
      <w:rPr>
        <w:lang w:val="zh-CN"/>
      </w:rPr>
      <w:t>19</w:t>
    </w:r>
    <w:r>
      <w:fldChar w:fldCharType="end"/>
    </w:r>
  </w:p>
  <w:p w14:paraId="3D0A62A6">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C04"/>
    <w:rsid w:val="00000437"/>
    <w:rsid w:val="000005B1"/>
    <w:rsid w:val="00000AFA"/>
    <w:rsid w:val="000010C6"/>
    <w:rsid w:val="000013B0"/>
    <w:rsid w:val="00001D7F"/>
    <w:rsid w:val="00001DB5"/>
    <w:rsid w:val="00001F86"/>
    <w:rsid w:val="000029E8"/>
    <w:rsid w:val="00003D5A"/>
    <w:rsid w:val="00005066"/>
    <w:rsid w:val="00005080"/>
    <w:rsid w:val="00006175"/>
    <w:rsid w:val="00006E44"/>
    <w:rsid w:val="000070CF"/>
    <w:rsid w:val="00010FD4"/>
    <w:rsid w:val="000113BA"/>
    <w:rsid w:val="000119F4"/>
    <w:rsid w:val="00011BE2"/>
    <w:rsid w:val="00012243"/>
    <w:rsid w:val="000127B8"/>
    <w:rsid w:val="00012C64"/>
    <w:rsid w:val="00012DE5"/>
    <w:rsid w:val="00014600"/>
    <w:rsid w:val="00014757"/>
    <w:rsid w:val="00014BD2"/>
    <w:rsid w:val="00014EDD"/>
    <w:rsid w:val="000168DC"/>
    <w:rsid w:val="00017058"/>
    <w:rsid w:val="00020176"/>
    <w:rsid w:val="000208B3"/>
    <w:rsid w:val="00020C22"/>
    <w:rsid w:val="00020D3C"/>
    <w:rsid w:val="00020F36"/>
    <w:rsid w:val="00021811"/>
    <w:rsid w:val="0002198A"/>
    <w:rsid w:val="00022248"/>
    <w:rsid w:val="00022300"/>
    <w:rsid w:val="000233AB"/>
    <w:rsid w:val="00023AFD"/>
    <w:rsid w:val="00023ECB"/>
    <w:rsid w:val="00024ACB"/>
    <w:rsid w:val="0002549C"/>
    <w:rsid w:val="00025A36"/>
    <w:rsid w:val="00026022"/>
    <w:rsid w:val="00026AA3"/>
    <w:rsid w:val="00027162"/>
    <w:rsid w:val="000320C9"/>
    <w:rsid w:val="0003363D"/>
    <w:rsid w:val="0003519C"/>
    <w:rsid w:val="0003584D"/>
    <w:rsid w:val="000368E5"/>
    <w:rsid w:val="00036C9B"/>
    <w:rsid w:val="000371D4"/>
    <w:rsid w:val="000376AB"/>
    <w:rsid w:val="00040D0F"/>
    <w:rsid w:val="0004147E"/>
    <w:rsid w:val="00041E44"/>
    <w:rsid w:val="000420C5"/>
    <w:rsid w:val="0004213C"/>
    <w:rsid w:val="00042ABF"/>
    <w:rsid w:val="00042B42"/>
    <w:rsid w:val="0004337B"/>
    <w:rsid w:val="00044138"/>
    <w:rsid w:val="000446D0"/>
    <w:rsid w:val="00044C97"/>
    <w:rsid w:val="00045CB4"/>
    <w:rsid w:val="00047B4D"/>
    <w:rsid w:val="00050AE4"/>
    <w:rsid w:val="00051877"/>
    <w:rsid w:val="00051DDF"/>
    <w:rsid w:val="00052563"/>
    <w:rsid w:val="00053524"/>
    <w:rsid w:val="00053588"/>
    <w:rsid w:val="00054148"/>
    <w:rsid w:val="00054861"/>
    <w:rsid w:val="000548D4"/>
    <w:rsid w:val="00054B1B"/>
    <w:rsid w:val="00054CE8"/>
    <w:rsid w:val="00054D7F"/>
    <w:rsid w:val="000555ED"/>
    <w:rsid w:val="00055F53"/>
    <w:rsid w:val="000604EF"/>
    <w:rsid w:val="00060F9D"/>
    <w:rsid w:val="00061943"/>
    <w:rsid w:val="00063BFA"/>
    <w:rsid w:val="00064067"/>
    <w:rsid w:val="00064751"/>
    <w:rsid w:val="00064888"/>
    <w:rsid w:val="00064A94"/>
    <w:rsid w:val="00065F77"/>
    <w:rsid w:val="000663E1"/>
    <w:rsid w:val="0006659B"/>
    <w:rsid w:val="00070D81"/>
    <w:rsid w:val="000713D3"/>
    <w:rsid w:val="000717CA"/>
    <w:rsid w:val="00071EA5"/>
    <w:rsid w:val="00072256"/>
    <w:rsid w:val="00072DD2"/>
    <w:rsid w:val="00073134"/>
    <w:rsid w:val="000734CB"/>
    <w:rsid w:val="00073AF0"/>
    <w:rsid w:val="00074854"/>
    <w:rsid w:val="0007595F"/>
    <w:rsid w:val="000762F8"/>
    <w:rsid w:val="00080FF4"/>
    <w:rsid w:val="000823F0"/>
    <w:rsid w:val="000826FA"/>
    <w:rsid w:val="00082956"/>
    <w:rsid w:val="00082CA1"/>
    <w:rsid w:val="00082E1A"/>
    <w:rsid w:val="00082FCD"/>
    <w:rsid w:val="00083D72"/>
    <w:rsid w:val="00083F6F"/>
    <w:rsid w:val="00084547"/>
    <w:rsid w:val="00084B89"/>
    <w:rsid w:val="0008572C"/>
    <w:rsid w:val="00085A74"/>
    <w:rsid w:val="000860C1"/>
    <w:rsid w:val="000862BA"/>
    <w:rsid w:val="000865E3"/>
    <w:rsid w:val="000867F2"/>
    <w:rsid w:val="00086F01"/>
    <w:rsid w:val="00087181"/>
    <w:rsid w:val="00087C50"/>
    <w:rsid w:val="000908FA"/>
    <w:rsid w:val="00091204"/>
    <w:rsid w:val="00091D33"/>
    <w:rsid w:val="00092432"/>
    <w:rsid w:val="000925E8"/>
    <w:rsid w:val="00093946"/>
    <w:rsid w:val="000939CB"/>
    <w:rsid w:val="00094AAD"/>
    <w:rsid w:val="00094BDB"/>
    <w:rsid w:val="0009545C"/>
    <w:rsid w:val="00095501"/>
    <w:rsid w:val="000966B4"/>
    <w:rsid w:val="000970FC"/>
    <w:rsid w:val="000973E9"/>
    <w:rsid w:val="000977CE"/>
    <w:rsid w:val="00097F2A"/>
    <w:rsid w:val="000A01EC"/>
    <w:rsid w:val="000A057D"/>
    <w:rsid w:val="000A05E4"/>
    <w:rsid w:val="000A133D"/>
    <w:rsid w:val="000A2014"/>
    <w:rsid w:val="000A2989"/>
    <w:rsid w:val="000A2F35"/>
    <w:rsid w:val="000A371F"/>
    <w:rsid w:val="000A4CBB"/>
    <w:rsid w:val="000A5DA5"/>
    <w:rsid w:val="000A71FF"/>
    <w:rsid w:val="000A77F9"/>
    <w:rsid w:val="000B18CF"/>
    <w:rsid w:val="000B19AE"/>
    <w:rsid w:val="000B1DD6"/>
    <w:rsid w:val="000B2628"/>
    <w:rsid w:val="000B283F"/>
    <w:rsid w:val="000B2DFB"/>
    <w:rsid w:val="000B3ABC"/>
    <w:rsid w:val="000B44BB"/>
    <w:rsid w:val="000B4AB2"/>
    <w:rsid w:val="000B4FC7"/>
    <w:rsid w:val="000B53FE"/>
    <w:rsid w:val="000B693B"/>
    <w:rsid w:val="000B6F49"/>
    <w:rsid w:val="000B7016"/>
    <w:rsid w:val="000B724C"/>
    <w:rsid w:val="000B7EAD"/>
    <w:rsid w:val="000C05AD"/>
    <w:rsid w:val="000C0A51"/>
    <w:rsid w:val="000C0AAA"/>
    <w:rsid w:val="000C2333"/>
    <w:rsid w:val="000C352B"/>
    <w:rsid w:val="000C4345"/>
    <w:rsid w:val="000C4AFD"/>
    <w:rsid w:val="000C60FD"/>
    <w:rsid w:val="000C622E"/>
    <w:rsid w:val="000C6935"/>
    <w:rsid w:val="000C6969"/>
    <w:rsid w:val="000C71D3"/>
    <w:rsid w:val="000C7AAD"/>
    <w:rsid w:val="000D108C"/>
    <w:rsid w:val="000D1336"/>
    <w:rsid w:val="000D2D83"/>
    <w:rsid w:val="000D3127"/>
    <w:rsid w:val="000D3C84"/>
    <w:rsid w:val="000D3DDC"/>
    <w:rsid w:val="000D4336"/>
    <w:rsid w:val="000D433D"/>
    <w:rsid w:val="000D4395"/>
    <w:rsid w:val="000D473D"/>
    <w:rsid w:val="000D5427"/>
    <w:rsid w:val="000D545E"/>
    <w:rsid w:val="000D54A9"/>
    <w:rsid w:val="000D5976"/>
    <w:rsid w:val="000D61DF"/>
    <w:rsid w:val="000D641F"/>
    <w:rsid w:val="000D679F"/>
    <w:rsid w:val="000D78B0"/>
    <w:rsid w:val="000E0D4D"/>
    <w:rsid w:val="000E1579"/>
    <w:rsid w:val="000E38B1"/>
    <w:rsid w:val="000E4A17"/>
    <w:rsid w:val="000E53C3"/>
    <w:rsid w:val="000E5796"/>
    <w:rsid w:val="000E62F8"/>
    <w:rsid w:val="000E6CB1"/>
    <w:rsid w:val="000E6E40"/>
    <w:rsid w:val="000E7300"/>
    <w:rsid w:val="000E7583"/>
    <w:rsid w:val="000E7EB6"/>
    <w:rsid w:val="000F11FA"/>
    <w:rsid w:val="000F1DC1"/>
    <w:rsid w:val="000F241C"/>
    <w:rsid w:val="000F42C0"/>
    <w:rsid w:val="000F5F7F"/>
    <w:rsid w:val="000F64E8"/>
    <w:rsid w:val="000F669E"/>
    <w:rsid w:val="000F6D64"/>
    <w:rsid w:val="000F7447"/>
    <w:rsid w:val="000F7A80"/>
    <w:rsid w:val="000F7B2D"/>
    <w:rsid w:val="000F7F1E"/>
    <w:rsid w:val="00101AC2"/>
    <w:rsid w:val="0010245E"/>
    <w:rsid w:val="00103CD9"/>
    <w:rsid w:val="001041E7"/>
    <w:rsid w:val="001056CC"/>
    <w:rsid w:val="001056E1"/>
    <w:rsid w:val="00105B9C"/>
    <w:rsid w:val="00106507"/>
    <w:rsid w:val="00106FF5"/>
    <w:rsid w:val="001075F2"/>
    <w:rsid w:val="0010763D"/>
    <w:rsid w:val="00111179"/>
    <w:rsid w:val="00112194"/>
    <w:rsid w:val="0011331D"/>
    <w:rsid w:val="001134EE"/>
    <w:rsid w:val="001138CE"/>
    <w:rsid w:val="00113EFA"/>
    <w:rsid w:val="0011508C"/>
    <w:rsid w:val="00115DD1"/>
    <w:rsid w:val="00115EE3"/>
    <w:rsid w:val="00115FE0"/>
    <w:rsid w:val="0011687E"/>
    <w:rsid w:val="001169DE"/>
    <w:rsid w:val="00116E5C"/>
    <w:rsid w:val="00116FA1"/>
    <w:rsid w:val="00120158"/>
    <w:rsid w:val="001203AE"/>
    <w:rsid w:val="00122D07"/>
    <w:rsid w:val="001236E6"/>
    <w:rsid w:val="0012386E"/>
    <w:rsid w:val="00123CE2"/>
    <w:rsid w:val="00123FC8"/>
    <w:rsid w:val="00124284"/>
    <w:rsid w:val="001242E8"/>
    <w:rsid w:val="00124484"/>
    <w:rsid w:val="001253D7"/>
    <w:rsid w:val="00125E93"/>
    <w:rsid w:val="00125FED"/>
    <w:rsid w:val="00126A61"/>
    <w:rsid w:val="00127CA4"/>
    <w:rsid w:val="001305F2"/>
    <w:rsid w:val="001307DE"/>
    <w:rsid w:val="00130DBF"/>
    <w:rsid w:val="00131085"/>
    <w:rsid w:val="00131ACD"/>
    <w:rsid w:val="0013206F"/>
    <w:rsid w:val="00132B95"/>
    <w:rsid w:val="00132CAD"/>
    <w:rsid w:val="0013364A"/>
    <w:rsid w:val="00133B86"/>
    <w:rsid w:val="00135D26"/>
    <w:rsid w:val="001375B6"/>
    <w:rsid w:val="00140EB2"/>
    <w:rsid w:val="00141322"/>
    <w:rsid w:val="0014186D"/>
    <w:rsid w:val="00141F71"/>
    <w:rsid w:val="0014248D"/>
    <w:rsid w:val="00142A78"/>
    <w:rsid w:val="00143CA3"/>
    <w:rsid w:val="001443F1"/>
    <w:rsid w:val="00144EB6"/>
    <w:rsid w:val="00145C7F"/>
    <w:rsid w:val="0014607C"/>
    <w:rsid w:val="0014700B"/>
    <w:rsid w:val="00147DB6"/>
    <w:rsid w:val="00147E84"/>
    <w:rsid w:val="00147FC6"/>
    <w:rsid w:val="00150BDD"/>
    <w:rsid w:val="0015139B"/>
    <w:rsid w:val="00151591"/>
    <w:rsid w:val="00151DA7"/>
    <w:rsid w:val="001531E8"/>
    <w:rsid w:val="00153B60"/>
    <w:rsid w:val="00154245"/>
    <w:rsid w:val="001543D7"/>
    <w:rsid w:val="0015458E"/>
    <w:rsid w:val="00154988"/>
    <w:rsid w:val="00155302"/>
    <w:rsid w:val="001557CF"/>
    <w:rsid w:val="00157DE6"/>
    <w:rsid w:val="00160372"/>
    <w:rsid w:val="0016083B"/>
    <w:rsid w:val="00160C00"/>
    <w:rsid w:val="00163961"/>
    <w:rsid w:val="001640B9"/>
    <w:rsid w:val="001641AE"/>
    <w:rsid w:val="001648C5"/>
    <w:rsid w:val="00165D96"/>
    <w:rsid w:val="0016600D"/>
    <w:rsid w:val="00166A16"/>
    <w:rsid w:val="001670AA"/>
    <w:rsid w:val="0016730A"/>
    <w:rsid w:val="001679D8"/>
    <w:rsid w:val="00170511"/>
    <w:rsid w:val="00170C57"/>
    <w:rsid w:val="00170CFB"/>
    <w:rsid w:val="00171522"/>
    <w:rsid w:val="001729FC"/>
    <w:rsid w:val="00172B09"/>
    <w:rsid w:val="0017326D"/>
    <w:rsid w:val="0017513D"/>
    <w:rsid w:val="0017565D"/>
    <w:rsid w:val="0017751C"/>
    <w:rsid w:val="00177EA6"/>
    <w:rsid w:val="0018169B"/>
    <w:rsid w:val="00181795"/>
    <w:rsid w:val="00181EF5"/>
    <w:rsid w:val="001831E9"/>
    <w:rsid w:val="00183E7F"/>
    <w:rsid w:val="0018477B"/>
    <w:rsid w:val="001854C3"/>
    <w:rsid w:val="00190036"/>
    <w:rsid w:val="00190B84"/>
    <w:rsid w:val="001919F2"/>
    <w:rsid w:val="0019278D"/>
    <w:rsid w:val="00192C58"/>
    <w:rsid w:val="0019454D"/>
    <w:rsid w:val="00194942"/>
    <w:rsid w:val="001961BF"/>
    <w:rsid w:val="001964FD"/>
    <w:rsid w:val="001967EE"/>
    <w:rsid w:val="00196CBA"/>
    <w:rsid w:val="00197C44"/>
    <w:rsid w:val="00197D9F"/>
    <w:rsid w:val="001A1D11"/>
    <w:rsid w:val="001A241C"/>
    <w:rsid w:val="001A27E0"/>
    <w:rsid w:val="001A3403"/>
    <w:rsid w:val="001A4950"/>
    <w:rsid w:val="001A4CEB"/>
    <w:rsid w:val="001A61FA"/>
    <w:rsid w:val="001A64C4"/>
    <w:rsid w:val="001A6602"/>
    <w:rsid w:val="001A7394"/>
    <w:rsid w:val="001A7715"/>
    <w:rsid w:val="001B018E"/>
    <w:rsid w:val="001B0A7B"/>
    <w:rsid w:val="001B17B8"/>
    <w:rsid w:val="001B2FAA"/>
    <w:rsid w:val="001B32BE"/>
    <w:rsid w:val="001B339E"/>
    <w:rsid w:val="001B4814"/>
    <w:rsid w:val="001B6511"/>
    <w:rsid w:val="001B798D"/>
    <w:rsid w:val="001B7BB9"/>
    <w:rsid w:val="001C02CC"/>
    <w:rsid w:val="001C03CB"/>
    <w:rsid w:val="001C0AE7"/>
    <w:rsid w:val="001C150D"/>
    <w:rsid w:val="001C1D23"/>
    <w:rsid w:val="001C333B"/>
    <w:rsid w:val="001C363B"/>
    <w:rsid w:val="001C3BF6"/>
    <w:rsid w:val="001C3E80"/>
    <w:rsid w:val="001C45BD"/>
    <w:rsid w:val="001C65FC"/>
    <w:rsid w:val="001D1108"/>
    <w:rsid w:val="001D3047"/>
    <w:rsid w:val="001D30D9"/>
    <w:rsid w:val="001D37D7"/>
    <w:rsid w:val="001D427C"/>
    <w:rsid w:val="001D5B10"/>
    <w:rsid w:val="001D5EA0"/>
    <w:rsid w:val="001D62C8"/>
    <w:rsid w:val="001D633D"/>
    <w:rsid w:val="001D6FDB"/>
    <w:rsid w:val="001E0544"/>
    <w:rsid w:val="001E2B49"/>
    <w:rsid w:val="001E3672"/>
    <w:rsid w:val="001E37AB"/>
    <w:rsid w:val="001E4306"/>
    <w:rsid w:val="001E4328"/>
    <w:rsid w:val="001E4DAC"/>
    <w:rsid w:val="001E502C"/>
    <w:rsid w:val="001E5921"/>
    <w:rsid w:val="001E5F7F"/>
    <w:rsid w:val="001E6796"/>
    <w:rsid w:val="001E69A9"/>
    <w:rsid w:val="001E73FA"/>
    <w:rsid w:val="001E7A7A"/>
    <w:rsid w:val="001F0400"/>
    <w:rsid w:val="001F04BB"/>
    <w:rsid w:val="001F227B"/>
    <w:rsid w:val="001F2527"/>
    <w:rsid w:val="001F29B8"/>
    <w:rsid w:val="001F2CE5"/>
    <w:rsid w:val="001F344D"/>
    <w:rsid w:val="001F3ABE"/>
    <w:rsid w:val="001F3B8A"/>
    <w:rsid w:val="001F5404"/>
    <w:rsid w:val="001F5588"/>
    <w:rsid w:val="001F5769"/>
    <w:rsid w:val="001F5C92"/>
    <w:rsid w:val="001F5D94"/>
    <w:rsid w:val="001F6890"/>
    <w:rsid w:val="001F741E"/>
    <w:rsid w:val="00200292"/>
    <w:rsid w:val="0020108D"/>
    <w:rsid w:val="00202FF8"/>
    <w:rsid w:val="002035F3"/>
    <w:rsid w:val="002061A5"/>
    <w:rsid w:val="00206601"/>
    <w:rsid w:val="00207577"/>
    <w:rsid w:val="002077A3"/>
    <w:rsid w:val="00207C20"/>
    <w:rsid w:val="00210AE7"/>
    <w:rsid w:val="002131EF"/>
    <w:rsid w:val="00213516"/>
    <w:rsid w:val="00213F64"/>
    <w:rsid w:val="00214008"/>
    <w:rsid w:val="002143E9"/>
    <w:rsid w:val="00214C7F"/>
    <w:rsid w:val="002157E6"/>
    <w:rsid w:val="00215802"/>
    <w:rsid w:val="00216D1E"/>
    <w:rsid w:val="00216F63"/>
    <w:rsid w:val="00217305"/>
    <w:rsid w:val="0022091B"/>
    <w:rsid w:val="00220FD6"/>
    <w:rsid w:val="0022186B"/>
    <w:rsid w:val="00221CBC"/>
    <w:rsid w:val="00222A5C"/>
    <w:rsid w:val="002239CE"/>
    <w:rsid w:val="0022449A"/>
    <w:rsid w:val="00224F3D"/>
    <w:rsid w:val="002256FA"/>
    <w:rsid w:val="00225E84"/>
    <w:rsid w:val="002267BC"/>
    <w:rsid w:val="00227327"/>
    <w:rsid w:val="00227A60"/>
    <w:rsid w:val="00230790"/>
    <w:rsid w:val="002311FA"/>
    <w:rsid w:val="002318AB"/>
    <w:rsid w:val="00231B73"/>
    <w:rsid w:val="00231E54"/>
    <w:rsid w:val="002324BD"/>
    <w:rsid w:val="00233CCC"/>
    <w:rsid w:val="00233D1A"/>
    <w:rsid w:val="00234762"/>
    <w:rsid w:val="00236CA2"/>
    <w:rsid w:val="002375C8"/>
    <w:rsid w:val="00240CB4"/>
    <w:rsid w:val="00241C98"/>
    <w:rsid w:val="002420DB"/>
    <w:rsid w:val="00242B13"/>
    <w:rsid w:val="00243296"/>
    <w:rsid w:val="00244C32"/>
    <w:rsid w:val="00245009"/>
    <w:rsid w:val="0024586B"/>
    <w:rsid w:val="002458EE"/>
    <w:rsid w:val="00245B75"/>
    <w:rsid w:val="00246E3B"/>
    <w:rsid w:val="00246E63"/>
    <w:rsid w:val="00246F09"/>
    <w:rsid w:val="00246FB8"/>
    <w:rsid w:val="00246FF6"/>
    <w:rsid w:val="0024708E"/>
    <w:rsid w:val="002470BB"/>
    <w:rsid w:val="002470D8"/>
    <w:rsid w:val="0024729C"/>
    <w:rsid w:val="00247757"/>
    <w:rsid w:val="002479AE"/>
    <w:rsid w:val="00247F6B"/>
    <w:rsid w:val="00250363"/>
    <w:rsid w:val="0025079E"/>
    <w:rsid w:val="002516E0"/>
    <w:rsid w:val="00251D89"/>
    <w:rsid w:val="00253392"/>
    <w:rsid w:val="00253F09"/>
    <w:rsid w:val="00253FE7"/>
    <w:rsid w:val="002541C0"/>
    <w:rsid w:val="00254AE4"/>
    <w:rsid w:val="00254BB9"/>
    <w:rsid w:val="00257D8C"/>
    <w:rsid w:val="00260501"/>
    <w:rsid w:val="00260A69"/>
    <w:rsid w:val="002615B4"/>
    <w:rsid w:val="00261B6F"/>
    <w:rsid w:val="00262053"/>
    <w:rsid w:val="002621AE"/>
    <w:rsid w:val="00262D42"/>
    <w:rsid w:val="00263D69"/>
    <w:rsid w:val="00264A02"/>
    <w:rsid w:val="00264AC8"/>
    <w:rsid w:val="002659D0"/>
    <w:rsid w:val="002661D6"/>
    <w:rsid w:val="0026789E"/>
    <w:rsid w:val="00267952"/>
    <w:rsid w:val="0027031C"/>
    <w:rsid w:val="00270630"/>
    <w:rsid w:val="00270A55"/>
    <w:rsid w:val="002710BE"/>
    <w:rsid w:val="002712C9"/>
    <w:rsid w:val="00271A07"/>
    <w:rsid w:val="0027267F"/>
    <w:rsid w:val="00272805"/>
    <w:rsid w:val="00272E5F"/>
    <w:rsid w:val="002738D0"/>
    <w:rsid w:val="002764D3"/>
    <w:rsid w:val="00276C69"/>
    <w:rsid w:val="002775F0"/>
    <w:rsid w:val="00277AD9"/>
    <w:rsid w:val="00280908"/>
    <w:rsid w:val="00282173"/>
    <w:rsid w:val="00282720"/>
    <w:rsid w:val="002828A1"/>
    <w:rsid w:val="00284DAD"/>
    <w:rsid w:val="00285580"/>
    <w:rsid w:val="0028712F"/>
    <w:rsid w:val="00287A6D"/>
    <w:rsid w:val="002900A4"/>
    <w:rsid w:val="002901DB"/>
    <w:rsid w:val="00291AAE"/>
    <w:rsid w:val="0029207C"/>
    <w:rsid w:val="0029229A"/>
    <w:rsid w:val="0029245E"/>
    <w:rsid w:val="00292B4A"/>
    <w:rsid w:val="00293602"/>
    <w:rsid w:val="00293753"/>
    <w:rsid w:val="0029451F"/>
    <w:rsid w:val="00294A94"/>
    <w:rsid w:val="00296282"/>
    <w:rsid w:val="00296541"/>
    <w:rsid w:val="002975A6"/>
    <w:rsid w:val="002979CC"/>
    <w:rsid w:val="00297F04"/>
    <w:rsid w:val="002A0022"/>
    <w:rsid w:val="002A0ACF"/>
    <w:rsid w:val="002A12C4"/>
    <w:rsid w:val="002A1A3D"/>
    <w:rsid w:val="002A1C50"/>
    <w:rsid w:val="002A1D85"/>
    <w:rsid w:val="002A2032"/>
    <w:rsid w:val="002A226F"/>
    <w:rsid w:val="002A31BB"/>
    <w:rsid w:val="002A37FD"/>
    <w:rsid w:val="002A3898"/>
    <w:rsid w:val="002A38E8"/>
    <w:rsid w:val="002A45AD"/>
    <w:rsid w:val="002A495F"/>
    <w:rsid w:val="002A497A"/>
    <w:rsid w:val="002A631D"/>
    <w:rsid w:val="002A6765"/>
    <w:rsid w:val="002A7946"/>
    <w:rsid w:val="002A7FDE"/>
    <w:rsid w:val="002B291F"/>
    <w:rsid w:val="002B304D"/>
    <w:rsid w:val="002B5185"/>
    <w:rsid w:val="002B666C"/>
    <w:rsid w:val="002B6687"/>
    <w:rsid w:val="002B6DB3"/>
    <w:rsid w:val="002B741E"/>
    <w:rsid w:val="002B7464"/>
    <w:rsid w:val="002B7557"/>
    <w:rsid w:val="002B7644"/>
    <w:rsid w:val="002C0A05"/>
    <w:rsid w:val="002C18BA"/>
    <w:rsid w:val="002C1FBC"/>
    <w:rsid w:val="002C2647"/>
    <w:rsid w:val="002C276A"/>
    <w:rsid w:val="002C2D48"/>
    <w:rsid w:val="002C3DEA"/>
    <w:rsid w:val="002C418C"/>
    <w:rsid w:val="002C41D1"/>
    <w:rsid w:val="002C479A"/>
    <w:rsid w:val="002C49FC"/>
    <w:rsid w:val="002C4AE4"/>
    <w:rsid w:val="002C4F6A"/>
    <w:rsid w:val="002C5E61"/>
    <w:rsid w:val="002C63E0"/>
    <w:rsid w:val="002C718D"/>
    <w:rsid w:val="002C72F9"/>
    <w:rsid w:val="002C7428"/>
    <w:rsid w:val="002C7A22"/>
    <w:rsid w:val="002D0385"/>
    <w:rsid w:val="002D0D4B"/>
    <w:rsid w:val="002D118C"/>
    <w:rsid w:val="002D144A"/>
    <w:rsid w:val="002D2528"/>
    <w:rsid w:val="002D2562"/>
    <w:rsid w:val="002D2DC3"/>
    <w:rsid w:val="002D3B1E"/>
    <w:rsid w:val="002D401E"/>
    <w:rsid w:val="002D43C6"/>
    <w:rsid w:val="002D536F"/>
    <w:rsid w:val="002D5D91"/>
    <w:rsid w:val="002D5F15"/>
    <w:rsid w:val="002D6355"/>
    <w:rsid w:val="002D64F8"/>
    <w:rsid w:val="002D6BFB"/>
    <w:rsid w:val="002D6D94"/>
    <w:rsid w:val="002E1B1B"/>
    <w:rsid w:val="002E2186"/>
    <w:rsid w:val="002E224D"/>
    <w:rsid w:val="002E2313"/>
    <w:rsid w:val="002E2BBA"/>
    <w:rsid w:val="002E4683"/>
    <w:rsid w:val="002E500F"/>
    <w:rsid w:val="002E583D"/>
    <w:rsid w:val="002F080E"/>
    <w:rsid w:val="002F1D8D"/>
    <w:rsid w:val="002F3805"/>
    <w:rsid w:val="002F4478"/>
    <w:rsid w:val="002F4B1B"/>
    <w:rsid w:val="002F5709"/>
    <w:rsid w:val="002F5B92"/>
    <w:rsid w:val="002F6741"/>
    <w:rsid w:val="002F731B"/>
    <w:rsid w:val="002F7399"/>
    <w:rsid w:val="002F7E16"/>
    <w:rsid w:val="003019AB"/>
    <w:rsid w:val="003026DC"/>
    <w:rsid w:val="00304DBD"/>
    <w:rsid w:val="00305218"/>
    <w:rsid w:val="003053F2"/>
    <w:rsid w:val="00305444"/>
    <w:rsid w:val="00306527"/>
    <w:rsid w:val="0030676E"/>
    <w:rsid w:val="00307D8B"/>
    <w:rsid w:val="0031018D"/>
    <w:rsid w:val="00310327"/>
    <w:rsid w:val="00310347"/>
    <w:rsid w:val="00310880"/>
    <w:rsid w:val="003120E4"/>
    <w:rsid w:val="00312223"/>
    <w:rsid w:val="00312EE5"/>
    <w:rsid w:val="00312F5C"/>
    <w:rsid w:val="00313E58"/>
    <w:rsid w:val="0031407F"/>
    <w:rsid w:val="003146CB"/>
    <w:rsid w:val="0031495D"/>
    <w:rsid w:val="00314F64"/>
    <w:rsid w:val="00315145"/>
    <w:rsid w:val="003152C4"/>
    <w:rsid w:val="003154DC"/>
    <w:rsid w:val="00315B36"/>
    <w:rsid w:val="0031704B"/>
    <w:rsid w:val="003178FA"/>
    <w:rsid w:val="00320700"/>
    <w:rsid w:val="00321B51"/>
    <w:rsid w:val="00321B67"/>
    <w:rsid w:val="00322A74"/>
    <w:rsid w:val="00322E4C"/>
    <w:rsid w:val="00323521"/>
    <w:rsid w:val="00324BAB"/>
    <w:rsid w:val="00325014"/>
    <w:rsid w:val="003253CD"/>
    <w:rsid w:val="00325443"/>
    <w:rsid w:val="00325841"/>
    <w:rsid w:val="00327F56"/>
    <w:rsid w:val="003300AF"/>
    <w:rsid w:val="00330562"/>
    <w:rsid w:val="003319FE"/>
    <w:rsid w:val="003324A8"/>
    <w:rsid w:val="003328ED"/>
    <w:rsid w:val="00332CC5"/>
    <w:rsid w:val="003331A3"/>
    <w:rsid w:val="003336C6"/>
    <w:rsid w:val="00333850"/>
    <w:rsid w:val="0033498F"/>
    <w:rsid w:val="00334B2A"/>
    <w:rsid w:val="00334B44"/>
    <w:rsid w:val="00335D95"/>
    <w:rsid w:val="0033786A"/>
    <w:rsid w:val="003404A9"/>
    <w:rsid w:val="00341BA0"/>
    <w:rsid w:val="003424AE"/>
    <w:rsid w:val="00342DA4"/>
    <w:rsid w:val="003435AB"/>
    <w:rsid w:val="00343AA0"/>
    <w:rsid w:val="0034469C"/>
    <w:rsid w:val="003462A5"/>
    <w:rsid w:val="00347431"/>
    <w:rsid w:val="00347AB4"/>
    <w:rsid w:val="00347C05"/>
    <w:rsid w:val="00347FA5"/>
    <w:rsid w:val="00351025"/>
    <w:rsid w:val="0035168C"/>
    <w:rsid w:val="0035176D"/>
    <w:rsid w:val="00351F2C"/>
    <w:rsid w:val="0035214A"/>
    <w:rsid w:val="0035322E"/>
    <w:rsid w:val="003553A2"/>
    <w:rsid w:val="00355D01"/>
    <w:rsid w:val="00355DDE"/>
    <w:rsid w:val="003563AA"/>
    <w:rsid w:val="00356679"/>
    <w:rsid w:val="00356EB3"/>
    <w:rsid w:val="00357524"/>
    <w:rsid w:val="00360932"/>
    <w:rsid w:val="00361743"/>
    <w:rsid w:val="00361780"/>
    <w:rsid w:val="00362563"/>
    <w:rsid w:val="00362AFC"/>
    <w:rsid w:val="00364955"/>
    <w:rsid w:val="003659AD"/>
    <w:rsid w:val="00366C0F"/>
    <w:rsid w:val="003670DA"/>
    <w:rsid w:val="0037142E"/>
    <w:rsid w:val="0037226B"/>
    <w:rsid w:val="00372D84"/>
    <w:rsid w:val="00373489"/>
    <w:rsid w:val="00374711"/>
    <w:rsid w:val="00374EE5"/>
    <w:rsid w:val="00375C73"/>
    <w:rsid w:val="003772C9"/>
    <w:rsid w:val="0037784D"/>
    <w:rsid w:val="00380039"/>
    <w:rsid w:val="003802CE"/>
    <w:rsid w:val="003804B2"/>
    <w:rsid w:val="0038167A"/>
    <w:rsid w:val="00381F15"/>
    <w:rsid w:val="0038258E"/>
    <w:rsid w:val="00383588"/>
    <w:rsid w:val="0038368B"/>
    <w:rsid w:val="00383FD0"/>
    <w:rsid w:val="0038457E"/>
    <w:rsid w:val="00386920"/>
    <w:rsid w:val="003870E7"/>
    <w:rsid w:val="00387757"/>
    <w:rsid w:val="0038779C"/>
    <w:rsid w:val="003908AB"/>
    <w:rsid w:val="00390FE5"/>
    <w:rsid w:val="00391D2D"/>
    <w:rsid w:val="00392943"/>
    <w:rsid w:val="00393A39"/>
    <w:rsid w:val="003945AE"/>
    <w:rsid w:val="00394E89"/>
    <w:rsid w:val="00395CEA"/>
    <w:rsid w:val="00395D5C"/>
    <w:rsid w:val="00396780"/>
    <w:rsid w:val="00396804"/>
    <w:rsid w:val="0039758C"/>
    <w:rsid w:val="003976CF"/>
    <w:rsid w:val="003A13D6"/>
    <w:rsid w:val="003A2F06"/>
    <w:rsid w:val="003A468C"/>
    <w:rsid w:val="003A48DD"/>
    <w:rsid w:val="003A571F"/>
    <w:rsid w:val="003A5D79"/>
    <w:rsid w:val="003A61C7"/>
    <w:rsid w:val="003A6446"/>
    <w:rsid w:val="003A68E7"/>
    <w:rsid w:val="003A71A1"/>
    <w:rsid w:val="003A738D"/>
    <w:rsid w:val="003A7E9E"/>
    <w:rsid w:val="003B0399"/>
    <w:rsid w:val="003B188C"/>
    <w:rsid w:val="003B1ED8"/>
    <w:rsid w:val="003B2EF3"/>
    <w:rsid w:val="003B3782"/>
    <w:rsid w:val="003B3B9A"/>
    <w:rsid w:val="003B3DB2"/>
    <w:rsid w:val="003B40B3"/>
    <w:rsid w:val="003B55E9"/>
    <w:rsid w:val="003B580F"/>
    <w:rsid w:val="003B5E5A"/>
    <w:rsid w:val="003B6344"/>
    <w:rsid w:val="003B6AFB"/>
    <w:rsid w:val="003B729C"/>
    <w:rsid w:val="003C0664"/>
    <w:rsid w:val="003C2BEF"/>
    <w:rsid w:val="003C2C67"/>
    <w:rsid w:val="003C3A44"/>
    <w:rsid w:val="003C4F83"/>
    <w:rsid w:val="003C50BE"/>
    <w:rsid w:val="003C569D"/>
    <w:rsid w:val="003C6E77"/>
    <w:rsid w:val="003D0002"/>
    <w:rsid w:val="003D09CC"/>
    <w:rsid w:val="003D1889"/>
    <w:rsid w:val="003D197A"/>
    <w:rsid w:val="003D22D5"/>
    <w:rsid w:val="003D2D7F"/>
    <w:rsid w:val="003D33C1"/>
    <w:rsid w:val="003D38C0"/>
    <w:rsid w:val="003D40F1"/>
    <w:rsid w:val="003D509C"/>
    <w:rsid w:val="003D5641"/>
    <w:rsid w:val="003D5FD9"/>
    <w:rsid w:val="003D646A"/>
    <w:rsid w:val="003D6D43"/>
    <w:rsid w:val="003D7D64"/>
    <w:rsid w:val="003E0450"/>
    <w:rsid w:val="003E0693"/>
    <w:rsid w:val="003E12CB"/>
    <w:rsid w:val="003E2294"/>
    <w:rsid w:val="003E25CC"/>
    <w:rsid w:val="003E2C51"/>
    <w:rsid w:val="003E2EA5"/>
    <w:rsid w:val="003E439F"/>
    <w:rsid w:val="003E58E4"/>
    <w:rsid w:val="003E62AE"/>
    <w:rsid w:val="003E6555"/>
    <w:rsid w:val="003E6ABD"/>
    <w:rsid w:val="003E74F3"/>
    <w:rsid w:val="003E7AF7"/>
    <w:rsid w:val="003F0939"/>
    <w:rsid w:val="003F1212"/>
    <w:rsid w:val="003F1FB1"/>
    <w:rsid w:val="003F234D"/>
    <w:rsid w:val="003F3732"/>
    <w:rsid w:val="003F4C5C"/>
    <w:rsid w:val="003F5326"/>
    <w:rsid w:val="003F5C28"/>
    <w:rsid w:val="003F66FE"/>
    <w:rsid w:val="003F7BC0"/>
    <w:rsid w:val="003F7D5B"/>
    <w:rsid w:val="00400439"/>
    <w:rsid w:val="00400E49"/>
    <w:rsid w:val="004017C7"/>
    <w:rsid w:val="00401EBE"/>
    <w:rsid w:val="00401F6B"/>
    <w:rsid w:val="00402078"/>
    <w:rsid w:val="00402090"/>
    <w:rsid w:val="00402E6F"/>
    <w:rsid w:val="00404787"/>
    <w:rsid w:val="0040511F"/>
    <w:rsid w:val="00405708"/>
    <w:rsid w:val="00406B44"/>
    <w:rsid w:val="0040706F"/>
    <w:rsid w:val="00407D84"/>
    <w:rsid w:val="00407DB4"/>
    <w:rsid w:val="00410060"/>
    <w:rsid w:val="00410084"/>
    <w:rsid w:val="004104E4"/>
    <w:rsid w:val="00410C09"/>
    <w:rsid w:val="00410F41"/>
    <w:rsid w:val="0041226A"/>
    <w:rsid w:val="0041325C"/>
    <w:rsid w:val="004138B6"/>
    <w:rsid w:val="00413C14"/>
    <w:rsid w:val="0041431B"/>
    <w:rsid w:val="00414705"/>
    <w:rsid w:val="00414B53"/>
    <w:rsid w:val="00414CE9"/>
    <w:rsid w:val="00415316"/>
    <w:rsid w:val="00415A9C"/>
    <w:rsid w:val="00415C0F"/>
    <w:rsid w:val="00415CDC"/>
    <w:rsid w:val="00415ED8"/>
    <w:rsid w:val="004160D6"/>
    <w:rsid w:val="004162BC"/>
    <w:rsid w:val="0042029C"/>
    <w:rsid w:val="00420D9D"/>
    <w:rsid w:val="0042141D"/>
    <w:rsid w:val="00422129"/>
    <w:rsid w:val="004225D4"/>
    <w:rsid w:val="004226F5"/>
    <w:rsid w:val="004229C1"/>
    <w:rsid w:val="004233BF"/>
    <w:rsid w:val="00423C2B"/>
    <w:rsid w:val="00423DBA"/>
    <w:rsid w:val="00423E72"/>
    <w:rsid w:val="00424923"/>
    <w:rsid w:val="004249E1"/>
    <w:rsid w:val="00424EA0"/>
    <w:rsid w:val="00425E5D"/>
    <w:rsid w:val="004264A3"/>
    <w:rsid w:val="00426A42"/>
    <w:rsid w:val="0042721E"/>
    <w:rsid w:val="0042764F"/>
    <w:rsid w:val="004302DF"/>
    <w:rsid w:val="0043267B"/>
    <w:rsid w:val="00432CC7"/>
    <w:rsid w:val="00432DDE"/>
    <w:rsid w:val="0043477F"/>
    <w:rsid w:val="004355F8"/>
    <w:rsid w:val="004370CF"/>
    <w:rsid w:val="004378A0"/>
    <w:rsid w:val="004405FD"/>
    <w:rsid w:val="00442BA6"/>
    <w:rsid w:val="00443F22"/>
    <w:rsid w:val="0044491B"/>
    <w:rsid w:val="004459BB"/>
    <w:rsid w:val="00446A5A"/>
    <w:rsid w:val="00446E71"/>
    <w:rsid w:val="00447671"/>
    <w:rsid w:val="004476EA"/>
    <w:rsid w:val="0044775F"/>
    <w:rsid w:val="00447BD0"/>
    <w:rsid w:val="00451DEC"/>
    <w:rsid w:val="00451FBD"/>
    <w:rsid w:val="00452011"/>
    <w:rsid w:val="0045218B"/>
    <w:rsid w:val="004526BE"/>
    <w:rsid w:val="0045370F"/>
    <w:rsid w:val="00453DFE"/>
    <w:rsid w:val="0045430E"/>
    <w:rsid w:val="0045498E"/>
    <w:rsid w:val="00454A04"/>
    <w:rsid w:val="00455CAC"/>
    <w:rsid w:val="00456735"/>
    <w:rsid w:val="0045699D"/>
    <w:rsid w:val="00457270"/>
    <w:rsid w:val="00457283"/>
    <w:rsid w:val="0045739D"/>
    <w:rsid w:val="00460340"/>
    <w:rsid w:val="00461377"/>
    <w:rsid w:val="0046199D"/>
    <w:rsid w:val="004629C2"/>
    <w:rsid w:val="00462BA4"/>
    <w:rsid w:val="00463055"/>
    <w:rsid w:val="004647FE"/>
    <w:rsid w:val="004721C4"/>
    <w:rsid w:val="00472A58"/>
    <w:rsid w:val="00473CB6"/>
    <w:rsid w:val="00473DEF"/>
    <w:rsid w:val="004740F7"/>
    <w:rsid w:val="00474BA7"/>
    <w:rsid w:val="004756EA"/>
    <w:rsid w:val="00475838"/>
    <w:rsid w:val="004765F1"/>
    <w:rsid w:val="004769E0"/>
    <w:rsid w:val="004772C7"/>
    <w:rsid w:val="00477306"/>
    <w:rsid w:val="00477A17"/>
    <w:rsid w:val="0048072B"/>
    <w:rsid w:val="00480DB0"/>
    <w:rsid w:val="004811B6"/>
    <w:rsid w:val="00483E7F"/>
    <w:rsid w:val="00484240"/>
    <w:rsid w:val="00484816"/>
    <w:rsid w:val="004849FA"/>
    <w:rsid w:val="004850C6"/>
    <w:rsid w:val="0048579D"/>
    <w:rsid w:val="00486F16"/>
    <w:rsid w:val="00487CD9"/>
    <w:rsid w:val="00487ED2"/>
    <w:rsid w:val="004928DE"/>
    <w:rsid w:val="00493376"/>
    <w:rsid w:val="0049386C"/>
    <w:rsid w:val="00494175"/>
    <w:rsid w:val="0049491A"/>
    <w:rsid w:val="00494C19"/>
    <w:rsid w:val="004956C6"/>
    <w:rsid w:val="00495F5A"/>
    <w:rsid w:val="00496A52"/>
    <w:rsid w:val="00496C45"/>
    <w:rsid w:val="00496F79"/>
    <w:rsid w:val="00497152"/>
    <w:rsid w:val="004A02EB"/>
    <w:rsid w:val="004A0527"/>
    <w:rsid w:val="004A0868"/>
    <w:rsid w:val="004A0C65"/>
    <w:rsid w:val="004A1F34"/>
    <w:rsid w:val="004A3B70"/>
    <w:rsid w:val="004A7628"/>
    <w:rsid w:val="004A7E43"/>
    <w:rsid w:val="004A7EAC"/>
    <w:rsid w:val="004B03C2"/>
    <w:rsid w:val="004B087B"/>
    <w:rsid w:val="004B0BF5"/>
    <w:rsid w:val="004B20A3"/>
    <w:rsid w:val="004B2CC3"/>
    <w:rsid w:val="004B3104"/>
    <w:rsid w:val="004B3809"/>
    <w:rsid w:val="004B4086"/>
    <w:rsid w:val="004B44C8"/>
    <w:rsid w:val="004B553B"/>
    <w:rsid w:val="004B5C07"/>
    <w:rsid w:val="004B6540"/>
    <w:rsid w:val="004B7543"/>
    <w:rsid w:val="004B79E1"/>
    <w:rsid w:val="004C02F2"/>
    <w:rsid w:val="004C0A0F"/>
    <w:rsid w:val="004C2947"/>
    <w:rsid w:val="004C2E8D"/>
    <w:rsid w:val="004C353F"/>
    <w:rsid w:val="004C37B9"/>
    <w:rsid w:val="004C3D13"/>
    <w:rsid w:val="004C41F9"/>
    <w:rsid w:val="004C42CC"/>
    <w:rsid w:val="004C4482"/>
    <w:rsid w:val="004C474E"/>
    <w:rsid w:val="004C5BB9"/>
    <w:rsid w:val="004C5D60"/>
    <w:rsid w:val="004C6604"/>
    <w:rsid w:val="004C7058"/>
    <w:rsid w:val="004C7E3A"/>
    <w:rsid w:val="004D04C0"/>
    <w:rsid w:val="004D117A"/>
    <w:rsid w:val="004D12E7"/>
    <w:rsid w:val="004D130F"/>
    <w:rsid w:val="004D1855"/>
    <w:rsid w:val="004D1A28"/>
    <w:rsid w:val="004D2F48"/>
    <w:rsid w:val="004D39DF"/>
    <w:rsid w:val="004D4A01"/>
    <w:rsid w:val="004D65A6"/>
    <w:rsid w:val="004D6B97"/>
    <w:rsid w:val="004D7139"/>
    <w:rsid w:val="004D782C"/>
    <w:rsid w:val="004D79EC"/>
    <w:rsid w:val="004E0FE1"/>
    <w:rsid w:val="004E1229"/>
    <w:rsid w:val="004E15AB"/>
    <w:rsid w:val="004E1C53"/>
    <w:rsid w:val="004E2055"/>
    <w:rsid w:val="004E3147"/>
    <w:rsid w:val="004E34E0"/>
    <w:rsid w:val="004E3701"/>
    <w:rsid w:val="004E3764"/>
    <w:rsid w:val="004E42FE"/>
    <w:rsid w:val="004E4644"/>
    <w:rsid w:val="004E49C9"/>
    <w:rsid w:val="004E4A9B"/>
    <w:rsid w:val="004E5521"/>
    <w:rsid w:val="004E61C9"/>
    <w:rsid w:val="004E6732"/>
    <w:rsid w:val="004E6E14"/>
    <w:rsid w:val="004F0564"/>
    <w:rsid w:val="004F1614"/>
    <w:rsid w:val="004F1E6A"/>
    <w:rsid w:val="004F3032"/>
    <w:rsid w:val="004F43C4"/>
    <w:rsid w:val="004F57B3"/>
    <w:rsid w:val="004F64E2"/>
    <w:rsid w:val="004F68C8"/>
    <w:rsid w:val="004F6BC0"/>
    <w:rsid w:val="004F72E4"/>
    <w:rsid w:val="004F7E52"/>
    <w:rsid w:val="0050056D"/>
    <w:rsid w:val="00501238"/>
    <w:rsid w:val="00501702"/>
    <w:rsid w:val="00501F73"/>
    <w:rsid w:val="00503007"/>
    <w:rsid w:val="00503151"/>
    <w:rsid w:val="00503DBE"/>
    <w:rsid w:val="00504499"/>
    <w:rsid w:val="00504C58"/>
    <w:rsid w:val="00505809"/>
    <w:rsid w:val="00505BA4"/>
    <w:rsid w:val="005061D8"/>
    <w:rsid w:val="0050738E"/>
    <w:rsid w:val="00507D53"/>
    <w:rsid w:val="00510116"/>
    <w:rsid w:val="00510282"/>
    <w:rsid w:val="0051136D"/>
    <w:rsid w:val="005119A1"/>
    <w:rsid w:val="00511F32"/>
    <w:rsid w:val="00512873"/>
    <w:rsid w:val="00512A31"/>
    <w:rsid w:val="00513826"/>
    <w:rsid w:val="00514CA1"/>
    <w:rsid w:val="00515BF8"/>
    <w:rsid w:val="00516302"/>
    <w:rsid w:val="0051670A"/>
    <w:rsid w:val="005173D1"/>
    <w:rsid w:val="00517BCD"/>
    <w:rsid w:val="00517D14"/>
    <w:rsid w:val="00517DC7"/>
    <w:rsid w:val="00520354"/>
    <w:rsid w:val="0052209E"/>
    <w:rsid w:val="005238BF"/>
    <w:rsid w:val="00523CAB"/>
    <w:rsid w:val="00524F7A"/>
    <w:rsid w:val="005254BA"/>
    <w:rsid w:val="005255BF"/>
    <w:rsid w:val="00525658"/>
    <w:rsid w:val="00525EBE"/>
    <w:rsid w:val="005260A9"/>
    <w:rsid w:val="00526413"/>
    <w:rsid w:val="00531386"/>
    <w:rsid w:val="0053246C"/>
    <w:rsid w:val="0053258A"/>
    <w:rsid w:val="005325B1"/>
    <w:rsid w:val="00533926"/>
    <w:rsid w:val="00533985"/>
    <w:rsid w:val="00533D7D"/>
    <w:rsid w:val="005340F5"/>
    <w:rsid w:val="00534B53"/>
    <w:rsid w:val="00535CD0"/>
    <w:rsid w:val="00535F9B"/>
    <w:rsid w:val="005360D2"/>
    <w:rsid w:val="0053657A"/>
    <w:rsid w:val="00536AF6"/>
    <w:rsid w:val="00536CEE"/>
    <w:rsid w:val="0053719E"/>
    <w:rsid w:val="00540A4C"/>
    <w:rsid w:val="0054155E"/>
    <w:rsid w:val="00541991"/>
    <w:rsid w:val="00541A6B"/>
    <w:rsid w:val="005420DF"/>
    <w:rsid w:val="005422DA"/>
    <w:rsid w:val="00542888"/>
    <w:rsid w:val="00542E78"/>
    <w:rsid w:val="00543E16"/>
    <w:rsid w:val="00544035"/>
    <w:rsid w:val="00544EBF"/>
    <w:rsid w:val="00545B68"/>
    <w:rsid w:val="0054601A"/>
    <w:rsid w:val="00546C8A"/>
    <w:rsid w:val="005474A4"/>
    <w:rsid w:val="005479B4"/>
    <w:rsid w:val="005503C3"/>
    <w:rsid w:val="00550F61"/>
    <w:rsid w:val="00551537"/>
    <w:rsid w:val="005544BA"/>
    <w:rsid w:val="005555BA"/>
    <w:rsid w:val="00555A2B"/>
    <w:rsid w:val="00556384"/>
    <w:rsid w:val="0055684A"/>
    <w:rsid w:val="00563382"/>
    <w:rsid w:val="00563702"/>
    <w:rsid w:val="00563C9E"/>
    <w:rsid w:val="00564748"/>
    <w:rsid w:val="0056529C"/>
    <w:rsid w:val="00566518"/>
    <w:rsid w:val="00567588"/>
    <w:rsid w:val="0056770B"/>
    <w:rsid w:val="00567801"/>
    <w:rsid w:val="00571054"/>
    <w:rsid w:val="005712A2"/>
    <w:rsid w:val="00572010"/>
    <w:rsid w:val="00573CE6"/>
    <w:rsid w:val="005756EF"/>
    <w:rsid w:val="0057680E"/>
    <w:rsid w:val="0058099D"/>
    <w:rsid w:val="00581770"/>
    <w:rsid w:val="00581A23"/>
    <w:rsid w:val="00581FEB"/>
    <w:rsid w:val="00582D60"/>
    <w:rsid w:val="00583111"/>
    <w:rsid w:val="00583A79"/>
    <w:rsid w:val="00583E22"/>
    <w:rsid w:val="005844D7"/>
    <w:rsid w:val="00584710"/>
    <w:rsid w:val="00584D93"/>
    <w:rsid w:val="00584E73"/>
    <w:rsid w:val="0058538F"/>
    <w:rsid w:val="00586E2E"/>
    <w:rsid w:val="0058700E"/>
    <w:rsid w:val="00587581"/>
    <w:rsid w:val="00590FF9"/>
    <w:rsid w:val="0059150E"/>
    <w:rsid w:val="00591CAA"/>
    <w:rsid w:val="0059229F"/>
    <w:rsid w:val="005922C1"/>
    <w:rsid w:val="00592ABA"/>
    <w:rsid w:val="00593054"/>
    <w:rsid w:val="00593D24"/>
    <w:rsid w:val="0059438D"/>
    <w:rsid w:val="00595118"/>
    <w:rsid w:val="00595D39"/>
    <w:rsid w:val="0059662D"/>
    <w:rsid w:val="00596763"/>
    <w:rsid w:val="005975C8"/>
    <w:rsid w:val="00597698"/>
    <w:rsid w:val="00597C3A"/>
    <w:rsid w:val="005A013C"/>
    <w:rsid w:val="005A0160"/>
    <w:rsid w:val="005A075D"/>
    <w:rsid w:val="005A0790"/>
    <w:rsid w:val="005A0827"/>
    <w:rsid w:val="005A135B"/>
    <w:rsid w:val="005A1B7D"/>
    <w:rsid w:val="005A1F9B"/>
    <w:rsid w:val="005A24DF"/>
    <w:rsid w:val="005A34E7"/>
    <w:rsid w:val="005A3AF6"/>
    <w:rsid w:val="005A487E"/>
    <w:rsid w:val="005A599B"/>
    <w:rsid w:val="005A636F"/>
    <w:rsid w:val="005A73AD"/>
    <w:rsid w:val="005A763D"/>
    <w:rsid w:val="005A7B89"/>
    <w:rsid w:val="005B0778"/>
    <w:rsid w:val="005B315D"/>
    <w:rsid w:val="005B5155"/>
    <w:rsid w:val="005B52FE"/>
    <w:rsid w:val="005B629B"/>
    <w:rsid w:val="005B6C35"/>
    <w:rsid w:val="005B6CFC"/>
    <w:rsid w:val="005B7960"/>
    <w:rsid w:val="005B7B9C"/>
    <w:rsid w:val="005B7C0A"/>
    <w:rsid w:val="005C0BAF"/>
    <w:rsid w:val="005C1528"/>
    <w:rsid w:val="005C177F"/>
    <w:rsid w:val="005C1B88"/>
    <w:rsid w:val="005C2D21"/>
    <w:rsid w:val="005C35B7"/>
    <w:rsid w:val="005C3AA1"/>
    <w:rsid w:val="005C4322"/>
    <w:rsid w:val="005C56AC"/>
    <w:rsid w:val="005C655A"/>
    <w:rsid w:val="005D01D7"/>
    <w:rsid w:val="005D12D3"/>
    <w:rsid w:val="005D2020"/>
    <w:rsid w:val="005D35B8"/>
    <w:rsid w:val="005D3FFA"/>
    <w:rsid w:val="005D4D4A"/>
    <w:rsid w:val="005D4E86"/>
    <w:rsid w:val="005D600F"/>
    <w:rsid w:val="005D743B"/>
    <w:rsid w:val="005D7528"/>
    <w:rsid w:val="005D77BD"/>
    <w:rsid w:val="005E0097"/>
    <w:rsid w:val="005E0857"/>
    <w:rsid w:val="005E2284"/>
    <w:rsid w:val="005E22DC"/>
    <w:rsid w:val="005E37BA"/>
    <w:rsid w:val="005E4305"/>
    <w:rsid w:val="005E441F"/>
    <w:rsid w:val="005E47C1"/>
    <w:rsid w:val="005E4CE9"/>
    <w:rsid w:val="005E4E12"/>
    <w:rsid w:val="005E6383"/>
    <w:rsid w:val="005E64F6"/>
    <w:rsid w:val="005E73D0"/>
    <w:rsid w:val="005E74C4"/>
    <w:rsid w:val="005E7E1E"/>
    <w:rsid w:val="005F102E"/>
    <w:rsid w:val="005F1173"/>
    <w:rsid w:val="005F1F63"/>
    <w:rsid w:val="005F23BD"/>
    <w:rsid w:val="005F2884"/>
    <w:rsid w:val="005F38CE"/>
    <w:rsid w:val="005F3DFA"/>
    <w:rsid w:val="005F4DD0"/>
    <w:rsid w:val="005F5BE5"/>
    <w:rsid w:val="005F5CDD"/>
    <w:rsid w:val="005F638A"/>
    <w:rsid w:val="005F6F78"/>
    <w:rsid w:val="005F744F"/>
    <w:rsid w:val="005F75DD"/>
    <w:rsid w:val="005F7718"/>
    <w:rsid w:val="005F7852"/>
    <w:rsid w:val="00600803"/>
    <w:rsid w:val="00600ADA"/>
    <w:rsid w:val="0060160E"/>
    <w:rsid w:val="0060193B"/>
    <w:rsid w:val="00602592"/>
    <w:rsid w:val="00603327"/>
    <w:rsid w:val="006033DE"/>
    <w:rsid w:val="006036C5"/>
    <w:rsid w:val="00603FD3"/>
    <w:rsid w:val="006043A3"/>
    <w:rsid w:val="00604E15"/>
    <w:rsid w:val="00604E42"/>
    <w:rsid w:val="00604FBC"/>
    <w:rsid w:val="00605EEF"/>
    <w:rsid w:val="006069C9"/>
    <w:rsid w:val="00606D16"/>
    <w:rsid w:val="006104AB"/>
    <w:rsid w:val="00610A3F"/>
    <w:rsid w:val="00610A9C"/>
    <w:rsid w:val="00611EA5"/>
    <w:rsid w:val="006129FC"/>
    <w:rsid w:val="00613267"/>
    <w:rsid w:val="006136E7"/>
    <w:rsid w:val="00614442"/>
    <w:rsid w:val="00614FCF"/>
    <w:rsid w:val="006155E0"/>
    <w:rsid w:val="006163F3"/>
    <w:rsid w:val="00616EFC"/>
    <w:rsid w:val="006174D0"/>
    <w:rsid w:val="00620FA1"/>
    <w:rsid w:val="00621AB4"/>
    <w:rsid w:val="00622BA8"/>
    <w:rsid w:val="006233BF"/>
    <w:rsid w:val="006234D1"/>
    <w:rsid w:val="00623547"/>
    <w:rsid w:val="006244D2"/>
    <w:rsid w:val="00624FE2"/>
    <w:rsid w:val="0062695A"/>
    <w:rsid w:val="00626A2F"/>
    <w:rsid w:val="00626D4B"/>
    <w:rsid w:val="00627B75"/>
    <w:rsid w:val="00627DE1"/>
    <w:rsid w:val="006303C3"/>
    <w:rsid w:val="00630821"/>
    <w:rsid w:val="0063195F"/>
    <w:rsid w:val="00631A2A"/>
    <w:rsid w:val="0063207F"/>
    <w:rsid w:val="0063256E"/>
    <w:rsid w:val="00633741"/>
    <w:rsid w:val="00634A1E"/>
    <w:rsid w:val="00635AAD"/>
    <w:rsid w:val="0063625C"/>
    <w:rsid w:val="006363B3"/>
    <w:rsid w:val="006403DC"/>
    <w:rsid w:val="00641EED"/>
    <w:rsid w:val="00644ED7"/>
    <w:rsid w:val="00644FF6"/>
    <w:rsid w:val="00645161"/>
    <w:rsid w:val="006456FA"/>
    <w:rsid w:val="00645FC9"/>
    <w:rsid w:val="00646118"/>
    <w:rsid w:val="006467D5"/>
    <w:rsid w:val="006468E3"/>
    <w:rsid w:val="00646E3B"/>
    <w:rsid w:val="00647BA6"/>
    <w:rsid w:val="00647F56"/>
    <w:rsid w:val="00650581"/>
    <w:rsid w:val="00652288"/>
    <w:rsid w:val="0065263F"/>
    <w:rsid w:val="00652B74"/>
    <w:rsid w:val="00652F02"/>
    <w:rsid w:val="00653359"/>
    <w:rsid w:val="00653E7E"/>
    <w:rsid w:val="00654A34"/>
    <w:rsid w:val="006551A3"/>
    <w:rsid w:val="0065566C"/>
    <w:rsid w:val="0065584D"/>
    <w:rsid w:val="00655B5A"/>
    <w:rsid w:val="006567F0"/>
    <w:rsid w:val="0066031F"/>
    <w:rsid w:val="006617E6"/>
    <w:rsid w:val="00661996"/>
    <w:rsid w:val="00662A32"/>
    <w:rsid w:val="0066346B"/>
    <w:rsid w:val="00663C16"/>
    <w:rsid w:val="006643DD"/>
    <w:rsid w:val="00664F8E"/>
    <w:rsid w:val="0066568A"/>
    <w:rsid w:val="00666982"/>
    <w:rsid w:val="0066733A"/>
    <w:rsid w:val="00667B3B"/>
    <w:rsid w:val="00671E72"/>
    <w:rsid w:val="00672129"/>
    <w:rsid w:val="00672ED5"/>
    <w:rsid w:val="00672F27"/>
    <w:rsid w:val="00673028"/>
    <w:rsid w:val="00673C40"/>
    <w:rsid w:val="006749A7"/>
    <w:rsid w:val="00677148"/>
    <w:rsid w:val="00677430"/>
    <w:rsid w:val="00680431"/>
    <w:rsid w:val="0068076F"/>
    <w:rsid w:val="00681512"/>
    <w:rsid w:val="00681AA2"/>
    <w:rsid w:val="00682B05"/>
    <w:rsid w:val="006833E1"/>
    <w:rsid w:val="0068366F"/>
    <w:rsid w:val="00683F1B"/>
    <w:rsid w:val="00684BA5"/>
    <w:rsid w:val="006851FD"/>
    <w:rsid w:val="00685BB2"/>
    <w:rsid w:val="00685CCC"/>
    <w:rsid w:val="00686492"/>
    <w:rsid w:val="006866C4"/>
    <w:rsid w:val="0068676A"/>
    <w:rsid w:val="006869DD"/>
    <w:rsid w:val="00692195"/>
    <w:rsid w:val="006940CF"/>
    <w:rsid w:val="00696E1C"/>
    <w:rsid w:val="00696FA0"/>
    <w:rsid w:val="006A11A1"/>
    <w:rsid w:val="006A18EE"/>
    <w:rsid w:val="006A1BB0"/>
    <w:rsid w:val="006A222C"/>
    <w:rsid w:val="006A27CE"/>
    <w:rsid w:val="006A28CD"/>
    <w:rsid w:val="006A309B"/>
    <w:rsid w:val="006A4840"/>
    <w:rsid w:val="006A54BC"/>
    <w:rsid w:val="006A558F"/>
    <w:rsid w:val="006A5A10"/>
    <w:rsid w:val="006A6711"/>
    <w:rsid w:val="006A6871"/>
    <w:rsid w:val="006B0493"/>
    <w:rsid w:val="006B177F"/>
    <w:rsid w:val="006B17D5"/>
    <w:rsid w:val="006B1FD2"/>
    <w:rsid w:val="006B2549"/>
    <w:rsid w:val="006B33C7"/>
    <w:rsid w:val="006B4BAC"/>
    <w:rsid w:val="006B4BE9"/>
    <w:rsid w:val="006B5511"/>
    <w:rsid w:val="006B58A6"/>
    <w:rsid w:val="006B6134"/>
    <w:rsid w:val="006B6A75"/>
    <w:rsid w:val="006B7095"/>
    <w:rsid w:val="006B7B39"/>
    <w:rsid w:val="006C09B9"/>
    <w:rsid w:val="006C0C48"/>
    <w:rsid w:val="006C17A1"/>
    <w:rsid w:val="006C1CF1"/>
    <w:rsid w:val="006C2548"/>
    <w:rsid w:val="006C258A"/>
    <w:rsid w:val="006C295D"/>
    <w:rsid w:val="006C2CD8"/>
    <w:rsid w:val="006C3103"/>
    <w:rsid w:val="006C3B28"/>
    <w:rsid w:val="006C3C50"/>
    <w:rsid w:val="006C41FA"/>
    <w:rsid w:val="006C463C"/>
    <w:rsid w:val="006C4884"/>
    <w:rsid w:val="006C5B7B"/>
    <w:rsid w:val="006C5D9A"/>
    <w:rsid w:val="006C6068"/>
    <w:rsid w:val="006C7E8D"/>
    <w:rsid w:val="006D0013"/>
    <w:rsid w:val="006D0AEC"/>
    <w:rsid w:val="006D13C3"/>
    <w:rsid w:val="006D1C77"/>
    <w:rsid w:val="006D235C"/>
    <w:rsid w:val="006D26D8"/>
    <w:rsid w:val="006D4A44"/>
    <w:rsid w:val="006D53F0"/>
    <w:rsid w:val="006D5424"/>
    <w:rsid w:val="006D5520"/>
    <w:rsid w:val="006D6690"/>
    <w:rsid w:val="006D76DB"/>
    <w:rsid w:val="006E0DBF"/>
    <w:rsid w:val="006E2677"/>
    <w:rsid w:val="006E269E"/>
    <w:rsid w:val="006E3396"/>
    <w:rsid w:val="006E35BD"/>
    <w:rsid w:val="006E55CD"/>
    <w:rsid w:val="006E5BF6"/>
    <w:rsid w:val="006E64CA"/>
    <w:rsid w:val="006E7709"/>
    <w:rsid w:val="006F1BB4"/>
    <w:rsid w:val="006F1C45"/>
    <w:rsid w:val="006F2ED4"/>
    <w:rsid w:val="006F338C"/>
    <w:rsid w:val="006F3D0A"/>
    <w:rsid w:val="006F4118"/>
    <w:rsid w:val="006F42B4"/>
    <w:rsid w:val="006F4ED8"/>
    <w:rsid w:val="006F5295"/>
    <w:rsid w:val="006F75AA"/>
    <w:rsid w:val="00700BA6"/>
    <w:rsid w:val="0070164D"/>
    <w:rsid w:val="0070164F"/>
    <w:rsid w:val="00701914"/>
    <w:rsid w:val="00701B72"/>
    <w:rsid w:val="00701F13"/>
    <w:rsid w:val="0070307F"/>
    <w:rsid w:val="00703DB7"/>
    <w:rsid w:val="00704297"/>
    <w:rsid w:val="00704318"/>
    <w:rsid w:val="0070491D"/>
    <w:rsid w:val="00704CE6"/>
    <w:rsid w:val="0070500E"/>
    <w:rsid w:val="007051B0"/>
    <w:rsid w:val="007057B5"/>
    <w:rsid w:val="007067D7"/>
    <w:rsid w:val="007068BC"/>
    <w:rsid w:val="00707785"/>
    <w:rsid w:val="00710017"/>
    <w:rsid w:val="00710BE7"/>
    <w:rsid w:val="00711D35"/>
    <w:rsid w:val="00712024"/>
    <w:rsid w:val="00712378"/>
    <w:rsid w:val="00712458"/>
    <w:rsid w:val="00713B09"/>
    <w:rsid w:val="00715164"/>
    <w:rsid w:val="0071571A"/>
    <w:rsid w:val="00716047"/>
    <w:rsid w:val="0071689E"/>
    <w:rsid w:val="00716C71"/>
    <w:rsid w:val="00716DA9"/>
    <w:rsid w:val="00717C52"/>
    <w:rsid w:val="00717E7E"/>
    <w:rsid w:val="00720813"/>
    <w:rsid w:val="007214CA"/>
    <w:rsid w:val="007216DC"/>
    <w:rsid w:val="007220ED"/>
    <w:rsid w:val="00722D82"/>
    <w:rsid w:val="007234EF"/>
    <w:rsid w:val="00723655"/>
    <w:rsid w:val="007237AE"/>
    <w:rsid w:val="00723827"/>
    <w:rsid w:val="00723A85"/>
    <w:rsid w:val="00723AC0"/>
    <w:rsid w:val="00723BB5"/>
    <w:rsid w:val="00723D20"/>
    <w:rsid w:val="00723F73"/>
    <w:rsid w:val="00724068"/>
    <w:rsid w:val="007249C4"/>
    <w:rsid w:val="007249EE"/>
    <w:rsid w:val="00724B8C"/>
    <w:rsid w:val="00725728"/>
    <w:rsid w:val="00725968"/>
    <w:rsid w:val="00725CCD"/>
    <w:rsid w:val="00726A8E"/>
    <w:rsid w:val="00727125"/>
    <w:rsid w:val="00727188"/>
    <w:rsid w:val="00730CBF"/>
    <w:rsid w:val="00730D20"/>
    <w:rsid w:val="0073111E"/>
    <w:rsid w:val="00733483"/>
    <w:rsid w:val="0073384D"/>
    <w:rsid w:val="0073487C"/>
    <w:rsid w:val="00734FE5"/>
    <w:rsid w:val="00735F4E"/>
    <w:rsid w:val="00736F0D"/>
    <w:rsid w:val="0073748B"/>
    <w:rsid w:val="00737851"/>
    <w:rsid w:val="0074292D"/>
    <w:rsid w:val="0074394B"/>
    <w:rsid w:val="00744355"/>
    <w:rsid w:val="00744462"/>
    <w:rsid w:val="00745B2D"/>
    <w:rsid w:val="007465E6"/>
    <w:rsid w:val="00746624"/>
    <w:rsid w:val="00746D48"/>
    <w:rsid w:val="007474A0"/>
    <w:rsid w:val="00747C19"/>
    <w:rsid w:val="007500AD"/>
    <w:rsid w:val="00750F16"/>
    <w:rsid w:val="00751E4F"/>
    <w:rsid w:val="00751F5D"/>
    <w:rsid w:val="00752239"/>
    <w:rsid w:val="00752AAC"/>
    <w:rsid w:val="00753D4E"/>
    <w:rsid w:val="00753D5D"/>
    <w:rsid w:val="00753FB6"/>
    <w:rsid w:val="00755548"/>
    <w:rsid w:val="00755E40"/>
    <w:rsid w:val="0075709B"/>
    <w:rsid w:val="007612E5"/>
    <w:rsid w:val="007625E5"/>
    <w:rsid w:val="007628B5"/>
    <w:rsid w:val="007630B3"/>
    <w:rsid w:val="007636E1"/>
    <w:rsid w:val="00763960"/>
    <w:rsid w:val="00763B50"/>
    <w:rsid w:val="0077030C"/>
    <w:rsid w:val="0077041F"/>
    <w:rsid w:val="007705E8"/>
    <w:rsid w:val="00773881"/>
    <w:rsid w:val="00774383"/>
    <w:rsid w:val="007756D8"/>
    <w:rsid w:val="00775C70"/>
    <w:rsid w:val="00775E8D"/>
    <w:rsid w:val="007767D6"/>
    <w:rsid w:val="00776B47"/>
    <w:rsid w:val="00777268"/>
    <w:rsid w:val="00780236"/>
    <w:rsid w:val="00780DD4"/>
    <w:rsid w:val="0078147E"/>
    <w:rsid w:val="00781F80"/>
    <w:rsid w:val="00782BAF"/>
    <w:rsid w:val="00783686"/>
    <w:rsid w:val="00783BC3"/>
    <w:rsid w:val="00784358"/>
    <w:rsid w:val="007849C0"/>
    <w:rsid w:val="00784A52"/>
    <w:rsid w:val="00784B12"/>
    <w:rsid w:val="00784F47"/>
    <w:rsid w:val="0078576E"/>
    <w:rsid w:val="00785B8C"/>
    <w:rsid w:val="00786D71"/>
    <w:rsid w:val="00787A79"/>
    <w:rsid w:val="00787BB3"/>
    <w:rsid w:val="00787DC5"/>
    <w:rsid w:val="00790416"/>
    <w:rsid w:val="007923F6"/>
    <w:rsid w:val="0079314D"/>
    <w:rsid w:val="00793D87"/>
    <w:rsid w:val="00795C76"/>
    <w:rsid w:val="00796020"/>
    <w:rsid w:val="007962E6"/>
    <w:rsid w:val="0079704C"/>
    <w:rsid w:val="00797251"/>
    <w:rsid w:val="0079783A"/>
    <w:rsid w:val="007A05F7"/>
    <w:rsid w:val="007A08A5"/>
    <w:rsid w:val="007A2745"/>
    <w:rsid w:val="007A33B2"/>
    <w:rsid w:val="007A33EE"/>
    <w:rsid w:val="007A4C1B"/>
    <w:rsid w:val="007A4DC1"/>
    <w:rsid w:val="007A5DED"/>
    <w:rsid w:val="007A6553"/>
    <w:rsid w:val="007B020D"/>
    <w:rsid w:val="007B061D"/>
    <w:rsid w:val="007B0755"/>
    <w:rsid w:val="007B0999"/>
    <w:rsid w:val="007B2361"/>
    <w:rsid w:val="007B270E"/>
    <w:rsid w:val="007B2CEE"/>
    <w:rsid w:val="007B3100"/>
    <w:rsid w:val="007B3BEA"/>
    <w:rsid w:val="007B4869"/>
    <w:rsid w:val="007B64E0"/>
    <w:rsid w:val="007B6549"/>
    <w:rsid w:val="007B6642"/>
    <w:rsid w:val="007B6831"/>
    <w:rsid w:val="007B7064"/>
    <w:rsid w:val="007C0BAB"/>
    <w:rsid w:val="007C2338"/>
    <w:rsid w:val="007C235F"/>
    <w:rsid w:val="007C2B47"/>
    <w:rsid w:val="007C44EB"/>
    <w:rsid w:val="007C4514"/>
    <w:rsid w:val="007C4A90"/>
    <w:rsid w:val="007C5065"/>
    <w:rsid w:val="007C5B0B"/>
    <w:rsid w:val="007C5D23"/>
    <w:rsid w:val="007C6007"/>
    <w:rsid w:val="007C6C9C"/>
    <w:rsid w:val="007C7366"/>
    <w:rsid w:val="007C7C0E"/>
    <w:rsid w:val="007D04A3"/>
    <w:rsid w:val="007D10FA"/>
    <w:rsid w:val="007D140D"/>
    <w:rsid w:val="007D2250"/>
    <w:rsid w:val="007D2594"/>
    <w:rsid w:val="007D4A65"/>
    <w:rsid w:val="007D6A83"/>
    <w:rsid w:val="007D75DB"/>
    <w:rsid w:val="007D7E49"/>
    <w:rsid w:val="007E03DF"/>
    <w:rsid w:val="007E0523"/>
    <w:rsid w:val="007E093C"/>
    <w:rsid w:val="007E1D90"/>
    <w:rsid w:val="007E3A44"/>
    <w:rsid w:val="007E3BA4"/>
    <w:rsid w:val="007E40F6"/>
    <w:rsid w:val="007E4488"/>
    <w:rsid w:val="007E46CF"/>
    <w:rsid w:val="007E54AD"/>
    <w:rsid w:val="007E623D"/>
    <w:rsid w:val="007E6E2B"/>
    <w:rsid w:val="007E732C"/>
    <w:rsid w:val="007E7EBD"/>
    <w:rsid w:val="007F1035"/>
    <w:rsid w:val="007F2850"/>
    <w:rsid w:val="007F2F16"/>
    <w:rsid w:val="007F37A6"/>
    <w:rsid w:val="007F4438"/>
    <w:rsid w:val="007F46A9"/>
    <w:rsid w:val="007F48D1"/>
    <w:rsid w:val="007F4C0E"/>
    <w:rsid w:val="007F51B4"/>
    <w:rsid w:val="007F5E4C"/>
    <w:rsid w:val="007F5F03"/>
    <w:rsid w:val="007F753D"/>
    <w:rsid w:val="007F78FD"/>
    <w:rsid w:val="00800303"/>
    <w:rsid w:val="0080064D"/>
    <w:rsid w:val="00801AB9"/>
    <w:rsid w:val="00801D85"/>
    <w:rsid w:val="0080226F"/>
    <w:rsid w:val="00802DA9"/>
    <w:rsid w:val="00802F81"/>
    <w:rsid w:val="00803597"/>
    <w:rsid w:val="008038FF"/>
    <w:rsid w:val="0080567C"/>
    <w:rsid w:val="0080581F"/>
    <w:rsid w:val="00805AE9"/>
    <w:rsid w:val="008067EA"/>
    <w:rsid w:val="00806CA6"/>
    <w:rsid w:val="00810798"/>
    <w:rsid w:val="00810820"/>
    <w:rsid w:val="008119B2"/>
    <w:rsid w:val="00812A9F"/>
    <w:rsid w:val="008137F2"/>
    <w:rsid w:val="008151C3"/>
    <w:rsid w:val="00815E7D"/>
    <w:rsid w:val="00817890"/>
    <w:rsid w:val="00820D59"/>
    <w:rsid w:val="0082123B"/>
    <w:rsid w:val="00822F24"/>
    <w:rsid w:val="008238DF"/>
    <w:rsid w:val="00823933"/>
    <w:rsid w:val="00823C22"/>
    <w:rsid w:val="00824832"/>
    <w:rsid w:val="00824BF0"/>
    <w:rsid w:val="008251C2"/>
    <w:rsid w:val="00825207"/>
    <w:rsid w:val="0082530B"/>
    <w:rsid w:val="008253D1"/>
    <w:rsid w:val="00825B7E"/>
    <w:rsid w:val="008267D8"/>
    <w:rsid w:val="00826DF4"/>
    <w:rsid w:val="00827B67"/>
    <w:rsid w:val="00830AEB"/>
    <w:rsid w:val="00831D9F"/>
    <w:rsid w:val="00831EA3"/>
    <w:rsid w:val="00832288"/>
    <w:rsid w:val="008322EF"/>
    <w:rsid w:val="008332F4"/>
    <w:rsid w:val="00834E8D"/>
    <w:rsid w:val="00834ED4"/>
    <w:rsid w:val="0083540E"/>
    <w:rsid w:val="0083599C"/>
    <w:rsid w:val="00835F9D"/>
    <w:rsid w:val="00836298"/>
    <w:rsid w:val="00836C2A"/>
    <w:rsid w:val="0083757C"/>
    <w:rsid w:val="008400BA"/>
    <w:rsid w:val="008400DF"/>
    <w:rsid w:val="00840897"/>
    <w:rsid w:val="0084166A"/>
    <w:rsid w:val="0084197B"/>
    <w:rsid w:val="00842449"/>
    <w:rsid w:val="008424FE"/>
    <w:rsid w:val="008425CF"/>
    <w:rsid w:val="00842748"/>
    <w:rsid w:val="008433FD"/>
    <w:rsid w:val="00845265"/>
    <w:rsid w:val="00845B07"/>
    <w:rsid w:val="0084641B"/>
    <w:rsid w:val="00847316"/>
    <w:rsid w:val="008478AC"/>
    <w:rsid w:val="00847C19"/>
    <w:rsid w:val="00850030"/>
    <w:rsid w:val="008502F8"/>
    <w:rsid w:val="00850D83"/>
    <w:rsid w:val="0085114F"/>
    <w:rsid w:val="0085150E"/>
    <w:rsid w:val="00851B7F"/>
    <w:rsid w:val="00852349"/>
    <w:rsid w:val="00852580"/>
    <w:rsid w:val="008529DF"/>
    <w:rsid w:val="0085324E"/>
    <w:rsid w:val="008537E0"/>
    <w:rsid w:val="008538D3"/>
    <w:rsid w:val="008543C1"/>
    <w:rsid w:val="00854C7A"/>
    <w:rsid w:val="00854ED1"/>
    <w:rsid w:val="00855B51"/>
    <w:rsid w:val="008560EA"/>
    <w:rsid w:val="00856216"/>
    <w:rsid w:val="008564BA"/>
    <w:rsid w:val="008606AD"/>
    <w:rsid w:val="00860D86"/>
    <w:rsid w:val="00862922"/>
    <w:rsid w:val="00862988"/>
    <w:rsid w:val="00865504"/>
    <w:rsid w:val="0086645C"/>
    <w:rsid w:val="00866E2F"/>
    <w:rsid w:val="00866FDE"/>
    <w:rsid w:val="008671E1"/>
    <w:rsid w:val="00870A84"/>
    <w:rsid w:val="00870DBD"/>
    <w:rsid w:val="0087122F"/>
    <w:rsid w:val="008714C8"/>
    <w:rsid w:val="00872E5A"/>
    <w:rsid w:val="008736B4"/>
    <w:rsid w:val="00873A1A"/>
    <w:rsid w:val="0087403E"/>
    <w:rsid w:val="00874154"/>
    <w:rsid w:val="00874947"/>
    <w:rsid w:val="00874EA2"/>
    <w:rsid w:val="008768A0"/>
    <w:rsid w:val="00876A08"/>
    <w:rsid w:val="008772F9"/>
    <w:rsid w:val="00877301"/>
    <w:rsid w:val="00877D13"/>
    <w:rsid w:val="00880612"/>
    <w:rsid w:val="00880AC9"/>
    <w:rsid w:val="008812ED"/>
    <w:rsid w:val="00881B7D"/>
    <w:rsid w:val="00882DB0"/>
    <w:rsid w:val="00886AC5"/>
    <w:rsid w:val="008871DC"/>
    <w:rsid w:val="008879FE"/>
    <w:rsid w:val="0089079F"/>
    <w:rsid w:val="00890BE1"/>
    <w:rsid w:val="00890FDF"/>
    <w:rsid w:val="00891AE2"/>
    <w:rsid w:val="00891D99"/>
    <w:rsid w:val="00892661"/>
    <w:rsid w:val="008930E1"/>
    <w:rsid w:val="00893BC0"/>
    <w:rsid w:val="00894B5A"/>
    <w:rsid w:val="008950A3"/>
    <w:rsid w:val="00895949"/>
    <w:rsid w:val="00895ED4"/>
    <w:rsid w:val="00896AF5"/>
    <w:rsid w:val="00896EBC"/>
    <w:rsid w:val="00897245"/>
    <w:rsid w:val="008978DA"/>
    <w:rsid w:val="00897D3D"/>
    <w:rsid w:val="008A04FC"/>
    <w:rsid w:val="008A0A97"/>
    <w:rsid w:val="008A2F28"/>
    <w:rsid w:val="008A388A"/>
    <w:rsid w:val="008A3AA6"/>
    <w:rsid w:val="008A47A9"/>
    <w:rsid w:val="008A47E6"/>
    <w:rsid w:val="008A5929"/>
    <w:rsid w:val="008A650A"/>
    <w:rsid w:val="008A7D00"/>
    <w:rsid w:val="008A7F24"/>
    <w:rsid w:val="008A7F55"/>
    <w:rsid w:val="008B17ED"/>
    <w:rsid w:val="008B24F4"/>
    <w:rsid w:val="008B2DB0"/>
    <w:rsid w:val="008B2F05"/>
    <w:rsid w:val="008B3DB7"/>
    <w:rsid w:val="008B4464"/>
    <w:rsid w:val="008B4705"/>
    <w:rsid w:val="008B52A1"/>
    <w:rsid w:val="008B55A1"/>
    <w:rsid w:val="008B59C5"/>
    <w:rsid w:val="008B5EA1"/>
    <w:rsid w:val="008B636E"/>
    <w:rsid w:val="008B6B08"/>
    <w:rsid w:val="008B6CBE"/>
    <w:rsid w:val="008B6F93"/>
    <w:rsid w:val="008B76A8"/>
    <w:rsid w:val="008B77A5"/>
    <w:rsid w:val="008B79F0"/>
    <w:rsid w:val="008B7B55"/>
    <w:rsid w:val="008C2ADC"/>
    <w:rsid w:val="008C3D74"/>
    <w:rsid w:val="008C3FD2"/>
    <w:rsid w:val="008C4766"/>
    <w:rsid w:val="008C49B9"/>
    <w:rsid w:val="008C4C33"/>
    <w:rsid w:val="008C52CC"/>
    <w:rsid w:val="008C6495"/>
    <w:rsid w:val="008C69DF"/>
    <w:rsid w:val="008C6B44"/>
    <w:rsid w:val="008C6C46"/>
    <w:rsid w:val="008C7D0B"/>
    <w:rsid w:val="008D035B"/>
    <w:rsid w:val="008D1994"/>
    <w:rsid w:val="008D1F6B"/>
    <w:rsid w:val="008D35C3"/>
    <w:rsid w:val="008D3796"/>
    <w:rsid w:val="008D4226"/>
    <w:rsid w:val="008D43FB"/>
    <w:rsid w:val="008D4717"/>
    <w:rsid w:val="008D47F7"/>
    <w:rsid w:val="008D4A65"/>
    <w:rsid w:val="008D5082"/>
    <w:rsid w:val="008D5A62"/>
    <w:rsid w:val="008D5F7E"/>
    <w:rsid w:val="008D6467"/>
    <w:rsid w:val="008D7422"/>
    <w:rsid w:val="008D7472"/>
    <w:rsid w:val="008D7CB0"/>
    <w:rsid w:val="008D7F9B"/>
    <w:rsid w:val="008E08C6"/>
    <w:rsid w:val="008E2C22"/>
    <w:rsid w:val="008E2D22"/>
    <w:rsid w:val="008E38E7"/>
    <w:rsid w:val="008E4C14"/>
    <w:rsid w:val="008E632C"/>
    <w:rsid w:val="008E6E4B"/>
    <w:rsid w:val="008E6FF1"/>
    <w:rsid w:val="008E7B9E"/>
    <w:rsid w:val="008F3567"/>
    <w:rsid w:val="008F3950"/>
    <w:rsid w:val="008F4E3E"/>
    <w:rsid w:val="008F534C"/>
    <w:rsid w:val="008F55EA"/>
    <w:rsid w:val="008F6CB8"/>
    <w:rsid w:val="008F741D"/>
    <w:rsid w:val="00900968"/>
    <w:rsid w:val="009014A2"/>
    <w:rsid w:val="00901B59"/>
    <w:rsid w:val="00901D91"/>
    <w:rsid w:val="00904496"/>
    <w:rsid w:val="0090463E"/>
    <w:rsid w:val="00904A21"/>
    <w:rsid w:val="009061FD"/>
    <w:rsid w:val="009064CD"/>
    <w:rsid w:val="00906C46"/>
    <w:rsid w:val="009102E3"/>
    <w:rsid w:val="009112FA"/>
    <w:rsid w:val="00911471"/>
    <w:rsid w:val="00912566"/>
    <w:rsid w:val="0091475F"/>
    <w:rsid w:val="00915B32"/>
    <w:rsid w:val="00915C43"/>
    <w:rsid w:val="0091662E"/>
    <w:rsid w:val="0091690C"/>
    <w:rsid w:val="00916BC8"/>
    <w:rsid w:val="009175F5"/>
    <w:rsid w:val="009176B7"/>
    <w:rsid w:val="009179A9"/>
    <w:rsid w:val="00920A51"/>
    <w:rsid w:val="009210E1"/>
    <w:rsid w:val="00921651"/>
    <w:rsid w:val="00921C28"/>
    <w:rsid w:val="00921D65"/>
    <w:rsid w:val="00921FDB"/>
    <w:rsid w:val="009226B7"/>
    <w:rsid w:val="00923059"/>
    <w:rsid w:val="0092362B"/>
    <w:rsid w:val="00924503"/>
    <w:rsid w:val="00925E67"/>
    <w:rsid w:val="0092659B"/>
    <w:rsid w:val="00927195"/>
    <w:rsid w:val="009274E6"/>
    <w:rsid w:val="00927519"/>
    <w:rsid w:val="00927F91"/>
    <w:rsid w:val="00930895"/>
    <w:rsid w:val="00931207"/>
    <w:rsid w:val="00931AD5"/>
    <w:rsid w:val="00931D9F"/>
    <w:rsid w:val="00932C5C"/>
    <w:rsid w:val="00933D48"/>
    <w:rsid w:val="00934005"/>
    <w:rsid w:val="00934E12"/>
    <w:rsid w:val="00934F8F"/>
    <w:rsid w:val="0093614E"/>
    <w:rsid w:val="00936768"/>
    <w:rsid w:val="00936B53"/>
    <w:rsid w:val="009375ED"/>
    <w:rsid w:val="00937635"/>
    <w:rsid w:val="009376B5"/>
    <w:rsid w:val="00940F4F"/>
    <w:rsid w:val="009411F5"/>
    <w:rsid w:val="009432A9"/>
    <w:rsid w:val="0094363F"/>
    <w:rsid w:val="00945DF2"/>
    <w:rsid w:val="00946498"/>
    <w:rsid w:val="00946573"/>
    <w:rsid w:val="00946654"/>
    <w:rsid w:val="00947044"/>
    <w:rsid w:val="009474E9"/>
    <w:rsid w:val="00947529"/>
    <w:rsid w:val="00947CC0"/>
    <w:rsid w:val="00947E8F"/>
    <w:rsid w:val="00950E69"/>
    <w:rsid w:val="00951734"/>
    <w:rsid w:val="00951A5B"/>
    <w:rsid w:val="0095292E"/>
    <w:rsid w:val="00952A1D"/>
    <w:rsid w:val="0095513C"/>
    <w:rsid w:val="00955B3D"/>
    <w:rsid w:val="00955B91"/>
    <w:rsid w:val="009564CC"/>
    <w:rsid w:val="00956AEF"/>
    <w:rsid w:val="00956B10"/>
    <w:rsid w:val="00960125"/>
    <w:rsid w:val="00960520"/>
    <w:rsid w:val="00961AF1"/>
    <w:rsid w:val="00961BA9"/>
    <w:rsid w:val="00962256"/>
    <w:rsid w:val="009638CD"/>
    <w:rsid w:val="00964445"/>
    <w:rsid w:val="009653A3"/>
    <w:rsid w:val="009658D8"/>
    <w:rsid w:val="00965D6D"/>
    <w:rsid w:val="009660E6"/>
    <w:rsid w:val="009667BA"/>
    <w:rsid w:val="009703BE"/>
    <w:rsid w:val="009716D4"/>
    <w:rsid w:val="009719BB"/>
    <w:rsid w:val="0097233C"/>
    <w:rsid w:val="00972ED3"/>
    <w:rsid w:val="0097312A"/>
    <w:rsid w:val="00973EAD"/>
    <w:rsid w:val="00974925"/>
    <w:rsid w:val="00974FE5"/>
    <w:rsid w:val="009768AF"/>
    <w:rsid w:val="00976DBF"/>
    <w:rsid w:val="009777C1"/>
    <w:rsid w:val="00981D38"/>
    <w:rsid w:val="00981F2D"/>
    <w:rsid w:val="0098224F"/>
    <w:rsid w:val="0098283B"/>
    <w:rsid w:val="0098424F"/>
    <w:rsid w:val="00984808"/>
    <w:rsid w:val="00990A42"/>
    <w:rsid w:val="00991EDE"/>
    <w:rsid w:val="009920FF"/>
    <w:rsid w:val="009925EF"/>
    <w:rsid w:val="009939AD"/>
    <w:rsid w:val="00993AF6"/>
    <w:rsid w:val="009944B0"/>
    <w:rsid w:val="0099471C"/>
    <w:rsid w:val="00994F9E"/>
    <w:rsid w:val="0099578D"/>
    <w:rsid w:val="0099596E"/>
    <w:rsid w:val="00996109"/>
    <w:rsid w:val="00996259"/>
    <w:rsid w:val="009962B1"/>
    <w:rsid w:val="00996625"/>
    <w:rsid w:val="009966A9"/>
    <w:rsid w:val="00997AE6"/>
    <w:rsid w:val="00997E27"/>
    <w:rsid w:val="009A1262"/>
    <w:rsid w:val="009A12CE"/>
    <w:rsid w:val="009A1D77"/>
    <w:rsid w:val="009A20E5"/>
    <w:rsid w:val="009A238B"/>
    <w:rsid w:val="009A507B"/>
    <w:rsid w:val="009A52B8"/>
    <w:rsid w:val="009B0DD2"/>
    <w:rsid w:val="009B0F7F"/>
    <w:rsid w:val="009B1E2A"/>
    <w:rsid w:val="009B2473"/>
    <w:rsid w:val="009B2FF4"/>
    <w:rsid w:val="009B31CD"/>
    <w:rsid w:val="009B3491"/>
    <w:rsid w:val="009B35B2"/>
    <w:rsid w:val="009B4CC1"/>
    <w:rsid w:val="009B5393"/>
    <w:rsid w:val="009B5623"/>
    <w:rsid w:val="009B6C41"/>
    <w:rsid w:val="009C0308"/>
    <w:rsid w:val="009C09D9"/>
    <w:rsid w:val="009C16C6"/>
    <w:rsid w:val="009C2043"/>
    <w:rsid w:val="009C34D4"/>
    <w:rsid w:val="009C4133"/>
    <w:rsid w:val="009C6088"/>
    <w:rsid w:val="009C6B42"/>
    <w:rsid w:val="009C72BE"/>
    <w:rsid w:val="009C73E6"/>
    <w:rsid w:val="009D05A8"/>
    <w:rsid w:val="009D0FA5"/>
    <w:rsid w:val="009D1CAF"/>
    <w:rsid w:val="009D4B6C"/>
    <w:rsid w:val="009D4D57"/>
    <w:rsid w:val="009D4E87"/>
    <w:rsid w:val="009D55CB"/>
    <w:rsid w:val="009D57D5"/>
    <w:rsid w:val="009D5C84"/>
    <w:rsid w:val="009D6297"/>
    <w:rsid w:val="009D66D7"/>
    <w:rsid w:val="009D7D76"/>
    <w:rsid w:val="009D7E1F"/>
    <w:rsid w:val="009E0E8D"/>
    <w:rsid w:val="009E22C4"/>
    <w:rsid w:val="009E2C00"/>
    <w:rsid w:val="009E3217"/>
    <w:rsid w:val="009E37B3"/>
    <w:rsid w:val="009E424B"/>
    <w:rsid w:val="009E4E8E"/>
    <w:rsid w:val="009E4FF6"/>
    <w:rsid w:val="009E5004"/>
    <w:rsid w:val="009E5F3F"/>
    <w:rsid w:val="009F0093"/>
    <w:rsid w:val="009F0A84"/>
    <w:rsid w:val="009F0D92"/>
    <w:rsid w:val="009F0F94"/>
    <w:rsid w:val="009F1876"/>
    <w:rsid w:val="009F25A6"/>
    <w:rsid w:val="009F2A44"/>
    <w:rsid w:val="009F2C95"/>
    <w:rsid w:val="009F3472"/>
    <w:rsid w:val="009F4BBA"/>
    <w:rsid w:val="009F5B43"/>
    <w:rsid w:val="009F5FE4"/>
    <w:rsid w:val="009F7557"/>
    <w:rsid w:val="00A00535"/>
    <w:rsid w:val="00A02C53"/>
    <w:rsid w:val="00A02FC4"/>
    <w:rsid w:val="00A033EE"/>
    <w:rsid w:val="00A037AA"/>
    <w:rsid w:val="00A04603"/>
    <w:rsid w:val="00A04741"/>
    <w:rsid w:val="00A0498C"/>
    <w:rsid w:val="00A049DE"/>
    <w:rsid w:val="00A04A37"/>
    <w:rsid w:val="00A05C71"/>
    <w:rsid w:val="00A064D0"/>
    <w:rsid w:val="00A06A04"/>
    <w:rsid w:val="00A11107"/>
    <w:rsid w:val="00A11AA5"/>
    <w:rsid w:val="00A11C88"/>
    <w:rsid w:val="00A12894"/>
    <w:rsid w:val="00A1311B"/>
    <w:rsid w:val="00A13391"/>
    <w:rsid w:val="00A14E6C"/>
    <w:rsid w:val="00A14F5F"/>
    <w:rsid w:val="00A15399"/>
    <w:rsid w:val="00A16881"/>
    <w:rsid w:val="00A16DF3"/>
    <w:rsid w:val="00A1761A"/>
    <w:rsid w:val="00A206CB"/>
    <w:rsid w:val="00A21324"/>
    <w:rsid w:val="00A213F8"/>
    <w:rsid w:val="00A218D9"/>
    <w:rsid w:val="00A23671"/>
    <w:rsid w:val="00A23BB7"/>
    <w:rsid w:val="00A24BC6"/>
    <w:rsid w:val="00A24F85"/>
    <w:rsid w:val="00A25918"/>
    <w:rsid w:val="00A25ACC"/>
    <w:rsid w:val="00A25B62"/>
    <w:rsid w:val="00A25F05"/>
    <w:rsid w:val="00A263F5"/>
    <w:rsid w:val="00A2652C"/>
    <w:rsid w:val="00A26C63"/>
    <w:rsid w:val="00A27074"/>
    <w:rsid w:val="00A276B3"/>
    <w:rsid w:val="00A302C1"/>
    <w:rsid w:val="00A30350"/>
    <w:rsid w:val="00A32A6C"/>
    <w:rsid w:val="00A334F1"/>
    <w:rsid w:val="00A339F8"/>
    <w:rsid w:val="00A34530"/>
    <w:rsid w:val="00A347B3"/>
    <w:rsid w:val="00A35814"/>
    <w:rsid w:val="00A35D93"/>
    <w:rsid w:val="00A36788"/>
    <w:rsid w:val="00A379B2"/>
    <w:rsid w:val="00A40050"/>
    <w:rsid w:val="00A4010B"/>
    <w:rsid w:val="00A4030F"/>
    <w:rsid w:val="00A40A5B"/>
    <w:rsid w:val="00A40F8E"/>
    <w:rsid w:val="00A4109B"/>
    <w:rsid w:val="00A410D6"/>
    <w:rsid w:val="00A4116A"/>
    <w:rsid w:val="00A42051"/>
    <w:rsid w:val="00A420DE"/>
    <w:rsid w:val="00A42157"/>
    <w:rsid w:val="00A43796"/>
    <w:rsid w:val="00A44647"/>
    <w:rsid w:val="00A448ED"/>
    <w:rsid w:val="00A45A7E"/>
    <w:rsid w:val="00A45C9F"/>
    <w:rsid w:val="00A4688B"/>
    <w:rsid w:val="00A516D6"/>
    <w:rsid w:val="00A51B0B"/>
    <w:rsid w:val="00A53128"/>
    <w:rsid w:val="00A537D7"/>
    <w:rsid w:val="00A53F36"/>
    <w:rsid w:val="00A5493D"/>
    <w:rsid w:val="00A549EA"/>
    <w:rsid w:val="00A55269"/>
    <w:rsid w:val="00A55DC2"/>
    <w:rsid w:val="00A566D0"/>
    <w:rsid w:val="00A56B45"/>
    <w:rsid w:val="00A5713F"/>
    <w:rsid w:val="00A57D4D"/>
    <w:rsid w:val="00A607FC"/>
    <w:rsid w:val="00A60C87"/>
    <w:rsid w:val="00A60D38"/>
    <w:rsid w:val="00A60D63"/>
    <w:rsid w:val="00A614D6"/>
    <w:rsid w:val="00A61944"/>
    <w:rsid w:val="00A6221C"/>
    <w:rsid w:val="00A626A8"/>
    <w:rsid w:val="00A62DE7"/>
    <w:rsid w:val="00A62F3A"/>
    <w:rsid w:val="00A63C23"/>
    <w:rsid w:val="00A6424F"/>
    <w:rsid w:val="00A65A3F"/>
    <w:rsid w:val="00A65A8D"/>
    <w:rsid w:val="00A663B8"/>
    <w:rsid w:val="00A66A43"/>
    <w:rsid w:val="00A67EC6"/>
    <w:rsid w:val="00A7002A"/>
    <w:rsid w:val="00A72815"/>
    <w:rsid w:val="00A72D3D"/>
    <w:rsid w:val="00A735BF"/>
    <w:rsid w:val="00A7372C"/>
    <w:rsid w:val="00A73A83"/>
    <w:rsid w:val="00A73B1B"/>
    <w:rsid w:val="00A74071"/>
    <w:rsid w:val="00A746D8"/>
    <w:rsid w:val="00A74D7A"/>
    <w:rsid w:val="00A75B61"/>
    <w:rsid w:val="00A75EF8"/>
    <w:rsid w:val="00A76199"/>
    <w:rsid w:val="00A827C5"/>
    <w:rsid w:val="00A8388D"/>
    <w:rsid w:val="00A850AE"/>
    <w:rsid w:val="00A858DD"/>
    <w:rsid w:val="00A8655F"/>
    <w:rsid w:val="00A871A7"/>
    <w:rsid w:val="00A874FF"/>
    <w:rsid w:val="00A8770E"/>
    <w:rsid w:val="00A8786E"/>
    <w:rsid w:val="00A912FF"/>
    <w:rsid w:val="00A918D3"/>
    <w:rsid w:val="00A91BB7"/>
    <w:rsid w:val="00A91C05"/>
    <w:rsid w:val="00A92C25"/>
    <w:rsid w:val="00A92E7F"/>
    <w:rsid w:val="00A93315"/>
    <w:rsid w:val="00A94781"/>
    <w:rsid w:val="00A951D6"/>
    <w:rsid w:val="00A95536"/>
    <w:rsid w:val="00A9582E"/>
    <w:rsid w:val="00A95DD3"/>
    <w:rsid w:val="00A95FC4"/>
    <w:rsid w:val="00A9652E"/>
    <w:rsid w:val="00A96862"/>
    <w:rsid w:val="00AA057A"/>
    <w:rsid w:val="00AA0A49"/>
    <w:rsid w:val="00AA194E"/>
    <w:rsid w:val="00AA23C4"/>
    <w:rsid w:val="00AA264B"/>
    <w:rsid w:val="00AA2673"/>
    <w:rsid w:val="00AA3CB7"/>
    <w:rsid w:val="00AA3FC3"/>
    <w:rsid w:val="00AA4866"/>
    <w:rsid w:val="00AA4AFE"/>
    <w:rsid w:val="00AA5345"/>
    <w:rsid w:val="00AA6A87"/>
    <w:rsid w:val="00AA7481"/>
    <w:rsid w:val="00AB0067"/>
    <w:rsid w:val="00AB0367"/>
    <w:rsid w:val="00AB0947"/>
    <w:rsid w:val="00AB1313"/>
    <w:rsid w:val="00AB13FB"/>
    <w:rsid w:val="00AB34B3"/>
    <w:rsid w:val="00AB3A06"/>
    <w:rsid w:val="00AB621E"/>
    <w:rsid w:val="00AB7B61"/>
    <w:rsid w:val="00AC022C"/>
    <w:rsid w:val="00AC0FE0"/>
    <w:rsid w:val="00AC1665"/>
    <w:rsid w:val="00AC1F27"/>
    <w:rsid w:val="00AC20F4"/>
    <w:rsid w:val="00AC2458"/>
    <w:rsid w:val="00AC4AD3"/>
    <w:rsid w:val="00AC5AC2"/>
    <w:rsid w:val="00AC5D6A"/>
    <w:rsid w:val="00AC6658"/>
    <w:rsid w:val="00AC6CEC"/>
    <w:rsid w:val="00AC6DCC"/>
    <w:rsid w:val="00AC795E"/>
    <w:rsid w:val="00AD0843"/>
    <w:rsid w:val="00AD18D9"/>
    <w:rsid w:val="00AD1F8F"/>
    <w:rsid w:val="00AD2E32"/>
    <w:rsid w:val="00AD33F0"/>
    <w:rsid w:val="00AD3A5B"/>
    <w:rsid w:val="00AD4413"/>
    <w:rsid w:val="00AD4F16"/>
    <w:rsid w:val="00AD50BC"/>
    <w:rsid w:val="00AD53F4"/>
    <w:rsid w:val="00AD5429"/>
    <w:rsid w:val="00AD5461"/>
    <w:rsid w:val="00AD5622"/>
    <w:rsid w:val="00AD58C1"/>
    <w:rsid w:val="00AD6EF5"/>
    <w:rsid w:val="00AD7030"/>
    <w:rsid w:val="00AD722E"/>
    <w:rsid w:val="00AD752B"/>
    <w:rsid w:val="00AE0D79"/>
    <w:rsid w:val="00AE160C"/>
    <w:rsid w:val="00AE29AA"/>
    <w:rsid w:val="00AE2BE5"/>
    <w:rsid w:val="00AE2FA1"/>
    <w:rsid w:val="00AE44A0"/>
    <w:rsid w:val="00AE48A9"/>
    <w:rsid w:val="00AE7231"/>
    <w:rsid w:val="00AF0981"/>
    <w:rsid w:val="00AF1126"/>
    <w:rsid w:val="00AF1C87"/>
    <w:rsid w:val="00AF22DC"/>
    <w:rsid w:val="00AF2D09"/>
    <w:rsid w:val="00AF303E"/>
    <w:rsid w:val="00AF316A"/>
    <w:rsid w:val="00AF4296"/>
    <w:rsid w:val="00AF51FC"/>
    <w:rsid w:val="00AF593C"/>
    <w:rsid w:val="00AF62EC"/>
    <w:rsid w:val="00AF698C"/>
    <w:rsid w:val="00AF6D1E"/>
    <w:rsid w:val="00B0032F"/>
    <w:rsid w:val="00B00D60"/>
    <w:rsid w:val="00B00F37"/>
    <w:rsid w:val="00B01BF4"/>
    <w:rsid w:val="00B0228C"/>
    <w:rsid w:val="00B02D33"/>
    <w:rsid w:val="00B03872"/>
    <w:rsid w:val="00B04255"/>
    <w:rsid w:val="00B044F1"/>
    <w:rsid w:val="00B04C69"/>
    <w:rsid w:val="00B04ECA"/>
    <w:rsid w:val="00B05954"/>
    <w:rsid w:val="00B05DB9"/>
    <w:rsid w:val="00B07A89"/>
    <w:rsid w:val="00B07E9A"/>
    <w:rsid w:val="00B10B89"/>
    <w:rsid w:val="00B11313"/>
    <w:rsid w:val="00B13BE4"/>
    <w:rsid w:val="00B14301"/>
    <w:rsid w:val="00B1475A"/>
    <w:rsid w:val="00B14F47"/>
    <w:rsid w:val="00B156E2"/>
    <w:rsid w:val="00B15A0B"/>
    <w:rsid w:val="00B16591"/>
    <w:rsid w:val="00B21FE8"/>
    <w:rsid w:val="00B22959"/>
    <w:rsid w:val="00B23028"/>
    <w:rsid w:val="00B2360B"/>
    <w:rsid w:val="00B239E0"/>
    <w:rsid w:val="00B241E0"/>
    <w:rsid w:val="00B2446B"/>
    <w:rsid w:val="00B24A1A"/>
    <w:rsid w:val="00B26CE0"/>
    <w:rsid w:val="00B27593"/>
    <w:rsid w:val="00B27735"/>
    <w:rsid w:val="00B310A1"/>
    <w:rsid w:val="00B315A0"/>
    <w:rsid w:val="00B33E4A"/>
    <w:rsid w:val="00B35499"/>
    <w:rsid w:val="00B364CA"/>
    <w:rsid w:val="00B36567"/>
    <w:rsid w:val="00B367A4"/>
    <w:rsid w:val="00B37206"/>
    <w:rsid w:val="00B37CE7"/>
    <w:rsid w:val="00B40474"/>
    <w:rsid w:val="00B40D44"/>
    <w:rsid w:val="00B411D2"/>
    <w:rsid w:val="00B41416"/>
    <w:rsid w:val="00B41A1C"/>
    <w:rsid w:val="00B4243F"/>
    <w:rsid w:val="00B44F34"/>
    <w:rsid w:val="00B45506"/>
    <w:rsid w:val="00B470AA"/>
    <w:rsid w:val="00B47B83"/>
    <w:rsid w:val="00B50EF8"/>
    <w:rsid w:val="00B5251C"/>
    <w:rsid w:val="00B53626"/>
    <w:rsid w:val="00B53921"/>
    <w:rsid w:val="00B5440C"/>
    <w:rsid w:val="00B54D97"/>
    <w:rsid w:val="00B55059"/>
    <w:rsid w:val="00B55E88"/>
    <w:rsid w:val="00B56349"/>
    <w:rsid w:val="00B6080F"/>
    <w:rsid w:val="00B62D40"/>
    <w:rsid w:val="00B62F22"/>
    <w:rsid w:val="00B63E9D"/>
    <w:rsid w:val="00B6454B"/>
    <w:rsid w:val="00B675FE"/>
    <w:rsid w:val="00B67FA2"/>
    <w:rsid w:val="00B7015B"/>
    <w:rsid w:val="00B7030B"/>
    <w:rsid w:val="00B70768"/>
    <w:rsid w:val="00B71B2A"/>
    <w:rsid w:val="00B720D4"/>
    <w:rsid w:val="00B724C5"/>
    <w:rsid w:val="00B73B03"/>
    <w:rsid w:val="00B747DB"/>
    <w:rsid w:val="00B74C06"/>
    <w:rsid w:val="00B759AC"/>
    <w:rsid w:val="00B76965"/>
    <w:rsid w:val="00B80AB5"/>
    <w:rsid w:val="00B8182B"/>
    <w:rsid w:val="00B82355"/>
    <w:rsid w:val="00B8292A"/>
    <w:rsid w:val="00B831B5"/>
    <w:rsid w:val="00B8366A"/>
    <w:rsid w:val="00B83DD7"/>
    <w:rsid w:val="00B84208"/>
    <w:rsid w:val="00B84331"/>
    <w:rsid w:val="00B852A0"/>
    <w:rsid w:val="00B85381"/>
    <w:rsid w:val="00B87A9A"/>
    <w:rsid w:val="00B87E59"/>
    <w:rsid w:val="00B9022E"/>
    <w:rsid w:val="00B90BD6"/>
    <w:rsid w:val="00B91272"/>
    <w:rsid w:val="00B91707"/>
    <w:rsid w:val="00B92C21"/>
    <w:rsid w:val="00B932C1"/>
    <w:rsid w:val="00B93634"/>
    <w:rsid w:val="00B9421A"/>
    <w:rsid w:val="00B94649"/>
    <w:rsid w:val="00B947DD"/>
    <w:rsid w:val="00B95E67"/>
    <w:rsid w:val="00B964FD"/>
    <w:rsid w:val="00B9651C"/>
    <w:rsid w:val="00B9653B"/>
    <w:rsid w:val="00B966AE"/>
    <w:rsid w:val="00BA0E42"/>
    <w:rsid w:val="00BA1E50"/>
    <w:rsid w:val="00BA2927"/>
    <w:rsid w:val="00BA3113"/>
    <w:rsid w:val="00BA3468"/>
    <w:rsid w:val="00BA3AFF"/>
    <w:rsid w:val="00BA54C3"/>
    <w:rsid w:val="00BA5868"/>
    <w:rsid w:val="00BA5FAD"/>
    <w:rsid w:val="00BA69C5"/>
    <w:rsid w:val="00BA6AD6"/>
    <w:rsid w:val="00BA6DAA"/>
    <w:rsid w:val="00BA71E7"/>
    <w:rsid w:val="00BB07F2"/>
    <w:rsid w:val="00BB1A44"/>
    <w:rsid w:val="00BB1DBD"/>
    <w:rsid w:val="00BB32A6"/>
    <w:rsid w:val="00BB377B"/>
    <w:rsid w:val="00BB50F8"/>
    <w:rsid w:val="00BB525C"/>
    <w:rsid w:val="00BB5C66"/>
    <w:rsid w:val="00BB67DB"/>
    <w:rsid w:val="00BB6AD6"/>
    <w:rsid w:val="00BC04D3"/>
    <w:rsid w:val="00BC1564"/>
    <w:rsid w:val="00BC2132"/>
    <w:rsid w:val="00BC2697"/>
    <w:rsid w:val="00BC2D2C"/>
    <w:rsid w:val="00BC2F54"/>
    <w:rsid w:val="00BC363B"/>
    <w:rsid w:val="00BC4122"/>
    <w:rsid w:val="00BC538A"/>
    <w:rsid w:val="00BC538F"/>
    <w:rsid w:val="00BC57C5"/>
    <w:rsid w:val="00BC5E9E"/>
    <w:rsid w:val="00BC624D"/>
    <w:rsid w:val="00BC635B"/>
    <w:rsid w:val="00BC684B"/>
    <w:rsid w:val="00BC761C"/>
    <w:rsid w:val="00BD0BBB"/>
    <w:rsid w:val="00BD1470"/>
    <w:rsid w:val="00BD1D85"/>
    <w:rsid w:val="00BD3370"/>
    <w:rsid w:val="00BD3653"/>
    <w:rsid w:val="00BD37A5"/>
    <w:rsid w:val="00BD48E2"/>
    <w:rsid w:val="00BD4E95"/>
    <w:rsid w:val="00BD5482"/>
    <w:rsid w:val="00BD5BD0"/>
    <w:rsid w:val="00BD7DD9"/>
    <w:rsid w:val="00BE00DD"/>
    <w:rsid w:val="00BE099A"/>
    <w:rsid w:val="00BE1E31"/>
    <w:rsid w:val="00BE1FA2"/>
    <w:rsid w:val="00BE2C49"/>
    <w:rsid w:val="00BE4D7F"/>
    <w:rsid w:val="00BE535A"/>
    <w:rsid w:val="00BE5A6D"/>
    <w:rsid w:val="00BE6EA7"/>
    <w:rsid w:val="00BE6F84"/>
    <w:rsid w:val="00BE747D"/>
    <w:rsid w:val="00BE7DE1"/>
    <w:rsid w:val="00BF15D1"/>
    <w:rsid w:val="00BF18EE"/>
    <w:rsid w:val="00BF279E"/>
    <w:rsid w:val="00BF2880"/>
    <w:rsid w:val="00BF2E3A"/>
    <w:rsid w:val="00BF314F"/>
    <w:rsid w:val="00BF330F"/>
    <w:rsid w:val="00BF420F"/>
    <w:rsid w:val="00BF4808"/>
    <w:rsid w:val="00BF4941"/>
    <w:rsid w:val="00BF4B69"/>
    <w:rsid w:val="00BF4FC0"/>
    <w:rsid w:val="00BF539D"/>
    <w:rsid w:val="00BF5960"/>
    <w:rsid w:val="00BF5C3C"/>
    <w:rsid w:val="00C004CD"/>
    <w:rsid w:val="00C00561"/>
    <w:rsid w:val="00C009CC"/>
    <w:rsid w:val="00C010A6"/>
    <w:rsid w:val="00C01B01"/>
    <w:rsid w:val="00C01B7E"/>
    <w:rsid w:val="00C01E48"/>
    <w:rsid w:val="00C04B2E"/>
    <w:rsid w:val="00C05589"/>
    <w:rsid w:val="00C068C9"/>
    <w:rsid w:val="00C070F9"/>
    <w:rsid w:val="00C07389"/>
    <w:rsid w:val="00C10359"/>
    <w:rsid w:val="00C10684"/>
    <w:rsid w:val="00C120DB"/>
    <w:rsid w:val="00C12AEC"/>
    <w:rsid w:val="00C131EC"/>
    <w:rsid w:val="00C13C59"/>
    <w:rsid w:val="00C1459A"/>
    <w:rsid w:val="00C149C7"/>
    <w:rsid w:val="00C14A10"/>
    <w:rsid w:val="00C14AA4"/>
    <w:rsid w:val="00C14F1E"/>
    <w:rsid w:val="00C16F42"/>
    <w:rsid w:val="00C170DE"/>
    <w:rsid w:val="00C2039C"/>
    <w:rsid w:val="00C203A3"/>
    <w:rsid w:val="00C20A67"/>
    <w:rsid w:val="00C20FC7"/>
    <w:rsid w:val="00C2146E"/>
    <w:rsid w:val="00C21761"/>
    <w:rsid w:val="00C2269A"/>
    <w:rsid w:val="00C22ACD"/>
    <w:rsid w:val="00C232E4"/>
    <w:rsid w:val="00C257AB"/>
    <w:rsid w:val="00C258BF"/>
    <w:rsid w:val="00C25ACE"/>
    <w:rsid w:val="00C266B7"/>
    <w:rsid w:val="00C27867"/>
    <w:rsid w:val="00C27AC8"/>
    <w:rsid w:val="00C300E6"/>
    <w:rsid w:val="00C30B1F"/>
    <w:rsid w:val="00C31CDA"/>
    <w:rsid w:val="00C32085"/>
    <w:rsid w:val="00C32647"/>
    <w:rsid w:val="00C347F2"/>
    <w:rsid w:val="00C35355"/>
    <w:rsid w:val="00C36ACD"/>
    <w:rsid w:val="00C37576"/>
    <w:rsid w:val="00C37A94"/>
    <w:rsid w:val="00C37BDF"/>
    <w:rsid w:val="00C42DDD"/>
    <w:rsid w:val="00C4338C"/>
    <w:rsid w:val="00C43875"/>
    <w:rsid w:val="00C444AF"/>
    <w:rsid w:val="00C451EA"/>
    <w:rsid w:val="00C46830"/>
    <w:rsid w:val="00C50C81"/>
    <w:rsid w:val="00C50C98"/>
    <w:rsid w:val="00C50CCC"/>
    <w:rsid w:val="00C511B1"/>
    <w:rsid w:val="00C515DC"/>
    <w:rsid w:val="00C51BE5"/>
    <w:rsid w:val="00C51C5C"/>
    <w:rsid w:val="00C53EE0"/>
    <w:rsid w:val="00C546DD"/>
    <w:rsid w:val="00C54D11"/>
    <w:rsid w:val="00C55418"/>
    <w:rsid w:val="00C56AC0"/>
    <w:rsid w:val="00C573A4"/>
    <w:rsid w:val="00C57A97"/>
    <w:rsid w:val="00C61D7E"/>
    <w:rsid w:val="00C623CC"/>
    <w:rsid w:val="00C62BE9"/>
    <w:rsid w:val="00C63035"/>
    <w:rsid w:val="00C63AD1"/>
    <w:rsid w:val="00C63B69"/>
    <w:rsid w:val="00C63F0C"/>
    <w:rsid w:val="00C65D7C"/>
    <w:rsid w:val="00C67600"/>
    <w:rsid w:val="00C7276E"/>
    <w:rsid w:val="00C72F7B"/>
    <w:rsid w:val="00C74AE8"/>
    <w:rsid w:val="00C75B67"/>
    <w:rsid w:val="00C7698A"/>
    <w:rsid w:val="00C77F6C"/>
    <w:rsid w:val="00C80ABA"/>
    <w:rsid w:val="00C83279"/>
    <w:rsid w:val="00C84690"/>
    <w:rsid w:val="00C84934"/>
    <w:rsid w:val="00C853B1"/>
    <w:rsid w:val="00C85543"/>
    <w:rsid w:val="00C85C04"/>
    <w:rsid w:val="00C86D0C"/>
    <w:rsid w:val="00C876D2"/>
    <w:rsid w:val="00C87BC5"/>
    <w:rsid w:val="00C90DB4"/>
    <w:rsid w:val="00C9157A"/>
    <w:rsid w:val="00C9219E"/>
    <w:rsid w:val="00C92316"/>
    <w:rsid w:val="00C93067"/>
    <w:rsid w:val="00C94880"/>
    <w:rsid w:val="00C94ABC"/>
    <w:rsid w:val="00C9523E"/>
    <w:rsid w:val="00C95661"/>
    <w:rsid w:val="00C956B9"/>
    <w:rsid w:val="00C95ABC"/>
    <w:rsid w:val="00C976A0"/>
    <w:rsid w:val="00C97DDD"/>
    <w:rsid w:val="00CA04E1"/>
    <w:rsid w:val="00CA0AEB"/>
    <w:rsid w:val="00CA1D59"/>
    <w:rsid w:val="00CA38A9"/>
    <w:rsid w:val="00CA47D3"/>
    <w:rsid w:val="00CA4C06"/>
    <w:rsid w:val="00CA5631"/>
    <w:rsid w:val="00CA6616"/>
    <w:rsid w:val="00CA6AD6"/>
    <w:rsid w:val="00CA716D"/>
    <w:rsid w:val="00CA78FC"/>
    <w:rsid w:val="00CB087E"/>
    <w:rsid w:val="00CB250E"/>
    <w:rsid w:val="00CB2DA4"/>
    <w:rsid w:val="00CB2E1F"/>
    <w:rsid w:val="00CB370A"/>
    <w:rsid w:val="00CB3829"/>
    <w:rsid w:val="00CB3C66"/>
    <w:rsid w:val="00CB4937"/>
    <w:rsid w:val="00CB67BD"/>
    <w:rsid w:val="00CB73A5"/>
    <w:rsid w:val="00CB7AEA"/>
    <w:rsid w:val="00CC0951"/>
    <w:rsid w:val="00CC14BC"/>
    <w:rsid w:val="00CC193C"/>
    <w:rsid w:val="00CC25A6"/>
    <w:rsid w:val="00CC285A"/>
    <w:rsid w:val="00CC2883"/>
    <w:rsid w:val="00CC2C79"/>
    <w:rsid w:val="00CC4C1C"/>
    <w:rsid w:val="00CC5B4A"/>
    <w:rsid w:val="00CC5BBD"/>
    <w:rsid w:val="00CC6974"/>
    <w:rsid w:val="00CC6A5D"/>
    <w:rsid w:val="00CC7E47"/>
    <w:rsid w:val="00CD27E5"/>
    <w:rsid w:val="00CD35DC"/>
    <w:rsid w:val="00CD37A0"/>
    <w:rsid w:val="00CD5C58"/>
    <w:rsid w:val="00CD619C"/>
    <w:rsid w:val="00CD67E8"/>
    <w:rsid w:val="00CD6AC9"/>
    <w:rsid w:val="00CE1282"/>
    <w:rsid w:val="00CE1312"/>
    <w:rsid w:val="00CE1558"/>
    <w:rsid w:val="00CE202A"/>
    <w:rsid w:val="00CE47C8"/>
    <w:rsid w:val="00CE4F7C"/>
    <w:rsid w:val="00CE5593"/>
    <w:rsid w:val="00CE5865"/>
    <w:rsid w:val="00CE59FF"/>
    <w:rsid w:val="00CE6356"/>
    <w:rsid w:val="00CE6FD1"/>
    <w:rsid w:val="00CE7D62"/>
    <w:rsid w:val="00CF073F"/>
    <w:rsid w:val="00CF1689"/>
    <w:rsid w:val="00CF1D21"/>
    <w:rsid w:val="00CF23B6"/>
    <w:rsid w:val="00CF3766"/>
    <w:rsid w:val="00CF4196"/>
    <w:rsid w:val="00CF44D9"/>
    <w:rsid w:val="00CF77EF"/>
    <w:rsid w:val="00D003D3"/>
    <w:rsid w:val="00D00B5A"/>
    <w:rsid w:val="00D00C49"/>
    <w:rsid w:val="00D01D21"/>
    <w:rsid w:val="00D03656"/>
    <w:rsid w:val="00D04BA5"/>
    <w:rsid w:val="00D04D38"/>
    <w:rsid w:val="00D04E6B"/>
    <w:rsid w:val="00D05CA6"/>
    <w:rsid w:val="00D05EAF"/>
    <w:rsid w:val="00D065BB"/>
    <w:rsid w:val="00D0673B"/>
    <w:rsid w:val="00D06FEF"/>
    <w:rsid w:val="00D07864"/>
    <w:rsid w:val="00D1119B"/>
    <w:rsid w:val="00D11C98"/>
    <w:rsid w:val="00D12602"/>
    <w:rsid w:val="00D12B5E"/>
    <w:rsid w:val="00D12CDB"/>
    <w:rsid w:val="00D13039"/>
    <w:rsid w:val="00D14287"/>
    <w:rsid w:val="00D15C59"/>
    <w:rsid w:val="00D15E0C"/>
    <w:rsid w:val="00D16BDF"/>
    <w:rsid w:val="00D16DB5"/>
    <w:rsid w:val="00D20684"/>
    <w:rsid w:val="00D21105"/>
    <w:rsid w:val="00D2229E"/>
    <w:rsid w:val="00D227BC"/>
    <w:rsid w:val="00D22D2B"/>
    <w:rsid w:val="00D22E7B"/>
    <w:rsid w:val="00D23321"/>
    <w:rsid w:val="00D2363F"/>
    <w:rsid w:val="00D23F34"/>
    <w:rsid w:val="00D24924"/>
    <w:rsid w:val="00D24D5C"/>
    <w:rsid w:val="00D2500D"/>
    <w:rsid w:val="00D266FD"/>
    <w:rsid w:val="00D2702D"/>
    <w:rsid w:val="00D27C29"/>
    <w:rsid w:val="00D30EBD"/>
    <w:rsid w:val="00D34713"/>
    <w:rsid w:val="00D34DE5"/>
    <w:rsid w:val="00D35D82"/>
    <w:rsid w:val="00D36A8B"/>
    <w:rsid w:val="00D37520"/>
    <w:rsid w:val="00D37665"/>
    <w:rsid w:val="00D37A24"/>
    <w:rsid w:val="00D418D6"/>
    <w:rsid w:val="00D41D0C"/>
    <w:rsid w:val="00D42535"/>
    <w:rsid w:val="00D43E15"/>
    <w:rsid w:val="00D44137"/>
    <w:rsid w:val="00D45440"/>
    <w:rsid w:val="00D46E3E"/>
    <w:rsid w:val="00D47023"/>
    <w:rsid w:val="00D47694"/>
    <w:rsid w:val="00D4795A"/>
    <w:rsid w:val="00D501F3"/>
    <w:rsid w:val="00D50CDB"/>
    <w:rsid w:val="00D50EB6"/>
    <w:rsid w:val="00D5179D"/>
    <w:rsid w:val="00D51DB9"/>
    <w:rsid w:val="00D52182"/>
    <w:rsid w:val="00D52869"/>
    <w:rsid w:val="00D53853"/>
    <w:rsid w:val="00D54E22"/>
    <w:rsid w:val="00D54F73"/>
    <w:rsid w:val="00D54FFE"/>
    <w:rsid w:val="00D55235"/>
    <w:rsid w:val="00D60B7A"/>
    <w:rsid w:val="00D60CA9"/>
    <w:rsid w:val="00D624D9"/>
    <w:rsid w:val="00D631CB"/>
    <w:rsid w:val="00D64184"/>
    <w:rsid w:val="00D6421A"/>
    <w:rsid w:val="00D643CF"/>
    <w:rsid w:val="00D64898"/>
    <w:rsid w:val="00D65ADD"/>
    <w:rsid w:val="00D67FB1"/>
    <w:rsid w:val="00D70BAB"/>
    <w:rsid w:val="00D718C0"/>
    <w:rsid w:val="00D7240C"/>
    <w:rsid w:val="00D7276D"/>
    <w:rsid w:val="00D72C81"/>
    <w:rsid w:val="00D73551"/>
    <w:rsid w:val="00D74CBC"/>
    <w:rsid w:val="00D752FA"/>
    <w:rsid w:val="00D75857"/>
    <w:rsid w:val="00D75B19"/>
    <w:rsid w:val="00D76B03"/>
    <w:rsid w:val="00D8057F"/>
    <w:rsid w:val="00D80F4D"/>
    <w:rsid w:val="00D81B7C"/>
    <w:rsid w:val="00D828AC"/>
    <w:rsid w:val="00D8312A"/>
    <w:rsid w:val="00D84E8C"/>
    <w:rsid w:val="00D85274"/>
    <w:rsid w:val="00D86552"/>
    <w:rsid w:val="00D86E86"/>
    <w:rsid w:val="00D87D71"/>
    <w:rsid w:val="00D90CC2"/>
    <w:rsid w:val="00D91465"/>
    <w:rsid w:val="00D91523"/>
    <w:rsid w:val="00D9207B"/>
    <w:rsid w:val="00D931B1"/>
    <w:rsid w:val="00D932F0"/>
    <w:rsid w:val="00D9452F"/>
    <w:rsid w:val="00D953A3"/>
    <w:rsid w:val="00D95F4B"/>
    <w:rsid w:val="00D96703"/>
    <w:rsid w:val="00D96A61"/>
    <w:rsid w:val="00D97937"/>
    <w:rsid w:val="00DA229E"/>
    <w:rsid w:val="00DA2C5D"/>
    <w:rsid w:val="00DA2F78"/>
    <w:rsid w:val="00DA42BD"/>
    <w:rsid w:val="00DA4905"/>
    <w:rsid w:val="00DA5488"/>
    <w:rsid w:val="00DA6003"/>
    <w:rsid w:val="00DA6EAE"/>
    <w:rsid w:val="00DA7F63"/>
    <w:rsid w:val="00DB0389"/>
    <w:rsid w:val="00DB0933"/>
    <w:rsid w:val="00DB20A0"/>
    <w:rsid w:val="00DB273A"/>
    <w:rsid w:val="00DB328A"/>
    <w:rsid w:val="00DB3AEC"/>
    <w:rsid w:val="00DB47E9"/>
    <w:rsid w:val="00DB4BFA"/>
    <w:rsid w:val="00DB63B0"/>
    <w:rsid w:val="00DB6A28"/>
    <w:rsid w:val="00DC0127"/>
    <w:rsid w:val="00DC027E"/>
    <w:rsid w:val="00DC1F6E"/>
    <w:rsid w:val="00DC2659"/>
    <w:rsid w:val="00DC3D9A"/>
    <w:rsid w:val="00DC4EBE"/>
    <w:rsid w:val="00DC5714"/>
    <w:rsid w:val="00DC57B7"/>
    <w:rsid w:val="00DC5993"/>
    <w:rsid w:val="00DC61CA"/>
    <w:rsid w:val="00DC63D5"/>
    <w:rsid w:val="00DC63DA"/>
    <w:rsid w:val="00DC6894"/>
    <w:rsid w:val="00DC69D0"/>
    <w:rsid w:val="00DC6E2D"/>
    <w:rsid w:val="00DC7214"/>
    <w:rsid w:val="00DC7D04"/>
    <w:rsid w:val="00DD20F3"/>
    <w:rsid w:val="00DD2153"/>
    <w:rsid w:val="00DD2D6C"/>
    <w:rsid w:val="00DD3082"/>
    <w:rsid w:val="00DD3570"/>
    <w:rsid w:val="00DD41EC"/>
    <w:rsid w:val="00DD4290"/>
    <w:rsid w:val="00DD5178"/>
    <w:rsid w:val="00DD5A82"/>
    <w:rsid w:val="00DD5BC9"/>
    <w:rsid w:val="00DD629C"/>
    <w:rsid w:val="00DD7052"/>
    <w:rsid w:val="00DD7ADD"/>
    <w:rsid w:val="00DE0250"/>
    <w:rsid w:val="00DE03FE"/>
    <w:rsid w:val="00DE05AA"/>
    <w:rsid w:val="00DE0F46"/>
    <w:rsid w:val="00DE1664"/>
    <w:rsid w:val="00DE1F9E"/>
    <w:rsid w:val="00DE2681"/>
    <w:rsid w:val="00DE297B"/>
    <w:rsid w:val="00DE300A"/>
    <w:rsid w:val="00DE39D8"/>
    <w:rsid w:val="00DE55EE"/>
    <w:rsid w:val="00DE5DC8"/>
    <w:rsid w:val="00DE5E07"/>
    <w:rsid w:val="00DF00FD"/>
    <w:rsid w:val="00DF0D8C"/>
    <w:rsid w:val="00DF0F9B"/>
    <w:rsid w:val="00DF1253"/>
    <w:rsid w:val="00DF14C1"/>
    <w:rsid w:val="00DF14CD"/>
    <w:rsid w:val="00DF1915"/>
    <w:rsid w:val="00DF3668"/>
    <w:rsid w:val="00DF483B"/>
    <w:rsid w:val="00DF72DD"/>
    <w:rsid w:val="00DF769D"/>
    <w:rsid w:val="00DF7934"/>
    <w:rsid w:val="00E00AC3"/>
    <w:rsid w:val="00E0218B"/>
    <w:rsid w:val="00E02F6F"/>
    <w:rsid w:val="00E03DFC"/>
    <w:rsid w:val="00E04529"/>
    <w:rsid w:val="00E045E7"/>
    <w:rsid w:val="00E051D0"/>
    <w:rsid w:val="00E05797"/>
    <w:rsid w:val="00E063FC"/>
    <w:rsid w:val="00E0705D"/>
    <w:rsid w:val="00E071A6"/>
    <w:rsid w:val="00E1061C"/>
    <w:rsid w:val="00E10C61"/>
    <w:rsid w:val="00E10F92"/>
    <w:rsid w:val="00E11FD6"/>
    <w:rsid w:val="00E12444"/>
    <w:rsid w:val="00E12946"/>
    <w:rsid w:val="00E12E61"/>
    <w:rsid w:val="00E13C2A"/>
    <w:rsid w:val="00E13C80"/>
    <w:rsid w:val="00E1518C"/>
    <w:rsid w:val="00E1574E"/>
    <w:rsid w:val="00E159E0"/>
    <w:rsid w:val="00E162F1"/>
    <w:rsid w:val="00E164F0"/>
    <w:rsid w:val="00E16513"/>
    <w:rsid w:val="00E17C59"/>
    <w:rsid w:val="00E2235E"/>
    <w:rsid w:val="00E23A37"/>
    <w:rsid w:val="00E24031"/>
    <w:rsid w:val="00E25142"/>
    <w:rsid w:val="00E25315"/>
    <w:rsid w:val="00E26250"/>
    <w:rsid w:val="00E26EC5"/>
    <w:rsid w:val="00E303CE"/>
    <w:rsid w:val="00E306C6"/>
    <w:rsid w:val="00E3149C"/>
    <w:rsid w:val="00E31A92"/>
    <w:rsid w:val="00E31EA0"/>
    <w:rsid w:val="00E32871"/>
    <w:rsid w:val="00E33AA9"/>
    <w:rsid w:val="00E341E4"/>
    <w:rsid w:val="00E342E3"/>
    <w:rsid w:val="00E35122"/>
    <w:rsid w:val="00E35188"/>
    <w:rsid w:val="00E35562"/>
    <w:rsid w:val="00E35A2B"/>
    <w:rsid w:val="00E3615A"/>
    <w:rsid w:val="00E366F9"/>
    <w:rsid w:val="00E368A3"/>
    <w:rsid w:val="00E37BBA"/>
    <w:rsid w:val="00E37C3C"/>
    <w:rsid w:val="00E40496"/>
    <w:rsid w:val="00E40FA6"/>
    <w:rsid w:val="00E40FC8"/>
    <w:rsid w:val="00E41C83"/>
    <w:rsid w:val="00E41FB2"/>
    <w:rsid w:val="00E42F47"/>
    <w:rsid w:val="00E433FA"/>
    <w:rsid w:val="00E46271"/>
    <w:rsid w:val="00E4628C"/>
    <w:rsid w:val="00E46708"/>
    <w:rsid w:val="00E46A36"/>
    <w:rsid w:val="00E46C5B"/>
    <w:rsid w:val="00E46D9D"/>
    <w:rsid w:val="00E46E70"/>
    <w:rsid w:val="00E47BE8"/>
    <w:rsid w:val="00E50543"/>
    <w:rsid w:val="00E50F5E"/>
    <w:rsid w:val="00E52442"/>
    <w:rsid w:val="00E54961"/>
    <w:rsid w:val="00E55B6D"/>
    <w:rsid w:val="00E55F6B"/>
    <w:rsid w:val="00E5667C"/>
    <w:rsid w:val="00E56DEE"/>
    <w:rsid w:val="00E60C10"/>
    <w:rsid w:val="00E6249C"/>
    <w:rsid w:val="00E6510B"/>
    <w:rsid w:val="00E6545F"/>
    <w:rsid w:val="00E66646"/>
    <w:rsid w:val="00E668A8"/>
    <w:rsid w:val="00E72863"/>
    <w:rsid w:val="00E73735"/>
    <w:rsid w:val="00E73B1D"/>
    <w:rsid w:val="00E73B40"/>
    <w:rsid w:val="00E746C4"/>
    <w:rsid w:val="00E74A08"/>
    <w:rsid w:val="00E74D83"/>
    <w:rsid w:val="00E7555E"/>
    <w:rsid w:val="00E757AB"/>
    <w:rsid w:val="00E75D2D"/>
    <w:rsid w:val="00E76312"/>
    <w:rsid w:val="00E76EA2"/>
    <w:rsid w:val="00E77202"/>
    <w:rsid w:val="00E773CE"/>
    <w:rsid w:val="00E80922"/>
    <w:rsid w:val="00E82D24"/>
    <w:rsid w:val="00E83271"/>
    <w:rsid w:val="00E83B05"/>
    <w:rsid w:val="00E842D5"/>
    <w:rsid w:val="00E848AE"/>
    <w:rsid w:val="00E84BBC"/>
    <w:rsid w:val="00E85A7E"/>
    <w:rsid w:val="00E85D8E"/>
    <w:rsid w:val="00E900E0"/>
    <w:rsid w:val="00E90B8E"/>
    <w:rsid w:val="00E90DC4"/>
    <w:rsid w:val="00E91139"/>
    <w:rsid w:val="00E91D02"/>
    <w:rsid w:val="00E921F0"/>
    <w:rsid w:val="00E957C4"/>
    <w:rsid w:val="00E95ADA"/>
    <w:rsid w:val="00E96557"/>
    <w:rsid w:val="00E96664"/>
    <w:rsid w:val="00E97823"/>
    <w:rsid w:val="00E97879"/>
    <w:rsid w:val="00E97C6A"/>
    <w:rsid w:val="00E97E74"/>
    <w:rsid w:val="00EA04FC"/>
    <w:rsid w:val="00EA087A"/>
    <w:rsid w:val="00EA1D33"/>
    <w:rsid w:val="00EA21B0"/>
    <w:rsid w:val="00EA3787"/>
    <w:rsid w:val="00EA3B9E"/>
    <w:rsid w:val="00EA3DFA"/>
    <w:rsid w:val="00EA6BF5"/>
    <w:rsid w:val="00EB05B0"/>
    <w:rsid w:val="00EB0AD6"/>
    <w:rsid w:val="00EB1452"/>
    <w:rsid w:val="00EB145C"/>
    <w:rsid w:val="00EB16C8"/>
    <w:rsid w:val="00EB2A1C"/>
    <w:rsid w:val="00EB33EB"/>
    <w:rsid w:val="00EB33EE"/>
    <w:rsid w:val="00EB3E6D"/>
    <w:rsid w:val="00EB4312"/>
    <w:rsid w:val="00EB465D"/>
    <w:rsid w:val="00EB4CC9"/>
    <w:rsid w:val="00EB4D29"/>
    <w:rsid w:val="00EB59D7"/>
    <w:rsid w:val="00EB5A97"/>
    <w:rsid w:val="00EB5BC3"/>
    <w:rsid w:val="00EB68C4"/>
    <w:rsid w:val="00EB76C8"/>
    <w:rsid w:val="00EC0158"/>
    <w:rsid w:val="00EC0BB4"/>
    <w:rsid w:val="00EC1CFB"/>
    <w:rsid w:val="00EC1D20"/>
    <w:rsid w:val="00EC2BCB"/>
    <w:rsid w:val="00EC3DED"/>
    <w:rsid w:val="00EC4700"/>
    <w:rsid w:val="00EC5150"/>
    <w:rsid w:val="00EC5A7C"/>
    <w:rsid w:val="00EC5BD9"/>
    <w:rsid w:val="00EC63B0"/>
    <w:rsid w:val="00EC670D"/>
    <w:rsid w:val="00EC6946"/>
    <w:rsid w:val="00EC7568"/>
    <w:rsid w:val="00EC7EC3"/>
    <w:rsid w:val="00ED0CB6"/>
    <w:rsid w:val="00ED0E6D"/>
    <w:rsid w:val="00ED2EFD"/>
    <w:rsid w:val="00ED307C"/>
    <w:rsid w:val="00ED367F"/>
    <w:rsid w:val="00ED3BA0"/>
    <w:rsid w:val="00ED43A3"/>
    <w:rsid w:val="00ED45E4"/>
    <w:rsid w:val="00ED5CE3"/>
    <w:rsid w:val="00ED61C2"/>
    <w:rsid w:val="00ED6CDE"/>
    <w:rsid w:val="00EE054C"/>
    <w:rsid w:val="00EE0996"/>
    <w:rsid w:val="00EE09D2"/>
    <w:rsid w:val="00EE1562"/>
    <w:rsid w:val="00EE1E6E"/>
    <w:rsid w:val="00EE248F"/>
    <w:rsid w:val="00EE3E11"/>
    <w:rsid w:val="00EE4757"/>
    <w:rsid w:val="00EE593F"/>
    <w:rsid w:val="00EE5C75"/>
    <w:rsid w:val="00EE6798"/>
    <w:rsid w:val="00EE6F30"/>
    <w:rsid w:val="00EF0997"/>
    <w:rsid w:val="00EF1BCF"/>
    <w:rsid w:val="00EF205E"/>
    <w:rsid w:val="00EF2174"/>
    <w:rsid w:val="00EF2F7C"/>
    <w:rsid w:val="00EF3A25"/>
    <w:rsid w:val="00EF4578"/>
    <w:rsid w:val="00EF46FE"/>
    <w:rsid w:val="00EF4E0B"/>
    <w:rsid w:val="00EF555B"/>
    <w:rsid w:val="00EF764F"/>
    <w:rsid w:val="00F000E2"/>
    <w:rsid w:val="00F012E6"/>
    <w:rsid w:val="00F0150A"/>
    <w:rsid w:val="00F038AB"/>
    <w:rsid w:val="00F04076"/>
    <w:rsid w:val="00F0408E"/>
    <w:rsid w:val="00F04D66"/>
    <w:rsid w:val="00F04F2C"/>
    <w:rsid w:val="00F05356"/>
    <w:rsid w:val="00F05B9E"/>
    <w:rsid w:val="00F0738D"/>
    <w:rsid w:val="00F073F5"/>
    <w:rsid w:val="00F0799B"/>
    <w:rsid w:val="00F07A26"/>
    <w:rsid w:val="00F10D84"/>
    <w:rsid w:val="00F11CC4"/>
    <w:rsid w:val="00F12A73"/>
    <w:rsid w:val="00F13853"/>
    <w:rsid w:val="00F13B87"/>
    <w:rsid w:val="00F15083"/>
    <w:rsid w:val="00F15738"/>
    <w:rsid w:val="00F15828"/>
    <w:rsid w:val="00F15927"/>
    <w:rsid w:val="00F168A8"/>
    <w:rsid w:val="00F169A0"/>
    <w:rsid w:val="00F17058"/>
    <w:rsid w:val="00F17A6B"/>
    <w:rsid w:val="00F17B70"/>
    <w:rsid w:val="00F17C87"/>
    <w:rsid w:val="00F22AD4"/>
    <w:rsid w:val="00F23930"/>
    <w:rsid w:val="00F23B7D"/>
    <w:rsid w:val="00F23FE8"/>
    <w:rsid w:val="00F24437"/>
    <w:rsid w:val="00F25EBD"/>
    <w:rsid w:val="00F25EFD"/>
    <w:rsid w:val="00F2603E"/>
    <w:rsid w:val="00F27A8A"/>
    <w:rsid w:val="00F30007"/>
    <w:rsid w:val="00F300A3"/>
    <w:rsid w:val="00F30E25"/>
    <w:rsid w:val="00F3169B"/>
    <w:rsid w:val="00F31B8E"/>
    <w:rsid w:val="00F32C8C"/>
    <w:rsid w:val="00F32E83"/>
    <w:rsid w:val="00F33360"/>
    <w:rsid w:val="00F3385E"/>
    <w:rsid w:val="00F33C88"/>
    <w:rsid w:val="00F36252"/>
    <w:rsid w:val="00F364F2"/>
    <w:rsid w:val="00F37320"/>
    <w:rsid w:val="00F401C8"/>
    <w:rsid w:val="00F428F0"/>
    <w:rsid w:val="00F430B1"/>
    <w:rsid w:val="00F44991"/>
    <w:rsid w:val="00F45B4D"/>
    <w:rsid w:val="00F470AD"/>
    <w:rsid w:val="00F4750D"/>
    <w:rsid w:val="00F50A63"/>
    <w:rsid w:val="00F52CA5"/>
    <w:rsid w:val="00F53225"/>
    <w:rsid w:val="00F53953"/>
    <w:rsid w:val="00F54822"/>
    <w:rsid w:val="00F54B2F"/>
    <w:rsid w:val="00F54BFB"/>
    <w:rsid w:val="00F55152"/>
    <w:rsid w:val="00F5613E"/>
    <w:rsid w:val="00F57E99"/>
    <w:rsid w:val="00F60139"/>
    <w:rsid w:val="00F607E4"/>
    <w:rsid w:val="00F61138"/>
    <w:rsid w:val="00F618AB"/>
    <w:rsid w:val="00F624D5"/>
    <w:rsid w:val="00F629FD"/>
    <w:rsid w:val="00F63574"/>
    <w:rsid w:val="00F6549A"/>
    <w:rsid w:val="00F6562B"/>
    <w:rsid w:val="00F67AD4"/>
    <w:rsid w:val="00F70080"/>
    <w:rsid w:val="00F70FD5"/>
    <w:rsid w:val="00F71B1C"/>
    <w:rsid w:val="00F71EA3"/>
    <w:rsid w:val="00F727B7"/>
    <w:rsid w:val="00F72BD4"/>
    <w:rsid w:val="00F732D2"/>
    <w:rsid w:val="00F73BFE"/>
    <w:rsid w:val="00F74220"/>
    <w:rsid w:val="00F750EC"/>
    <w:rsid w:val="00F75144"/>
    <w:rsid w:val="00F75FDF"/>
    <w:rsid w:val="00F76494"/>
    <w:rsid w:val="00F7651F"/>
    <w:rsid w:val="00F77C8B"/>
    <w:rsid w:val="00F80273"/>
    <w:rsid w:val="00F8036F"/>
    <w:rsid w:val="00F812FB"/>
    <w:rsid w:val="00F81CC9"/>
    <w:rsid w:val="00F81EBF"/>
    <w:rsid w:val="00F823D0"/>
    <w:rsid w:val="00F83C38"/>
    <w:rsid w:val="00F84498"/>
    <w:rsid w:val="00F8547E"/>
    <w:rsid w:val="00F859AF"/>
    <w:rsid w:val="00F86893"/>
    <w:rsid w:val="00F902A5"/>
    <w:rsid w:val="00F90D98"/>
    <w:rsid w:val="00F91728"/>
    <w:rsid w:val="00F923B6"/>
    <w:rsid w:val="00F928B0"/>
    <w:rsid w:val="00F928FE"/>
    <w:rsid w:val="00F93495"/>
    <w:rsid w:val="00F935E6"/>
    <w:rsid w:val="00F93DC7"/>
    <w:rsid w:val="00F949B1"/>
    <w:rsid w:val="00F950A0"/>
    <w:rsid w:val="00F95A98"/>
    <w:rsid w:val="00F964C6"/>
    <w:rsid w:val="00F97834"/>
    <w:rsid w:val="00FA1785"/>
    <w:rsid w:val="00FA1C47"/>
    <w:rsid w:val="00FA26BE"/>
    <w:rsid w:val="00FA288D"/>
    <w:rsid w:val="00FA2BD7"/>
    <w:rsid w:val="00FA3408"/>
    <w:rsid w:val="00FA37B1"/>
    <w:rsid w:val="00FA3A6E"/>
    <w:rsid w:val="00FA4ABB"/>
    <w:rsid w:val="00FA57B0"/>
    <w:rsid w:val="00FA5E59"/>
    <w:rsid w:val="00FA6010"/>
    <w:rsid w:val="00FA6021"/>
    <w:rsid w:val="00FA6B80"/>
    <w:rsid w:val="00FA780F"/>
    <w:rsid w:val="00FB083E"/>
    <w:rsid w:val="00FB0F61"/>
    <w:rsid w:val="00FB2A39"/>
    <w:rsid w:val="00FB3FAE"/>
    <w:rsid w:val="00FB5507"/>
    <w:rsid w:val="00FB55BE"/>
    <w:rsid w:val="00FB64D4"/>
    <w:rsid w:val="00FB6967"/>
    <w:rsid w:val="00FB6F6D"/>
    <w:rsid w:val="00FB743C"/>
    <w:rsid w:val="00FB788F"/>
    <w:rsid w:val="00FC0308"/>
    <w:rsid w:val="00FC1417"/>
    <w:rsid w:val="00FC23BB"/>
    <w:rsid w:val="00FC30FC"/>
    <w:rsid w:val="00FC3E1B"/>
    <w:rsid w:val="00FC3F51"/>
    <w:rsid w:val="00FC45E3"/>
    <w:rsid w:val="00FC4E42"/>
    <w:rsid w:val="00FC57DE"/>
    <w:rsid w:val="00FC6186"/>
    <w:rsid w:val="00FC6466"/>
    <w:rsid w:val="00FC6DCC"/>
    <w:rsid w:val="00FC7177"/>
    <w:rsid w:val="00FC7209"/>
    <w:rsid w:val="00FC745F"/>
    <w:rsid w:val="00FC7FE6"/>
    <w:rsid w:val="00FD1070"/>
    <w:rsid w:val="00FD2073"/>
    <w:rsid w:val="00FD267C"/>
    <w:rsid w:val="00FD26BE"/>
    <w:rsid w:val="00FD274B"/>
    <w:rsid w:val="00FD2D41"/>
    <w:rsid w:val="00FD3415"/>
    <w:rsid w:val="00FD3A23"/>
    <w:rsid w:val="00FD3AFB"/>
    <w:rsid w:val="00FD6835"/>
    <w:rsid w:val="00FD7E91"/>
    <w:rsid w:val="00FE0DFA"/>
    <w:rsid w:val="00FE0FE1"/>
    <w:rsid w:val="00FE1A9C"/>
    <w:rsid w:val="00FE2086"/>
    <w:rsid w:val="00FE2DDA"/>
    <w:rsid w:val="00FE3BB2"/>
    <w:rsid w:val="00FE3BE9"/>
    <w:rsid w:val="00FE3D2C"/>
    <w:rsid w:val="00FE5934"/>
    <w:rsid w:val="00FE60DA"/>
    <w:rsid w:val="00FE62D6"/>
    <w:rsid w:val="00FE644F"/>
    <w:rsid w:val="00FE6C74"/>
    <w:rsid w:val="00FE6F1B"/>
    <w:rsid w:val="00FE7111"/>
    <w:rsid w:val="00FE782A"/>
    <w:rsid w:val="00FE7E53"/>
    <w:rsid w:val="00FF0D67"/>
    <w:rsid w:val="00FF10B5"/>
    <w:rsid w:val="00FF12AB"/>
    <w:rsid w:val="00FF1DD0"/>
    <w:rsid w:val="00FF39D3"/>
    <w:rsid w:val="00FF5406"/>
    <w:rsid w:val="00FF54FB"/>
    <w:rsid w:val="00FF6003"/>
    <w:rsid w:val="00FF61F6"/>
    <w:rsid w:val="03227A0F"/>
    <w:rsid w:val="0EA748AD"/>
    <w:rsid w:val="14B25DB1"/>
    <w:rsid w:val="388A70A3"/>
    <w:rsid w:val="420D79AC"/>
    <w:rsid w:val="439A075A"/>
    <w:rsid w:val="47E237EC"/>
    <w:rsid w:val="4E2E3330"/>
    <w:rsid w:val="553F739F"/>
    <w:rsid w:val="58883D79"/>
    <w:rsid w:val="69042042"/>
    <w:rsid w:val="6A693F69"/>
    <w:rsid w:val="6FFF244B"/>
    <w:rsid w:val="74621636"/>
    <w:rsid w:val="77DC5234"/>
    <w:rsid w:val="7B2D1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5pt" color="#FFFFFF"/>
      <v:shadow on="t" type="perspective" obscured="f" color="#000000" opacity="26214f" offset="2.12133858267717pt,2.12133858267717pt" offset2="0pt,0pt" origin="-32768f,-32768f" matrix="65864f,0f,0f,65864f,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Date"/>
    <w:basedOn w:val="1"/>
    <w:next w:val="1"/>
    <w:link w:val="17"/>
    <w:qFormat/>
    <w:uiPriority w:val="0"/>
    <w:pPr>
      <w:ind w:left="100" w:leftChars="2500"/>
    </w:pPr>
  </w:style>
  <w:style w:type="paragraph" w:styleId="4">
    <w:name w:val="Balloon Text"/>
    <w:basedOn w:val="1"/>
    <w:link w:val="16"/>
    <w:qFormat/>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qFormat/>
    <w:uiPriority w:val="0"/>
    <w:rPr>
      <w:color w:val="0563C1"/>
      <w:u w:val="single"/>
    </w:rPr>
  </w:style>
  <w:style w:type="character" w:customStyle="1" w:styleId="12">
    <w:name w:val="页眉 字符"/>
    <w:link w:val="6"/>
    <w:qFormat/>
    <w:uiPriority w:val="0"/>
    <w:rPr>
      <w:kern w:val="2"/>
      <w:sz w:val="18"/>
      <w:szCs w:val="18"/>
    </w:rPr>
  </w:style>
  <w:style w:type="character" w:customStyle="1" w:styleId="13">
    <w:name w:val="页脚 字符"/>
    <w:link w:val="5"/>
    <w:qFormat/>
    <w:uiPriority w:val="99"/>
    <w:rPr>
      <w:kern w:val="2"/>
      <w:sz w:val="18"/>
      <w:szCs w:val="18"/>
    </w:rPr>
  </w:style>
  <w:style w:type="character" w:customStyle="1" w:styleId="14">
    <w:name w:val="apple-style-span"/>
    <w:qFormat/>
    <w:uiPriority w:val="0"/>
  </w:style>
  <w:style w:type="paragraph" w:styleId="15">
    <w:name w:val="List Paragraph"/>
    <w:basedOn w:val="1"/>
    <w:qFormat/>
    <w:uiPriority w:val="34"/>
    <w:pPr>
      <w:ind w:firstLine="420" w:firstLineChars="200"/>
    </w:pPr>
  </w:style>
  <w:style w:type="character" w:customStyle="1" w:styleId="16">
    <w:name w:val="批注框文本 字符"/>
    <w:link w:val="4"/>
    <w:qFormat/>
    <w:uiPriority w:val="0"/>
    <w:rPr>
      <w:kern w:val="2"/>
      <w:sz w:val="18"/>
      <w:szCs w:val="18"/>
    </w:rPr>
  </w:style>
  <w:style w:type="character" w:customStyle="1" w:styleId="17">
    <w:name w:val="日期 字符"/>
    <w:basedOn w:val="10"/>
    <w:link w:val="3"/>
    <w:qFormat/>
    <w:uiPriority w:val="0"/>
    <w:rPr>
      <w:kern w:val="2"/>
      <w:sz w:val="21"/>
      <w:szCs w:val="24"/>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345E0F-1BE0-4056-AAFD-0BD9BCB0AE1D}">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6</Pages>
  <Words>3952</Words>
  <Characters>4374</Characters>
  <Lines>52</Lines>
  <Paragraphs>64</Paragraphs>
  <TotalTime>36</TotalTime>
  <ScaleCrop>false</ScaleCrop>
  <LinksUpToDate>false</LinksUpToDate>
  <CharactersWithSpaces>4390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2026-07-02T02:27:00Z</dcterms:created>
  <dc:creator>QJzju</dc:creator>
  <cp:lastModifiedBy>韩颂义</cp:lastModifiedBy>
  <cp:lastPrinted>2024-05-21T02:20:00Z</cp:lastPrinted>
  <dcterms:modified xsi:type="dcterms:W3CDTF">2026-08-05T04:06:12Z</dcterms:modified>
  <dc:title>球形并联腕关节设计与实现实践自评价报告</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eyJoZGlkIjoiNzI1MzljODBiNDliMzEyMzFlZWNlN2EzYjU0N2YzMWEiLCJ1c2VySWQiOiIxNjY2ODY0NDkzIn0=</vt:lpwstr>
  </property>
  <property fmtid="{D5CDD505-2E9C-101B-9397-08002B2CF9AE}" pid="3" name="KSOProductBuildVer">
    <vt:lpwstr>2052-12.1.0.23542</vt:lpwstr>
  </property>
  <property fmtid="{D5CDD505-2E9C-101B-9397-08002B2CF9AE}" pid="4" name="ICV">
    <vt:lpwstr>2E9C1C9D309243028C2D725E640447CE_13</vt:lpwstr>
  </property>
</Properties>
</file>