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2011" w14:textId="77777777" w:rsidR="004A6658" w:rsidRDefault="003764E3">
      <w:pPr>
        <w:spacing w:after="1300"/>
        <w:jc w:val="center"/>
      </w:pPr>
      <w:r>
        <w:rPr>
          <w:rFonts w:eastAsia="黑体"/>
          <w:b/>
          <w:color w:val="1F4E79"/>
          <w:sz w:val="28"/>
        </w:rPr>
        <w:t>题目编号：</w:t>
      </w:r>
      <w:r>
        <w:rPr>
          <w:rFonts w:eastAsia="黑体"/>
          <w:b/>
          <w:color w:val="1F4E79"/>
          <w:sz w:val="28"/>
        </w:rPr>
        <w:t>CS-202621</w:t>
      </w:r>
    </w:p>
    <w:p w14:paraId="32EDE62C" w14:textId="77777777" w:rsidR="004A6658" w:rsidRDefault="003764E3">
      <w:pPr>
        <w:spacing w:after="400"/>
        <w:jc w:val="center"/>
      </w:pPr>
      <w:r>
        <w:rPr>
          <w:rFonts w:eastAsia="黑体"/>
          <w:b/>
          <w:color w:val="1F4E79"/>
          <w:sz w:val="54"/>
        </w:rPr>
        <w:t>大型承压储罐爬壁式</w:t>
      </w:r>
      <w:r>
        <w:rPr>
          <w:rFonts w:eastAsia="黑体"/>
          <w:b/>
          <w:color w:val="1F4E79"/>
          <w:sz w:val="54"/>
        </w:rPr>
        <w:br/>
      </w:r>
      <w:r>
        <w:rPr>
          <w:rFonts w:eastAsia="黑体"/>
          <w:b/>
          <w:color w:val="1F4E79"/>
          <w:sz w:val="54"/>
        </w:rPr>
        <w:t>智能超声检测机器人</w:t>
      </w:r>
    </w:p>
    <w:p w14:paraId="6BA3F016" w14:textId="77777777" w:rsidR="004A6658" w:rsidRDefault="003764E3">
      <w:pPr>
        <w:spacing w:after="1600"/>
        <w:jc w:val="center"/>
      </w:pPr>
      <w:r>
        <w:rPr>
          <w:rFonts w:eastAsia="黑体"/>
          <w:b/>
          <w:sz w:val="40"/>
        </w:rPr>
        <w:t>技术研究与系统设计报告</w:t>
      </w:r>
    </w:p>
    <w:p w14:paraId="0B3E6E7C" w14:textId="77777777" w:rsidR="004A6658" w:rsidRDefault="003764E3">
      <w:pPr>
        <w:spacing w:before="1600"/>
        <w:jc w:val="center"/>
      </w:pPr>
      <w:r>
        <w:rPr>
          <w:rFonts w:eastAsia="黑体"/>
          <w:b/>
          <w:color w:val="1F4E79"/>
          <w:sz w:val="26"/>
        </w:rPr>
        <w:t>爬壁移动平台　双相机焊缝跟踪　横向探头对中</w:t>
      </w:r>
      <w:r>
        <w:rPr>
          <w:rFonts w:eastAsia="黑体"/>
          <w:b/>
          <w:color w:val="1F4E79"/>
          <w:sz w:val="26"/>
        </w:rPr>
        <w:br/>
      </w:r>
      <w:r>
        <w:rPr>
          <w:rFonts w:eastAsia="黑体"/>
          <w:b/>
          <w:color w:val="1F4E79"/>
          <w:sz w:val="26"/>
        </w:rPr>
        <w:t>相控阵</w:t>
      </w:r>
      <w:r>
        <w:rPr>
          <w:rFonts w:eastAsia="黑体"/>
          <w:b/>
          <w:color w:val="1F4E79"/>
          <w:sz w:val="26"/>
        </w:rPr>
        <w:t xml:space="preserve">/TOFD </w:t>
      </w:r>
      <w:r>
        <w:rPr>
          <w:rFonts w:eastAsia="黑体"/>
          <w:b/>
          <w:color w:val="1F4E79"/>
          <w:sz w:val="26"/>
        </w:rPr>
        <w:t xml:space="preserve">成像　</w:t>
      </w:r>
      <w:r>
        <w:rPr>
          <w:rFonts w:eastAsia="黑体"/>
          <w:b/>
          <w:color w:val="1F4E79"/>
          <w:sz w:val="26"/>
        </w:rPr>
        <w:t xml:space="preserve">INS </w:t>
      </w:r>
      <w:r>
        <w:rPr>
          <w:rFonts w:eastAsia="黑体"/>
          <w:b/>
          <w:color w:val="1F4E79"/>
          <w:sz w:val="26"/>
        </w:rPr>
        <w:t>时空融合</w:t>
      </w:r>
    </w:p>
    <w:p w14:paraId="75215380" w14:textId="77777777" w:rsidR="004A6658" w:rsidRDefault="004A6658">
      <w:pPr>
        <w:sectPr w:rsidR="004A6658">
          <w:headerReference w:type="even" r:id="rId8"/>
          <w:headerReference w:type="default" r:id="rId9"/>
          <w:footerReference w:type="even" r:id="rId10"/>
          <w:footerReference w:type="default" r:id="rId11"/>
          <w:headerReference w:type="first" r:id="rId12"/>
          <w:footerReference w:type="first" r:id="rId13"/>
          <w:pgSz w:w="11906" w:h="16838"/>
          <w:pgMar w:top="1247" w:right="1134" w:bottom="1134" w:left="1247" w:header="720" w:footer="720" w:gutter="0"/>
          <w:cols w:space="720"/>
          <w:titlePg/>
          <w:docGrid w:linePitch="360"/>
        </w:sectPr>
      </w:pPr>
    </w:p>
    <w:p w14:paraId="1A8D4825" w14:textId="77777777" w:rsidR="004A6658" w:rsidRDefault="003764E3">
      <w:pPr>
        <w:pStyle w:val="1"/>
      </w:pPr>
      <w:bookmarkStart w:id="0" w:name="_Toc237729526"/>
      <w:r>
        <w:rPr>
          <w:rFonts w:ascii="Times New Roman" w:eastAsia="黑体" w:hAnsi="Times New Roman"/>
        </w:rPr>
        <w:lastRenderedPageBreak/>
        <w:t>目　录</w:t>
      </w:r>
      <w:bookmarkEnd w:id="0"/>
    </w:p>
    <w:p w14:paraId="25196160" w14:textId="52D2E567" w:rsidR="00273F52" w:rsidRDefault="003764E3">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r>
        <w:rPr>
          <w:sz w:val="18"/>
        </w:rPr>
        <w:fldChar w:fldCharType="begin"/>
      </w:r>
      <w:r>
        <w:rPr>
          <w:sz w:val="18"/>
        </w:rPr>
        <w:instrText>TOC \o "1-3" \h \z \u</w:instrText>
      </w:r>
      <w:r>
        <w:rPr>
          <w:sz w:val="18"/>
        </w:rPr>
        <w:fldChar w:fldCharType="separate"/>
      </w:r>
      <w:hyperlink w:anchor="_Toc237729526" w:history="1">
        <w:r w:rsidR="00273F52" w:rsidRPr="00BF08BA">
          <w:rPr>
            <w:rStyle w:val="afe"/>
            <w:rFonts w:eastAsia="黑体" w:hint="eastAsia"/>
            <w:noProof/>
          </w:rPr>
          <w:t>目　录</w:t>
        </w:r>
        <w:r w:rsidR="00273F52">
          <w:rPr>
            <w:rFonts w:hint="eastAsia"/>
            <w:noProof/>
            <w:webHidden/>
          </w:rPr>
          <w:tab/>
        </w:r>
        <w:r w:rsidR="00273F52">
          <w:rPr>
            <w:rFonts w:hint="eastAsia"/>
            <w:noProof/>
            <w:webHidden/>
          </w:rPr>
          <w:fldChar w:fldCharType="begin"/>
        </w:r>
        <w:r w:rsidR="00273F52">
          <w:rPr>
            <w:rFonts w:hint="eastAsia"/>
            <w:noProof/>
            <w:webHidden/>
          </w:rPr>
          <w:instrText xml:space="preserve"> </w:instrText>
        </w:r>
        <w:r w:rsidR="00273F52">
          <w:rPr>
            <w:noProof/>
            <w:webHidden/>
          </w:rPr>
          <w:instrText>PAGEREF _Toc237729526 \h</w:instrText>
        </w:r>
        <w:r w:rsidR="00273F52">
          <w:rPr>
            <w:rFonts w:hint="eastAsia"/>
            <w:noProof/>
            <w:webHidden/>
          </w:rPr>
          <w:instrText xml:space="preserve"> </w:instrText>
        </w:r>
        <w:r w:rsidR="00273F52">
          <w:rPr>
            <w:rFonts w:hint="eastAsia"/>
            <w:noProof/>
            <w:webHidden/>
          </w:rPr>
        </w:r>
        <w:r w:rsidR="00273F52">
          <w:rPr>
            <w:rFonts w:hint="eastAsia"/>
            <w:noProof/>
            <w:webHidden/>
          </w:rPr>
          <w:fldChar w:fldCharType="separate"/>
        </w:r>
        <w:r w:rsidR="00273F52">
          <w:rPr>
            <w:noProof/>
            <w:webHidden/>
          </w:rPr>
          <w:t>2</w:t>
        </w:r>
        <w:r w:rsidR="00273F52">
          <w:rPr>
            <w:rFonts w:hint="eastAsia"/>
            <w:noProof/>
            <w:webHidden/>
          </w:rPr>
          <w:fldChar w:fldCharType="end"/>
        </w:r>
      </w:hyperlink>
    </w:p>
    <w:p w14:paraId="59B9590B" w14:textId="3EFC2F14"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27" w:history="1">
        <w:r w:rsidRPr="00BF08BA">
          <w:rPr>
            <w:rStyle w:val="afe"/>
            <w:rFonts w:eastAsia="黑体"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99EB8A" w14:textId="7B4FB569"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28" w:history="1">
        <w:r w:rsidRPr="00BF08BA">
          <w:rPr>
            <w:rStyle w:val="afe"/>
            <w:rFonts w:eastAsia="黑体" w:hint="eastAsia"/>
            <w:noProof/>
          </w:rPr>
          <w:t xml:space="preserve">1 </w:t>
        </w:r>
        <w:r w:rsidRPr="00BF08BA">
          <w:rPr>
            <w:rStyle w:val="afe"/>
            <w:rFonts w:eastAsia="黑体"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EDE03A" w14:textId="6EC8042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29" w:history="1">
        <w:r w:rsidRPr="00BF08BA">
          <w:rPr>
            <w:rStyle w:val="afe"/>
            <w:rFonts w:eastAsia="黑体" w:hint="eastAsia"/>
            <w:noProof/>
          </w:rPr>
          <w:t xml:space="preserve">1.1 </w:t>
        </w:r>
        <w:r w:rsidRPr="00BF08BA">
          <w:rPr>
            <w:rStyle w:val="afe"/>
            <w:rFonts w:eastAsia="黑体" w:hint="eastAsia"/>
            <w:noProof/>
          </w:rPr>
          <w:t>项目背景与研究意义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FFBC5" w14:textId="5038F4A8"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0" w:history="1">
        <w:r w:rsidRPr="00BF08BA">
          <w:rPr>
            <w:rStyle w:val="afe"/>
            <w:rFonts w:eastAsia="黑体" w:hint="eastAsia"/>
            <w:noProof/>
          </w:rPr>
          <w:t xml:space="preserve">1.2 </w:t>
        </w:r>
        <w:r w:rsidRPr="00BF08BA">
          <w:rPr>
            <w:rStyle w:val="afe"/>
            <w:rFonts w:eastAsia="黑体"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12A8137" w14:textId="30BE2A32"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1" w:history="1">
        <w:r w:rsidRPr="00BF08BA">
          <w:rPr>
            <w:rStyle w:val="afe"/>
            <w:rFonts w:eastAsia="黑体" w:hint="eastAsia"/>
            <w:noProof/>
          </w:rPr>
          <w:t xml:space="preserve">1.3 </w:t>
        </w:r>
        <w:r w:rsidRPr="00BF08BA">
          <w:rPr>
            <w:rStyle w:val="afe"/>
            <w:rFonts w:eastAsia="黑体"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AC1438" w14:textId="7439E7E8"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2" w:history="1">
        <w:r w:rsidRPr="00BF08BA">
          <w:rPr>
            <w:rStyle w:val="afe"/>
            <w:rFonts w:eastAsia="黑体" w:hint="eastAsia"/>
            <w:noProof/>
          </w:rPr>
          <w:t xml:space="preserve">2 </w:t>
        </w:r>
        <w:r w:rsidRPr="00BF08BA">
          <w:rPr>
            <w:rStyle w:val="afe"/>
            <w:rFonts w:eastAsia="黑体" w:hint="eastAsia"/>
            <w:noProof/>
          </w:rPr>
          <w:t>需求分析与总体架构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9057ED" w14:textId="6B70A6E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3" w:history="1">
        <w:r w:rsidRPr="00BF08BA">
          <w:rPr>
            <w:rStyle w:val="afe"/>
            <w:rFonts w:hint="eastAsia"/>
            <w:noProof/>
          </w:rPr>
          <w:t xml:space="preserve">2.1 </w:t>
        </w:r>
        <w:r w:rsidRPr="00BF08BA">
          <w:rPr>
            <w:rStyle w:val="afe"/>
            <w:rFonts w:hint="eastAsia"/>
            <w:noProof/>
          </w:rPr>
          <w:t>任务边界与指标分解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89DFB0" w14:textId="107B984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4" w:history="1">
        <w:r w:rsidRPr="00BF08BA">
          <w:rPr>
            <w:rStyle w:val="afe"/>
            <w:rFonts w:hint="eastAsia"/>
            <w:noProof/>
          </w:rPr>
          <w:t xml:space="preserve">2.2 </w:t>
        </w:r>
        <w:r w:rsidRPr="00BF08BA">
          <w:rPr>
            <w:rStyle w:val="afe"/>
            <w:rFonts w:hint="eastAsia"/>
            <w:noProof/>
          </w:rPr>
          <w:t>功能需求与代码映射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572C71" w14:textId="7BFB7E14"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5" w:history="1">
        <w:r w:rsidRPr="00BF08BA">
          <w:rPr>
            <w:rStyle w:val="afe"/>
            <w:rFonts w:hint="eastAsia"/>
            <w:noProof/>
          </w:rPr>
          <w:t xml:space="preserve">2.3 </w:t>
        </w:r>
        <w:r w:rsidRPr="00BF08BA">
          <w:rPr>
            <w:rStyle w:val="afe"/>
            <w:rFonts w:hint="eastAsia"/>
            <w:noProof/>
          </w:rPr>
          <w:t>非功能需求与安全约束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550CC28" w14:textId="56D417E0"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6" w:history="1">
        <w:r w:rsidRPr="00BF08BA">
          <w:rPr>
            <w:rStyle w:val="afe"/>
            <w:rFonts w:hint="eastAsia"/>
            <w:noProof/>
          </w:rPr>
          <w:t xml:space="preserve">2.4 </w:t>
        </w:r>
        <w:r w:rsidRPr="00BF08BA">
          <w:rPr>
            <w:rStyle w:val="afe"/>
            <w:rFonts w:hint="eastAsia"/>
            <w:noProof/>
          </w:rPr>
          <w:t>系统总体分层架构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B503F5" w14:textId="482FCAD8"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7" w:history="1">
        <w:r w:rsidRPr="00BF08BA">
          <w:rPr>
            <w:rStyle w:val="afe"/>
            <w:rFonts w:hint="eastAsia"/>
            <w:noProof/>
          </w:rPr>
          <w:t xml:space="preserve">2.5 </w:t>
        </w:r>
        <w:r w:rsidRPr="00BF08BA">
          <w:rPr>
            <w:rStyle w:val="afe"/>
            <w:rFonts w:hint="eastAsia"/>
            <w:noProof/>
          </w:rPr>
          <w:t>接口体系与关键数据流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659749" w14:textId="5C2D1DF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8" w:history="1">
        <w:r w:rsidRPr="00BF08BA">
          <w:rPr>
            <w:rStyle w:val="afe"/>
            <w:rFonts w:hint="eastAsia"/>
            <w:noProof/>
          </w:rPr>
          <w:t xml:space="preserve">2.6 </w:t>
        </w:r>
        <w:r w:rsidRPr="00BF08BA">
          <w:rPr>
            <w:rStyle w:val="afe"/>
            <w:rFonts w:hint="eastAsia"/>
            <w:noProof/>
          </w:rPr>
          <w:t>坐标、时间基准与作业流程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6997B9" w14:textId="5C20F135"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39" w:history="1">
        <w:r w:rsidRPr="00BF08BA">
          <w:rPr>
            <w:rStyle w:val="afe"/>
            <w:rFonts w:eastAsia="黑体" w:hint="eastAsia"/>
            <w:noProof/>
          </w:rPr>
          <w:t xml:space="preserve">3 </w:t>
        </w:r>
        <w:r w:rsidRPr="00BF08BA">
          <w:rPr>
            <w:rStyle w:val="afe"/>
            <w:rFonts w:eastAsia="黑体" w:hint="eastAsia"/>
            <w:noProof/>
          </w:rPr>
          <w:t>爬壁底盘与运动控制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7EE63A2" w14:textId="7E79232A"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0" w:history="1">
        <w:r w:rsidRPr="00BF08BA">
          <w:rPr>
            <w:rStyle w:val="afe"/>
            <w:rFonts w:ascii="黑体" w:eastAsia="黑体" w:hAnsi="黑体" w:hint="eastAsia"/>
            <w:noProof/>
          </w:rPr>
          <w:t>3.1 底盘构型与设计约束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710602" w14:textId="2519D2E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1" w:history="1">
        <w:r w:rsidRPr="00BF08BA">
          <w:rPr>
            <w:rStyle w:val="afe"/>
            <w:rFonts w:ascii="黑体" w:eastAsia="黑体" w:hAnsi="黑体" w:hint="eastAsia"/>
            <w:noProof/>
          </w:rPr>
          <w:t>3.2 永磁吸附力学与稳定性校核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E00517E" w14:textId="0AF9FBA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2" w:history="1">
        <w:r w:rsidRPr="00BF08BA">
          <w:rPr>
            <w:rStyle w:val="afe"/>
            <w:rFonts w:ascii="黑体" w:eastAsia="黑体" w:hAnsi="黑体" w:hint="eastAsia"/>
            <w:noProof/>
          </w:rPr>
          <w:t>3.3 四轮独立转向运动学与执行器分配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4335A7" w14:textId="2AA3993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3" w:history="1">
        <w:r w:rsidRPr="00BF08BA">
          <w:rPr>
            <w:rStyle w:val="afe"/>
            <w:rFonts w:ascii="黑体" w:eastAsia="黑体" w:hAnsi="黑体" w:hint="eastAsia"/>
            <w:noProof/>
          </w:rPr>
          <w:t>3.4 里程计、姿态与 INS 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66E0A35" w14:textId="6E178DB2"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4" w:history="1">
        <w:r w:rsidRPr="00BF08BA">
          <w:rPr>
            <w:rStyle w:val="afe"/>
            <w:rFonts w:ascii="黑体" w:eastAsia="黑体" w:hAnsi="黑体" w:hint="eastAsia"/>
            <w:noProof/>
          </w:rPr>
          <w:t>3.5 在线路径规划与连续轨迹跟踪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68A521E" w14:textId="5EC554B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5" w:history="1">
        <w:r w:rsidRPr="00BF08BA">
          <w:rPr>
            <w:rStyle w:val="afe"/>
            <w:rFonts w:ascii="黑体" w:eastAsia="黑体" w:hAnsi="黑体" w:hint="eastAsia"/>
            <w:noProof/>
          </w:rPr>
          <w:t>3.6 ROS 2 控制链、模式仲裁与安全策略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37D31F3" w14:textId="354E31C4"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6" w:history="1">
        <w:r w:rsidRPr="00BF08BA">
          <w:rPr>
            <w:rStyle w:val="afe"/>
            <w:rFonts w:ascii="黑体" w:eastAsia="黑体" w:hAnsi="黑体" w:hint="eastAsia"/>
            <w:noProof/>
          </w:rPr>
          <w:t>3.7 底盘主控制器与驱动接口选型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F20414" w14:textId="60950F5E"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7" w:history="1">
        <w:r w:rsidRPr="00BF08BA">
          <w:rPr>
            <w:rStyle w:val="afe"/>
            <w:rFonts w:eastAsia="黑体" w:hint="eastAsia"/>
            <w:noProof/>
          </w:rPr>
          <w:t xml:space="preserve">4 </w:t>
        </w:r>
        <w:r w:rsidRPr="00BF08BA">
          <w:rPr>
            <w:rStyle w:val="afe"/>
            <w:rFonts w:eastAsia="黑体" w:hint="eastAsia"/>
            <w:noProof/>
          </w:rPr>
          <w:t>双相机焊缝视觉系统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3935413" w14:textId="05D3729D"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8" w:history="1">
        <w:r w:rsidRPr="00BF08BA">
          <w:rPr>
            <w:rStyle w:val="afe"/>
            <w:rFonts w:hint="eastAsia"/>
            <w:noProof/>
          </w:rPr>
          <w:t xml:space="preserve">4.1 </w:t>
        </w:r>
        <w:r w:rsidRPr="00BF08BA">
          <w:rPr>
            <w:rStyle w:val="afe"/>
            <w:rFonts w:hint="eastAsia"/>
            <w:noProof/>
          </w:rPr>
          <w:t>任务分解与双相机协同架构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60D2A75" w14:textId="114E073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49" w:history="1">
        <w:r w:rsidRPr="00BF08BA">
          <w:rPr>
            <w:rStyle w:val="afe"/>
            <w:rFonts w:hint="eastAsia"/>
            <w:noProof/>
          </w:rPr>
          <w:t xml:space="preserve">4.2 </w:t>
        </w:r>
        <w:r w:rsidRPr="00BF08BA">
          <w:rPr>
            <w:rStyle w:val="afe"/>
            <w:rFonts w:hint="eastAsia"/>
            <w:noProof/>
          </w:rPr>
          <w:t>相机选型与光机布置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2227DE8" w14:textId="6F6E6813"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0" w:history="1">
        <w:r w:rsidRPr="00BF08BA">
          <w:rPr>
            <w:rStyle w:val="afe"/>
            <w:rFonts w:hint="eastAsia"/>
            <w:noProof/>
          </w:rPr>
          <w:t xml:space="preserve">4.3 </w:t>
        </w:r>
        <w:r w:rsidRPr="00BF08BA">
          <w:rPr>
            <w:rStyle w:val="afe"/>
            <w:rFonts w:hint="eastAsia"/>
            <w:noProof/>
          </w:rPr>
          <w:t>成像模型、预处理与数据规范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044F7FC" w14:textId="5E86C85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1" w:history="1">
        <w:r w:rsidRPr="00BF08BA">
          <w:rPr>
            <w:rStyle w:val="afe"/>
            <w:rFonts w:hint="eastAsia"/>
            <w:noProof/>
          </w:rPr>
          <w:t xml:space="preserve">4.4 Tiny U-Net </w:t>
        </w:r>
        <w:r w:rsidRPr="00BF08BA">
          <w:rPr>
            <w:rStyle w:val="afe"/>
            <w:rFonts w:hint="eastAsia"/>
            <w:noProof/>
          </w:rPr>
          <w:t>分割模型与训练目标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0EA5C0F" w14:textId="3817DB1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2" w:history="1">
        <w:r w:rsidRPr="00BF08BA">
          <w:rPr>
            <w:rStyle w:val="afe"/>
            <w:rFonts w:hint="eastAsia"/>
            <w:noProof/>
          </w:rPr>
          <w:t xml:space="preserve">4.5 OpenCV </w:t>
        </w:r>
        <w:r w:rsidRPr="00BF08BA">
          <w:rPr>
            <w:rStyle w:val="afe"/>
            <w:rFonts w:hint="eastAsia"/>
            <w:noProof/>
          </w:rPr>
          <w:t>掩膜后处理与有序中心线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9DA794D" w14:textId="049E91B2"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3" w:history="1">
        <w:r w:rsidRPr="00BF08BA">
          <w:rPr>
            <w:rStyle w:val="afe"/>
            <w:rFonts w:hint="eastAsia"/>
            <w:noProof/>
          </w:rPr>
          <w:t xml:space="preserve">4.6 </w:t>
        </w:r>
        <w:r w:rsidRPr="00BF08BA">
          <w:rPr>
            <w:rStyle w:val="afe"/>
            <w:rFonts w:hint="eastAsia"/>
            <w:noProof/>
          </w:rPr>
          <w:t>多焊缝候选生成与连续目标选择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D6C4E3F" w14:textId="32B99DE7"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4" w:history="1">
        <w:r w:rsidRPr="00BF08BA">
          <w:rPr>
            <w:rStyle w:val="afe"/>
            <w:rFonts w:hint="eastAsia"/>
            <w:noProof/>
          </w:rPr>
          <w:t xml:space="preserve">4.7 RGB-D </w:t>
        </w:r>
        <w:r w:rsidRPr="00BF08BA">
          <w:rPr>
            <w:rStyle w:val="afe"/>
            <w:rFonts w:hint="eastAsia"/>
            <w:noProof/>
          </w:rPr>
          <w:t>三维重建与鲁棒深度采样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F02A777" w14:textId="07A8D94A"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5" w:history="1">
        <w:r w:rsidRPr="00BF08BA">
          <w:rPr>
            <w:rStyle w:val="afe"/>
            <w:rFonts w:hint="eastAsia"/>
            <w:noProof/>
          </w:rPr>
          <w:t xml:space="preserve">4.8 </w:t>
        </w:r>
        <w:r w:rsidRPr="00BF08BA">
          <w:rPr>
            <w:rStyle w:val="afe"/>
            <w:rFonts w:hint="eastAsia"/>
            <w:noProof/>
          </w:rPr>
          <w:t>静态标定、动态外参与误差传播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3DF859B" w14:textId="0D4EA06D"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6" w:history="1">
        <w:r w:rsidRPr="00BF08BA">
          <w:rPr>
            <w:rStyle w:val="afe"/>
            <w:rFonts w:hint="eastAsia"/>
            <w:noProof/>
          </w:rPr>
          <w:t xml:space="preserve">4.9 </w:t>
        </w:r>
        <w:r w:rsidRPr="00BF08BA">
          <w:rPr>
            <w:rStyle w:val="afe"/>
            <w:rFonts w:hint="eastAsia"/>
            <w:noProof/>
          </w:rPr>
          <w:t>探头横向对中与滑轨闭环接口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1154B12" w14:textId="225A94C0"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7" w:history="1">
        <w:r w:rsidRPr="00BF08BA">
          <w:rPr>
            <w:rStyle w:val="afe"/>
            <w:rFonts w:hint="eastAsia"/>
            <w:noProof/>
          </w:rPr>
          <w:t xml:space="preserve">4.10 </w:t>
        </w:r>
        <w:r w:rsidRPr="00BF08BA">
          <w:rPr>
            <w:rStyle w:val="afe"/>
            <w:rFonts w:hint="eastAsia"/>
            <w:noProof/>
          </w:rPr>
          <w:t>双相机信息融合、计算量与部署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8EDE17C" w14:textId="672258D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8" w:history="1">
        <w:r w:rsidRPr="00BF08BA">
          <w:rPr>
            <w:rStyle w:val="afe"/>
            <w:rFonts w:hint="eastAsia"/>
            <w:noProof/>
          </w:rPr>
          <w:t xml:space="preserve">4.11 </w:t>
        </w:r>
        <w:r w:rsidRPr="00BF08BA">
          <w:rPr>
            <w:rStyle w:val="afe"/>
            <w:rFonts w:hint="eastAsia"/>
            <w:noProof/>
          </w:rPr>
          <w:t>标定、测试与现场验收流程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8F013C3" w14:textId="46847B56"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59" w:history="1">
        <w:r w:rsidRPr="00BF08BA">
          <w:rPr>
            <w:rStyle w:val="afe"/>
            <w:rFonts w:eastAsia="黑体" w:hint="eastAsia"/>
            <w:noProof/>
          </w:rPr>
          <w:t xml:space="preserve">5 </w:t>
        </w:r>
        <w:r w:rsidRPr="00BF08BA">
          <w:rPr>
            <w:rStyle w:val="afe"/>
            <w:rFonts w:eastAsia="黑体" w:hint="eastAsia"/>
            <w:noProof/>
          </w:rPr>
          <w:t>探头滑轨与局部视觉闭环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D32DEC7" w14:textId="389E640B"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0" w:history="1">
        <w:r w:rsidRPr="00BF08BA">
          <w:rPr>
            <w:rStyle w:val="afe"/>
            <w:rFonts w:hint="eastAsia"/>
            <w:noProof/>
          </w:rPr>
          <w:t xml:space="preserve">5.1 </w:t>
        </w:r>
        <w:r w:rsidRPr="00BF08BA">
          <w:rPr>
            <w:rStyle w:val="afe"/>
            <w:rFonts w:hint="eastAsia"/>
            <w:noProof/>
          </w:rPr>
          <w:t>功能边界与设计指标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3996850" w14:textId="1287B7F1"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1" w:history="1">
        <w:r w:rsidRPr="00BF08BA">
          <w:rPr>
            <w:rStyle w:val="afe"/>
            <w:rFonts w:hint="eastAsia"/>
            <w:noProof/>
          </w:rPr>
          <w:t xml:space="preserve">5.2 </w:t>
        </w:r>
        <w:r w:rsidRPr="00BF08BA">
          <w:rPr>
            <w:rStyle w:val="afe"/>
            <w:rFonts w:hint="eastAsia"/>
            <w:noProof/>
          </w:rPr>
          <w:t>滑轨动力学与执行器容量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F438DBF" w14:textId="01544769"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2" w:history="1">
        <w:r w:rsidRPr="00BF08BA">
          <w:rPr>
            <w:rStyle w:val="afe"/>
            <w:rFonts w:hint="eastAsia"/>
            <w:noProof/>
          </w:rPr>
          <w:t xml:space="preserve">5.3 </w:t>
        </w:r>
        <w:r w:rsidRPr="00BF08BA">
          <w:rPr>
            <w:rStyle w:val="afe"/>
            <w:rFonts w:hint="eastAsia"/>
            <w:noProof/>
          </w:rPr>
          <w:t>采集时刻驱动的视觉对中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DA19334" w14:textId="69393B0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3" w:history="1">
        <w:r w:rsidRPr="00BF08BA">
          <w:rPr>
            <w:rStyle w:val="afe"/>
            <w:rFonts w:hint="eastAsia"/>
            <w:noProof/>
          </w:rPr>
          <w:t xml:space="preserve">5.4 </w:t>
        </w:r>
        <w:r w:rsidRPr="00BF08BA">
          <w:rPr>
            <w:rStyle w:val="afe"/>
            <w:rFonts w:hint="eastAsia"/>
            <w:noProof/>
          </w:rPr>
          <w:t>轨迹生成与闭环控制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A992249" w14:textId="0CBC0F38"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4" w:history="1">
        <w:r w:rsidRPr="00BF08BA">
          <w:rPr>
            <w:rStyle w:val="afe"/>
            <w:rFonts w:hint="eastAsia"/>
            <w:noProof/>
          </w:rPr>
          <w:t xml:space="preserve">5.5 </w:t>
        </w:r>
        <w:r w:rsidRPr="00BF08BA">
          <w:rPr>
            <w:rStyle w:val="afe"/>
            <w:rFonts w:hint="eastAsia"/>
            <w:noProof/>
          </w:rPr>
          <w:t>模式仲裁与安全状态机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FC50FAE" w14:textId="19DAF8E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5" w:history="1">
        <w:r w:rsidRPr="00BF08BA">
          <w:rPr>
            <w:rStyle w:val="afe"/>
            <w:rFonts w:hint="eastAsia"/>
            <w:noProof/>
          </w:rPr>
          <w:t xml:space="preserve">5.6 </w:t>
        </w:r>
        <w:r w:rsidRPr="00BF08BA">
          <w:rPr>
            <w:rStyle w:val="afe"/>
            <w:rFonts w:hint="eastAsia"/>
            <w:noProof/>
          </w:rPr>
          <w:t>直线模组与驱动设备选型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5F752C9" w14:textId="780AAD6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6" w:history="1">
        <w:r w:rsidRPr="00BF08BA">
          <w:rPr>
            <w:rStyle w:val="afe"/>
            <w:rFonts w:hint="eastAsia"/>
            <w:noProof/>
          </w:rPr>
          <w:t xml:space="preserve">5.7 </w:t>
        </w:r>
        <w:r w:rsidRPr="00BF08BA">
          <w:rPr>
            <w:rStyle w:val="afe"/>
            <w:rFonts w:hint="eastAsia"/>
            <w:noProof/>
          </w:rPr>
          <w:t>接口、标定与验收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C2FDB49" w14:textId="7DB89A63"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7" w:history="1">
        <w:r w:rsidRPr="00BF08BA">
          <w:rPr>
            <w:rStyle w:val="afe"/>
            <w:rFonts w:eastAsia="黑体" w:hint="eastAsia"/>
            <w:noProof/>
          </w:rPr>
          <w:t xml:space="preserve">6 </w:t>
        </w:r>
        <w:r w:rsidRPr="00BF08BA">
          <w:rPr>
            <w:rStyle w:val="afe"/>
            <w:rFonts w:eastAsia="黑体" w:hint="eastAsia"/>
            <w:noProof/>
          </w:rPr>
          <w:t>相控阵与</w:t>
        </w:r>
        <w:r w:rsidRPr="00BF08BA">
          <w:rPr>
            <w:rStyle w:val="afe"/>
            <w:rFonts w:eastAsia="黑体" w:hint="eastAsia"/>
            <w:noProof/>
          </w:rPr>
          <w:t xml:space="preserve"> TOFD </w:t>
        </w:r>
        <w:r w:rsidRPr="00BF08BA">
          <w:rPr>
            <w:rStyle w:val="afe"/>
            <w:rFonts w:eastAsia="黑体" w:hint="eastAsia"/>
            <w:noProof/>
          </w:rPr>
          <w:t>超声成像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2FC596F" w14:textId="7874EF5F"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8" w:history="1">
        <w:r w:rsidRPr="00BF08BA">
          <w:rPr>
            <w:rStyle w:val="afe"/>
            <w:rFonts w:hint="eastAsia"/>
            <w:noProof/>
          </w:rPr>
          <w:t xml:space="preserve">6.1 </w:t>
        </w:r>
        <w:r w:rsidRPr="00BF08BA">
          <w:rPr>
            <w:rStyle w:val="afe"/>
            <w:rFonts w:hint="eastAsia"/>
            <w:noProof/>
          </w:rPr>
          <w:t>组合检测机理与工作流程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5FFCFF8" w14:textId="37FB540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69" w:history="1">
        <w:r w:rsidRPr="00BF08BA">
          <w:rPr>
            <w:rStyle w:val="afe"/>
            <w:rFonts w:hint="eastAsia"/>
            <w:noProof/>
          </w:rPr>
          <w:t>6.2 RF</w:t>
        </w:r>
        <w:r w:rsidRPr="00BF08BA">
          <w:rPr>
            <w:rStyle w:val="afe"/>
            <w:rFonts w:hint="eastAsia"/>
            <w:noProof/>
          </w:rPr>
          <w:t>采集与预处理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1DA0C01" w14:textId="1EE3C1B3"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0" w:history="1">
        <w:r w:rsidRPr="00BF08BA">
          <w:rPr>
            <w:rStyle w:val="afe"/>
            <w:rFonts w:hint="eastAsia"/>
            <w:noProof/>
          </w:rPr>
          <w:t>6.3 FMC-TFM</w:t>
        </w:r>
        <w:r w:rsidRPr="00BF08BA">
          <w:rPr>
            <w:rStyle w:val="afe"/>
            <w:rFonts w:hint="eastAsia"/>
            <w:noProof/>
          </w:rPr>
          <w:t>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50B2A99" w14:textId="3F051720"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1" w:history="1">
        <w:r w:rsidRPr="00BF08BA">
          <w:rPr>
            <w:rStyle w:val="afe"/>
            <w:rFonts w:hint="eastAsia"/>
            <w:noProof/>
          </w:rPr>
          <w:t>6.4 PWI</w:t>
        </w:r>
        <w:r w:rsidRPr="00BF08BA">
          <w:rPr>
            <w:rStyle w:val="afe"/>
            <w:rFonts w:hint="eastAsia"/>
            <w:noProof/>
          </w:rPr>
          <w:t>快速预览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86E1E2D" w14:textId="757B4157"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2" w:history="1">
        <w:r w:rsidRPr="00BF08BA">
          <w:rPr>
            <w:rStyle w:val="afe"/>
            <w:rFonts w:hint="eastAsia"/>
            <w:noProof/>
          </w:rPr>
          <w:t xml:space="preserve">6.5 </w:t>
        </w:r>
        <w:r w:rsidRPr="00BF08BA">
          <w:rPr>
            <w:rStyle w:val="afe"/>
            <w:rFonts w:hint="eastAsia"/>
            <w:noProof/>
          </w:rPr>
          <w:t>楔块折射与传播时间标定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3888215" w14:textId="0919AEA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3" w:history="1">
        <w:r w:rsidRPr="00BF08BA">
          <w:rPr>
            <w:rStyle w:val="afe"/>
            <w:rFonts w:hint="eastAsia"/>
            <w:noProof/>
          </w:rPr>
          <w:t>6.6 TOFD</w:t>
        </w:r>
        <w:r w:rsidRPr="00BF08BA">
          <w:rPr>
            <w:rStyle w:val="afe"/>
            <w:rFonts w:hint="eastAsia"/>
            <w:noProof/>
          </w:rPr>
          <w:t>深度校正、</w:t>
        </w:r>
        <w:r w:rsidRPr="00BF08BA">
          <w:rPr>
            <w:rStyle w:val="afe"/>
            <w:rFonts w:hint="eastAsia"/>
            <w:noProof/>
          </w:rPr>
          <w:t>SAFT</w:t>
        </w:r>
        <w:r w:rsidRPr="00BF08BA">
          <w:rPr>
            <w:rStyle w:val="afe"/>
            <w:rFonts w:hint="eastAsia"/>
            <w:noProof/>
          </w:rPr>
          <w:t>与定量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6F34262" w14:textId="7674042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4" w:history="1">
        <w:r w:rsidRPr="00BF08BA">
          <w:rPr>
            <w:rStyle w:val="afe"/>
            <w:rFonts w:hint="eastAsia"/>
            <w:noProof/>
          </w:rPr>
          <w:t xml:space="preserve">6.7 </w:t>
        </w:r>
        <w:r w:rsidRPr="00BF08BA">
          <w:rPr>
            <w:rStyle w:val="afe"/>
            <w:rFonts w:hint="eastAsia"/>
            <w:noProof/>
          </w:rPr>
          <w:t>多模态缺陷融合与质量门控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D4692E1" w14:textId="572FFBD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5" w:history="1">
        <w:r w:rsidRPr="00BF08BA">
          <w:rPr>
            <w:rStyle w:val="afe"/>
            <w:rFonts w:hint="eastAsia"/>
            <w:noProof/>
          </w:rPr>
          <w:t xml:space="preserve">6.8 </w:t>
        </w:r>
        <w:r w:rsidRPr="00BF08BA">
          <w:rPr>
            <w:rStyle w:val="afe"/>
            <w:rFonts w:hint="eastAsia"/>
            <w:noProof/>
          </w:rPr>
          <w:t>相控阵采集平台典型型号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77D7D15" w14:textId="702E8F39"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6" w:history="1">
        <w:r w:rsidRPr="00BF08BA">
          <w:rPr>
            <w:rStyle w:val="afe"/>
            <w:rFonts w:hint="eastAsia"/>
            <w:noProof/>
          </w:rPr>
          <w:t xml:space="preserve">6.9 </w:t>
        </w:r>
        <w:r w:rsidRPr="00BF08BA">
          <w:rPr>
            <w:rStyle w:val="afe"/>
            <w:rFonts w:hint="eastAsia"/>
            <w:noProof/>
          </w:rPr>
          <w:t>相控阵与</w:t>
        </w:r>
        <w:r w:rsidRPr="00BF08BA">
          <w:rPr>
            <w:rStyle w:val="afe"/>
            <w:rFonts w:hint="eastAsia"/>
            <w:noProof/>
          </w:rPr>
          <w:t>TOFD</w:t>
        </w:r>
        <w:r w:rsidRPr="00BF08BA">
          <w:rPr>
            <w:rStyle w:val="afe"/>
            <w:rFonts w:hint="eastAsia"/>
            <w:noProof/>
          </w:rPr>
          <w:t>探头典型型号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4346312" w14:textId="45BAB231"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7" w:history="1">
        <w:r w:rsidRPr="00BF08BA">
          <w:rPr>
            <w:rStyle w:val="afe"/>
            <w:rFonts w:hint="eastAsia"/>
            <w:noProof/>
          </w:rPr>
          <w:t xml:space="preserve">6.10 </w:t>
        </w:r>
        <w:r w:rsidRPr="00BF08BA">
          <w:rPr>
            <w:rStyle w:val="afe"/>
            <w:rFonts w:hint="eastAsia"/>
            <w:noProof/>
          </w:rPr>
          <w:t>超声算法计算机与存储选型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8C99E94" w14:textId="554502CA"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8" w:history="1">
        <w:r w:rsidRPr="00BF08BA">
          <w:rPr>
            <w:rStyle w:val="afe"/>
            <w:rFonts w:hint="eastAsia"/>
            <w:noProof/>
          </w:rPr>
          <w:t xml:space="preserve">6.11 </w:t>
        </w:r>
        <w:r w:rsidRPr="00BF08BA">
          <w:rPr>
            <w:rStyle w:val="afe"/>
            <w:rFonts w:hint="eastAsia"/>
            <w:noProof/>
          </w:rPr>
          <w:t>标定、试验与验收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9D562F6" w14:textId="46CDF12D"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79" w:history="1">
        <w:r w:rsidRPr="00BF08BA">
          <w:rPr>
            <w:rStyle w:val="afe"/>
            <w:rFonts w:eastAsia="黑体" w:hint="eastAsia"/>
            <w:noProof/>
          </w:rPr>
          <w:t>7 INS</w:t>
        </w:r>
        <w:r w:rsidRPr="00BF08BA">
          <w:rPr>
            <w:rStyle w:val="afe"/>
            <w:rFonts w:eastAsia="黑体" w:hint="eastAsia"/>
            <w:noProof/>
          </w:rPr>
          <w:t>、时间同步与空间融合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A427759" w14:textId="4CC30434"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0" w:history="1">
        <w:r w:rsidRPr="00BF08BA">
          <w:rPr>
            <w:rStyle w:val="afe"/>
            <w:rFonts w:hint="eastAsia"/>
            <w:noProof/>
          </w:rPr>
          <w:t xml:space="preserve">7.1 </w:t>
        </w:r>
        <w:r w:rsidRPr="00BF08BA">
          <w:rPr>
            <w:rStyle w:val="afe"/>
            <w:rFonts w:hint="eastAsia"/>
            <w:noProof/>
          </w:rPr>
          <w:t>成像与视觉所需的底盘数据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2E94E1A" w14:textId="3BC7FE7A"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1" w:history="1">
        <w:r w:rsidRPr="00BF08BA">
          <w:rPr>
            <w:rStyle w:val="afe"/>
            <w:rFonts w:hint="eastAsia"/>
            <w:noProof/>
          </w:rPr>
          <w:t xml:space="preserve">7.2 </w:t>
        </w:r>
        <w:r w:rsidRPr="00BF08BA">
          <w:rPr>
            <w:rStyle w:val="afe"/>
            <w:rFonts w:hint="eastAsia"/>
            <w:noProof/>
          </w:rPr>
          <w:t>三类时间语义与统一时钟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B65FAD6" w14:textId="2EF4A7C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2" w:history="1">
        <w:r w:rsidRPr="00BF08BA">
          <w:rPr>
            <w:rStyle w:val="afe"/>
            <w:rFonts w:hint="eastAsia"/>
            <w:noProof/>
          </w:rPr>
          <w:t xml:space="preserve">7.3 </w:t>
        </w:r>
        <w:r w:rsidRPr="00BF08BA">
          <w:rPr>
            <w:rStyle w:val="afe"/>
            <w:rFonts w:hint="eastAsia"/>
            <w:noProof/>
          </w:rPr>
          <w:t>设备时钟到系统时间的映射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254B0D8" w14:textId="0E338718"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3" w:history="1">
        <w:r w:rsidRPr="00BF08BA">
          <w:rPr>
            <w:rStyle w:val="afe"/>
            <w:rFonts w:hint="eastAsia"/>
            <w:noProof/>
          </w:rPr>
          <w:t xml:space="preserve">7.4 </w:t>
        </w:r>
        <w:r w:rsidRPr="00BF08BA">
          <w:rPr>
            <w:rStyle w:val="afe"/>
            <w:rFonts w:hint="eastAsia"/>
            <w:noProof/>
          </w:rPr>
          <w:t>时间缓冲与采集时刻插值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61124CA" w14:textId="46CC5ACD"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4" w:history="1">
        <w:r w:rsidRPr="00BF08BA">
          <w:rPr>
            <w:rStyle w:val="afe"/>
            <w:rFonts w:hint="eastAsia"/>
            <w:noProof/>
          </w:rPr>
          <w:t xml:space="preserve">7.5 </w:t>
        </w:r>
        <w:r w:rsidRPr="00BF08BA">
          <w:rPr>
            <w:rStyle w:val="afe"/>
            <w:rFonts w:hint="eastAsia"/>
            <w:noProof/>
          </w:rPr>
          <w:t>坐标系与空间变换链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ABD1673" w14:textId="0A94D8B9"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5" w:history="1">
        <w:r w:rsidRPr="00BF08BA">
          <w:rPr>
            <w:rStyle w:val="afe"/>
            <w:rFonts w:hint="eastAsia"/>
            <w:noProof/>
          </w:rPr>
          <w:t xml:space="preserve">7.6 </w:t>
        </w:r>
        <w:r w:rsidRPr="00BF08BA">
          <w:rPr>
            <w:rStyle w:val="afe"/>
            <w:rFonts w:hint="eastAsia"/>
            <w:noProof/>
          </w:rPr>
          <w:t>储罐曲面坐标与地图表达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313150B" w14:textId="54A3CEB1"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6" w:history="1">
        <w:r w:rsidRPr="00BF08BA">
          <w:rPr>
            <w:rStyle w:val="afe"/>
            <w:rFonts w:hint="eastAsia"/>
            <w:noProof/>
          </w:rPr>
          <w:t xml:space="preserve">7.7 </w:t>
        </w:r>
        <w:r w:rsidRPr="00BF08BA">
          <w:rPr>
            <w:rStyle w:val="afe"/>
            <w:rFonts w:hint="eastAsia"/>
            <w:noProof/>
          </w:rPr>
          <w:t>不确定度传播与误差预算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E1B039C" w14:textId="67B184F8"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7" w:history="1">
        <w:r w:rsidRPr="00BF08BA">
          <w:rPr>
            <w:rStyle w:val="afe"/>
            <w:rFonts w:hint="eastAsia"/>
            <w:noProof/>
          </w:rPr>
          <w:t xml:space="preserve">7.8 </w:t>
        </w:r>
        <w:r w:rsidRPr="00BF08BA">
          <w:rPr>
            <w:rStyle w:val="afe"/>
            <w:rFonts w:hint="eastAsia"/>
            <w:noProof/>
          </w:rPr>
          <w:t>采集上下文与数据契约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D6675D9" w14:textId="62B5A30A"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8" w:history="1">
        <w:r w:rsidRPr="00BF08BA">
          <w:rPr>
            <w:rStyle w:val="afe"/>
            <w:rFonts w:hint="eastAsia"/>
            <w:noProof/>
          </w:rPr>
          <w:t xml:space="preserve">7.9 </w:t>
        </w:r>
        <w:r w:rsidRPr="00BF08BA">
          <w:rPr>
            <w:rStyle w:val="afe"/>
            <w:rFonts w:hint="eastAsia"/>
            <w:noProof/>
          </w:rPr>
          <w:t>同步设备典型方案与验收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EC4018B" w14:textId="49FD66EB"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89" w:history="1">
        <w:r w:rsidRPr="00BF08BA">
          <w:rPr>
            <w:rStyle w:val="afe"/>
            <w:rFonts w:eastAsia="黑体" w:hint="eastAsia"/>
            <w:noProof/>
          </w:rPr>
          <w:t xml:space="preserve">8 </w:t>
        </w:r>
        <w:r w:rsidRPr="00BF08BA">
          <w:rPr>
            <w:rStyle w:val="afe"/>
            <w:rFonts w:eastAsia="黑体" w:hint="eastAsia"/>
            <w:noProof/>
          </w:rPr>
          <w:t>计算设备部署与算力估计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07BE0C7" w14:textId="652322FA"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0" w:history="1">
        <w:r w:rsidRPr="00BF08BA">
          <w:rPr>
            <w:rStyle w:val="afe"/>
            <w:rFonts w:hint="eastAsia"/>
            <w:noProof/>
          </w:rPr>
          <w:t xml:space="preserve">8.1 </w:t>
        </w:r>
        <w:r w:rsidRPr="00BF08BA">
          <w:rPr>
            <w:rStyle w:val="afe"/>
            <w:rFonts w:hint="eastAsia"/>
            <w:noProof/>
          </w:rPr>
          <w:t>部署原则与三设备边界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6AFD5E" w14:textId="2C729641"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1" w:history="1">
        <w:r w:rsidRPr="00BF08BA">
          <w:rPr>
            <w:rStyle w:val="afe"/>
            <w:rFonts w:hint="eastAsia"/>
            <w:noProof/>
          </w:rPr>
          <w:t xml:space="preserve">8.2 </w:t>
        </w:r>
        <w:r w:rsidRPr="00BF08BA">
          <w:rPr>
            <w:rStyle w:val="afe"/>
            <w:rFonts w:hint="eastAsia"/>
            <w:noProof/>
          </w:rPr>
          <w:t>进程与任务调度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286FF80" w14:textId="35955343"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2" w:history="1">
        <w:r w:rsidRPr="00BF08BA">
          <w:rPr>
            <w:rStyle w:val="afe"/>
            <w:rFonts w:hint="eastAsia"/>
            <w:noProof/>
          </w:rPr>
          <w:t xml:space="preserve">8.3 </w:t>
        </w:r>
        <w:r w:rsidRPr="00BF08BA">
          <w:rPr>
            <w:rStyle w:val="afe"/>
            <w:rFonts w:hint="eastAsia"/>
            <w:noProof/>
          </w:rPr>
          <w:t>底盘主控制器资源预算与型号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004B130" w14:textId="1407094D"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3" w:history="1">
        <w:r w:rsidRPr="00BF08BA">
          <w:rPr>
            <w:rStyle w:val="afe"/>
            <w:rFonts w:hint="eastAsia"/>
            <w:noProof/>
          </w:rPr>
          <w:t xml:space="preserve">8.4 </w:t>
        </w:r>
        <w:r w:rsidRPr="00BF08BA">
          <w:rPr>
            <w:rStyle w:val="afe"/>
            <w:rFonts w:hint="eastAsia"/>
            <w:noProof/>
          </w:rPr>
          <w:t>视觉算力、内存与计算机选型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F0E3030" w14:textId="3133244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4" w:history="1">
        <w:r w:rsidRPr="00BF08BA">
          <w:rPr>
            <w:rStyle w:val="afe"/>
            <w:rFonts w:hint="eastAsia"/>
            <w:noProof/>
          </w:rPr>
          <w:t xml:space="preserve">8.5 </w:t>
        </w:r>
        <w:r w:rsidRPr="00BF08BA">
          <w:rPr>
            <w:rStyle w:val="afe"/>
            <w:rFonts w:hint="eastAsia"/>
            <w:noProof/>
          </w:rPr>
          <w:t>超声算力、内存访问与计算机选型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E5B92A8" w14:textId="26E996B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5" w:history="1">
        <w:r w:rsidRPr="00BF08BA">
          <w:rPr>
            <w:rStyle w:val="afe"/>
            <w:rFonts w:hint="eastAsia"/>
            <w:noProof/>
          </w:rPr>
          <w:t xml:space="preserve">8.6 </w:t>
        </w:r>
        <w:r w:rsidRPr="00BF08BA">
          <w:rPr>
            <w:rStyle w:val="afe"/>
            <w:rFonts w:hint="eastAsia"/>
            <w:noProof/>
          </w:rPr>
          <w:t>相机、超声与网络带宽预算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A15FC30" w14:textId="0356E46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6" w:history="1">
        <w:r w:rsidRPr="00BF08BA">
          <w:rPr>
            <w:rStyle w:val="afe"/>
            <w:rFonts w:hint="eastAsia"/>
            <w:noProof/>
          </w:rPr>
          <w:t xml:space="preserve">8.7 </w:t>
        </w:r>
        <w:r w:rsidRPr="00BF08BA">
          <w:rPr>
            <w:rStyle w:val="afe"/>
            <w:rFonts w:hint="eastAsia"/>
            <w:noProof/>
          </w:rPr>
          <w:t>存储容量与数据生命周期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878B060" w14:textId="2CDC9EBD"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7" w:history="1">
        <w:r w:rsidRPr="00BF08BA">
          <w:rPr>
            <w:rStyle w:val="afe"/>
            <w:rFonts w:hint="eastAsia"/>
            <w:noProof/>
          </w:rPr>
          <w:t>8.8 ROS 2</w:t>
        </w:r>
        <w:r w:rsidRPr="00BF08BA">
          <w:rPr>
            <w:rStyle w:val="afe"/>
            <w:rFonts w:hint="eastAsia"/>
            <w:noProof/>
          </w:rPr>
          <w:t>通信、</w:t>
        </w:r>
        <w:r w:rsidRPr="00BF08BA">
          <w:rPr>
            <w:rStyle w:val="afe"/>
            <w:rFonts w:hint="eastAsia"/>
            <w:noProof/>
          </w:rPr>
          <w:t>QoS</w:t>
        </w:r>
        <w:r w:rsidRPr="00BF08BA">
          <w:rPr>
            <w:rStyle w:val="afe"/>
            <w:rFonts w:hint="eastAsia"/>
            <w:noProof/>
          </w:rPr>
          <w:t>与反压控制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9134523" w14:textId="0EB7E9FD"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8" w:history="1">
        <w:r w:rsidRPr="00BF08BA">
          <w:rPr>
            <w:rStyle w:val="afe"/>
            <w:rFonts w:hint="eastAsia"/>
            <w:noProof/>
          </w:rPr>
          <w:t xml:space="preserve">8.9 </w:t>
        </w:r>
        <w:r w:rsidRPr="00BF08BA">
          <w:rPr>
            <w:rStyle w:val="afe"/>
            <w:rFonts w:hint="eastAsia"/>
            <w:noProof/>
          </w:rPr>
          <w:t>故障隔离与分级降级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3504FFD" w14:textId="2E990639"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599" w:history="1">
        <w:r w:rsidRPr="00BF08BA">
          <w:rPr>
            <w:rStyle w:val="afe"/>
            <w:rFonts w:hint="eastAsia"/>
            <w:noProof/>
          </w:rPr>
          <w:t xml:space="preserve">8.10 </w:t>
        </w:r>
        <w:r w:rsidRPr="00BF08BA">
          <w:rPr>
            <w:rStyle w:val="afe"/>
            <w:rFonts w:hint="eastAsia"/>
            <w:noProof/>
          </w:rPr>
          <w:t>电源、散热与环境集成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B199BE9" w14:textId="23CF4A8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0" w:history="1">
        <w:r w:rsidRPr="00BF08BA">
          <w:rPr>
            <w:rStyle w:val="afe"/>
            <w:rFonts w:hint="eastAsia"/>
            <w:noProof/>
          </w:rPr>
          <w:t xml:space="preserve">8.11 </w:t>
        </w:r>
        <w:r w:rsidRPr="00BF08BA">
          <w:rPr>
            <w:rStyle w:val="afe"/>
            <w:rFonts w:hint="eastAsia"/>
            <w:noProof/>
          </w:rPr>
          <w:t>部署验收与性能判据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07F355A" w14:textId="320B86D3"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1" w:history="1">
        <w:r w:rsidRPr="00BF08BA">
          <w:rPr>
            <w:rStyle w:val="afe"/>
            <w:rFonts w:eastAsia="黑体" w:hint="eastAsia"/>
            <w:noProof/>
          </w:rPr>
          <w:t xml:space="preserve">9 </w:t>
        </w:r>
        <w:r w:rsidRPr="00BF08BA">
          <w:rPr>
            <w:rStyle w:val="afe"/>
            <w:rFonts w:eastAsia="黑体" w:hint="eastAsia"/>
            <w:noProof/>
          </w:rPr>
          <w:t>物料选型与系统集成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B2E9357" w14:textId="58656039"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2" w:history="1">
        <w:r w:rsidRPr="00BF08BA">
          <w:rPr>
            <w:rStyle w:val="afe"/>
            <w:rFonts w:eastAsia="黑体" w:hint="eastAsia"/>
            <w:noProof/>
          </w:rPr>
          <w:t xml:space="preserve">9.1 </w:t>
        </w:r>
        <w:r w:rsidRPr="00BF08BA">
          <w:rPr>
            <w:rStyle w:val="afe"/>
            <w:rFonts w:eastAsia="黑体" w:hint="eastAsia"/>
            <w:noProof/>
          </w:rPr>
          <w:t>系统集成原则与选型边界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4D73BB0" w14:textId="0167DBCF"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3" w:history="1">
        <w:r w:rsidRPr="00BF08BA">
          <w:rPr>
            <w:rStyle w:val="afe"/>
            <w:rFonts w:eastAsia="黑体" w:hint="eastAsia"/>
            <w:noProof/>
          </w:rPr>
          <w:t xml:space="preserve">9.2 </w:t>
        </w:r>
        <w:r w:rsidRPr="00BF08BA">
          <w:rPr>
            <w:rStyle w:val="afe"/>
            <w:rFonts w:eastAsia="黑体" w:hint="eastAsia"/>
            <w:noProof/>
          </w:rPr>
          <w:t>总体物料分层与冻结状态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0198290" w14:textId="2095EBE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4" w:history="1">
        <w:r w:rsidRPr="00BF08BA">
          <w:rPr>
            <w:rStyle w:val="afe"/>
            <w:rFonts w:eastAsia="黑体" w:hint="eastAsia"/>
            <w:noProof/>
          </w:rPr>
          <w:t xml:space="preserve">9.3 </w:t>
        </w:r>
        <w:r w:rsidRPr="00BF08BA">
          <w:rPr>
            <w:rStyle w:val="afe"/>
            <w:rFonts w:eastAsia="黑体" w:hint="eastAsia"/>
            <w:noProof/>
          </w:rPr>
          <w:t>质量、重心与抗倾覆预算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DB2ADEB" w14:textId="3C3AB031"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5" w:history="1">
        <w:r w:rsidRPr="00BF08BA">
          <w:rPr>
            <w:rStyle w:val="afe"/>
            <w:rFonts w:eastAsia="黑体" w:hint="eastAsia"/>
            <w:noProof/>
          </w:rPr>
          <w:t xml:space="preserve">9.4 </w:t>
        </w:r>
        <w:r w:rsidRPr="00BF08BA">
          <w:rPr>
            <w:rStyle w:val="afe"/>
            <w:rFonts w:eastAsia="黑体" w:hint="eastAsia"/>
            <w:noProof/>
          </w:rPr>
          <w:t>供电、配电与保护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AC707E2" w14:textId="5F1FEE3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6" w:history="1">
        <w:r w:rsidRPr="00BF08BA">
          <w:rPr>
            <w:rStyle w:val="afe"/>
            <w:rFonts w:eastAsia="黑体" w:hint="eastAsia"/>
            <w:noProof/>
          </w:rPr>
          <w:t xml:space="preserve">9.5 </w:t>
        </w:r>
        <w:r w:rsidRPr="00BF08BA">
          <w:rPr>
            <w:rStyle w:val="afe"/>
            <w:rFonts w:eastAsia="黑体" w:hint="eastAsia"/>
            <w:noProof/>
          </w:rPr>
          <w:t>通信、连接器与线缆集成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0863826" w14:textId="66471722"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7" w:history="1">
        <w:r w:rsidRPr="00BF08BA">
          <w:rPr>
            <w:rStyle w:val="afe"/>
            <w:rFonts w:eastAsia="黑体" w:hint="eastAsia"/>
            <w:noProof/>
          </w:rPr>
          <w:t xml:space="preserve">9.6 </w:t>
        </w:r>
        <w:r w:rsidRPr="00BF08BA">
          <w:rPr>
            <w:rStyle w:val="afe"/>
            <w:rFonts w:eastAsia="黑体" w:hint="eastAsia"/>
            <w:noProof/>
          </w:rPr>
          <w:t>防护、耦合与热管理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824FBD8" w14:textId="119B3113"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8" w:history="1">
        <w:r w:rsidRPr="00BF08BA">
          <w:rPr>
            <w:rStyle w:val="afe"/>
            <w:rFonts w:eastAsia="黑体" w:hint="eastAsia"/>
            <w:noProof/>
          </w:rPr>
          <w:t xml:space="preserve">9.7 </w:t>
        </w:r>
        <w:r w:rsidRPr="00BF08BA">
          <w:rPr>
            <w:rStyle w:val="afe"/>
            <w:rFonts w:eastAsia="黑体" w:hint="eastAsia"/>
            <w:noProof/>
          </w:rPr>
          <w:t>可维护性、备件与采购入场验收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DDE78D7" w14:textId="334AB304"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09" w:history="1">
        <w:r w:rsidRPr="00BF08BA">
          <w:rPr>
            <w:rStyle w:val="afe"/>
            <w:rFonts w:hint="eastAsia"/>
            <w:noProof/>
          </w:rPr>
          <w:t xml:space="preserve">10 </w:t>
        </w:r>
        <w:r w:rsidRPr="00BF08BA">
          <w:rPr>
            <w:rStyle w:val="afe"/>
            <w:rFonts w:hint="eastAsia"/>
            <w:noProof/>
          </w:rPr>
          <w:t>软件实现与数据组织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ACEB51B" w14:textId="645C3DA0"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0" w:history="1">
        <w:r w:rsidRPr="00BF08BA">
          <w:rPr>
            <w:rStyle w:val="afe"/>
            <w:rFonts w:eastAsia="黑体" w:hint="eastAsia"/>
            <w:noProof/>
          </w:rPr>
          <w:t xml:space="preserve">10.1 </w:t>
        </w:r>
        <w:r w:rsidRPr="00BF08BA">
          <w:rPr>
            <w:rStyle w:val="afe"/>
            <w:rFonts w:eastAsia="黑体" w:hint="eastAsia"/>
            <w:noProof/>
          </w:rPr>
          <w:t>软件分层与模块边界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706C752" w14:textId="5C27AA0D"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1" w:history="1">
        <w:r w:rsidRPr="00BF08BA">
          <w:rPr>
            <w:rStyle w:val="afe"/>
            <w:rFonts w:eastAsia="黑体" w:hint="eastAsia"/>
            <w:noProof/>
          </w:rPr>
          <w:t xml:space="preserve">10.2 ROS 2 </w:t>
        </w:r>
        <w:r w:rsidRPr="00BF08BA">
          <w:rPr>
            <w:rStyle w:val="afe"/>
            <w:rFonts w:eastAsia="黑体" w:hint="eastAsia"/>
            <w:noProof/>
          </w:rPr>
          <w:t>接口与消息契约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A1947AA" w14:textId="1B823B3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2" w:history="1">
        <w:r w:rsidRPr="00BF08BA">
          <w:rPr>
            <w:rStyle w:val="afe"/>
            <w:rFonts w:eastAsia="黑体" w:hint="eastAsia"/>
            <w:noProof/>
          </w:rPr>
          <w:t xml:space="preserve">10.3 </w:t>
        </w:r>
        <w:r w:rsidRPr="00BF08BA">
          <w:rPr>
            <w:rStyle w:val="afe"/>
            <w:rFonts w:eastAsia="黑体" w:hint="eastAsia"/>
            <w:noProof/>
          </w:rPr>
          <w:t>任务状态机与资源互锁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6DF2B69" w14:textId="4D8965A1"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3" w:history="1">
        <w:r w:rsidRPr="00BF08BA">
          <w:rPr>
            <w:rStyle w:val="afe"/>
            <w:rFonts w:eastAsia="黑体" w:hint="eastAsia"/>
            <w:noProof/>
          </w:rPr>
          <w:t xml:space="preserve">10.4 </w:t>
        </w:r>
        <w:r w:rsidRPr="00BF08BA">
          <w:rPr>
            <w:rStyle w:val="afe"/>
            <w:rFonts w:eastAsia="黑体" w:hint="eastAsia"/>
            <w:noProof/>
          </w:rPr>
          <w:t>多焊缝选择与地图记忆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A912F4A" w14:textId="20940180"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4" w:history="1">
        <w:r w:rsidRPr="00BF08BA">
          <w:rPr>
            <w:rStyle w:val="afe"/>
            <w:rFonts w:eastAsia="黑体" w:hint="eastAsia"/>
            <w:noProof/>
          </w:rPr>
          <w:t xml:space="preserve">10.5 </w:t>
        </w:r>
        <w:r w:rsidRPr="00BF08BA">
          <w:rPr>
            <w:rStyle w:val="afe"/>
            <w:rFonts w:eastAsia="黑体" w:hint="eastAsia"/>
            <w:noProof/>
          </w:rPr>
          <w:t>数据目录、命名与采集上下文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ED0030D" w14:textId="4A9FFD2A"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5" w:history="1">
        <w:r w:rsidRPr="00BF08BA">
          <w:rPr>
            <w:rStyle w:val="afe"/>
            <w:rFonts w:eastAsia="黑体" w:hint="eastAsia"/>
            <w:noProof/>
          </w:rPr>
          <w:t xml:space="preserve">10.6 </w:t>
        </w:r>
        <w:r w:rsidRPr="00BF08BA">
          <w:rPr>
            <w:rStyle w:val="afe"/>
            <w:rFonts w:eastAsia="黑体" w:hint="eastAsia"/>
            <w:noProof/>
          </w:rPr>
          <w:t>配置、标定与模型版本管理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D11C30B" w14:textId="3E93C1A7"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6" w:history="1">
        <w:r w:rsidRPr="00BF08BA">
          <w:rPr>
            <w:rStyle w:val="afe"/>
            <w:rFonts w:eastAsia="黑体" w:hint="eastAsia"/>
            <w:noProof/>
          </w:rPr>
          <w:t xml:space="preserve">10.7 </w:t>
        </w:r>
        <w:r w:rsidRPr="00BF08BA">
          <w:rPr>
            <w:rStyle w:val="afe"/>
            <w:rFonts w:eastAsia="黑体" w:hint="eastAsia"/>
            <w:noProof/>
          </w:rPr>
          <w:t>训练、导出与部署流程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D74551D" w14:textId="4F909FA7"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7" w:history="1">
        <w:r w:rsidRPr="00BF08BA">
          <w:rPr>
            <w:rStyle w:val="afe"/>
            <w:rFonts w:eastAsia="黑体" w:hint="eastAsia"/>
            <w:noProof/>
          </w:rPr>
          <w:t xml:space="preserve">10.8 </w:t>
        </w:r>
        <w:r w:rsidRPr="00BF08BA">
          <w:rPr>
            <w:rStyle w:val="afe"/>
            <w:rFonts w:eastAsia="黑体" w:hint="eastAsia"/>
            <w:noProof/>
          </w:rPr>
          <w:t>日志、诊断与故障恢复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2F20464" w14:textId="7903A203"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8" w:history="1">
        <w:r w:rsidRPr="00BF08BA">
          <w:rPr>
            <w:rStyle w:val="afe"/>
            <w:rFonts w:eastAsia="黑体" w:hint="eastAsia"/>
            <w:noProof/>
          </w:rPr>
          <w:t xml:space="preserve">10.9 </w:t>
        </w:r>
        <w:r w:rsidRPr="00BF08BA">
          <w:rPr>
            <w:rStyle w:val="afe"/>
            <w:rFonts w:eastAsia="黑体" w:hint="eastAsia"/>
            <w:noProof/>
          </w:rPr>
          <w:t>数据完整性与可复现性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99F3569" w14:textId="7D9B125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19" w:history="1">
        <w:r w:rsidRPr="00BF08BA">
          <w:rPr>
            <w:rStyle w:val="afe"/>
            <w:rFonts w:eastAsia="黑体" w:hint="eastAsia"/>
            <w:noProof/>
          </w:rPr>
          <w:t xml:space="preserve">10.10 </w:t>
        </w:r>
        <w:r w:rsidRPr="00BF08BA">
          <w:rPr>
            <w:rStyle w:val="afe"/>
            <w:rFonts w:eastAsia="黑体" w:hint="eastAsia"/>
            <w:noProof/>
          </w:rPr>
          <w:t>自动测试与持续集成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BD0E91E" w14:textId="52E6AFE2"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0" w:history="1">
        <w:r w:rsidRPr="00BF08BA">
          <w:rPr>
            <w:rStyle w:val="afe"/>
            <w:rFonts w:hint="eastAsia"/>
            <w:noProof/>
          </w:rPr>
          <w:t xml:space="preserve">11 </w:t>
        </w:r>
        <w:r w:rsidRPr="00BF08BA">
          <w:rPr>
            <w:rStyle w:val="afe"/>
            <w:rFonts w:hint="eastAsia"/>
            <w:noProof/>
          </w:rPr>
          <w:t>实验结果与讨论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88BF3EC" w14:textId="63A85A12"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1" w:history="1">
        <w:r w:rsidRPr="00BF08BA">
          <w:rPr>
            <w:rStyle w:val="afe"/>
            <w:rFonts w:eastAsia="黑体" w:hint="eastAsia"/>
            <w:noProof/>
          </w:rPr>
          <w:t xml:space="preserve">11.1 </w:t>
        </w:r>
        <w:r w:rsidRPr="00BF08BA">
          <w:rPr>
            <w:rStyle w:val="afe"/>
            <w:rFonts w:eastAsia="黑体" w:hint="eastAsia"/>
            <w:noProof/>
          </w:rPr>
          <w:t>实验设计与证据等级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C197E45" w14:textId="728AEE78"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2" w:history="1">
        <w:r w:rsidRPr="00BF08BA">
          <w:rPr>
            <w:rStyle w:val="afe"/>
            <w:rFonts w:eastAsia="黑体" w:hint="eastAsia"/>
            <w:noProof/>
          </w:rPr>
          <w:t xml:space="preserve">11.2 </w:t>
        </w:r>
        <w:r w:rsidRPr="00BF08BA">
          <w:rPr>
            <w:rStyle w:val="afe"/>
            <w:rFonts w:eastAsia="黑体" w:hint="eastAsia"/>
            <w:noProof/>
          </w:rPr>
          <w:t>焊缝分割结果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90E1F98" w14:textId="22036AA7"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3" w:history="1">
        <w:r w:rsidRPr="00BF08BA">
          <w:rPr>
            <w:rStyle w:val="afe"/>
            <w:rFonts w:eastAsia="黑体" w:hint="eastAsia"/>
            <w:noProof/>
          </w:rPr>
          <w:t xml:space="preserve">11.3 </w:t>
        </w:r>
        <w:r w:rsidRPr="00BF08BA">
          <w:rPr>
            <w:rStyle w:val="afe"/>
            <w:rFonts w:eastAsia="黑体" w:hint="eastAsia"/>
            <w:noProof/>
          </w:rPr>
          <w:t>中心线与局部定位结果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DDECDE2" w14:textId="6167483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4" w:history="1">
        <w:r w:rsidRPr="00BF08BA">
          <w:rPr>
            <w:rStyle w:val="afe"/>
            <w:rFonts w:eastAsia="黑体" w:hint="eastAsia"/>
            <w:noProof/>
          </w:rPr>
          <w:t xml:space="preserve">11.4 </w:t>
        </w:r>
        <w:r w:rsidRPr="00BF08BA">
          <w:rPr>
            <w:rStyle w:val="afe"/>
            <w:rFonts w:eastAsia="黑体" w:hint="eastAsia"/>
            <w:noProof/>
          </w:rPr>
          <w:t>底盘完成性、避障与连续速度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78D0B68" w14:textId="7B5E619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5" w:history="1">
        <w:r w:rsidRPr="00BF08BA">
          <w:rPr>
            <w:rStyle w:val="afe"/>
            <w:rFonts w:eastAsia="黑体" w:hint="eastAsia"/>
            <w:noProof/>
          </w:rPr>
          <w:t xml:space="preserve">11.5 FMC-TFM </w:t>
        </w:r>
        <w:r w:rsidRPr="00BF08BA">
          <w:rPr>
            <w:rStyle w:val="afe"/>
            <w:rFonts w:eastAsia="黑体" w:hint="eastAsia"/>
            <w:noProof/>
          </w:rPr>
          <w:t>与</w:t>
        </w:r>
        <w:r w:rsidRPr="00BF08BA">
          <w:rPr>
            <w:rStyle w:val="afe"/>
            <w:rFonts w:eastAsia="黑体" w:hint="eastAsia"/>
            <w:noProof/>
          </w:rPr>
          <w:t xml:space="preserve"> PWI </w:t>
        </w:r>
        <w:r w:rsidRPr="00BF08BA">
          <w:rPr>
            <w:rStyle w:val="afe"/>
            <w:rFonts w:eastAsia="黑体" w:hint="eastAsia"/>
            <w:noProof/>
          </w:rPr>
          <w:t>成像结果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8FB4004" w14:textId="46AFF3E2"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6" w:history="1">
        <w:r w:rsidRPr="00BF08BA">
          <w:rPr>
            <w:rStyle w:val="afe"/>
            <w:rFonts w:eastAsia="黑体" w:hint="eastAsia"/>
            <w:noProof/>
          </w:rPr>
          <w:t xml:space="preserve">11.6 TOFD </w:t>
        </w:r>
        <w:r w:rsidRPr="00BF08BA">
          <w:rPr>
            <w:rStyle w:val="afe"/>
            <w:rFonts w:eastAsia="黑体" w:hint="eastAsia"/>
            <w:noProof/>
          </w:rPr>
          <w:t>端点与尺寸评价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9D3ABDF" w14:textId="1BACCE93"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7" w:history="1">
        <w:r w:rsidRPr="00BF08BA">
          <w:rPr>
            <w:rStyle w:val="afe"/>
            <w:rFonts w:eastAsia="黑体" w:hint="eastAsia"/>
            <w:noProof/>
          </w:rPr>
          <w:t xml:space="preserve">11.7 </w:t>
        </w:r>
        <w:r w:rsidRPr="00BF08BA">
          <w:rPr>
            <w:rStyle w:val="afe"/>
            <w:rFonts w:eastAsia="黑体" w:hint="eastAsia"/>
            <w:noProof/>
          </w:rPr>
          <w:t>软件成熟度与局限性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87582B8" w14:textId="1F6B1691"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8" w:history="1">
        <w:r w:rsidRPr="00BF08BA">
          <w:rPr>
            <w:rStyle w:val="afe"/>
            <w:rFonts w:hint="eastAsia"/>
            <w:noProof/>
          </w:rPr>
          <w:t xml:space="preserve">12 </w:t>
        </w:r>
        <w:r w:rsidRPr="00BF08BA">
          <w:rPr>
            <w:rStyle w:val="afe"/>
            <w:rFonts w:hint="eastAsia"/>
            <w:noProof/>
          </w:rPr>
          <w:t>标定、试验与验收方法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24BE96" w14:textId="3AD2BC7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29" w:history="1">
        <w:r w:rsidRPr="00BF08BA">
          <w:rPr>
            <w:rStyle w:val="afe"/>
            <w:rFonts w:eastAsia="黑体" w:hint="eastAsia"/>
            <w:noProof/>
          </w:rPr>
          <w:t xml:space="preserve">12.1 </w:t>
        </w:r>
        <w:r w:rsidRPr="00BF08BA">
          <w:rPr>
            <w:rStyle w:val="afe"/>
            <w:rFonts w:eastAsia="黑体" w:hint="eastAsia"/>
            <w:noProof/>
          </w:rPr>
          <w:t>总体原则与证据链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FB05024" w14:textId="7DB8113E"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0" w:history="1">
        <w:r w:rsidRPr="00BF08BA">
          <w:rPr>
            <w:rStyle w:val="afe"/>
            <w:rFonts w:eastAsia="黑体" w:hint="eastAsia"/>
            <w:noProof/>
          </w:rPr>
          <w:t xml:space="preserve">12.2 </w:t>
        </w:r>
        <w:r w:rsidRPr="00BF08BA">
          <w:rPr>
            <w:rStyle w:val="afe"/>
            <w:rFonts w:eastAsia="黑体" w:hint="eastAsia"/>
            <w:noProof/>
          </w:rPr>
          <w:t>底盘吸附与运动试验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9FF5224" w14:textId="0BCB5B40"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1" w:history="1">
        <w:r w:rsidRPr="00BF08BA">
          <w:rPr>
            <w:rStyle w:val="afe"/>
            <w:rFonts w:eastAsia="黑体" w:hint="eastAsia"/>
            <w:noProof/>
          </w:rPr>
          <w:t xml:space="preserve">12.3 </w:t>
        </w:r>
        <w:r w:rsidRPr="00BF08BA">
          <w:rPr>
            <w:rStyle w:val="afe"/>
            <w:rFonts w:eastAsia="黑体" w:hint="eastAsia"/>
            <w:noProof/>
          </w:rPr>
          <w:t>双相机标定与三维定位试验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2FEF97C" w14:textId="0B08A6E4"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2" w:history="1">
        <w:r w:rsidRPr="00BF08BA">
          <w:rPr>
            <w:rStyle w:val="afe"/>
            <w:rFonts w:eastAsia="黑体" w:hint="eastAsia"/>
            <w:noProof/>
          </w:rPr>
          <w:t xml:space="preserve">12.4 </w:t>
        </w:r>
        <w:r w:rsidRPr="00BF08BA">
          <w:rPr>
            <w:rStyle w:val="afe"/>
            <w:rFonts w:eastAsia="黑体" w:hint="eastAsia"/>
            <w:noProof/>
          </w:rPr>
          <w:t>滑轨与声学中心标定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AB5CBAF" w14:textId="5970BB38"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3" w:history="1">
        <w:r w:rsidRPr="00BF08BA">
          <w:rPr>
            <w:rStyle w:val="afe"/>
            <w:rFonts w:eastAsia="黑体" w:hint="eastAsia"/>
            <w:noProof/>
          </w:rPr>
          <w:t xml:space="preserve">12.5 </w:t>
        </w:r>
        <w:r w:rsidRPr="00BF08BA">
          <w:rPr>
            <w:rStyle w:val="afe"/>
            <w:rFonts w:eastAsia="黑体" w:hint="eastAsia"/>
            <w:noProof/>
          </w:rPr>
          <w:t>超声电子与声学校准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B53D6EA" w14:textId="12184FA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4" w:history="1">
        <w:r w:rsidRPr="00BF08BA">
          <w:rPr>
            <w:rStyle w:val="afe"/>
            <w:rFonts w:eastAsia="黑体" w:hint="eastAsia"/>
            <w:noProof/>
          </w:rPr>
          <w:t xml:space="preserve">12.6 </w:t>
        </w:r>
        <w:r w:rsidRPr="00BF08BA">
          <w:rPr>
            <w:rStyle w:val="afe"/>
            <w:rFonts w:eastAsia="黑体" w:hint="eastAsia"/>
            <w:noProof/>
          </w:rPr>
          <w:t>时间同步与空间融合验收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A68766C" w14:textId="46318F0C"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5" w:history="1">
        <w:r w:rsidRPr="00BF08BA">
          <w:rPr>
            <w:rStyle w:val="afe"/>
            <w:rFonts w:eastAsia="黑体" w:hint="eastAsia"/>
            <w:noProof/>
          </w:rPr>
          <w:t xml:space="preserve">12.7 </w:t>
        </w:r>
        <w:r w:rsidRPr="00BF08BA">
          <w:rPr>
            <w:rStyle w:val="afe"/>
            <w:rFonts w:eastAsia="黑体" w:hint="eastAsia"/>
            <w:noProof/>
          </w:rPr>
          <w:t>网络与</w:t>
        </w:r>
        <w:r w:rsidRPr="00BF08BA">
          <w:rPr>
            <w:rStyle w:val="afe"/>
            <w:rFonts w:eastAsia="黑体" w:hint="eastAsia"/>
            <w:noProof/>
          </w:rPr>
          <w:t xml:space="preserve"> 100 m </w:t>
        </w:r>
        <w:r w:rsidRPr="00BF08BA">
          <w:rPr>
            <w:rStyle w:val="afe"/>
            <w:rFonts w:eastAsia="黑体" w:hint="eastAsia"/>
            <w:noProof/>
          </w:rPr>
          <w:t>无线控制试验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493D58B" w14:textId="025B9620"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6" w:history="1">
        <w:r w:rsidRPr="00BF08BA">
          <w:rPr>
            <w:rStyle w:val="afe"/>
            <w:rFonts w:eastAsia="黑体" w:hint="eastAsia"/>
            <w:noProof/>
          </w:rPr>
          <w:t xml:space="preserve">12.8 </w:t>
        </w:r>
        <w:r w:rsidRPr="00BF08BA">
          <w:rPr>
            <w:rStyle w:val="afe"/>
            <w:rFonts w:eastAsia="黑体" w:hint="eastAsia"/>
            <w:noProof/>
          </w:rPr>
          <w:t>系统级连续检测与</w:t>
        </w:r>
        <w:r w:rsidRPr="00BF08BA">
          <w:rPr>
            <w:rStyle w:val="afe"/>
            <w:rFonts w:eastAsia="黑体" w:hint="eastAsia"/>
            <w:noProof/>
          </w:rPr>
          <w:t xml:space="preserve"> 50 m </w:t>
        </w:r>
        <w:r w:rsidRPr="00BF08BA">
          <w:rPr>
            <w:rStyle w:val="afe"/>
            <w:rFonts w:eastAsia="黑体" w:hint="eastAsia"/>
            <w:noProof/>
          </w:rPr>
          <w:t>爬升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673F3D6" w14:textId="67F00285"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7" w:history="1">
        <w:r w:rsidRPr="00BF08BA">
          <w:rPr>
            <w:rStyle w:val="afe"/>
            <w:rFonts w:eastAsia="黑体" w:hint="eastAsia"/>
            <w:noProof/>
          </w:rPr>
          <w:t xml:space="preserve">12.9 </w:t>
        </w:r>
        <w:r w:rsidRPr="00BF08BA">
          <w:rPr>
            <w:rStyle w:val="afe"/>
            <w:rFonts w:eastAsia="黑体" w:hint="eastAsia"/>
            <w:noProof/>
          </w:rPr>
          <w:t>缺陷定位</w:t>
        </w:r>
        <w:r w:rsidRPr="00BF08BA">
          <w:rPr>
            <w:rStyle w:val="afe"/>
            <w:rFonts w:eastAsia="黑体" w:hint="eastAsia"/>
            <w:noProof/>
          </w:rPr>
          <w:t xml:space="preserve"> </w:t>
        </w:r>
        <w:r w:rsidRPr="00BF08BA">
          <w:rPr>
            <w:rStyle w:val="afe"/>
            <w:rFonts w:eastAsia="黑体" w:hint="eastAsia"/>
            <w:noProof/>
          </w:rPr>
          <w:t>±</w:t>
        </w:r>
        <w:r w:rsidRPr="00BF08BA">
          <w:rPr>
            <w:rStyle w:val="afe"/>
            <w:rFonts w:eastAsia="黑体" w:hint="eastAsia"/>
            <w:noProof/>
          </w:rPr>
          <w:t xml:space="preserve">5 mm </w:t>
        </w:r>
        <w:r w:rsidRPr="00BF08BA">
          <w:rPr>
            <w:rStyle w:val="afe"/>
            <w:rFonts w:eastAsia="黑体" w:hint="eastAsia"/>
            <w:noProof/>
          </w:rPr>
          <w:t>与定量</w:t>
        </w:r>
        <w:r w:rsidRPr="00BF08BA">
          <w:rPr>
            <w:rStyle w:val="afe"/>
            <w:rFonts w:eastAsia="黑体" w:hint="eastAsia"/>
            <w:noProof/>
          </w:rPr>
          <w:t xml:space="preserve"> </w:t>
        </w:r>
        <w:r w:rsidRPr="00BF08BA">
          <w:rPr>
            <w:rStyle w:val="afe"/>
            <w:rFonts w:eastAsia="黑体" w:hint="eastAsia"/>
            <w:noProof/>
          </w:rPr>
          <w:t>±</w:t>
        </w:r>
        <w:r w:rsidRPr="00BF08BA">
          <w:rPr>
            <w:rStyle w:val="afe"/>
            <w:rFonts w:eastAsia="黑体" w:hint="eastAsia"/>
            <w:noProof/>
          </w:rPr>
          <w:t xml:space="preserve">5% </w:t>
        </w:r>
        <w:r w:rsidRPr="00BF08BA">
          <w:rPr>
            <w:rStyle w:val="afe"/>
            <w:rFonts w:eastAsia="黑体" w:hint="eastAsia"/>
            <w:noProof/>
          </w:rPr>
          <w:t>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95E3761" w14:textId="1F859F79"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8" w:history="1">
        <w:r w:rsidRPr="00BF08BA">
          <w:rPr>
            <w:rStyle w:val="afe"/>
            <w:rFonts w:eastAsia="黑体" w:hint="eastAsia"/>
            <w:noProof/>
          </w:rPr>
          <w:t xml:space="preserve">12.10 </w:t>
        </w:r>
        <w:r w:rsidRPr="00BF08BA">
          <w:rPr>
            <w:rStyle w:val="afe"/>
            <w:rFonts w:eastAsia="黑体" w:hint="eastAsia"/>
            <w:noProof/>
          </w:rPr>
          <w:t>故障注入、安全与恢复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E7F4786" w14:textId="10A8E716" w:rsidR="00273F52" w:rsidRDefault="00273F52">
      <w:pPr>
        <w:pStyle w:val="TOC2"/>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39" w:history="1">
        <w:r w:rsidRPr="00BF08BA">
          <w:rPr>
            <w:rStyle w:val="afe"/>
            <w:rFonts w:eastAsia="黑体" w:hint="eastAsia"/>
            <w:noProof/>
          </w:rPr>
          <w:t xml:space="preserve">12.11 </w:t>
        </w:r>
        <w:r w:rsidRPr="00BF08BA">
          <w:rPr>
            <w:rStyle w:val="afe"/>
            <w:rFonts w:eastAsia="黑体" w:hint="eastAsia"/>
            <w:noProof/>
          </w:rPr>
          <w:t>不确定度、统计报告与最终判定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3E7BDDE" w14:textId="6F66D578"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40" w:history="1">
        <w:r w:rsidRPr="00BF08BA">
          <w:rPr>
            <w:rStyle w:val="afe"/>
            <w:rFonts w:eastAsia="黑体" w:hint="eastAsia"/>
            <w:noProof/>
          </w:rPr>
          <w:t xml:space="preserve">13 </w:t>
        </w:r>
        <w:r w:rsidRPr="00BF08BA">
          <w:rPr>
            <w:rStyle w:val="afe"/>
            <w:rFonts w:eastAsia="黑体"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C6BAD7C" w14:textId="5D818649" w:rsidR="00273F52" w:rsidRDefault="00273F52">
      <w:pPr>
        <w:pStyle w:val="TOC1"/>
        <w:tabs>
          <w:tab w:val="right" w:leader="dot" w:pos="9515"/>
        </w:tabs>
        <w:rPr>
          <w:rFonts w:asciiTheme="minorHAnsi" w:eastAsiaTheme="minorEastAsia" w:hAnsiTheme="minorHAnsi" w:hint="eastAsia"/>
          <w:noProof/>
          <w:color w:val="auto"/>
          <w:kern w:val="2"/>
          <w:sz w:val="22"/>
          <w:szCs w:val="24"/>
          <w:lang w:eastAsia="zh-CN"/>
          <w14:ligatures w14:val="standardContextual"/>
        </w:rPr>
      </w:pPr>
      <w:hyperlink w:anchor="_Toc237729641" w:history="1">
        <w:r w:rsidRPr="00BF08BA">
          <w:rPr>
            <w:rStyle w:val="afe"/>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_Toc237729641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995AE18" w14:textId="79EB64F4" w:rsidR="004A6658" w:rsidRDefault="003764E3">
      <w:pPr>
        <w:ind w:firstLine="0"/>
      </w:pPr>
      <w:r>
        <w:rPr>
          <w:sz w:val="18"/>
        </w:rPr>
        <w:fldChar w:fldCharType="end"/>
      </w:r>
    </w:p>
    <w:p w14:paraId="7E44D117" w14:textId="77777777" w:rsidR="004A6658" w:rsidRDefault="003764E3">
      <w:r>
        <w:br w:type="page"/>
      </w:r>
    </w:p>
    <w:p w14:paraId="31166D32" w14:textId="77777777" w:rsidR="004A6658" w:rsidRDefault="003764E3">
      <w:pPr>
        <w:pStyle w:val="1"/>
      </w:pPr>
      <w:bookmarkStart w:id="1" w:name="_Toc237729527"/>
      <w:r>
        <w:rPr>
          <w:rFonts w:ascii="Times New Roman" w:eastAsia="黑体" w:hAnsi="Times New Roman"/>
        </w:rPr>
        <w:lastRenderedPageBreak/>
        <w:t>摘要</w:t>
      </w:r>
      <w:bookmarkEnd w:id="1"/>
    </w:p>
    <w:p w14:paraId="4467EB29" w14:textId="77777777" w:rsidR="004A6658" w:rsidRDefault="003764E3">
      <w:r>
        <w:t>大型承压储罐焊缝具有空间尺度大、立壁作业风险高、曲率与表面状态变化显著等特点，传统人工超声检测依赖脚手架或高空绳索，检测效率、轨迹一致性和数据可追溯性受到限制。本文针对比赛题目提出一种爬壁式智能超声检测机器人：四轮独立转向永磁吸附底盘沿焊缝连续扫查，顶部</w:t>
      </w:r>
      <w:r>
        <w:t xml:space="preserve"> RGB-D </w:t>
      </w:r>
      <w:r>
        <w:t>相机提供全局焊缝路径，安装于前端横向滑轨上的近距</w:t>
      </w:r>
      <w:r>
        <w:t xml:space="preserve"> RGB-D </w:t>
      </w:r>
      <w:r>
        <w:t>相机估计探头相对焊缝的局部横向偏差；相控阵</w:t>
      </w:r>
      <w:r>
        <w:t xml:space="preserve"> FMC/PWI-TFM </w:t>
      </w:r>
      <w:r>
        <w:t>与</w:t>
      </w:r>
      <w:r>
        <w:t xml:space="preserve"> TOFD-SAFT </w:t>
      </w:r>
      <w:r>
        <w:t>完成互补成像，</w:t>
      </w:r>
      <w:r>
        <w:t>INS</w:t>
      </w:r>
      <w:r>
        <w:t>、</w:t>
      </w:r>
      <w:r>
        <w:t>IMU</w:t>
      </w:r>
      <w:r>
        <w:t>、里程计和滑轨编码器按采集时间配准，从而将超声指示映射到统一工件坐标。</w:t>
      </w:r>
    </w:p>
    <w:p w14:paraId="61B54F1F" w14:textId="77777777" w:rsidR="004A6658" w:rsidRDefault="003764E3">
      <w:r>
        <w:t>研究基于现有</w:t>
      </w:r>
      <w:r>
        <w:t xml:space="preserve"> ROS 2/Gazebo</w:t>
      </w:r>
      <w:r>
        <w:t>、</w:t>
      </w:r>
      <w:r>
        <w:t xml:space="preserve">Tiny U-Net </w:t>
      </w:r>
      <w:r>
        <w:t>焊缝分割、</w:t>
      </w:r>
      <w:r>
        <w:t xml:space="preserve">OpenCV </w:t>
      </w:r>
      <w:r>
        <w:t>中心线与</w:t>
      </w:r>
      <w:r>
        <w:t xml:space="preserve"> RGB-D </w:t>
      </w:r>
      <w:r>
        <w:t>反投影、</w:t>
      </w:r>
      <w:r>
        <w:t xml:space="preserve">FMC/PWI/TOFD </w:t>
      </w:r>
      <w:r>
        <w:t>离线成像代码展开。本文给出系统架构、力学和运动学模型、视觉与超声算法公式、滑轨闭环、时间同步方法、计算量估算及物料选型。现有测试集中焊缝分割</w:t>
      </w:r>
      <w:r>
        <w:t xml:space="preserve"> Dice </w:t>
      </w:r>
      <w:r>
        <w:t>为</w:t>
      </w:r>
      <w:r>
        <w:t xml:space="preserve"> 0.9867</w:t>
      </w:r>
      <w:r>
        <w:t>、</w:t>
      </w:r>
      <w:r>
        <w:t xml:space="preserve">IoU </w:t>
      </w:r>
      <w:r>
        <w:t>为</w:t>
      </w:r>
      <w:r>
        <w:t xml:space="preserve"> 0.9737</w:t>
      </w:r>
      <w:r>
        <w:t>；</w:t>
      </w:r>
      <w:r>
        <w:t xml:space="preserve">64×64×512 FMC-TFM </w:t>
      </w:r>
      <w:r>
        <w:t>基线重建耗时</w:t>
      </w:r>
      <w:r>
        <w:t xml:space="preserve"> 1.56 s</w:t>
      </w:r>
      <w:r>
        <w:t>。上述结果用于证明软件链路可运行，不替代储罐实机、标准试块和法规验收。</w:t>
      </w:r>
    </w:p>
    <w:p w14:paraId="03A94031" w14:textId="77777777" w:rsidR="004A6658" w:rsidRDefault="003764E3">
      <w:pPr>
        <w:ind w:left="420" w:firstLine="0"/>
        <w:rPr>
          <w:rFonts w:eastAsia="黑体"/>
        </w:rPr>
      </w:pPr>
      <w:r>
        <w:rPr>
          <w:rFonts w:eastAsia="黑体"/>
          <w:b/>
          <w:color w:val="1F4E79"/>
        </w:rPr>
        <w:t>关键词</w:t>
      </w:r>
      <w:r>
        <w:rPr>
          <w:rFonts w:eastAsia="黑体" w:hint="eastAsia"/>
          <w:b/>
          <w:color w:val="1F4E79"/>
          <w:lang w:eastAsia="zh-CN"/>
        </w:rPr>
        <w:t>：</w:t>
      </w:r>
      <w:r>
        <w:t>爬壁机器人；焊缝跟踪；</w:t>
      </w:r>
      <w:r>
        <w:t>RGB-D</w:t>
      </w:r>
      <w:r>
        <w:t>；</w:t>
      </w:r>
      <w:r>
        <w:t>Tiny U-Net</w:t>
      </w:r>
      <w:r>
        <w:t>；</w:t>
      </w:r>
      <w:r>
        <w:t>OpenCV</w:t>
      </w:r>
      <w:r>
        <w:t>；相控阵；全聚焦成像；</w:t>
      </w:r>
      <w:r>
        <w:t>TOFD</w:t>
      </w:r>
      <w:r>
        <w:t>；</w:t>
      </w:r>
      <w:r>
        <w:t>INS</w:t>
      </w:r>
      <w:r>
        <w:t>；</w:t>
      </w:r>
      <w:r>
        <w:t>ROS 2</w:t>
      </w:r>
    </w:p>
    <w:p w14:paraId="0F1048CF" w14:textId="77777777" w:rsidR="004A6658" w:rsidRDefault="003764E3">
      <w:pPr>
        <w:pStyle w:val="1"/>
      </w:pPr>
      <w:bookmarkStart w:id="2" w:name="_Toc237729528"/>
      <w:r>
        <w:rPr>
          <w:rFonts w:ascii="Times New Roman" w:eastAsia="黑体" w:hAnsi="Times New Roman"/>
        </w:rPr>
        <w:t xml:space="preserve">1 </w:t>
      </w:r>
      <w:r>
        <w:rPr>
          <w:rFonts w:ascii="Times New Roman" w:eastAsia="黑体" w:hAnsi="Times New Roman"/>
        </w:rPr>
        <w:t>绪论</w:t>
      </w:r>
      <w:bookmarkEnd w:id="2"/>
    </w:p>
    <w:p w14:paraId="7EC5D8BB" w14:textId="77777777" w:rsidR="004A6658" w:rsidRDefault="003764E3">
      <w:pPr>
        <w:pStyle w:val="21"/>
      </w:pPr>
      <w:bookmarkStart w:id="3" w:name="_Toc237729529"/>
      <w:r>
        <w:rPr>
          <w:rFonts w:ascii="Times New Roman" w:eastAsia="黑体" w:hAnsi="Times New Roman"/>
        </w:rPr>
        <w:t xml:space="preserve">1.1 </w:t>
      </w:r>
      <w:r>
        <w:rPr>
          <w:rFonts w:ascii="Times New Roman" w:eastAsia="黑体" w:hAnsi="Times New Roman"/>
        </w:rPr>
        <w:t>项目背景与研究意义</w:t>
      </w:r>
      <w:bookmarkEnd w:id="3"/>
    </w:p>
    <w:p w14:paraId="07186C3B" w14:textId="77777777" w:rsidR="004A6658" w:rsidRDefault="003764E3">
      <w:r>
        <w:rPr>
          <w:rFonts w:ascii="宋体" w:hAnsi="宋体"/>
        </w:rPr>
        <w:t>大型承压储罐是石油、化工、能源储运及特种设备体系中的关键承载单元，其筒壁通常由多块钢板现场拼焊形成，纵向焊缝、环向焊缝以及接管和附件连接区共同构成结构完整性的重点监测对象。储罐长期承受介质压力或液柱载荷、温度循环、风载和基础沉降，同时还可能受到腐蚀减薄、介质渗透与制造残余应力的共同影响。焊缝附近几何与组织不连续，裂纹、未熔合、未焊透、夹渣和气孔等缺陷一旦在交变载荷下扩展，可能引起泄漏、停产乃至次生安全事故。因此，ASME BPVC Section V、API 653以及焊缝自动超声检测相关国际标准均强调检测工艺、校准、扫查覆盖和结果记录的可追溯性[2-6]。</w:t>
      </w:r>
    </w:p>
    <w:p w14:paraId="4EFCD54C" w14:textId="77777777" w:rsidR="004A6658" w:rsidRDefault="003764E3">
      <w:r>
        <w:rPr>
          <w:rFonts w:ascii="宋体" w:hAnsi="宋体"/>
        </w:rPr>
        <w:t>传统储罐外壁检测通常依赖脚手架、高空作业平台或绳索人员携带仪器逐点扫查。该方式能够发挥检测人员的经验判断，但在大尺度立壁上存在四类固有限制：其一，脚手架搭设和高处作业准备周期长，人员暴露于坠落、恶劣天气和危险介质环境；其二，人工手持探头难以长期保持稳定压力、耦合层厚度、扫查速度和相对焊缝姿态，重复检测的一致性受操作者影响；其三，探头轨迹、仪器波形与工件空间位置往往分散记录，后续复核和缺陷成长趋势比较困难；其四，停机窗口有限时，检测覆盖率、采样密度和作业效率相互制约。机器人化检测的核心价值因而不只是替代人员爬高，而是把运动轨迹、耦合状态、原始超声数据、图像证据和空间坐标绑定为同一条可复算的数据链。</w:t>
      </w:r>
    </w:p>
    <w:p w14:paraId="548F917C" w14:textId="77777777" w:rsidR="004A6658" w:rsidRDefault="003764E3">
      <w:r>
        <w:rPr>
          <w:rFonts w:ascii="宋体" w:hAnsi="宋体"/>
        </w:rPr>
        <w:t>赛事任务进一步把上述工程问题转化为系统级指标：机器人需要面向大型承压结构曲面实现自动扫查，目标爬升高度不低于50 m、无线控制距离不低于100 m，并以缺陷定位精度±5 mm和定量精度±5%作为检测目标[1]。这些指标不能由单一传感器或单一算法独立保证。50 m立壁运行要求吸附机构在失</w:t>
      </w:r>
      <w:r>
        <w:rPr>
          <w:rFonts w:ascii="宋体" w:hAnsi="宋体"/>
        </w:rPr>
        <w:lastRenderedPageBreak/>
        <w:t>电、跨焊缝余高、局部曲率和表面污染条件下保持安全裕度；100 m无线链路要求控制安全与大带宽检测数据解耦；毫米级定位要求相机、INS、轮速里程计、滑轨编码器和超声采集卡采用统一采集时间，而不能使用网络到达时间进行事后拼接。由此，项目本质上是移动机器人、机器视觉、无损检测和时空信息融合的交叉系统。</w:t>
      </w:r>
    </w:p>
    <w:p w14:paraId="22CD29D3" w14:textId="77777777" w:rsidR="004A6658" w:rsidRDefault="003764E3">
      <w:r>
        <w:rPr>
          <w:rFonts w:ascii="宋体" w:hAnsi="宋体"/>
        </w:rPr>
        <w:t>本项目采用永磁轮式爬壁底盘承担持续吸附和大范围移动，以顶部RGB-D相机提供前方焊缝全局路径，以探头附近的近距RGB-D相机和横向滑轨形成局部对中闭环，再以相控阵和TOFD提供互补的体积检测信息。该构型把底盘的低频路径跟踪与探头的高精度横向修正分层处理：底盘不必为毫米级焊缝摆动持续横移，探头也不承担整机路径规划，从而降低运动耦合、提高扫查连续性。INS、编码器和统一时间戳把每次超声发射事件映射到储罐表面坐标，为缺陷复检、趋势比较和三维可视化建立基础。</w:t>
      </w:r>
    </w:p>
    <w:p w14:paraId="33CA4D15" w14:textId="77777777" w:rsidR="004A6658" w:rsidRDefault="003764E3">
      <w:r>
        <w:rPr>
          <w:rFonts w:ascii="宋体" w:hAnsi="宋体"/>
        </w:rPr>
        <w:t>因此，本研究具有三方面意义。理论上，它研究动态曲面条件下吸附移动、焊缝感知、探头对中与超声成像之间的误差传播关系；工程上，它形成可在ROS 2中验证并向实机迁移的模块化接口，使底盘、视觉和超声可以独立测试又能按时间戳组合；应用上，它有望减少高处暴露和重复搭架工作，提高单位时间覆盖率及数据一致性，并把一次性检测报告转化为可长期比较的数字化设备档案。需要强调的是，机器人平台只能提高检测可达性和一致性，最终缺陷判定仍必须经过标准试块标定、检测工艺评定和具备资质人员复核。</w:t>
      </w:r>
    </w:p>
    <w:p w14:paraId="72FBF8C4" w14:textId="77777777" w:rsidR="004A6658" w:rsidRDefault="003764E3">
      <w:pPr>
        <w:pStyle w:val="21"/>
      </w:pPr>
      <w:bookmarkStart w:id="4" w:name="_Toc237729530"/>
      <w:r>
        <w:rPr>
          <w:rFonts w:ascii="Times New Roman" w:eastAsia="黑体" w:hAnsi="Times New Roman"/>
        </w:rPr>
        <w:t xml:space="preserve">1.2 </w:t>
      </w:r>
      <w:r>
        <w:rPr>
          <w:rFonts w:ascii="Times New Roman" w:eastAsia="黑体" w:hAnsi="Times New Roman"/>
        </w:rPr>
        <w:t>国内外研究现状</w:t>
      </w:r>
      <w:bookmarkEnd w:id="4"/>
    </w:p>
    <w:p w14:paraId="478364C0" w14:textId="77777777" w:rsidR="004A6658" w:rsidRDefault="003764E3">
      <w:r>
        <w:rPr>
          <w:rFonts w:ascii="宋体" w:hAnsi="宋体"/>
        </w:rPr>
        <w:t>爬壁移动平台方面，国外较早围绕船体、油罐、管道和建筑表面检测开展研究，形成负压、永磁、涡流、电黏附及仿生黏附等路线。Kalra等提出的油罐检测爬壁机器人已经展示了磁吸附移动平台携带检测载荷的基本思路[7]。负压吸附适应非铁磁表面，但密封泄漏、泵耗能和噪声使其在粗糙焊接钢壁上的持续运行受到限制；永磁吸附无需持续供能，失电后仍可保有吸力，尤其适合铁磁储罐，但吸附力会随涂层厚度、锈蚀、曲率和磁路气隙快速变化。轮式机构效率高、轨迹连续，履带式机构越障与接触面积较好，而足式或模块化机构适应复杂曲面但控制和机构复杂度更高。现有研究已经证明爬壁检测的可行性，尚需在高载荷超声组件、跨焊缝余高、线缆拖曳、失效回收和长距离通信条件下建立完整安全裕度。</w:t>
      </w:r>
    </w:p>
    <w:p w14:paraId="16BCE2CF" w14:textId="77777777" w:rsidR="004A6658" w:rsidRDefault="003764E3">
      <w:r>
        <w:rPr>
          <w:rFonts w:ascii="宋体" w:hAnsi="宋体"/>
        </w:rPr>
        <w:t>焊缝视觉跟踪经历了从灰度阈值、边缘与Hough变换，到激光结构光，再到语义分割、关键点检测和时序网络的发展。传统OpenCV方法运算量小、几何含义明确，在光照可控且焊缝对比度稳定时容易部署；结构光能够直接恢复坡口或焊缝截面，但会增加光机标定、遮挡和反光处理要求。深度学习方法通过学习纹理与上下文增强了对锈蚀、飞溅、划痕和不均匀照明的鲁棒性。Li等将深度网络用于检测机器人焊缝识别与跟踪[8]，Yang等针对激光视觉焊缝图像采用深度学习去噪以改善强噪声条件下的特征提取[9]。国内相关研究在网络轻量化、复杂弧光抑制和焊缝特征提取方面进展较快，但从数据集内精度到现场稳定控制仍存在域偏移：钢板反光、耦合液、污渍、相机振动、深度空洞和焊缝交叉均可能使单帧像素中心线失效。</w:t>
      </w:r>
    </w:p>
    <w:p w14:paraId="6755D67F" w14:textId="77777777" w:rsidR="004A6658" w:rsidRDefault="003764E3">
      <w:r>
        <w:rPr>
          <w:rFonts w:ascii="宋体" w:hAnsi="宋体"/>
        </w:rPr>
        <w:t>面向检测机器人，视觉结果还必须从“识别到了焊缝”提升为“输出可控制、可定位的三维轨迹”。单目图像能够给出像素误差，却难以直接消除安装高度、储罐曲率和相机姿态变化的影响；RGB-D或结</w:t>
      </w:r>
      <w:r>
        <w:rPr>
          <w:rFonts w:ascii="宋体" w:hAnsi="宋体"/>
        </w:rPr>
        <w:lastRenderedPageBreak/>
        <w:t>构光可利用相机内参和深度值完成反投影，再通过手眼外参转换到机器人表面坐标。工程上通常保留深度学习分割与传统几何后处理的组合：网络生成焊缝概率图，形态学闭运算和连通域分析去除噪声，骨架化与图搜索形成有序中心线，最后按深度有效率、曲率和置信度进行门控。对于十字或T形交汇处，还需要结合机器人行驶方向和历史轨迹选择连续焊缝，而不是简单取面积最大的连通区域。本项目采用顶部与探头位置双相机分工，正是为了分离较远距离路径预测和近场探头对中两种不同尺度的视觉任务。</w:t>
      </w:r>
    </w:p>
    <w:p w14:paraId="6312A1EC" w14:textId="77777777" w:rsidR="004A6658" w:rsidRDefault="003764E3">
      <w:r>
        <w:rPr>
          <w:rFonts w:ascii="宋体" w:hAnsi="宋体"/>
        </w:rPr>
        <w:t>超声检测方面，常规脉冲回波方法设备成熟，但固定声束对缺陷取向较敏感。相控阵超声通过阵元延时实现电子扫查、偏转与聚焦，ISO 13588对焊缝自动相控阵应用给出了通用要求[4]。Holmes等系统提出对全矩阵采集数据进行后处理的全聚焦思想：每个阵元依次发射、所有阵元接收，再对成像区域各像素按传播时延叠加，实现全区域虚拟聚焦[10]；随后角度波虚拟源等方法扩展了复杂焊缝中的成像路径[11]。TFM分辨率和离线复算能力较强，但FMC数据量及N²P级延时求和计算量较大；平面波成像以较少发射角换取采集效率，适合在线预览，但角度数、旁瓣和覆盖之间需要折中。ISO 23864已将自动TFM及相关技术纳入焊缝超声应用框架[6]。</w:t>
      </w:r>
    </w:p>
    <w:p w14:paraId="5CDAC821" w14:textId="77777777" w:rsidR="004A6658" w:rsidRDefault="003764E3">
      <w:r>
        <w:rPr>
          <w:rFonts w:ascii="宋体" w:hAnsi="宋体"/>
        </w:rPr>
        <w:t>TOFD利用缺陷上下端点产生的衍射波到达时间估计缺陷高度，对裂纹高度定量具有几何优势，ISO 10863规定了焊缝TOFD检测的一般应用要求[5]。其局限包括近表面和底面盲区、横波或模式转换干扰、探头间距与楔块延迟敏感以及弱衍射端点识别困难。因此，工程系统通常不会把PAUT/TFM与TOFD视为相互替代：前者提供较直观的区域成像和多角度覆盖，后者补充端点高度信息，两者通过共同的扫查坐标和时间基准进行证据融合。对于移动机器人，耦合层波动、探头姿态和速度变化还会改变信噪比，必须同步记录耦合质量、滑轨位置和原始RF，而不能只保存渲染后的图像。</w:t>
      </w:r>
    </w:p>
    <w:p w14:paraId="503C7B52" w14:textId="77777777" w:rsidR="004A6658" w:rsidRDefault="003764E3">
      <w:r>
        <w:rPr>
          <w:rFonts w:ascii="宋体" w:hAnsi="宋体"/>
        </w:rPr>
        <w:t>从系统集成现状看，许多研究分别在爬壁机构、焊缝识别或超声成像单项上取得良好结果，但把三者组合后仍面临实时性和计量链断裂问题。视觉计算机的图像时间、底盘控制器的INS/里程计时间、超声采集卡的硬件触发时间和滑轨编码器时间若不统一，即使各模块自身精度较高，也会在运动条件下产生空间错配。ROS 2的分布式通信、QoS和组件化机制适合组织多计算设备，但安全闭环不能依赖非确定性网络，原始采集时间也不能被消息接收时间覆盖[12]。当前发展趋势是将实时安全控制、在线轻量推理、原始数据高速存储和离线高质量重建分层部署，并通过硬件时间戳、标定版本和任务索引实现可追溯融合。</w:t>
      </w:r>
    </w:p>
    <w:p w14:paraId="3B53D0C1" w14:textId="77777777" w:rsidR="004A6658" w:rsidRDefault="003764E3">
      <w:r>
        <w:rPr>
          <w:rFonts w:ascii="宋体" w:hAnsi="宋体"/>
        </w:rPr>
        <w:t>综合来看，国内外研究已经分别提供了磁吸爬壁、深度焊缝识别、自动相控阵、TFM和TOFD的技术基础，但面向大型储罐的完整系统仍存在四个共性缺口：长距离立壁运行的安全冗余不足；复杂交汇焊缝下的连续目标选择与地图记忆不足；动态探头外参、耦合状态和超声采集时刻未被统一建模；算法数据集指标与标准试块、真实储罐和法规验收之间缺少闭环。本项目的研究重点不是再孤立提出一种识别网络，而是围绕上述缺口建立双相机分级视觉、横向探头滑轨、PAUT/TOFD互补成像以及INS时空融合的一体化实现链路。</w:t>
      </w:r>
    </w:p>
    <w:p w14:paraId="197C5F65" w14:textId="77777777" w:rsidR="004A6658" w:rsidRDefault="003764E3">
      <w:pPr>
        <w:pStyle w:val="21"/>
      </w:pPr>
      <w:bookmarkStart w:id="5" w:name="_Toc237729531"/>
      <w:r>
        <w:rPr>
          <w:rFonts w:ascii="Times New Roman" w:eastAsia="黑体" w:hAnsi="Times New Roman"/>
        </w:rPr>
        <w:t xml:space="preserve">1.3 </w:t>
      </w:r>
      <w:r>
        <w:rPr>
          <w:rFonts w:ascii="Times New Roman" w:eastAsia="黑体" w:hAnsi="Times New Roman"/>
        </w:rPr>
        <w:t>研究内容与技术路线</w:t>
      </w:r>
      <w:bookmarkEnd w:id="5"/>
    </w:p>
    <w:p w14:paraId="53647304" w14:textId="77777777" w:rsidR="004A6658" w:rsidRDefault="003764E3">
      <w:pPr>
        <w:ind w:left="420" w:firstLine="0"/>
      </w:pPr>
      <w:r>
        <w:rPr>
          <w:rFonts w:eastAsia="黑体"/>
          <w:b/>
          <w:color w:val="1F4E79"/>
        </w:rPr>
        <w:t>（</w:t>
      </w:r>
      <w:r>
        <w:rPr>
          <w:rFonts w:eastAsia="黑体"/>
          <w:b/>
          <w:color w:val="1F4E79"/>
        </w:rPr>
        <w:t>1</w:t>
      </w:r>
      <w:r>
        <w:rPr>
          <w:rFonts w:eastAsia="黑体"/>
          <w:b/>
          <w:color w:val="1F4E79"/>
        </w:rPr>
        <w:t>）</w:t>
      </w:r>
      <w:r>
        <w:t>建立四轮独立转向永磁吸附底盘模型，并把前端横向探头滑轨纳入</w:t>
      </w:r>
      <w:r>
        <w:t xml:space="preserve"> ROS 2 </w:t>
      </w:r>
      <w:r>
        <w:t>控制与安全状态机。</w:t>
      </w:r>
    </w:p>
    <w:p w14:paraId="4F9D4BAD" w14:textId="77777777" w:rsidR="004A6658" w:rsidRDefault="003764E3">
      <w:pPr>
        <w:ind w:left="420" w:firstLine="0"/>
      </w:pPr>
      <w:r>
        <w:rPr>
          <w:rFonts w:eastAsia="黑体"/>
          <w:b/>
          <w:color w:val="1F4E79"/>
        </w:rPr>
        <w:lastRenderedPageBreak/>
        <w:t>（</w:t>
      </w:r>
      <w:r>
        <w:rPr>
          <w:rFonts w:eastAsia="黑体"/>
          <w:b/>
          <w:color w:val="1F4E79"/>
        </w:rPr>
        <w:t>2</w:t>
      </w:r>
      <w:r>
        <w:rPr>
          <w:rFonts w:eastAsia="黑体"/>
          <w:b/>
          <w:color w:val="1F4E79"/>
        </w:rPr>
        <w:t>）</w:t>
      </w:r>
      <w:r>
        <w:t>采用同型双</w:t>
      </w:r>
      <w:r>
        <w:t xml:space="preserve"> D405 </w:t>
      </w:r>
      <w:r>
        <w:t>分工：顶部相机生成三维焊缝路径，探头相机在近场输出米制横向误差。</w:t>
      </w:r>
    </w:p>
    <w:p w14:paraId="606D02EA" w14:textId="77777777" w:rsidR="004A6658" w:rsidRDefault="003764E3">
      <w:pPr>
        <w:ind w:left="420" w:firstLine="0"/>
      </w:pPr>
      <w:r>
        <w:rPr>
          <w:rFonts w:eastAsia="黑体"/>
          <w:b/>
          <w:color w:val="1F4E79"/>
        </w:rPr>
        <w:t>（</w:t>
      </w:r>
      <w:r>
        <w:rPr>
          <w:rFonts w:eastAsia="黑体"/>
          <w:b/>
          <w:color w:val="1F4E79"/>
        </w:rPr>
        <w:t>3</w:t>
      </w:r>
      <w:r>
        <w:rPr>
          <w:rFonts w:eastAsia="黑体"/>
          <w:b/>
          <w:color w:val="1F4E79"/>
        </w:rPr>
        <w:t>）</w:t>
      </w:r>
      <w:r>
        <w:t>以</w:t>
      </w:r>
      <w:r>
        <w:t xml:space="preserve"> Tiny U-Net </w:t>
      </w:r>
      <w:r>
        <w:t>完成焊缝区域分割，以</w:t>
      </w:r>
      <w:r>
        <w:t xml:space="preserve"> OpenCV </w:t>
      </w:r>
      <w:r>
        <w:t>完成掩膜清理、骨架主路径提取、相机标定和</w:t>
      </w:r>
      <w:r>
        <w:t xml:space="preserve"> RGB-D </w:t>
      </w:r>
      <w:r>
        <w:t>反投影。</w:t>
      </w:r>
    </w:p>
    <w:p w14:paraId="5115A765" w14:textId="77777777" w:rsidR="004A6658" w:rsidRDefault="003764E3">
      <w:pPr>
        <w:ind w:left="420" w:firstLine="0"/>
      </w:pPr>
      <w:r>
        <w:rPr>
          <w:rFonts w:eastAsia="黑体"/>
          <w:b/>
          <w:color w:val="1F4E79"/>
        </w:rPr>
        <w:t>（</w:t>
      </w:r>
      <w:r>
        <w:rPr>
          <w:rFonts w:eastAsia="黑体"/>
          <w:b/>
          <w:color w:val="1F4E79"/>
        </w:rPr>
        <w:t>4</w:t>
      </w:r>
      <w:r>
        <w:rPr>
          <w:rFonts w:eastAsia="黑体"/>
          <w:b/>
          <w:color w:val="1F4E79"/>
        </w:rPr>
        <w:t>）</w:t>
      </w:r>
      <w:r>
        <w:t>实现</w:t>
      </w:r>
      <w:r>
        <w:t xml:space="preserve"> FMC-TFM</w:t>
      </w:r>
      <w:r>
        <w:t>、</w:t>
      </w:r>
      <w:r>
        <w:t xml:space="preserve">PWI </w:t>
      </w:r>
      <w:r>
        <w:t>相干复合、</w:t>
      </w:r>
      <w:r>
        <w:t xml:space="preserve">TOFD B/D </w:t>
      </w:r>
      <w:r>
        <w:t>扫与</w:t>
      </w:r>
      <w:r>
        <w:t xml:space="preserve"> SAFT</w:t>
      </w:r>
      <w:r>
        <w:t>，并以相控阵和</w:t>
      </w:r>
      <w:r>
        <w:t xml:space="preserve"> TOFD </w:t>
      </w:r>
      <w:r>
        <w:t>互补定位及定量。</w:t>
      </w:r>
    </w:p>
    <w:p w14:paraId="46C3A61B" w14:textId="77777777" w:rsidR="004A6658" w:rsidRDefault="003764E3">
      <w:pPr>
        <w:ind w:left="420" w:firstLine="0"/>
      </w:pPr>
      <w:r>
        <w:rPr>
          <w:rFonts w:eastAsia="黑体"/>
          <w:b/>
          <w:color w:val="1F4E79"/>
        </w:rPr>
        <w:t>（</w:t>
      </w:r>
      <w:r>
        <w:rPr>
          <w:rFonts w:eastAsia="黑体"/>
          <w:b/>
          <w:color w:val="1F4E79"/>
        </w:rPr>
        <w:t>5</w:t>
      </w:r>
      <w:r>
        <w:rPr>
          <w:rFonts w:eastAsia="黑体"/>
          <w:b/>
          <w:color w:val="1F4E79"/>
        </w:rPr>
        <w:t>）</w:t>
      </w:r>
      <w:r>
        <w:t>设计底盘主控、视觉算法机和超声算法机的分层部署，建立</w:t>
      </w:r>
      <w:r>
        <w:t xml:space="preserve"> INS/</w:t>
      </w:r>
      <w:r>
        <w:t>滑轨状态的采集时刻配准。</w:t>
      </w:r>
    </w:p>
    <w:p w14:paraId="5AC84089" w14:textId="77777777" w:rsidR="004A6658" w:rsidRDefault="003764E3">
      <w:pPr>
        <w:pStyle w:val="1"/>
      </w:pPr>
      <w:bookmarkStart w:id="6" w:name="_Toc237729532"/>
      <w:r>
        <w:rPr>
          <w:rFonts w:ascii="Times New Roman" w:eastAsia="黑体" w:hAnsi="Times New Roman"/>
        </w:rPr>
        <w:t xml:space="preserve">2 </w:t>
      </w:r>
      <w:r>
        <w:rPr>
          <w:rFonts w:ascii="Times New Roman" w:eastAsia="黑体" w:hAnsi="Times New Roman"/>
        </w:rPr>
        <w:t>需求分析与总体架构</w:t>
      </w:r>
      <w:bookmarkEnd w:id="6"/>
    </w:p>
    <w:p w14:paraId="4F60A2BB" w14:textId="77777777" w:rsidR="004A6658" w:rsidRDefault="003764E3">
      <w:pPr>
        <w:pStyle w:val="21"/>
      </w:pPr>
      <w:bookmarkStart w:id="7" w:name="_Toc237729533"/>
      <w:r>
        <w:t xml:space="preserve">2.1 </w:t>
      </w:r>
      <w:r>
        <w:t>任务边界与指标分解</w:t>
      </w:r>
      <w:bookmarkEnd w:id="7"/>
    </w:p>
    <w:p w14:paraId="494FCD67" w14:textId="77777777" w:rsidR="00F21B0A" w:rsidRDefault="00493897">
      <w:r>
        <w:t>根据现有代码，系统任务不是单纯生成焊缝图像，而是完成</w:t>
      </w:r>
      <w:r>
        <w:t>“</w:t>
      </w:r>
      <w:r>
        <w:t>移动到检测区域</w:t>
      </w:r>
      <w:r>
        <w:t>—</w:t>
      </w:r>
      <w:r>
        <w:t>连续识别焊缝</w:t>
      </w:r>
      <w:r>
        <w:t>—</w:t>
      </w:r>
      <w:r>
        <w:t>选择应跟踪的中心线</w:t>
      </w:r>
      <w:r>
        <w:t>—</w:t>
      </w:r>
      <w:r>
        <w:t>驱动探头横向对中</w:t>
      </w:r>
      <w:r>
        <w:t>—</w:t>
      </w:r>
      <w:r>
        <w:t>同步采集超声</w:t>
      </w:r>
      <w:r>
        <w:t>—</w:t>
      </w:r>
      <w:r>
        <w:t>把检测结果写回任务坐标</w:t>
      </w:r>
      <w:r>
        <w:t>”</w:t>
      </w:r>
      <w:r>
        <w:t>的闭环。任务输入包括目标位姿或连续参考曲线、任务编号、设备启停命令及检测参数；任务输出包括底盘时序轨迹、焊缝候选与选择结果、探头对中误差、</w:t>
      </w:r>
      <w:r>
        <w:t xml:space="preserve">FMC/PWI/TOFD </w:t>
      </w:r>
      <w:r>
        <w:t>图像和指示、环境地图以及可复算的原始数据索引。</w:t>
      </w:r>
    </w:p>
    <w:p w14:paraId="1587D0B9" w14:textId="77777777" w:rsidR="00F21B0A" w:rsidRDefault="00493897">
      <w:r>
        <w:t>比赛提出的爬升、通信、定位和定量指标需要分解到机械、电控、感知、成像及计量链。代码仓库能够证明算法和接口的可运行性，但不能直接替代</w:t>
      </w:r>
      <w:r>
        <w:t xml:space="preserve"> 50 m </w:t>
      </w:r>
      <w:r>
        <w:t>立壁、</w:t>
      </w:r>
      <w:r>
        <w:t xml:space="preserve">100 m </w:t>
      </w:r>
      <w:r>
        <w:t>金属环境通信、标准试块和真实储罐验收。因此本章把</w:t>
      </w:r>
      <w:r>
        <w:t>“</w:t>
      </w:r>
      <w:r>
        <w:t>软件已实现</w:t>
      </w:r>
      <w:r>
        <w:t>”“</w:t>
      </w:r>
      <w:r>
        <w:t>接口已预留</w:t>
      </w:r>
      <w:r>
        <w:t>”</w:t>
      </w:r>
      <w:r>
        <w:t>和</w:t>
      </w:r>
      <w:r>
        <w:t>“</w:t>
      </w:r>
      <w:r>
        <w:t>必须实机定型</w:t>
      </w:r>
      <w:r>
        <w:t>”</w:t>
      </w:r>
      <w:r>
        <w:t>分开描述。</w:t>
      </w:r>
    </w:p>
    <w:tbl>
      <w:tblPr>
        <w:tblStyle w:val="af4"/>
        <w:tblW w:w="0" w:type="auto"/>
        <w:jc w:val="center"/>
        <w:tblLayout w:type="fixed"/>
        <w:tblLook w:val="04A0" w:firstRow="1" w:lastRow="0" w:firstColumn="1" w:lastColumn="0" w:noHBand="0" w:noVBand="1"/>
      </w:tblPr>
      <w:tblGrid>
        <w:gridCol w:w="1655"/>
        <w:gridCol w:w="3816"/>
        <w:gridCol w:w="3960"/>
      </w:tblGrid>
      <w:tr w:rsidR="004A6658" w14:paraId="6BD4D2CB" w14:textId="77777777">
        <w:trPr>
          <w:tblHeader/>
          <w:jc w:val="center"/>
        </w:trPr>
        <w:tc>
          <w:tcPr>
            <w:tcW w:w="1655" w:type="dxa"/>
            <w:tcMar>
              <w:top w:w="75" w:type="dxa"/>
              <w:left w:w="90" w:type="dxa"/>
              <w:bottom w:w="75" w:type="dxa"/>
              <w:right w:w="90" w:type="dxa"/>
            </w:tcMar>
            <w:vAlign w:val="center"/>
          </w:tcPr>
          <w:p w14:paraId="165EF6B1" w14:textId="77777777" w:rsidR="004A6658" w:rsidRDefault="003764E3">
            <w:pPr>
              <w:spacing w:after="0" w:line="259" w:lineRule="auto"/>
              <w:ind w:firstLine="0"/>
              <w:jc w:val="center"/>
            </w:pPr>
            <w:r>
              <w:rPr>
                <w:rFonts w:ascii="微软雅黑" w:eastAsia="微软雅黑" w:hAnsi="微软雅黑"/>
                <w:b/>
                <w:color w:val="1F4E79"/>
                <w:sz w:val="17"/>
              </w:rPr>
              <w:t>需求</w:t>
            </w:r>
          </w:p>
        </w:tc>
        <w:tc>
          <w:tcPr>
            <w:tcW w:w="3816" w:type="dxa"/>
            <w:tcMar>
              <w:top w:w="75" w:type="dxa"/>
              <w:left w:w="90" w:type="dxa"/>
              <w:bottom w:w="75" w:type="dxa"/>
              <w:right w:w="90" w:type="dxa"/>
            </w:tcMar>
            <w:vAlign w:val="center"/>
          </w:tcPr>
          <w:p w14:paraId="542AA197" w14:textId="77777777" w:rsidR="004A6658" w:rsidRDefault="003764E3">
            <w:pPr>
              <w:spacing w:after="0" w:line="259" w:lineRule="auto"/>
              <w:ind w:firstLine="0"/>
              <w:jc w:val="center"/>
            </w:pPr>
            <w:r>
              <w:rPr>
                <w:rFonts w:ascii="微软雅黑" w:eastAsia="微软雅黑" w:hAnsi="微软雅黑"/>
                <w:b/>
                <w:color w:val="1F4E79"/>
                <w:sz w:val="17"/>
              </w:rPr>
              <w:t>技术分解</w:t>
            </w:r>
          </w:p>
        </w:tc>
        <w:tc>
          <w:tcPr>
            <w:tcW w:w="3960" w:type="dxa"/>
            <w:tcMar>
              <w:top w:w="75" w:type="dxa"/>
              <w:left w:w="90" w:type="dxa"/>
              <w:bottom w:w="75" w:type="dxa"/>
              <w:right w:w="90" w:type="dxa"/>
            </w:tcMar>
            <w:vAlign w:val="center"/>
          </w:tcPr>
          <w:p w14:paraId="02860E07" w14:textId="77777777" w:rsidR="004A6658" w:rsidRDefault="003764E3">
            <w:pPr>
              <w:spacing w:after="0" w:line="259" w:lineRule="auto"/>
              <w:ind w:firstLine="0"/>
              <w:jc w:val="center"/>
            </w:pPr>
            <w:r>
              <w:rPr>
                <w:rFonts w:ascii="微软雅黑" w:eastAsia="微软雅黑" w:hAnsi="微软雅黑"/>
                <w:b/>
                <w:color w:val="1F4E79"/>
                <w:sz w:val="17"/>
              </w:rPr>
              <w:t>验证边界</w:t>
            </w:r>
          </w:p>
        </w:tc>
      </w:tr>
      <w:tr w:rsidR="004A6658" w14:paraId="27BFDB59" w14:textId="77777777">
        <w:trPr>
          <w:jc w:val="center"/>
        </w:trPr>
        <w:tc>
          <w:tcPr>
            <w:tcW w:w="1655" w:type="dxa"/>
            <w:tcMar>
              <w:top w:w="75" w:type="dxa"/>
              <w:left w:w="90" w:type="dxa"/>
              <w:bottom w:w="75" w:type="dxa"/>
              <w:right w:w="90" w:type="dxa"/>
            </w:tcMar>
            <w:vAlign w:val="center"/>
          </w:tcPr>
          <w:p w14:paraId="5EA7B50D" w14:textId="77777777" w:rsidR="004A6658" w:rsidRDefault="003764E3">
            <w:pPr>
              <w:spacing w:after="0" w:line="259" w:lineRule="auto"/>
              <w:ind w:firstLine="0"/>
              <w:jc w:val="center"/>
            </w:pPr>
            <w:r>
              <w:rPr>
                <w:rFonts w:ascii="微软雅黑" w:eastAsia="微软雅黑" w:hAnsi="微软雅黑"/>
                <w:sz w:val="17"/>
              </w:rPr>
              <w:t>自动扫查</w:t>
            </w:r>
          </w:p>
        </w:tc>
        <w:tc>
          <w:tcPr>
            <w:tcW w:w="3816" w:type="dxa"/>
            <w:tcMar>
              <w:top w:w="75" w:type="dxa"/>
              <w:left w:w="90" w:type="dxa"/>
              <w:bottom w:w="75" w:type="dxa"/>
              <w:right w:w="90" w:type="dxa"/>
            </w:tcMar>
            <w:vAlign w:val="center"/>
          </w:tcPr>
          <w:p w14:paraId="62D99581" w14:textId="77777777" w:rsidR="004A6658" w:rsidRDefault="003764E3">
            <w:pPr>
              <w:spacing w:after="0" w:line="259" w:lineRule="auto"/>
              <w:ind w:firstLine="0"/>
              <w:jc w:val="left"/>
            </w:pPr>
            <w:r>
              <w:rPr>
                <w:rFonts w:ascii="微软雅黑" w:eastAsia="微软雅黑" w:hAnsi="微软雅黑"/>
                <w:sz w:val="17"/>
              </w:rPr>
              <w:t>吸附底盘、焊缝路径、速度规划、探头耦合与断点续扫</w:t>
            </w:r>
          </w:p>
        </w:tc>
        <w:tc>
          <w:tcPr>
            <w:tcW w:w="3960" w:type="dxa"/>
            <w:tcMar>
              <w:top w:w="75" w:type="dxa"/>
              <w:left w:w="90" w:type="dxa"/>
              <w:bottom w:w="75" w:type="dxa"/>
              <w:right w:w="90" w:type="dxa"/>
            </w:tcMar>
            <w:vAlign w:val="center"/>
          </w:tcPr>
          <w:p w14:paraId="50495146" w14:textId="77777777" w:rsidR="004A6658" w:rsidRDefault="003764E3">
            <w:pPr>
              <w:spacing w:after="0" w:line="259" w:lineRule="auto"/>
              <w:ind w:firstLine="0"/>
              <w:jc w:val="left"/>
            </w:pPr>
            <w:r>
              <w:rPr>
                <w:rFonts w:ascii="微软雅黑" w:eastAsia="微软雅黑" w:hAnsi="微软雅黑"/>
                <w:sz w:val="17"/>
              </w:rPr>
              <w:t>现有为仿真和软件链路；曲面实机待验证</w:t>
            </w:r>
          </w:p>
        </w:tc>
      </w:tr>
      <w:tr w:rsidR="004A6658" w14:paraId="587E6BAE" w14:textId="77777777">
        <w:trPr>
          <w:jc w:val="center"/>
        </w:trPr>
        <w:tc>
          <w:tcPr>
            <w:tcW w:w="1655" w:type="dxa"/>
            <w:tcMar>
              <w:top w:w="75" w:type="dxa"/>
              <w:left w:w="90" w:type="dxa"/>
              <w:bottom w:w="75" w:type="dxa"/>
              <w:right w:w="90" w:type="dxa"/>
            </w:tcMar>
            <w:vAlign w:val="center"/>
          </w:tcPr>
          <w:p w14:paraId="064EB4E9" w14:textId="77777777" w:rsidR="004A6658" w:rsidRDefault="003764E3">
            <w:pPr>
              <w:spacing w:after="0" w:line="259" w:lineRule="auto"/>
              <w:ind w:firstLine="0"/>
              <w:jc w:val="center"/>
            </w:pPr>
            <w:r>
              <w:rPr>
                <w:rFonts w:ascii="微软雅黑" w:eastAsia="微软雅黑" w:hAnsi="微软雅黑"/>
                <w:sz w:val="17"/>
              </w:rPr>
              <w:t>爬升 ≥50 m</w:t>
            </w:r>
          </w:p>
        </w:tc>
        <w:tc>
          <w:tcPr>
            <w:tcW w:w="3816" w:type="dxa"/>
            <w:tcMar>
              <w:top w:w="75" w:type="dxa"/>
              <w:left w:w="90" w:type="dxa"/>
              <w:bottom w:w="75" w:type="dxa"/>
              <w:right w:w="90" w:type="dxa"/>
            </w:tcMar>
            <w:vAlign w:val="center"/>
          </w:tcPr>
          <w:p w14:paraId="147EFE60" w14:textId="77777777" w:rsidR="004A6658" w:rsidRDefault="003764E3">
            <w:pPr>
              <w:spacing w:after="0" w:line="259" w:lineRule="auto"/>
              <w:ind w:firstLine="0"/>
              <w:jc w:val="left"/>
            </w:pPr>
            <w:r>
              <w:rPr>
                <w:rFonts w:ascii="微软雅黑" w:eastAsia="微软雅黑" w:hAnsi="微软雅黑"/>
                <w:sz w:val="17"/>
              </w:rPr>
              <w:t>附着/防滑/倾覆安全系数、失电保持、供电与回收</w:t>
            </w:r>
          </w:p>
        </w:tc>
        <w:tc>
          <w:tcPr>
            <w:tcW w:w="3960" w:type="dxa"/>
            <w:tcMar>
              <w:top w:w="75" w:type="dxa"/>
              <w:left w:w="90" w:type="dxa"/>
              <w:bottom w:w="75" w:type="dxa"/>
              <w:right w:w="90" w:type="dxa"/>
            </w:tcMar>
            <w:vAlign w:val="center"/>
          </w:tcPr>
          <w:p w14:paraId="66F17766" w14:textId="77777777" w:rsidR="004A6658" w:rsidRDefault="003764E3">
            <w:pPr>
              <w:spacing w:after="0" w:line="259" w:lineRule="auto"/>
              <w:ind w:firstLine="0"/>
              <w:jc w:val="left"/>
            </w:pPr>
            <w:r>
              <w:rPr>
                <w:rFonts w:ascii="微软雅黑" w:eastAsia="微软雅黑" w:hAnsi="微软雅黑"/>
                <w:sz w:val="17"/>
              </w:rPr>
              <w:t>必须分级立壁实测</w:t>
            </w:r>
          </w:p>
        </w:tc>
      </w:tr>
      <w:tr w:rsidR="004A6658" w14:paraId="2200E58D" w14:textId="77777777">
        <w:trPr>
          <w:jc w:val="center"/>
        </w:trPr>
        <w:tc>
          <w:tcPr>
            <w:tcW w:w="1655" w:type="dxa"/>
            <w:tcMar>
              <w:top w:w="75" w:type="dxa"/>
              <w:left w:w="90" w:type="dxa"/>
              <w:bottom w:w="75" w:type="dxa"/>
              <w:right w:w="90" w:type="dxa"/>
            </w:tcMar>
            <w:vAlign w:val="center"/>
          </w:tcPr>
          <w:p w14:paraId="04F5D412" w14:textId="77777777" w:rsidR="004A6658" w:rsidRDefault="003764E3">
            <w:pPr>
              <w:spacing w:after="0" w:line="259" w:lineRule="auto"/>
              <w:ind w:firstLine="0"/>
              <w:jc w:val="center"/>
            </w:pPr>
            <w:r>
              <w:rPr>
                <w:rFonts w:ascii="微软雅黑" w:eastAsia="微软雅黑" w:hAnsi="微软雅黑"/>
                <w:sz w:val="17"/>
              </w:rPr>
              <w:t>无线 ≥100 m</w:t>
            </w:r>
          </w:p>
        </w:tc>
        <w:tc>
          <w:tcPr>
            <w:tcW w:w="3816" w:type="dxa"/>
            <w:tcMar>
              <w:top w:w="75" w:type="dxa"/>
              <w:left w:w="90" w:type="dxa"/>
              <w:bottom w:w="75" w:type="dxa"/>
              <w:right w:w="90" w:type="dxa"/>
            </w:tcMar>
            <w:vAlign w:val="center"/>
          </w:tcPr>
          <w:p w14:paraId="65D5728E" w14:textId="77777777" w:rsidR="004A6658" w:rsidRDefault="003764E3">
            <w:pPr>
              <w:spacing w:after="0" w:line="259" w:lineRule="auto"/>
              <w:ind w:firstLine="0"/>
              <w:jc w:val="left"/>
            </w:pPr>
            <w:r>
              <w:rPr>
                <w:rFonts w:ascii="微软雅黑" w:eastAsia="微软雅黑" w:hAnsi="微软雅黑"/>
                <w:sz w:val="17"/>
              </w:rPr>
              <w:t>控制与大数据分流、外置天线、断链停车</w:t>
            </w:r>
          </w:p>
        </w:tc>
        <w:tc>
          <w:tcPr>
            <w:tcW w:w="3960" w:type="dxa"/>
            <w:tcMar>
              <w:top w:w="75" w:type="dxa"/>
              <w:left w:w="90" w:type="dxa"/>
              <w:bottom w:w="75" w:type="dxa"/>
              <w:right w:w="90" w:type="dxa"/>
            </w:tcMar>
            <w:vAlign w:val="center"/>
          </w:tcPr>
          <w:p w14:paraId="48989E62" w14:textId="77777777" w:rsidR="004A6658" w:rsidRDefault="003764E3">
            <w:pPr>
              <w:spacing w:after="0" w:line="259" w:lineRule="auto"/>
              <w:ind w:firstLine="0"/>
              <w:jc w:val="left"/>
            </w:pPr>
            <w:r>
              <w:rPr>
                <w:rFonts w:ascii="微软雅黑" w:eastAsia="微软雅黑" w:hAnsi="微软雅黑"/>
                <w:sz w:val="17"/>
              </w:rPr>
              <w:t>必须在金属储罐多径环境实测</w:t>
            </w:r>
          </w:p>
        </w:tc>
      </w:tr>
      <w:tr w:rsidR="004A6658" w14:paraId="171F343F" w14:textId="77777777">
        <w:trPr>
          <w:jc w:val="center"/>
        </w:trPr>
        <w:tc>
          <w:tcPr>
            <w:tcW w:w="1655" w:type="dxa"/>
            <w:tcMar>
              <w:top w:w="75" w:type="dxa"/>
              <w:left w:w="90" w:type="dxa"/>
              <w:bottom w:w="75" w:type="dxa"/>
              <w:right w:w="90" w:type="dxa"/>
            </w:tcMar>
            <w:vAlign w:val="center"/>
          </w:tcPr>
          <w:p w14:paraId="177324CC" w14:textId="77777777" w:rsidR="004A6658" w:rsidRDefault="003764E3">
            <w:pPr>
              <w:spacing w:after="0" w:line="259" w:lineRule="auto"/>
              <w:ind w:firstLine="0"/>
              <w:jc w:val="center"/>
            </w:pPr>
            <w:r>
              <w:rPr>
                <w:rFonts w:ascii="微软雅黑" w:eastAsia="微软雅黑" w:hAnsi="微软雅黑"/>
                <w:sz w:val="17"/>
              </w:rPr>
              <w:t>定位 ±5 mm</w:t>
            </w:r>
          </w:p>
        </w:tc>
        <w:tc>
          <w:tcPr>
            <w:tcW w:w="3816" w:type="dxa"/>
            <w:tcMar>
              <w:top w:w="75" w:type="dxa"/>
              <w:left w:w="90" w:type="dxa"/>
              <w:bottom w:w="75" w:type="dxa"/>
              <w:right w:w="90" w:type="dxa"/>
            </w:tcMar>
            <w:vAlign w:val="center"/>
          </w:tcPr>
          <w:p w14:paraId="37576008" w14:textId="77777777" w:rsidR="004A6658" w:rsidRDefault="003764E3">
            <w:pPr>
              <w:spacing w:after="0" w:line="259" w:lineRule="auto"/>
              <w:ind w:firstLine="0"/>
              <w:jc w:val="left"/>
            </w:pPr>
            <w:r>
              <w:rPr>
                <w:rFonts w:ascii="微软雅黑" w:eastAsia="微软雅黑" w:hAnsi="微软雅黑"/>
                <w:sz w:val="17"/>
              </w:rPr>
              <w:t>相机标定、INS/编码器同步、探头声学中心和超声网格</w:t>
            </w:r>
          </w:p>
        </w:tc>
        <w:tc>
          <w:tcPr>
            <w:tcW w:w="3960" w:type="dxa"/>
            <w:tcMar>
              <w:top w:w="75" w:type="dxa"/>
              <w:left w:w="90" w:type="dxa"/>
              <w:bottom w:w="75" w:type="dxa"/>
              <w:right w:w="90" w:type="dxa"/>
            </w:tcMar>
            <w:vAlign w:val="center"/>
          </w:tcPr>
          <w:p w14:paraId="2E0BD60B" w14:textId="77777777" w:rsidR="004A6658" w:rsidRDefault="003764E3">
            <w:pPr>
              <w:spacing w:after="0" w:line="259" w:lineRule="auto"/>
              <w:ind w:firstLine="0"/>
              <w:jc w:val="left"/>
            </w:pPr>
            <w:r>
              <w:rPr>
                <w:rFonts w:ascii="微软雅黑" w:eastAsia="微软雅黑" w:hAnsi="微软雅黑"/>
                <w:sz w:val="17"/>
              </w:rPr>
              <w:t>标准试块与坐标链联合验收</w:t>
            </w:r>
          </w:p>
        </w:tc>
      </w:tr>
      <w:tr w:rsidR="004A6658" w14:paraId="780B352D" w14:textId="77777777">
        <w:trPr>
          <w:jc w:val="center"/>
        </w:trPr>
        <w:tc>
          <w:tcPr>
            <w:tcW w:w="1655" w:type="dxa"/>
            <w:tcMar>
              <w:top w:w="75" w:type="dxa"/>
              <w:left w:w="90" w:type="dxa"/>
              <w:bottom w:w="75" w:type="dxa"/>
              <w:right w:w="90" w:type="dxa"/>
            </w:tcMar>
            <w:vAlign w:val="center"/>
          </w:tcPr>
          <w:p w14:paraId="23241CF8" w14:textId="77777777" w:rsidR="004A6658" w:rsidRDefault="003764E3">
            <w:pPr>
              <w:spacing w:after="0" w:line="259" w:lineRule="auto"/>
              <w:ind w:firstLine="0"/>
              <w:jc w:val="center"/>
            </w:pPr>
            <w:r>
              <w:rPr>
                <w:rFonts w:ascii="微软雅黑" w:eastAsia="微软雅黑" w:hAnsi="微软雅黑"/>
                <w:sz w:val="17"/>
              </w:rPr>
              <w:t>定量 ±5%</w:t>
            </w:r>
          </w:p>
        </w:tc>
        <w:tc>
          <w:tcPr>
            <w:tcW w:w="3816" w:type="dxa"/>
            <w:tcMar>
              <w:top w:w="75" w:type="dxa"/>
              <w:left w:w="90" w:type="dxa"/>
              <w:bottom w:w="75" w:type="dxa"/>
              <w:right w:w="90" w:type="dxa"/>
            </w:tcMar>
            <w:vAlign w:val="center"/>
          </w:tcPr>
          <w:p w14:paraId="3B7825E5" w14:textId="77777777" w:rsidR="004A6658" w:rsidRDefault="003764E3">
            <w:pPr>
              <w:spacing w:after="0" w:line="259" w:lineRule="auto"/>
              <w:ind w:firstLine="0"/>
              <w:jc w:val="left"/>
            </w:pPr>
            <w:r>
              <w:rPr>
                <w:rFonts w:ascii="微软雅黑" w:eastAsia="微软雅黑" w:hAnsi="微软雅黑"/>
                <w:sz w:val="17"/>
              </w:rPr>
              <w:t>声速、楔块延迟、PCS、端点识别和重复扫查</w:t>
            </w:r>
          </w:p>
        </w:tc>
        <w:tc>
          <w:tcPr>
            <w:tcW w:w="3960" w:type="dxa"/>
            <w:tcMar>
              <w:top w:w="75" w:type="dxa"/>
              <w:left w:w="90" w:type="dxa"/>
              <w:bottom w:w="75" w:type="dxa"/>
              <w:right w:w="90" w:type="dxa"/>
            </w:tcMar>
            <w:vAlign w:val="center"/>
          </w:tcPr>
          <w:p w14:paraId="0B5286D4" w14:textId="77777777" w:rsidR="004A6658" w:rsidRDefault="003764E3">
            <w:pPr>
              <w:spacing w:after="0" w:line="259" w:lineRule="auto"/>
              <w:ind w:firstLine="0"/>
              <w:jc w:val="left"/>
            </w:pPr>
            <w:r>
              <w:rPr>
                <w:rFonts w:ascii="微软雅黑" w:eastAsia="微软雅黑" w:hAnsi="微软雅黑"/>
                <w:sz w:val="17"/>
              </w:rPr>
              <w:t>现有合成数据不能作为现场结论</w:t>
            </w:r>
          </w:p>
        </w:tc>
      </w:tr>
      <w:tr w:rsidR="00F21B0A" w14:paraId="6C5D25D1" w14:textId="77777777">
        <w:trPr>
          <w:jc w:val="center"/>
        </w:trPr>
        <w:tc>
          <w:tcPr>
            <w:tcW w:w="1655" w:type="dxa"/>
            <w:tcMar>
              <w:top w:w="75" w:type="dxa"/>
              <w:left w:w="90" w:type="dxa"/>
              <w:bottom w:w="75" w:type="dxa"/>
              <w:right w:w="90" w:type="dxa"/>
            </w:tcMar>
            <w:vAlign w:val="center"/>
          </w:tcPr>
          <w:p w14:paraId="6103E819" w14:textId="77777777" w:rsidR="00F21B0A" w:rsidRDefault="00493897">
            <w:pPr>
              <w:spacing w:after="0" w:line="259" w:lineRule="auto"/>
              <w:jc w:val="center"/>
            </w:pPr>
            <w:r>
              <w:rPr>
                <w:rFonts w:ascii="微软雅黑" w:eastAsia="微软雅黑" w:hAnsi="微软雅黑"/>
                <w:sz w:val="17"/>
              </w:rPr>
              <w:t>连续焊缝跟踪</w:t>
            </w:r>
          </w:p>
        </w:tc>
        <w:tc>
          <w:tcPr>
            <w:tcW w:w="3816" w:type="dxa"/>
            <w:tcMar>
              <w:top w:w="75" w:type="dxa"/>
              <w:left w:w="90" w:type="dxa"/>
              <w:bottom w:w="75" w:type="dxa"/>
              <w:right w:w="90" w:type="dxa"/>
            </w:tcMar>
            <w:vAlign w:val="center"/>
          </w:tcPr>
          <w:p w14:paraId="6DEBDE85" w14:textId="77777777" w:rsidR="00F21B0A" w:rsidRDefault="00493897">
            <w:pPr>
              <w:spacing w:after="0" w:line="259" w:lineRule="auto"/>
            </w:pPr>
            <w:r>
              <w:rPr>
                <w:rFonts w:ascii="微软雅黑" w:eastAsia="微软雅黑" w:hAnsi="微软雅黑"/>
                <w:sz w:val="17"/>
              </w:rPr>
              <w:t>顶部三维参考曲线、连续轨迹刷新、曲率限速与横向误差反馈</w:t>
            </w:r>
          </w:p>
        </w:tc>
        <w:tc>
          <w:tcPr>
            <w:tcW w:w="3960" w:type="dxa"/>
            <w:tcMar>
              <w:top w:w="75" w:type="dxa"/>
              <w:left w:w="90" w:type="dxa"/>
              <w:bottom w:w="75" w:type="dxa"/>
              <w:right w:w="90" w:type="dxa"/>
            </w:tcMar>
            <w:vAlign w:val="center"/>
          </w:tcPr>
          <w:p w14:paraId="0CC4938C" w14:textId="77777777" w:rsidR="00F21B0A" w:rsidRDefault="00493897">
            <w:pPr>
              <w:spacing w:after="0" w:line="259" w:lineRule="auto"/>
            </w:pPr>
            <w:r>
              <w:rPr>
                <w:rFonts w:ascii="微软雅黑" w:eastAsia="微软雅黑" w:hAnsi="微软雅黑"/>
                <w:sz w:val="17"/>
              </w:rPr>
              <w:t>已完成单目标/连续曲线仿真；真实曲面与相机在线发布待联调</w:t>
            </w:r>
          </w:p>
        </w:tc>
      </w:tr>
      <w:tr w:rsidR="00F21B0A" w14:paraId="006E3CE0" w14:textId="77777777">
        <w:trPr>
          <w:jc w:val="center"/>
        </w:trPr>
        <w:tc>
          <w:tcPr>
            <w:tcW w:w="1655" w:type="dxa"/>
            <w:tcMar>
              <w:top w:w="75" w:type="dxa"/>
              <w:left w:w="90" w:type="dxa"/>
              <w:bottom w:w="75" w:type="dxa"/>
              <w:right w:w="90" w:type="dxa"/>
            </w:tcMar>
            <w:vAlign w:val="center"/>
          </w:tcPr>
          <w:p w14:paraId="4C80B976" w14:textId="77777777" w:rsidR="00F21B0A" w:rsidRDefault="00493897">
            <w:pPr>
              <w:spacing w:after="0" w:line="259" w:lineRule="auto"/>
              <w:jc w:val="center"/>
            </w:pPr>
            <w:r>
              <w:rPr>
                <w:rFonts w:ascii="微软雅黑" w:eastAsia="微软雅黑" w:hAnsi="微软雅黑"/>
                <w:sz w:val="17"/>
              </w:rPr>
              <w:t>多焊缝与障碍记忆</w:t>
            </w:r>
          </w:p>
        </w:tc>
        <w:tc>
          <w:tcPr>
            <w:tcW w:w="3816" w:type="dxa"/>
            <w:tcMar>
              <w:top w:w="75" w:type="dxa"/>
              <w:left w:w="90" w:type="dxa"/>
              <w:bottom w:w="75" w:type="dxa"/>
              <w:right w:w="90" w:type="dxa"/>
            </w:tcMar>
            <w:vAlign w:val="center"/>
          </w:tcPr>
          <w:p w14:paraId="0157CB7F" w14:textId="77777777" w:rsidR="00F21B0A" w:rsidRDefault="00493897">
            <w:pPr>
              <w:spacing w:after="0" w:line="259" w:lineRule="auto"/>
            </w:pPr>
            <w:r>
              <w:rPr>
                <w:rFonts w:ascii="微软雅黑" w:eastAsia="微软雅黑" w:hAnsi="微软雅黑"/>
                <w:sz w:val="17"/>
              </w:rPr>
              <w:t>候选线去重、行驶方向评分、换线滞回、焊缝/障碍持久化地图</w:t>
            </w:r>
          </w:p>
        </w:tc>
        <w:tc>
          <w:tcPr>
            <w:tcW w:w="3960" w:type="dxa"/>
            <w:tcMar>
              <w:top w:w="75" w:type="dxa"/>
              <w:left w:w="90" w:type="dxa"/>
              <w:bottom w:w="75" w:type="dxa"/>
              <w:right w:w="90" w:type="dxa"/>
            </w:tcMar>
            <w:vAlign w:val="center"/>
          </w:tcPr>
          <w:p w14:paraId="202682A2" w14:textId="77777777" w:rsidR="00F21B0A" w:rsidRDefault="00493897">
            <w:pPr>
              <w:spacing w:after="0" w:line="259" w:lineRule="auto"/>
            </w:pPr>
            <w:r>
              <w:rPr>
                <w:rFonts w:ascii="微软雅黑" w:eastAsia="微软雅黑" w:hAnsi="微软雅黑"/>
                <w:sz w:val="17"/>
              </w:rPr>
              <w:t>纯算法测试和 ROS 2 冒烟链路已覆盖；长期漂移待实机验证</w:t>
            </w:r>
          </w:p>
        </w:tc>
      </w:tr>
      <w:tr w:rsidR="00F21B0A" w14:paraId="15760E9E" w14:textId="77777777">
        <w:trPr>
          <w:jc w:val="center"/>
        </w:trPr>
        <w:tc>
          <w:tcPr>
            <w:tcW w:w="1655" w:type="dxa"/>
            <w:tcMar>
              <w:top w:w="75" w:type="dxa"/>
              <w:left w:w="90" w:type="dxa"/>
              <w:bottom w:w="75" w:type="dxa"/>
              <w:right w:w="90" w:type="dxa"/>
            </w:tcMar>
            <w:vAlign w:val="center"/>
          </w:tcPr>
          <w:p w14:paraId="202208F3" w14:textId="77777777" w:rsidR="00F21B0A" w:rsidRDefault="00493897">
            <w:pPr>
              <w:spacing w:after="0" w:line="259" w:lineRule="auto"/>
              <w:jc w:val="center"/>
            </w:pPr>
            <w:r>
              <w:rPr>
                <w:rFonts w:ascii="微软雅黑" w:eastAsia="微软雅黑" w:hAnsi="微软雅黑"/>
                <w:sz w:val="17"/>
              </w:rPr>
              <w:t>探头局部对中</w:t>
            </w:r>
          </w:p>
        </w:tc>
        <w:tc>
          <w:tcPr>
            <w:tcW w:w="3816" w:type="dxa"/>
            <w:tcMar>
              <w:top w:w="75" w:type="dxa"/>
              <w:left w:w="90" w:type="dxa"/>
              <w:bottom w:w="75" w:type="dxa"/>
              <w:right w:w="90" w:type="dxa"/>
            </w:tcMar>
            <w:vAlign w:val="center"/>
          </w:tcPr>
          <w:p w14:paraId="54BE0A83" w14:textId="77777777" w:rsidR="00F21B0A" w:rsidRDefault="00493897">
            <w:pPr>
              <w:spacing w:after="0" w:line="259" w:lineRule="auto"/>
            </w:pPr>
            <w:r>
              <w:rPr>
                <w:rFonts w:ascii="微软雅黑" w:eastAsia="微软雅黑" w:hAnsi="微软雅黑"/>
                <w:sz w:val="17"/>
              </w:rPr>
              <w:t>采集时滑轨位置、米制横向误差、限位/归零/置信度/watchdog</w:t>
            </w:r>
          </w:p>
        </w:tc>
        <w:tc>
          <w:tcPr>
            <w:tcW w:w="3960" w:type="dxa"/>
            <w:tcMar>
              <w:top w:w="75" w:type="dxa"/>
              <w:left w:w="90" w:type="dxa"/>
              <w:bottom w:w="75" w:type="dxa"/>
              <w:right w:w="90" w:type="dxa"/>
            </w:tcMar>
            <w:vAlign w:val="center"/>
          </w:tcPr>
          <w:p w14:paraId="19A62214" w14:textId="77777777" w:rsidR="00F21B0A" w:rsidRDefault="00493897">
            <w:pPr>
              <w:spacing w:after="0" w:line="259" w:lineRule="auto"/>
            </w:pPr>
            <w:r>
              <w:rPr>
                <w:rFonts w:ascii="微软雅黑" w:eastAsia="微软雅黑" w:hAnsi="微软雅黑"/>
                <w:sz w:val="17"/>
              </w:rPr>
              <w:t>mock 电机闭环已实现；真实直线电机、反向间隙和耦合载荷待标定</w:t>
            </w:r>
          </w:p>
        </w:tc>
      </w:tr>
      <w:tr w:rsidR="00F21B0A" w14:paraId="114FEFC9" w14:textId="77777777">
        <w:trPr>
          <w:jc w:val="center"/>
        </w:trPr>
        <w:tc>
          <w:tcPr>
            <w:tcW w:w="1655" w:type="dxa"/>
            <w:tcMar>
              <w:top w:w="75" w:type="dxa"/>
              <w:left w:w="90" w:type="dxa"/>
              <w:bottom w:w="75" w:type="dxa"/>
              <w:right w:w="90" w:type="dxa"/>
            </w:tcMar>
            <w:vAlign w:val="center"/>
          </w:tcPr>
          <w:p w14:paraId="6D1B8376" w14:textId="77777777" w:rsidR="00F21B0A" w:rsidRDefault="00493897">
            <w:pPr>
              <w:spacing w:after="0" w:line="259" w:lineRule="auto"/>
              <w:jc w:val="center"/>
            </w:pPr>
            <w:r>
              <w:rPr>
                <w:rFonts w:ascii="微软雅黑" w:eastAsia="微软雅黑" w:hAnsi="微软雅黑"/>
                <w:sz w:val="17"/>
              </w:rPr>
              <w:lastRenderedPageBreak/>
              <w:t>检测数据可追溯</w:t>
            </w:r>
          </w:p>
        </w:tc>
        <w:tc>
          <w:tcPr>
            <w:tcW w:w="3816" w:type="dxa"/>
            <w:tcMar>
              <w:top w:w="75" w:type="dxa"/>
              <w:left w:w="90" w:type="dxa"/>
              <w:bottom w:w="75" w:type="dxa"/>
              <w:right w:w="90" w:type="dxa"/>
            </w:tcMar>
            <w:vAlign w:val="center"/>
          </w:tcPr>
          <w:p w14:paraId="538F2B52" w14:textId="77777777" w:rsidR="00F21B0A" w:rsidRDefault="00493897">
            <w:pPr>
              <w:spacing w:after="0" w:line="259" w:lineRule="auto"/>
            </w:pPr>
            <w:r>
              <w:rPr>
                <w:rFonts w:ascii="微软雅黑" w:eastAsia="微软雅黑" w:hAnsi="微软雅黑"/>
                <w:sz w:val="17"/>
              </w:rPr>
              <w:t>task_id、sample_index、硬件采集时间、标定版本、原始 RF 与上下文绑定</w:t>
            </w:r>
          </w:p>
        </w:tc>
        <w:tc>
          <w:tcPr>
            <w:tcW w:w="3960" w:type="dxa"/>
            <w:tcMar>
              <w:top w:w="75" w:type="dxa"/>
              <w:left w:w="90" w:type="dxa"/>
              <w:bottom w:w="75" w:type="dxa"/>
              <w:right w:w="90" w:type="dxa"/>
            </w:tcMar>
            <w:vAlign w:val="center"/>
          </w:tcPr>
          <w:p w14:paraId="367DC088" w14:textId="77777777" w:rsidR="00F21B0A" w:rsidRDefault="00493897">
            <w:pPr>
              <w:spacing w:after="0" w:line="259" w:lineRule="auto"/>
            </w:pPr>
            <w:r>
              <w:rPr>
                <w:rFonts w:ascii="微软雅黑" w:eastAsia="微软雅黑" w:hAnsi="微软雅黑"/>
                <w:sz w:val="17"/>
              </w:rPr>
              <w:t>消息与存储字段已定义；采集卡硬件时钟映射待接入</w:t>
            </w:r>
          </w:p>
        </w:tc>
      </w:tr>
    </w:tbl>
    <w:p w14:paraId="42AEA558" w14:textId="77777777" w:rsidR="004A6658" w:rsidRDefault="004A6658">
      <w:pPr>
        <w:spacing w:after="20"/>
      </w:pPr>
    </w:p>
    <w:p w14:paraId="410A0B11" w14:textId="77777777" w:rsidR="004A6658" w:rsidRDefault="003764E3">
      <w:pPr>
        <w:pStyle w:val="21"/>
      </w:pPr>
      <w:bookmarkStart w:id="8" w:name="_Toc237729534"/>
      <w:r>
        <w:t xml:space="preserve">2.2 </w:t>
      </w:r>
      <w:r>
        <w:t>功能需求与代码映射</w:t>
      </w:r>
      <w:bookmarkEnd w:id="8"/>
    </w:p>
    <w:p w14:paraId="39576CCF" w14:textId="77777777" w:rsidR="00F21B0A" w:rsidRDefault="00493897">
      <w:r>
        <w:t>系统功能按底盘运动、视觉感知、多焊缝决策、探头执行、超声成像和时空配准六条链路划分。各链路既可独立测试，又通过</w:t>
      </w:r>
      <w:r>
        <w:t xml:space="preserve"> ROS 2 </w:t>
      </w:r>
      <w:r>
        <w:t>消息中的采集时间、</w:t>
      </w:r>
      <w:r>
        <w:t xml:space="preserve">task_id </w:t>
      </w:r>
      <w:r>
        <w:t>和</w:t>
      </w:r>
      <w:r>
        <w:t xml:space="preserve"> sample_index </w:t>
      </w:r>
      <w:r>
        <w:t>组合为一次检测任务。表中状态依据当前</w:t>
      </w:r>
      <w:r>
        <w:t xml:space="preserve"> code </w:t>
      </w:r>
      <w:r>
        <w:t>目录及配套测试给出。</w:t>
      </w:r>
    </w:p>
    <w:tbl>
      <w:tblPr>
        <w:tblStyle w:val="af4"/>
        <w:tblW w:w="0" w:type="auto"/>
        <w:tblLayout w:type="fixed"/>
        <w:tblLook w:val="04A0" w:firstRow="1" w:lastRow="0" w:firstColumn="1" w:lastColumn="0" w:noHBand="0" w:noVBand="1"/>
      </w:tblPr>
      <w:tblGrid>
        <w:gridCol w:w="1512"/>
        <w:gridCol w:w="2376"/>
        <w:gridCol w:w="3528"/>
        <w:gridCol w:w="2232"/>
      </w:tblGrid>
      <w:tr w:rsidR="00F21B0A" w14:paraId="37B697FA" w14:textId="77777777">
        <w:trPr>
          <w:tblHeader/>
        </w:trPr>
        <w:tc>
          <w:tcPr>
            <w:tcW w:w="1512" w:type="dxa"/>
            <w:tcMar>
              <w:top w:w="75" w:type="dxa"/>
              <w:left w:w="90" w:type="dxa"/>
              <w:bottom w:w="75" w:type="dxa"/>
              <w:right w:w="90" w:type="dxa"/>
            </w:tcMar>
            <w:vAlign w:val="center"/>
          </w:tcPr>
          <w:p w14:paraId="69F60EAC" w14:textId="77777777" w:rsidR="00F21B0A" w:rsidRDefault="00493897">
            <w:pPr>
              <w:spacing w:after="0" w:line="259" w:lineRule="auto"/>
            </w:pPr>
            <w:r>
              <w:rPr>
                <w:rFonts w:ascii="微软雅黑" w:eastAsia="微软雅黑" w:hAnsi="微软雅黑"/>
                <w:b/>
                <w:color w:val="1F4E79"/>
                <w:sz w:val="17"/>
              </w:rPr>
              <w:t>功能域</w:t>
            </w:r>
          </w:p>
        </w:tc>
        <w:tc>
          <w:tcPr>
            <w:tcW w:w="2376" w:type="dxa"/>
            <w:tcMar>
              <w:top w:w="75" w:type="dxa"/>
              <w:left w:w="90" w:type="dxa"/>
              <w:bottom w:w="75" w:type="dxa"/>
              <w:right w:w="90" w:type="dxa"/>
            </w:tcMar>
            <w:vAlign w:val="center"/>
          </w:tcPr>
          <w:p w14:paraId="1F9DD5A5" w14:textId="77777777" w:rsidR="006D755F" w:rsidRDefault="00BE02D0">
            <w:r>
              <w:t>功能实现依据</w:t>
            </w:r>
          </w:p>
        </w:tc>
        <w:tc>
          <w:tcPr>
            <w:tcW w:w="3528" w:type="dxa"/>
            <w:tcMar>
              <w:top w:w="75" w:type="dxa"/>
              <w:left w:w="90" w:type="dxa"/>
              <w:bottom w:w="75" w:type="dxa"/>
              <w:right w:w="90" w:type="dxa"/>
            </w:tcMar>
            <w:vAlign w:val="center"/>
          </w:tcPr>
          <w:p w14:paraId="0519E9C5" w14:textId="77777777" w:rsidR="00F21B0A" w:rsidRDefault="00493897">
            <w:pPr>
              <w:spacing w:after="0" w:line="259" w:lineRule="auto"/>
            </w:pPr>
            <w:r>
              <w:rPr>
                <w:rFonts w:ascii="微软雅黑" w:eastAsia="微软雅黑" w:hAnsi="微软雅黑"/>
                <w:b/>
                <w:color w:val="1F4E79"/>
                <w:sz w:val="17"/>
              </w:rPr>
              <w:t>核心处理与输出</w:t>
            </w:r>
          </w:p>
        </w:tc>
        <w:tc>
          <w:tcPr>
            <w:tcW w:w="2232" w:type="dxa"/>
            <w:tcMar>
              <w:top w:w="75" w:type="dxa"/>
              <w:left w:w="90" w:type="dxa"/>
              <w:bottom w:w="75" w:type="dxa"/>
              <w:right w:w="90" w:type="dxa"/>
            </w:tcMar>
            <w:vAlign w:val="center"/>
          </w:tcPr>
          <w:p w14:paraId="4E29E157" w14:textId="77777777" w:rsidR="00F21B0A" w:rsidRDefault="00493897">
            <w:pPr>
              <w:spacing w:after="0" w:line="259" w:lineRule="auto"/>
            </w:pPr>
            <w:r>
              <w:rPr>
                <w:rFonts w:ascii="微软雅黑" w:eastAsia="微软雅黑" w:hAnsi="微软雅黑"/>
                <w:b/>
                <w:color w:val="1F4E79"/>
                <w:sz w:val="17"/>
              </w:rPr>
              <w:t>当前实现边界</w:t>
            </w:r>
          </w:p>
        </w:tc>
      </w:tr>
      <w:tr w:rsidR="00F21B0A" w14:paraId="199AAE1E" w14:textId="77777777">
        <w:tc>
          <w:tcPr>
            <w:tcW w:w="1512" w:type="dxa"/>
            <w:tcMar>
              <w:top w:w="75" w:type="dxa"/>
              <w:left w:w="90" w:type="dxa"/>
              <w:bottom w:w="75" w:type="dxa"/>
              <w:right w:w="90" w:type="dxa"/>
            </w:tcMar>
            <w:vAlign w:val="center"/>
          </w:tcPr>
          <w:p w14:paraId="72F135B2" w14:textId="77777777" w:rsidR="00F21B0A" w:rsidRDefault="00493897">
            <w:pPr>
              <w:spacing w:after="0" w:line="259" w:lineRule="auto"/>
              <w:jc w:val="center"/>
            </w:pPr>
            <w:r>
              <w:rPr>
                <w:rFonts w:ascii="微软雅黑" w:eastAsia="微软雅黑" w:hAnsi="微软雅黑"/>
                <w:sz w:val="17"/>
              </w:rPr>
              <w:t>底盘运动与避障</w:t>
            </w:r>
          </w:p>
        </w:tc>
        <w:tc>
          <w:tcPr>
            <w:tcW w:w="2376" w:type="dxa"/>
            <w:tcMar>
              <w:top w:w="75" w:type="dxa"/>
              <w:left w:w="90" w:type="dxa"/>
              <w:bottom w:w="75" w:type="dxa"/>
              <w:right w:w="90" w:type="dxa"/>
            </w:tcMar>
            <w:vAlign w:val="center"/>
          </w:tcPr>
          <w:p w14:paraId="2AA5F2BD" w14:textId="77777777" w:rsidR="006D755F" w:rsidRDefault="00BE02D0">
            <w:r>
              <w:t>在线规划、四轮控制与里程计模块</w:t>
            </w:r>
          </w:p>
        </w:tc>
        <w:tc>
          <w:tcPr>
            <w:tcW w:w="3528" w:type="dxa"/>
            <w:tcMar>
              <w:top w:w="75" w:type="dxa"/>
              <w:left w:w="90" w:type="dxa"/>
              <w:bottom w:w="75" w:type="dxa"/>
              <w:right w:w="90" w:type="dxa"/>
            </w:tcMar>
            <w:vAlign w:val="center"/>
          </w:tcPr>
          <w:p w14:paraId="3B5E06EA" w14:textId="77777777" w:rsidR="00F21B0A" w:rsidRDefault="00493897">
            <w:pPr>
              <w:spacing w:after="0" w:line="259" w:lineRule="auto"/>
            </w:pPr>
            <w:r>
              <w:rPr>
                <w:rFonts w:ascii="微软雅黑" w:eastAsia="微软雅黑" w:hAnsi="微软雅黑"/>
                <w:sz w:val="17"/>
              </w:rPr>
              <w:t>单目标或连续曲线输入；A* 绕障、平滑、弧长重采样、曲率限速及轨迹跟踪，输出 TimedTrajectory、cmd_vel 和状态</w:t>
            </w:r>
          </w:p>
        </w:tc>
        <w:tc>
          <w:tcPr>
            <w:tcW w:w="2232" w:type="dxa"/>
            <w:tcMar>
              <w:top w:w="75" w:type="dxa"/>
              <w:left w:w="90" w:type="dxa"/>
              <w:bottom w:w="75" w:type="dxa"/>
              <w:right w:w="90" w:type="dxa"/>
            </w:tcMar>
            <w:vAlign w:val="center"/>
          </w:tcPr>
          <w:p w14:paraId="213C1913" w14:textId="77777777" w:rsidR="00F21B0A" w:rsidRDefault="00493897">
            <w:pPr>
              <w:spacing w:after="0" w:line="259" w:lineRule="auto"/>
            </w:pPr>
            <w:r>
              <w:rPr>
                <w:rFonts w:ascii="微软雅黑" w:eastAsia="微软雅黑" w:hAnsi="微软雅黑"/>
                <w:sz w:val="17"/>
              </w:rPr>
              <w:t>规划与控制仿真已完成；永磁吸附裕度和实机驱动需验证</w:t>
            </w:r>
          </w:p>
        </w:tc>
      </w:tr>
      <w:tr w:rsidR="00F21B0A" w14:paraId="04DD05E7" w14:textId="77777777">
        <w:tc>
          <w:tcPr>
            <w:tcW w:w="1512" w:type="dxa"/>
            <w:tcMar>
              <w:top w:w="75" w:type="dxa"/>
              <w:left w:w="90" w:type="dxa"/>
              <w:bottom w:w="75" w:type="dxa"/>
              <w:right w:w="90" w:type="dxa"/>
            </w:tcMar>
            <w:vAlign w:val="center"/>
          </w:tcPr>
          <w:p w14:paraId="5E1681EC" w14:textId="77777777" w:rsidR="00F21B0A" w:rsidRDefault="00493897">
            <w:pPr>
              <w:spacing w:after="0" w:line="259" w:lineRule="auto"/>
              <w:jc w:val="center"/>
            </w:pPr>
            <w:r>
              <w:rPr>
                <w:rFonts w:ascii="微软雅黑" w:eastAsia="微软雅黑" w:hAnsi="微软雅黑"/>
                <w:sz w:val="17"/>
              </w:rPr>
              <w:t>双相机焊缝视觉</w:t>
            </w:r>
          </w:p>
        </w:tc>
        <w:tc>
          <w:tcPr>
            <w:tcW w:w="2376" w:type="dxa"/>
            <w:tcMar>
              <w:top w:w="75" w:type="dxa"/>
              <w:left w:w="90" w:type="dxa"/>
              <w:bottom w:w="75" w:type="dxa"/>
              <w:right w:w="90" w:type="dxa"/>
            </w:tcMar>
            <w:vAlign w:val="center"/>
          </w:tcPr>
          <w:p w14:paraId="20833073" w14:textId="77777777" w:rsidR="006D755F" w:rsidRDefault="00BE02D0">
            <w:r>
              <w:t>Tiny U-Net</w:t>
            </w:r>
            <w:r>
              <w:t>、中心线提取与</w:t>
            </w:r>
            <w:r>
              <w:t xml:space="preserve"> RGB-D </w:t>
            </w:r>
            <w:r>
              <w:t>几何模块</w:t>
            </w:r>
          </w:p>
        </w:tc>
        <w:tc>
          <w:tcPr>
            <w:tcW w:w="3528" w:type="dxa"/>
            <w:tcMar>
              <w:top w:w="75" w:type="dxa"/>
              <w:left w:w="90" w:type="dxa"/>
              <w:bottom w:w="75" w:type="dxa"/>
              <w:right w:w="90" w:type="dxa"/>
            </w:tcMar>
            <w:vAlign w:val="center"/>
          </w:tcPr>
          <w:p w14:paraId="63E66CF7" w14:textId="77777777" w:rsidR="00F21B0A" w:rsidRDefault="00493897">
            <w:pPr>
              <w:spacing w:after="0" w:line="259" w:lineRule="auto"/>
            </w:pPr>
            <w:r>
              <w:rPr>
                <w:rFonts w:ascii="微软雅黑" w:eastAsia="微软雅黑" w:hAnsi="微软雅黑"/>
                <w:sz w:val="17"/>
              </w:rPr>
              <w:t>概率图、掩膜、骨架、有序中心线和相机/机器人表面坐标三维曲线</w:t>
            </w:r>
          </w:p>
        </w:tc>
        <w:tc>
          <w:tcPr>
            <w:tcW w:w="2232" w:type="dxa"/>
            <w:tcMar>
              <w:top w:w="75" w:type="dxa"/>
              <w:left w:w="90" w:type="dxa"/>
              <w:bottom w:w="75" w:type="dxa"/>
              <w:right w:w="90" w:type="dxa"/>
            </w:tcMar>
            <w:vAlign w:val="center"/>
          </w:tcPr>
          <w:p w14:paraId="19EF1A9F" w14:textId="77777777" w:rsidR="00F21B0A" w:rsidRDefault="00493897">
            <w:pPr>
              <w:spacing w:after="0" w:line="259" w:lineRule="auto"/>
            </w:pPr>
            <w:r>
              <w:rPr>
                <w:rFonts w:ascii="微软雅黑" w:eastAsia="微软雅黑" w:hAnsi="微软雅黑"/>
                <w:sz w:val="17"/>
              </w:rPr>
              <w:t>单帧与目录推理已实现；连续相机流、标定求解器和 ROS 发布节点待集成</w:t>
            </w:r>
          </w:p>
        </w:tc>
      </w:tr>
      <w:tr w:rsidR="00F21B0A" w14:paraId="54EFA9AA" w14:textId="77777777">
        <w:tc>
          <w:tcPr>
            <w:tcW w:w="1512" w:type="dxa"/>
            <w:tcMar>
              <w:top w:w="75" w:type="dxa"/>
              <w:left w:w="90" w:type="dxa"/>
              <w:bottom w:w="75" w:type="dxa"/>
              <w:right w:w="90" w:type="dxa"/>
            </w:tcMar>
            <w:vAlign w:val="center"/>
          </w:tcPr>
          <w:p w14:paraId="2E3834FA" w14:textId="77777777" w:rsidR="00F21B0A" w:rsidRDefault="00493897">
            <w:pPr>
              <w:spacing w:after="0" w:line="259" w:lineRule="auto"/>
              <w:jc w:val="center"/>
            </w:pPr>
            <w:r>
              <w:rPr>
                <w:rFonts w:ascii="微软雅黑" w:eastAsia="微软雅黑" w:hAnsi="微软雅黑"/>
                <w:sz w:val="17"/>
              </w:rPr>
              <w:t>多焊缝选择与地图</w:t>
            </w:r>
          </w:p>
        </w:tc>
        <w:tc>
          <w:tcPr>
            <w:tcW w:w="2376" w:type="dxa"/>
            <w:tcMar>
              <w:top w:w="75" w:type="dxa"/>
              <w:left w:w="90" w:type="dxa"/>
              <w:bottom w:w="75" w:type="dxa"/>
              <w:right w:w="90" w:type="dxa"/>
            </w:tcMar>
            <w:vAlign w:val="center"/>
          </w:tcPr>
          <w:p w14:paraId="3D552E4A" w14:textId="77777777" w:rsidR="006D755F" w:rsidRDefault="00BE02D0">
            <w:r>
              <w:t>多焊缝跟踪、目标管理与地图记忆模块</w:t>
            </w:r>
          </w:p>
        </w:tc>
        <w:tc>
          <w:tcPr>
            <w:tcW w:w="3528" w:type="dxa"/>
            <w:tcMar>
              <w:top w:w="75" w:type="dxa"/>
              <w:left w:w="90" w:type="dxa"/>
              <w:bottom w:w="75" w:type="dxa"/>
              <w:right w:w="90" w:type="dxa"/>
            </w:tcMar>
            <w:vAlign w:val="center"/>
          </w:tcPr>
          <w:p w14:paraId="07DDB410" w14:textId="77777777" w:rsidR="00F21B0A" w:rsidRDefault="00493897">
            <w:pPr>
              <w:spacing w:after="0" w:line="259" w:lineRule="auto"/>
            </w:pPr>
            <w:r>
              <w:rPr>
                <w:rFonts w:ascii="微软雅黑" w:eastAsia="微软雅黑" w:hAnsi="微软雅黑"/>
                <w:sz w:val="17"/>
              </w:rPr>
              <w:t>按距离去重，结合置信度、行驶方向、横向可达性、前视位置和历史 ID 评分，输出选择结果、ProbeAlignment 与持久化地图</w:t>
            </w:r>
          </w:p>
        </w:tc>
        <w:tc>
          <w:tcPr>
            <w:tcW w:w="2232" w:type="dxa"/>
            <w:tcMar>
              <w:top w:w="75" w:type="dxa"/>
              <w:left w:w="90" w:type="dxa"/>
              <w:bottom w:w="75" w:type="dxa"/>
              <w:right w:w="90" w:type="dxa"/>
            </w:tcMar>
            <w:vAlign w:val="center"/>
          </w:tcPr>
          <w:p w14:paraId="5F5181DB" w14:textId="77777777" w:rsidR="00F21B0A" w:rsidRDefault="00493897">
            <w:pPr>
              <w:spacing w:after="0" w:line="259" w:lineRule="auto"/>
            </w:pPr>
            <w:r>
              <w:rPr>
                <w:rFonts w:ascii="微软雅黑" w:eastAsia="微软雅黑" w:hAnsi="微软雅黑"/>
                <w:sz w:val="17"/>
              </w:rPr>
              <w:t>算法测试和 ROS 2 管理节点已实现；曲面全局地图仍按 odom 平面展开</w:t>
            </w:r>
          </w:p>
        </w:tc>
      </w:tr>
      <w:tr w:rsidR="00F21B0A" w14:paraId="13F82DE6" w14:textId="77777777">
        <w:tc>
          <w:tcPr>
            <w:tcW w:w="1512" w:type="dxa"/>
            <w:tcMar>
              <w:top w:w="75" w:type="dxa"/>
              <w:left w:w="90" w:type="dxa"/>
              <w:bottom w:w="75" w:type="dxa"/>
              <w:right w:w="90" w:type="dxa"/>
            </w:tcMar>
            <w:vAlign w:val="center"/>
          </w:tcPr>
          <w:p w14:paraId="094CC94F" w14:textId="77777777" w:rsidR="00F21B0A" w:rsidRDefault="00493897">
            <w:pPr>
              <w:spacing w:after="0" w:line="259" w:lineRule="auto"/>
              <w:jc w:val="center"/>
            </w:pPr>
            <w:r>
              <w:rPr>
                <w:rFonts w:ascii="微软雅黑" w:eastAsia="微软雅黑" w:hAnsi="微软雅黑"/>
                <w:sz w:val="17"/>
              </w:rPr>
              <w:t>探头滑轨执行</w:t>
            </w:r>
          </w:p>
        </w:tc>
        <w:tc>
          <w:tcPr>
            <w:tcW w:w="2376" w:type="dxa"/>
            <w:tcMar>
              <w:top w:w="75" w:type="dxa"/>
              <w:left w:w="90" w:type="dxa"/>
              <w:bottom w:w="75" w:type="dxa"/>
              <w:right w:w="90" w:type="dxa"/>
            </w:tcMar>
            <w:vAlign w:val="center"/>
          </w:tcPr>
          <w:p w14:paraId="61D39A6A" w14:textId="77777777" w:rsidR="006D755F" w:rsidRDefault="00BE02D0">
            <w:r>
              <w:t>滑轨闭环、安全门控与驱动适配层</w:t>
            </w:r>
          </w:p>
        </w:tc>
        <w:tc>
          <w:tcPr>
            <w:tcW w:w="3528" w:type="dxa"/>
            <w:tcMar>
              <w:top w:w="75" w:type="dxa"/>
              <w:left w:w="90" w:type="dxa"/>
              <w:bottom w:w="75" w:type="dxa"/>
              <w:right w:w="90" w:type="dxa"/>
            </w:tcMar>
            <w:vAlign w:val="center"/>
          </w:tcPr>
          <w:p w14:paraId="0DD7AFA0" w14:textId="77777777" w:rsidR="00F21B0A" w:rsidRDefault="00493897">
            <w:pPr>
              <w:spacing w:after="0" w:line="259" w:lineRule="auto"/>
            </w:pPr>
            <w:r>
              <w:rPr>
                <w:rFonts w:ascii="微软雅黑" w:eastAsia="微软雅黑" w:hAnsi="微软雅黑"/>
                <w:sz w:val="17"/>
              </w:rPr>
              <w:t>归零、位置、保持、停止和跟踪模式；置信度、消息年龄、死区、单步修正、软行程、限位及 watchdog 门控</w:t>
            </w:r>
          </w:p>
        </w:tc>
        <w:tc>
          <w:tcPr>
            <w:tcW w:w="2232" w:type="dxa"/>
            <w:tcMar>
              <w:top w:w="75" w:type="dxa"/>
              <w:left w:w="90" w:type="dxa"/>
              <w:bottom w:w="75" w:type="dxa"/>
              <w:right w:w="90" w:type="dxa"/>
            </w:tcMar>
            <w:vAlign w:val="center"/>
          </w:tcPr>
          <w:p w14:paraId="26793BCF" w14:textId="77777777" w:rsidR="00F21B0A" w:rsidRDefault="00493897">
            <w:pPr>
              <w:spacing w:after="0" w:line="259" w:lineRule="auto"/>
            </w:pPr>
            <w:r>
              <w:rPr>
                <w:rFonts w:ascii="微软雅黑" w:eastAsia="微软雅黑" w:hAnsi="微软雅黑"/>
                <w:sz w:val="17"/>
              </w:rPr>
              <w:t>mock 驱动已闭环；真实 CAN/RS-485/脉冲驱动接口待按电机型号实现</w:t>
            </w:r>
          </w:p>
        </w:tc>
      </w:tr>
      <w:tr w:rsidR="00F21B0A" w14:paraId="74FC4D58" w14:textId="77777777">
        <w:tc>
          <w:tcPr>
            <w:tcW w:w="1512" w:type="dxa"/>
            <w:tcMar>
              <w:top w:w="75" w:type="dxa"/>
              <w:left w:w="90" w:type="dxa"/>
              <w:bottom w:w="75" w:type="dxa"/>
              <w:right w:w="90" w:type="dxa"/>
            </w:tcMar>
            <w:vAlign w:val="center"/>
          </w:tcPr>
          <w:p w14:paraId="33057EC9" w14:textId="77777777" w:rsidR="00F21B0A" w:rsidRDefault="00493897">
            <w:pPr>
              <w:spacing w:after="0" w:line="259" w:lineRule="auto"/>
              <w:jc w:val="center"/>
            </w:pPr>
            <w:r>
              <w:rPr>
                <w:rFonts w:ascii="微软雅黑" w:eastAsia="微软雅黑" w:hAnsi="微软雅黑"/>
                <w:sz w:val="17"/>
              </w:rPr>
              <w:t>相控阵与 TOFD</w:t>
            </w:r>
          </w:p>
        </w:tc>
        <w:tc>
          <w:tcPr>
            <w:tcW w:w="2376" w:type="dxa"/>
            <w:tcMar>
              <w:top w:w="75" w:type="dxa"/>
              <w:left w:w="90" w:type="dxa"/>
              <w:bottom w:w="75" w:type="dxa"/>
              <w:right w:w="90" w:type="dxa"/>
            </w:tcMar>
            <w:vAlign w:val="center"/>
          </w:tcPr>
          <w:p w14:paraId="74DDC1A1" w14:textId="77777777" w:rsidR="006D755F" w:rsidRDefault="00BE02D0">
            <w:r>
              <w:t>相控阵波束形成、</w:t>
            </w:r>
            <w:r>
              <w:t>TOFD</w:t>
            </w:r>
            <w:r>
              <w:t>、信号处理与数据接口模块</w:t>
            </w:r>
          </w:p>
        </w:tc>
        <w:tc>
          <w:tcPr>
            <w:tcW w:w="3528" w:type="dxa"/>
            <w:tcMar>
              <w:top w:w="75" w:type="dxa"/>
              <w:left w:w="90" w:type="dxa"/>
              <w:bottom w:w="75" w:type="dxa"/>
              <w:right w:w="90" w:type="dxa"/>
            </w:tcMar>
            <w:vAlign w:val="center"/>
          </w:tcPr>
          <w:p w14:paraId="7A5A2ACE" w14:textId="77777777" w:rsidR="00F21B0A" w:rsidRDefault="00493897">
            <w:pPr>
              <w:spacing w:after="0" w:line="259" w:lineRule="auto"/>
            </w:pPr>
            <w:r>
              <w:rPr>
                <w:rFonts w:ascii="微软雅黑" w:eastAsia="微软雅黑" w:hAnsi="微软雅黑"/>
                <w:sz w:val="17"/>
              </w:rPr>
              <w:t>FMC-TFM、PWI 相干复合、TOFD B/D 扫、SAFT、端点候选和尺寸报告</w:t>
            </w:r>
          </w:p>
        </w:tc>
        <w:tc>
          <w:tcPr>
            <w:tcW w:w="2232" w:type="dxa"/>
            <w:tcMar>
              <w:top w:w="75" w:type="dxa"/>
              <w:left w:w="90" w:type="dxa"/>
              <w:bottom w:w="75" w:type="dxa"/>
              <w:right w:w="90" w:type="dxa"/>
            </w:tcMar>
            <w:vAlign w:val="center"/>
          </w:tcPr>
          <w:p w14:paraId="702921A3" w14:textId="77777777" w:rsidR="00F21B0A" w:rsidRDefault="00493897">
            <w:pPr>
              <w:spacing w:after="0" w:line="259" w:lineRule="auto"/>
            </w:pPr>
            <w:r>
              <w:rPr>
                <w:rFonts w:ascii="微软雅黑" w:eastAsia="微软雅黑" w:hAnsi="微软雅黑"/>
                <w:sz w:val="17"/>
              </w:rPr>
              <w:t>离线归档数据链已实现；在线采集卡驱动、耦合监测和法规判级不在现有代码内</w:t>
            </w:r>
          </w:p>
        </w:tc>
      </w:tr>
      <w:tr w:rsidR="00F21B0A" w14:paraId="57DACE03" w14:textId="77777777">
        <w:tc>
          <w:tcPr>
            <w:tcW w:w="1512" w:type="dxa"/>
            <w:tcMar>
              <w:top w:w="75" w:type="dxa"/>
              <w:left w:w="90" w:type="dxa"/>
              <w:bottom w:w="75" w:type="dxa"/>
              <w:right w:w="90" w:type="dxa"/>
            </w:tcMar>
            <w:vAlign w:val="center"/>
          </w:tcPr>
          <w:p w14:paraId="0E300ECD" w14:textId="77777777" w:rsidR="00F21B0A" w:rsidRDefault="00493897">
            <w:pPr>
              <w:spacing w:after="0" w:line="259" w:lineRule="auto"/>
              <w:jc w:val="center"/>
            </w:pPr>
            <w:r>
              <w:rPr>
                <w:rFonts w:ascii="微软雅黑" w:eastAsia="微软雅黑" w:hAnsi="微软雅黑"/>
                <w:sz w:val="17"/>
              </w:rPr>
              <w:t>INS 与采集同步</w:t>
            </w:r>
          </w:p>
        </w:tc>
        <w:tc>
          <w:tcPr>
            <w:tcW w:w="2376" w:type="dxa"/>
            <w:tcMar>
              <w:top w:w="75" w:type="dxa"/>
              <w:left w:w="90" w:type="dxa"/>
              <w:bottom w:w="75" w:type="dxa"/>
              <w:right w:w="90" w:type="dxa"/>
            </w:tcMar>
            <w:vAlign w:val="center"/>
          </w:tcPr>
          <w:p w14:paraId="64B47C40" w14:textId="77777777" w:rsidR="006D755F" w:rsidRDefault="00BE02D0">
            <w:r>
              <w:t>状态融合、采集上下文与时间缓冲模块</w:t>
            </w:r>
          </w:p>
        </w:tc>
        <w:tc>
          <w:tcPr>
            <w:tcW w:w="3528" w:type="dxa"/>
            <w:tcMar>
              <w:top w:w="75" w:type="dxa"/>
              <w:left w:w="90" w:type="dxa"/>
              <w:bottom w:w="75" w:type="dxa"/>
              <w:right w:w="90" w:type="dxa"/>
            </w:tcMar>
            <w:vAlign w:val="center"/>
          </w:tcPr>
          <w:p w14:paraId="7B0FA2C6" w14:textId="77777777" w:rsidR="00F21B0A" w:rsidRDefault="00493897">
            <w:pPr>
              <w:spacing w:after="0" w:line="259" w:lineRule="auto"/>
            </w:pPr>
            <w:r>
              <w:rPr>
                <w:rFonts w:ascii="微软雅黑" w:eastAsia="微软雅黑" w:hAnsi="微软雅黑"/>
                <w:sz w:val="17"/>
              </w:rPr>
              <w:t>100 Hz 融合里程计；按采集时刻插值 odometry、IMU 和滑轨状态，输出 InspectionContext 与 timing_valid</w:t>
            </w:r>
          </w:p>
        </w:tc>
        <w:tc>
          <w:tcPr>
            <w:tcW w:w="2232" w:type="dxa"/>
            <w:tcMar>
              <w:top w:w="75" w:type="dxa"/>
              <w:left w:w="90" w:type="dxa"/>
              <w:bottom w:w="75" w:type="dxa"/>
              <w:right w:w="90" w:type="dxa"/>
            </w:tcMar>
            <w:vAlign w:val="center"/>
          </w:tcPr>
          <w:p w14:paraId="21E48BFB" w14:textId="77777777" w:rsidR="00F21B0A" w:rsidRDefault="00493897">
            <w:pPr>
              <w:spacing w:after="0" w:line="259" w:lineRule="auto"/>
            </w:pPr>
            <w:r>
              <w:rPr>
                <w:rFonts w:ascii="微软雅黑" w:eastAsia="微软雅黑" w:hAnsi="微软雅黑"/>
                <w:sz w:val="17"/>
              </w:rPr>
              <w:t>软件插值和 5 ms 门限已实现；PTP、相机/采集卡硬件时钟映射需实机测量</w:t>
            </w:r>
          </w:p>
        </w:tc>
      </w:tr>
    </w:tbl>
    <w:p w14:paraId="001E1AEA" w14:textId="77777777" w:rsidR="00F21B0A" w:rsidRDefault="00493897">
      <w:r>
        <w:t>底盘规划器的模式</w:t>
      </w:r>
      <w:r>
        <w:t xml:space="preserve"> 1 </w:t>
      </w:r>
      <w:r>
        <w:t>接收单一目标位姿，模式</w:t>
      </w:r>
      <w:r>
        <w:t xml:space="preserve"> 2 </w:t>
      </w:r>
      <w:r>
        <w:t>将</w:t>
      </w:r>
      <w:r>
        <w:t xml:space="preserve"> nav_msgs/Path </w:t>
      </w:r>
      <w:r>
        <w:t>中的离散点视为一条连续参考曲线而非逐点停靠命令。规划链先连接无碰撞区段，对受阻部分执行八邻域</w:t>
      </w:r>
      <w:r>
        <w:t xml:space="preserve"> A*</w:t>
      </w:r>
      <w:r>
        <w:t>，再进行安全平滑和等弧长重采样；速度上限同时满足全局限速、横向加速度约束</w:t>
      </w:r>
      <w:r>
        <w:t xml:space="preserve"> v≤√(a_lat/|κ|)</w:t>
      </w:r>
      <w:r>
        <w:t>以及前后向加减速约束。该设计与顶部相机持续刷新焊缝曲线的工作方式相匹配。</w:t>
      </w:r>
    </w:p>
    <w:p w14:paraId="1DFB43F9" w14:textId="77777777" w:rsidR="00F21B0A" w:rsidRDefault="00493897">
      <w:r>
        <w:lastRenderedPageBreak/>
        <w:t>探头闭环采用职责隔离：视觉计算机只给出采集时刻的米制横向误差和置信度，</w:t>
      </w:r>
      <w:r>
        <w:t xml:space="preserve">seam_tracking_manager </w:t>
      </w:r>
      <w:r>
        <w:t>负责多焊缝选择，</w:t>
      </w:r>
      <w:r>
        <w:t xml:space="preserve">probe_rail_controller </w:t>
      </w:r>
      <w:r>
        <w:t>才拥有把高层误差转换为</w:t>
      </w:r>
      <w:r>
        <w:t xml:space="preserve"> LinearMotorCommand </w:t>
      </w:r>
      <w:r>
        <w:t>的权限。若候选坐标系错误、里程计时间不匹配、深度</w:t>
      </w:r>
      <w:r>
        <w:t>/</w:t>
      </w:r>
      <w:r>
        <w:t>点数不足或置信度过低，管理器不发布新的有效对中量；若有效视觉更新超过</w:t>
      </w:r>
      <w:r>
        <w:t xml:space="preserve"> 0.25 s </w:t>
      </w:r>
      <w:r>
        <w:t>未到达，滑轨控制器保持当前位置。</w:t>
      </w:r>
    </w:p>
    <w:p w14:paraId="4B6B6D71" w14:textId="77777777" w:rsidR="00F21B0A" w:rsidRDefault="00493897">
      <w:r>
        <w:t>超声功能当前定位为可复算的离线成像内核。它能够读取</w:t>
      </w:r>
      <w:r>
        <w:t xml:space="preserve"> FMC/PWI </w:t>
      </w:r>
      <w:r>
        <w:t>归档和</w:t>
      </w:r>
      <w:r>
        <w:t xml:space="preserve"> TOFD NPZ/MAT </w:t>
      </w:r>
      <w:r>
        <w:t>数据，执行带通、解析信号、延时求和、相干因子、深度校正和端点配对，但尚未实现具体采集卡的实时驱动。因此总体架构必须为硬件触发、原始</w:t>
      </w:r>
      <w:r>
        <w:t xml:space="preserve"> tick</w:t>
      </w:r>
      <w:r>
        <w:t>、耦合状态、设备故障和本机高速落盘保留接口，而不能假定现有命令行程序已经等同于在线检测设备。</w:t>
      </w:r>
    </w:p>
    <w:p w14:paraId="735262F0" w14:textId="77777777" w:rsidR="00F21B0A" w:rsidRDefault="00493897">
      <w:pPr>
        <w:pStyle w:val="21"/>
      </w:pPr>
      <w:bookmarkStart w:id="9" w:name="_Toc237729535"/>
      <w:r>
        <w:t xml:space="preserve">2.3 </w:t>
      </w:r>
      <w:r>
        <w:t>非功能需求与安全约束</w:t>
      </w:r>
      <w:bookmarkEnd w:id="9"/>
    </w:p>
    <w:p w14:paraId="3AAA77B1" w14:textId="77777777" w:rsidR="00F21B0A" w:rsidRDefault="00493897">
      <w:r>
        <w:t>实时性采用分级约束。电机使能、急停、吸附异常、滑轨限位和驱动器故障属于底盘本地安全闭环，不依赖视觉或超声计算机的网络响应；轨迹规划、焊缝选择和探头对中属于在线控制链；</w:t>
      </w:r>
      <w:r>
        <w:t xml:space="preserve">FMC-TFM </w:t>
      </w:r>
      <w:r>
        <w:t>高质量重建和完整数据归档允许异步或离线完成。当前参数中底盘融合状态目标频率为</w:t>
      </w:r>
      <w:r>
        <w:t xml:space="preserve"> 100 Hz</w:t>
      </w:r>
      <w:r>
        <w:t>，滑轨</w:t>
      </w:r>
      <w:r>
        <w:t xml:space="preserve"> mock </w:t>
      </w:r>
      <w:r>
        <w:t>状态与控制更新为</w:t>
      </w:r>
      <w:r>
        <w:t xml:space="preserve"> 100 Hz</w:t>
      </w:r>
      <w:r>
        <w:t>，探头相机建议</w:t>
      </w:r>
      <w:r>
        <w:t xml:space="preserve"> 640×480@30</w:t>
      </w:r>
      <w:r>
        <w:t>，视觉对中消息最大年龄</w:t>
      </w:r>
      <w:r>
        <w:t xml:space="preserve"> 0.15 s</w:t>
      </w:r>
      <w:r>
        <w:t>，同步上下文最近原始样本偏差门限为</w:t>
      </w:r>
      <w:r>
        <w:t xml:space="preserve"> 5 ms</w:t>
      </w:r>
      <w:r>
        <w:t>。上述数值是软件联调初值，最终应依据相机曝光、网络抖动、电机响应和扫查速度重新整定。</w:t>
      </w:r>
    </w:p>
    <w:tbl>
      <w:tblPr>
        <w:tblStyle w:val="af4"/>
        <w:tblW w:w="0" w:type="auto"/>
        <w:tblLayout w:type="fixed"/>
        <w:tblLook w:val="04A0" w:firstRow="1" w:lastRow="0" w:firstColumn="1" w:lastColumn="0" w:noHBand="0" w:noVBand="1"/>
      </w:tblPr>
      <w:tblGrid>
        <w:gridCol w:w="1512"/>
        <w:gridCol w:w="2520"/>
        <w:gridCol w:w="3528"/>
        <w:gridCol w:w="2088"/>
      </w:tblGrid>
      <w:tr w:rsidR="00F21B0A" w14:paraId="24FE6810" w14:textId="77777777">
        <w:trPr>
          <w:tblHeader/>
        </w:trPr>
        <w:tc>
          <w:tcPr>
            <w:tcW w:w="1512" w:type="dxa"/>
            <w:tcMar>
              <w:top w:w="75" w:type="dxa"/>
              <w:left w:w="90" w:type="dxa"/>
              <w:bottom w:w="75" w:type="dxa"/>
              <w:right w:w="90" w:type="dxa"/>
            </w:tcMar>
            <w:vAlign w:val="center"/>
          </w:tcPr>
          <w:p w14:paraId="38BE875C" w14:textId="77777777" w:rsidR="00F21B0A" w:rsidRDefault="00493897">
            <w:pPr>
              <w:spacing w:after="0" w:line="259" w:lineRule="auto"/>
            </w:pPr>
            <w:r>
              <w:rPr>
                <w:rFonts w:ascii="微软雅黑" w:eastAsia="微软雅黑" w:hAnsi="微软雅黑"/>
                <w:b/>
                <w:color w:val="1F4E79"/>
                <w:sz w:val="17"/>
              </w:rPr>
              <w:t>约束类别</w:t>
            </w:r>
          </w:p>
        </w:tc>
        <w:tc>
          <w:tcPr>
            <w:tcW w:w="2520" w:type="dxa"/>
            <w:tcMar>
              <w:top w:w="75" w:type="dxa"/>
              <w:left w:w="90" w:type="dxa"/>
              <w:bottom w:w="75" w:type="dxa"/>
              <w:right w:w="90" w:type="dxa"/>
            </w:tcMar>
            <w:vAlign w:val="center"/>
          </w:tcPr>
          <w:p w14:paraId="005BA7E5" w14:textId="77777777" w:rsidR="00F21B0A" w:rsidRDefault="00493897">
            <w:pPr>
              <w:spacing w:after="0" w:line="259" w:lineRule="auto"/>
            </w:pPr>
            <w:r>
              <w:rPr>
                <w:rFonts w:ascii="微软雅黑" w:eastAsia="微软雅黑" w:hAnsi="微软雅黑"/>
                <w:b/>
                <w:color w:val="1F4E79"/>
                <w:sz w:val="17"/>
              </w:rPr>
              <w:t>系统要求</w:t>
            </w:r>
          </w:p>
        </w:tc>
        <w:tc>
          <w:tcPr>
            <w:tcW w:w="3528" w:type="dxa"/>
            <w:tcMar>
              <w:top w:w="75" w:type="dxa"/>
              <w:left w:w="90" w:type="dxa"/>
              <w:bottom w:w="75" w:type="dxa"/>
              <w:right w:w="90" w:type="dxa"/>
            </w:tcMar>
            <w:vAlign w:val="center"/>
          </w:tcPr>
          <w:p w14:paraId="5744BD01" w14:textId="77777777" w:rsidR="00F21B0A" w:rsidRDefault="00493897">
            <w:pPr>
              <w:spacing w:after="0" w:line="259" w:lineRule="auto"/>
            </w:pPr>
            <w:r>
              <w:rPr>
                <w:rFonts w:ascii="微软雅黑" w:eastAsia="微软雅黑" w:hAnsi="微软雅黑"/>
                <w:b/>
                <w:color w:val="1F4E79"/>
                <w:sz w:val="17"/>
              </w:rPr>
              <w:t>代码中的落实方式</w:t>
            </w:r>
          </w:p>
        </w:tc>
        <w:tc>
          <w:tcPr>
            <w:tcW w:w="2088" w:type="dxa"/>
            <w:tcMar>
              <w:top w:w="75" w:type="dxa"/>
              <w:left w:w="90" w:type="dxa"/>
              <w:bottom w:w="75" w:type="dxa"/>
              <w:right w:w="90" w:type="dxa"/>
            </w:tcMar>
            <w:vAlign w:val="center"/>
          </w:tcPr>
          <w:p w14:paraId="0313ADC7" w14:textId="77777777" w:rsidR="00F21B0A" w:rsidRDefault="00493897">
            <w:pPr>
              <w:spacing w:after="0" w:line="259" w:lineRule="auto"/>
            </w:pPr>
            <w:r>
              <w:rPr>
                <w:rFonts w:ascii="微软雅黑" w:eastAsia="微软雅黑" w:hAnsi="微软雅黑"/>
                <w:b/>
                <w:color w:val="1F4E79"/>
                <w:sz w:val="17"/>
              </w:rPr>
              <w:t>验收关注点</w:t>
            </w:r>
          </w:p>
        </w:tc>
      </w:tr>
      <w:tr w:rsidR="00F21B0A" w14:paraId="5F64F408" w14:textId="77777777">
        <w:tc>
          <w:tcPr>
            <w:tcW w:w="1512" w:type="dxa"/>
            <w:tcMar>
              <w:top w:w="75" w:type="dxa"/>
              <w:left w:w="90" w:type="dxa"/>
              <w:bottom w:w="75" w:type="dxa"/>
              <w:right w:w="90" w:type="dxa"/>
            </w:tcMar>
            <w:vAlign w:val="center"/>
          </w:tcPr>
          <w:p w14:paraId="4EEAED34" w14:textId="77777777" w:rsidR="00F21B0A" w:rsidRDefault="00493897">
            <w:pPr>
              <w:spacing w:after="0" w:line="259" w:lineRule="auto"/>
              <w:jc w:val="center"/>
            </w:pPr>
            <w:r>
              <w:rPr>
                <w:rFonts w:ascii="微软雅黑" w:eastAsia="微软雅黑" w:hAnsi="微软雅黑"/>
                <w:sz w:val="17"/>
              </w:rPr>
              <w:t>安全独立性</w:t>
            </w:r>
          </w:p>
        </w:tc>
        <w:tc>
          <w:tcPr>
            <w:tcW w:w="2520" w:type="dxa"/>
            <w:tcMar>
              <w:top w:w="75" w:type="dxa"/>
              <w:left w:w="90" w:type="dxa"/>
              <w:bottom w:w="75" w:type="dxa"/>
              <w:right w:w="90" w:type="dxa"/>
            </w:tcMar>
            <w:vAlign w:val="center"/>
          </w:tcPr>
          <w:p w14:paraId="259AC7FF" w14:textId="77777777" w:rsidR="00F21B0A" w:rsidRDefault="00493897">
            <w:pPr>
              <w:spacing w:after="0" w:line="259" w:lineRule="auto"/>
            </w:pPr>
            <w:r>
              <w:rPr>
                <w:rFonts w:ascii="微软雅黑" w:eastAsia="微软雅黑" w:hAnsi="微软雅黑"/>
                <w:sz w:val="17"/>
              </w:rPr>
              <w:t>任何高负载算法失效不得解除吸附、急停、限位和制动</w:t>
            </w:r>
          </w:p>
        </w:tc>
        <w:tc>
          <w:tcPr>
            <w:tcW w:w="3528" w:type="dxa"/>
            <w:tcMar>
              <w:top w:w="75" w:type="dxa"/>
              <w:left w:w="90" w:type="dxa"/>
              <w:bottom w:w="75" w:type="dxa"/>
              <w:right w:w="90" w:type="dxa"/>
            </w:tcMar>
            <w:vAlign w:val="center"/>
          </w:tcPr>
          <w:p w14:paraId="3DF74EE3" w14:textId="77777777" w:rsidR="00F21B0A" w:rsidRDefault="00493897">
            <w:pPr>
              <w:spacing w:after="0" w:line="259" w:lineRule="auto"/>
            </w:pPr>
            <w:r>
              <w:rPr>
                <w:rFonts w:ascii="微软雅黑" w:eastAsia="微软雅黑" w:hAnsi="微软雅黑"/>
                <w:sz w:val="17"/>
              </w:rPr>
              <w:t>视觉只发布特征；滑轨控制器执行限幅、归零、故障和 watchdog；规划器执行硬边界碰撞检查</w:t>
            </w:r>
          </w:p>
        </w:tc>
        <w:tc>
          <w:tcPr>
            <w:tcW w:w="2088" w:type="dxa"/>
            <w:tcMar>
              <w:top w:w="75" w:type="dxa"/>
              <w:left w:w="90" w:type="dxa"/>
              <w:bottom w:w="75" w:type="dxa"/>
              <w:right w:w="90" w:type="dxa"/>
            </w:tcMar>
            <w:vAlign w:val="center"/>
          </w:tcPr>
          <w:p w14:paraId="539A3EB8" w14:textId="77777777" w:rsidR="00F21B0A" w:rsidRDefault="00493897">
            <w:pPr>
              <w:spacing w:after="0" w:line="259" w:lineRule="auto"/>
            </w:pPr>
            <w:r>
              <w:rPr>
                <w:rFonts w:ascii="微软雅黑" w:eastAsia="微软雅黑" w:hAnsi="微软雅黑"/>
                <w:sz w:val="17"/>
              </w:rPr>
              <w:t>断网、进程崩溃、过期消息、限位和驱动故障注入</w:t>
            </w:r>
          </w:p>
        </w:tc>
      </w:tr>
      <w:tr w:rsidR="00F21B0A" w14:paraId="49319913" w14:textId="77777777">
        <w:tc>
          <w:tcPr>
            <w:tcW w:w="1512" w:type="dxa"/>
            <w:tcMar>
              <w:top w:w="75" w:type="dxa"/>
              <w:left w:w="90" w:type="dxa"/>
              <w:bottom w:w="75" w:type="dxa"/>
              <w:right w:w="90" w:type="dxa"/>
            </w:tcMar>
            <w:vAlign w:val="center"/>
          </w:tcPr>
          <w:p w14:paraId="3EF2B2EB" w14:textId="77777777" w:rsidR="00F21B0A" w:rsidRDefault="00493897">
            <w:pPr>
              <w:spacing w:after="0" w:line="259" w:lineRule="auto"/>
              <w:jc w:val="center"/>
            </w:pPr>
            <w:r>
              <w:rPr>
                <w:rFonts w:ascii="微软雅黑" w:eastAsia="微软雅黑" w:hAnsi="微软雅黑"/>
                <w:sz w:val="17"/>
              </w:rPr>
              <w:t>时间确定性</w:t>
            </w:r>
          </w:p>
        </w:tc>
        <w:tc>
          <w:tcPr>
            <w:tcW w:w="2520" w:type="dxa"/>
            <w:tcMar>
              <w:top w:w="75" w:type="dxa"/>
              <w:left w:w="90" w:type="dxa"/>
              <w:bottom w:w="75" w:type="dxa"/>
              <w:right w:w="90" w:type="dxa"/>
            </w:tcMar>
            <w:vAlign w:val="center"/>
          </w:tcPr>
          <w:p w14:paraId="7FC6BD4E" w14:textId="77777777" w:rsidR="00F21B0A" w:rsidRDefault="00493897">
            <w:pPr>
              <w:spacing w:after="0" w:line="259" w:lineRule="auto"/>
            </w:pPr>
            <w:r>
              <w:rPr>
                <w:rFonts w:ascii="微软雅黑" w:eastAsia="微软雅黑" w:hAnsi="微软雅黑"/>
                <w:sz w:val="17"/>
              </w:rPr>
              <w:t>使用采集时刻而非接收时刻配准</w:t>
            </w:r>
          </w:p>
        </w:tc>
        <w:tc>
          <w:tcPr>
            <w:tcW w:w="3528" w:type="dxa"/>
            <w:tcMar>
              <w:top w:w="75" w:type="dxa"/>
              <w:left w:w="90" w:type="dxa"/>
              <w:bottom w:w="75" w:type="dxa"/>
              <w:right w:w="90" w:type="dxa"/>
            </w:tcMar>
            <w:vAlign w:val="center"/>
          </w:tcPr>
          <w:p w14:paraId="065954AC" w14:textId="77777777" w:rsidR="00F21B0A" w:rsidRDefault="00493897">
            <w:pPr>
              <w:spacing w:after="0" w:line="259" w:lineRule="auto"/>
            </w:pPr>
            <w:r>
              <w:rPr>
                <w:rFonts w:ascii="微软雅黑" w:eastAsia="微软雅黑" w:hAnsi="微软雅黑"/>
                <w:sz w:val="17"/>
              </w:rPr>
              <w:t>Header、capture_stamp、InspectionContext、offset 和 timing_valid；最大最近样本偏差 5 ms</w:t>
            </w:r>
          </w:p>
        </w:tc>
        <w:tc>
          <w:tcPr>
            <w:tcW w:w="2088" w:type="dxa"/>
            <w:tcMar>
              <w:top w:w="75" w:type="dxa"/>
              <w:left w:w="90" w:type="dxa"/>
              <w:bottom w:w="75" w:type="dxa"/>
              <w:right w:w="90" w:type="dxa"/>
            </w:tcMar>
            <w:vAlign w:val="center"/>
          </w:tcPr>
          <w:p w14:paraId="2C11FD5D" w14:textId="77777777" w:rsidR="00F21B0A" w:rsidRDefault="00493897">
            <w:pPr>
              <w:spacing w:after="0" w:line="259" w:lineRule="auto"/>
            </w:pPr>
            <w:r>
              <w:rPr>
                <w:rFonts w:ascii="微软雅黑" w:eastAsia="微软雅黑" w:hAnsi="微软雅黑"/>
                <w:sz w:val="17"/>
              </w:rPr>
              <w:t>PTP 锁定、相机/采集卡 tick 映射、匀速往返时空间误差</w:t>
            </w:r>
          </w:p>
        </w:tc>
      </w:tr>
      <w:tr w:rsidR="00F21B0A" w14:paraId="3814C26C" w14:textId="77777777">
        <w:tc>
          <w:tcPr>
            <w:tcW w:w="1512" w:type="dxa"/>
            <w:tcMar>
              <w:top w:w="75" w:type="dxa"/>
              <w:left w:w="90" w:type="dxa"/>
              <w:bottom w:w="75" w:type="dxa"/>
              <w:right w:w="90" w:type="dxa"/>
            </w:tcMar>
            <w:vAlign w:val="center"/>
          </w:tcPr>
          <w:p w14:paraId="0ECA41E6" w14:textId="77777777" w:rsidR="00F21B0A" w:rsidRDefault="00493897">
            <w:pPr>
              <w:spacing w:after="0" w:line="259" w:lineRule="auto"/>
              <w:jc w:val="center"/>
            </w:pPr>
            <w:r>
              <w:rPr>
                <w:rFonts w:ascii="微软雅黑" w:eastAsia="微软雅黑" w:hAnsi="微软雅黑"/>
                <w:sz w:val="17"/>
              </w:rPr>
              <w:t>坐标一致性</w:t>
            </w:r>
          </w:p>
        </w:tc>
        <w:tc>
          <w:tcPr>
            <w:tcW w:w="2520" w:type="dxa"/>
            <w:tcMar>
              <w:top w:w="75" w:type="dxa"/>
              <w:left w:w="90" w:type="dxa"/>
              <w:bottom w:w="75" w:type="dxa"/>
              <w:right w:w="90" w:type="dxa"/>
            </w:tcMar>
            <w:vAlign w:val="center"/>
          </w:tcPr>
          <w:p w14:paraId="004EDFC9" w14:textId="77777777" w:rsidR="00F21B0A" w:rsidRDefault="00493897">
            <w:pPr>
              <w:spacing w:after="0" w:line="259" w:lineRule="auto"/>
            </w:pPr>
            <w:r>
              <w:rPr>
                <w:rFonts w:ascii="微软雅黑" w:eastAsia="微软雅黑" w:hAnsi="微软雅黑"/>
                <w:sz w:val="17"/>
              </w:rPr>
              <w:t>长度统一为 m、角度为 rad，跨设备保留 frame_id</w:t>
            </w:r>
          </w:p>
        </w:tc>
        <w:tc>
          <w:tcPr>
            <w:tcW w:w="3528" w:type="dxa"/>
            <w:tcMar>
              <w:top w:w="75" w:type="dxa"/>
              <w:left w:w="90" w:type="dxa"/>
              <w:bottom w:w="75" w:type="dxa"/>
              <w:right w:w="90" w:type="dxa"/>
            </w:tcMar>
            <w:vAlign w:val="center"/>
          </w:tcPr>
          <w:p w14:paraId="6CEBE394" w14:textId="77777777" w:rsidR="00F21B0A" w:rsidRDefault="00493897">
            <w:pPr>
              <w:spacing w:after="0" w:line="259" w:lineRule="auto"/>
            </w:pPr>
            <w:r>
              <w:rPr>
                <w:rFonts w:ascii="微软雅黑" w:eastAsia="微软雅黑" w:hAnsi="微软雅黑"/>
                <w:sz w:val="17"/>
              </w:rPr>
              <w:t>base_surface、odom、相机 optical frame、动态滑轨外参和 TF</w:t>
            </w:r>
          </w:p>
        </w:tc>
        <w:tc>
          <w:tcPr>
            <w:tcW w:w="2088" w:type="dxa"/>
            <w:tcMar>
              <w:top w:w="75" w:type="dxa"/>
              <w:left w:w="90" w:type="dxa"/>
              <w:bottom w:w="75" w:type="dxa"/>
              <w:right w:w="90" w:type="dxa"/>
            </w:tcMar>
            <w:vAlign w:val="center"/>
          </w:tcPr>
          <w:p w14:paraId="3086A27F" w14:textId="77777777" w:rsidR="00F21B0A" w:rsidRDefault="00493897">
            <w:pPr>
              <w:spacing w:after="0" w:line="259" w:lineRule="auto"/>
            </w:pPr>
            <w:r>
              <w:rPr>
                <w:rFonts w:ascii="微软雅黑" w:eastAsia="微软雅黑" w:hAnsi="微软雅黑"/>
                <w:sz w:val="17"/>
              </w:rPr>
              <w:t>ENU/NED、轴向、深度对齐、滑轨正方向及声学中心标定</w:t>
            </w:r>
          </w:p>
        </w:tc>
      </w:tr>
      <w:tr w:rsidR="00F21B0A" w14:paraId="12E00D68" w14:textId="77777777">
        <w:tc>
          <w:tcPr>
            <w:tcW w:w="1512" w:type="dxa"/>
            <w:tcMar>
              <w:top w:w="75" w:type="dxa"/>
              <w:left w:w="90" w:type="dxa"/>
              <w:bottom w:w="75" w:type="dxa"/>
              <w:right w:w="90" w:type="dxa"/>
            </w:tcMar>
            <w:vAlign w:val="center"/>
          </w:tcPr>
          <w:p w14:paraId="0F736C60" w14:textId="77777777" w:rsidR="00F21B0A" w:rsidRDefault="00493897">
            <w:pPr>
              <w:spacing w:after="0" w:line="259" w:lineRule="auto"/>
              <w:jc w:val="center"/>
            </w:pPr>
            <w:r>
              <w:rPr>
                <w:rFonts w:ascii="微软雅黑" w:eastAsia="微软雅黑" w:hAnsi="微软雅黑"/>
                <w:sz w:val="17"/>
              </w:rPr>
              <w:t>可追溯性</w:t>
            </w:r>
          </w:p>
        </w:tc>
        <w:tc>
          <w:tcPr>
            <w:tcW w:w="2520" w:type="dxa"/>
            <w:tcMar>
              <w:top w:w="75" w:type="dxa"/>
              <w:left w:w="90" w:type="dxa"/>
              <w:bottom w:w="75" w:type="dxa"/>
              <w:right w:w="90" w:type="dxa"/>
            </w:tcMar>
            <w:vAlign w:val="center"/>
          </w:tcPr>
          <w:p w14:paraId="5A1148C2" w14:textId="77777777" w:rsidR="00F21B0A" w:rsidRDefault="00493897">
            <w:pPr>
              <w:spacing w:after="0" w:line="259" w:lineRule="auto"/>
            </w:pPr>
            <w:r>
              <w:rPr>
                <w:rFonts w:ascii="微软雅黑" w:eastAsia="微软雅黑" w:hAnsi="微软雅黑"/>
                <w:sz w:val="17"/>
              </w:rPr>
              <w:t>图像、RF、轨迹和算法结果可按任务及样本复算</w:t>
            </w:r>
          </w:p>
        </w:tc>
        <w:tc>
          <w:tcPr>
            <w:tcW w:w="3528" w:type="dxa"/>
            <w:tcMar>
              <w:top w:w="75" w:type="dxa"/>
              <w:left w:w="90" w:type="dxa"/>
              <w:bottom w:w="75" w:type="dxa"/>
              <w:right w:w="90" w:type="dxa"/>
            </w:tcMar>
            <w:vAlign w:val="center"/>
          </w:tcPr>
          <w:p w14:paraId="642128EB" w14:textId="77777777" w:rsidR="00F21B0A" w:rsidRDefault="00493897">
            <w:pPr>
              <w:spacing w:after="0" w:line="259" w:lineRule="auto"/>
            </w:pPr>
            <w:r>
              <w:rPr>
                <w:rFonts w:ascii="微软雅黑" w:eastAsia="微软雅黑" w:hAnsi="微软雅黑"/>
                <w:sz w:val="17"/>
              </w:rPr>
              <w:t>task_id、sample_index、设备序列号、原始 tick、模型/标定版本和原始路径</w:t>
            </w:r>
          </w:p>
        </w:tc>
        <w:tc>
          <w:tcPr>
            <w:tcW w:w="2088" w:type="dxa"/>
            <w:tcMar>
              <w:top w:w="75" w:type="dxa"/>
              <w:left w:w="90" w:type="dxa"/>
              <w:bottom w:w="75" w:type="dxa"/>
              <w:right w:w="90" w:type="dxa"/>
            </w:tcMar>
            <w:vAlign w:val="center"/>
          </w:tcPr>
          <w:p w14:paraId="672BB588" w14:textId="77777777" w:rsidR="00F21B0A" w:rsidRDefault="00493897">
            <w:pPr>
              <w:spacing w:after="0" w:line="259" w:lineRule="auto"/>
            </w:pPr>
            <w:r>
              <w:rPr>
                <w:rFonts w:ascii="微软雅黑" w:eastAsia="微软雅黑" w:hAnsi="微软雅黑"/>
                <w:sz w:val="17"/>
              </w:rPr>
              <w:t>断点续扫、重复检测、版本回滚和报告复核</w:t>
            </w:r>
          </w:p>
        </w:tc>
      </w:tr>
      <w:tr w:rsidR="00F21B0A" w14:paraId="094298E9" w14:textId="77777777">
        <w:tc>
          <w:tcPr>
            <w:tcW w:w="1512" w:type="dxa"/>
            <w:tcMar>
              <w:top w:w="75" w:type="dxa"/>
              <w:left w:w="90" w:type="dxa"/>
              <w:bottom w:w="75" w:type="dxa"/>
              <w:right w:w="90" w:type="dxa"/>
            </w:tcMar>
            <w:vAlign w:val="center"/>
          </w:tcPr>
          <w:p w14:paraId="386F10F2" w14:textId="77777777" w:rsidR="00F21B0A" w:rsidRDefault="00493897">
            <w:pPr>
              <w:spacing w:after="0" w:line="259" w:lineRule="auto"/>
              <w:jc w:val="center"/>
            </w:pPr>
            <w:r>
              <w:rPr>
                <w:rFonts w:ascii="微软雅黑" w:eastAsia="微软雅黑" w:hAnsi="微软雅黑"/>
                <w:sz w:val="17"/>
              </w:rPr>
              <w:t>降级运行</w:t>
            </w:r>
          </w:p>
        </w:tc>
        <w:tc>
          <w:tcPr>
            <w:tcW w:w="2520" w:type="dxa"/>
            <w:tcMar>
              <w:top w:w="75" w:type="dxa"/>
              <w:left w:w="90" w:type="dxa"/>
              <w:bottom w:w="75" w:type="dxa"/>
              <w:right w:w="90" w:type="dxa"/>
            </w:tcMar>
            <w:vAlign w:val="center"/>
          </w:tcPr>
          <w:p w14:paraId="17E9D64E" w14:textId="77777777" w:rsidR="00F21B0A" w:rsidRDefault="00493897">
            <w:pPr>
              <w:spacing w:after="0" w:line="259" w:lineRule="auto"/>
            </w:pPr>
            <w:r>
              <w:rPr>
                <w:rFonts w:ascii="微软雅黑" w:eastAsia="微软雅黑" w:hAnsi="微软雅黑"/>
                <w:sz w:val="17"/>
              </w:rPr>
              <w:t>置信度或同步失效时停止自动修正但保留原始数据</w:t>
            </w:r>
          </w:p>
        </w:tc>
        <w:tc>
          <w:tcPr>
            <w:tcW w:w="3528" w:type="dxa"/>
            <w:tcMar>
              <w:top w:w="75" w:type="dxa"/>
              <w:left w:w="90" w:type="dxa"/>
              <w:bottom w:w="75" w:type="dxa"/>
              <w:right w:w="90" w:type="dxa"/>
            </w:tcMar>
            <w:vAlign w:val="center"/>
          </w:tcPr>
          <w:p w14:paraId="00CF1F45" w14:textId="77777777" w:rsidR="00F21B0A" w:rsidRDefault="00493897">
            <w:pPr>
              <w:spacing w:after="0" w:line="259" w:lineRule="auto"/>
            </w:pPr>
            <w:r>
              <w:rPr>
                <w:rFonts w:ascii="微软雅黑" w:eastAsia="微软雅黑" w:hAnsi="微软雅黑"/>
                <w:sz w:val="17"/>
              </w:rPr>
              <w:t>无效选择不发布 ProbeAlignment；滑轨转 HOLD；timing_valid=false 禁止定量空间融合</w:t>
            </w:r>
          </w:p>
        </w:tc>
        <w:tc>
          <w:tcPr>
            <w:tcW w:w="2088" w:type="dxa"/>
            <w:tcMar>
              <w:top w:w="75" w:type="dxa"/>
              <w:left w:w="90" w:type="dxa"/>
              <w:bottom w:w="75" w:type="dxa"/>
              <w:right w:w="90" w:type="dxa"/>
            </w:tcMar>
            <w:vAlign w:val="center"/>
          </w:tcPr>
          <w:p w14:paraId="24EF3EA2" w14:textId="77777777" w:rsidR="00F21B0A" w:rsidRDefault="00493897">
            <w:pPr>
              <w:spacing w:after="0" w:line="259" w:lineRule="auto"/>
            </w:pPr>
            <w:r>
              <w:rPr>
                <w:rFonts w:ascii="微软雅黑" w:eastAsia="微软雅黑" w:hAnsi="微软雅黑"/>
                <w:sz w:val="17"/>
              </w:rPr>
              <w:t>误检、丢帧、时钟漂移、深度空洞和超声丢通道</w:t>
            </w:r>
          </w:p>
        </w:tc>
      </w:tr>
    </w:tbl>
    <w:p w14:paraId="5AF0C945" w14:textId="77777777" w:rsidR="00F21B0A" w:rsidRDefault="00493897">
      <w:pPr>
        <w:pStyle w:val="21"/>
      </w:pPr>
      <w:bookmarkStart w:id="10" w:name="_Toc237729536"/>
      <w:r>
        <w:lastRenderedPageBreak/>
        <w:t xml:space="preserve">2.4 </w:t>
      </w:r>
      <w:r>
        <w:t>系统总体分层架构</w:t>
      </w:r>
      <w:bookmarkEnd w:id="10"/>
    </w:p>
    <w:p w14:paraId="62663B1C" w14:textId="77777777" w:rsidR="004A6658" w:rsidRDefault="003764E3">
      <w:pPr>
        <w:keepNext/>
        <w:ind w:firstLine="0"/>
        <w:jc w:val="center"/>
      </w:pPr>
      <w:r>
        <w:rPr>
          <w:noProof/>
        </w:rPr>
        <w:drawing>
          <wp:inline distT="0" distB="0" distL="0" distR="0" wp14:anchorId="759B3865" wp14:editId="5ECF7A98">
            <wp:extent cx="5759450" cy="323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60000" cy="3240000"/>
                    </a:xfrm>
                    <a:prstGeom prst="rect">
                      <a:avLst/>
                    </a:prstGeom>
                  </pic:spPr>
                </pic:pic>
              </a:graphicData>
            </a:graphic>
          </wp:inline>
        </w:drawing>
      </w:r>
    </w:p>
    <w:p w14:paraId="06F69E02" w14:textId="77777777" w:rsidR="004A6658" w:rsidRDefault="003764E3">
      <w:pPr>
        <w:pStyle w:val="a7"/>
      </w:pPr>
      <w:r>
        <w:t>图</w:t>
      </w:r>
      <w:r>
        <w:t xml:space="preserve"> 1 </w:t>
      </w:r>
      <w:r>
        <w:t>系统总体分层架构与信息流</w:t>
      </w:r>
    </w:p>
    <w:p w14:paraId="3E18575E" w14:textId="77777777" w:rsidR="004A6658" w:rsidRDefault="003764E3">
      <w:r>
        <w:t>系统按安全实时性、计算负载和数据带宽分为底盘执行层、视觉感知层、超声检测层及任务数据层。底盘主控制器运行轨迹规划、运动控制、里程计</w:t>
      </w:r>
      <w:r>
        <w:t xml:space="preserve">/INS </w:t>
      </w:r>
      <w:r>
        <w:t>融合、环境记忆、时间上下文服务和滑轨安全控制，拥有电机使能、吸附监测、急停、限位和</w:t>
      </w:r>
      <w:r>
        <w:t xml:space="preserve"> watchdog </w:t>
      </w:r>
      <w:r>
        <w:t>的最终权限；视觉计算机管理两台</w:t>
      </w:r>
      <w:r>
        <w:t xml:space="preserve"> D405</w:t>
      </w:r>
      <w:r>
        <w:t>，完成</w:t>
      </w:r>
      <w:r>
        <w:t xml:space="preserve"> RGB-D </w:t>
      </w:r>
      <w:r>
        <w:t>对齐、</w:t>
      </w:r>
      <w:r>
        <w:t xml:space="preserve">Tiny U-Net </w:t>
      </w:r>
      <w:r>
        <w:t>推理、</w:t>
      </w:r>
      <w:r>
        <w:t xml:space="preserve">OpenCV </w:t>
      </w:r>
      <w:r>
        <w:t>中心线、三维投影和候选发布；超声计算机连接采集卡，完成原始</w:t>
      </w:r>
      <w:r>
        <w:t xml:space="preserve"> RF </w:t>
      </w:r>
      <w:r>
        <w:t>接收、在线预处理、</w:t>
      </w:r>
      <w:r>
        <w:t xml:space="preserve">FMC/PWI/TOFD </w:t>
      </w:r>
      <w:r>
        <w:t>成像和归档。</w:t>
      </w:r>
    </w:p>
    <w:p w14:paraId="46DC842B" w14:textId="77777777" w:rsidR="00F21B0A" w:rsidRDefault="00493897">
      <w:r>
        <w:t>通信同时包含控制面、状态面和数据面。</w:t>
      </w:r>
      <w:r>
        <w:t xml:space="preserve">ROS 2/DDS </w:t>
      </w:r>
      <w:r>
        <w:t>传递</w:t>
      </w:r>
      <w:r>
        <w:t xml:space="preserve"> TaskCommand/TaskState</w:t>
      </w:r>
      <w:r>
        <w:t>、轨迹、里程计、</w:t>
      </w:r>
      <w:r>
        <w:t>IMU</w:t>
      </w:r>
      <w:r>
        <w:t>、滑轨状态、焊缝候选、对中误差、设备状态及低带宽预览；双相机原始视频、</w:t>
      </w:r>
      <w:r>
        <w:t xml:space="preserve">FMC </w:t>
      </w:r>
      <w:r>
        <w:t>全波形和</w:t>
      </w:r>
      <w:r>
        <w:t xml:space="preserve"> TOFD RF </w:t>
      </w:r>
      <w:r>
        <w:t>优先在各自算法机本地落盘，必要时通过独立高速链路传输。这样可避免大数据突发阻塞底盘控制，也使无线链路下降时仍能由底盘本地执行减速、保持或停车。</w:t>
      </w:r>
    </w:p>
    <w:p w14:paraId="14C7495B" w14:textId="77777777" w:rsidR="00F21B0A" w:rsidRDefault="00493897">
      <w:r>
        <w:t>推荐采用三设备部署：设备</w:t>
      </w:r>
      <w:r>
        <w:t xml:space="preserve"> A </w:t>
      </w:r>
      <w:r>
        <w:t>为底盘实时主控，设备</w:t>
      </w:r>
      <w:r>
        <w:t xml:space="preserve"> B </w:t>
      </w:r>
      <w:r>
        <w:t>为视觉算法机，设备</w:t>
      </w:r>
      <w:r>
        <w:t xml:space="preserve"> C </w:t>
      </w:r>
      <w:r>
        <w:t>为超声采集与成像机。双设备备选方案仅允许把</w:t>
      </w:r>
      <w:r>
        <w:t xml:space="preserve"> B</w:t>
      </w:r>
      <w:r>
        <w:t>、</w:t>
      </w:r>
      <w:r>
        <w:t xml:space="preserve">C </w:t>
      </w:r>
      <w:r>
        <w:t>合并，设备</w:t>
      </w:r>
      <w:r>
        <w:t xml:space="preserve"> A </w:t>
      </w:r>
      <w:r>
        <w:t>的安全闭环仍独立；合并前必须同时施加双相机</w:t>
      </w:r>
      <w:r>
        <w:t xml:space="preserve"> 30 Hz</w:t>
      </w:r>
      <w:r>
        <w:t>、</w:t>
      </w:r>
      <w:r>
        <w:t xml:space="preserve">GPU </w:t>
      </w:r>
      <w:r>
        <w:t>推理、采集卡吞吐、成像和磁盘写入压力，验证控制消息延迟、丢帧率、显存、</w:t>
      </w:r>
      <w:r>
        <w:t xml:space="preserve">USB </w:t>
      </w:r>
      <w:r>
        <w:t>控制器和磁盘带宽均有余量。</w:t>
      </w:r>
    </w:p>
    <w:p w14:paraId="3C55D278" w14:textId="77777777" w:rsidR="00F21B0A" w:rsidRDefault="00493897">
      <w:pPr>
        <w:pStyle w:val="21"/>
      </w:pPr>
      <w:bookmarkStart w:id="11" w:name="_Toc237729537"/>
      <w:r>
        <w:t xml:space="preserve">2.5 </w:t>
      </w:r>
      <w:r>
        <w:t>接口体系与关键数据流</w:t>
      </w:r>
      <w:bookmarkEnd w:id="11"/>
    </w:p>
    <w:p w14:paraId="43781817" w14:textId="77777777" w:rsidR="00F21B0A" w:rsidRDefault="00493897">
      <w:r>
        <w:t>接口采用</w:t>
      </w:r>
      <w:r>
        <w:t>“</w:t>
      </w:r>
      <w:r>
        <w:t>高层目标</w:t>
      </w:r>
      <w:r>
        <w:t>—</w:t>
      </w:r>
      <w:r>
        <w:t>受控执行</w:t>
      </w:r>
      <w:r>
        <w:t>—</w:t>
      </w:r>
      <w:r>
        <w:t>时间上下文</w:t>
      </w:r>
      <w:r>
        <w:t>—</w:t>
      </w:r>
      <w:r>
        <w:t>结果归档</w:t>
      </w:r>
      <w:r>
        <w:t>”</w:t>
      </w:r>
      <w:r>
        <w:t>四类契约。消息字段尽量表达物理量和采集语义，不把像素误差、网络到达时间或设备私有</w:t>
      </w:r>
      <w:r>
        <w:t xml:space="preserve"> tick </w:t>
      </w:r>
      <w:r>
        <w:t>直接送入执行器。当前</w:t>
      </w:r>
      <w:r>
        <w:t xml:space="preserve"> wcr_planning_msgs </w:t>
      </w:r>
      <w:r>
        <w:t>已定义任务、设备、轨迹、焊缝候选、地图、滑轨和同步上下文消息，为后续在线节点提供统一边界。</w:t>
      </w:r>
    </w:p>
    <w:tbl>
      <w:tblPr>
        <w:tblStyle w:val="af4"/>
        <w:tblW w:w="0" w:type="auto"/>
        <w:tblLayout w:type="fixed"/>
        <w:tblLook w:val="04A0" w:firstRow="1" w:lastRow="0" w:firstColumn="1" w:lastColumn="0" w:noHBand="0" w:noVBand="1"/>
      </w:tblPr>
      <w:tblGrid>
        <w:gridCol w:w="1655"/>
        <w:gridCol w:w="2951"/>
        <w:gridCol w:w="3671"/>
        <w:gridCol w:w="1512"/>
      </w:tblGrid>
      <w:tr w:rsidR="00F21B0A" w14:paraId="4E395FD3" w14:textId="77777777">
        <w:trPr>
          <w:tblHeader/>
        </w:trPr>
        <w:tc>
          <w:tcPr>
            <w:tcW w:w="1655" w:type="dxa"/>
            <w:tcMar>
              <w:top w:w="75" w:type="dxa"/>
              <w:left w:w="90" w:type="dxa"/>
              <w:bottom w:w="75" w:type="dxa"/>
              <w:right w:w="90" w:type="dxa"/>
            </w:tcMar>
            <w:vAlign w:val="center"/>
          </w:tcPr>
          <w:p w14:paraId="714103AB" w14:textId="77777777" w:rsidR="00F21B0A" w:rsidRDefault="00493897">
            <w:pPr>
              <w:spacing w:after="0" w:line="259" w:lineRule="auto"/>
            </w:pPr>
            <w:r>
              <w:rPr>
                <w:rFonts w:ascii="微软雅黑" w:eastAsia="微软雅黑" w:hAnsi="微软雅黑"/>
                <w:b/>
                <w:color w:val="1F4E79"/>
                <w:sz w:val="17"/>
              </w:rPr>
              <w:lastRenderedPageBreak/>
              <w:t>数据链</w:t>
            </w:r>
          </w:p>
        </w:tc>
        <w:tc>
          <w:tcPr>
            <w:tcW w:w="2951" w:type="dxa"/>
            <w:tcMar>
              <w:top w:w="75" w:type="dxa"/>
              <w:left w:w="90" w:type="dxa"/>
              <w:bottom w:w="75" w:type="dxa"/>
              <w:right w:w="90" w:type="dxa"/>
            </w:tcMar>
            <w:vAlign w:val="center"/>
          </w:tcPr>
          <w:p w14:paraId="6636A4BD" w14:textId="77777777" w:rsidR="00F21B0A" w:rsidRDefault="00493897">
            <w:pPr>
              <w:spacing w:after="0" w:line="259" w:lineRule="auto"/>
            </w:pPr>
            <w:r>
              <w:rPr>
                <w:rFonts w:ascii="微软雅黑" w:eastAsia="微软雅黑" w:hAnsi="微软雅黑"/>
                <w:b/>
                <w:color w:val="1F4E79"/>
                <w:sz w:val="17"/>
              </w:rPr>
              <w:t>主要接口</w:t>
            </w:r>
          </w:p>
        </w:tc>
        <w:tc>
          <w:tcPr>
            <w:tcW w:w="3671" w:type="dxa"/>
            <w:tcMar>
              <w:top w:w="75" w:type="dxa"/>
              <w:left w:w="90" w:type="dxa"/>
              <w:bottom w:w="75" w:type="dxa"/>
              <w:right w:w="90" w:type="dxa"/>
            </w:tcMar>
            <w:vAlign w:val="center"/>
          </w:tcPr>
          <w:p w14:paraId="595ADCF9" w14:textId="77777777" w:rsidR="00F21B0A" w:rsidRDefault="00493897">
            <w:pPr>
              <w:spacing w:after="0" w:line="259" w:lineRule="auto"/>
            </w:pPr>
            <w:r>
              <w:rPr>
                <w:rFonts w:ascii="微软雅黑" w:eastAsia="微软雅黑" w:hAnsi="微软雅黑"/>
                <w:b/>
                <w:color w:val="1F4E79"/>
                <w:sz w:val="17"/>
              </w:rPr>
              <w:t>关键字段/处理</w:t>
            </w:r>
          </w:p>
        </w:tc>
        <w:tc>
          <w:tcPr>
            <w:tcW w:w="1512" w:type="dxa"/>
            <w:tcMar>
              <w:top w:w="75" w:type="dxa"/>
              <w:left w:w="90" w:type="dxa"/>
              <w:bottom w:w="75" w:type="dxa"/>
              <w:right w:w="90" w:type="dxa"/>
            </w:tcMar>
            <w:vAlign w:val="center"/>
          </w:tcPr>
          <w:p w14:paraId="0DDC0F08" w14:textId="77777777" w:rsidR="00F21B0A" w:rsidRDefault="00493897">
            <w:pPr>
              <w:spacing w:after="0" w:line="259" w:lineRule="auto"/>
            </w:pPr>
            <w:r>
              <w:rPr>
                <w:rFonts w:ascii="微软雅黑" w:eastAsia="微软雅黑" w:hAnsi="微软雅黑"/>
                <w:b/>
                <w:color w:val="1F4E79"/>
                <w:sz w:val="17"/>
              </w:rPr>
              <w:t>实现状态</w:t>
            </w:r>
          </w:p>
        </w:tc>
      </w:tr>
      <w:tr w:rsidR="00F21B0A" w14:paraId="5B0E26AF" w14:textId="77777777">
        <w:tc>
          <w:tcPr>
            <w:tcW w:w="1655" w:type="dxa"/>
            <w:tcMar>
              <w:top w:w="75" w:type="dxa"/>
              <w:left w:w="90" w:type="dxa"/>
              <w:bottom w:w="75" w:type="dxa"/>
              <w:right w:w="90" w:type="dxa"/>
            </w:tcMar>
            <w:vAlign w:val="center"/>
          </w:tcPr>
          <w:p w14:paraId="0A1E0B28" w14:textId="77777777" w:rsidR="00F21B0A" w:rsidRDefault="00493897">
            <w:pPr>
              <w:spacing w:after="0" w:line="259" w:lineRule="auto"/>
              <w:jc w:val="center"/>
            </w:pPr>
            <w:r>
              <w:rPr>
                <w:rFonts w:ascii="微软雅黑" w:eastAsia="微软雅黑" w:hAnsi="微软雅黑"/>
                <w:sz w:val="17"/>
              </w:rPr>
              <w:t>任务与设备编排</w:t>
            </w:r>
          </w:p>
        </w:tc>
        <w:tc>
          <w:tcPr>
            <w:tcW w:w="2951" w:type="dxa"/>
            <w:tcMar>
              <w:top w:w="75" w:type="dxa"/>
              <w:left w:w="90" w:type="dxa"/>
              <w:bottom w:w="75" w:type="dxa"/>
              <w:right w:w="90" w:type="dxa"/>
            </w:tcMar>
            <w:vAlign w:val="center"/>
          </w:tcPr>
          <w:p w14:paraId="3D9EA76B" w14:textId="77777777" w:rsidR="00F21B0A" w:rsidRDefault="00493897">
            <w:pPr>
              <w:spacing w:after="0" w:line="259" w:lineRule="auto"/>
            </w:pPr>
            <w:r>
              <w:rPr>
                <w:rFonts w:ascii="微软雅黑" w:eastAsia="微软雅黑" w:hAnsi="微软雅黑"/>
                <w:sz w:val="17"/>
              </w:rPr>
              <w:t>TaskCommand、TaskState、DeviceCommand、DeviceState、InspectionState</w:t>
            </w:r>
          </w:p>
        </w:tc>
        <w:tc>
          <w:tcPr>
            <w:tcW w:w="3671" w:type="dxa"/>
            <w:tcMar>
              <w:top w:w="75" w:type="dxa"/>
              <w:left w:w="90" w:type="dxa"/>
              <w:bottom w:w="75" w:type="dxa"/>
              <w:right w:w="90" w:type="dxa"/>
            </w:tcMar>
            <w:vAlign w:val="center"/>
          </w:tcPr>
          <w:p w14:paraId="0A897BF5" w14:textId="77777777" w:rsidR="00F21B0A" w:rsidRDefault="00493897">
            <w:pPr>
              <w:spacing w:after="0" w:line="259" w:lineRule="auto"/>
            </w:pPr>
            <w:r>
              <w:rPr>
                <w:rFonts w:ascii="微软雅黑" w:eastAsia="微软雅黑" w:hAnsi="微软雅黑"/>
                <w:sz w:val="17"/>
              </w:rPr>
              <w:t>task_type、task_id、enable/acquire、ready/fault 和状态原因</w:t>
            </w:r>
          </w:p>
        </w:tc>
        <w:tc>
          <w:tcPr>
            <w:tcW w:w="1512" w:type="dxa"/>
            <w:tcMar>
              <w:top w:w="75" w:type="dxa"/>
              <w:left w:w="90" w:type="dxa"/>
              <w:bottom w:w="75" w:type="dxa"/>
              <w:right w:w="90" w:type="dxa"/>
            </w:tcMar>
            <w:vAlign w:val="center"/>
          </w:tcPr>
          <w:p w14:paraId="57650F70" w14:textId="77777777" w:rsidR="00F21B0A" w:rsidRDefault="00493897">
            <w:pPr>
              <w:spacing w:after="0" w:line="259" w:lineRule="auto"/>
            </w:pPr>
            <w:r>
              <w:rPr>
                <w:rFonts w:ascii="微软雅黑" w:eastAsia="微软雅黑" w:hAnsi="微软雅黑"/>
                <w:sz w:val="17"/>
              </w:rPr>
              <w:t>消息已定义；统一任务管理节点待实现</w:t>
            </w:r>
          </w:p>
        </w:tc>
      </w:tr>
      <w:tr w:rsidR="00F21B0A" w14:paraId="2D70E090" w14:textId="77777777">
        <w:tc>
          <w:tcPr>
            <w:tcW w:w="1655" w:type="dxa"/>
            <w:tcMar>
              <w:top w:w="75" w:type="dxa"/>
              <w:left w:w="90" w:type="dxa"/>
              <w:bottom w:w="75" w:type="dxa"/>
              <w:right w:w="90" w:type="dxa"/>
            </w:tcMar>
            <w:vAlign w:val="center"/>
          </w:tcPr>
          <w:p w14:paraId="48EEF019" w14:textId="77777777" w:rsidR="00F21B0A" w:rsidRDefault="00493897">
            <w:pPr>
              <w:spacing w:after="0" w:line="259" w:lineRule="auto"/>
              <w:jc w:val="center"/>
            </w:pPr>
            <w:r>
              <w:rPr>
                <w:rFonts w:ascii="微软雅黑" w:eastAsia="微软雅黑" w:hAnsi="微软雅黑"/>
                <w:sz w:val="17"/>
              </w:rPr>
              <w:t>底盘轨迹</w:t>
            </w:r>
          </w:p>
        </w:tc>
        <w:tc>
          <w:tcPr>
            <w:tcW w:w="2951" w:type="dxa"/>
            <w:tcMar>
              <w:top w:w="75" w:type="dxa"/>
              <w:left w:w="90" w:type="dxa"/>
              <w:bottom w:w="75" w:type="dxa"/>
              <w:right w:w="90" w:type="dxa"/>
            </w:tcMar>
            <w:vAlign w:val="center"/>
          </w:tcPr>
          <w:p w14:paraId="117DD7D6" w14:textId="77777777" w:rsidR="00F21B0A" w:rsidRDefault="00493897">
            <w:pPr>
              <w:spacing w:after="0" w:line="259" w:lineRule="auto"/>
            </w:pPr>
            <w:r>
              <w:rPr>
                <w:rFonts w:ascii="微软雅黑" w:eastAsia="微软雅黑" w:hAnsi="微软雅黑"/>
                <w:sz w:val="17"/>
              </w:rPr>
              <w:t>/wcr/target_pose 或 /wcr/reference_curve → /wcr/planned_trajectory → /cmd_vel</w:t>
            </w:r>
          </w:p>
        </w:tc>
        <w:tc>
          <w:tcPr>
            <w:tcW w:w="3671" w:type="dxa"/>
            <w:tcMar>
              <w:top w:w="75" w:type="dxa"/>
              <w:left w:w="90" w:type="dxa"/>
              <w:bottom w:w="75" w:type="dxa"/>
              <w:right w:w="90" w:type="dxa"/>
            </w:tcMar>
            <w:vAlign w:val="center"/>
          </w:tcPr>
          <w:p w14:paraId="23CDDDAC" w14:textId="77777777" w:rsidR="00F21B0A" w:rsidRDefault="00493897">
            <w:pPr>
              <w:spacing w:after="0" w:line="259" w:lineRule="auto"/>
            </w:pPr>
            <w:r>
              <w:rPr>
                <w:rFonts w:ascii="微软雅黑" w:eastAsia="微软雅黑" w:hAnsi="微软雅黑"/>
                <w:sz w:val="17"/>
              </w:rPr>
              <w:t>odom 坐标、弧长、曲率、期望速度和完成状态</w:t>
            </w:r>
          </w:p>
        </w:tc>
        <w:tc>
          <w:tcPr>
            <w:tcW w:w="1512" w:type="dxa"/>
            <w:tcMar>
              <w:top w:w="75" w:type="dxa"/>
              <w:left w:w="90" w:type="dxa"/>
              <w:bottom w:w="75" w:type="dxa"/>
              <w:right w:w="90" w:type="dxa"/>
            </w:tcMar>
            <w:vAlign w:val="center"/>
          </w:tcPr>
          <w:p w14:paraId="2BBDDA6A" w14:textId="77777777" w:rsidR="00F21B0A" w:rsidRDefault="00493897">
            <w:pPr>
              <w:spacing w:after="0" w:line="259" w:lineRule="auto"/>
            </w:pPr>
            <w:r>
              <w:rPr>
                <w:rFonts w:ascii="微软雅黑" w:eastAsia="微软雅黑" w:hAnsi="微软雅黑"/>
                <w:sz w:val="17"/>
              </w:rPr>
              <w:t>规划、控制和仿真链已实现</w:t>
            </w:r>
          </w:p>
        </w:tc>
      </w:tr>
      <w:tr w:rsidR="00F21B0A" w14:paraId="6DEFE29D" w14:textId="77777777">
        <w:tc>
          <w:tcPr>
            <w:tcW w:w="1655" w:type="dxa"/>
            <w:tcMar>
              <w:top w:w="75" w:type="dxa"/>
              <w:left w:w="90" w:type="dxa"/>
              <w:bottom w:w="75" w:type="dxa"/>
              <w:right w:w="90" w:type="dxa"/>
            </w:tcMar>
            <w:vAlign w:val="center"/>
          </w:tcPr>
          <w:p w14:paraId="5E63B5CC" w14:textId="77777777" w:rsidR="00F21B0A" w:rsidRDefault="00493897">
            <w:pPr>
              <w:spacing w:after="0" w:line="259" w:lineRule="auto"/>
              <w:jc w:val="center"/>
            </w:pPr>
            <w:r>
              <w:rPr>
                <w:rFonts w:ascii="微软雅黑" w:eastAsia="微软雅黑" w:hAnsi="微软雅黑"/>
                <w:sz w:val="17"/>
              </w:rPr>
              <w:t>视觉到探头</w:t>
            </w:r>
          </w:p>
        </w:tc>
        <w:tc>
          <w:tcPr>
            <w:tcW w:w="2951" w:type="dxa"/>
            <w:tcMar>
              <w:top w:w="75" w:type="dxa"/>
              <w:left w:w="90" w:type="dxa"/>
              <w:bottom w:w="75" w:type="dxa"/>
              <w:right w:w="90" w:type="dxa"/>
            </w:tcMar>
            <w:vAlign w:val="center"/>
          </w:tcPr>
          <w:p w14:paraId="324249DF" w14:textId="77777777" w:rsidR="00F21B0A" w:rsidRDefault="00493897">
            <w:pPr>
              <w:spacing w:after="0" w:line="259" w:lineRule="auto"/>
            </w:pPr>
            <w:r>
              <w:rPr>
                <w:rFonts w:ascii="微软雅黑" w:eastAsia="微软雅黑" w:hAnsi="微软雅黑"/>
                <w:sz w:val="17"/>
              </w:rPr>
              <w:t>/wcr/weld_seam_candidates → /wcr/weld_seam_selection → /wcr/probe_alignment</w:t>
            </w:r>
          </w:p>
        </w:tc>
        <w:tc>
          <w:tcPr>
            <w:tcW w:w="3671" w:type="dxa"/>
            <w:tcMar>
              <w:top w:w="75" w:type="dxa"/>
              <w:left w:w="90" w:type="dxa"/>
              <w:bottom w:w="75" w:type="dxa"/>
              <w:right w:w="90" w:type="dxa"/>
            </w:tcMar>
            <w:vAlign w:val="center"/>
          </w:tcPr>
          <w:p w14:paraId="3418C608" w14:textId="77777777" w:rsidR="00F21B0A" w:rsidRDefault="00493897">
            <w:pPr>
              <w:spacing w:after="0" w:line="259" w:lineRule="auto"/>
            </w:pPr>
            <w:r>
              <w:rPr>
                <w:rFonts w:ascii="微软雅黑" w:eastAsia="微软雅黑" w:hAnsi="微软雅黑"/>
                <w:sz w:val="17"/>
              </w:rPr>
              <w:t>采集时间、camera_frame、task_id、sample_index、三维点、置信度和采集时滑轨位置</w:t>
            </w:r>
          </w:p>
        </w:tc>
        <w:tc>
          <w:tcPr>
            <w:tcW w:w="1512" w:type="dxa"/>
            <w:tcMar>
              <w:top w:w="75" w:type="dxa"/>
              <w:left w:w="90" w:type="dxa"/>
              <w:bottom w:w="75" w:type="dxa"/>
              <w:right w:w="90" w:type="dxa"/>
            </w:tcMar>
            <w:vAlign w:val="center"/>
          </w:tcPr>
          <w:p w14:paraId="3571E877" w14:textId="77777777" w:rsidR="00F21B0A" w:rsidRDefault="00493897">
            <w:pPr>
              <w:spacing w:after="0" w:line="259" w:lineRule="auto"/>
            </w:pPr>
            <w:r>
              <w:rPr>
                <w:rFonts w:ascii="微软雅黑" w:eastAsia="微软雅黑" w:hAnsi="微软雅黑"/>
                <w:sz w:val="17"/>
              </w:rPr>
              <w:t>选择与接收端已实现；视觉 ROS 发布端待实现</w:t>
            </w:r>
          </w:p>
        </w:tc>
      </w:tr>
      <w:tr w:rsidR="00F21B0A" w14:paraId="2C6FDF7D" w14:textId="77777777">
        <w:tc>
          <w:tcPr>
            <w:tcW w:w="1655" w:type="dxa"/>
            <w:tcMar>
              <w:top w:w="75" w:type="dxa"/>
              <w:left w:w="90" w:type="dxa"/>
              <w:bottom w:w="75" w:type="dxa"/>
              <w:right w:w="90" w:type="dxa"/>
            </w:tcMar>
            <w:vAlign w:val="center"/>
          </w:tcPr>
          <w:p w14:paraId="26D58285" w14:textId="77777777" w:rsidR="00F21B0A" w:rsidRDefault="00493897">
            <w:pPr>
              <w:spacing w:after="0" w:line="259" w:lineRule="auto"/>
              <w:jc w:val="center"/>
            </w:pPr>
            <w:r>
              <w:rPr>
                <w:rFonts w:ascii="微软雅黑" w:eastAsia="微软雅黑" w:hAnsi="微软雅黑"/>
                <w:sz w:val="17"/>
              </w:rPr>
              <w:t>滑轨执行</w:t>
            </w:r>
          </w:p>
        </w:tc>
        <w:tc>
          <w:tcPr>
            <w:tcW w:w="2951" w:type="dxa"/>
            <w:tcMar>
              <w:top w:w="75" w:type="dxa"/>
              <w:left w:w="90" w:type="dxa"/>
              <w:bottom w:w="75" w:type="dxa"/>
              <w:right w:w="90" w:type="dxa"/>
            </w:tcMar>
            <w:vAlign w:val="center"/>
          </w:tcPr>
          <w:p w14:paraId="67FCE7EE" w14:textId="77777777" w:rsidR="00F21B0A" w:rsidRDefault="00493897">
            <w:pPr>
              <w:spacing w:after="0" w:line="259" w:lineRule="auto"/>
            </w:pPr>
            <w:r>
              <w:rPr>
                <w:rFonts w:ascii="微软雅黑" w:eastAsia="微软雅黑" w:hAnsi="微软雅黑"/>
                <w:sz w:val="17"/>
              </w:rPr>
              <w:t>/wcr/probe_rail/command、/state、/wcr/linear_motor/command</w:t>
            </w:r>
          </w:p>
        </w:tc>
        <w:tc>
          <w:tcPr>
            <w:tcW w:w="3671" w:type="dxa"/>
            <w:tcMar>
              <w:top w:w="75" w:type="dxa"/>
              <w:left w:w="90" w:type="dxa"/>
              <w:bottom w:w="75" w:type="dxa"/>
              <w:right w:w="90" w:type="dxa"/>
            </w:tcMar>
            <w:vAlign w:val="center"/>
          </w:tcPr>
          <w:p w14:paraId="6C5A7777" w14:textId="77777777" w:rsidR="00F21B0A" w:rsidRDefault="00493897">
            <w:pPr>
              <w:spacing w:after="0" w:line="259" w:lineRule="auto"/>
            </w:pPr>
            <w:r>
              <w:rPr>
                <w:rFonts w:ascii="微软雅黑" w:eastAsia="微软雅黑" w:hAnsi="微软雅黑"/>
                <w:sz w:val="17"/>
              </w:rPr>
              <w:t>模式、目标位置、速度/加速度、归零、限位和 fault_code</w:t>
            </w:r>
          </w:p>
        </w:tc>
        <w:tc>
          <w:tcPr>
            <w:tcW w:w="1512" w:type="dxa"/>
            <w:tcMar>
              <w:top w:w="75" w:type="dxa"/>
              <w:left w:w="90" w:type="dxa"/>
              <w:bottom w:w="75" w:type="dxa"/>
              <w:right w:w="90" w:type="dxa"/>
            </w:tcMar>
            <w:vAlign w:val="center"/>
          </w:tcPr>
          <w:p w14:paraId="65A6008C" w14:textId="77777777" w:rsidR="00F21B0A" w:rsidRDefault="00493897">
            <w:pPr>
              <w:spacing w:after="0" w:line="259" w:lineRule="auto"/>
            </w:pPr>
            <w:r>
              <w:rPr>
                <w:rFonts w:ascii="微软雅黑" w:eastAsia="微软雅黑" w:hAnsi="微软雅黑"/>
                <w:sz w:val="17"/>
              </w:rPr>
              <w:t>控制器与 mock 驱动已实现；实机驱动待适配</w:t>
            </w:r>
          </w:p>
        </w:tc>
      </w:tr>
      <w:tr w:rsidR="00F21B0A" w14:paraId="5F470C40" w14:textId="77777777">
        <w:tc>
          <w:tcPr>
            <w:tcW w:w="1655" w:type="dxa"/>
            <w:tcMar>
              <w:top w:w="75" w:type="dxa"/>
              <w:left w:w="90" w:type="dxa"/>
              <w:bottom w:w="75" w:type="dxa"/>
              <w:right w:w="90" w:type="dxa"/>
            </w:tcMar>
            <w:vAlign w:val="center"/>
          </w:tcPr>
          <w:p w14:paraId="5ADD9613" w14:textId="77777777" w:rsidR="00F21B0A" w:rsidRDefault="00493897">
            <w:pPr>
              <w:spacing w:after="0" w:line="259" w:lineRule="auto"/>
              <w:jc w:val="center"/>
            </w:pPr>
            <w:r>
              <w:rPr>
                <w:rFonts w:ascii="微软雅黑" w:eastAsia="微软雅黑" w:hAnsi="微软雅黑"/>
                <w:sz w:val="17"/>
              </w:rPr>
              <w:t>时间上下文</w:t>
            </w:r>
          </w:p>
        </w:tc>
        <w:tc>
          <w:tcPr>
            <w:tcW w:w="2951" w:type="dxa"/>
            <w:tcMar>
              <w:top w:w="75" w:type="dxa"/>
              <w:left w:w="90" w:type="dxa"/>
              <w:bottom w:w="75" w:type="dxa"/>
              <w:right w:w="90" w:type="dxa"/>
            </w:tcMar>
            <w:vAlign w:val="center"/>
          </w:tcPr>
          <w:p w14:paraId="01D344AD" w14:textId="77777777" w:rsidR="00F21B0A" w:rsidRDefault="00493897">
            <w:pPr>
              <w:spacing w:after="0" w:line="259" w:lineRule="auto"/>
            </w:pPr>
            <w:r>
              <w:rPr>
                <w:rFonts w:ascii="微软雅黑" w:eastAsia="微软雅黑" w:hAnsi="微软雅黑"/>
                <w:sz w:val="17"/>
              </w:rPr>
              <w:t>/wcr/inspection_context 服务</w:t>
            </w:r>
          </w:p>
        </w:tc>
        <w:tc>
          <w:tcPr>
            <w:tcW w:w="3671" w:type="dxa"/>
            <w:tcMar>
              <w:top w:w="75" w:type="dxa"/>
              <w:left w:w="90" w:type="dxa"/>
              <w:bottom w:w="75" w:type="dxa"/>
              <w:right w:w="90" w:type="dxa"/>
            </w:tcMar>
            <w:vAlign w:val="center"/>
          </w:tcPr>
          <w:p w14:paraId="20FE584C" w14:textId="77777777" w:rsidR="00F21B0A" w:rsidRDefault="00493897">
            <w:pPr>
              <w:spacing w:after="0" w:line="259" w:lineRule="auto"/>
            </w:pPr>
            <w:r>
              <w:rPr>
                <w:rFonts w:ascii="微软雅黑" w:eastAsia="微软雅黑" w:hAnsi="微软雅黑"/>
                <w:sz w:val="17"/>
              </w:rPr>
              <w:t>按 stamp 插值 odometry、IMU、rail state，并返回三路 offset 与 timing_valid</w:t>
            </w:r>
          </w:p>
        </w:tc>
        <w:tc>
          <w:tcPr>
            <w:tcW w:w="1512" w:type="dxa"/>
            <w:tcMar>
              <w:top w:w="75" w:type="dxa"/>
              <w:left w:w="90" w:type="dxa"/>
              <w:bottom w:w="75" w:type="dxa"/>
              <w:right w:w="90" w:type="dxa"/>
            </w:tcMar>
            <w:vAlign w:val="center"/>
          </w:tcPr>
          <w:p w14:paraId="588E1EF9" w14:textId="77777777" w:rsidR="00F21B0A" w:rsidRDefault="00493897">
            <w:pPr>
              <w:spacing w:after="0" w:line="259" w:lineRule="auto"/>
            </w:pPr>
            <w:r>
              <w:rPr>
                <w:rFonts w:ascii="微软雅黑" w:eastAsia="微软雅黑" w:hAnsi="微软雅黑"/>
                <w:sz w:val="17"/>
              </w:rPr>
              <w:t>服务和插值测试已实现</w:t>
            </w:r>
          </w:p>
        </w:tc>
      </w:tr>
      <w:tr w:rsidR="00F21B0A" w14:paraId="5C397E28" w14:textId="77777777">
        <w:tc>
          <w:tcPr>
            <w:tcW w:w="1655" w:type="dxa"/>
            <w:tcMar>
              <w:top w:w="75" w:type="dxa"/>
              <w:left w:w="90" w:type="dxa"/>
              <w:bottom w:w="75" w:type="dxa"/>
              <w:right w:w="90" w:type="dxa"/>
            </w:tcMar>
            <w:vAlign w:val="center"/>
          </w:tcPr>
          <w:p w14:paraId="43ADCC44" w14:textId="77777777" w:rsidR="00F21B0A" w:rsidRDefault="00493897">
            <w:pPr>
              <w:spacing w:after="0" w:line="259" w:lineRule="auto"/>
              <w:jc w:val="center"/>
            </w:pPr>
            <w:r>
              <w:rPr>
                <w:rFonts w:ascii="微软雅黑" w:eastAsia="微软雅黑" w:hAnsi="微软雅黑"/>
                <w:sz w:val="17"/>
              </w:rPr>
              <w:t>环境地图与避障</w:t>
            </w:r>
          </w:p>
        </w:tc>
        <w:tc>
          <w:tcPr>
            <w:tcW w:w="2951" w:type="dxa"/>
            <w:tcMar>
              <w:top w:w="75" w:type="dxa"/>
              <w:left w:w="90" w:type="dxa"/>
              <w:bottom w:w="75" w:type="dxa"/>
              <w:right w:w="90" w:type="dxa"/>
            </w:tcMar>
            <w:vAlign w:val="center"/>
          </w:tcPr>
          <w:p w14:paraId="7D821E72" w14:textId="77777777" w:rsidR="00F21B0A" w:rsidRDefault="00493897">
            <w:pPr>
              <w:spacing w:after="0" w:line="259" w:lineRule="auto"/>
            </w:pPr>
            <w:r>
              <w:rPr>
                <w:rFonts w:ascii="微软雅黑" w:eastAsia="微软雅黑" w:hAnsi="微软雅黑"/>
                <w:sz w:val="17"/>
              </w:rPr>
              <w:t>/wcr/obstacles、/wcr/environment_map、/wcr/mapped_obstacles</w:t>
            </w:r>
          </w:p>
        </w:tc>
        <w:tc>
          <w:tcPr>
            <w:tcW w:w="3671" w:type="dxa"/>
            <w:tcMar>
              <w:top w:w="75" w:type="dxa"/>
              <w:left w:w="90" w:type="dxa"/>
              <w:bottom w:w="75" w:type="dxa"/>
              <w:right w:w="90" w:type="dxa"/>
            </w:tcMar>
            <w:vAlign w:val="center"/>
          </w:tcPr>
          <w:p w14:paraId="03D70224" w14:textId="77777777" w:rsidR="00F21B0A" w:rsidRDefault="00493897">
            <w:pPr>
              <w:spacing w:after="0" w:line="259" w:lineRule="auto"/>
            </w:pPr>
            <w:r>
              <w:rPr>
                <w:rFonts w:ascii="微软雅黑" w:eastAsia="微软雅黑" w:hAnsi="微软雅黑"/>
                <w:sz w:val="17"/>
              </w:rPr>
              <w:t>焊缝 ID、观测次数、圆/矩形障碍、revision 和持久化 JSON</w:t>
            </w:r>
          </w:p>
        </w:tc>
        <w:tc>
          <w:tcPr>
            <w:tcW w:w="1512" w:type="dxa"/>
            <w:tcMar>
              <w:top w:w="75" w:type="dxa"/>
              <w:left w:w="90" w:type="dxa"/>
              <w:bottom w:w="75" w:type="dxa"/>
              <w:right w:w="90" w:type="dxa"/>
            </w:tcMar>
            <w:vAlign w:val="center"/>
          </w:tcPr>
          <w:p w14:paraId="6A79C2F7" w14:textId="77777777" w:rsidR="00F21B0A" w:rsidRDefault="00493897">
            <w:pPr>
              <w:spacing w:after="0" w:line="259" w:lineRule="auto"/>
            </w:pPr>
            <w:r>
              <w:rPr>
                <w:rFonts w:ascii="微软雅黑" w:eastAsia="微软雅黑" w:hAnsi="微软雅黑"/>
                <w:sz w:val="17"/>
              </w:rPr>
              <w:t>增量合并、保存/恢复及规划器输入已实现</w:t>
            </w:r>
          </w:p>
        </w:tc>
      </w:tr>
      <w:tr w:rsidR="00F21B0A" w14:paraId="17B5D7FD" w14:textId="77777777">
        <w:tc>
          <w:tcPr>
            <w:tcW w:w="1655" w:type="dxa"/>
            <w:tcMar>
              <w:top w:w="75" w:type="dxa"/>
              <w:left w:w="90" w:type="dxa"/>
              <w:bottom w:w="75" w:type="dxa"/>
              <w:right w:w="90" w:type="dxa"/>
            </w:tcMar>
            <w:vAlign w:val="center"/>
          </w:tcPr>
          <w:p w14:paraId="24A9AB1C" w14:textId="77777777" w:rsidR="00F21B0A" w:rsidRDefault="00493897">
            <w:pPr>
              <w:spacing w:after="0" w:line="259" w:lineRule="auto"/>
              <w:jc w:val="center"/>
            </w:pPr>
            <w:r>
              <w:rPr>
                <w:rFonts w:ascii="微软雅黑" w:eastAsia="微软雅黑" w:hAnsi="微软雅黑"/>
                <w:sz w:val="17"/>
              </w:rPr>
              <w:t>超声采集与结果</w:t>
            </w:r>
          </w:p>
        </w:tc>
        <w:tc>
          <w:tcPr>
            <w:tcW w:w="2951" w:type="dxa"/>
            <w:tcMar>
              <w:top w:w="75" w:type="dxa"/>
              <w:left w:w="90" w:type="dxa"/>
              <w:bottom w:w="75" w:type="dxa"/>
              <w:right w:w="90" w:type="dxa"/>
            </w:tcMar>
            <w:vAlign w:val="center"/>
          </w:tcPr>
          <w:p w14:paraId="1C161E33" w14:textId="77777777" w:rsidR="00F21B0A" w:rsidRDefault="00493897">
            <w:pPr>
              <w:spacing w:after="0" w:line="259" w:lineRule="auto"/>
            </w:pPr>
            <w:r>
              <w:rPr>
                <w:rFonts w:ascii="微软雅黑" w:eastAsia="微软雅黑" w:hAnsi="微软雅黑"/>
                <w:sz w:val="17"/>
              </w:rPr>
              <w:t>采集卡驱动接口、InspectionContext、原始 RF/图像/报告文件</w:t>
            </w:r>
          </w:p>
        </w:tc>
        <w:tc>
          <w:tcPr>
            <w:tcW w:w="3671" w:type="dxa"/>
            <w:tcMar>
              <w:top w:w="75" w:type="dxa"/>
              <w:left w:w="90" w:type="dxa"/>
              <w:bottom w:w="75" w:type="dxa"/>
              <w:right w:w="90" w:type="dxa"/>
            </w:tcMar>
            <w:vAlign w:val="center"/>
          </w:tcPr>
          <w:p w14:paraId="179159E1" w14:textId="77777777" w:rsidR="00F21B0A" w:rsidRDefault="00493897">
            <w:pPr>
              <w:spacing w:after="0" w:line="259" w:lineRule="auto"/>
            </w:pPr>
            <w:r>
              <w:rPr>
                <w:rFonts w:ascii="微软雅黑" w:eastAsia="微软雅黑" w:hAnsi="微软雅黑"/>
                <w:sz w:val="17"/>
              </w:rPr>
              <w:t>硬件 tick、统一时间、PCS、声速、楔块延迟、滑轨/位姿和标定版本</w:t>
            </w:r>
          </w:p>
        </w:tc>
        <w:tc>
          <w:tcPr>
            <w:tcW w:w="1512" w:type="dxa"/>
            <w:tcMar>
              <w:top w:w="75" w:type="dxa"/>
              <w:left w:w="90" w:type="dxa"/>
              <w:bottom w:w="75" w:type="dxa"/>
              <w:right w:w="90" w:type="dxa"/>
            </w:tcMar>
            <w:vAlign w:val="center"/>
          </w:tcPr>
          <w:p w14:paraId="3E31CDED" w14:textId="77777777" w:rsidR="00F21B0A" w:rsidRDefault="00493897">
            <w:pPr>
              <w:spacing w:after="0" w:line="259" w:lineRule="auto"/>
            </w:pPr>
            <w:r>
              <w:rPr>
                <w:rFonts w:ascii="微软雅黑" w:eastAsia="微软雅黑" w:hAnsi="微软雅黑"/>
                <w:sz w:val="17"/>
              </w:rPr>
              <w:t>离线文件接口已实现；在线 ROS/驱动接口待实现</w:t>
            </w:r>
          </w:p>
        </w:tc>
      </w:tr>
    </w:tbl>
    <w:p w14:paraId="362BC50D" w14:textId="77777777" w:rsidR="00F21B0A" w:rsidRDefault="00493897">
      <w:r>
        <w:t>视觉控制数据流为：彩色与深度对齐帧经分割和骨架主路径提取得到一条或多条有序中心线；利用相机内参、深度邻域中值及动态滑轨外参生成</w:t>
      </w:r>
      <w:r>
        <w:t xml:space="preserve"> base_surface </w:t>
      </w:r>
      <w:r>
        <w:t>中的米制候选；</w:t>
      </w:r>
      <w:r>
        <w:t xml:space="preserve">seam_tracking_manager </w:t>
      </w:r>
      <w:r>
        <w:t>按图像采集时刻查询融合里程计，结合行驶方向和历史地图选线，并只把选中焊缝的</w:t>
      </w:r>
      <w:r>
        <w:t xml:space="preserve"> lateral_error_m </w:t>
      </w:r>
      <w:r>
        <w:t>发送给滑轨控制器。该链路要求</w:t>
      </w:r>
      <w:r>
        <w:t xml:space="preserve"> header.stamp </w:t>
      </w:r>
      <w:r>
        <w:t>始终表示图像采集时刻。</w:t>
      </w:r>
    </w:p>
    <w:p w14:paraId="483349C8" w14:textId="77777777" w:rsidR="00F21B0A" w:rsidRDefault="00493897">
      <w:r>
        <w:t>超声数据流为：采集卡为每条</w:t>
      </w:r>
      <w:r>
        <w:t xml:space="preserve"> TOFD A </w:t>
      </w:r>
      <w:r>
        <w:t>扫或每组</w:t>
      </w:r>
      <w:r>
        <w:t xml:space="preserve"> FMC/PWI </w:t>
      </w:r>
      <w:r>
        <w:t>发射事件保留硬件时间戳，映射到统一时基后调用</w:t>
      </w:r>
      <w:r>
        <w:t xml:space="preserve"> GetInspectionContext</w:t>
      </w:r>
      <w:r>
        <w:t>；服务返回同一时刻的融合位姿、</w:t>
      </w:r>
      <w:r>
        <w:t xml:space="preserve">IMU </w:t>
      </w:r>
      <w:r>
        <w:t>和滑轨编码器状态。只有</w:t>
      </w:r>
      <w:r>
        <w:t xml:space="preserve"> timing_valid</w:t>
      </w:r>
      <w:r>
        <w:t>、设备状态、标定版本和耦合检查均有效时，成像结果才允许进入定量空间拼接；否则仍保存原始</w:t>
      </w:r>
      <w:r>
        <w:t xml:space="preserve"> RF</w:t>
      </w:r>
      <w:r>
        <w:t>、映射参数和失败原因，供离线复算。</w:t>
      </w:r>
    </w:p>
    <w:p w14:paraId="72A25120" w14:textId="77777777" w:rsidR="004A6658" w:rsidRDefault="003764E3">
      <w:pPr>
        <w:pStyle w:val="21"/>
      </w:pPr>
      <w:bookmarkStart w:id="12" w:name="_Toc237729538"/>
      <w:r>
        <w:t xml:space="preserve">2.6 </w:t>
      </w:r>
      <w:r>
        <w:t>坐标、时间基准与作业流程</w:t>
      </w:r>
      <w:bookmarkEnd w:id="12"/>
    </w:p>
    <w:p w14:paraId="580F1FCD" w14:textId="77777777" w:rsidR="004A6658" w:rsidRDefault="003764E3">
      <w:r>
        <w:t>系统定义</w:t>
      </w:r>
      <w:r>
        <w:t xml:space="preserve"> base_surface</w:t>
      </w:r>
      <w:r>
        <w:t>：</w:t>
      </w:r>
      <w:r>
        <w:t xml:space="preserve">+X </w:t>
      </w:r>
      <w:r>
        <w:t>为机器人前进方向，</w:t>
      </w:r>
      <w:r>
        <w:t xml:space="preserve">+Y </w:t>
      </w:r>
      <w:r>
        <w:t>为机器人左侧，</w:t>
      </w:r>
      <w:r>
        <w:t xml:space="preserve">+Z </w:t>
      </w:r>
      <w:r>
        <w:t>离开钢壁；</w:t>
      </w:r>
      <w:r>
        <w:t xml:space="preserve">probe_rail_joint </w:t>
      </w:r>
      <w:r>
        <w:t>正位移沿</w:t>
      </w:r>
      <w:r>
        <w:t xml:space="preserve"> +Y</w:t>
      </w:r>
      <w:r>
        <w:t>。</w:t>
      </w:r>
      <w:r>
        <w:t xml:space="preserve">odom </w:t>
      </w:r>
      <w:r>
        <w:t>是单次任务内连续的局部惯性坐标，工件坐标由任务起点和储罐几何建立。相机采</w:t>
      </w:r>
      <w:r>
        <w:lastRenderedPageBreak/>
        <w:t>用</w:t>
      </w:r>
      <w:r>
        <w:t xml:space="preserve"> optical frame</w:t>
      </w:r>
      <w:r>
        <w:t>（</w:t>
      </w:r>
      <w:r>
        <w:t xml:space="preserve">+X </w:t>
      </w:r>
      <w:r>
        <w:t>图像右、</w:t>
      </w:r>
      <w:r>
        <w:t xml:space="preserve">+Y </w:t>
      </w:r>
      <w:r>
        <w:t>图像下、</w:t>
      </w:r>
      <w:r>
        <w:t xml:space="preserve">+Z </w:t>
      </w:r>
      <w:r>
        <w:t>光轴前），超声声学中心通过滑块、楔块和探头外参连接到</w:t>
      </w:r>
      <w:r>
        <w:t xml:space="preserve"> base_surface</w:t>
      </w:r>
      <w:r>
        <w:t>。所有长度使用</w:t>
      </w:r>
      <w:r>
        <w:t xml:space="preserve"> m</w:t>
      </w:r>
      <w:r>
        <w:t>、角度使用</w:t>
      </w:r>
      <w:r>
        <w:t xml:space="preserve"> rad</w:t>
      </w:r>
      <w:r>
        <w:t>、时间使用</w:t>
      </w:r>
      <w:r>
        <w:t xml:space="preserve"> s/ns</w:t>
      </w:r>
      <w:r>
        <w:t>。</w:t>
      </w:r>
    </w:p>
    <w:p w14:paraId="5743D9F5" w14:textId="77777777" w:rsidR="004A6658" w:rsidRDefault="003764E3">
      <w:pPr>
        <w:keepNext/>
        <w:ind w:firstLine="0"/>
        <w:jc w:val="center"/>
      </w:pPr>
      <w:r>
        <w:rPr>
          <w:noProof/>
        </w:rPr>
        <w:drawing>
          <wp:inline distT="0" distB="0" distL="0" distR="0" wp14:anchorId="589EF574" wp14:editId="653B53FB">
            <wp:extent cx="5759450" cy="323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760000" cy="3240000"/>
                    </a:xfrm>
                    <a:prstGeom prst="rect">
                      <a:avLst/>
                    </a:prstGeom>
                  </pic:spPr>
                </pic:pic>
              </a:graphicData>
            </a:graphic>
          </wp:inline>
        </w:drawing>
      </w:r>
    </w:p>
    <w:p w14:paraId="610D67B7" w14:textId="77777777" w:rsidR="004A6658" w:rsidRDefault="003764E3">
      <w:pPr>
        <w:pStyle w:val="a7"/>
      </w:pPr>
      <w:r>
        <w:t>图</w:t>
      </w:r>
      <w:r>
        <w:t xml:space="preserve"> 2 </w:t>
      </w:r>
      <w:r>
        <w:t>双相机、横向滑轨与超声探头布置</w:t>
      </w:r>
    </w:p>
    <w:p w14:paraId="5A50BDE8" w14:textId="77777777" w:rsidR="00F21B0A" w:rsidRDefault="00493897">
      <w:r>
        <w:t>对任一采集时刻</w:t>
      </w:r>
      <w:r>
        <w:t xml:space="preserve"> t</w:t>
      </w:r>
      <w:r>
        <w:t>，中心线点由</w:t>
      </w:r>
      <w:r>
        <w:t xml:space="preserve"> P_odom=T_odom←base(t)·T_base←camera(q(t))·P_camera </w:t>
      </w:r>
      <w:r>
        <w:t>转换到任务坐标，其中动态外参满足</w:t>
      </w:r>
      <w:r>
        <w:t xml:space="preserve"> T_base←camera(q)=Trans[a_base(q−q_ref)]·T_base←camera(q_ref)</w:t>
      </w:r>
      <w:r>
        <w:t>。因此探头相机必须使用图像采集时插值得到的滑轨位置</w:t>
      </w:r>
      <w:r>
        <w:t xml:space="preserve"> q(t)</w:t>
      </w:r>
      <w:r>
        <w:t>，不能使用推理完成或消息到达时的</w:t>
      </w:r>
      <w:r>
        <w:t>“</w:t>
      </w:r>
      <w:r>
        <w:t>当前编码器值</w:t>
      </w:r>
      <w:r>
        <w:t>”</w:t>
      </w:r>
      <w:r>
        <w:t>。超声声学中心同理使用采集时滑轨位置和经标定的</w:t>
      </w:r>
      <w:r>
        <w:t xml:space="preserve"> center_y_at_reference_m</w:t>
      </w:r>
      <w:r>
        <w:t>。</w:t>
      </w:r>
    </w:p>
    <w:p w14:paraId="669252BB" w14:textId="77777777" w:rsidR="00F21B0A" w:rsidRDefault="00493897">
      <w:r>
        <w:t>完整作业流程分为七个阶段：（</w:t>
      </w:r>
      <w:r>
        <w:t>1</w:t>
      </w:r>
      <w:r>
        <w:t>）建立</w:t>
      </w:r>
      <w:r>
        <w:t xml:space="preserve"> task_id</w:t>
      </w:r>
      <w:r>
        <w:t>，加载相机、滑轨、探头和材料标定版本；（</w:t>
      </w:r>
      <w:r>
        <w:t>2</w:t>
      </w:r>
      <w:r>
        <w:t>）底盘自检、吸附确认、滑轨归零，并验证</w:t>
      </w:r>
      <w:r>
        <w:t xml:space="preserve"> PTP/chrony </w:t>
      </w:r>
      <w:r>
        <w:t>锁定和设备序列号；（</w:t>
      </w:r>
      <w:r>
        <w:t>3</w:t>
      </w:r>
      <w:r>
        <w:t>）顶部相机输出前方三维焊缝曲线，规划器生成连续速度轨迹；（</w:t>
      </w:r>
      <w:r>
        <w:t>4</w:t>
      </w:r>
      <w:r>
        <w:t>）探头相机输出多焊缝候选，管理器结合运动方向和地图选择目标，滑轨在安全门控下局部对中；（</w:t>
      </w:r>
      <w:r>
        <w:t>5</w:t>
      </w:r>
      <w:r>
        <w:t>）超声采集卡按空间或时间间隔触发，并为每条扫描记录</w:t>
      </w:r>
      <w:r>
        <w:t xml:space="preserve"> InspectionContext</w:t>
      </w:r>
      <w:r>
        <w:t>；（</w:t>
      </w:r>
      <w:r>
        <w:t>6</w:t>
      </w:r>
      <w:r>
        <w:t>）环境地图累计焊缝和障碍，原始数据、图像、轨迹与报告按</w:t>
      </w:r>
      <w:r>
        <w:t xml:space="preserve"> sample_index </w:t>
      </w:r>
      <w:r>
        <w:t>归档；（</w:t>
      </w:r>
      <w:r>
        <w:t>7</w:t>
      </w:r>
      <w:r>
        <w:t>）到达终点后停止采集、保持滑轨并保存地图，异常时则执行减速、保持、急停或人工接管。</w:t>
      </w:r>
    </w:p>
    <w:p w14:paraId="167CCDE4" w14:textId="77777777" w:rsidR="00F21B0A" w:rsidRDefault="00493897">
      <w:r>
        <w:t>TaskCommand</w:t>
      </w:r>
      <w:r>
        <w:t>、</w:t>
      </w:r>
      <w:r>
        <w:t xml:space="preserve">TaskState </w:t>
      </w:r>
      <w:r>
        <w:t>和</w:t>
      </w:r>
      <w:r>
        <w:t xml:space="preserve"> InspectionState </w:t>
      </w:r>
      <w:r>
        <w:t>已为上述状态机提供消息结构，但当前代码尚无统一任务编排节点。近期集成应优先实现</w:t>
      </w:r>
      <w:r>
        <w:t xml:space="preserve"> IDLE—WAITING_DEVICES—EXECUTING—PAUSED_MANUAL—COMPLETED/FAILED/CANCELED </w:t>
      </w:r>
      <w:r>
        <w:t>的状态转换，并把相机</w:t>
      </w:r>
      <w:r>
        <w:t xml:space="preserve"> ready</w:t>
      </w:r>
      <w:r>
        <w:t>、超声</w:t>
      </w:r>
      <w:r>
        <w:t xml:space="preserve"> ready</w:t>
      </w:r>
      <w:r>
        <w:t>、滑轨</w:t>
      </w:r>
      <w:r>
        <w:t xml:space="preserve"> homed</w:t>
      </w:r>
      <w:r>
        <w:t>、</w:t>
      </w:r>
      <w:r>
        <w:t>timing_valid</w:t>
      </w:r>
      <w:r>
        <w:t>、</w:t>
      </w:r>
      <w:r>
        <w:t xml:space="preserve">manual_takeover </w:t>
      </w:r>
      <w:r>
        <w:t>和</w:t>
      </w:r>
      <w:r>
        <w:t xml:space="preserve"> emergency_stop </w:t>
      </w:r>
      <w:r>
        <w:t>作为进入或退出自动检测的显式条件。</w:t>
      </w:r>
    </w:p>
    <w:p w14:paraId="4CF36444" w14:textId="77777777" w:rsidR="004A6658" w:rsidRDefault="003764E3">
      <w:pPr>
        <w:pStyle w:val="1"/>
      </w:pPr>
      <w:bookmarkStart w:id="13" w:name="_Toc237729539"/>
      <w:r>
        <w:rPr>
          <w:rFonts w:ascii="Times New Roman" w:eastAsia="黑体" w:hAnsi="Times New Roman"/>
        </w:rPr>
        <w:t xml:space="preserve">3 </w:t>
      </w:r>
      <w:r>
        <w:rPr>
          <w:rFonts w:ascii="Times New Roman" w:eastAsia="黑体" w:hAnsi="Times New Roman"/>
        </w:rPr>
        <w:t>爬壁底盘与运动控制</w:t>
      </w:r>
      <w:bookmarkEnd w:id="13"/>
    </w:p>
    <w:p w14:paraId="305A66A3" w14:textId="77777777" w:rsidR="00CA3579" w:rsidRDefault="00257B3E">
      <w:r>
        <w:t>本章面向大型承压储罐外壁检测场景，对爬壁底盘的机械构型、磁吸附安全裕度、四轮独立转向运动学、状态估计、在线规划和分层控制进行统一建模。理论模型与机器人描述、四轮运动控制、里程计、在线规划、磁吸附仿真、状态融合及扩展卡尔曼滤波等工程模块相对应。文中数值若来自</w:t>
      </w:r>
      <w:r>
        <w:t xml:space="preserve"> YAML</w:t>
      </w:r>
      <w:r>
        <w:t>、</w:t>
      </w:r>
      <w:r>
        <w:lastRenderedPageBreak/>
        <w:t xml:space="preserve">Xacro </w:t>
      </w:r>
      <w:r>
        <w:t>或节点默认参数，均视为当前仿真</w:t>
      </w:r>
      <w:r>
        <w:t>/</w:t>
      </w:r>
      <w:r>
        <w:t>联调基线；整机质量、磁力、摩擦系数、驱动额定值和安全系数仍须由实机试验定型。</w:t>
      </w:r>
    </w:p>
    <w:p w14:paraId="17203E34" w14:textId="77777777" w:rsidR="00CA3579" w:rsidRDefault="00257B3E">
      <w:pPr>
        <w:pStyle w:val="21"/>
      </w:pPr>
      <w:bookmarkStart w:id="14" w:name="_Toc237729540"/>
      <w:r>
        <w:rPr>
          <w:rFonts w:ascii="黑体" w:eastAsia="黑体" w:hAnsi="黑体"/>
        </w:rPr>
        <w:t>3.1 底盘构型与设计约束</w:t>
      </w:r>
      <w:bookmarkEnd w:id="14"/>
    </w:p>
    <w:p w14:paraId="4AFF1334" w14:textId="77777777" w:rsidR="00CA3579" w:rsidRDefault="00257B3E">
      <w:r>
        <w:rPr>
          <w:rFonts w:ascii="宋体" w:hAnsi="宋体"/>
        </w:rPr>
        <w:t>底盘采用四轮独立驱动、四轮独立转向（4WID-4WIS）与永磁吸附相结合的构型。四个轮组在底盘坐标系 base_link 中呈矩形分布，既可执行纵向爬行、横向平移和原地转向，也可在焊缝曲线附近连续改变合速度方向。该全向能力能够把底盘的宏观循迹和前端滑轨的局部探头对中解耦：底盘保持稳定低速通过，滑轨只补偿焊缝相对探头声学中心的小范围横向误差，从而减少滑轨频繁到达软限位的概率。</w:t>
      </w:r>
    </w:p>
    <w:p w14:paraId="36908237" w14:textId="77777777" w:rsidR="00CA3579" w:rsidRDefault="00257B3E">
      <w:r>
        <w:t>现有模型以</w:t>
      </w:r>
      <w:r>
        <w:t xml:space="preserve"> 225 mm×225 mm </w:t>
      </w:r>
      <w:r>
        <w:t>基体、</w:t>
      </w:r>
      <w:r>
        <w:t xml:space="preserve">25.4 mm </w:t>
      </w:r>
      <w:r>
        <w:t>轮半径和轮心坐标</w:t>
      </w:r>
      <w:r>
        <w:t xml:space="preserve"> (±0.1125 m, ±0.1125 m) </w:t>
      </w:r>
      <w:r>
        <w:t>为初值；前端探头滑轨的机械行程基线为</w:t>
      </w:r>
      <w:r>
        <w:t xml:space="preserve"> -0.10</w:t>
      </w:r>
      <w:r>
        <w:t>～</w:t>
      </w:r>
      <w:r>
        <w:t>0.10 m</w:t>
      </w:r>
      <w:r>
        <w:t>。仿真模型定义四个磁轮吸附点和两条辅助磁条，并依据各吸附点到钢壁的量测间隙，在底盘局部负法向施加距离相关吸力。该做法支持水平面、斜面和竖直壁面共用一个模型，但其目标是验证力方向、吸附点分布和失磁趋势，不等同于永磁回路的有限元计算。</w:t>
      </w:r>
    </w:p>
    <w:p w14:paraId="60E04707" w14:textId="77777777" w:rsidR="00CA3579" w:rsidRDefault="00257B3E">
      <w:r>
        <w:rPr>
          <w:rFonts w:ascii="宋体" w:hAnsi="宋体"/>
        </w:rPr>
        <w:t>机械设计应围绕低重心、短悬臂和可维护性展开。电池、驱动器与底盘主控靠近壁面布置，顶部相机和线缆支架的质量矩应计入抗倾覆校核；探头滑轨位于运动前端，其横移会改变整机重心和法向载荷分配，因此最不利工况不是滑轨居中，而是探头位于端部、机器人加减速且耦合剂导致轮面摩擦下降的组合工况。四轮磁吸附应尽可能具备单轮跨越焊缝余高时的载荷再分配能力，辅助磁条不能形成刮碰焊缝或妨碍转向的刚性最低点。</w:t>
      </w:r>
    </w:p>
    <w:p w14:paraId="1711C996" w14:textId="77777777" w:rsidR="00CA3579" w:rsidRDefault="00257B3E">
      <w:pPr>
        <w:pStyle w:val="a7"/>
        <w:keepNext/>
      </w:pPr>
      <w:r>
        <w:rPr>
          <w:rFonts w:ascii="宋体" w:hAnsi="宋体"/>
          <w:sz w:val="18"/>
        </w:rPr>
        <w:t>表 3-1 底盘代码参数与工程属性</w:t>
      </w:r>
    </w:p>
    <w:tbl>
      <w:tblPr>
        <w:tblStyle w:val="af4"/>
        <w:tblW w:w="9350" w:type="dxa"/>
        <w:tblLayout w:type="fixed"/>
        <w:tblLook w:val="04A0" w:firstRow="1" w:lastRow="0" w:firstColumn="1" w:lastColumn="0" w:noHBand="0" w:noVBand="1"/>
      </w:tblPr>
      <w:tblGrid>
        <w:gridCol w:w="1750"/>
        <w:gridCol w:w="1900"/>
        <w:gridCol w:w="2550"/>
        <w:gridCol w:w="3150"/>
      </w:tblGrid>
      <w:tr w:rsidR="00CA3579" w14:paraId="02A38F84" w14:textId="77777777">
        <w:trPr>
          <w:tblHeader/>
        </w:trPr>
        <w:tc>
          <w:tcPr>
            <w:tcW w:w="1750" w:type="dxa"/>
            <w:vAlign w:val="center"/>
          </w:tcPr>
          <w:p w14:paraId="206F4481" w14:textId="77777777" w:rsidR="00CA3579" w:rsidRDefault="00257B3E">
            <w:pPr>
              <w:spacing w:before="40" w:after="40"/>
              <w:jc w:val="center"/>
            </w:pPr>
            <w:r>
              <w:rPr>
                <w:rFonts w:ascii="宋体" w:hAnsi="宋体"/>
                <w:b/>
                <w:color w:val="1F4E79"/>
                <w:sz w:val="18"/>
              </w:rPr>
              <w:t>参数</w:t>
            </w:r>
          </w:p>
        </w:tc>
        <w:tc>
          <w:tcPr>
            <w:tcW w:w="1900" w:type="dxa"/>
            <w:vAlign w:val="center"/>
          </w:tcPr>
          <w:p w14:paraId="67A3C780" w14:textId="77777777" w:rsidR="00CA3579" w:rsidRDefault="00257B3E">
            <w:pPr>
              <w:spacing w:before="40" w:after="40"/>
              <w:jc w:val="center"/>
            </w:pPr>
            <w:r>
              <w:rPr>
                <w:rFonts w:ascii="宋体" w:hAnsi="宋体"/>
                <w:b/>
                <w:color w:val="1F4E79"/>
                <w:sz w:val="18"/>
              </w:rPr>
              <w:t>当前配置</w:t>
            </w:r>
          </w:p>
        </w:tc>
        <w:tc>
          <w:tcPr>
            <w:tcW w:w="2550" w:type="dxa"/>
            <w:vAlign w:val="center"/>
          </w:tcPr>
          <w:p w14:paraId="11297403" w14:textId="77777777" w:rsidR="006D755F" w:rsidRDefault="00BE02D0">
            <w:r>
              <w:t>参数来源</w:t>
            </w:r>
          </w:p>
        </w:tc>
        <w:tc>
          <w:tcPr>
            <w:tcW w:w="3150" w:type="dxa"/>
            <w:vAlign w:val="center"/>
          </w:tcPr>
          <w:p w14:paraId="7E5449E3" w14:textId="77777777" w:rsidR="00CA3579" w:rsidRDefault="00257B3E">
            <w:pPr>
              <w:spacing w:before="40" w:after="40"/>
              <w:jc w:val="center"/>
            </w:pPr>
            <w:r>
              <w:rPr>
                <w:rFonts w:ascii="宋体" w:hAnsi="宋体"/>
                <w:b/>
                <w:color w:val="1F4E79"/>
                <w:sz w:val="18"/>
              </w:rPr>
              <w:t>工程属性</w:t>
            </w:r>
          </w:p>
        </w:tc>
      </w:tr>
      <w:tr w:rsidR="00CA3579" w14:paraId="395032D2" w14:textId="77777777">
        <w:tc>
          <w:tcPr>
            <w:tcW w:w="1750" w:type="dxa"/>
            <w:vAlign w:val="center"/>
          </w:tcPr>
          <w:p w14:paraId="57C56CC8" w14:textId="77777777" w:rsidR="00CA3579" w:rsidRDefault="00257B3E">
            <w:pPr>
              <w:spacing w:before="30" w:after="30"/>
            </w:pPr>
            <w:r>
              <w:rPr>
                <w:rFonts w:ascii="宋体" w:hAnsi="宋体"/>
                <w:sz w:val="17"/>
              </w:rPr>
              <w:t>底盘长×宽</w:t>
            </w:r>
          </w:p>
        </w:tc>
        <w:tc>
          <w:tcPr>
            <w:tcW w:w="1900" w:type="dxa"/>
            <w:vAlign w:val="center"/>
          </w:tcPr>
          <w:p w14:paraId="4BEB067B" w14:textId="77777777" w:rsidR="00CA3579" w:rsidRDefault="00257B3E">
            <w:pPr>
              <w:spacing w:before="30" w:after="30"/>
            </w:pPr>
            <w:r>
              <w:rPr>
                <w:rFonts w:ascii="宋体" w:hAnsi="宋体"/>
                <w:sz w:val="17"/>
              </w:rPr>
              <w:t>0.225 m×0.225 m</w:t>
            </w:r>
          </w:p>
        </w:tc>
        <w:tc>
          <w:tcPr>
            <w:tcW w:w="2550" w:type="dxa"/>
            <w:vAlign w:val="center"/>
          </w:tcPr>
          <w:p w14:paraId="126474A7" w14:textId="77777777" w:rsidR="006D755F" w:rsidRDefault="00BE02D0">
            <w:r>
              <w:t>底盘几何联调参数</w:t>
            </w:r>
          </w:p>
        </w:tc>
        <w:tc>
          <w:tcPr>
            <w:tcW w:w="3150" w:type="dxa"/>
            <w:vAlign w:val="center"/>
          </w:tcPr>
          <w:p w14:paraId="32DBE796" w14:textId="77777777" w:rsidR="00CA3579" w:rsidRDefault="00257B3E">
            <w:pPr>
              <w:spacing w:before="30" w:after="30"/>
            </w:pPr>
            <w:r>
              <w:rPr>
                <w:rFonts w:ascii="宋体" w:hAnsi="宋体"/>
                <w:sz w:val="17"/>
              </w:rPr>
              <w:t>仿真几何初值，实机按结构图复核</w:t>
            </w:r>
          </w:p>
        </w:tc>
      </w:tr>
      <w:tr w:rsidR="00CA3579" w14:paraId="41395D52" w14:textId="77777777">
        <w:tc>
          <w:tcPr>
            <w:tcW w:w="1750" w:type="dxa"/>
            <w:vAlign w:val="center"/>
          </w:tcPr>
          <w:p w14:paraId="54BA6726" w14:textId="77777777" w:rsidR="00CA3579" w:rsidRDefault="00257B3E">
            <w:pPr>
              <w:spacing w:before="30" w:after="30"/>
            </w:pPr>
            <w:r>
              <w:rPr>
                <w:rFonts w:ascii="宋体" w:hAnsi="宋体"/>
                <w:sz w:val="17"/>
              </w:rPr>
              <w:t>轮半径及轮心</w:t>
            </w:r>
          </w:p>
        </w:tc>
        <w:tc>
          <w:tcPr>
            <w:tcW w:w="1900" w:type="dxa"/>
            <w:vAlign w:val="center"/>
          </w:tcPr>
          <w:p w14:paraId="0E13F3E0" w14:textId="77777777" w:rsidR="00CA3579" w:rsidRDefault="00257B3E">
            <w:pPr>
              <w:spacing w:before="30" w:after="30"/>
            </w:pPr>
            <w:r>
              <w:rPr>
                <w:rFonts w:ascii="宋体" w:hAnsi="宋体"/>
                <w:sz w:val="17"/>
              </w:rPr>
              <w:t>r=0.0254 m；x,y=±0.1125 m</w:t>
            </w:r>
          </w:p>
        </w:tc>
        <w:tc>
          <w:tcPr>
            <w:tcW w:w="2550" w:type="dxa"/>
            <w:vAlign w:val="center"/>
          </w:tcPr>
          <w:p w14:paraId="2E7F8E66" w14:textId="77777777" w:rsidR="006D755F" w:rsidRDefault="00BE02D0">
            <w:r>
              <w:t>运动学与里程计标定参数</w:t>
            </w:r>
          </w:p>
        </w:tc>
        <w:tc>
          <w:tcPr>
            <w:tcW w:w="3150" w:type="dxa"/>
            <w:vAlign w:val="center"/>
          </w:tcPr>
          <w:p w14:paraId="6E86B778" w14:textId="77777777" w:rsidR="00CA3579" w:rsidRDefault="00257B3E">
            <w:pPr>
              <w:spacing w:before="30" w:after="30"/>
            </w:pPr>
            <w:r>
              <w:rPr>
                <w:rFonts w:ascii="宋体" w:hAnsi="宋体"/>
                <w:sz w:val="17"/>
              </w:rPr>
              <w:t>运动学关键标定量</w:t>
            </w:r>
          </w:p>
        </w:tc>
      </w:tr>
      <w:tr w:rsidR="00CA3579" w14:paraId="5C44BB0B" w14:textId="77777777">
        <w:tc>
          <w:tcPr>
            <w:tcW w:w="1750" w:type="dxa"/>
            <w:vAlign w:val="center"/>
          </w:tcPr>
          <w:p w14:paraId="50BDEDD4" w14:textId="77777777" w:rsidR="00CA3579" w:rsidRDefault="00257B3E">
            <w:pPr>
              <w:spacing w:before="30" w:after="30"/>
            </w:pPr>
            <w:r>
              <w:rPr>
                <w:rFonts w:ascii="宋体" w:hAnsi="宋体"/>
                <w:sz w:val="17"/>
              </w:rPr>
              <w:t>整机质量</w:t>
            </w:r>
          </w:p>
        </w:tc>
        <w:tc>
          <w:tcPr>
            <w:tcW w:w="1900" w:type="dxa"/>
            <w:vAlign w:val="center"/>
          </w:tcPr>
          <w:p w14:paraId="2159AC18" w14:textId="77777777" w:rsidR="00CA3579" w:rsidRDefault="00257B3E">
            <w:pPr>
              <w:spacing w:before="30" w:after="30"/>
            </w:pPr>
            <w:r>
              <w:rPr>
                <w:rFonts w:ascii="宋体" w:hAnsi="宋体"/>
                <w:sz w:val="17"/>
              </w:rPr>
              <w:t>3.0 kg</w:t>
            </w:r>
          </w:p>
        </w:tc>
        <w:tc>
          <w:tcPr>
            <w:tcW w:w="2550" w:type="dxa"/>
            <w:vAlign w:val="center"/>
          </w:tcPr>
          <w:p w14:paraId="082BD28A" w14:textId="77777777" w:rsidR="006D755F" w:rsidRDefault="00BE02D0">
            <w:r>
              <w:t>质量仿真参数</w:t>
            </w:r>
          </w:p>
        </w:tc>
        <w:tc>
          <w:tcPr>
            <w:tcW w:w="3150" w:type="dxa"/>
            <w:vAlign w:val="center"/>
          </w:tcPr>
          <w:p w14:paraId="1438A5FE" w14:textId="77777777" w:rsidR="00CA3579" w:rsidRDefault="00257B3E">
            <w:pPr>
              <w:spacing w:before="30" w:after="30"/>
            </w:pPr>
            <w:r>
              <w:rPr>
                <w:rFonts w:ascii="宋体" w:hAnsi="宋体"/>
                <w:sz w:val="17"/>
              </w:rPr>
              <w:t>仅为仿真初值，不作为选型载荷</w:t>
            </w:r>
          </w:p>
        </w:tc>
      </w:tr>
      <w:tr w:rsidR="00CA3579" w14:paraId="19C23EE6" w14:textId="77777777">
        <w:tc>
          <w:tcPr>
            <w:tcW w:w="1750" w:type="dxa"/>
            <w:vAlign w:val="center"/>
          </w:tcPr>
          <w:p w14:paraId="53C8708F" w14:textId="77777777" w:rsidR="00CA3579" w:rsidRDefault="00257B3E">
            <w:pPr>
              <w:spacing w:before="30" w:after="30"/>
            </w:pPr>
            <w:r>
              <w:rPr>
                <w:rFonts w:ascii="宋体" w:hAnsi="宋体"/>
                <w:sz w:val="17"/>
              </w:rPr>
              <w:t>磁吸力</w:t>
            </w:r>
          </w:p>
        </w:tc>
        <w:tc>
          <w:tcPr>
            <w:tcW w:w="1900" w:type="dxa"/>
            <w:vAlign w:val="center"/>
          </w:tcPr>
          <w:p w14:paraId="4B92F670" w14:textId="77777777" w:rsidR="00CA3579" w:rsidRDefault="00257B3E">
            <w:pPr>
              <w:spacing w:before="30" w:after="30"/>
            </w:pPr>
            <w:r>
              <w:rPr>
                <w:rFonts w:ascii="宋体" w:hAnsi="宋体"/>
                <w:sz w:val="17"/>
              </w:rPr>
              <w:t>单轮 60 N；单磁条 35 N</w:t>
            </w:r>
          </w:p>
        </w:tc>
        <w:tc>
          <w:tcPr>
            <w:tcW w:w="2550" w:type="dxa"/>
            <w:vAlign w:val="center"/>
          </w:tcPr>
          <w:p w14:paraId="60051462" w14:textId="77777777" w:rsidR="006D755F" w:rsidRDefault="00BE02D0">
            <w:r>
              <w:t>质量仿真参数</w:t>
            </w:r>
            <w:r>
              <w:t xml:space="preserve"> / </w:t>
            </w:r>
            <w:r>
              <w:t>接触仿真参数</w:t>
            </w:r>
          </w:p>
        </w:tc>
        <w:tc>
          <w:tcPr>
            <w:tcW w:w="3150" w:type="dxa"/>
            <w:vAlign w:val="center"/>
          </w:tcPr>
          <w:p w14:paraId="3DEBCA72" w14:textId="77777777" w:rsidR="00CA3579" w:rsidRDefault="00257B3E">
            <w:pPr>
              <w:spacing w:before="30" w:after="30"/>
            </w:pPr>
            <w:r>
              <w:rPr>
                <w:rFonts w:ascii="宋体" w:hAnsi="宋体"/>
                <w:sz w:val="17"/>
              </w:rPr>
              <w:t>仿真最大值，须用拉脱试验替换</w:t>
            </w:r>
          </w:p>
        </w:tc>
      </w:tr>
      <w:tr w:rsidR="00CA3579" w14:paraId="5B3CE21A" w14:textId="77777777">
        <w:tc>
          <w:tcPr>
            <w:tcW w:w="1750" w:type="dxa"/>
            <w:vAlign w:val="center"/>
          </w:tcPr>
          <w:p w14:paraId="4BF3BBF8" w14:textId="77777777" w:rsidR="00CA3579" w:rsidRDefault="00257B3E">
            <w:pPr>
              <w:spacing w:before="30" w:after="30"/>
            </w:pPr>
            <w:r>
              <w:rPr>
                <w:rFonts w:ascii="宋体" w:hAnsi="宋体"/>
                <w:sz w:val="17"/>
              </w:rPr>
              <w:t>轮面摩擦</w:t>
            </w:r>
          </w:p>
        </w:tc>
        <w:tc>
          <w:tcPr>
            <w:tcW w:w="1900" w:type="dxa"/>
            <w:vAlign w:val="center"/>
          </w:tcPr>
          <w:p w14:paraId="607EFEB2" w14:textId="77777777" w:rsidR="00CA3579" w:rsidRDefault="00257B3E">
            <w:pPr>
              <w:spacing w:before="30" w:after="30"/>
            </w:pPr>
            <w:r>
              <w:rPr>
                <w:rFonts w:ascii="宋体" w:hAnsi="宋体"/>
                <w:sz w:val="17"/>
              </w:rPr>
              <w:t>μ1=μ2=0.9</w:t>
            </w:r>
          </w:p>
        </w:tc>
        <w:tc>
          <w:tcPr>
            <w:tcW w:w="2550" w:type="dxa"/>
            <w:vAlign w:val="center"/>
          </w:tcPr>
          <w:p w14:paraId="02FDD832" w14:textId="77777777" w:rsidR="006D755F" w:rsidRDefault="00BE02D0">
            <w:r>
              <w:t>接触仿真参数</w:t>
            </w:r>
          </w:p>
        </w:tc>
        <w:tc>
          <w:tcPr>
            <w:tcW w:w="3150" w:type="dxa"/>
            <w:vAlign w:val="center"/>
          </w:tcPr>
          <w:p w14:paraId="5F5BAE5C" w14:textId="77777777" w:rsidR="00CA3579" w:rsidRDefault="00257B3E">
            <w:pPr>
              <w:spacing w:before="30" w:after="30"/>
            </w:pPr>
            <w:r>
              <w:rPr>
                <w:rFonts w:ascii="宋体" w:hAnsi="宋体"/>
                <w:sz w:val="17"/>
              </w:rPr>
              <w:t>干燥仿真值；湿润耦合剂工况需实测</w:t>
            </w:r>
          </w:p>
        </w:tc>
      </w:tr>
      <w:tr w:rsidR="00CA3579" w14:paraId="04CD6947" w14:textId="77777777">
        <w:tc>
          <w:tcPr>
            <w:tcW w:w="1750" w:type="dxa"/>
            <w:vAlign w:val="center"/>
          </w:tcPr>
          <w:p w14:paraId="49BAF8C1" w14:textId="77777777" w:rsidR="00CA3579" w:rsidRDefault="00257B3E">
            <w:pPr>
              <w:spacing w:before="30" w:after="30"/>
            </w:pPr>
            <w:r>
              <w:rPr>
                <w:rFonts w:ascii="宋体" w:hAnsi="宋体"/>
                <w:sz w:val="17"/>
              </w:rPr>
              <w:t>探头滑轨行程</w:t>
            </w:r>
          </w:p>
        </w:tc>
        <w:tc>
          <w:tcPr>
            <w:tcW w:w="1900" w:type="dxa"/>
            <w:vAlign w:val="center"/>
          </w:tcPr>
          <w:p w14:paraId="24E5E0E0" w14:textId="77777777" w:rsidR="00CA3579" w:rsidRDefault="00257B3E">
            <w:pPr>
              <w:spacing w:before="30" w:after="30"/>
            </w:pPr>
            <w:r>
              <w:rPr>
                <w:rFonts w:ascii="宋体" w:hAnsi="宋体"/>
                <w:sz w:val="17"/>
              </w:rPr>
              <w:t>-0.10～0.10 m</w:t>
            </w:r>
          </w:p>
        </w:tc>
        <w:tc>
          <w:tcPr>
            <w:tcW w:w="2550" w:type="dxa"/>
            <w:vAlign w:val="center"/>
          </w:tcPr>
          <w:p w14:paraId="21F0C645" w14:textId="77777777" w:rsidR="006D755F" w:rsidRDefault="00BE02D0">
            <w:r>
              <w:t>滑轨机械联调参数</w:t>
            </w:r>
          </w:p>
        </w:tc>
        <w:tc>
          <w:tcPr>
            <w:tcW w:w="3150" w:type="dxa"/>
            <w:vAlign w:val="center"/>
          </w:tcPr>
          <w:p w14:paraId="2CF31730" w14:textId="77777777" w:rsidR="00CA3579" w:rsidRDefault="00257B3E">
            <w:pPr>
              <w:spacing w:before="30" w:after="30"/>
            </w:pPr>
            <w:r>
              <w:rPr>
                <w:rFonts w:ascii="宋体" w:hAnsi="宋体"/>
                <w:sz w:val="17"/>
              </w:rPr>
              <w:t>机械初值；限位、软限位和线缆余量需联调</w:t>
            </w:r>
          </w:p>
        </w:tc>
      </w:tr>
    </w:tbl>
    <w:p w14:paraId="574C7E4A" w14:textId="77777777" w:rsidR="00CA3579" w:rsidRDefault="00257B3E">
      <w:pPr>
        <w:pStyle w:val="21"/>
      </w:pPr>
      <w:bookmarkStart w:id="15" w:name="_Toc237729541"/>
      <w:r>
        <w:rPr>
          <w:rFonts w:ascii="黑体" w:eastAsia="黑体" w:hAnsi="黑体"/>
        </w:rPr>
        <w:t>3.2 永磁吸附力学与稳定性校核</w:t>
      </w:r>
      <w:bookmarkEnd w:id="15"/>
    </w:p>
    <w:p w14:paraId="2C95D13F" w14:textId="77777777" w:rsidR="00CA3579" w:rsidRDefault="00257B3E">
      <w:r>
        <w:rPr>
          <w:rFonts w:ascii="宋体" w:hAnsi="宋体"/>
        </w:rPr>
        <w:t>设第 i 个永磁吸附点的最大法向力为 F_i,max，实时间隙为 d_i；辅助磁条合力为 F_aux。当前 Gazebo 插件在全吸力间隙 d_f 与释放间隙 d_r 之间采用指数衰减，指数为 p，故总有效法向吸附力可写为</w:t>
      </w:r>
    </w:p>
    <w:p w14:paraId="0A893B1A" w14:textId="77777777" w:rsidR="00CA3579" w:rsidRDefault="00257B3E">
      <w:pPr>
        <w:keepLines/>
        <w:tabs>
          <w:tab w:val="center" w:pos="4680"/>
          <w:tab w:val="right" w:pos="9360"/>
        </w:tabs>
        <w:spacing w:before="60"/>
        <w:jc w:val="left"/>
      </w:pPr>
      <w:r>
        <w:lastRenderedPageBreak/>
        <w:tab/>
      </w:r>
      <m:oMath>
        <m:sSub>
          <m:sSubPr>
            <m:ctrlPr>
              <w:rPr>
                <w:rFonts w:ascii="Cambria Math" w:hAnsi="Cambria Math"/>
              </w:rPr>
            </m:ctrlPr>
          </m:sSubPr>
          <m:e>
            <m:r>
              <m:rPr>
                <m:nor/>
              </m:rPr>
              <m:t>F</m:t>
            </m:r>
          </m:e>
          <m:sub>
            <m:r>
              <m:rPr>
                <m:nor/>
              </m:rPr>
              <m:t>N</m:t>
            </m:r>
          </m:sub>
        </m:sSub>
        <m:r>
          <m:rPr>
            <m:nor/>
          </m:rPr>
          <m:t>= Σ</m:t>
        </m:r>
        <m:sSub>
          <m:sSubPr>
            <m:ctrlPr>
              <w:rPr>
                <w:rFonts w:ascii="Cambria Math" w:hAnsi="Cambria Math"/>
              </w:rPr>
            </m:ctrlPr>
          </m:sSubPr>
          <m:e>
            <m:r>
              <m:rPr>
                <m:nor/>
              </m:rPr>
              <m:t>F</m:t>
            </m:r>
          </m:e>
          <m:sub>
            <m:r>
              <m:rPr>
                <m:nor/>
              </m:rPr>
              <m:t>i,max</m:t>
            </m:r>
          </m:sub>
        </m:sSub>
        <m:sSub>
          <m:sSubPr>
            <m:ctrlPr>
              <w:rPr>
                <w:rFonts w:ascii="Cambria Math" w:hAnsi="Cambria Math"/>
              </w:rPr>
            </m:ctrlPr>
          </m:sSubPr>
          <m:e>
            <m:r>
              <m:rPr>
                <m:nor/>
              </m:rPr>
              <m:t>α</m:t>
            </m:r>
          </m:e>
          <m:sub>
            <m:r>
              <m:rPr>
                <m:nor/>
              </m:rPr>
              <m:t>i</m:t>
            </m:r>
          </m:sub>
        </m:sSub>
        <m:r>
          <m:rPr>
            <m:nor/>
          </m:rPr>
          <m:t>+</m:t>
        </m:r>
        <m:sSub>
          <m:sSubPr>
            <m:ctrlPr>
              <w:rPr>
                <w:rFonts w:ascii="Cambria Math" w:hAnsi="Cambria Math"/>
              </w:rPr>
            </m:ctrlPr>
          </m:sSubPr>
          <m:e>
            <m:r>
              <m:rPr>
                <m:nor/>
              </m:rPr>
              <m:t>F</m:t>
            </m:r>
          </m:e>
          <m:sub>
            <m:r>
              <m:rPr>
                <m:nor/>
              </m:rPr>
              <m:t>aux</m:t>
            </m:r>
          </m:sub>
        </m:sSub>
        <m:r>
          <m:rPr>
            <m:nor/>
          </m:rPr>
          <m:t>,</m:t>
        </m:r>
        <m:sSub>
          <m:sSubPr>
            <m:ctrlPr>
              <w:rPr>
                <w:rFonts w:ascii="Cambria Math" w:hAnsi="Cambria Math"/>
              </w:rPr>
            </m:ctrlPr>
          </m:sSubPr>
          <m:e>
            <m:r>
              <m:rPr>
                <m:nor/>
              </m:rPr>
              <m:t>α</m:t>
            </m:r>
          </m:e>
          <m:sub>
            <m:r>
              <m:rPr>
                <m:nor/>
              </m:rPr>
              <m:t>i</m:t>
            </m:r>
          </m:sub>
        </m:sSub>
        <m:r>
          <m:rPr>
            <m:nor/>
          </m: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d</m:t>
                        </m:r>
                      </m:e>
                      <m:sub>
                        <m:r>
                          <m:rPr>
                            <m:nor/>
                          </m:rPr>
                          <m:t>r</m:t>
                        </m:r>
                      </m:sub>
                    </m:sSub>
                    <m:r>
                      <w:rPr>
                        <w:rFonts w:ascii="Cambria Math" w:hAnsi="Cambria Math"/>
                      </w:rPr>
                      <m:t>-</m:t>
                    </m:r>
                    <m:sSub>
                      <m:sSubPr>
                        <m:ctrlPr>
                          <w:rPr>
                            <w:rFonts w:ascii="Cambria Math" w:hAnsi="Cambria Math"/>
                          </w:rPr>
                        </m:ctrlPr>
                      </m:sSubPr>
                      <m:e>
                        <m:r>
                          <m:rPr>
                            <m:nor/>
                          </m:rPr>
                          <m:t>d</m:t>
                        </m:r>
                      </m:e>
                      <m:sub>
                        <m:r>
                          <m:rPr>
                            <m:nor/>
                          </m:rPr>
                          <m:t>i</m:t>
                        </m:r>
                      </m:sub>
                    </m:sSub>
                  </m:num>
                  <m:den>
                    <m:sSub>
                      <m:sSubPr>
                        <m:ctrlPr>
                          <w:rPr>
                            <w:rFonts w:ascii="Cambria Math" w:hAnsi="Cambria Math"/>
                          </w:rPr>
                        </m:ctrlPr>
                      </m:sSubPr>
                      <m:e>
                        <m:r>
                          <m:rPr>
                            <m:nor/>
                          </m:rPr>
                          <m:t>d</m:t>
                        </m:r>
                      </m:e>
                      <m:sub>
                        <m:r>
                          <m:rPr>
                            <m:nor/>
                          </m:rPr>
                          <m:t>r</m:t>
                        </m:r>
                      </m:sub>
                    </m:sSub>
                    <m:r>
                      <w:rPr>
                        <w:rFonts w:ascii="Cambria Math" w:hAnsi="Cambria Math"/>
                      </w:rPr>
                      <m:t>-</m:t>
                    </m:r>
                    <m:sSub>
                      <m:sSubPr>
                        <m:ctrlPr>
                          <w:rPr>
                            <w:rFonts w:ascii="Cambria Math" w:hAnsi="Cambria Math"/>
                          </w:rPr>
                        </m:ctrlPr>
                      </m:sSubPr>
                      <m:e>
                        <m:r>
                          <m:rPr>
                            <m:nor/>
                          </m:rPr>
                          <m:t>d</m:t>
                        </m:r>
                      </m:e>
                      <m:sub>
                        <m:r>
                          <m:rPr>
                            <m:nor/>
                          </m:rPr>
                          <m:t>f</m:t>
                        </m:r>
                      </m:sub>
                    </m:sSub>
                  </m:den>
                </m:f>
              </m:e>
            </m:d>
          </m:e>
          <m:sup>
            <m:r>
              <m:rPr>
                <m:nor/>
              </m:rPr>
              <m:t>p</m:t>
            </m:r>
          </m:sup>
        </m:sSup>
      </m:oMath>
      <w:r>
        <w:tab/>
        <w:t>(3-1)</w:t>
      </w:r>
    </w:p>
    <w:p w14:paraId="4DAD066C" w14:textId="77777777" w:rsidR="00CA3579" w:rsidRDefault="00257B3E">
      <w:r>
        <w:t>式（</w:t>
      </w:r>
      <w:r>
        <w:t>3-1</w:t>
      </w:r>
      <w:r>
        <w:t>）对应当前磁吸附仿真逻辑：量程传感器给出各吸附点的最近表面距离，插件沿底盘法向施力。实际永磁体的力</w:t>
      </w:r>
      <w:r>
        <w:t>-</w:t>
      </w:r>
      <w:r>
        <w:t>间隙曲线受磁路、钢板厚度、曲率、涂层和局部焊缝余高影响，实机应以测得的</w:t>
      </w:r>
      <w:r>
        <w:t xml:space="preserve"> F_i(d) </w:t>
      </w:r>
      <w:r>
        <w:t>曲线替换指数近似，并对传感器盲区和离壁跳变设置滞回。</w:t>
      </w:r>
    </w:p>
    <w:p w14:paraId="01DC3CFF" w14:textId="77777777" w:rsidR="00CA3579" w:rsidRDefault="00257B3E">
      <w:r>
        <w:rPr>
          <w:rFonts w:ascii="宋体" w:hAnsi="宋体"/>
        </w:rPr>
        <w:t>当壁面相对水平面的倾角为 β，机器人沿壁面的切向加速度为 a_t，线缆、软管及探头拖曳的最不利切向合力为 F_c 时，防止沿壁面下滑的充分条件为</w:t>
      </w:r>
    </w:p>
    <w:p w14:paraId="791CBB5B"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nor/>
              </m:rPr>
              <m:t>μ</m:t>
            </m:r>
          </m:e>
          <m:sub>
            <m:r>
              <m:rPr>
                <m:nor/>
              </m:rPr>
              <m:t>eff</m:t>
            </m:r>
          </m:sub>
        </m:sSub>
        <m:sSub>
          <m:sSubPr>
            <m:ctrlPr>
              <w:rPr>
                <w:rFonts w:ascii="Cambria Math" w:hAnsi="Cambria Math"/>
              </w:rPr>
            </m:ctrlPr>
          </m:sSubPr>
          <m:e>
            <m:r>
              <m:rPr>
                <m:nor/>
              </m:rPr>
              <m:t>F</m:t>
            </m:r>
          </m:e>
          <m:sub>
            <m:r>
              <m:rPr>
                <m:nor/>
              </m:rPr>
              <m:t>N</m:t>
            </m:r>
          </m:sub>
        </m:sSub>
        <m:r>
          <m:rPr>
            <m:nor/>
          </m:rPr>
          <m:t>≥</m:t>
        </m:r>
        <m:sSub>
          <m:sSubPr>
            <m:ctrlPr>
              <w:rPr>
                <w:rFonts w:ascii="Cambria Math" w:hAnsi="Cambria Math"/>
              </w:rPr>
            </m:ctrlPr>
          </m:sSubPr>
          <m:e>
            <m:r>
              <m:rPr>
                <m:nor/>
              </m:rPr>
              <m:t>S</m:t>
            </m:r>
          </m:e>
          <m:sub>
            <m:r>
              <m:rPr>
                <m:nor/>
              </m:rPr>
              <m:t>s</m:t>
            </m:r>
          </m:sub>
        </m:sSub>
        <m:r>
          <m:rPr>
            <m:nor/>
          </m:rPr>
          <m:t>(mg sin β + m|</m:t>
        </m:r>
        <m:sSub>
          <m:sSubPr>
            <m:ctrlPr>
              <w:rPr>
                <w:rFonts w:ascii="Cambria Math" w:hAnsi="Cambria Math"/>
              </w:rPr>
            </m:ctrlPr>
          </m:sSubPr>
          <m:e>
            <m:r>
              <m:rPr>
                <m:nor/>
              </m:rPr>
              <m:t>a</m:t>
            </m:r>
          </m:e>
          <m:sub>
            <m:r>
              <m:rPr>
                <m:nor/>
              </m:rPr>
              <m:t>t</m:t>
            </m:r>
          </m:sub>
        </m:sSub>
        <m:r>
          <m:rPr>
            <m:nor/>
          </m:rPr>
          <m:t>| +</m:t>
        </m:r>
        <m:sSub>
          <m:sSubPr>
            <m:ctrlPr>
              <w:rPr>
                <w:rFonts w:ascii="Cambria Math" w:hAnsi="Cambria Math"/>
              </w:rPr>
            </m:ctrlPr>
          </m:sSubPr>
          <m:e>
            <m:r>
              <m:rPr>
                <m:nor/>
              </m:rPr>
              <m:t>F</m:t>
            </m:r>
          </m:e>
          <m:sub>
            <m:r>
              <m:rPr>
                <m:nor/>
              </m:rPr>
              <m:t>c</m:t>
            </m:r>
          </m:sub>
        </m:sSub>
        <m:r>
          <m:rPr>
            <m:nor/>
          </m:rPr>
          <m:t>+</m:t>
        </m:r>
        <m:sSub>
          <m:sSubPr>
            <m:ctrlPr>
              <w:rPr>
                <w:rFonts w:ascii="Cambria Math" w:hAnsi="Cambria Math"/>
              </w:rPr>
            </m:ctrlPr>
          </m:sSubPr>
          <m:e>
            <m:r>
              <m:rPr>
                <m:nor/>
              </m:rPr>
              <m:t>F</m:t>
            </m:r>
          </m:e>
          <m:sub>
            <m:r>
              <m:rPr>
                <m:nor/>
              </m:rPr>
              <m:t>drag</m:t>
            </m:r>
          </m:sub>
        </m:sSub>
        <m:r>
          <m:rPr>
            <m:nor/>
          </m:rPr>
          <m:t>)</m:t>
        </m:r>
      </m:oMath>
      <w:r>
        <w:tab/>
        <w:t>(3-2)</w:t>
      </w:r>
    </w:p>
    <w:p w14:paraId="5E4C7F28" w14:textId="77777777" w:rsidR="00CA3579" w:rsidRDefault="00257B3E">
      <w:r>
        <w:rPr>
          <w:rFonts w:ascii="宋体" w:hAnsi="宋体"/>
        </w:rPr>
        <w:t>其中 μ_eff 为湿润钢壁、轮面材料与耦合剂共同决定的等效摩擦系数，S_s 为抗滑安全系数。对于竖直壁面 β=π/2，重力完全进入切向载荷；因此不能使用干燥地面摩擦系数 0.9 直接证明爬壁安全。应在最小钢板厚度、最大涂层、最大曲率、轮面污染和耦合剂充分润湿条件下测量 μ_eff，并把线缆弯曲反力纳入 F_c。</w:t>
      </w:r>
    </w:p>
    <w:p w14:paraId="37B6FE12" w14:textId="77777777" w:rsidR="00CA3579" w:rsidRDefault="00257B3E">
      <w:r>
        <w:rPr>
          <w:rFonts w:ascii="宋体" w:hAnsi="宋体"/>
        </w:rPr>
        <w:t>除抗滑外，还需防止底盘法向脱离。若外部扰动产生离壁方向分力 F_lift，法向安全条件为</w:t>
      </w:r>
    </w:p>
    <w:p w14:paraId="023DB888"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nor/>
              </m:rPr>
              <m:t>F</m:t>
            </m:r>
          </m:e>
          <m:sub>
            <m:r>
              <m:rPr>
                <m:nor/>
              </m:rPr>
              <m:t>N</m:t>
            </m:r>
          </m:sub>
        </m:sSub>
        <m:r>
          <m:rPr>
            <m:nor/>
          </m:rPr>
          <m:t>≥</m:t>
        </m:r>
        <m:sSub>
          <m:sSubPr>
            <m:ctrlPr>
              <w:rPr>
                <w:rFonts w:ascii="Cambria Math" w:hAnsi="Cambria Math"/>
              </w:rPr>
            </m:ctrlPr>
          </m:sSubPr>
          <m:e>
            <m:r>
              <m:rPr>
                <m:nor/>
              </m:rPr>
              <m:t>S</m:t>
            </m:r>
          </m:e>
          <m:sub>
            <m:r>
              <m:rPr>
                <m:nor/>
              </m:rPr>
              <m:t>n</m:t>
            </m:r>
          </m:sub>
        </m:sSub>
        <m:r>
          <m:rPr>
            <m:nor/>
          </m:rPr>
          <m:t>(mg cos β +</m:t>
        </m:r>
        <m:sSub>
          <m:sSubPr>
            <m:ctrlPr>
              <w:rPr>
                <w:rFonts w:ascii="Cambria Math" w:hAnsi="Cambria Math"/>
              </w:rPr>
            </m:ctrlPr>
          </m:sSubPr>
          <m:e>
            <m:r>
              <m:rPr>
                <m:nor/>
              </m:rPr>
              <m:t>F</m:t>
            </m:r>
          </m:e>
          <m:sub>
            <m:r>
              <m:rPr>
                <m:nor/>
              </m:rPr>
              <m:t>lift</m:t>
            </m:r>
          </m:sub>
        </m:sSub>
        <m:r>
          <m:rPr>
            <m:nor/>
          </m:rPr>
          <m:t>)</m:t>
        </m:r>
      </m:oMath>
      <w:r>
        <w:tab/>
        <w:t>(3-3)</w:t>
      </w:r>
    </w:p>
    <w:p w14:paraId="14DCF188" w14:textId="77777777" w:rsidR="00CA3579" w:rsidRDefault="00257B3E">
      <w:r>
        <w:rPr>
          <w:rFonts w:ascii="宋体" w:hAnsi="宋体"/>
        </w:rPr>
        <w:t>考虑重心离壁距离 h、有效支承半宽 b/2、外部力 F_j 的力臂 h_j，以及滑轨横移 q 引起的重心横向偏移 y_G(q)，绕最危险支承边的抗倾覆条件可统一写成</w:t>
      </w:r>
    </w:p>
    <w:p w14:paraId="7B2AA3C1" w14:textId="77777777" w:rsidR="00CA3579" w:rsidRDefault="00257B3E">
      <w:pPr>
        <w:keepLines/>
        <w:tabs>
          <w:tab w:val="center" w:pos="4680"/>
          <w:tab w:val="right" w:pos="9360"/>
        </w:tabs>
        <w:spacing w:before="60"/>
        <w:jc w:val="left"/>
      </w:pPr>
      <w:r>
        <w:tab/>
      </w:r>
      <m:oMath>
        <m:r>
          <m:rPr>
            <m:nor/>
          </m:rPr>
          <m:t>Σ</m:t>
        </m:r>
        <m:sSub>
          <m:sSubPr>
            <m:ctrlPr>
              <w:rPr>
                <w:rFonts w:ascii="Cambria Math" w:hAnsi="Cambria Math"/>
              </w:rPr>
            </m:ctrlPr>
          </m:sSubPr>
          <m:e>
            <m:r>
              <m:rPr>
                <m:nor/>
              </m:rPr>
              <m:t>F</m:t>
            </m:r>
          </m:e>
          <m:sub>
            <m:r>
              <m:rPr>
                <m:nor/>
              </m:rPr>
              <m:t>i</m:t>
            </m:r>
          </m:sub>
        </m:sSub>
        <m:sSub>
          <m:sSubPr>
            <m:ctrlPr>
              <w:rPr>
                <w:rFonts w:ascii="Cambria Math" w:hAnsi="Cambria Math"/>
              </w:rPr>
            </m:ctrlPr>
          </m:sSubPr>
          <m:e>
            <m:r>
              <m:rPr>
                <m:nor/>
              </m:rPr>
              <m:t>l</m:t>
            </m:r>
          </m:e>
          <m:sub>
            <m:r>
              <m:rPr>
                <m:nor/>
              </m:rPr>
              <m:t>i</m:t>
            </m:r>
          </m:sub>
        </m:sSub>
        <m:r>
          <m:rPr>
            <m:nor/>
          </m:rPr>
          <m:t>≥</m:t>
        </m:r>
        <m:sSub>
          <m:sSubPr>
            <m:ctrlPr>
              <w:rPr>
                <w:rFonts w:ascii="Cambria Math" w:hAnsi="Cambria Math"/>
              </w:rPr>
            </m:ctrlPr>
          </m:sSubPr>
          <m:e>
            <m:r>
              <m:rPr>
                <m:nor/>
              </m:rPr>
              <m:t>S</m:t>
            </m:r>
          </m:e>
          <m:sub>
            <m:r>
              <m:rPr>
                <m:nor/>
              </m:rPr>
              <m:t>o</m:t>
            </m:r>
          </m:sub>
        </m:sSub>
        <m:r>
          <m:rPr>
            <m:nor/>
          </m:rPr>
          <m:t>(mg sin β h + Σ</m:t>
        </m:r>
        <m:sSub>
          <m:sSubPr>
            <m:ctrlPr>
              <w:rPr>
                <w:rFonts w:ascii="Cambria Math" w:hAnsi="Cambria Math"/>
              </w:rPr>
            </m:ctrlPr>
          </m:sSubPr>
          <m:e>
            <m:r>
              <m:rPr>
                <m:nor/>
              </m:rPr>
              <m:t>F</m:t>
            </m:r>
          </m:e>
          <m:sub>
            <m:r>
              <m:rPr>
                <m:nor/>
              </m:rPr>
              <m:t>j</m:t>
            </m:r>
          </m:sub>
        </m:sSub>
        <m:sSub>
          <m:sSubPr>
            <m:ctrlPr>
              <w:rPr>
                <w:rFonts w:ascii="Cambria Math" w:hAnsi="Cambria Math"/>
              </w:rPr>
            </m:ctrlPr>
          </m:sSubPr>
          <m:e>
            <m:r>
              <m:rPr>
                <m:nor/>
              </m:rPr>
              <m:t>h</m:t>
            </m:r>
          </m:e>
          <m:sub>
            <m:r>
              <m:rPr>
                <m:nor/>
              </m:rPr>
              <m:t>j</m:t>
            </m:r>
          </m:sub>
        </m:sSub>
        <m:r>
          <m:rPr>
            <m:nor/>
          </m:rPr>
          <m:t>+ mg cos β |</m:t>
        </m:r>
        <m:sSub>
          <m:sSubPr>
            <m:ctrlPr>
              <w:rPr>
                <w:rFonts w:ascii="Cambria Math" w:hAnsi="Cambria Math"/>
              </w:rPr>
            </m:ctrlPr>
          </m:sSubPr>
          <m:e>
            <m:r>
              <m:rPr>
                <m:nor/>
              </m:rPr>
              <m:t>y</m:t>
            </m:r>
          </m:e>
          <m:sub>
            <m:r>
              <m:rPr>
                <m:nor/>
              </m:rPr>
              <m:t>G</m:t>
            </m:r>
          </m:sub>
        </m:sSub>
        <m:r>
          <m:rPr>
            <m:nor/>
          </m:rPr>
          <m:t>|)</m:t>
        </m:r>
      </m:oMath>
      <w:r>
        <w:tab/>
        <w:t>(3-4)</w:t>
      </w:r>
    </w:p>
    <w:p w14:paraId="2DD9208B" w14:textId="77777777" w:rsidR="00CA3579" w:rsidRDefault="00257B3E">
      <w:r>
        <w:rPr>
          <w:rFonts w:ascii="宋体" w:hAnsi="宋体"/>
        </w:rPr>
        <w:t>式（3-4）要求逐个校核上、下、左、右四条支承边，而不是只使用总吸力。建议原型阶段以 S_s、S_n、S_o 均不小于 2 作为设计起点，并通过静态拉脱、湿壁匀速、制动、单轮跨焊缝、滑轨端位和断电保持试验修正；最终安全系数应由整机风险评估、比赛规则和实际失效后果共同确定。永磁吸附属于被动安全屏障，但转向过程中局部气隙增大仍可能使单点吸力骤降，因此控制器应同时监测间隙、姿态、轮速差和驱动电流，不能仅依赖“永磁体不断电”。</w:t>
      </w:r>
    </w:p>
    <w:p w14:paraId="7DC25107" w14:textId="77777777" w:rsidR="00CA3579" w:rsidRDefault="00257B3E">
      <w:pPr>
        <w:pStyle w:val="21"/>
      </w:pPr>
      <w:bookmarkStart w:id="16" w:name="_Toc237729542"/>
      <w:r>
        <w:rPr>
          <w:rFonts w:ascii="黑体" w:eastAsia="黑体" w:hAnsi="黑体"/>
        </w:rPr>
        <w:t>3.3 四轮独立转向运动学与执行器分配</w:t>
      </w:r>
      <w:bookmarkEnd w:id="16"/>
    </w:p>
    <w:p w14:paraId="22AB8643" w14:textId="77777777" w:rsidR="00CA3579" w:rsidRDefault="00257B3E">
      <w:r>
        <w:rPr>
          <w:rFonts w:ascii="宋体" w:hAnsi="宋体"/>
        </w:rPr>
        <w:t>在 base_link 坐标系中，设底盘速度向量为 ξ=[v_x,v_y,ω_z]^T，第 i 个轮心位置为 r_i=[x_i,y_i]^T。刚体平面运动使轮心线速度等于底盘平移速度与角速度叉乘项之和：</w:t>
      </w:r>
    </w:p>
    <w:p w14:paraId="294A709D"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v</m:t>
            </m:r>
          </m:e>
          <m:sub>
            <m:r>
              <m:rPr>
                <m:nor/>
              </m:rPr>
              <m:t>i</m:t>
            </m:r>
          </m:sub>
        </m:sSub>
        <m:r>
          <m:rPr>
            <m:nor/>
          </m: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nor/>
                      </m:rPr>
                      <m:t>v</m:t>
                    </m:r>
                  </m:e>
                  <m:sub>
                    <m:r>
                      <m:rPr>
                        <m:nor/>
                      </m:rPr>
                      <m:t>x</m:t>
                    </m:r>
                  </m:sub>
                </m:sSub>
                <m:r>
                  <m:rPr>
                    <m:nor/>
                  </m:rPr>
                  <m:t>-</m:t>
                </m:r>
                <m:sSub>
                  <m:sSubPr>
                    <m:ctrlPr>
                      <w:rPr>
                        <w:rFonts w:ascii="Cambria Math" w:hAnsi="Cambria Math"/>
                      </w:rPr>
                    </m:ctrlPr>
                  </m:sSubPr>
                  <m:e>
                    <m:r>
                      <m:rPr>
                        <m:nor/>
                      </m:rPr>
                      <m:t>y</m:t>
                    </m:r>
                  </m:e>
                  <m:sub>
                    <m:r>
                      <m:rPr>
                        <m:nor/>
                      </m:rPr>
                      <m:t>i</m:t>
                    </m:r>
                  </m:sub>
                </m:sSub>
                <m:sSub>
                  <m:sSubPr>
                    <m:ctrlPr>
                      <w:rPr>
                        <w:rFonts w:ascii="Cambria Math" w:hAnsi="Cambria Math"/>
                      </w:rPr>
                    </m:ctrlPr>
                  </m:sSubPr>
                  <m:e>
                    <m:r>
                      <m:rPr>
                        <m:nor/>
                      </m:rPr>
                      <m:t>ω</m:t>
                    </m:r>
                  </m:e>
                  <m:sub>
                    <m:r>
                      <m:rPr>
                        <m:nor/>
                      </m:rPr>
                      <m:t>z</m:t>
                    </m:r>
                  </m:sub>
                </m:sSub>
              </m:e>
              <m:e>
                <m:sSub>
                  <m:sSubPr>
                    <m:ctrlPr>
                      <w:rPr>
                        <w:rFonts w:ascii="Cambria Math" w:hAnsi="Cambria Math"/>
                      </w:rPr>
                    </m:ctrlPr>
                  </m:sSubPr>
                  <m:e>
                    <m:r>
                      <m:rPr>
                        <m:nor/>
                      </m:rPr>
                      <m:t>v</m:t>
                    </m:r>
                  </m:e>
                  <m:sub>
                    <m:r>
                      <m:rPr>
                        <m:nor/>
                      </m:rPr>
                      <m:t>y</m:t>
                    </m:r>
                  </m:sub>
                </m:sSub>
                <m:r>
                  <m:rPr>
                    <m:nor/>
                  </m:rPr>
                  <m:t>+</m:t>
                </m:r>
                <m:sSub>
                  <m:sSubPr>
                    <m:ctrlPr>
                      <w:rPr>
                        <w:rFonts w:ascii="Cambria Math" w:hAnsi="Cambria Math"/>
                      </w:rPr>
                    </m:ctrlPr>
                  </m:sSubPr>
                  <m:e>
                    <m:r>
                      <m:rPr>
                        <m:nor/>
                      </m:rPr>
                      <m:t>x</m:t>
                    </m:r>
                  </m:e>
                  <m:sub>
                    <m:r>
                      <m:rPr>
                        <m:nor/>
                      </m:rPr>
                      <m:t>i</m:t>
                    </m:r>
                  </m:sub>
                </m:sSub>
                <m:sSub>
                  <m:sSubPr>
                    <m:ctrlPr>
                      <w:rPr>
                        <w:rFonts w:ascii="Cambria Math" w:hAnsi="Cambria Math"/>
                      </w:rPr>
                    </m:ctrlPr>
                  </m:sSubPr>
                  <m:e>
                    <m:r>
                      <m:rPr>
                        <m:nor/>
                      </m:rPr>
                      <m:t>ω</m:t>
                    </m:r>
                  </m:e>
                  <m:sub>
                    <m:r>
                      <m:rPr>
                        <m:nor/>
                      </m:rPr>
                      <m:t>z</m:t>
                    </m:r>
                  </m:sub>
                </m:sSub>
              </m:e>
            </m:eqArr>
          </m:e>
        </m:d>
      </m:oMath>
      <w:r>
        <w:tab/>
        <w:t>(3-5)</w:t>
      </w:r>
    </w:p>
    <w:p w14:paraId="27CEFA53" w14:textId="77777777" w:rsidR="00CA3579" w:rsidRDefault="00257B3E">
      <w:r>
        <w:rPr>
          <w:rFonts w:ascii="宋体" w:hAnsi="宋体"/>
        </w:rPr>
        <w:t>每个轮组的目标转角 δ_i 与驱动角速度 Ω_i 由轮心速度方向和幅值确定：</w:t>
      </w:r>
    </w:p>
    <w:p w14:paraId="4A65F9F9"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nor/>
              </m:rPr>
              <m:t>δ</m:t>
            </m:r>
          </m:e>
          <m:sub>
            <m:r>
              <m:rPr>
                <m:nor/>
              </m:rPr>
              <m:t>i</m:t>
            </m:r>
          </m:sub>
        </m:sSub>
        <m:r>
          <m:rPr>
            <m:nor/>
          </m:rPr>
          <m:t>= atan2(</m:t>
        </m:r>
        <m:sSub>
          <m:sSubPr>
            <m:ctrlPr>
              <w:rPr>
                <w:rFonts w:ascii="Cambria Math" w:hAnsi="Cambria Math"/>
              </w:rPr>
            </m:ctrlPr>
          </m:sSubPr>
          <m:e>
            <m:r>
              <m:rPr>
                <m:nor/>
              </m:rPr>
              <m:t>v</m:t>
            </m:r>
          </m:e>
          <m:sub>
            <m:r>
              <m:rPr>
                <m:nor/>
              </m:rPr>
              <m:t>y,i</m:t>
            </m:r>
          </m:sub>
        </m:sSub>
        <m:r>
          <m:rPr>
            <m:nor/>
          </m:rPr>
          <m:t>,</m:t>
        </m:r>
        <m:sSub>
          <m:sSubPr>
            <m:ctrlPr>
              <w:rPr>
                <w:rFonts w:ascii="Cambria Math" w:hAnsi="Cambria Math"/>
              </w:rPr>
            </m:ctrlPr>
          </m:sSubPr>
          <m:e>
            <m:r>
              <m:rPr>
                <m:nor/>
              </m:rPr>
              <m:t>v</m:t>
            </m:r>
          </m:e>
          <m:sub>
            <m:r>
              <m:rPr>
                <m:nor/>
              </m:rPr>
              <m:t>x,i</m:t>
            </m:r>
          </m:sub>
        </m:sSub>
        <m:r>
          <m:rPr>
            <m:nor/>
          </m:rPr>
          <m:t>),</m:t>
        </m:r>
        <m:sSub>
          <m:sSubPr>
            <m:ctrlPr>
              <w:rPr>
                <w:rFonts w:ascii="Cambria Math" w:hAnsi="Cambria Math"/>
              </w:rPr>
            </m:ctrlPr>
          </m:sSubPr>
          <m:e>
            <m:r>
              <m:rPr>
                <m:nor/>
              </m:rPr>
              <m:t>Ω</m:t>
            </m:r>
          </m:e>
          <m:sub>
            <m:r>
              <m:rPr>
                <m:nor/>
              </m:rPr>
              <m:t>i</m:t>
            </m:r>
          </m:sub>
        </m:sSub>
        <m:r>
          <m:rPr>
            <m:nor/>
          </m: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m:rPr>
                            <m:nor/>
                          </m:rPr>
                          <m:t>v</m:t>
                        </m:r>
                      </m:e>
                      <m:sub>
                        <m:r>
                          <m:rPr>
                            <m:nor/>
                          </m:rPr>
                          <m:t>x,i</m:t>
                        </m:r>
                      </m:sub>
                    </m:sSub>
                  </m:e>
                  <m:sup>
                    <m:r>
                      <w:rPr>
                        <w:rFonts w:ascii="Cambria Math" w:hAnsi="Cambria Math"/>
                      </w:rPr>
                      <m:t>2</m:t>
                    </m:r>
                  </m:sup>
                </m:sSup>
                <m:r>
                  <m:rPr>
                    <m:nor/>
                  </m:rPr>
                  <m:t>+</m:t>
                </m:r>
                <m:sSup>
                  <m:sSupPr>
                    <m:ctrlPr>
                      <w:rPr>
                        <w:rFonts w:ascii="Cambria Math" w:hAnsi="Cambria Math"/>
                      </w:rPr>
                    </m:ctrlPr>
                  </m:sSupPr>
                  <m:e>
                    <m:sSub>
                      <m:sSubPr>
                        <m:ctrlPr>
                          <w:rPr>
                            <w:rFonts w:ascii="Cambria Math" w:hAnsi="Cambria Math"/>
                          </w:rPr>
                        </m:ctrlPr>
                      </m:sSubPr>
                      <m:e>
                        <m:r>
                          <m:rPr>
                            <m:nor/>
                          </m:rPr>
                          <m:t>v</m:t>
                        </m:r>
                      </m:e>
                      <m:sub>
                        <m:r>
                          <m:rPr>
                            <m:nor/>
                          </m:rPr>
                          <m:t>y,i</m:t>
                        </m:r>
                      </m:sub>
                    </m:sSub>
                  </m:e>
                  <m:sup>
                    <m:r>
                      <w:rPr>
                        <w:rFonts w:ascii="Cambria Math" w:hAnsi="Cambria Math"/>
                      </w:rPr>
                      <m:t>2</m:t>
                    </m:r>
                  </m:sup>
                </m:sSup>
              </m:e>
            </m:rad>
          </m:num>
          <m:den>
            <m:sSub>
              <m:sSubPr>
                <m:ctrlPr>
                  <w:rPr>
                    <w:rFonts w:ascii="Cambria Math" w:hAnsi="Cambria Math"/>
                  </w:rPr>
                </m:ctrlPr>
              </m:sSubPr>
              <m:e>
                <m:r>
                  <m:rPr>
                    <m:nor/>
                  </m:rPr>
                  <m:t>r</m:t>
                </m:r>
              </m:e>
              <m:sub>
                <m:r>
                  <m:rPr>
                    <m:nor/>
                  </m:rPr>
                  <m:t>i</m:t>
                </m:r>
              </m:sub>
            </m:sSub>
          </m:den>
        </m:f>
      </m:oMath>
      <w:r>
        <w:tab/>
        <w:t>(3-6)</w:t>
      </w:r>
    </w:p>
    <w:p w14:paraId="4533ABA9" w14:textId="77777777" w:rsidR="00CA3579" w:rsidRDefault="00257B3E">
      <w:r>
        <w:t>四轮独立转向控制器按式（</w:t>
      </w:r>
      <w:r>
        <w:t>3-5</w:t>
      </w:r>
      <w:r>
        <w:t>）和式（</w:t>
      </w:r>
      <w:r>
        <w:t>3-6</w:t>
      </w:r>
      <w:r>
        <w:t>）把底盘速度指令分解为四路转向位置与四路轮速命令。为减少转向机构跨越大角度，代码在</w:t>
      </w:r>
      <w:r>
        <w:t xml:space="preserve"> |δ_i|&gt;π/2 </w:t>
      </w:r>
      <w:r>
        <w:t>时将转角平移</w:t>
      </w:r>
      <w:r>
        <w:t xml:space="preserve"> π </w:t>
      </w:r>
      <w:r>
        <w:t>并反向轮速，使轮胎接地点的速度向量保持不变。该等价变换可写为</w:t>
      </w:r>
    </w:p>
    <w:p w14:paraId="6A4D42F1"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nor/>
              </m:rPr>
              <m:t>δ</m:t>
            </m:r>
          </m:e>
          <m:sub>
            <m:r>
              <m:rPr>
                <m:nor/>
              </m:rPr>
              <m:t>i,c</m:t>
            </m:r>
          </m:sub>
        </m:sSub>
        <m:r>
          <m:rPr>
            <m:nor/>
          </m:rPr>
          <m:t>= wrap(</m:t>
        </m:r>
        <m:sSub>
          <m:sSubPr>
            <m:ctrlPr>
              <w:rPr>
                <w:rFonts w:ascii="Cambria Math" w:hAnsi="Cambria Math"/>
              </w:rPr>
            </m:ctrlPr>
          </m:sSubPr>
          <m:e>
            <m:r>
              <m:rPr>
                <m:nor/>
              </m:rPr>
              <m:t>δ</m:t>
            </m:r>
          </m:e>
          <m:sub>
            <m:r>
              <m:rPr>
                <m:nor/>
              </m:rPr>
              <m:t>i</m:t>
            </m:r>
          </m:sub>
        </m:sSub>
        <m:r>
          <m:rPr>
            <m:nor/>
          </m:rPr>
          <m:t>),</m:t>
        </m:r>
        <m:sSub>
          <m:sSubPr>
            <m:ctrlPr>
              <w:rPr>
                <w:rFonts w:ascii="Cambria Math" w:hAnsi="Cambria Math"/>
              </w:rPr>
            </m:ctrlPr>
          </m:sSubPr>
          <m:e>
            <m:r>
              <m:rPr>
                <m:nor/>
              </m:rPr>
              <m:t>Ω</m:t>
            </m:r>
          </m:e>
          <m:sub>
            <m:r>
              <m:rPr>
                <m:nor/>
              </m:rPr>
              <m:t>i,c</m:t>
            </m:r>
          </m:sub>
        </m:sSub>
        <m:r>
          <m:rPr>
            <m:nor/>
          </m:rPr>
          <m:t>=</m:t>
        </m:r>
        <m:sSub>
          <m:sSubPr>
            <m:ctrlPr>
              <w:rPr>
                <w:rFonts w:ascii="Cambria Math" w:hAnsi="Cambria Math"/>
              </w:rPr>
            </m:ctrlPr>
          </m:sSubPr>
          <m:e>
            <m:r>
              <m:rPr>
                <m:nor/>
              </m:rPr>
              <m:t>Ω</m:t>
            </m:r>
          </m:e>
          <m:sub>
            <m:r>
              <m:rPr>
                <m:nor/>
              </m:rPr>
              <m:t>i</m:t>
            </m:r>
          </m:sub>
        </m:sSub>
        <m:r>
          <m:rPr>
            <m:nor/>
          </m:rPr>
          <m:t>cos(</m:t>
        </m:r>
        <m:sSub>
          <m:sSubPr>
            <m:ctrlPr>
              <w:rPr>
                <w:rFonts w:ascii="Cambria Math" w:hAnsi="Cambria Math"/>
              </w:rPr>
            </m:ctrlPr>
          </m:sSubPr>
          <m:e>
            <m:r>
              <m:rPr>
                <m:nor/>
              </m:rPr>
              <m:t>δ</m:t>
            </m:r>
          </m:e>
          <m:sub>
            <m:r>
              <m:rPr>
                <m:nor/>
              </m:rPr>
              <m:t>i</m:t>
            </m:r>
          </m:sub>
        </m:sSub>
        <m:r>
          <m:rPr>
            <m:nor/>
          </m:rPr>
          <m:t>-</m:t>
        </m:r>
        <m:sSub>
          <m:sSubPr>
            <m:ctrlPr>
              <w:rPr>
                <w:rFonts w:ascii="Cambria Math" w:hAnsi="Cambria Math"/>
              </w:rPr>
            </m:ctrlPr>
          </m:sSubPr>
          <m:e>
            <m:r>
              <m:rPr>
                <m:nor/>
              </m:rPr>
              <m:t>δ</m:t>
            </m:r>
          </m:e>
          <m:sub>
            <m:r>
              <m:rPr>
                <m:nor/>
              </m:rPr>
              <m:t>i,c</m:t>
            </m:r>
          </m:sub>
        </m:sSub>
        <m:r>
          <m:rPr>
            <m:nor/>
          </m:rPr>
          <m:t>)</m:t>
        </m:r>
      </m:oMath>
      <w:r>
        <w:tab/>
        <w:t>(3-7)</w:t>
      </w:r>
    </w:p>
    <w:p w14:paraId="310DFB82" w14:textId="77777777" w:rsidR="00CA3579" w:rsidRDefault="00257B3E">
      <w:r>
        <w:rPr>
          <w:rFonts w:ascii="宋体" w:hAnsi="宋体"/>
        </w:rPr>
        <w:lastRenderedPageBreak/>
        <w:t>若任一轮速超过允许角速度 Ω_max，控制器按统一比例 λ 缩放所有驱动轮速度，以保持瞬时运动方向与曲率：</w:t>
      </w:r>
    </w:p>
    <w:p w14:paraId="0076698C" w14:textId="77777777" w:rsidR="00CA3579" w:rsidRDefault="00257B3E">
      <w:pPr>
        <w:keepLines/>
        <w:tabs>
          <w:tab w:val="center" w:pos="4680"/>
          <w:tab w:val="right" w:pos="9360"/>
        </w:tabs>
        <w:spacing w:before="60"/>
        <w:jc w:val="left"/>
      </w:pPr>
      <w:r>
        <w:tab/>
      </w:r>
      <m:oMath>
        <m:r>
          <m:rPr>
            <m:nor/>
          </m:rPr>
          <m:t>λ = min(1,</m:t>
        </m:r>
        <m:f>
          <m:fPr>
            <m:ctrlPr>
              <w:rPr>
                <w:rFonts w:ascii="Cambria Math" w:hAnsi="Cambria Math"/>
              </w:rPr>
            </m:ctrlPr>
          </m:fPr>
          <m:num>
            <m:sSub>
              <m:sSubPr>
                <m:ctrlPr>
                  <w:rPr>
                    <w:rFonts w:ascii="Cambria Math" w:hAnsi="Cambria Math"/>
                  </w:rPr>
                </m:ctrlPr>
              </m:sSubPr>
              <m:e>
                <m:r>
                  <m:rPr>
                    <m:nor/>
                  </m:rPr>
                  <m:t>Ω</m:t>
                </m:r>
              </m:e>
              <m:sub>
                <m:r>
                  <m:rPr>
                    <m:nor/>
                  </m:rPr>
                  <m:t>max</m:t>
                </m:r>
              </m:sub>
            </m:sSub>
          </m:num>
          <m:den>
            <m:r>
              <m:rPr>
                <m:nor/>
              </m:rPr>
              <m:t>max |Ω</m:t>
            </m:r>
          </m:den>
        </m:f>
        <m:r>
          <m:rPr>
            <m:nor/>
          </m:rPr>
          <m:t>),</m:t>
        </m:r>
        <m:sSub>
          <m:sSubPr>
            <m:ctrlPr>
              <w:rPr>
                <w:rFonts w:ascii="Cambria Math" w:hAnsi="Cambria Math"/>
              </w:rPr>
            </m:ctrlPr>
          </m:sSubPr>
          <m:e>
            <m:r>
              <m:rPr>
                <m:nor/>
              </m:rPr>
              <m:t>Ω</m:t>
            </m:r>
          </m:e>
          <m:sub>
            <m:r>
              <m:rPr>
                <m:nor/>
              </m:rPr>
              <m:t>i,cmd</m:t>
            </m:r>
          </m:sub>
        </m:sSub>
        <m:r>
          <m:rPr>
            <m:nor/>
          </m:rPr>
          <m:t>= λ</m:t>
        </m:r>
        <m:sSub>
          <m:sSubPr>
            <m:ctrlPr>
              <w:rPr>
                <w:rFonts w:ascii="Cambria Math" w:hAnsi="Cambria Math"/>
              </w:rPr>
            </m:ctrlPr>
          </m:sSubPr>
          <m:e>
            <m:r>
              <m:rPr>
                <m:nor/>
              </m:rPr>
              <m:t>Ω</m:t>
            </m:r>
          </m:e>
          <m:sub>
            <m:r>
              <m:rPr>
                <m:nor/>
              </m:rPr>
              <m:t>i,c</m:t>
            </m:r>
          </m:sub>
        </m:sSub>
      </m:oMath>
      <w:r>
        <w:tab/>
        <w:t>(3-8)</w:t>
      </w:r>
    </w:p>
    <w:p w14:paraId="59BBBFA1" w14:textId="77777777" w:rsidR="00CA3579" w:rsidRDefault="00257B3E">
      <w:r>
        <w:rPr>
          <w:rFonts w:ascii="宋体" w:hAnsi="宋体"/>
        </w:rPr>
        <w:t>当前代码中的 Ω_max 由电机名义转速与传动系数计算，但该表达式需在电机、减速器和驱动器型号冻结后重新核对单位与减速比。实机还应增加转向速度/加速度约束、低速角度保持和换向滞回，否则 v_i 接近零时 atan2 对噪声敏感，可能造成轮组来回摆动。推荐在 ||v_i||&lt;ε_v 时保持上一有效转角，并仅将 Ω_i 平滑收敛至零。</w:t>
      </w:r>
    </w:p>
    <w:p w14:paraId="12B35DEE" w14:textId="77777777" w:rsidR="00CA3579" w:rsidRDefault="00257B3E">
      <w:r>
        <w:rPr>
          <w:rFonts w:ascii="宋体" w:hAnsi="宋体"/>
        </w:rPr>
        <w:t>轮速和转角也可反推底盘速度。对纯滚动约束，第 i 个轮组满足 r_iΩ_i=[cosδ_i, sinδ_i, -y_i cosδ_i+x_i sinδ_i]ξ。将四轮方程堆叠为 b=Aξ，并引入按打滑程度设置的权重矩阵 W，可得加权最小二乘正解：</w:t>
      </w:r>
    </w:p>
    <w:p w14:paraId="06273B9F" w14:textId="77777777" w:rsidR="00CA3579" w:rsidRDefault="00257B3E">
      <w:pPr>
        <w:keepLines/>
        <w:tabs>
          <w:tab w:val="center" w:pos="4680"/>
          <w:tab w:val="right" w:pos="9360"/>
        </w:tabs>
        <w:spacing w:before="60"/>
        <w:jc w:val="left"/>
      </w:pPr>
      <w:r>
        <w:tab/>
      </w:r>
      <m:oMath>
        <m:sSup>
          <m:sSupPr>
            <m:ctrlPr>
              <w:rPr>
                <w:rFonts w:ascii="Cambria Math" w:hAnsi="Cambria Math"/>
              </w:rPr>
            </m:ctrlPr>
          </m:sSupPr>
          <m:e>
            <m:r>
              <m:rPr>
                <m:sty m:val="b"/>
              </m:rPr>
              <w:rPr>
                <w:rFonts w:ascii="Cambria Math" w:hAnsi="Cambria Math"/>
              </w:rPr>
              <m:t>ξ</m:t>
            </m:r>
          </m:e>
          <m:sup>
            <m:r>
              <m:rPr>
                <m:nor/>
              </m:rPr>
              <m:t>ˆ</m:t>
            </m:r>
          </m:sup>
        </m:sSup>
        <m:r>
          <m:rPr>
            <m:nor/>
          </m:rPr>
          <m:t>=</m:t>
        </m:r>
        <m:sSup>
          <m:sSupPr>
            <m:ctrlPr>
              <w:rPr>
                <w:rFonts w:ascii="Cambria Math" w:hAnsi="Cambria Math"/>
              </w:rPr>
            </m:ctrlPr>
          </m:sSupPr>
          <m:e>
            <m:sSup>
              <m:sSupPr>
                <m:ctrlPr>
                  <w:rPr>
                    <w:rFonts w:ascii="Cambria Math" w:hAnsi="Cambria Math"/>
                  </w:rPr>
                </m:ctrlPr>
              </m:sSupPr>
              <m:e>
                <m:r>
                  <m:rPr>
                    <m:sty m:val="b"/>
                  </m:rPr>
                  <w:rPr>
                    <w:rFonts w:ascii="Cambria Math" w:hAnsi="Cambria Math"/>
                  </w:rPr>
                  <m:t>A</m:t>
                </m:r>
              </m:e>
              <m:sup>
                <m:r>
                  <m:rPr>
                    <m:nor/>
                  </m:rPr>
                  <m:t>T</m:t>
                </m:r>
              </m:sup>
            </m:sSup>
            <m:r>
              <m:rPr>
                <m:sty m:val="b"/>
              </m:rPr>
              <w:rPr>
                <w:rFonts w:ascii="Cambria Math" w:hAnsi="Cambria Math"/>
              </w:rPr>
              <m:t>WA</m:t>
            </m:r>
          </m:e>
          <m:sup>
            <m:r>
              <m:rPr>
                <m:nor/>
              </m:rPr>
              <m:t>-1</m:t>
            </m:r>
          </m:sup>
        </m:sSup>
        <m:sSup>
          <m:sSupPr>
            <m:ctrlPr>
              <w:rPr>
                <w:rFonts w:ascii="Cambria Math" w:hAnsi="Cambria Math"/>
              </w:rPr>
            </m:ctrlPr>
          </m:sSupPr>
          <m:e>
            <m:r>
              <m:rPr>
                <m:sty m:val="b"/>
              </m:rPr>
              <w:rPr>
                <w:rFonts w:ascii="Cambria Math" w:hAnsi="Cambria Math"/>
              </w:rPr>
              <m:t>A</m:t>
            </m:r>
          </m:e>
          <m:sup>
            <m:r>
              <m:rPr>
                <m:nor/>
              </m:rPr>
              <m:t>T</m:t>
            </m:r>
          </m:sup>
        </m:sSup>
        <m:r>
          <m:rPr>
            <m:sty m:val="b"/>
          </m:rPr>
          <w:rPr>
            <w:rFonts w:ascii="Cambria Math" w:hAnsi="Cambria Math"/>
          </w:rPr>
          <m:t>Wb</m:t>
        </m:r>
      </m:oMath>
      <w:r>
        <w:tab/>
        <w:t>(3-9)</w:t>
      </w:r>
    </w:p>
    <w:p w14:paraId="2A26F32B" w14:textId="77777777" w:rsidR="00CA3579" w:rsidRDefault="00257B3E">
      <w:r>
        <w:t>当前仿真里程计采用对称四轮条件下的显式求和式，计算量较小；式（</w:t>
      </w:r>
      <w:r>
        <w:t>3-9</w:t>
      </w:r>
      <w:r>
        <w:t>）更适合实机，因为可根据驱动电流异常、轮速残差或磁间隙异常降低某一轮的权重，并可通过残差</w:t>
      </w:r>
      <w:r>
        <w:t xml:space="preserve"> ||Aξ̂-b|| </w:t>
      </w:r>
      <w:r>
        <w:t>识别打滑。轮半径</w:t>
      </w:r>
      <w:r>
        <w:t xml:space="preserve"> r_i</w:t>
      </w:r>
      <w:r>
        <w:t>、轮心坐标和转向零位应分别标定，禁止把四轮机械误差强制设为同一数值。</w:t>
      </w:r>
    </w:p>
    <w:p w14:paraId="334B7923" w14:textId="77777777" w:rsidR="00CA3579" w:rsidRDefault="00257B3E">
      <w:pPr>
        <w:pStyle w:val="21"/>
      </w:pPr>
      <w:bookmarkStart w:id="17" w:name="_Toc237729543"/>
      <w:r>
        <w:rPr>
          <w:rFonts w:ascii="黑体" w:eastAsia="黑体" w:hAnsi="黑体"/>
        </w:rPr>
        <w:t>3.4 里程计、姿态与 INS 融合</w:t>
      </w:r>
      <w:bookmarkEnd w:id="17"/>
    </w:p>
    <w:p w14:paraId="7172F640" w14:textId="77777777" w:rsidR="00CA3579" w:rsidRDefault="00257B3E">
      <w:r>
        <w:rPr>
          <w:rFonts w:ascii="宋体" w:hAnsi="宋体"/>
        </w:rPr>
        <w:t>轮式里程计订阅 joint_states，根据四轮驱动角速度和转向角求得 base_link 下的 v_x、v_y、ω_z，再转换到 odom 坐标系。设机器人平面位姿为 η=[x,y,θ]^T，其连续时间运动学模型为</w:t>
      </w:r>
    </w:p>
    <w:p w14:paraId="625DDA7A" w14:textId="77777777" w:rsidR="00CA3579" w:rsidRDefault="00257B3E">
      <w:pPr>
        <w:keepLines/>
        <w:tabs>
          <w:tab w:val="center" w:pos="4680"/>
          <w:tab w:val="right" w:pos="9360"/>
        </w:tabs>
        <w:spacing w:before="60"/>
        <w:jc w:val="left"/>
      </w:pPr>
      <w:r>
        <w:tab/>
      </w:r>
      <m:oMath>
        <m:sSup>
          <m:sSupPr>
            <m:ctrlPr>
              <w:rPr>
                <w:rFonts w:ascii="Cambria Math" w:hAnsi="Cambria Math"/>
              </w:rPr>
            </m:ctrlPr>
          </m:sSupPr>
          <m:e>
            <m:r>
              <m:rPr>
                <m:sty m:val="b"/>
              </m:rPr>
              <w:rPr>
                <w:rFonts w:ascii="Cambria Math" w:hAnsi="Cambria Math"/>
              </w:rPr>
              <m:t>η</m:t>
            </m:r>
          </m:e>
          <m:sup>
            <m:r>
              <m:rPr>
                <m:nor/>
              </m:rPr>
              <m:t>˙</m:t>
            </m:r>
          </m:sup>
        </m:sSup>
        <m:r>
          <m:rPr>
            <m:nor/>
          </m: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nor/>
                    </m:rPr>
                    <m:t>cos θ</m:t>
                  </m:r>
                </m:e>
                <m:e>
                  <m:r>
                    <m:rPr>
                      <m:nor/>
                    </m:rPr>
                    <m:t>-sin θ</m:t>
                  </m:r>
                </m:e>
                <m:e>
                  <m:r>
                    <w:rPr>
                      <w:rFonts w:ascii="Cambria Math" w:hAnsi="Cambria Math"/>
                    </w:rPr>
                    <m:t>0</m:t>
                  </m:r>
                </m:e>
              </m:mr>
              <m:mr>
                <m:e>
                  <m:r>
                    <m:rPr>
                      <m:nor/>
                    </m:rPr>
                    <m:t>sin θ</m:t>
                  </m:r>
                </m:e>
                <m:e>
                  <m:r>
                    <m:rPr>
                      <m:nor/>
                    </m:rPr>
                    <m:t>cos θ</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nor/>
                      </m:rPr>
                      <m:t>v</m:t>
                    </m:r>
                  </m:e>
                  <m:sub>
                    <m:r>
                      <m:rPr>
                        <m:nor/>
                      </m:rPr>
                      <m:t>x</m:t>
                    </m:r>
                  </m:sub>
                </m:sSub>
              </m:e>
              <m:e>
                <m:sSub>
                  <m:sSubPr>
                    <m:ctrlPr>
                      <w:rPr>
                        <w:rFonts w:ascii="Cambria Math" w:hAnsi="Cambria Math"/>
                      </w:rPr>
                    </m:ctrlPr>
                  </m:sSubPr>
                  <m:e>
                    <m:r>
                      <m:rPr>
                        <m:nor/>
                      </m:rPr>
                      <m:t>v</m:t>
                    </m:r>
                  </m:e>
                  <m:sub>
                    <m:r>
                      <m:rPr>
                        <m:nor/>
                      </m:rPr>
                      <m:t>y</m:t>
                    </m:r>
                  </m:sub>
                </m:sSub>
              </m:e>
              <m:e>
                <m:sSub>
                  <m:sSubPr>
                    <m:ctrlPr>
                      <w:rPr>
                        <w:rFonts w:ascii="Cambria Math" w:hAnsi="Cambria Math"/>
                      </w:rPr>
                    </m:ctrlPr>
                  </m:sSubPr>
                  <m:e>
                    <m:r>
                      <m:rPr>
                        <m:nor/>
                      </m:rPr>
                      <m:t>ω</m:t>
                    </m:r>
                  </m:e>
                  <m:sub>
                    <m:r>
                      <m:rPr>
                        <m:nor/>
                      </m:rPr>
                      <m:t>z</m:t>
                    </m:r>
                  </m:sub>
                </m:sSub>
              </m:e>
            </m:eqArr>
          </m:e>
        </m:d>
      </m:oMath>
      <w:r>
        <w:tab/>
        <w:t>(3-10)</w:t>
      </w:r>
    </w:p>
    <w:p w14:paraId="45936372" w14:textId="77777777" w:rsidR="00CA3579" w:rsidRDefault="00257B3E">
      <w:r>
        <w:rPr>
          <w:rFonts w:ascii="宋体" w:hAnsi="宋体"/>
        </w:rPr>
        <w:t>当前节点按 joint_states 的消息时间戳计算 Δt，并采用前向欧拉积分：</w:t>
      </w:r>
    </w:p>
    <w:p w14:paraId="425AE02F"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η</m:t>
            </m:r>
          </m:e>
          <m:sub>
            <m:r>
              <m:rPr>
                <m:nor/>
              </m:rPr>
              <m:t>k</m:t>
            </m:r>
          </m:sub>
        </m:sSub>
        <m:r>
          <m:rPr>
            <m:nor/>
          </m:rPr>
          <m:t>=</m:t>
        </m:r>
        <m:sSub>
          <m:sSubPr>
            <m:ctrlPr>
              <w:rPr>
                <w:rFonts w:ascii="Cambria Math" w:hAnsi="Cambria Math"/>
              </w:rPr>
            </m:ctrlPr>
          </m:sSubPr>
          <m:e>
            <m:r>
              <m:rPr>
                <m:sty m:val="b"/>
              </m:rPr>
              <w:rPr>
                <w:rFonts w:ascii="Cambria Math" w:hAnsi="Cambria Math"/>
              </w:rPr>
              <m:t>η</m:t>
            </m:r>
          </m:e>
          <m:sub>
            <m:r>
              <m:rPr>
                <m:nor/>
              </m:rPr>
              <m:t>k-1</m:t>
            </m:r>
          </m:sub>
        </m:sSub>
        <m:r>
          <m:rPr>
            <m:nor/>
          </m:rPr>
          <m:t>+</m:t>
        </m:r>
        <m:sSub>
          <m:sSubPr>
            <m:ctrlPr>
              <w:rPr>
                <w:rFonts w:ascii="Cambria Math" w:hAnsi="Cambria Math"/>
              </w:rPr>
            </m:ctrlPr>
          </m:sSubPr>
          <m:e>
            <m:sSup>
              <m:sSupPr>
                <m:ctrlPr>
                  <w:rPr>
                    <w:rFonts w:ascii="Cambria Math" w:hAnsi="Cambria Math"/>
                  </w:rPr>
                </m:ctrlPr>
              </m:sSupPr>
              <m:e>
                <m:r>
                  <m:rPr>
                    <m:sty m:val="b"/>
                  </m:rPr>
                  <w:rPr>
                    <w:rFonts w:ascii="Cambria Math" w:hAnsi="Cambria Math"/>
                  </w:rPr>
                  <m:t>η</m:t>
                </m:r>
              </m:e>
              <m:sup>
                <m:r>
                  <m:rPr>
                    <m:nor/>
                  </m:rPr>
                  <m:t>˙</m:t>
                </m:r>
              </m:sup>
            </m:sSup>
          </m:e>
          <m:sub>
            <m:r>
              <m:rPr>
                <m:nor/>
              </m:rPr>
              <m:t>k-1</m:t>
            </m:r>
          </m:sub>
        </m:sSub>
        <m:r>
          <m:rPr>
            <m:nor/>
          </m:rPr>
          <m:t>Δt</m:t>
        </m:r>
      </m:oMath>
      <w:r>
        <w:tab/>
        <w:t>(3-11)</w:t>
      </w:r>
    </w:p>
    <w:p w14:paraId="335747C3" w14:textId="77777777" w:rsidR="00CA3579" w:rsidRDefault="00257B3E">
      <w:r>
        <w:rPr>
          <w:rFonts w:ascii="宋体" w:hAnsi="宋体"/>
        </w:rPr>
        <w:t>节点发布 nav_msgs/Odometry，并广播 odom→base_link；reset_odometry 服务可将积分原点清零。实机中必须先检查时间戳单调性、消息字段完整性与 Δt 合理范围，遇到时间跳变、关节名称缺失或过长采样间隔时应拒绝积分而非直接累加。欧拉法在 100 Hz 左右和低速工况下误差可控，但对急转向可采用中点积分，并对 θ 做角度归一化。</w:t>
      </w:r>
    </w:p>
    <w:p w14:paraId="3668D1C4" w14:textId="77777777" w:rsidR="00CA3579" w:rsidRDefault="00257B3E">
      <w:r>
        <w:rPr>
          <w:rFonts w:ascii="宋体" w:hAnsi="宋体"/>
        </w:rPr>
        <w:t>为抑制轮胎打滑和曲壁运动引起的漂移，工程配置使用 robot_localization 扩展卡尔曼滤波器，将轮式 odometry 的 x、y、v_x、v_y、ω_z 与 IMU 的姿态、角速度和线加速度融合。其离散状态与观测模型可概括为</w:t>
      </w:r>
    </w:p>
    <w:p w14:paraId="6E442271"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x</m:t>
            </m:r>
          </m:e>
          <m:sub>
            <m:r>
              <m:rPr>
                <m:nor/>
              </m:rPr>
              <m:t>k</m:t>
            </m:r>
          </m:sub>
        </m:sSub>
        <m:r>
          <m:rPr>
            <m:nor/>
          </m:rPr>
          <m:t>= f(</m:t>
        </m:r>
        <m:sSub>
          <m:sSubPr>
            <m:ctrlPr>
              <w:rPr>
                <w:rFonts w:ascii="Cambria Math" w:hAnsi="Cambria Math"/>
              </w:rPr>
            </m:ctrlPr>
          </m:sSubPr>
          <m:e>
            <m:r>
              <m:rPr>
                <m:sty m:val="b"/>
              </m:rPr>
              <w:rPr>
                <w:rFonts w:ascii="Cambria Math" w:hAnsi="Cambria Math"/>
              </w:rPr>
              <m:t>x</m:t>
            </m:r>
          </m:e>
          <m:sub>
            <m:r>
              <m:rPr>
                <m:nor/>
              </m:rPr>
              <m:t>k-1</m:t>
            </m:r>
          </m:sub>
        </m:sSub>
        <m:r>
          <m:rPr>
            <m:nor/>
          </m:rPr>
          <m:t>,</m:t>
        </m:r>
        <m:sSub>
          <m:sSubPr>
            <m:ctrlPr>
              <w:rPr>
                <w:rFonts w:ascii="Cambria Math" w:hAnsi="Cambria Math"/>
              </w:rPr>
            </m:ctrlPr>
          </m:sSubPr>
          <m:e>
            <m:r>
              <m:rPr>
                <m:sty m:val="b"/>
              </m:rPr>
              <w:rPr>
                <w:rFonts w:ascii="Cambria Math" w:hAnsi="Cambria Math"/>
              </w:rPr>
              <m:t>u</m:t>
            </m:r>
          </m:e>
          <m:sub>
            <m:r>
              <m:rPr>
                <m:nor/>
              </m:rPr>
              <m:t>k</m:t>
            </m:r>
          </m:sub>
        </m:sSub>
        <m:r>
          <m:rPr>
            <m:nor/>
          </m:rPr>
          <m:t>) +</m:t>
        </m:r>
        <m:sSub>
          <m:sSubPr>
            <m:ctrlPr>
              <w:rPr>
                <w:rFonts w:ascii="Cambria Math" w:hAnsi="Cambria Math"/>
              </w:rPr>
            </m:ctrlPr>
          </m:sSubPr>
          <m:e>
            <m:r>
              <m:rPr>
                <m:sty m:val="b"/>
              </m:rPr>
              <w:rPr>
                <w:rFonts w:ascii="Cambria Math" w:hAnsi="Cambria Math"/>
              </w:rPr>
              <m:t>w</m:t>
            </m:r>
          </m:e>
          <m:sub>
            <m:r>
              <m:rPr>
                <m:nor/>
              </m:rPr>
              <m:t>k</m:t>
            </m:r>
          </m:sub>
        </m:sSub>
        <m:r>
          <m:rPr>
            <m:nor/>
          </m:rPr>
          <m:t>,</m:t>
        </m:r>
        <m:sSub>
          <m:sSubPr>
            <m:ctrlPr>
              <w:rPr>
                <w:rFonts w:ascii="Cambria Math" w:hAnsi="Cambria Math"/>
              </w:rPr>
            </m:ctrlPr>
          </m:sSubPr>
          <m:e>
            <m:r>
              <m:rPr>
                <m:sty m:val="b"/>
              </m:rPr>
              <w:rPr>
                <w:rFonts w:ascii="Cambria Math" w:hAnsi="Cambria Math"/>
              </w:rPr>
              <m:t>z</m:t>
            </m:r>
          </m:e>
          <m:sub>
            <m:r>
              <m:rPr>
                <m:nor/>
              </m:rPr>
              <m:t>k</m:t>
            </m:r>
          </m:sub>
        </m:sSub>
        <m:r>
          <m:rPr>
            <m:nor/>
          </m:rPr>
          <m:t>= h(</m:t>
        </m:r>
        <m:sSub>
          <m:sSubPr>
            <m:ctrlPr>
              <w:rPr>
                <w:rFonts w:ascii="Cambria Math" w:hAnsi="Cambria Math"/>
              </w:rPr>
            </m:ctrlPr>
          </m:sSubPr>
          <m:e>
            <m:r>
              <m:rPr>
                <m:sty m:val="b"/>
              </m:rPr>
              <w:rPr>
                <w:rFonts w:ascii="Cambria Math" w:hAnsi="Cambria Math"/>
              </w:rPr>
              <m:t>x</m:t>
            </m:r>
          </m:e>
          <m:sub>
            <m:r>
              <m:rPr>
                <m:nor/>
              </m:rPr>
              <m:t>k</m:t>
            </m:r>
          </m:sub>
        </m:sSub>
        <m:r>
          <m:rPr>
            <m:nor/>
          </m:rPr>
          <m:t>) +</m:t>
        </m:r>
        <m:sSub>
          <m:sSubPr>
            <m:ctrlPr>
              <w:rPr>
                <w:rFonts w:ascii="Cambria Math" w:hAnsi="Cambria Math"/>
              </w:rPr>
            </m:ctrlPr>
          </m:sSubPr>
          <m:e>
            <m:r>
              <m:rPr>
                <m:sty m:val="b"/>
              </m:rPr>
              <w:rPr>
                <w:rFonts w:ascii="Cambria Math" w:hAnsi="Cambria Math"/>
              </w:rPr>
              <m:t>v</m:t>
            </m:r>
          </m:e>
          <m:sub>
            <m:r>
              <m:rPr>
                <m:nor/>
              </m:rPr>
              <m:t>k</m:t>
            </m:r>
          </m:sub>
        </m:sSub>
      </m:oMath>
      <w:r>
        <w:tab/>
        <w:t>(3-12)</w:t>
      </w:r>
    </w:p>
    <w:p w14:paraId="46EA4BE0"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K</m:t>
            </m:r>
          </m:e>
          <m:sub>
            <m:r>
              <m:rPr>
                <m:nor/>
              </m:rPr>
              <m:t>k</m:t>
            </m:r>
          </m:sub>
        </m:sSub>
        <m:r>
          <m:rPr>
            <m:nor/>
          </m:rPr>
          <m:t>=</m:t>
        </m:r>
        <m:sSup>
          <m:sSupPr>
            <m:ctrlPr>
              <w:rPr>
                <w:rFonts w:ascii="Cambria Math" w:hAnsi="Cambria Math"/>
              </w:rPr>
            </m:ctrlPr>
          </m:sSupPr>
          <m:e>
            <m:sSub>
              <m:sSubPr>
                <m:ctrlPr>
                  <w:rPr>
                    <w:rFonts w:ascii="Cambria Math" w:hAnsi="Cambria Math"/>
                  </w:rPr>
                </m:ctrlPr>
              </m:sSubPr>
              <m:e>
                <m:r>
                  <m:rPr>
                    <m:sty m:val="b"/>
                  </m:rPr>
                  <w:rPr>
                    <w:rFonts w:ascii="Cambria Math" w:hAnsi="Cambria Math"/>
                  </w:rPr>
                  <m:t>P</m:t>
                </m:r>
              </m:e>
              <m:sub>
                <m:r>
                  <m:rPr>
                    <m:nor/>
                  </m:rPr>
                  <m:t>k</m:t>
                </m:r>
              </m:sub>
            </m:sSub>
          </m:e>
          <m:sup>
            <m:r>
              <m:rPr>
                <m:nor/>
              </m:rPr>
              <m:t>-</m:t>
            </m:r>
          </m:sup>
        </m:sSup>
        <m:sSup>
          <m:sSupPr>
            <m:ctrlPr>
              <w:rPr>
                <w:rFonts w:ascii="Cambria Math" w:hAnsi="Cambria Math"/>
              </w:rPr>
            </m:ctrlPr>
          </m:sSupPr>
          <m:e>
            <m:sSub>
              <m:sSubPr>
                <m:ctrlPr>
                  <w:rPr>
                    <w:rFonts w:ascii="Cambria Math" w:hAnsi="Cambria Math"/>
                  </w:rPr>
                </m:ctrlPr>
              </m:sSubPr>
              <m:e>
                <m:r>
                  <m:rPr>
                    <m:sty m:val="b"/>
                  </m:rPr>
                  <w:rPr>
                    <w:rFonts w:ascii="Cambria Math" w:hAnsi="Cambria Math"/>
                  </w:rPr>
                  <m:t>H</m:t>
                </m:r>
              </m:e>
              <m:sub>
                <m:r>
                  <m:rPr>
                    <m:nor/>
                  </m:rPr>
                  <m:t>k</m:t>
                </m:r>
              </m:sub>
            </m:sSub>
          </m:e>
          <m:sup>
            <m:r>
              <m:rPr>
                <m:nor/>
              </m:rPr>
              <m:t>T</m:t>
            </m:r>
          </m:sup>
        </m:s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H</m:t>
                    </m:r>
                  </m:e>
                  <m:sub>
                    <m:r>
                      <m:rPr>
                        <m:nor/>
                      </m:rPr>
                      <m:t>k</m:t>
                    </m:r>
                  </m:sub>
                </m:sSub>
                <m:sSup>
                  <m:sSupPr>
                    <m:ctrlPr>
                      <w:rPr>
                        <w:rFonts w:ascii="Cambria Math" w:hAnsi="Cambria Math"/>
                      </w:rPr>
                    </m:ctrlPr>
                  </m:sSupPr>
                  <m:e>
                    <m:sSub>
                      <m:sSubPr>
                        <m:ctrlPr>
                          <w:rPr>
                            <w:rFonts w:ascii="Cambria Math" w:hAnsi="Cambria Math"/>
                          </w:rPr>
                        </m:ctrlPr>
                      </m:sSubPr>
                      <m:e>
                        <m:r>
                          <m:rPr>
                            <m:sty m:val="b"/>
                          </m:rPr>
                          <w:rPr>
                            <w:rFonts w:ascii="Cambria Math" w:hAnsi="Cambria Math"/>
                          </w:rPr>
                          <m:t>P</m:t>
                        </m:r>
                      </m:e>
                      <m:sub>
                        <m:r>
                          <m:rPr>
                            <m:nor/>
                          </m:rPr>
                          <m:t>k</m:t>
                        </m:r>
                      </m:sub>
                    </m:sSub>
                  </m:e>
                  <m:sup>
                    <m:r>
                      <m:rPr>
                        <m:nor/>
                      </m:rPr>
                      <m:t>-</m:t>
                    </m:r>
                  </m:sup>
                </m:sSup>
                <m:sSup>
                  <m:sSupPr>
                    <m:ctrlPr>
                      <w:rPr>
                        <w:rFonts w:ascii="Cambria Math" w:hAnsi="Cambria Math"/>
                      </w:rPr>
                    </m:ctrlPr>
                  </m:sSupPr>
                  <m:e>
                    <m:sSub>
                      <m:sSubPr>
                        <m:ctrlPr>
                          <w:rPr>
                            <w:rFonts w:ascii="Cambria Math" w:hAnsi="Cambria Math"/>
                          </w:rPr>
                        </m:ctrlPr>
                      </m:sSubPr>
                      <m:e>
                        <m:r>
                          <m:rPr>
                            <m:sty m:val="b"/>
                          </m:rPr>
                          <w:rPr>
                            <w:rFonts w:ascii="Cambria Math" w:hAnsi="Cambria Math"/>
                          </w:rPr>
                          <m:t>H</m:t>
                        </m:r>
                      </m:e>
                      <m:sub>
                        <m:r>
                          <m:rPr>
                            <m:nor/>
                          </m:rPr>
                          <m:t>k</m:t>
                        </m:r>
                      </m:sub>
                    </m:sSub>
                  </m:e>
                  <m:sup>
                    <m:r>
                      <m:rPr>
                        <m:nor/>
                      </m:rPr>
                      <m:t>T</m:t>
                    </m:r>
                  </m:sup>
                </m:sSup>
                <m:r>
                  <m:rPr>
                    <m:nor/>
                  </m:rPr>
                  <m:t>+</m:t>
                </m:r>
                <m:sSub>
                  <m:sSubPr>
                    <m:ctrlPr>
                      <w:rPr>
                        <w:rFonts w:ascii="Cambria Math" w:hAnsi="Cambria Math"/>
                      </w:rPr>
                    </m:ctrlPr>
                  </m:sSubPr>
                  <m:e>
                    <m:r>
                      <m:rPr>
                        <m:sty m:val="b"/>
                      </m:rPr>
                      <w:rPr>
                        <w:rFonts w:ascii="Cambria Math" w:hAnsi="Cambria Math"/>
                      </w:rPr>
                      <m:t>R</m:t>
                    </m:r>
                  </m:e>
                  <m:sub>
                    <m:r>
                      <m:rPr>
                        <m:nor/>
                      </m:rPr>
                      <m:t>k</m:t>
                    </m:r>
                  </m:sub>
                </m:sSub>
              </m:e>
            </m:d>
          </m:e>
          <m:sup>
            <m:r>
              <m:rPr>
                <m:nor/>
              </m:rPr>
              <m:t>-1</m:t>
            </m:r>
          </m:sup>
        </m:sSup>
      </m:oMath>
      <w:r>
        <w:tab/>
        <w:t>(3-13)</w:t>
      </w:r>
    </w:p>
    <w:p w14:paraId="256DAFE9" w14:textId="77777777" w:rsidR="00CA3579" w:rsidRDefault="00257B3E">
      <w:r>
        <w:t>状态融合联调阶段采用</w:t>
      </w:r>
      <w:r>
        <w:t xml:space="preserve"> 100 Hz </w:t>
      </w:r>
      <w:r>
        <w:t>更新频率、</w:t>
      </w:r>
      <w:r>
        <w:t xml:space="preserve">0.05 s </w:t>
      </w:r>
      <w:r>
        <w:t>传感器超时阈值、局部里程坐标作为世界坐标，并在检测到时间跳变时复位。由于机器人附着在曲面上，</w:t>
      </w:r>
      <w:r>
        <w:t xml:space="preserve">IMU </w:t>
      </w:r>
      <w:r>
        <w:t>的</w:t>
      </w:r>
      <w:r>
        <w:t xml:space="preserve"> roll/pitch </w:t>
      </w:r>
      <w:r>
        <w:t>不应简单压成二维零值；当前</w:t>
      </w:r>
      <w:r>
        <w:t xml:space="preserve"> </w:t>
      </w:r>
      <w:r>
        <w:lastRenderedPageBreak/>
        <w:t xml:space="preserve">two_d_mode=false </w:t>
      </w:r>
      <w:r>
        <w:t>是合理起点，但轮式里程计本身仍是局部切平面模型。储罐曲率较大或路径跨度较长时，应由姿态估计构建壁面局部切平面，或者将检测轨迹映射到储罐圆柱坐标。</w:t>
      </w:r>
      <w:r>
        <w:t>Q</w:t>
      </w:r>
      <w:r>
        <w:t>、</w:t>
      </w:r>
      <w:r>
        <w:t xml:space="preserve">R </w:t>
      </w:r>
      <w:r>
        <w:t>协方差必须依据静止</w:t>
      </w:r>
      <w:r>
        <w:t xml:space="preserve"> Allan </w:t>
      </w:r>
      <w:r>
        <w:t>方差、轮速标定与湿壁打滑数据重新估计，现有矩阵只能作为联调初值。</w:t>
      </w:r>
    </w:p>
    <w:p w14:paraId="7C0247D2" w14:textId="77777777" w:rsidR="00CA3579" w:rsidRDefault="00257B3E">
      <w:pPr>
        <w:pStyle w:val="21"/>
      </w:pPr>
      <w:bookmarkStart w:id="18" w:name="_Toc237729544"/>
      <w:r>
        <w:rPr>
          <w:rFonts w:ascii="黑体" w:eastAsia="黑体" w:hAnsi="黑体"/>
        </w:rPr>
        <w:t>3.5 在线路径规划与连续轨迹跟踪</w:t>
      </w:r>
      <w:bookmarkEnd w:id="18"/>
    </w:p>
    <w:p w14:paraId="7E8A3CBF" w14:textId="77777777" w:rsidR="00CA3579" w:rsidRDefault="00257B3E">
      <w:r>
        <w:t>在线规划模块支持单目标模式和参考曲线模式。规划器只接受</w:t>
      </w:r>
      <w:r>
        <w:t xml:space="preserve"> odom </w:t>
      </w:r>
      <w:r>
        <w:t>坐标，在</w:t>
      </w:r>
      <w:r>
        <w:t xml:space="preserve"> 0.03 m </w:t>
      </w:r>
      <w:r>
        <w:t>网格上对圆形或矩形障碍进行膨胀，然后执行八邻域</w:t>
      </w:r>
      <w:r>
        <w:t xml:space="preserve"> A* </w:t>
      </w:r>
      <w:r>
        <w:t>搜索、视线裁剪、迭代平滑、按弧长重采样及速度规划。对规划阶段，障碍膨胀半径为机器人包络半径、静态安全裕度和允许跟踪误差之和：</w:t>
      </w:r>
    </w:p>
    <w:p w14:paraId="1849562A"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nor/>
              </m:rPr>
              <m:t>ρ</m:t>
            </m:r>
          </m:e>
          <m:sub>
            <m:r>
              <m:rPr>
                <m:nor/>
              </m:rPr>
              <m:t>plan</m:t>
            </m:r>
          </m:sub>
        </m:sSub>
        <m:r>
          <m:rPr>
            <m:nor/>
          </m:rPr>
          <m:t>=</m:t>
        </m:r>
        <m:sSub>
          <m:sSubPr>
            <m:ctrlPr>
              <w:rPr>
                <w:rFonts w:ascii="Cambria Math" w:hAnsi="Cambria Math"/>
              </w:rPr>
            </m:ctrlPr>
          </m:sSubPr>
          <m:e>
            <m:r>
              <m:rPr>
                <m:nor/>
              </m:rPr>
              <m:t>r</m:t>
            </m:r>
          </m:e>
          <m:sub>
            <m:r>
              <m:rPr>
                <m:nor/>
              </m:rPr>
              <m:t>robot</m:t>
            </m:r>
          </m:sub>
        </m:sSub>
        <m:r>
          <m:rPr>
            <m:nor/>
          </m:rPr>
          <m:t>+</m:t>
        </m:r>
        <m:sSub>
          <m:sSubPr>
            <m:ctrlPr>
              <w:rPr>
                <w:rFonts w:ascii="Cambria Math" w:hAnsi="Cambria Math"/>
              </w:rPr>
            </m:ctrlPr>
          </m:sSubPr>
          <m:e>
            <m:r>
              <m:rPr>
                <m:nor/>
              </m:rPr>
              <m:t>m</m:t>
            </m:r>
          </m:e>
          <m:sub>
            <m:r>
              <m:rPr>
                <m:nor/>
              </m:rPr>
              <m:t>safe</m:t>
            </m:r>
          </m:sub>
        </m:sSub>
        <m:r>
          <m:rPr>
            <m:nor/>
          </m:rPr>
          <m:t>+</m:t>
        </m:r>
        <m:sSub>
          <m:sSubPr>
            <m:ctrlPr>
              <w:rPr>
                <w:rFonts w:ascii="Cambria Math" w:hAnsi="Cambria Math"/>
              </w:rPr>
            </m:ctrlPr>
          </m:sSubPr>
          <m:e>
            <m:r>
              <m:rPr>
                <m:nor/>
              </m:rPr>
              <m:t>e</m:t>
            </m:r>
          </m:e>
          <m:sub>
            <m:r>
              <m:rPr>
                <m:nor/>
              </m:rPr>
              <m:t>track</m:t>
            </m:r>
          </m:sub>
        </m:sSub>
        <m:r>
          <m:rPr>
            <m:nor/>
          </m:rPr>
          <m:t>= 0.25 m</m:t>
        </m:r>
      </m:oMath>
      <w:r>
        <w:tab/>
        <w:t>(3-14)</w:t>
      </w:r>
    </w:p>
    <w:p w14:paraId="507B3697" w14:textId="77777777" w:rsidR="00CA3579" w:rsidRDefault="00257B3E">
      <w:r>
        <w:t>其中</w:t>
      </w:r>
      <w:r>
        <w:t xml:space="preserve"> 0.18 m</w:t>
      </w:r>
      <w:r>
        <w:t>、</w:t>
      </w:r>
      <w:r>
        <w:t xml:space="preserve">0.02 m </w:t>
      </w:r>
      <w:r>
        <w:t>和</w:t>
      </w:r>
      <w:r>
        <w:t xml:space="preserve"> 0.05 m </w:t>
      </w:r>
      <w:r>
        <w:t>分别为联调阶段采用的机器人包络半径、静态安全裕度和允许跟踪误差。执行期碰撞检查使用</w:t>
      </w:r>
      <w:r>
        <w:t xml:space="preserve"> ρ_safe=r_robot+m_safe=0.20 m</w:t>
      </w:r>
      <w:r>
        <w:t>，以避免把允许跟踪误差重复计入即时停机判定。这些数值应根据包含滑轨、相机、线缆和探头的最大外廓重新测量；若滑轨横移显著改变包络，可按</w:t>
      </w:r>
      <w:r>
        <w:t xml:space="preserve"> q </w:t>
      </w:r>
      <w:r>
        <w:t>动态更新左右不对称的碰撞轮廓。</w:t>
      </w:r>
      <w:r>
        <w:t xml:space="preserve">A* </w:t>
      </w:r>
      <w:r>
        <w:t>的评价函数为</w:t>
      </w:r>
    </w:p>
    <w:p w14:paraId="21EA1493" w14:textId="77777777" w:rsidR="00CA3579" w:rsidRDefault="00257B3E">
      <w:pPr>
        <w:keepLines/>
        <w:tabs>
          <w:tab w:val="center" w:pos="4680"/>
          <w:tab w:val="right" w:pos="9360"/>
        </w:tabs>
        <w:spacing w:before="60"/>
        <w:jc w:val="left"/>
      </w:pPr>
      <w:r>
        <w:tab/>
      </w:r>
      <m:oMath>
        <m:r>
          <m:rPr>
            <m:nor/>
          </m:rPr>
          <m:t>f(n) = g(n) + h(n), h(n) =</m:t>
        </m:r>
        <m:f>
          <m:fPr>
            <m:ctrlPr>
              <w:rPr>
                <w:rFonts w:ascii="Cambria Math" w:hAnsi="Cambria Math"/>
              </w:rPr>
            </m:ctrlPr>
          </m:fPr>
          <m:num>
            <m:sSub>
              <m:sSubPr>
                <m:ctrlPr>
                  <w:rPr>
                    <w:rFonts w:ascii="Cambria Math" w:hAnsi="Cambria Math"/>
                  </w:rPr>
                </m:ctrlPr>
              </m:sSubPr>
              <m:e>
                <m:r>
                  <w:rPr>
                    <w:rFonts w:ascii="Cambria Math" w:hAnsi="Cambria Math"/>
                  </w:rPr>
                  <m:t>∥</m:t>
                </m:r>
                <m:sSub>
                  <m:sSubPr>
                    <m:ctrlPr>
                      <w:rPr>
                        <w:rFonts w:ascii="Cambria Math" w:hAnsi="Cambria Math"/>
                      </w:rPr>
                    </m:ctrlPr>
                  </m:sSubPr>
                  <m:e>
                    <m:r>
                      <m:rPr>
                        <m:sty m:val="b"/>
                      </m:rPr>
                      <w:rPr>
                        <w:rFonts w:ascii="Cambria Math" w:hAnsi="Cambria Math"/>
                      </w:rPr>
                      <m:t>p</m:t>
                    </m:r>
                  </m:e>
                  <m:sub>
                    <m:r>
                      <m:rPr>
                        <m:nor/>
                      </m:rPr>
                      <m:t>n</m:t>
                    </m:r>
                  </m:sub>
                </m:sSub>
                <m:r>
                  <m:rPr>
                    <m:nor/>
                  </m:rPr>
                  <m:t>-</m:t>
                </m:r>
                <m:sSub>
                  <m:sSubPr>
                    <m:ctrlPr>
                      <w:rPr>
                        <w:rFonts w:ascii="Cambria Math" w:hAnsi="Cambria Math"/>
                      </w:rPr>
                    </m:ctrlPr>
                  </m:sSubPr>
                  <m:e>
                    <m:r>
                      <m:rPr>
                        <m:sty m:val="b"/>
                      </m:rPr>
                      <w:rPr>
                        <w:rFonts w:ascii="Cambria Math" w:hAnsi="Cambria Math"/>
                      </w:rPr>
                      <m:t>p</m:t>
                    </m:r>
                  </m:e>
                  <m:sub>
                    <m:r>
                      <m:rPr>
                        <m:nor/>
                      </m:rPr>
                      <m:t>g</m:t>
                    </m:r>
                  </m:sub>
                </m:sSub>
                <m:r>
                  <w:rPr>
                    <w:rFonts w:ascii="Cambria Math" w:hAnsi="Cambria Math"/>
                  </w:rPr>
                  <m:t>∥</m:t>
                </m:r>
              </m:e>
              <m:sub>
                <m:r>
                  <w:rPr>
                    <w:rFonts w:ascii="Cambria Math" w:hAnsi="Cambria Math"/>
                  </w:rPr>
                  <m:t>2</m:t>
                </m:r>
              </m:sub>
            </m:sSub>
          </m:num>
          <m:den>
            <m:sSub>
              <m:sSubPr>
                <m:ctrlPr>
                  <w:rPr>
                    <w:rFonts w:ascii="Cambria Math" w:hAnsi="Cambria Math"/>
                  </w:rPr>
                </m:ctrlPr>
              </m:sSubPr>
              <m:e>
                <m:r>
                  <m:rPr>
                    <m:nor/>
                  </m:rPr>
                  <m:t>Δ</m:t>
                </m:r>
              </m:e>
              <m:sub>
                <m:r>
                  <m:rPr>
                    <m:nor/>
                  </m:rPr>
                  <m:t>g</m:t>
                </m:r>
              </m:sub>
            </m:sSub>
          </m:den>
        </m:f>
      </m:oMath>
      <w:r>
        <w:tab/>
        <w:t>(3-15)</w:t>
      </w:r>
    </w:p>
    <w:p w14:paraId="2C241D73" w14:textId="77777777" w:rsidR="00CA3579" w:rsidRDefault="00257B3E">
      <w:r>
        <w:rPr>
          <w:rFonts w:ascii="宋体" w:hAnsi="宋体"/>
        </w:rPr>
        <w:t>式中 g(n) 为累计栅格代价，h(n) 为欧氏启发项，Δ_g 为网格分辨率。代码对斜向移动使用 √2 代价，并禁止穿越两个被占据正交邻格的角点。若直线段无碰撞则直接采用直连路径；搜索后再以碰撞检测保真的视线裁剪减少折点。规划器限制最大网格数 250000、最大展开节点数 200000，超过边界时返回失败而不是无界占用计算资源。</w:t>
      </w:r>
    </w:p>
    <w:p w14:paraId="008A9AA6" w14:textId="77777777" w:rsidR="00CA3579" w:rsidRDefault="00257B3E">
      <w:r>
        <w:rPr>
          <w:rFonts w:ascii="宋体" w:hAnsi="宋体"/>
        </w:rPr>
        <w:t>重采样后的路径以有限差分估算曲率 κ，并同时受最大线速度、最大横向加速度和前后向加减速约束。曲率限速关系为</w:t>
      </w:r>
    </w:p>
    <w:p w14:paraId="605B8BEC"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nor/>
              </m:rPr>
              <m:t>v</m:t>
            </m:r>
          </m:e>
          <m:sub>
            <m:r>
              <m:rPr>
                <m:nor/>
              </m:rPr>
              <m:t>κ</m:t>
            </m:r>
          </m:sub>
        </m:sSub>
        <m:r>
          <m:rPr>
            <m:nor/>
          </m:rPr>
          <m:t>(s) = min(</m:t>
        </m:r>
        <m:sSub>
          <m:sSubPr>
            <m:ctrlPr>
              <w:rPr>
                <w:rFonts w:ascii="Cambria Math" w:hAnsi="Cambria Math"/>
              </w:rPr>
            </m:ctrlPr>
          </m:sSubPr>
          <m:e>
            <m:r>
              <m:rPr>
                <m:nor/>
              </m:rPr>
              <m:t>v</m:t>
            </m:r>
          </m:e>
          <m:sub>
            <m:r>
              <m:rPr>
                <m:nor/>
              </m:rPr>
              <m:t>max</m:t>
            </m:r>
          </m:sub>
        </m:sSub>
        <m:r>
          <m:rPr>
            <m:nor/>
          </m: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nor/>
                      </m:rPr>
                      <m:t>a</m:t>
                    </m:r>
                  </m:e>
                  <m:sub>
                    <m:r>
                      <m:rPr>
                        <m:nor/>
                      </m:rPr>
                      <m:t>lat,max</m:t>
                    </m:r>
                  </m:sub>
                </m:sSub>
              </m:num>
              <m:den>
                <m:r>
                  <m:rPr>
                    <m:nor/>
                  </m:rPr>
                  <m:t>max(|κ(s)|, ε)</m:t>
                </m:r>
              </m:den>
            </m:f>
          </m:e>
        </m:rad>
        <m:r>
          <m:rPr>
            <m:nor/>
          </m:rPr>
          <m:t>)</m:t>
        </m:r>
      </m:oMath>
      <w:r>
        <w:tab/>
        <w:t>(3-16)</w:t>
      </w:r>
    </w:p>
    <w:p w14:paraId="3313D0BA" w14:textId="77777777" w:rsidR="00CA3579" w:rsidRDefault="00257B3E">
      <w:r>
        <w:rPr>
          <w:rFonts w:ascii="宋体" w:hAnsi="宋体"/>
        </w:rPr>
        <w:t>当前参数 v_max=0.13 m/s、a_lat,max=0.18 m/s²、最大加速度 0.12 m/s²、最大减速度 0.16 m/s²、最小巡航速度 0.035 m/s。它们用于低速仿真与算法联调；实机上限应由吸附抗滑裕度、超声采样间距、耦合稳定性和制动距离共同决定，而不能只按电机能力设置。</w:t>
      </w:r>
    </w:p>
    <w:p w14:paraId="1A3B3568" w14:textId="77777777" w:rsidR="00CA3579" w:rsidRDefault="00257B3E">
      <w:r>
        <w:t>轨迹跟踪器在联调阶段以</w:t>
      </w:r>
      <w:r>
        <w:t xml:space="preserve"> 50 Hz </w:t>
      </w:r>
      <w:r>
        <w:t>运行，将当前位置投影到弧长轨迹，并采用随速度增加的前视距离</w:t>
      </w:r>
      <w:r>
        <w:t xml:space="preserve"> L</w:t>
      </w:r>
      <w:r>
        <w:t>。当前</w:t>
      </w:r>
      <w:r>
        <w:t xml:space="preserve"> L_0=0.045 m</w:t>
      </w:r>
      <w:r>
        <w:t>、</w:t>
      </w:r>
      <w:r>
        <w:t>T_L=0.30 s</w:t>
      </w:r>
      <w:r>
        <w:t>：</w:t>
      </w:r>
    </w:p>
    <w:p w14:paraId="6C7C9558" w14:textId="77777777" w:rsidR="00CA3579" w:rsidRDefault="00257B3E">
      <w:pPr>
        <w:keepLines/>
        <w:tabs>
          <w:tab w:val="center" w:pos="4680"/>
          <w:tab w:val="right" w:pos="9360"/>
        </w:tabs>
        <w:spacing w:before="60"/>
        <w:jc w:val="left"/>
      </w:pPr>
      <w:r>
        <w:tab/>
      </w:r>
      <m:oMath>
        <m:r>
          <m:rPr>
            <m:nor/>
          </m:rPr>
          <m:t>L =</m:t>
        </m:r>
        <m:sSub>
          <m:sSubPr>
            <m:ctrlPr>
              <w:rPr>
                <w:rFonts w:ascii="Cambria Math" w:hAnsi="Cambria Math"/>
              </w:rPr>
            </m:ctrlPr>
          </m:sSubPr>
          <m:e>
            <m:r>
              <m:rPr>
                <m:nor/>
              </m:rPr>
              <m:t>L</m:t>
            </m:r>
          </m:e>
          <m:sub>
            <m:r>
              <w:rPr>
                <w:rFonts w:ascii="Cambria Math" w:hAnsi="Cambria Math"/>
              </w:rPr>
              <m:t>0</m:t>
            </m:r>
          </m:sub>
        </m:sSub>
        <m:r>
          <m:rPr>
            <m:nor/>
          </m:rPr>
          <m:t>+</m:t>
        </m:r>
        <m:sSub>
          <m:sSubPr>
            <m:ctrlPr>
              <w:rPr>
                <w:rFonts w:ascii="Cambria Math" w:hAnsi="Cambria Math"/>
              </w:rPr>
            </m:ctrlPr>
          </m:sSubPr>
          <m:e>
            <m:r>
              <m:rPr>
                <m:nor/>
              </m:rPr>
              <m:t>T</m:t>
            </m:r>
          </m:e>
          <m:sub>
            <m:r>
              <m:rPr>
                <m:nor/>
              </m:rPr>
              <m:t>L</m:t>
            </m:r>
          </m:sub>
        </m:sSub>
        <m:sSub>
          <m:sSubPr>
            <m:ctrlPr>
              <w:rPr>
                <w:rFonts w:ascii="Cambria Math" w:hAnsi="Cambria Math"/>
              </w:rPr>
            </m:ctrlPr>
          </m:sSubPr>
          <m:e>
            <m:r>
              <m:rPr>
                <m:nor/>
              </m:rPr>
              <m:t>v</m:t>
            </m:r>
          </m:e>
          <m:sub>
            <m:r>
              <m:rPr>
                <m:nor/>
              </m:rPr>
              <m:t>d</m:t>
            </m:r>
          </m:sub>
        </m:sSub>
      </m:oMath>
      <w:r>
        <w:tab/>
        <w:t>(3-17)</w:t>
      </w:r>
    </w:p>
    <w:p w14:paraId="027A4483" w14:textId="77777777" w:rsidR="00CA3579" w:rsidRDefault="00257B3E">
      <w:r>
        <w:rPr>
          <w:rFonts w:ascii="宋体" w:hAnsi="宋体"/>
        </w:rPr>
        <w:t>设投影点为 p_d、前视点航向为 ψ_d、当前位姿为 (p,ψ)，控制器在世界坐标中叠加切向前馈和受限位置反馈，再转换到 base_link：</w:t>
      </w:r>
    </w:p>
    <w:p w14:paraId="27A30CAA"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v</m:t>
            </m:r>
          </m:e>
          <m:sub>
            <m:r>
              <m:rPr>
                <m:nor/>
              </m:rPr>
              <m:t>w</m:t>
            </m:r>
          </m:sub>
        </m:sSub>
        <m:r>
          <m:rPr>
            <m:nor/>
          </m:rPr>
          <m:t>=</m:t>
        </m:r>
        <m:sSub>
          <m:sSubPr>
            <m:ctrlPr>
              <w:rPr>
                <w:rFonts w:ascii="Cambria Math" w:hAnsi="Cambria Math"/>
              </w:rPr>
            </m:ctrlPr>
          </m:sSubPr>
          <m:e>
            <m:r>
              <m:rPr>
                <m:nor/>
              </m:rPr>
              <m:t>v</m:t>
            </m:r>
          </m:e>
          <m:sub>
            <m:r>
              <m:rPr>
                <m:nor/>
              </m:rPr>
              <m:t>c</m:t>
            </m:r>
          </m:sub>
        </m:sSub>
        <m:d>
          <m:dPr>
            <m:begChr m:val="["/>
            <m:endChr m:val="]"/>
            <m:ctrlPr>
              <w:rPr>
                <w:rFonts w:ascii="Cambria Math" w:hAnsi="Cambria Math"/>
              </w:rPr>
            </m:ctrlPr>
          </m:dPr>
          <m:e>
            <m:eqArr>
              <m:eqArrPr>
                <m:ctrlPr>
                  <w:rPr>
                    <w:rFonts w:ascii="Cambria Math" w:hAnsi="Cambria Math"/>
                  </w:rPr>
                </m:ctrlPr>
              </m:eqArrPr>
              <m:e>
                <m:r>
                  <m:rPr>
                    <m:nor/>
                  </m:rPr>
                  <m:t>cos ψ</m:t>
                </m:r>
              </m:e>
              <m:e>
                <m:r>
                  <m:rPr>
                    <m:nor/>
                  </m:rPr>
                  <m:t>sin ψ</m:t>
                </m:r>
              </m:e>
            </m:eqArr>
          </m:e>
        </m:d>
        <m:r>
          <m:rPr>
            <m:nor/>
          </m:rPr>
          <m:t>+</m:t>
        </m:r>
        <m:sSub>
          <m:sSubPr>
            <m:ctrlPr>
              <w:rPr>
                <w:rFonts w:ascii="Cambria Math" w:hAnsi="Cambria Math"/>
              </w:rPr>
            </m:ctrlPr>
          </m:sSubPr>
          <m:e>
            <m:r>
              <m:rPr>
                <m:nor/>
              </m:rPr>
              <m:t>sat</m:t>
            </m:r>
          </m:e>
          <m:sub>
            <m:r>
              <m:rPr>
                <m:nor/>
              </m:rPr>
              <m:t>ve</m:t>
            </m:r>
          </m:sub>
        </m:sSub>
        <m:r>
          <m:rPr>
            <m:nor/>
          </m:rPr>
          <m:t>(position error)</m:t>
        </m:r>
      </m:oMath>
      <w:r>
        <w:tab/>
        <w:t>(3-18)</w:t>
      </w:r>
    </w:p>
    <w:p w14:paraId="35299CA5" w14:textId="77777777" w:rsidR="00CA3579" w:rsidRDefault="00257B3E">
      <w:pPr>
        <w:keepLines/>
        <w:tabs>
          <w:tab w:val="center" w:pos="4680"/>
          <w:tab w:val="right" w:pos="9360"/>
        </w:tabs>
        <w:spacing w:before="60"/>
        <w:jc w:val="left"/>
      </w:pPr>
      <w:r>
        <w:tab/>
      </w:r>
      <m:oMath>
        <m:sSub>
          <m:sSubPr>
            <m:ctrlPr>
              <w:rPr>
                <w:rFonts w:ascii="Cambria Math" w:hAnsi="Cambria Math"/>
              </w:rPr>
            </m:ctrlPr>
          </m:sSubPr>
          <m:e>
            <m:r>
              <m:rPr>
                <m:nor/>
              </m:rPr>
              <m:t>ω</m:t>
            </m:r>
          </m:e>
          <m:sub>
            <m:r>
              <m:rPr>
                <m:nor/>
              </m:rPr>
              <m:t>z</m:t>
            </m:r>
          </m:sub>
        </m:sSub>
        <m:r>
          <m:rPr>
            <m:nor/>
          </m:rPr>
          <m:t>=</m:t>
        </m:r>
        <m:sSub>
          <m:sSubPr>
            <m:ctrlPr>
              <w:rPr>
                <w:rFonts w:ascii="Cambria Math" w:hAnsi="Cambria Math"/>
              </w:rPr>
            </m:ctrlPr>
          </m:sSubPr>
          <m:e>
            <m:r>
              <m:rPr>
                <m:nor/>
              </m:rPr>
              <m:t>sat</m:t>
            </m:r>
          </m:e>
          <m:sub>
            <m:r>
              <m:rPr>
                <m:nor/>
              </m:rPr>
              <m:t>ωmax</m:t>
            </m:r>
          </m:sub>
        </m:sSub>
        <m:r>
          <m:rPr>
            <m:nor/>
          </m:rPr>
          <m:t>(</m:t>
        </m:r>
        <m:sSub>
          <m:sSubPr>
            <m:ctrlPr>
              <w:rPr>
                <w:rFonts w:ascii="Cambria Math" w:hAnsi="Cambria Math"/>
              </w:rPr>
            </m:ctrlPr>
          </m:sSubPr>
          <m:e>
            <m:r>
              <m:rPr>
                <m:nor/>
              </m:rPr>
              <m:t>v</m:t>
            </m:r>
          </m:e>
          <m:sub>
            <m:r>
              <m:rPr>
                <m:nor/>
              </m:rPr>
              <m:t>c</m:t>
            </m:r>
          </m:sub>
        </m:sSub>
        <m:sSub>
          <m:sSubPr>
            <m:ctrlPr>
              <w:rPr>
                <w:rFonts w:ascii="Cambria Math" w:hAnsi="Cambria Math"/>
              </w:rPr>
            </m:ctrlPr>
          </m:sSubPr>
          <m:e>
            <m:r>
              <m:rPr>
                <m:nor/>
              </m:rPr>
              <m:t>κ</m:t>
            </m:r>
          </m:e>
          <m:sub>
            <m:r>
              <m:rPr>
                <m:nor/>
              </m:rPr>
              <m:t>d</m:t>
            </m:r>
          </m:sub>
        </m:sSub>
        <m:r>
          <m:rPr>
            <m:nor/>
          </m:rPr>
          <m:t>+</m:t>
        </m:r>
        <m:sSub>
          <m:sSubPr>
            <m:ctrlPr>
              <w:rPr>
                <w:rFonts w:ascii="Cambria Math" w:hAnsi="Cambria Math"/>
              </w:rPr>
            </m:ctrlPr>
          </m:sSubPr>
          <m:e>
            <m:r>
              <m:rPr>
                <m:nor/>
              </m:rPr>
              <m:t>K</m:t>
            </m:r>
          </m:e>
          <m:sub>
            <m:r>
              <m:rPr>
                <m:nor/>
              </m:rPr>
              <m:t>ψ</m:t>
            </m:r>
          </m:sub>
        </m:sSub>
        <m:r>
          <m:rPr>
            <m:nor/>
          </m:rPr>
          <m:t>wrap(</m:t>
        </m:r>
        <m:sSub>
          <m:sSubPr>
            <m:ctrlPr>
              <w:rPr>
                <w:rFonts w:ascii="Cambria Math" w:hAnsi="Cambria Math"/>
              </w:rPr>
            </m:ctrlPr>
          </m:sSubPr>
          <m:e>
            <m:r>
              <m:rPr>
                <m:nor/>
              </m:rPr>
              <m:t>ψ</m:t>
            </m:r>
          </m:e>
          <m:sub>
            <m:r>
              <m:rPr>
                <m:nor/>
              </m:rPr>
              <m:t>d</m:t>
            </m:r>
          </m:sub>
        </m:sSub>
        <m:r>
          <m:rPr>
            <m:nor/>
          </m:rPr>
          <m:t>- ψ))</m:t>
        </m:r>
      </m:oMath>
      <w:r>
        <w:tab/>
        <w:t>(3-19)</w:t>
      </w:r>
    </w:p>
    <w:p w14:paraId="186B29FB" w14:textId="77777777" w:rsidR="00CA3579" w:rsidRDefault="00257B3E">
      <w:r>
        <w:rPr>
          <w:rFonts w:ascii="宋体" w:hAnsi="宋体"/>
        </w:rPr>
        <w:lastRenderedPageBreak/>
        <w:t>代码还按 odometry 时间戳对 v_c 实施加速度/减速度斜坡，并在位置误差不超过 0.015 m、航向误差不超过 0.03 rad 时判定到达。在线障碍更新会触发重规划；若机器人当前位置已进入安全膨胀区，或相邻执行位置之间的线段被新障碍截断，规划器立即发布取消并停止执行。这一软件停机链仍需在底盘驱动层设置独立超时与硬急停，避免 ROS 2 节点或网络故障后维持最后一帧速度。</w:t>
      </w:r>
    </w:p>
    <w:p w14:paraId="623632F6" w14:textId="77777777" w:rsidR="00CA3579" w:rsidRDefault="00257B3E">
      <w:pPr>
        <w:pStyle w:val="21"/>
      </w:pPr>
      <w:bookmarkStart w:id="19" w:name="_Toc237729545"/>
      <w:r>
        <w:rPr>
          <w:rFonts w:ascii="黑体" w:eastAsia="黑体" w:hAnsi="黑体"/>
        </w:rPr>
        <w:t>3.6 ROS 2 控制链、模式仲裁与安全策略</w:t>
      </w:r>
      <w:bookmarkEnd w:id="19"/>
    </w:p>
    <w:p w14:paraId="544DEAB9" w14:textId="77777777" w:rsidR="00CA3579" w:rsidRDefault="00257B3E">
      <w:r>
        <w:rPr>
          <w:rFonts w:ascii="宋体" w:hAnsi="宋体"/>
        </w:rPr>
        <w:t>底盘控制链由任务/视觉层、在线规划器、轨迹跟踪器、逆运动学节点、ros2_control 控制器和电机驱动器组成。规划器输出 TimedTrajectory 和状态，位置控制器输出 /cmd_vel；inv_kin_controller 将其转换为 driving_velocity_controller 与 steering_position_controller 的四通道命令。joint_state_broadcaster 回传轮速和转角，odometry 与 EKF 形成状态反馈。前端 probe_rail_position_controller 独立控制 probe_rail_joint，使探头局部对中不会绕过底盘速度约束。</w:t>
      </w:r>
    </w:p>
    <w:p w14:paraId="4C328F80" w14:textId="77777777" w:rsidR="00CA3579" w:rsidRDefault="00257B3E">
      <w:r>
        <w:t>控制融合层对平移合速度和角速度统一限幅。设输入命令为</w:t>
      </w:r>
      <w:r>
        <w:t xml:space="preserve"> u=[v_x,v_y,ω_z]^T</w:t>
      </w:r>
      <w:r>
        <w:t>，则限幅后的平移量为</w:t>
      </w:r>
    </w:p>
    <w:p w14:paraId="4AB8089A" w14:textId="77777777" w:rsidR="00CA3579" w:rsidRDefault="00257B3E">
      <w:pPr>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v</m:t>
            </m:r>
          </m:e>
          <m:sub>
            <m:r>
              <m:rPr>
                <m:nor/>
              </m:rPr>
              <m:t>cmd</m:t>
            </m:r>
          </m:sub>
        </m:sSub>
        <m:r>
          <m:rPr>
            <m:nor/>
          </m:rPr>
          <m:t>= min(1,</m:t>
        </m:r>
        <m:f>
          <m:fPr>
            <m:ctrlPr>
              <w:rPr>
                <w:rFonts w:ascii="Cambria Math" w:hAnsi="Cambria Math"/>
              </w:rPr>
            </m:ctrlPr>
          </m:fPr>
          <m:num>
            <m:sSub>
              <m:sSubPr>
                <m:ctrlPr>
                  <w:rPr>
                    <w:rFonts w:ascii="Cambria Math" w:hAnsi="Cambria Math"/>
                  </w:rPr>
                </m:ctrlPr>
              </m:sSubPr>
              <m:e>
                <m:r>
                  <m:rPr>
                    <m:nor/>
                  </m:rPr>
                  <m:t>v</m:t>
                </m:r>
              </m:e>
              <m:sub>
                <m:r>
                  <m:rPr>
                    <m:nor/>
                  </m:rPr>
                  <m:t>max</m:t>
                </m:r>
              </m:sub>
            </m:sSub>
          </m:num>
          <m:den>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m:rPr>
                            <m:nor/>
                          </m:rPr>
                          <m:t>v</m:t>
                        </m:r>
                      </m:e>
                      <m:sub>
                        <m:r>
                          <m:rPr>
                            <m:nor/>
                          </m:rPr>
                          <m:t>x</m:t>
                        </m:r>
                      </m:sub>
                    </m:sSub>
                  </m:e>
                  <m:sup>
                    <m:r>
                      <w:rPr>
                        <w:rFonts w:ascii="Cambria Math" w:hAnsi="Cambria Math"/>
                      </w:rPr>
                      <m:t>2</m:t>
                    </m:r>
                  </m:sup>
                </m:sSup>
                <m:r>
                  <m:rPr>
                    <m:nor/>
                  </m:rPr>
                  <m:t>+</m:t>
                </m:r>
                <m:sSup>
                  <m:sSupPr>
                    <m:ctrlPr>
                      <w:rPr>
                        <w:rFonts w:ascii="Cambria Math" w:hAnsi="Cambria Math"/>
                      </w:rPr>
                    </m:ctrlPr>
                  </m:sSupPr>
                  <m:e>
                    <m:sSub>
                      <m:sSubPr>
                        <m:ctrlPr>
                          <w:rPr>
                            <w:rFonts w:ascii="Cambria Math" w:hAnsi="Cambria Math"/>
                          </w:rPr>
                        </m:ctrlPr>
                      </m:sSubPr>
                      <m:e>
                        <m:r>
                          <m:rPr>
                            <m:nor/>
                          </m:rPr>
                          <m:t>v</m:t>
                        </m:r>
                      </m:e>
                      <m:sub>
                        <m:r>
                          <m:rPr>
                            <m:nor/>
                          </m:rPr>
                          <m:t>y</m:t>
                        </m:r>
                      </m:sub>
                    </m:sSub>
                  </m:e>
                  <m:sup>
                    <m:r>
                      <w:rPr>
                        <w:rFonts w:ascii="Cambria Math" w:hAnsi="Cambria Math"/>
                      </w:rPr>
                      <m:t>2</m:t>
                    </m:r>
                  </m:sup>
                </m:sSup>
              </m:e>
            </m:rad>
          </m:den>
        </m:f>
        <m:r>
          <m:rPr>
            <m:nor/>
          </m: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nor/>
                      </m:rPr>
                      <m:t>v</m:t>
                    </m:r>
                  </m:e>
                  <m:sub>
                    <m:r>
                      <m:rPr>
                        <m:nor/>
                      </m:rPr>
                      <m:t>x</m:t>
                    </m:r>
                  </m:sub>
                </m:sSub>
              </m:e>
              <m:e>
                <m:sSub>
                  <m:sSubPr>
                    <m:ctrlPr>
                      <w:rPr>
                        <w:rFonts w:ascii="Cambria Math" w:hAnsi="Cambria Math"/>
                      </w:rPr>
                    </m:ctrlPr>
                  </m:sSubPr>
                  <m:e>
                    <m:r>
                      <m:rPr>
                        <m:nor/>
                      </m:rPr>
                      <m:t>v</m:t>
                    </m:r>
                  </m:e>
                  <m:sub>
                    <m:r>
                      <m:rPr>
                        <m:nor/>
                      </m:rPr>
                      <m:t>y</m:t>
                    </m:r>
                  </m:sub>
                </m:sSub>
              </m:e>
            </m:eqArr>
          </m:e>
        </m:d>
        <m:r>
          <m:rPr>
            <m:nor/>
          </m:rPr>
          <m:t>,</m:t>
        </m:r>
        <m:sSub>
          <m:sSubPr>
            <m:ctrlPr>
              <w:rPr>
                <w:rFonts w:ascii="Cambria Math" w:hAnsi="Cambria Math"/>
              </w:rPr>
            </m:ctrlPr>
          </m:sSubPr>
          <m:e>
            <m:r>
              <m:rPr>
                <m:nor/>
              </m:rPr>
              <m:t>ω</m:t>
            </m:r>
          </m:e>
          <m:sub>
            <m:r>
              <m:rPr>
                <m:nor/>
              </m:rPr>
              <m:t>cmd</m:t>
            </m:r>
          </m:sub>
        </m:sSub>
        <m:r>
          <m:rPr>
            <m:nor/>
          </m:rPr>
          <m:t>= clip(</m:t>
        </m:r>
        <m:sSub>
          <m:sSubPr>
            <m:ctrlPr>
              <w:rPr>
                <w:rFonts w:ascii="Cambria Math" w:hAnsi="Cambria Math"/>
              </w:rPr>
            </m:ctrlPr>
          </m:sSubPr>
          <m:e>
            <m:r>
              <m:rPr>
                <m:nor/>
              </m:rPr>
              <m:t>ω</m:t>
            </m:r>
          </m:e>
          <m:sub>
            <m:r>
              <m:rPr>
                <m:nor/>
              </m:rPr>
              <m:t>z</m:t>
            </m:r>
          </m:sub>
        </m:sSub>
        <m:r>
          <m:rPr>
            <m:nor/>
          </m:rPr>
          <m:t>)</m:t>
        </m:r>
      </m:oMath>
      <w:r>
        <w:tab/>
        <w:t>(3-20)</w:t>
      </w:r>
    </w:p>
    <w:p w14:paraId="112ED364" w14:textId="77777777" w:rsidR="006D755F" w:rsidRDefault="00BE02D0">
      <w:r>
        <w:t>控制模式至少区分自动轨迹、人工点动、暂停保持和急停四种状态，并遵循急停优先、人工接管高于自动、失联归零的仲裁规则。人工输入可覆盖前进、后退、横移、转弯和原地旋转；任何来源进入底层前均须经过式（</w:t>
      </w:r>
      <w:r>
        <w:t>3-20</w:t>
      </w:r>
      <w:r>
        <w:t>）的统一限幅。每条速度命令还应携带来源、序号、采集时刻和有效期，底盘主控仅执行未过期且来源获授权的命令。</w:t>
      </w:r>
    </w:p>
    <w:p w14:paraId="4C7055D4" w14:textId="77777777" w:rsidR="00CA3579" w:rsidRDefault="00257B3E">
      <w:r>
        <w:rPr>
          <w:rFonts w:ascii="宋体" w:hAnsi="宋体"/>
        </w:rPr>
        <w:t>安全链应同时部署软件和硬件措施。软件侧包括命令看门狗、里程计/IMU 新鲜度检查、倾角和磁间隙阈值、轮速残差、驱动故障码、规划碰撞检查、滑轨限位与超声耦合状态；硬件侧包括常闭急停回路、驱动使能切断、安全绳或防坠机构、断电吸附保持和独立声光告警。对超时 Δt_cmd&gt;T_wd、严重失磁、姿态越界或通信断开，应先将轮速目标置零并保持合理转向角，随后切断驱动使能；不得依赖上位机继续发布零速度。</w:t>
      </w:r>
    </w:p>
    <w:p w14:paraId="0C999031" w14:textId="77777777" w:rsidR="00CA3579" w:rsidRDefault="00257B3E">
      <w:pPr>
        <w:pStyle w:val="a7"/>
        <w:keepNext/>
      </w:pPr>
      <w:r>
        <w:rPr>
          <w:rFonts w:ascii="宋体" w:hAnsi="宋体"/>
          <w:sz w:val="18"/>
        </w:rPr>
        <w:t>表 3-2 ROS 2 底盘控制链及当前实现边界</w:t>
      </w:r>
    </w:p>
    <w:tbl>
      <w:tblPr>
        <w:tblStyle w:val="af4"/>
        <w:tblW w:w="9350" w:type="dxa"/>
        <w:tblLayout w:type="fixed"/>
        <w:tblLook w:val="04A0" w:firstRow="1" w:lastRow="0" w:firstColumn="1" w:lastColumn="0" w:noHBand="0" w:noVBand="1"/>
      </w:tblPr>
      <w:tblGrid>
        <w:gridCol w:w="1450"/>
        <w:gridCol w:w="2500"/>
        <w:gridCol w:w="2600"/>
        <w:gridCol w:w="2800"/>
      </w:tblGrid>
      <w:tr w:rsidR="00CA3579" w14:paraId="58918A65" w14:textId="77777777">
        <w:trPr>
          <w:tblHeader/>
        </w:trPr>
        <w:tc>
          <w:tcPr>
            <w:tcW w:w="1450" w:type="dxa"/>
            <w:vAlign w:val="center"/>
          </w:tcPr>
          <w:p w14:paraId="7A3D6A09" w14:textId="77777777" w:rsidR="00CA3579" w:rsidRDefault="00257B3E">
            <w:pPr>
              <w:spacing w:before="40" w:after="40"/>
              <w:jc w:val="center"/>
            </w:pPr>
            <w:r>
              <w:rPr>
                <w:rFonts w:ascii="宋体" w:hAnsi="宋体"/>
                <w:b/>
                <w:color w:val="1F4E79"/>
                <w:sz w:val="18"/>
              </w:rPr>
              <w:t>层级</w:t>
            </w:r>
          </w:p>
        </w:tc>
        <w:tc>
          <w:tcPr>
            <w:tcW w:w="2500" w:type="dxa"/>
            <w:vAlign w:val="center"/>
          </w:tcPr>
          <w:p w14:paraId="2119CAFD" w14:textId="77777777" w:rsidR="00CA3579" w:rsidRDefault="00257B3E">
            <w:pPr>
              <w:spacing w:before="40" w:after="40"/>
              <w:jc w:val="center"/>
            </w:pPr>
            <w:r>
              <w:rPr>
                <w:rFonts w:ascii="宋体" w:hAnsi="宋体"/>
                <w:b/>
                <w:color w:val="1F4E79"/>
                <w:sz w:val="18"/>
              </w:rPr>
              <w:t>主要软件/接口</w:t>
            </w:r>
          </w:p>
        </w:tc>
        <w:tc>
          <w:tcPr>
            <w:tcW w:w="2600" w:type="dxa"/>
            <w:vAlign w:val="center"/>
          </w:tcPr>
          <w:p w14:paraId="758D1F27" w14:textId="77777777" w:rsidR="00CA3579" w:rsidRDefault="00257B3E">
            <w:pPr>
              <w:spacing w:before="40" w:after="40"/>
              <w:jc w:val="center"/>
            </w:pPr>
            <w:r>
              <w:rPr>
                <w:rFonts w:ascii="宋体" w:hAnsi="宋体"/>
                <w:b/>
                <w:color w:val="1F4E79"/>
                <w:sz w:val="18"/>
              </w:rPr>
              <w:t>当前实现</w:t>
            </w:r>
          </w:p>
        </w:tc>
        <w:tc>
          <w:tcPr>
            <w:tcW w:w="2800" w:type="dxa"/>
            <w:vAlign w:val="center"/>
          </w:tcPr>
          <w:p w14:paraId="41F113CE" w14:textId="77777777" w:rsidR="00CA3579" w:rsidRDefault="00257B3E">
            <w:pPr>
              <w:spacing w:before="40" w:after="40"/>
              <w:jc w:val="center"/>
            </w:pPr>
            <w:r>
              <w:rPr>
                <w:rFonts w:ascii="宋体" w:hAnsi="宋体"/>
                <w:b/>
                <w:color w:val="1F4E79"/>
                <w:sz w:val="18"/>
              </w:rPr>
              <w:t>实机补充项</w:t>
            </w:r>
          </w:p>
        </w:tc>
      </w:tr>
      <w:tr w:rsidR="00CA3579" w14:paraId="70939ABC" w14:textId="77777777">
        <w:tc>
          <w:tcPr>
            <w:tcW w:w="1450" w:type="dxa"/>
            <w:vAlign w:val="center"/>
          </w:tcPr>
          <w:p w14:paraId="6277263F" w14:textId="77777777" w:rsidR="00CA3579" w:rsidRDefault="00257B3E">
            <w:pPr>
              <w:spacing w:before="30" w:after="30"/>
            </w:pPr>
            <w:r>
              <w:rPr>
                <w:rFonts w:ascii="宋体" w:hAnsi="宋体"/>
                <w:sz w:val="17"/>
              </w:rPr>
              <w:t>任务与规划</w:t>
            </w:r>
          </w:p>
        </w:tc>
        <w:tc>
          <w:tcPr>
            <w:tcW w:w="2500" w:type="dxa"/>
            <w:vAlign w:val="center"/>
          </w:tcPr>
          <w:p w14:paraId="10032BC3" w14:textId="77777777" w:rsidR="00CA3579" w:rsidRDefault="00257B3E">
            <w:pPr>
              <w:spacing w:before="30" w:after="30"/>
            </w:pPr>
            <w:r>
              <w:rPr>
                <w:rFonts w:ascii="宋体" w:hAnsi="宋体"/>
                <w:sz w:val="17"/>
              </w:rPr>
              <w:t>wcr_planner；目标、曲线、障碍</w:t>
            </w:r>
          </w:p>
        </w:tc>
        <w:tc>
          <w:tcPr>
            <w:tcW w:w="2600" w:type="dxa"/>
            <w:vAlign w:val="center"/>
          </w:tcPr>
          <w:p w14:paraId="64B28864" w14:textId="77777777" w:rsidR="00CA3579" w:rsidRDefault="00257B3E">
            <w:pPr>
              <w:spacing w:before="30" w:after="30"/>
            </w:pPr>
            <w:r>
              <w:rPr>
                <w:rFonts w:ascii="宋体" w:hAnsi="宋体"/>
                <w:sz w:val="17"/>
              </w:rPr>
              <w:t>A*、平滑、限速、重规划、取消</w:t>
            </w:r>
          </w:p>
        </w:tc>
        <w:tc>
          <w:tcPr>
            <w:tcW w:w="2800" w:type="dxa"/>
            <w:vAlign w:val="center"/>
          </w:tcPr>
          <w:p w14:paraId="30275925" w14:textId="77777777" w:rsidR="00CA3579" w:rsidRDefault="00257B3E">
            <w:pPr>
              <w:spacing w:before="30" w:after="30"/>
            </w:pPr>
            <w:r>
              <w:rPr>
                <w:rFonts w:ascii="宋体" w:hAnsi="宋体"/>
                <w:sz w:val="17"/>
              </w:rPr>
              <w:t>任务状态机与障碍传感器接入</w:t>
            </w:r>
          </w:p>
        </w:tc>
      </w:tr>
      <w:tr w:rsidR="00CA3579" w14:paraId="6AFC9253" w14:textId="77777777">
        <w:tc>
          <w:tcPr>
            <w:tcW w:w="1450" w:type="dxa"/>
            <w:vAlign w:val="center"/>
          </w:tcPr>
          <w:p w14:paraId="69A40446" w14:textId="77777777" w:rsidR="00CA3579" w:rsidRDefault="00257B3E">
            <w:pPr>
              <w:spacing w:before="30" w:after="30"/>
            </w:pPr>
            <w:r>
              <w:rPr>
                <w:rFonts w:ascii="宋体" w:hAnsi="宋体"/>
                <w:sz w:val="17"/>
              </w:rPr>
              <w:t>轨迹控制</w:t>
            </w:r>
          </w:p>
        </w:tc>
        <w:tc>
          <w:tcPr>
            <w:tcW w:w="2500" w:type="dxa"/>
            <w:vAlign w:val="center"/>
          </w:tcPr>
          <w:p w14:paraId="5444D383" w14:textId="77777777" w:rsidR="00CA3579" w:rsidRDefault="00257B3E">
            <w:pPr>
              <w:spacing w:before="30" w:after="30"/>
            </w:pPr>
            <w:r>
              <w:rPr>
                <w:rFonts w:ascii="宋体" w:hAnsi="宋体"/>
                <w:sz w:val="17"/>
              </w:rPr>
              <w:t>position_controller；TimedTrajectory→Twist</w:t>
            </w:r>
          </w:p>
        </w:tc>
        <w:tc>
          <w:tcPr>
            <w:tcW w:w="2600" w:type="dxa"/>
            <w:vAlign w:val="center"/>
          </w:tcPr>
          <w:p w14:paraId="6F731983" w14:textId="77777777" w:rsidR="00CA3579" w:rsidRDefault="00257B3E">
            <w:pPr>
              <w:spacing w:before="30" w:after="30"/>
            </w:pPr>
            <w:r>
              <w:rPr>
                <w:rFonts w:ascii="宋体" w:hAnsi="宋体"/>
                <w:sz w:val="17"/>
              </w:rPr>
              <w:t>50 Hz 前视跟踪、误差反馈、加减速限制</w:t>
            </w:r>
          </w:p>
        </w:tc>
        <w:tc>
          <w:tcPr>
            <w:tcW w:w="2800" w:type="dxa"/>
            <w:vAlign w:val="center"/>
          </w:tcPr>
          <w:p w14:paraId="2DA69706" w14:textId="77777777" w:rsidR="00CA3579" w:rsidRDefault="00257B3E">
            <w:pPr>
              <w:spacing w:before="30" w:after="30"/>
            </w:pPr>
            <w:r>
              <w:rPr>
                <w:rFonts w:ascii="宋体" w:hAnsi="宋体"/>
                <w:sz w:val="17"/>
              </w:rPr>
              <w:t>延迟测试、湿壁增益与故障降级</w:t>
            </w:r>
          </w:p>
        </w:tc>
      </w:tr>
      <w:tr w:rsidR="00CA3579" w14:paraId="33FDDDC9" w14:textId="77777777">
        <w:tc>
          <w:tcPr>
            <w:tcW w:w="1450" w:type="dxa"/>
            <w:vAlign w:val="center"/>
          </w:tcPr>
          <w:p w14:paraId="76866F7D" w14:textId="77777777" w:rsidR="00CA3579" w:rsidRDefault="00257B3E">
            <w:pPr>
              <w:spacing w:before="30" w:after="30"/>
            </w:pPr>
            <w:r>
              <w:rPr>
                <w:rFonts w:ascii="宋体" w:hAnsi="宋体"/>
                <w:sz w:val="17"/>
              </w:rPr>
              <w:t>执行器分配</w:t>
            </w:r>
          </w:p>
        </w:tc>
        <w:tc>
          <w:tcPr>
            <w:tcW w:w="2500" w:type="dxa"/>
            <w:vAlign w:val="center"/>
          </w:tcPr>
          <w:p w14:paraId="1E6FF9A3" w14:textId="77777777" w:rsidR="00CA3579" w:rsidRDefault="00257B3E">
            <w:pPr>
              <w:spacing w:before="30" w:after="30"/>
            </w:pPr>
            <w:r>
              <w:rPr>
                <w:rFonts w:ascii="宋体" w:hAnsi="宋体"/>
                <w:sz w:val="17"/>
              </w:rPr>
              <w:t>inv_kin_controller；Twist→8 轴命令</w:t>
            </w:r>
          </w:p>
        </w:tc>
        <w:tc>
          <w:tcPr>
            <w:tcW w:w="2600" w:type="dxa"/>
            <w:vAlign w:val="center"/>
          </w:tcPr>
          <w:p w14:paraId="48C892FE" w14:textId="77777777" w:rsidR="00CA3579" w:rsidRDefault="00257B3E">
            <w:pPr>
              <w:spacing w:before="30" w:after="30"/>
            </w:pPr>
            <w:r>
              <w:rPr>
                <w:rFonts w:ascii="宋体" w:hAnsi="宋体"/>
                <w:sz w:val="17"/>
              </w:rPr>
              <w:t>四轮转向逆解、轮速同比限幅</w:t>
            </w:r>
          </w:p>
        </w:tc>
        <w:tc>
          <w:tcPr>
            <w:tcW w:w="2800" w:type="dxa"/>
            <w:vAlign w:val="center"/>
          </w:tcPr>
          <w:p w14:paraId="51BBFDA1" w14:textId="77777777" w:rsidR="00CA3579" w:rsidRDefault="00257B3E">
            <w:pPr>
              <w:spacing w:before="30" w:after="30"/>
            </w:pPr>
            <w:r>
              <w:rPr>
                <w:rFonts w:ascii="宋体" w:hAnsi="宋体"/>
                <w:sz w:val="17"/>
              </w:rPr>
              <w:t>转向零位、死区、换向滞回与电机限值</w:t>
            </w:r>
          </w:p>
        </w:tc>
      </w:tr>
      <w:tr w:rsidR="00CA3579" w14:paraId="5BE7826F" w14:textId="77777777">
        <w:tc>
          <w:tcPr>
            <w:tcW w:w="1450" w:type="dxa"/>
            <w:vAlign w:val="center"/>
          </w:tcPr>
          <w:p w14:paraId="2D3228C2" w14:textId="77777777" w:rsidR="00CA3579" w:rsidRDefault="00257B3E">
            <w:pPr>
              <w:spacing w:before="30" w:after="30"/>
            </w:pPr>
            <w:r>
              <w:rPr>
                <w:rFonts w:ascii="宋体" w:hAnsi="宋体"/>
                <w:sz w:val="17"/>
              </w:rPr>
              <w:t>状态估计</w:t>
            </w:r>
          </w:p>
        </w:tc>
        <w:tc>
          <w:tcPr>
            <w:tcW w:w="2500" w:type="dxa"/>
            <w:vAlign w:val="center"/>
          </w:tcPr>
          <w:p w14:paraId="785271EA" w14:textId="77777777" w:rsidR="00CA3579" w:rsidRDefault="00257B3E">
            <w:pPr>
              <w:spacing w:before="30" w:after="30"/>
            </w:pPr>
            <w:r>
              <w:rPr>
                <w:rFonts w:ascii="宋体" w:hAnsi="宋体"/>
                <w:sz w:val="17"/>
              </w:rPr>
              <w:t>odometry + robot_localization</w:t>
            </w:r>
          </w:p>
        </w:tc>
        <w:tc>
          <w:tcPr>
            <w:tcW w:w="2600" w:type="dxa"/>
            <w:vAlign w:val="center"/>
          </w:tcPr>
          <w:p w14:paraId="0DE91D3D" w14:textId="77777777" w:rsidR="00CA3579" w:rsidRDefault="00257B3E">
            <w:pPr>
              <w:spacing w:before="30" w:after="30"/>
            </w:pPr>
            <w:r>
              <w:rPr>
                <w:rFonts w:ascii="宋体" w:hAnsi="宋体"/>
                <w:sz w:val="17"/>
              </w:rPr>
              <w:t>轮式积分、odom/TF、100 Hz EKF 配置</w:t>
            </w:r>
          </w:p>
        </w:tc>
        <w:tc>
          <w:tcPr>
            <w:tcW w:w="2800" w:type="dxa"/>
            <w:vAlign w:val="center"/>
          </w:tcPr>
          <w:p w14:paraId="4313711F" w14:textId="77777777" w:rsidR="00CA3579" w:rsidRDefault="00257B3E">
            <w:pPr>
              <w:spacing w:before="30" w:after="30"/>
            </w:pPr>
            <w:r>
              <w:rPr>
                <w:rFonts w:ascii="宋体" w:hAnsi="宋体"/>
                <w:sz w:val="17"/>
              </w:rPr>
              <w:t>时间同步、协方差标定、曲面坐标模型</w:t>
            </w:r>
          </w:p>
        </w:tc>
      </w:tr>
      <w:tr w:rsidR="00CA3579" w14:paraId="55C00A25" w14:textId="77777777">
        <w:tc>
          <w:tcPr>
            <w:tcW w:w="1450" w:type="dxa"/>
            <w:vAlign w:val="center"/>
          </w:tcPr>
          <w:p w14:paraId="5B83C3CD" w14:textId="77777777" w:rsidR="00CA3579" w:rsidRDefault="00257B3E">
            <w:pPr>
              <w:spacing w:before="30" w:after="30"/>
            </w:pPr>
            <w:r>
              <w:rPr>
                <w:rFonts w:ascii="宋体" w:hAnsi="宋体"/>
                <w:sz w:val="17"/>
              </w:rPr>
              <w:lastRenderedPageBreak/>
              <w:t>吸附仿真</w:t>
            </w:r>
          </w:p>
        </w:tc>
        <w:tc>
          <w:tcPr>
            <w:tcW w:w="2500" w:type="dxa"/>
            <w:vAlign w:val="center"/>
          </w:tcPr>
          <w:p w14:paraId="68FB6364" w14:textId="77777777" w:rsidR="00CA3579" w:rsidRDefault="00257B3E">
            <w:pPr>
              <w:spacing w:before="30" w:after="30"/>
            </w:pPr>
            <w:r>
              <w:rPr>
                <w:rFonts w:ascii="宋体" w:hAnsi="宋体"/>
                <w:sz w:val="17"/>
              </w:rPr>
              <w:t>wcr_magnetic_adhesion</w:t>
            </w:r>
          </w:p>
        </w:tc>
        <w:tc>
          <w:tcPr>
            <w:tcW w:w="2600" w:type="dxa"/>
            <w:vAlign w:val="center"/>
          </w:tcPr>
          <w:p w14:paraId="0F20DDF4" w14:textId="77777777" w:rsidR="00CA3579" w:rsidRDefault="00257B3E">
            <w:pPr>
              <w:spacing w:before="30" w:after="30"/>
            </w:pPr>
            <w:r>
              <w:rPr>
                <w:rFonts w:ascii="宋体" w:hAnsi="宋体"/>
                <w:sz w:val="17"/>
              </w:rPr>
              <w:t>六吸附点、距离衰减、底盘法向施力</w:t>
            </w:r>
          </w:p>
        </w:tc>
        <w:tc>
          <w:tcPr>
            <w:tcW w:w="2800" w:type="dxa"/>
            <w:vAlign w:val="center"/>
          </w:tcPr>
          <w:p w14:paraId="7AEF9F52" w14:textId="77777777" w:rsidR="00CA3579" w:rsidRDefault="00257B3E">
            <w:pPr>
              <w:spacing w:before="30" w:after="30"/>
            </w:pPr>
            <w:r>
              <w:rPr>
                <w:rFonts w:ascii="宋体" w:hAnsi="宋体"/>
                <w:sz w:val="17"/>
              </w:rPr>
              <w:t>磁力试验、间隙传感器、失磁告警</w:t>
            </w:r>
          </w:p>
        </w:tc>
      </w:tr>
      <w:tr w:rsidR="00CA3579" w14:paraId="63C96D13" w14:textId="77777777">
        <w:tc>
          <w:tcPr>
            <w:tcW w:w="1450" w:type="dxa"/>
            <w:vAlign w:val="center"/>
          </w:tcPr>
          <w:p w14:paraId="435202EF" w14:textId="77777777" w:rsidR="00CA3579" w:rsidRDefault="00257B3E">
            <w:pPr>
              <w:spacing w:before="30" w:after="30"/>
            </w:pPr>
            <w:r>
              <w:rPr>
                <w:rFonts w:ascii="宋体" w:hAnsi="宋体"/>
                <w:sz w:val="17"/>
              </w:rPr>
              <w:t>底层驱动</w:t>
            </w:r>
          </w:p>
        </w:tc>
        <w:tc>
          <w:tcPr>
            <w:tcW w:w="2500" w:type="dxa"/>
            <w:vAlign w:val="center"/>
          </w:tcPr>
          <w:p w14:paraId="3C476E54" w14:textId="77777777" w:rsidR="00CA3579" w:rsidRDefault="00257B3E">
            <w:pPr>
              <w:spacing w:before="30" w:after="30"/>
            </w:pPr>
            <w:r>
              <w:rPr>
                <w:rFonts w:ascii="宋体" w:hAnsi="宋体"/>
                <w:sz w:val="17"/>
              </w:rPr>
              <w:t>ros2_control forward controllers</w:t>
            </w:r>
          </w:p>
        </w:tc>
        <w:tc>
          <w:tcPr>
            <w:tcW w:w="2600" w:type="dxa"/>
            <w:vAlign w:val="center"/>
          </w:tcPr>
          <w:p w14:paraId="1B606EC0" w14:textId="77777777" w:rsidR="00CA3579" w:rsidRDefault="00257B3E">
            <w:pPr>
              <w:spacing w:before="30" w:after="30"/>
            </w:pPr>
            <w:r>
              <w:rPr>
                <w:rFonts w:ascii="宋体" w:hAnsi="宋体"/>
                <w:sz w:val="17"/>
              </w:rPr>
              <w:t>速度/位置接口和 joint_states</w:t>
            </w:r>
          </w:p>
        </w:tc>
        <w:tc>
          <w:tcPr>
            <w:tcW w:w="2800" w:type="dxa"/>
            <w:vAlign w:val="center"/>
          </w:tcPr>
          <w:p w14:paraId="5D85743F" w14:textId="77777777" w:rsidR="00CA3579" w:rsidRDefault="00257B3E">
            <w:pPr>
              <w:spacing w:before="30" w:after="30"/>
            </w:pPr>
            <w:r>
              <w:rPr>
                <w:rFonts w:ascii="宋体" w:hAnsi="宋体"/>
                <w:sz w:val="17"/>
              </w:rPr>
              <w:t>CAN/EtherCAT 驱动、硬看门狗、急停与 STO</w:t>
            </w:r>
          </w:p>
        </w:tc>
      </w:tr>
    </w:tbl>
    <w:p w14:paraId="416A6A16" w14:textId="77777777" w:rsidR="00CA3579" w:rsidRDefault="00257B3E">
      <w:pPr>
        <w:pStyle w:val="21"/>
      </w:pPr>
      <w:bookmarkStart w:id="20" w:name="_Toc237729546"/>
      <w:r>
        <w:rPr>
          <w:rFonts w:ascii="黑体" w:eastAsia="黑体" w:hAnsi="黑体"/>
        </w:rPr>
        <w:t>3.7 底盘主控制器与驱动接口选型</w:t>
      </w:r>
      <w:bookmarkEnd w:id="20"/>
    </w:p>
    <w:p w14:paraId="2A74B552" w14:textId="77777777" w:rsidR="00CA3579" w:rsidRDefault="00257B3E">
      <w:r>
        <w:rPr>
          <w:rFonts w:ascii="宋体" w:hAnsi="宋体"/>
        </w:rPr>
        <w:t>底盘控制不宜与视觉和超声推理共用唯一计算机。视觉 GPU 满载、图像拷贝或采集卡驱动抖动不应影响吸附安全和速度看门狗，因此推荐采用“ROS 2 工业主控 + 实时运动控制器/伺服驱动”的两级结构。上层负责规划、状态机、TF、诊断、日志与网络通信，运行 Ubuntu 22.04/ROS 2 Humble 或项目统一版本；下层负责电机电流/速度环、编码器采样、限位、急停和命令超时。</w:t>
      </w:r>
    </w:p>
    <w:p w14:paraId="5A5CD0C5" w14:textId="77777777" w:rsidR="00CA3579" w:rsidRDefault="00257B3E">
      <w:r>
        <w:rPr>
          <w:rFonts w:ascii="宋体" w:hAnsi="宋体"/>
        </w:rPr>
        <w:t>ROS 2 底盘主控推荐研华 UNO-137 V2 系列的 Intel Atom x6413E 配置或同等级无风扇工业计算机，配置不少于 8 GB 内存和 128 GB 工业 SSD，并提供双千兆以太网、隔离串口及可扩展 CAN。该等级处理器足以承担 50 Hz 轨迹控制、100 Hz EKF、规划和记录，同时可通过 PREEMPT_RT 或线程优先级降低调度抖动。型号最终确认前应验证 Linux 驱动、上电自启动、-20～60 ℃环境能力、9～36 V 供电适配、振动固定方式和接口隔离；若所选机型不原生提供 CAN，应使用隔离 PCIe/USB-CAN，而非无隔离开发板。</w:t>
      </w:r>
    </w:p>
    <w:p w14:paraId="35C2086F" w14:textId="77777777" w:rsidR="00CA3579" w:rsidRDefault="00257B3E">
      <w:r>
        <w:rPr>
          <w:rFonts w:ascii="宋体" w:hAnsi="宋体"/>
        </w:rPr>
        <w:t>实时运动控制器可采用 STM32H743/H753 工业化控制板，利用定时器编码器接口、CAN-FD/FDCAN、硬件看门狗和足够的 PWM/ADC 资源连接四个驱动轮、四个转向轴及滑轨驱动器。若电机驱动器支持 EtherCAT 并需要亚毫秒多轴同步，可由带 EtherCAT 主站能力的 x86 主控直接管理伺服；否则采用 CANopen/CiA 402 或厂商明确公开的 CAN 协议。转向轴应使用绝对编码或上电回零，驱动轮至少提供增量编码，滑轨必须具备原点、正负限位和机械止挡。</w:t>
      </w:r>
    </w:p>
    <w:p w14:paraId="6FCA4F41" w14:textId="77777777" w:rsidR="00CA3579" w:rsidRDefault="00257B3E">
      <w:pPr>
        <w:pStyle w:val="a7"/>
        <w:keepNext/>
      </w:pPr>
      <w:r>
        <w:rPr>
          <w:rFonts w:ascii="宋体" w:hAnsi="宋体"/>
          <w:sz w:val="18"/>
        </w:rPr>
        <w:t>表 3-3 底盘控制硬件建议与验收指标</w:t>
      </w:r>
    </w:p>
    <w:tbl>
      <w:tblPr>
        <w:tblStyle w:val="af4"/>
        <w:tblW w:w="9400" w:type="dxa"/>
        <w:tblLayout w:type="fixed"/>
        <w:tblLook w:val="04A0" w:firstRow="1" w:lastRow="0" w:firstColumn="1" w:lastColumn="0" w:noHBand="0" w:noVBand="1"/>
      </w:tblPr>
      <w:tblGrid>
        <w:gridCol w:w="1450"/>
        <w:gridCol w:w="2850"/>
        <w:gridCol w:w="2100"/>
        <w:gridCol w:w="3000"/>
      </w:tblGrid>
      <w:tr w:rsidR="00CA3579" w14:paraId="57AEED31" w14:textId="77777777">
        <w:trPr>
          <w:tblHeader/>
        </w:trPr>
        <w:tc>
          <w:tcPr>
            <w:tcW w:w="1450" w:type="dxa"/>
            <w:vAlign w:val="center"/>
          </w:tcPr>
          <w:p w14:paraId="3F4F7503" w14:textId="77777777" w:rsidR="00CA3579" w:rsidRDefault="00257B3E">
            <w:pPr>
              <w:spacing w:before="40" w:after="40"/>
              <w:jc w:val="center"/>
            </w:pPr>
            <w:r>
              <w:rPr>
                <w:rFonts w:ascii="宋体" w:hAnsi="宋体"/>
                <w:b/>
                <w:color w:val="1F4E79"/>
                <w:sz w:val="18"/>
              </w:rPr>
              <w:t>对象</w:t>
            </w:r>
          </w:p>
        </w:tc>
        <w:tc>
          <w:tcPr>
            <w:tcW w:w="2850" w:type="dxa"/>
            <w:vAlign w:val="center"/>
          </w:tcPr>
          <w:p w14:paraId="6648CC6E" w14:textId="77777777" w:rsidR="00CA3579" w:rsidRDefault="00257B3E">
            <w:pPr>
              <w:spacing w:before="40" w:after="40"/>
              <w:jc w:val="center"/>
            </w:pPr>
            <w:r>
              <w:rPr>
                <w:rFonts w:ascii="宋体" w:hAnsi="宋体"/>
                <w:b/>
                <w:color w:val="1F4E79"/>
                <w:sz w:val="18"/>
              </w:rPr>
              <w:t>推荐方案</w:t>
            </w:r>
          </w:p>
        </w:tc>
        <w:tc>
          <w:tcPr>
            <w:tcW w:w="2100" w:type="dxa"/>
            <w:vAlign w:val="center"/>
          </w:tcPr>
          <w:p w14:paraId="11D777B9" w14:textId="77777777" w:rsidR="00CA3579" w:rsidRDefault="00257B3E">
            <w:pPr>
              <w:spacing w:before="40" w:after="40"/>
              <w:jc w:val="center"/>
            </w:pPr>
            <w:r>
              <w:rPr>
                <w:rFonts w:ascii="宋体" w:hAnsi="宋体"/>
                <w:b/>
                <w:color w:val="1F4E79"/>
                <w:sz w:val="18"/>
              </w:rPr>
              <w:t>主要接口</w:t>
            </w:r>
          </w:p>
        </w:tc>
        <w:tc>
          <w:tcPr>
            <w:tcW w:w="3000" w:type="dxa"/>
            <w:vAlign w:val="center"/>
          </w:tcPr>
          <w:p w14:paraId="1218ACEE" w14:textId="77777777" w:rsidR="00CA3579" w:rsidRDefault="00257B3E">
            <w:pPr>
              <w:spacing w:before="40" w:after="40"/>
              <w:jc w:val="center"/>
            </w:pPr>
            <w:r>
              <w:rPr>
                <w:rFonts w:ascii="宋体" w:hAnsi="宋体"/>
                <w:b/>
                <w:color w:val="1F4E79"/>
                <w:sz w:val="18"/>
              </w:rPr>
              <w:t>关键验收指标</w:t>
            </w:r>
          </w:p>
        </w:tc>
      </w:tr>
      <w:tr w:rsidR="00CA3579" w14:paraId="0E9DF6EF" w14:textId="77777777">
        <w:tc>
          <w:tcPr>
            <w:tcW w:w="1450" w:type="dxa"/>
            <w:vAlign w:val="center"/>
          </w:tcPr>
          <w:p w14:paraId="6CCE5C9F" w14:textId="77777777" w:rsidR="00CA3579" w:rsidRDefault="00257B3E">
            <w:pPr>
              <w:spacing w:before="30" w:after="30"/>
            </w:pPr>
            <w:r>
              <w:rPr>
                <w:rFonts w:ascii="宋体" w:hAnsi="宋体"/>
                <w:sz w:val="17"/>
              </w:rPr>
              <w:t>ROS 2 底盘主控</w:t>
            </w:r>
          </w:p>
        </w:tc>
        <w:tc>
          <w:tcPr>
            <w:tcW w:w="2850" w:type="dxa"/>
            <w:vAlign w:val="center"/>
          </w:tcPr>
          <w:p w14:paraId="43C42836" w14:textId="77777777" w:rsidR="00CA3579" w:rsidRDefault="00257B3E">
            <w:pPr>
              <w:spacing w:before="30" w:after="30"/>
            </w:pPr>
            <w:r>
              <w:rPr>
                <w:rFonts w:ascii="宋体" w:hAnsi="宋体"/>
                <w:sz w:val="17"/>
              </w:rPr>
              <w:t>UNO-137 V2 x6413E 或同等级工业无风扇计算机</w:t>
            </w:r>
          </w:p>
        </w:tc>
        <w:tc>
          <w:tcPr>
            <w:tcW w:w="2100" w:type="dxa"/>
            <w:vAlign w:val="center"/>
          </w:tcPr>
          <w:p w14:paraId="5747818C" w14:textId="77777777" w:rsidR="00CA3579" w:rsidRDefault="00257B3E">
            <w:pPr>
              <w:spacing w:before="30" w:after="30"/>
            </w:pPr>
            <w:r>
              <w:rPr>
                <w:rFonts w:ascii="宋体" w:hAnsi="宋体"/>
                <w:sz w:val="17"/>
              </w:rPr>
              <w:t>双 GbE、隔离串口、扩展 CAN、DI/DO</w:t>
            </w:r>
          </w:p>
        </w:tc>
        <w:tc>
          <w:tcPr>
            <w:tcW w:w="3000" w:type="dxa"/>
            <w:vAlign w:val="center"/>
          </w:tcPr>
          <w:p w14:paraId="6D41C135" w14:textId="77777777" w:rsidR="00CA3579" w:rsidRDefault="00257B3E">
            <w:pPr>
              <w:spacing w:before="30" w:after="30"/>
            </w:pPr>
            <w:r>
              <w:rPr>
                <w:rFonts w:ascii="宋体" w:hAnsi="宋体"/>
                <w:sz w:val="17"/>
              </w:rPr>
              <w:t>50/100 Hz 节点长期无超时；P99 控制周期和启动恢复可测</w:t>
            </w:r>
          </w:p>
        </w:tc>
      </w:tr>
      <w:tr w:rsidR="00CA3579" w14:paraId="3A060A11" w14:textId="77777777">
        <w:tc>
          <w:tcPr>
            <w:tcW w:w="1450" w:type="dxa"/>
            <w:vAlign w:val="center"/>
          </w:tcPr>
          <w:p w14:paraId="5D16D8DC" w14:textId="77777777" w:rsidR="00CA3579" w:rsidRDefault="00257B3E">
            <w:pPr>
              <w:spacing w:before="30" w:after="30"/>
            </w:pPr>
            <w:r>
              <w:rPr>
                <w:rFonts w:ascii="宋体" w:hAnsi="宋体"/>
                <w:sz w:val="17"/>
              </w:rPr>
              <w:t>实时运动控制器</w:t>
            </w:r>
          </w:p>
        </w:tc>
        <w:tc>
          <w:tcPr>
            <w:tcW w:w="2850" w:type="dxa"/>
            <w:vAlign w:val="center"/>
          </w:tcPr>
          <w:p w14:paraId="508A45F0" w14:textId="77777777" w:rsidR="00CA3579" w:rsidRDefault="00257B3E">
            <w:pPr>
              <w:spacing w:before="30" w:after="30"/>
            </w:pPr>
            <w:r>
              <w:rPr>
                <w:rFonts w:ascii="宋体" w:hAnsi="宋体"/>
                <w:sz w:val="17"/>
              </w:rPr>
              <w:t>STM32H743/H753 工业化控制板</w:t>
            </w:r>
          </w:p>
        </w:tc>
        <w:tc>
          <w:tcPr>
            <w:tcW w:w="2100" w:type="dxa"/>
            <w:vAlign w:val="center"/>
          </w:tcPr>
          <w:p w14:paraId="63A9F61B" w14:textId="77777777" w:rsidR="00CA3579" w:rsidRDefault="00257B3E">
            <w:pPr>
              <w:spacing w:before="30" w:after="30"/>
            </w:pPr>
            <w:r>
              <w:rPr>
                <w:rFonts w:ascii="宋体" w:hAnsi="宋体"/>
                <w:sz w:val="17"/>
              </w:rPr>
              <w:t>FDCAN/CAN、编码器、PWM、ADC、硬看门狗</w:t>
            </w:r>
          </w:p>
        </w:tc>
        <w:tc>
          <w:tcPr>
            <w:tcW w:w="3000" w:type="dxa"/>
            <w:vAlign w:val="center"/>
          </w:tcPr>
          <w:p w14:paraId="0A53558F" w14:textId="77777777" w:rsidR="00CA3579" w:rsidRDefault="00257B3E">
            <w:pPr>
              <w:spacing w:before="30" w:after="30"/>
            </w:pPr>
            <w:r>
              <w:rPr>
                <w:rFonts w:ascii="宋体" w:hAnsi="宋体"/>
                <w:sz w:val="17"/>
              </w:rPr>
              <w:t>命令超时自主归零；急停和限位不依赖 ROS 2</w:t>
            </w:r>
          </w:p>
        </w:tc>
      </w:tr>
      <w:tr w:rsidR="00CA3579" w14:paraId="2A88E860" w14:textId="77777777">
        <w:tc>
          <w:tcPr>
            <w:tcW w:w="1450" w:type="dxa"/>
            <w:vAlign w:val="center"/>
          </w:tcPr>
          <w:p w14:paraId="14BD1415" w14:textId="77777777" w:rsidR="00CA3579" w:rsidRDefault="00257B3E">
            <w:pPr>
              <w:spacing w:before="30" w:after="30"/>
            </w:pPr>
            <w:r>
              <w:rPr>
                <w:rFonts w:ascii="宋体" w:hAnsi="宋体"/>
                <w:sz w:val="17"/>
              </w:rPr>
              <w:t>轮/转向驱动</w:t>
            </w:r>
          </w:p>
        </w:tc>
        <w:tc>
          <w:tcPr>
            <w:tcW w:w="2850" w:type="dxa"/>
            <w:vAlign w:val="center"/>
          </w:tcPr>
          <w:p w14:paraId="34B81E4E" w14:textId="77777777" w:rsidR="00CA3579" w:rsidRDefault="00257B3E">
            <w:pPr>
              <w:spacing w:before="30" w:after="30"/>
            </w:pPr>
            <w:r>
              <w:rPr>
                <w:rFonts w:ascii="宋体" w:hAnsi="宋体"/>
                <w:sz w:val="17"/>
              </w:rPr>
              <w:t>带编码反馈的闭环直流或伺服驱动</w:t>
            </w:r>
          </w:p>
        </w:tc>
        <w:tc>
          <w:tcPr>
            <w:tcW w:w="2100" w:type="dxa"/>
            <w:vAlign w:val="center"/>
          </w:tcPr>
          <w:p w14:paraId="166F646A" w14:textId="77777777" w:rsidR="00CA3579" w:rsidRDefault="00257B3E">
            <w:pPr>
              <w:spacing w:before="30" w:after="30"/>
            </w:pPr>
            <w:r>
              <w:rPr>
                <w:rFonts w:ascii="宋体" w:hAnsi="宋体"/>
                <w:sz w:val="17"/>
              </w:rPr>
              <w:t>CANopen 或 EtherCAT；STO/使能</w:t>
            </w:r>
          </w:p>
        </w:tc>
        <w:tc>
          <w:tcPr>
            <w:tcW w:w="3000" w:type="dxa"/>
            <w:vAlign w:val="center"/>
          </w:tcPr>
          <w:p w14:paraId="4A6BF453" w14:textId="77777777" w:rsidR="00CA3579" w:rsidRDefault="00257B3E">
            <w:pPr>
              <w:spacing w:before="30" w:after="30"/>
            </w:pPr>
            <w:r>
              <w:rPr>
                <w:rFonts w:ascii="宋体" w:hAnsi="宋体"/>
                <w:sz w:val="17"/>
              </w:rPr>
              <w:t>低速无爬行；八轴时间一致；故障码可诊断</w:t>
            </w:r>
          </w:p>
        </w:tc>
      </w:tr>
      <w:tr w:rsidR="00CA3579" w14:paraId="5795372B" w14:textId="77777777">
        <w:tc>
          <w:tcPr>
            <w:tcW w:w="1450" w:type="dxa"/>
            <w:vAlign w:val="center"/>
          </w:tcPr>
          <w:p w14:paraId="614764A5" w14:textId="77777777" w:rsidR="00CA3579" w:rsidRDefault="00257B3E">
            <w:pPr>
              <w:spacing w:before="30" w:after="30"/>
            </w:pPr>
            <w:r>
              <w:rPr>
                <w:rFonts w:ascii="宋体" w:hAnsi="宋体"/>
                <w:sz w:val="17"/>
              </w:rPr>
              <w:t>滑轨驱动</w:t>
            </w:r>
          </w:p>
        </w:tc>
        <w:tc>
          <w:tcPr>
            <w:tcW w:w="2850" w:type="dxa"/>
            <w:vAlign w:val="center"/>
          </w:tcPr>
          <w:p w14:paraId="0AECE982" w14:textId="77777777" w:rsidR="00CA3579" w:rsidRDefault="00257B3E">
            <w:pPr>
              <w:spacing w:before="30" w:after="30"/>
            </w:pPr>
            <w:r>
              <w:rPr>
                <w:rFonts w:ascii="宋体" w:hAnsi="宋体"/>
                <w:sz w:val="17"/>
              </w:rPr>
              <w:t>闭环直线电机/丝杠伺服，独立原点与双限位</w:t>
            </w:r>
          </w:p>
        </w:tc>
        <w:tc>
          <w:tcPr>
            <w:tcW w:w="2100" w:type="dxa"/>
            <w:vAlign w:val="center"/>
          </w:tcPr>
          <w:p w14:paraId="3DC6D25B" w14:textId="77777777" w:rsidR="00CA3579" w:rsidRDefault="00257B3E">
            <w:pPr>
              <w:spacing w:before="30" w:after="30"/>
            </w:pPr>
            <w:r>
              <w:rPr>
                <w:rFonts w:ascii="宋体" w:hAnsi="宋体"/>
                <w:sz w:val="17"/>
              </w:rPr>
              <w:t>CAN/RS-485/脉冲；编码器</w:t>
            </w:r>
          </w:p>
        </w:tc>
        <w:tc>
          <w:tcPr>
            <w:tcW w:w="3000" w:type="dxa"/>
            <w:vAlign w:val="center"/>
          </w:tcPr>
          <w:p w14:paraId="0F80B465" w14:textId="77777777" w:rsidR="00CA3579" w:rsidRDefault="00257B3E">
            <w:pPr>
              <w:spacing w:before="30" w:after="30"/>
            </w:pPr>
            <w:r>
              <w:rPr>
                <w:rFonts w:ascii="宋体" w:hAnsi="宋体"/>
                <w:sz w:val="17"/>
              </w:rPr>
              <w:t>±0.10 m 基线行程内可控；失联保持/停止策略可验证</w:t>
            </w:r>
          </w:p>
        </w:tc>
      </w:tr>
      <w:tr w:rsidR="00CA3579" w14:paraId="2D79EE8F" w14:textId="77777777">
        <w:tc>
          <w:tcPr>
            <w:tcW w:w="1450" w:type="dxa"/>
            <w:vAlign w:val="center"/>
          </w:tcPr>
          <w:p w14:paraId="12725A78" w14:textId="77777777" w:rsidR="00CA3579" w:rsidRDefault="00257B3E">
            <w:pPr>
              <w:spacing w:before="30" w:after="30"/>
            </w:pPr>
            <w:r>
              <w:rPr>
                <w:rFonts w:ascii="宋体" w:hAnsi="宋体"/>
                <w:sz w:val="17"/>
              </w:rPr>
              <w:t>安全回路</w:t>
            </w:r>
          </w:p>
        </w:tc>
        <w:tc>
          <w:tcPr>
            <w:tcW w:w="2850" w:type="dxa"/>
            <w:vAlign w:val="center"/>
          </w:tcPr>
          <w:p w14:paraId="48056C02" w14:textId="77777777" w:rsidR="00CA3579" w:rsidRDefault="00257B3E">
            <w:pPr>
              <w:spacing w:before="30" w:after="30"/>
            </w:pPr>
            <w:r>
              <w:rPr>
                <w:rFonts w:ascii="宋体" w:hAnsi="宋体"/>
                <w:sz w:val="17"/>
              </w:rPr>
              <w:t>常闭急停、驱动使能切断、防坠与独立告警</w:t>
            </w:r>
          </w:p>
        </w:tc>
        <w:tc>
          <w:tcPr>
            <w:tcW w:w="2100" w:type="dxa"/>
            <w:vAlign w:val="center"/>
          </w:tcPr>
          <w:p w14:paraId="130D6E55" w14:textId="77777777" w:rsidR="00CA3579" w:rsidRDefault="00257B3E">
            <w:pPr>
              <w:spacing w:before="30" w:after="30"/>
            </w:pPr>
            <w:r>
              <w:rPr>
                <w:rFonts w:ascii="宋体" w:hAnsi="宋体"/>
                <w:sz w:val="17"/>
              </w:rPr>
              <w:t>硬接线 DI/DO，必要时安全继电器</w:t>
            </w:r>
          </w:p>
        </w:tc>
        <w:tc>
          <w:tcPr>
            <w:tcW w:w="3000" w:type="dxa"/>
            <w:vAlign w:val="center"/>
          </w:tcPr>
          <w:p w14:paraId="054E720C" w14:textId="77777777" w:rsidR="00CA3579" w:rsidRDefault="00257B3E">
            <w:pPr>
              <w:spacing w:before="30" w:after="30"/>
            </w:pPr>
            <w:r>
              <w:rPr>
                <w:rFonts w:ascii="宋体" w:hAnsi="宋体"/>
                <w:sz w:val="17"/>
              </w:rPr>
              <w:t>单故障下可停止驱动且永磁吸附保持</w:t>
            </w:r>
          </w:p>
        </w:tc>
      </w:tr>
    </w:tbl>
    <w:p w14:paraId="39C1A044" w14:textId="77777777" w:rsidR="00CA3579" w:rsidRDefault="00257B3E">
      <w:r>
        <w:t>仿真接口层曾采用</w:t>
      </w:r>
      <w:r>
        <w:t xml:space="preserve"> 1000 Hz </w:t>
      </w:r>
      <w:r>
        <w:t>更新设置，但该设置并不证明通用</w:t>
      </w:r>
      <w:r>
        <w:t xml:space="preserve"> Linux </w:t>
      </w:r>
      <w:r>
        <w:t>主机能够稳定完成</w:t>
      </w:r>
      <w:r>
        <w:t xml:space="preserve"> 1 kHz </w:t>
      </w:r>
      <w:r>
        <w:t>实时闭环。实机宜把电流环和速度环放在驱动器或</w:t>
      </w:r>
      <w:r>
        <w:t xml:space="preserve"> MCU </w:t>
      </w:r>
      <w:r>
        <w:t>内，上层</w:t>
      </w:r>
      <w:r>
        <w:t xml:space="preserve"> ROS 2 </w:t>
      </w:r>
      <w:r>
        <w:t>保持</w:t>
      </w:r>
      <w:r>
        <w:t xml:space="preserve"> 50</w:t>
      </w:r>
      <w:r>
        <w:t>～</w:t>
      </w:r>
      <w:r>
        <w:t xml:space="preserve">100 Hz </w:t>
      </w:r>
      <w:r>
        <w:t>的轨迹与状态闭</w:t>
      </w:r>
      <w:r>
        <w:lastRenderedPageBreak/>
        <w:t>环；只有在采用</w:t>
      </w:r>
      <w:r>
        <w:t xml:space="preserve"> PREEMPT_RT</w:t>
      </w:r>
      <w:r>
        <w:t>、锁定</w:t>
      </w:r>
      <w:r>
        <w:t xml:space="preserve"> CPU</w:t>
      </w:r>
      <w:r>
        <w:t>、完成总线周期测量并验证</w:t>
      </w:r>
      <w:r>
        <w:t xml:space="preserve"> P99.9 </w:t>
      </w:r>
      <w:r>
        <w:t>抖动后，才提高主机控制频率。最终验收应记录命令到轮速响应延迟、八轴同步误差、急停时间、最大制动距离、失联停机时间、磁间隙变化和湿壁轨迹误差，形成可追溯的底盘安全参数集。</w:t>
      </w:r>
    </w:p>
    <w:p w14:paraId="542E3302" w14:textId="77777777" w:rsidR="004A6658" w:rsidRDefault="003764E3">
      <w:pPr>
        <w:pStyle w:val="1"/>
      </w:pPr>
      <w:bookmarkStart w:id="21" w:name="_Toc237729547"/>
      <w:r>
        <w:rPr>
          <w:rFonts w:ascii="Times New Roman" w:eastAsia="黑体" w:hAnsi="Times New Roman"/>
        </w:rPr>
        <w:t xml:space="preserve">4 </w:t>
      </w:r>
      <w:r>
        <w:rPr>
          <w:rFonts w:ascii="Times New Roman" w:eastAsia="黑体" w:hAnsi="Times New Roman"/>
        </w:rPr>
        <w:t>双相机焊缝视觉系统</w:t>
      </w:r>
      <w:bookmarkEnd w:id="21"/>
    </w:p>
    <w:p w14:paraId="0B67B98F" w14:textId="77777777" w:rsidR="006D755F" w:rsidRDefault="00BE02D0">
      <w:r>
        <w:t>本章构建顶部前视相机与探头局部相机协同的焊缝视觉系统。顶部相机负责较大视场内的焊缝发现、三维轨迹重建和底盘前视引导；探头相机随横向滑轨运动，在超声探头附近测量焊缝相对声学中心的局部偏差。两路视觉共享分割与几何处理方法，但使用独立的设备身份、内参、畸变、深度比例和外参，最终在统一采集时刻和机器人表面坐标系中融合。</w:t>
      </w:r>
    </w:p>
    <w:p w14:paraId="254650A8" w14:textId="77777777" w:rsidR="006D755F" w:rsidRDefault="00BE02D0">
      <w:pPr>
        <w:pStyle w:val="21"/>
      </w:pPr>
      <w:bookmarkStart w:id="22" w:name="_Toc237729548"/>
      <w:r>
        <w:t xml:space="preserve">4.1 </w:t>
      </w:r>
      <w:r>
        <w:t>任务分解与双相机协同架构</w:t>
      </w:r>
      <w:bookmarkEnd w:id="22"/>
    </w:p>
    <w:p w14:paraId="15910F3B" w14:textId="77777777" w:rsidR="006D755F" w:rsidRDefault="00BE02D0">
      <w:r>
        <w:t>单相机同时承担前视规划和探头精对中时，安装位置、视场范围与测量精度相互制约。顶部相机需要观察机器人前方较长焊缝并覆盖底盘宽度，适合采用倾斜前视布置；探头相机则需要靠近钢壁、垂直向下观察焊缝与探头中心，适合采用短工作距离和较小视场。双相机将宏观轨迹与局部执行误差分离，可在底盘低速连续运动时由滑轨消除剩余横向偏差。</w:t>
      </w:r>
    </w:p>
    <w:p w14:paraId="790207DF" w14:textId="77777777" w:rsidR="006D755F" w:rsidRDefault="00BE02D0">
      <w:pPr>
        <w:pStyle w:val="a7"/>
      </w:pPr>
      <w:r>
        <w:t>表</w:t>
      </w:r>
      <w:r>
        <w:t xml:space="preserve"> 4-1 </w:t>
      </w:r>
      <w:r>
        <w:t>双相机角色、输入与输出</w:t>
      </w:r>
    </w:p>
    <w:tbl>
      <w:tblPr>
        <w:tblStyle w:val="af4"/>
        <w:tblW w:w="0" w:type="auto"/>
        <w:tblLayout w:type="fixed"/>
        <w:tblLook w:val="04A0" w:firstRow="1" w:lastRow="0" w:firstColumn="1" w:lastColumn="0" w:noHBand="0" w:noVBand="1"/>
      </w:tblPr>
      <w:tblGrid>
        <w:gridCol w:w="1512"/>
        <w:gridCol w:w="1944"/>
        <w:gridCol w:w="2232"/>
        <w:gridCol w:w="2088"/>
        <w:gridCol w:w="2088"/>
      </w:tblGrid>
      <w:tr w:rsidR="006D755F" w14:paraId="29C7CFEA" w14:textId="77777777">
        <w:trPr>
          <w:tblHeader/>
        </w:trPr>
        <w:tc>
          <w:tcPr>
            <w:tcW w:w="1512" w:type="dxa"/>
            <w:tcMar>
              <w:top w:w="90" w:type="dxa"/>
              <w:left w:w="90" w:type="dxa"/>
              <w:bottom w:w="90" w:type="dxa"/>
              <w:right w:w="90" w:type="dxa"/>
            </w:tcMar>
          </w:tcPr>
          <w:p w14:paraId="5DF4F41D" w14:textId="77777777" w:rsidR="006D755F" w:rsidRDefault="00BE02D0">
            <w:pPr>
              <w:spacing w:after="0" w:line="259" w:lineRule="auto"/>
            </w:pPr>
            <w:r>
              <w:rPr>
                <w:rFonts w:ascii="宋体" w:hAnsi="宋体"/>
                <w:b/>
                <w:color w:val="1F4E79"/>
                <w:sz w:val="18"/>
              </w:rPr>
              <w:t>角色</w:t>
            </w:r>
          </w:p>
        </w:tc>
        <w:tc>
          <w:tcPr>
            <w:tcW w:w="1944" w:type="dxa"/>
            <w:tcMar>
              <w:top w:w="90" w:type="dxa"/>
              <w:left w:w="90" w:type="dxa"/>
              <w:bottom w:w="90" w:type="dxa"/>
              <w:right w:w="90" w:type="dxa"/>
            </w:tcMar>
          </w:tcPr>
          <w:p w14:paraId="1945F15A" w14:textId="77777777" w:rsidR="006D755F" w:rsidRDefault="00BE02D0">
            <w:pPr>
              <w:spacing w:after="0" w:line="259" w:lineRule="auto"/>
            </w:pPr>
            <w:r>
              <w:rPr>
                <w:rFonts w:ascii="宋体" w:hAnsi="宋体"/>
                <w:b/>
                <w:color w:val="1F4E79"/>
                <w:sz w:val="18"/>
              </w:rPr>
              <w:t>安装与视场</w:t>
            </w:r>
          </w:p>
        </w:tc>
        <w:tc>
          <w:tcPr>
            <w:tcW w:w="2232" w:type="dxa"/>
            <w:tcMar>
              <w:top w:w="90" w:type="dxa"/>
              <w:left w:w="90" w:type="dxa"/>
              <w:bottom w:w="90" w:type="dxa"/>
              <w:right w:w="90" w:type="dxa"/>
            </w:tcMar>
          </w:tcPr>
          <w:p w14:paraId="2B48C3FE" w14:textId="77777777" w:rsidR="006D755F" w:rsidRDefault="00BE02D0">
            <w:pPr>
              <w:spacing w:after="0" w:line="259" w:lineRule="auto"/>
            </w:pPr>
            <w:r>
              <w:rPr>
                <w:rFonts w:ascii="宋体" w:hAnsi="宋体"/>
                <w:b/>
                <w:color w:val="1F4E79"/>
                <w:sz w:val="18"/>
              </w:rPr>
              <w:t>核心输入</w:t>
            </w:r>
          </w:p>
        </w:tc>
        <w:tc>
          <w:tcPr>
            <w:tcW w:w="2088" w:type="dxa"/>
            <w:tcMar>
              <w:top w:w="90" w:type="dxa"/>
              <w:left w:w="90" w:type="dxa"/>
              <w:bottom w:w="90" w:type="dxa"/>
              <w:right w:w="90" w:type="dxa"/>
            </w:tcMar>
          </w:tcPr>
          <w:p w14:paraId="2193A6E4" w14:textId="77777777" w:rsidR="006D755F" w:rsidRDefault="00BE02D0">
            <w:pPr>
              <w:spacing w:after="0" w:line="259" w:lineRule="auto"/>
            </w:pPr>
            <w:r>
              <w:rPr>
                <w:rFonts w:ascii="宋体" w:hAnsi="宋体"/>
                <w:b/>
                <w:color w:val="1F4E79"/>
                <w:sz w:val="18"/>
              </w:rPr>
              <w:t>主要输出</w:t>
            </w:r>
          </w:p>
        </w:tc>
        <w:tc>
          <w:tcPr>
            <w:tcW w:w="2088" w:type="dxa"/>
            <w:tcMar>
              <w:top w:w="90" w:type="dxa"/>
              <w:left w:w="90" w:type="dxa"/>
              <w:bottom w:w="90" w:type="dxa"/>
              <w:right w:w="90" w:type="dxa"/>
            </w:tcMar>
          </w:tcPr>
          <w:p w14:paraId="38763479" w14:textId="77777777" w:rsidR="006D755F" w:rsidRDefault="00BE02D0">
            <w:pPr>
              <w:spacing w:after="0" w:line="259" w:lineRule="auto"/>
            </w:pPr>
            <w:r>
              <w:rPr>
                <w:rFonts w:ascii="宋体" w:hAnsi="宋体"/>
                <w:b/>
                <w:color w:val="1F4E79"/>
                <w:sz w:val="18"/>
              </w:rPr>
              <w:t>失效后的控制响应</w:t>
            </w:r>
          </w:p>
        </w:tc>
      </w:tr>
      <w:tr w:rsidR="006D755F" w14:paraId="1146D2A1" w14:textId="77777777">
        <w:tc>
          <w:tcPr>
            <w:tcW w:w="1512" w:type="dxa"/>
            <w:tcMar>
              <w:top w:w="90" w:type="dxa"/>
              <w:left w:w="90" w:type="dxa"/>
              <w:bottom w:w="90" w:type="dxa"/>
              <w:right w:w="90" w:type="dxa"/>
            </w:tcMar>
          </w:tcPr>
          <w:p w14:paraId="71800232" w14:textId="77777777" w:rsidR="006D755F" w:rsidRDefault="00BE02D0">
            <w:pPr>
              <w:spacing w:after="0" w:line="259" w:lineRule="auto"/>
            </w:pPr>
            <w:r>
              <w:rPr>
                <w:rFonts w:ascii="宋体" w:hAnsi="宋体"/>
                <w:sz w:val="18"/>
              </w:rPr>
              <w:t>顶部主相机</w:t>
            </w:r>
          </w:p>
        </w:tc>
        <w:tc>
          <w:tcPr>
            <w:tcW w:w="1944" w:type="dxa"/>
            <w:tcMar>
              <w:top w:w="90" w:type="dxa"/>
              <w:left w:w="90" w:type="dxa"/>
              <w:bottom w:w="90" w:type="dxa"/>
              <w:right w:w="90" w:type="dxa"/>
            </w:tcMar>
          </w:tcPr>
          <w:p w14:paraId="56E12F39" w14:textId="77777777" w:rsidR="006D755F" w:rsidRDefault="00BE02D0">
            <w:pPr>
              <w:spacing w:after="0" w:line="259" w:lineRule="auto"/>
            </w:pPr>
            <w:r>
              <w:rPr>
                <w:rFonts w:ascii="宋体" w:hAnsi="宋体"/>
                <w:sz w:val="18"/>
              </w:rPr>
              <w:t>机器人顶部居中、向前倾斜，覆盖前方焊缝和底盘宽度</w:t>
            </w:r>
          </w:p>
        </w:tc>
        <w:tc>
          <w:tcPr>
            <w:tcW w:w="2232" w:type="dxa"/>
            <w:tcMar>
              <w:top w:w="90" w:type="dxa"/>
              <w:left w:w="90" w:type="dxa"/>
              <w:bottom w:w="90" w:type="dxa"/>
              <w:right w:w="90" w:type="dxa"/>
            </w:tcMar>
          </w:tcPr>
          <w:p w14:paraId="17DD8FAD" w14:textId="77777777" w:rsidR="006D755F" w:rsidRDefault="00BE02D0">
            <w:pPr>
              <w:spacing w:after="0" w:line="259" w:lineRule="auto"/>
            </w:pPr>
            <w:r>
              <w:rPr>
                <w:rFonts w:ascii="宋体" w:hAnsi="宋体"/>
                <w:sz w:val="18"/>
              </w:rPr>
              <w:t>对齐的彩色/深度帧、相机标定、机器人位姿</w:t>
            </w:r>
          </w:p>
        </w:tc>
        <w:tc>
          <w:tcPr>
            <w:tcW w:w="2088" w:type="dxa"/>
            <w:tcMar>
              <w:top w:w="90" w:type="dxa"/>
              <w:left w:w="90" w:type="dxa"/>
              <w:bottom w:w="90" w:type="dxa"/>
              <w:right w:w="90" w:type="dxa"/>
            </w:tcMar>
          </w:tcPr>
          <w:p w14:paraId="29DD9DE4" w14:textId="77777777" w:rsidR="006D755F" w:rsidRDefault="00BE02D0">
            <w:pPr>
              <w:spacing w:after="0" w:line="259" w:lineRule="auto"/>
            </w:pPr>
            <w:r>
              <w:rPr>
                <w:rFonts w:ascii="宋体" w:hAnsi="宋体"/>
                <w:sz w:val="18"/>
              </w:rPr>
              <w:t>候选焊缝、三维中心线、前视方向与置信度</w:t>
            </w:r>
          </w:p>
        </w:tc>
        <w:tc>
          <w:tcPr>
            <w:tcW w:w="2088" w:type="dxa"/>
            <w:tcMar>
              <w:top w:w="90" w:type="dxa"/>
              <w:left w:w="90" w:type="dxa"/>
              <w:bottom w:w="90" w:type="dxa"/>
              <w:right w:w="90" w:type="dxa"/>
            </w:tcMar>
          </w:tcPr>
          <w:p w14:paraId="35FEF697" w14:textId="77777777" w:rsidR="006D755F" w:rsidRDefault="00BE02D0">
            <w:pPr>
              <w:spacing w:after="0" w:line="259" w:lineRule="auto"/>
            </w:pPr>
            <w:r>
              <w:rPr>
                <w:rFonts w:ascii="宋体" w:hAnsi="宋体"/>
                <w:sz w:val="18"/>
              </w:rPr>
              <w:t>短时保持上一可靠轨迹；持续失效则减速并停车</w:t>
            </w:r>
          </w:p>
        </w:tc>
      </w:tr>
      <w:tr w:rsidR="006D755F" w14:paraId="55014EE1" w14:textId="77777777">
        <w:tc>
          <w:tcPr>
            <w:tcW w:w="1512" w:type="dxa"/>
            <w:tcMar>
              <w:top w:w="90" w:type="dxa"/>
              <w:left w:w="90" w:type="dxa"/>
              <w:bottom w:w="90" w:type="dxa"/>
              <w:right w:w="90" w:type="dxa"/>
            </w:tcMar>
          </w:tcPr>
          <w:p w14:paraId="650B20CF" w14:textId="77777777" w:rsidR="006D755F" w:rsidRDefault="00BE02D0">
            <w:pPr>
              <w:spacing w:after="0" w:line="259" w:lineRule="auto"/>
            </w:pPr>
            <w:r>
              <w:rPr>
                <w:rFonts w:ascii="宋体" w:hAnsi="宋体"/>
                <w:sz w:val="18"/>
              </w:rPr>
              <w:t>探头局部相机</w:t>
            </w:r>
          </w:p>
        </w:tc>
        <w:tc>
          <w:tcPr>
            <w:tcW w:w="1944" w:type="dxa"/>
            <w:tcMar>
              <w:top w:w="90" w:type="dxa"/>
              <w:left w:w="90" w:type="dxa"/>
              <w:bottom w:w="90" w:type="dxa"/>
              <w:right w:w="90" w:type="dxa"/>
            </w:tcMar>
          </w:tcPr>
          <w:p w14:paraId="76F6997C" w14:textId="77777777" w:rsidR="006D755F" w:rsidRDefault="00BE02D0">
            <w:pPr>
              <w:spacing w:after="0" w:line="259" w:lineRule="auto"/>
            </w:pPr>
            <w:r>
              <w:rPr>
                <w:rFonts w:ascii="宋体" w:hAnsi="宋体"/>
                <w:sz w:val="18"/>
              </w:rPr>
              <w:t>滑块上随探头横移，光轴近似垂直钢壁</w:t>
            </w:r>
          </w:p>
        </w:tc>
        <w:tc>
          <w:tcPr>
            <w:tcW w:w="2232" w:type="dxa"/>
            <w:tcMar>
              <w:top w:w="90" w:type="dxa"/>
              <w:left w:w="90" w:type="dxa"/>
              <w:bottom w:w="90" w:type="dxa"/>
              <w:right w:w="90" w:type="dxa"/>
            </w:tcMar>
          </w:tcPr>
          <w:p w14:paraId="6D6B26A6" w14:textId="77777777" w:rsidR="006D755F" w:rsidRDefault="00BE02D0">
            <w:pPr>
              <w:spacing w:after="0" w:line="259" w:lineRule="auto"/>
            </w:pPr>
            <w:r>
              <w:rPr>
                <w:rFonts w:ascii="宋体" w:hAnsi="宋体"/>
                <w:sz w:val="18"/>
              </w:rPr>
              <w:t>局部彩色/深度帧、采集时滑轨位置、声学中心标定</w:t>
            </w:r>
          </w:p>
        </w:tc>
        <w:tc>
          <w:tcPr>
            <w:tcW w:w="2088" w:type="dxa"/>
            <w:tcMar>
              <w:top w:w="90" w:type="dxa"/>
              <w:left w:w="90" w:type="dxa"/>
              <w:bottom w:w="90" w:type="dxa"/>
              <w:right w:w="90" w:type="dxa"/>
            </w:tcMar>
          </w:tcPr>
          <w:p w14:paraId="42B6B134" w14:textId="77777777" w:rsidR="006D755F" w:rsidRDefault="00BE02D0">
            <w:pPr>
              <w:spacing w:after="0" w:line="259" w:lineRule="auto"/>
            </w:pPr>
            <w:r>
              <w:rPr>
                <w:rFonts w:ascii="宋体" w:hAnsi="宋体"/>
                <w:sz w:val="18"/>
              </w:rPr>
              <w:t>横向误差、目标滑轨位置、局部几何置信度</w:t>
            </w:r>
          </w:p>
        </w:tc>
        <w:tc>
          <w:tcPr>
            <w:tcW w:w="2088" w:type="dxa"/>
            <w:tcMar>
              <w:top w:w="90" w:type="dxa"/>
              <w:left w:w="90" w:type="dxa"/>
              <w:bottom w:w="90" w:type="dxa"/>
              <w:right w:w="90" w:type="dxa"/>
            </w:tcMar>
          </w:tcPr>
          <w:p w14:paraId="75B8FE51" w14:textId="77777777" w:rsidR="006D755F" w:rsidRDefault="00BE02D0">
            <w:pPr>
              <w:spacing w:after="0" w:line="259" w:lineRule="auto"/>
            </w:pPr>
            <w:r>
              <w:rPr>
                <w:rFonts w:ascii="宋体" w:hAnsi="宋体"/>
                <w:sz w:val="18"/>
              </w:rPr>
              <w:t>保持滑轨位置，禁止无依据追踪；必要时暂停超声采集</w:t>
            </w:r>
          </w:p>
        </w:tc>
      </w:tr>
    </w:tbl>
    <w:p w14:paraId="2E3BE57B" w14:textId="77777777" w:rsidR="006D755F" w:rsidRDefault="00BE02D0">
      <w:r>
        <w:t>双相机通过硬件序列号或不可重复的设备标识绑定角色，启动时校验分辨率、帧率、标定版本和时间戳域。数据链只在彩色与深度尺寸一致、深度已对齐到彩色、采集时间有效且相应外参可用时生成三维结果。算法完成时刻仅用于性能统计，几何变换必须使用曝光或深度采集时刻。</w:t>
      </w:r>
    </w:p>
    <w:p w14:paraId="4ADF6E0F" w14:textId="77777777" w:rsidR="006D755F" w:rsidRDefault="00BE02D0">
      <w:pPr>
        <w:pStyle w:val="21"/>
      </w:pPr>
      <w:bookmarkStart w:id="23" w:name="_Toc237729549"/>
      <w:r>
        <w:t xml:space="preserve">4.2 </w:t>
      </w:r>
      <w:r>
        <w:t>相机选型与光机布置</w:t>
      </w:r>
      <w:bookmarkEnd w:id="23"/>
    </w:p>
    <w:p w14:paraId="788E0F23" w14:textId="77777777" w:rsidR="006D755F" w:rsidRDefault="00BE02D0">
      <w:r>
        <w:t>两路相机均建议采用</w:t>
      </w:r>
      <w:r>
        <w:t xml:space="preserve"> RealSense D405</w:t>
      </w:r>
      <w:r>
        <w:t>。其外形约</w:t>
      </w:r>
      <w:r>
        <w:t xml:space="preserve"> 42 mm×42 mm×23 mm</w:t>
      </w:r>
      <w:r>
        <w:t>、质量约</w:t>
      </w:r>
      <w:r>
        <w:t xml:space="preserve"> 60 g</w:t>
      </w:r>
      <w:r>
        <w:t>，标称工作距离约</w:t>
      </w:r>
      <w:r>
        <w:t xml:space="preserve"> 0.07</w:t>
      </w:r>
      <w:r>
        <w:t>～</w:t>
      </w:r>
      <w:r>
        <w:t>0.50 m</w:t>
      </w:r>
      <w:r>
        <w:t>，具备全局快门和近距离双目深度能力。相比面向中远距离的深度相机，</w:t>
      </w:r>
      <w:r>
        <w:t xml:space="preserve">D405 </w:t>
      </w:r>
      <w:r>
        <w:t>更符合储罐壁面近场、紧凑安装和低质量负载要求；两台使用同一</w:t>
      </w:r>
      <w:r>
        <w:t xml:space="preserve"> SDK </w:t>
      </w:r>
      <w:r>
        <w:t>也可减少驱动、标定记录和部署环境的差异。相同型号并不意味着两台相机可以共享内参或深度比例，每台设备都须独立标定和归档。</w:t>
      </w:r>
    </w:p>
    <w:p w14:paraId="7CE79BCF" w14:textId="77777777" w:rsidR="006D755F" w:rsidRDefault="00BE02D0">
      <w:r>
        <w:t>顶部相机建议以</w:t>
      </w:r>
      <w:r>
        <w:t xml:space="preserve"> 1280×720</w:t>
      </w:r>
      <w:r>
        <w:t>、</w:t>
      </w:r>
      <w:r>
        <w:t xml:space="preserve">30 </w:t>
      </w:r>
      <w:r>
        <w:t>帧</w:t>
      </w:r>
      <w:r>
        <w:t>/</w:t>
      </w:r>
      <w:r>
        <w:t>秒作为采集起点，光心位于钢壁上方约</w:t>
      </w:r>
      <w:r>
        <w:t xml:space="preserve"> 0.20 m</w:t>
      </w:r>
      <w:r>
        <w:t>并向前倾斜约</w:t>
      </w:r>
      <w:r>
        <w:t xml:space="preserve"> 35°</w:t>
      </w:r>
      <w:r>
        <w:t>；探头相机建议以</w:t>
      </w:r>
      <w:r>
        <w:t xml:space="preserve"> 640×480</w:t>
      </w:r>
      <w:r>
        <w:t>、</w:t>
      </w:r>
      <w:r>
        <w:t xml:space="preserve">30 </w:t>
      </w:r>
      <w:r>
        <w:t>帧</w:t>
      </w:r>
      <w:r>
        <w:t>/</w:t>
      </w:r>
      <w:r>
        <w:t>秒作为起点，光轴近似沿钢壁法向，图像上方与机器人前进方向一致。</w:t>
      </w:r>
      <w:r>
        <w:lastRenderedPageBreak/>
        <w:t>这里的分辨率、角度和工作距离属于机械设计初值，最终值应依据真实视场、</w:t>
      </w:r>
      <w:r>
        <w:t xml:space="preserve">USB </w:t>
      </w:r>
      <w:r>
        <w:t>带宽、深度有效率和焊缝定位误差确定。</w:t>
      </w:r>
    </w:p>
    <w:p w14:paraId="5C515C31" w14:textId="77777777" w:rsidR="006D755F" w:rsidRDefault="00BE02D0">
      <w:pPr>
        <w:pStyle w:val="a7"/>
      </w:pPr>
      <w:r>
        <w:t>表</w:t>
      </w:r>
      <w:r>
        <w:t xml:space="preserve"> 4-2 </w:t>
      </w:r>
      <w:r>
        <w:t>相机选型和装机约束</w:t>
      </w:r>
    </w:p>
    <w:tbl>
      <w:tblPr>
        <w:tblStyle w:val="af4"/>
        <w:tblW w:w="0" w:type="auto"/>
        <w:tblLayout w:type="fixed"/>
        <w:tblLook w:val="04A0" w:firstRow="1" w:lastRow="0" w:firstColumn="1" w:lastColumn="0" w:noHBand="0" w:noVBand="1"/>
      </w:tblPr>
      <w:tblGrid>
        <w:gridCol w:w="1656"/>
        <w:gridCol w:w="2376"/>
        <w:gridCol w:w="2448"/>
        <w:gridCol w:w="3384"/>
      </w:tblGrid>
      <w:tr w:rsidR="006D755F" w14:paraId="03D0C201" w14:textId="77777777">
        <w:trPr>
          <w:tblHeader/>
        </w:trPr>
        <w:tc>
          <w:tcPr>
            <w:tcW w:w="1656" w:type="dxa"/>
            <w:tcMar>
              <w:top w:w="90" w:type="dxa"/>
              <w:left w:w="90" w:type="dxa"/>
              <w:bottom w:w="90" w:type="dxa"/>
              <w:right w:w="90" w:type="dxa"/>
            </w:tcMar>
          </w:tcPr>
          <w:p w14:paraId="384AB7B7" w14:textId="77777777" w:rsidR="006D755F" w:rsidRDefault="00BE02D0">
            <w:pPr>
              <w:spacing w:after="0" w:line="259" w:lineRule="auto"/>
            </w:pPr>
            <w:r>
              <w:rPr>
                <w:rFonts w:ascii="宋体" w:hAnsi="宋体"/>
                <w:b/>
                <w:color w:val="1F4E79"/>
                <w:sz w:val="18"/>
              </w:rPr>
              <w:t>项目</w:t>
            </w:r>
          </w:p>
        </w:tc>
        <w:tc>
          <w:tcPr>
            <w:tcW w:w="2376" w:type="dxa"/>
            <w:tcMar>
              <w:top w:w="90" w:type="dxa"/>
              <w:left w:w="90" w:type="dxa"/>
              <w:bottom w:w="90" w:type="dxa"/>
              <w:right w:w="90" w:type="dxa"/>
            </w:tcMar>
          </w:tcPr>
          <w:p w14:paraId="2576C13F" w14:textId="77777777" w:rsidR="006D755F" w:rsidRDefault="00BE02D0">
            <w:pPr>
              <w:spacing w:after="0" w:line="259" w:lineRule="auto"/>
            </w:pPr>
            <w:r>
              <w:rPr>
                <w:rFonts w:ascii="宋体" w:hAnsi="宋体"/>
                <w:b/>
                <w:color w:val="1F4E79"/>
                <w:sz w:val="18"/>
              </w:rPr>
              <w:t>顶部相机</w:t>
            </w:r>
          </w:p>
        </w:tc>
        <w:tc>
          <w:tcPr>
            <w:tcW w:w="2448" w:type="dxa"/>
            <w:tcMar>
              <w:top w:w="90" w:type="dxa"/>
              <w:left w:w="90" w:type="dxa"/>
              <w:bottom w:w="90" w:type="dxa"/>
              <w:right w:w="90" w:type="dxa"/>
            </w:tcMar>
          </w:tcPr>
          <w:p w14:paraId="57E05897" w14:textId="77777777" w:rsidR="006D755F" w:rsidRDefault="00BE02D0">
            <w:pPr>
              <w:spacing w:after="0" w:line="259" w:lineRule="auto"/>
            </w:pPr>
            <w:r>
              <w:rPr>
                <w:rFonts w:ascii="宋体" w:hAnsi="宋体"/>
                <w:b/>
                <w:color w:val="1F4E79"/>
                <w:sz w:val="18"/>
              </w:rPr>
              <w:t>探头相机</w:t>
            </w:r>
          </w:p>
        </w:tc>
        <w:tc>
          <w:tcPr>
            <w:tcW w:w="3384" w:type="dxa"/>
            <w:tcMar>
              <w:top w:w="90" w:type="dxa"/>
              <w:left w:w="90" w:type="dxa"/>
              <w:bottom w:w="90" w:type="dxa"/>
              <w:right w:w="90" w:type="dxa"/>
            </w:tcMar>
          </w:tcPr>
          <w:p w14:paraId="54B3765D" w14:textId="77777777" w:rsidR="006D755F" w:rsidRDefault="00BE02D0">
            <w:pPr>
              <w:spacing w:after="0" w:line="259" w:lineRule="auto"/>
            </w:pPr>
            <w:r>
              <w:rPr>
                <w:rFonts w:ascii="宋体" w:hAnsi="宋体"/>
                <w:b/>
                <w:color w:val="1F4E79"/>
                <w:sz w:val="18"/>
              </w:rPr>
              <w:t>工程判据</w:t>
            </w:r>
          </w:p>
        </w:tc>
      </w:tr>
      <w:tr w:rsidR="006D755F" w14:paraId="2A430D17" w14:textId="77777777">
        <w:tc>
          <w:tcPr>
            <w:tcW w:w="1656" w:type="dxa"/>
            <w:tcMar>
              <w:top w:w="90" w:type="dxa"/>
              <w:left w:w="90" w:type="dxa"/>
              <w:bottom w:w="90" w:type="dxa"/>
              <w:right w:w="90" w:type="dxa"/>
            </w:tcMar>
          </w:tcPr>
          <w:p w14:paraId="7AAF4945" w14:textId="77777777" w:rsidR="006D755F" w:rsidRDefault="00BE02D0">
            <w:pPr>
              <w:spacing w:after="0" w:line="259" w:lineRule="auto"/>
            </w:pPr>
            <w:r>
              <w:rPr>
                <w:rFonts w:ascii="宋体" w:hAnsi="宋体"/>
                <w:sz w:val="18"/>
              </w:rPr>
              <w:t>视场目标</w:t>
            </w:r>
          </w:p>
        </w:tc>
        <w:tc>
          <w:tcPr>
            <w:tcW w:w="2376" w:type="dxa"/>
            <w:tcMar>
              <w:top w:w="90" w:type="dxa"/>
              <w:left w:w="90" w:type="dxa"/>
              <w:bottom w:w="90" w:type="dxa"/>
              <w:right w:w="90" w:type="dxa"/>
            </w:tcMar>
          </w:tcPr>
          <w:p w14:paraId="319AE303" w14:textId="77777777" w:rsidR="006D755F" w:rsidRDefault="00BE02D0">
            <w:pPr>
              <w:spacing w:after="0" w:line="259" w:lineRule="auto"/>
            </w:pPr>
            <w:r>
              <w:rPr>
                <w:rFonts w:ascii="宋体" w:hAnsi="宋体"/>
                <w:sz w:val="18"/>
              </w:rPr>
              <w:t>覆盖机器人前方轨迹与全宽</w:t>
            </w:r>
          </w:p>
        </w:tc>
        <w:tc>
          <w:tcPr>
            <w:tcW w:w="2448" w:type="dxa"/>
            <w:tcMar>
              <w:top w:w="90" w:type="dxa"/>
              <w:left w:w="90" w:type="dxa"/>
              <w:bottom w:w="90" w:type="dxa"/>
              <w:right w:w="90" w:type="dxa"/>
            </w:tcMar>
          </w:tcPr>
          <w:p w14:paraId="1E03C92D" w14:textId="77777777" w:rsidR="006D755F" w:rsidRDefault="00BE02D0">
            <w:pPr>
              <w:spacing w:after="0" w:line="259" w:lineRule="auto"/>
            </w:pPr>
            <w:r>
              <w:rPr>
                <w:rFonts w:ascii="宋体" w:hAnsi="宋体"/>
                <w:sz w:val="18"/>
              </w:rPr>
              <w:t>覆盖探头中心及滑轨局部可达范围</w:t>
            </w:r>
          </w:p>
        </w:tc>
        <w:tc>
          <w:tcPr>
            <w:tcW w:w="3384" w:type="dxa"/>
            <w:tcMar>
              <w:top w:w="90" w:type="dxa"/>
              <w:left w:w="90" w:type="dxa"/>
              <w:bottom w:w="90" w:type="dxa"/>
              <w:right w:w="90" w:type="dxa"/>
            </w:tcMar>
          </w:tcPr>
          <w:p w14:paraId="12498A15" w14:textId="77777777" w:rsidR="006D755F" w:rsidRDefault="00BE02D0">
            <w:pPr>
              <w:spacing w:after="0" w:line="259" w:lineRule="auto"/>
            </w:pPr>
            <w:r>
              <w:rPr>
                <w:rFonts w:ascii="宋体" w:hAnsi="宋体"/>
                <w:sz w:val="18"/>
              </w:rPr>
              <w:t>焊缝在最不利姿态下仍保留有效边界</w:t>
            </w:r>
          </w:p>
        </w:tc>
      </w:tr>
      <w:tr w:rsidR="006D755F" w14:paraId="14FEFA8D" w14:textId="77777777">
        <w:tc>
          <w:tcPr>
            <w:tcW w:w="1656" w:type="dxa"/>
            <w:tcMar>
              <w:top w:w="90" w:type="dxa"/>
              <w:left w:w="90" w:type="dxa"/>
              <w:bottom w:w="90" w:type="dxa"/>
              <w:right w:w="90" w:type="dxa"/>
            </w:tcMar>
          </w:tcPr>
          <w:p w14:paraId="6959ED71" w14:textId="77777777" w:rsidR="006D755F" w:rsidRDefault="00BE02D0">
            <w:pPr>
              <w:spacing w:after="0" w:line="259" w:lineRule="auto"/>
            </w:pPr>
            <w:r>
              <w:rPr>
                <w:rFonts w:ascii="宋体" w:hAnsi="宋体"/>
                <w:sz w:val="18"/>
              </w:rPr>
              <w:t>工作距离</w:t>
            </w:r>
          </w:p>
        </w:tc>
        <w:tc>
          <w:tcPr>
            <w:tcW w:w="2376" w:type="dxa"/>
            <w:tcMar>
              <w:top w:w="90" w:type="dxa"/>
              <w:left w:w="90" w:type="dxa"/>
              <w:bottom w:w="90" w:type="dxa"/>
              <w:right w:w="90" w:type="dxa"/>
            </w:tcMar>
          </w:tcPr>
          <w:p w14:paraId="39F6E9D5" w14:textId="77777777" w:rsidR="006D755F" w:rsidRDefault="00BE02D0">
            <w:pPr>
              <w:spacing w:after="0" w:line="259" w:lineRule="auto"/>
            </w:pPr>
            <w:r>
              <w:rPr>
                <w:rFonts w:ascii="宋体" w:hAnsi="宋体"/>
                <w:sz w:val="18"/>
              </w:rPr>
              <w:t>优先落入近距深度有效区中段</w:t>
            </w:r>
          </w:p>
        </w:tc>
        <w:tc>
          <w:tcPr>
            <w:tcW w:w="2448" w:type="dxa"/>
            <w:tcMar>
              <w:top w:w="90" w:type="dxa"/>
              <w:left w:w="90" w:type="dxa"/>
              <w:bottom w:w="90" w:type="dxa"/>
              <w:right w:w="90" w:type="dxa"/>
            </w:tcMar>
          </w:tcPr>
          <w:p w14:paraId="50756BCA" w14:textId="77777777" w:rsidR="006D755F" w:rsidRDefault="00BE02D0">
            <w:pPr>
              <w:spacing w:after="0" w:line="259" w:lineRule="auto"/>
            </w:pPr>
            <w:r>
              <w:rPr>
                <w:rFonts w:ascii="宋体" w:hAnsi="宋体"/>
                <w:sz w:val="18"/>
              </w:rPr>
              <w:t>避开最小测距边缘并防止探头遮挡</w:t>
            </w:r>
          </w:p>
        </w:tc>
        <w:tc>
          <w:tcPr>
            <w:tcW w:w="3384" w:type="dxa"/>
            <w:tcMar>
              <w:top w:w="90" w:type="dxa"/>
              <w:left w:w="90" w:type="dxa"/>
              <w:bottom w:w="90" w:type="dxa"/>
              <w:right w:w="90" w:type="dxa"/>
            </w:tcMar>
          </w:tcPr>
          <w:p w14:paraId="43B5154D" w14:textId="77777777" w:rsidR="006D755F" w:rsidRDefault="00BE02D0">
            <w:pPr>
              <w:spacing w:after="0" w:line="259" w:lineRule="auto"/>
            </w:pPr>
            <w:r>
              <w:rPr>
                <w:rFonts w:ascii="宋体" w:hAnsi="宋体"/>
                <w:sz w:val="18"/>
              </w:rPr>
              <w:t>有效深度比例和三维误差满足验收阈值</w:t>
            </w:r>
          </w:p>
        </w:tc>
      </w:tr>
      <w:tr w:rsidR="006D755F" w14:paraId="6BA25B88" w14:textId="77777777">
        <w:tc>
          <w:tcPr>
            <w:tcW w:w="1656" w:type="dxa"/>
            <w:tcMar>
              <w:top w:w="90" w:type="dxa"/>
              <w:left w:w="90" w:type="dxa"/>
              <w:bottom w:w="90" w:type="dxa"/>
              <w:right w:w="90" w:type="dxa"/>
            </w:tcMar>
          </w:tcPr>
          <w:p w14:paraId="14DEA2F4" w14:textId="77777777" w:rsidR="006D755F" w:rsidRDefault="00BE02D0">
            <w:pPr>
              <w:spacing w:after="0" w:line="259" w:lineRule="auto"/>
            </w:pPr>
            <w:r>
              <w:rPr>
                <w:rFonts w:ascii="宋体" w:hAnsi="宋体"/>
                <w:sz w:val="18"/>
              </w:rPr>
              <w:t>机械防护</w:t>
            </w:r>
          </w:p>
        </w:tc>
        <w:tc>
          <w:tcPr>
            <w:tcW w:w="2376" w:type="dxa"/>
            <w:tcMar>
              <w:top w:w="90" w:type="dxa"/>
              <w:left w:w="90" w:type="dxa"/>
              <w:bottom w:w="90" w:type="dxa"/>
              <w:right w:w="90" w:type="dxa"/>
            </w:tcMar>
          </w:tcPr>
          <w:p w14:paraId="3C1E392B" w14:textId="77777777" w:rsidR="006D755F" w:rsidRDefault="00BE02D0">
            <w:pPr>
              <w:spacing w:after="0" w:line="259" w:lineRule="auto"/>
            </w:pPr>
            <w:r>
              <w:rPr>
                <w:rFonts w:ascii="宋体" w:hAnsi="宋体"/>
                <w:sz w:val="18"/>
              </w:rPr>
              <w:t>刚性支架、遮光、线缆应力释放</w:t>
            </w:r>
          </w:p>
        </w:tc>
        <w:tc>
          <w:tcPr>
            <w:tcW w:w="2448" w:type="dxa"/>
            <w:tcMar>
              <w:top w:w="90" w:type="dxa"/>
              <w:left w:w="90" w:type="dxa"/>
              <w:bottom w:w="90" w:type="dxa"/>
              <w:right w:w="90" w:type="dxa"/>
            </w:tcMar>
          </w:tcPr>
          <w:p w14:paraId="6E83E7E2" w14:textId="77777777" w:rsidR="006D755F" w:rsidRDefault="00BE02D0">
            <w:pPr>
              <w:spacing w:after="0" w:line="259" w:lineRule="auto"/>
            </w:pPr>
            <w:r>
              <w:rPr>
                <w:rFonts w:ascii="宋体" w:hAnsi="宋体"/>
                <w:sz w:val="18"/>
              </w:rPr>
              <w:t>可更换保护片、防耦合剂和拖链</w:t>
            </w:r>
          </w:p>
        </w:tc>
        <w:tc>
          <w:tcPr>
            <w:tcW w:w="3384" w:type="dxa"/>
            <w:tcMar>
              <w:top w:w="90" w:type="dxa"/>
              <w:left w:w="90" w:type="dxa"/>
              <w:bottom w:w="90" w:type="dxa"/>
              <w:right w:w="90" w:type="dxa"/>
            </w:tcMar>
          </w:tcPr>
          <w:p w14:paraId="5563AAF5" w14:textId="77777777" w:rsidR="006D755F" w:rsidRDefault="00BE02D0">
            <w:pPr>
              <w:spacing w:after="0" w:line="259" w:lineRule="auto"/>
            </w:pPr>
            <w:r>
              <w:rPr>
                <w:rFonts w:ascii="宋体" w:hAnsi="宋体"/>
                <w:sz w:val="18"/>
              </w:rPr>
              <w:t>防护结构不得进入双目基线视场</w:t>
            </w:r>
          </w:p>
        </w:tc>
      </w:tr>
      <w:tr w:rsidR="006D755F" w14:paraId="33383887" w14:textId="77777777">
        <w:tc>
          <w:tcPr>
            <w:tcW w:w="1656" w:type="dxa"/>
            <w:tcMar>
              <w:top w:w="90" w:type="dxa"/>
              <w:left w:w="90" w:type="dxa"/>
              <w:bottom w:w="90" w:type="dxa"/>
              <w:right w:w="90" w:type="dxa"/>
            </w:tcMar>
          </w:tcPr>
          <w:p w14:paraId="4E9E6B23" w14:textId="77777777" w:rsidR="006D755F" w:rsidRDefault="00BE02D0">
            <w:pPr>
              <w:spacing w:after="0" w:line="259" w:lineRule="auto"/>
            </w:pPr>
            <w:r>
              <w:rPr>
                <w:rFonts w:ascii="宋体" w:hAnsi="宋体"/>
                <w:sz w:val="18"/>
              </w:rPr>
              <w:t>标定管理</w:t>
            </w:r>
          </w:p>
        </w:tc>
        <w:tc>
          <w:tcPr>
            <w:tcW w:w="2376" w:type="dxa"/>
            <w:tcMar>
              <w:top w:w="90" w:type="dxa"/>
              <w:left w:w="90" w:type="dxa"/>
              <w:bottom w:w="90" w:type="dxa"/>
              <w:right w:w="90" w:type="dxa"/>
            </w:tcMar>
          </w:tcPr>
          <w:p w14:paraId="2E810BF0" w14:textId="77777777" w:rsidR="006D755F" w:rsidRDefault="00BE02D0">
            <w:pPr>
              <w:spacing w:after="0" w:line="259" w:lineRule="auto"/>
            </w:pPr>
            <w:r>
              <w:rPr>
                <w:rFonts w:ascii="宋体" w:hAnsi="宋体"/>
                <w:sz w:val="18"/>
              </w:rPr>
              <w:t>独立内参、外参和设备标识</w:t>
            </w:r>
          </w:p>
        </w:tc>
        <w:tc>
          <w:tcPr>
            <w:tcW w:w="2448" w:type="dxa"/>
            <w:tcMar>
              <w:top w:w="90" w:type="dxa"/>
              <w:left w:w="90" w:type="dxa"/>
              <w:bottom w:w="90" w:type="dxa"/>
              <w:right w:w="90" w:type="dxa"/>
            </w:tcMar>
          </w:tcPr>
          <w:p w14:paraId="27B3B115" w14:textId="77777777" w:rsidR="006D755F" w:rsidRDefault="00BE02D0">
            <w:pPr>
              <w:spacing w:after="0" w:line="259" w:lineRule="auto"/>
            </w:pPr>
            <w:r>
              <w:rPr>
                <w:rFonts w:ascii="宋体" w:hAnsi="宋体"/>
                <w:sz w:val="18"/>
              </w:rPr>
              <w:t>独立内参、参考外参、滑轨轴和声学中心</w:t>
            </w:r>
          </w:p>
        </w:tc>
        <w:tc>
          <w:tcPr>
            <w:tcW w:w="3384" w:type="dxa"/>
            <w:tcMar>
              <w:top w:w="90" w:type="dxa"/>
              <w:left w:w="90" w:type="dxa"/>
              <w:bottom w:w="90" w:type="dxa"/>
              <w:right w:w="90" w:type="dxa"/>
            </w:tcMar>
          </w:tcPr>
          <w:p w14:paraId="339D43A1" w14:textId="77777777" w:rsidR="006D755F" w:rsidRDefault="00BE02D0">
            <w:pPr>
              <w:spacing w:after="0" w:line="259" w:lineRule="auto"/>
            </w:pPr>
            <w:r>
              <w:rPr>
                <w:rFonts w:ascii="宋体" w:hAnsi="宋体"/>
                <w:sz w:val="18"/>
              </w:rPr>
              <w:t>任何支架、保护窗或分辨率变化后重新标定</w:t>
            </w:r>
          </w:p>
        </w:tc>
      </w:tr>
    </w:tbl>
    <w:p w14:paraId="0EDD5FFF" w14:textId="77777777" w:rsidR="006D755F" w:rsidRDefault="00BE02D0">
      <w:r>
        <w:t>保护窗会引入折射、反射和双目纹理变化，因此不能只以机械防护合格作为验收依据。应在实际保护片材料、厚度、倾角、补光、耦合剂污染和焊接强光条件下分别测量深度孔洞率、跳点率和中心线三维误差。若深度质量不足，控制系统必须进入保持或停车状态，不允许仅凭二维中心线直接驱动滑轨。</w:t>
      </w:r>
    </w:p>
    <w:p w14:paraId="5DB88204" w14:textId="77777777" w:rsidR="006D755F" w:rsidRDefault="00BE02D0">
      <w:pPr>
        <w:pStyle w:val="21"/>
      </w:pPr>
      <w:bookmarkStart w:id="24" w:name="_Toc237729550"/>
      <w:r>
        <w:t xml:space="preserve">4.3 </w:t>
      </w:r>
      <w:r>
        <w:t>成像模型、预处理与数据规范</w:t>
      </w:r>
      <w:bookmarkEnd w:id="24"/>
    </w:p>
    <w:p w14:paraId="0A60BF21" w14:textId="77777777" w:rsidR="006D755F" w:rsidRDefault="00BE02D0">
      <w:r>
        <w:t>对每台相机，彩色成像采用针孔模型。设空间点在相机坐标系中的坐标为</w:t>
      </w:r>
      <w:r>
        <w:t xml:space="preserve"> P_c</w:t>
      </w:r>
      <w:r>
        <w:t>，像素齐次坐标为</w:t>
      </w:r>
      <w:r>
        <w:t xml:space="preserve"> p</w:t>
      </w:r>
      <w:r>
        <w:t>，内参矩阵为</w:t>
      </w:r>
      <w:r>
        <w:t xml:space="preserve"> K</w:t>
      </w:r>
      <w:r>
        <w:t>，则有</w:t>
      </w:r>
    </w:p>
    <w:p w14:paraId="3C910924" w14:textId="77777777" w:rsidR="006D755F" w:rsidRDefault="00BE02D0">
      <w:pPr>
        <w:tabs>
          <w:tab w:val="center" w:pos="4680"/>
          <w:tab w:val="right" w:pos="9360"/>
        </w:tabs>
        <w:spacing w:before="60"/>
        <w:jc w:val="left"/>
      </w:pPr>
      <w:r>
        <w:tab/>
      </w:r>
      <m:oMath>
        <m:r>
          <w:rPr>
            <w:rFonts w:ascii="Cambria Math" w:hAnsi="Cambria Math"/>
          </w:rPr>
          <m:t>s</m:t>
        </m:r>
        <m:r>
          <m:rPr>
            <m:sty m:val="b"/>
          </m:rPr>
          <w:rPr>
            <w:rFonts w:ascii="Cambria Math" w:hAnsi="Cambria Math"/>
          </w:rPr>
          <m:t>p</m:t>
        </m:r>
        <m:r>
          <w:rPr>
            <w:rFonts w:ascii="Cambria Math" w:hAnsi="Cambria Math"/>
          </w:rPr>
          <m:t>=</m:t>
        </m:r>
        <m:r>
          <m:rPr>
            <m:sty m:val="b"/>
          </m:rPr>
          <w:rPr>
            <w:rFonts w:ascii="Cambria Math" w:hAnsi="Cambria Math"/>
          </w:rPr>
          <m:t>K</m:t>
        </m:r>
        <m:sSub>
          <m:sSubPr>
            <m:ctrlPr>
              <w:rPr>
                <w:rFonts w:ascii="Cambria Math" w:hAnsi="Cambria Math"/>
              </w:rPr>
            </m:ctrlPr>
          </m:sSubPr>
          <m:e>
            <m:r>
              <m:rPr>
                <m:sty m:val="b"/>
              </m:rPr>
              <w:rPr>
                <w:rFonts w:ascii="Cambria Math" w:hAnsi="Cambria Math"/>
              </w:rPr>
              <m:t>P</m:t>
            </m:r>
          </m:e>
          <m:sub>
            <m:r>
              <w:rPr>
                <w:rFonts w:ascii="Cambria Math" w:hAnsi="Cambria Math"/>
              </w:rPr>
              <m:t>c</m:t>
            </m:r>
          </m:sub>
        </m:sSub>
        <m:r>
          <w:rPr>
            <w:rFonts w:ascii="Cambria Math" w:hAnsi="Cambria Math"/>
          </w:rPr>
          <m:t>,</m:t>
        </m:r>
        <m:r>
          <m:rPr>
            <m:sty m:val="b"/>
          </m:rPr>
          <w:rPr>
            <w:rFonts w:ascii="Cambria Math" w:hAnsi="Cambria Math"/>
          </w:rPr>
          <m:t>K</m:t>
        </m:r>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0</m:t>
                  </m:r>
                </m:e>
                <m:e>
                  <m:sSub>
                    <m:sSubPr>
                      <m:ctrlPr>
                        <w:rPr>
                          <w:rFonts w:ascii="Cambria Math" w:hAnsi="Cambria Math"/>
                        </w:rPr>
                      </m:ctrlPr>
                    </m:sSubPr>
                    <m:e>
                      <m:r>
                        <w:rPr>
                          <w:rFonts w:ascii="Cambria Math" w:hAnsi="Cambria Math"/>
                        </w:rPr>
                        <m:t>f</m:t>
                      </m:r>
                    </m:e>
                    <m:sub>
                      <m:r>
                        <w:rPr>
                          <w:rFonts w:ascii="Cambria Math" w:hAnsi="Cambria Math"/>
                        </w:rPr>
                        <m:t>y</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oMath>
      <w:r>
        <w:tab/>
        <w:t>(4-1)</w:t>
      </w:r>
    </w:p>
    <w:p w14:paraId="23186DBE" w14:textId="77777777" w:rsidR="006D755F" w:rsidRDefault="00BE02D0">
      <w:r>
        <w:t>其中</w:t>
      </w:r>
      <w:r>
        <w:t xml:space="preserve"> s </w:t>
      </w:r>
      <w:r>
        <w:t>为尺度因子，</w:t>
      </w:r>
      <w:r>
        <w:t>f_x</w:t>
      </w:r>
      <w:r>
        <w:t>、</w:t>
      </w:r>
      <w:r>
        <w:t xml:space="preserve">f_y </w:t>
      </w:r>
      <w:r>
        <w:t>为像素焦距，</w:t>
      </w:r>
      <w:r>
        <w:t>c_x</w:t>
      </w:r>
      <w:r>
        <w:t>、</w:t>
      </w:r>
      <w:r>
        <w:t xml:space="preserve">c_y </w:t>
      </w:r>
      <w:r>
        <w:t>为主点。实际处理先读取当前流配置下的内参和畸变系数，再对中心线像素去畸变。彩色与深度帧必须在同一像素坐标中对齐，否则把彩色中心线直接索引原始深度图会形成系统性横向偏差。</w:t>
      </w:r>
    </w:p>
    <w:p w14:paraId="7B36C652" w14:textId="77777777" w:rsidR="006D755F" w:rsidRDefault="00BE02D0">
      <w:r>
        <w:t>输入图像按长边等比例缩放至</w:t>
      </w:r>
      <w:r>
        <w:t xml:space="preserve"> 192×192 </w:t>
      </w:r>
      <w:r>
        <w:t>网络画布，剩余区域补零，推理后再去除填充并恢复到原始分辨率。该</w:t>
      </w:r>
      <w:r>
        <w:t xml:space="preserve"> letterbox </w:t>
      </w:r>
      <w:r>
        <w:t>过程保留焊缝几何比例，避免非等比例缩放改变中心线方向和宽度。归一化采用训练阶段相同的通道顺序和统计量；曝光、白平衡、补光与保护窗状态应写入采集元数据，以便分析域偏移。</w:t>
      </w:r>
    </w:p>
    <w:p w14:paraId="7F632FBF" w14:textId="77777777" w:rsidR="006D755F" w:rsidRDefault="00BE02D0">
      <w:pPr>
        <w:jc w:val="center"/>
      </w:pPr>
      <w:r>
        <w:rPr>
          <w:noProof/>
        </w:rPr>
        <w:lastRenderedPageBreak/>
        <w:drawing>
          <wp:inline distT="0" distB="0" distL="0" distR="0" wp14:anchorId="3011B327" wp14:editId="3212B962">
            <wp:extent cx="5349240" cy="30089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49240" cy="3008948"/>
                    </a:xfrm>
                    <a:prstGeom prst="rect">
                      <a:avLst/>
                    </a:prstGeom>
                  </pic:spPr>
                </pic:pic>
              </a:graphicData>
            </a:graphic>
          </wp:inline>
        </w:drawing>
      </w:r>
    </w:p>
    <w:p w14:paraId="1B2BAB40" w14:textId="77777777" w:rsidR="006D755F" w:rsidRDefault="00BE02D0">
      <w:pPr>
        <w:pStyle w:val="a7"/>
      </w:pPr>
      <w:r>
        <w:t>图</w:t>
      </w:r>
      <w:r>
        <w:t xml:space="preserve"> 3 </w:t>
      </w:r>
      <w:r>
        <w:t>双相机焊缝识别、三维重建与探头对中流程</w:t>
      </w:r>
    </w:p>
    <w:p w14:paraId="75556946" w14:textId="77777777" w:rsidR="006D755F" w:rsidRDefault="00BE02D0">
      <w:pPr>
        <w:pStyle w:val="21"/>
      </w:pPr>
      <w:bookmarkStart w:id="25" w:name="_Toc237729551"/>
      <w:r>
        <w:t xml:space="preserve">4.4 Tiny U-Net </w:t>
      </w:r>
      <w:r>
        <w:t>分割模型与训练目标</w:t>
      </w:r>
      <w:bookmarkEnd w:id="25"/>
    </w:p>
    <w:p w14:paraId="68B49704" w14:textId="77777777" w:rsidR="006D755F" w:rsidRDefault="00BE02D0">
      <w:r>
        <w:t>焊缝区域分割采用轻量</w:t>
      </w:r>
      <w:r>
        <w:t xml:space="preserve"> U-Net</w:t>
      </w:r>
      <w:r>
        <w:t>。编码端由四级下采样构成，每级使用两次</w:t>
      </w:r>
      <w:r>
        <w:t xml:space="preserve"> 3×3 </w:t>
      </w:r>
      <w:r>
        <w:t>卷积、</w:t>
      </w:r>
      <w:r>
        <w:t xml:space="preserve">GroupNorm </w:t>
      </w:r>
      <w:r>
        <w:t>和</w:t>
      </w:r>
      <w:r>
        <w:t xml:space="preserve"> SiLU </w:t>
      </w:r>
      <w:r>
        <w:t>激活；解码端通过双线性插值恢复分辨率，并与对应编码特征拼接。以基础通道数</w:t>
      </w:r>
      <w:r>
        <w:t xml:space="preserve"> 8 </w:t>
      </w:r>
      <w:r>
        <w:t>部署时，模型约含</w:t>
      </w:r>
      <w:r>
        <w:t xml:space="preserve"> 39 </w:t>
      </w:r>
      <w:r>
        <w:t>万参数，单通道输出为每个像素的</w:t>
      </w:r>
      <w:r>
        <w:t xml:space="preserve"> logit</w:t>
      </w:r>
      <w:r>
        <w:t>。跳跃连接保留细粒度边界，</w:t>
      </w:r>
      <w:r>
        <w:t xml:space="preserve">GroupNorm </w:t>
      </w:r>
      <w:r>
        <w:t>对小批量训练和边缘部署更稳定。</w:t>
      </w:r>
    </w:p>
    <w:p w14:paraId="73126691" w14:textId="77777777" w:rsidR="006D755F" w:rsidRDefault="00BE02D0">
      <w:r>
        <w:t>像素</w:t>
      </w:r>
      <w:r>
        <w:t xml:space="preserve"> i </w:t>
      </w:r>
      <w:r>
        <w:t>的焊缝概率由</w:t>
      </w:r>
      <w:r>
        <w:t xml:space="preserve"> Sigmoid </w:t>
      </w:r>
      <w:r>
        <w:t>函数得到</w:t>
      </w:r>
    </w:p>
    <w:p w14:paraId="23F5BB05"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up>
            </m:sSup>
          </m:den>
        </m:f>
      </m:oMath>
      <w:r>
        <w:tab/>
        <w:t>(4-2)</w:t>
      </w:r>
    </w:p>
    <w:p w14:paraId="2514697D" w14:textId="77777777" w:rsidR="006D755F" w:rsidRDefault="00BE02D0">
      <w:r>
        <w:t>训练损失由二元交叉熵与软</w:t>
      </w:r>
      <w:r>
        <w:t xml:space="preserve"> Dice </w:t>
      </w:r>
      <w:r>
        <w:t>损失组成。交叉熵约束逐像素分类，</w:t>
      </w:r>
      <w:r>
        <w:t xml:space="preserve">Dice </w:t>
      </w:r>
      <w:r>
        <w:t>项缓解焊缝像素占比小导致的类别不平衡：</w:t>
      </w:r>
    </w:p>
    <w:p w14:paraId="1B1F9C81"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L</m:t>
            </m:r>
          </m:e>
          <m:sub>
            <m:r>
              <m:rPr>
                <m:sty m:val="p"/>
              </m:rPr>
              <w:rPr>
                <w:rFonts w:ascii="Cambria Math" w:hAnsi="Cambria Math"/>
              </w:rPr>
              <m:t>BCE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e>
        </m:nary>
      </m:oMath>
      <w:r>
        <w:tab/>
        <w:t>(4-3)</w:t>
      </w:r>
    </w:p>
    <w:p w14:paraId="26C3CE44"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L</m:t>
            </m:r>
          </m:e>
          <m:sub>
            <m:r>
              <m:rPr>
                <m:sty m:val="p"/>
              </m:rPr>
              <w:rPr>
                <w:rFonts w:ascii="Cambria Math" w:hAnsi="Cambria Math"/>
              </w:rPr>
              <m:t>Dice</m:t>
            </m:r>
          </m:sub>
        </m:sSub>
        <m:r>
          <w:rPr>
            <w:rFonts w:ascii="Cambria Math" w:hAnsi="Cambria Math"/>
          </w:rPr>
          <m:t>=1-</m:t>
        </m:r>
        <m:f>
          <m:fPr>
            <m:ctrlPr>
              <w:rPr>
                <w:rFonts w:ascii="Cambria Math" w:hAnsi="Cambria Math"/>
              </w:rPr>
            </m:ctrlPr>
          </m:fPr>
          <m:num>
            <m:r>
              <w:rPr>
                <w:rFonts w:ascii="Cambria Math" w:hAnsi="Cambria Math"/>
              </w:rPr>
              <m:t>2</m:t>
            </m:r>
            <m:nary>
              <m:naryPr>
                <m:chr m:val="∑"/>
                <m:limLoc m:val="undOvr"/>
                <m:grow m:val="1"/>
                <m:ctrlPr>
                  <w:rPr>
                    <w:rFonts w:ascii="Cambria Math" w:hAnsi="Cambria Math"/>
                  </w:rPr>
                </m:ctrlPr>
              </m:naryPr>
              <m:sub>
                <m:r>
                  <w:rPr>
                    <w:rFonts w:ascii="Cambria Math" w:hAnsi="Cambria Math"/>
                  </w:rPr>
                  <m:t>i</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nary>
            <m:r>
              <w:rPr>
                <w:rFonts w:ascii="Cambria Math" w:hAnsi="Cambria Math"/>
              </w:rPr>
              <m:t>+ε</m:t>
            </m:r>
          </m:num>
          <m:den>
            <m:nary>
              <m:naryPr>
                <m:chr m:val="∑"/>
                <m:limLoc m:val="undOvr"/>
                <m:grow m:val="1"/>
                <m:ctrlPr>
                  <w:rPr>
                    <w:rFonts w:ascii="Cambria Math" w:hAnsi="Cambria Math"/>
                  </w:rPr>
                </m:ctrlPr>
              </m:naryPr>
              <m:sub>
                <m:r>
                  <w:rPr>
                    <w:rFonts w:ascii="Cambria Math" w:hAnsi="Cambria Math"/>
                  </w:rPr>
                  <m:t>i</m:t>
                </m:r>
              </m:sub>
              <m:sup>
                <m:r>
                  <w:rPr>
                    <w:rFonts w:ascii="Cambria Math" w:hAnsi="Cambria Math"/>
                  </w:rPr>
                  <m:t>N</m:t>
                </m:r>
              </m:sup>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m:t>
                </m:r>
              </m:sub>
              <m:sup>
                <m:r>
                  <w:rPr>
                    <w:rFonts w:ascii="Cambria Math" w:hAnsi="Cambria Math"/>
                  </w:rPr>
                  <m:t>N</m:t>
                </m:r>
              </m:sup>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+ε</m:t>
            </m:r>
          </m:den>
        </m:f>
      </m:oMath>
      <w:r>
        <w:tab/>
        <w:t>(4-4)</w:t>
      </w:r>
    </w:p>
    <w:p w14:paraId="40CCD288" w14:textId="77777777" w:rsidR="006D755F" w:rsidRDefault="00BE02D0">
      <w:pPr>
        <w:tabs>
          <w:tab w:val="center" w:pos="4680"/>
          <w:tab w:val="right" w:pos="9360"/>
        </w:tabs>
        <w:spacing w:before="60"/>
        <w:jc w:val="left"/>
      </w:pPr>
      <w:r>
        <w:tab/>
      </w:r>
      <m:oMath>
        <m:r>
          <w:rPr>
            <w:rFonts w:ascii="Cambria Math" w:hAnsi="Cambria Math"/>
          </w:rPr>
          <m:t>L=</m:t>
        </m:r>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L</m:t>
            </m:r>
          </m:e>
          <m:sub>
            <m:r>
              <m:rPr>
                <m:sty m:val="p"/>
              </m:rPr>
              <w:rPr>
                <w:rFonts w:ascii="Cambria Math" w:hAnsi="Cambria Math"/>
              </w:rPr>
              <m:t>BCE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sSub>
          <m:sSubPr>
            <m:ctrlPr>
              <w:rPr>
                <w:rFonts w:ascii="Cambria Math" w:hAnsi="Cambria Math"/>
              </w:rPr>
            </m:ctrlPr>
          </m:sSubPr>
          <m:e>
            <m:r>
              <w:rPr>
                <w:rFonts w:ascii="Cambria Math" w:hAnsi="Cambria Math"/>
              </w:rPr>
              <m:t>L</m:t>
            </m:r>
          </m:e>
          <m:sub>
            <m:r>
              <m:rPr>
                <m:sty m:val="p"/>
              </m:rPr>
              <w:rPr>
                <w:rFonts w:ascii="Cambria Math" w:hAnsi="Cambria Math"/>
              </w:rPr>
              <m:t>Dice</m:t>
            </m:r>
          </m:sub>
        </m:sSub>
      </m:oMath>
      <w:r>
        <w:tab/>
        <w:t>(4-5)</w:t>
      </w:r>
    </w:p>
    <w:p w14:paraId="0CB57E5B" w14:textId="77777777" w:rsidR="006D755F" w:rsidRDefault="00BE02D0">
      <w:r>
        <w:t>现有独立测试集包含</w:t>
      </w:r>
      <w:r>
        <w:t xml:space="preserve"> 223 </w:t>
      </w:r>
      <w:r>
        <w:t>幅图像，分割</w:t>
      </w:r>
      <w:r>
        <w:t xml:space="preserve"> Dice </w:t>
      </w:r>
      <w:r>
        <w:t>为</w:t>
      </w:r>
      <w:r>
        <w:t xml:space="preserve"> 0.9867</w:t>
      </w:r>
      <w:r>
        <w:t>、</w:t>
      </w:r>
      <w:r>
        <w:t xml:space="preserve">IoU </w:t>
      </w:r>
      <w:r>
        <w:t>为</w:t>
      </w:r>
      <w:r>
        <w:t xml:space="preserve"> 0.9737</w:t>
      </w:r>
      <w:r>
        <w:t>、像素准确率为</w:t>
      </w:r>
      <w:r>
        <w:t xml:space="preserve"> 0.9946</w:t>
      </w:r>
      <w:r>
        <w:t>，全部样本均生成有效中心线；对称中心线误差均值为</w:t>
      </w:r>
      <w:r>
        <w:t xml:space="preserve"> 3.32 </w:t>
      </w:r>
      <w:r>
        <w:t>像素，中位数为</w:t>
      </w:r>
      <w:r>
        <w:t xml:space="preserve"> 1.72 </w:t>
      </w:r>
      <w:r>
        <w:t>像素，</w:t>
      </w:r>
      <w:r>
        <w:t xml:space="preserve">5 </w:t>
      </w:r>
      <w:r>
        <w:t>像素内采样点占</w:t>
      </w:r>
      <w:r>
        <w:t xml:space="preserve"> 92.10%</w:t>
      </w:r>
      <w:r>
        <w:t>。这些结果证明当前数据域内的链路可运行，但不能代表储罐现场强反光、锈蚀、涂层、耦合剂和焊缝类型变化下的最终性能。部署前应补充目标域数据并按设备、焊缝类型和工况分层划分训练、验证和独立测试集。</w:t>
      </w:r>
    </w:p>
    <w:p w14:paraId="29BD1F75" w14:textId="77777777" w:rsidR="006D755F" w:rsidRDefault="00BE02D0">
      <w:pPr>
        <w:pStyle w:val="21"/>
      </w:pPr>
      <w:bookmarkStart w:id="26" w:name="_Toc237729552"/>
      <w:r>
        <w:lastRenderedPageBreak/>
        <w:t xml:space="preserve">4.5 OpenCV </w:t>
      </w:r>
      <w:r>
        <w:t>掩膜后处理与有序中心线</w:t>
      </w:r>
      <w:bookmarkEnd w:id="26"/>
    </w:p>
    <w:p w14:paraId="576CA066" w14:textId="77777777" w:rsidR="006D755F" w:rsidRDefault="00BE02D0">
      <w:r>
        <w:t>推理概率图经阈值化得到二值掩膜。</w:t>
      </w:r>
      <w:r>
        <w:t xml:space="preserve">OpenCV </w:t>
      </w:r>
      <w:r>
        <w:t>使用椭圆结构元执行闭运算，以连接窄小断裂并填补局部孔洞。设二值集合为</w:t>
      </w:r>
      <w:r>
        <w:t xml:space="preserve"> M</w:t>
      </w:r>
      <w:r>
        <w:t>、结构元为</w:t>
      </w:r>
      <w:r>
        <w:t xml:space="preserve"> B</w:t>
      </w:r>
      <w:r>
        <w:t>，闭运算写为</w:t>
      </w:r>
    </w:p>
    <w:p w14:paraId="7D523B2C"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M</m:t>
            </m:r>
          </m:e>
          <m:sub>
            <m:r>
              <m:rPr>
                <m:sty m:val="p"/>
              </m:rPr>
              <w:rPr>
                <w:rFonts w:ascii="Cambria Math" w:hAnsi="Cambria Math"/>
              </w:rPr>
              <m:t>close</m:t>
            </m:r>
          </m:sub>
        </m:sSub>
        <m:r>
          <w:rPr>
            <w:rFonts w:ascii="Cambria Math" w:hAnsi="Cambria Math"/>
          </w:rPr>
          <m:t>=</m:t>
        </m:r>
        <m:d>
          <m:dPr>
            <m:ctrlPr>
              <w:rPr>
                <w:rFonts w:ascii="Cambria Math" w:hAnsi="Cambria Math"/>
              </w:rPr>
            </m:ctrlPr>
          </m:dPr>
          <m:e>
            <m:r>
              <w:rPr>
                <w:rFonts w:ascii="Cambria Math" w:hAnsi="Cambria Math"/>
              </w:rPr>
              <m:t>M⊕B</m:t>
            </m:r>
          </m:e>
        </m:d>
        <m:r>
          <w:rPr>
            <w:rFonts w:ascii="Cambria Math" w:hAnsi="Cambria Math"/>
          </w:rPr>
          <m:t>⊖B</m:t>
        </m:r>
      </m:oMath>
      <w:r>
        <w:tab/>
        <w:t>(4-6)</w:t>
      </w:r>
    </w:p>
    <w:p w14:paraId="56B50A2F" w14:textId="77777777" w:rsidR="006D755F" w:rsidRDefault="00BE02D0">
      <w:r>
        <w:t>随后进行八连通域统计，删除面积低于阈值的噪声区域。单焊缝模式保留最大连通域；多焊缝模式保留所有有效区域，并限制最大候选数以避免噪声造成计算量突增。每个区域采用</w:t>
      </w:r>
      <w:r>
        <w:t xml:space="preserve"> Zhang-Suen </w:t>
      </w:r>
      <w:r>
        <w:t>细化获得单像素骨架；当扩展模块不可用时，以两阶段迭代细化获得等价结果。</w:t>
      </w:r>
    </w:p>
    <w:p w14:paraId="7A548902" w14:textId="77777777" w:rsidR="006D755F" w:rsidRDefault="00BE02D0">
      <w:r>
        <w:t>骨架像素构成八邻域加权图，水平和竖直边的长度为</w:t>
      </w:r>
      <w:r>
        <w:t xml:space="preserve"> 1</w:t>
      </w:r>
      <w:r>
        <w:t>，对角边的长度为</w:t>
      </w:r>
      <w:r>
        <w:t xml:space="preserve"> √2</w:t>
      </w:r>
      <w:r>
        <w:t>。对无分支骨架，两次最短路径搜索可近似得到图直径；对存在交叉或分支的骨架，则枚举有限数量端点对，计算路径长度与端点弦长之比，并保留直线性和长度满足要求的候选。候选路径经过方向统一、滑动平均和按弧长等距重采样，得到适合三维投影和控制的有序点列。</w:t>
      </w:r>
    </w:p>
    <w:p w14:paraId="18190D10" w14:textId="77777777" w:rsidR="006D755F" w:rsidRDefault="00BE02D0">
      <w:r>
        <w:t>预测中心线</w:t>
      </w:r>
      <w:r>
        <w:t xml:space="preserve"> P </w:t>
      </w:r>
      <w:r>
        <w:t>与标注中心线</w:t>
      </w:r>
      <w:r>
        <w:t xml:space="preserve"> G </w:t>
      </w:r>
      <w:r>
        <w:t>的评价采用双向最近点平均距离，避免只从单侧评价造成长度截断不敏感：</w:t>
      </w:r>
    </w:p>
    <w:p w14:paraId="1416D1B1"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D</m:t>
            </m:r>
          </m:e>
          <m:sub>
            <m:r>
              <m:rPr>
                <m:sty m:val="p"/>
              </m:rPr>
              <w:rPr>
                <w:rFonts w:ascii="Cambria Math" w:hAnsi="Cambria Math"/>
              </w:rPr>
              <m:t>sym</m:t>
            </m:r>
          </m:sub>
        </m:sSub>
        <m:d>
          <m:dPr>
            <m:ctrlPr>
              <w:rPr>
                <w:rFonts w:ascii="Cambria Math" w:hAnsi="Cambria Math"/>
              </w:rPr>
            </m:ctrlPr>
          </m:dPr>
          <m:e>
            <m:r>
              <w:rPr>
                <w:rFonts w:ascii="Cambria Math" w:hAnsi="Cambria Math"/>
              </w:rPr>
              <m:t>P,G</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p</m:t>
                    </m:r>
                  </m:sub>
                  <m:sup>
                    <m:r>
                      <w:rPr>
                        <w:rFonts w:ascii="Cambria Math" w:hAnsi="Cambria Math"/>
                      </w:rPr>
                      <m:t>P</m:t>
                    </m:r>
                  </m:sup>
                  <m:e>
                    <m:r>
                      <m:rPr>
                        <m:sty m:val="p"/>
                      </m:rPr>
                      <w:rPr>
                        <w:rFonts w:ascii="Cambria Math" w:hAnsi="Cambria Math"/>
                      </w:rPr>
                      <m:t>min</m:t>
                    </m:r>
                    <m:sSub>
                      <m:sSubPr>
                        <m:ctrlPr>
                          <w:rPr>
                            <w:rFonts w:ascii="Cambria Math" w:hAnsi="Cambria Math"/>
                          </w:rPr>
                        </m:ctrlPr>
                      </m:sSubPr>
                      <m:e>
                        <m:r>
                          <w:rPr>
                            <w:rFonts w:ascii="Cambria Math" w:hAnsi="Cambria Math"/>
                          </w:rPr>
                          <m:t>g</m:t>
                        </m:r>
                      </m:e>
                      <m:sub>
                        <m:r>
                          <w:rPr>
                            <w:rFonts w:ascii="Cambria Math" w:hAnsi="Cambria Math"/>
                          </w:rPr>
                          <m:t>G</m:t>
                        </m:r>
                      </m:sub>
                    </m:sSub>
                    <m:sSub>
                      <m:sSubPr>
                        <m:ctrlPr>
                          <w:rPr>
                            <w:rFonts w:ascii="Cambria Math" w:hAnsi="Cambria Math"/>
                          </w:rPr>
                        </m:ctrlPr>
                      </m:sSubPr>
                      <m:e>
                        <m:r>
                          <w:rPr>
                            <w:rFonts w:ascii="Cambria Math" w:hAnsi="Cambria Math"/>
                          </w:rPr>
                          <m:t>∥p-g∥</m:t>
                        </m:r>
                      </m:e>
                      <m:sub>
                        <m:r>
                          <w:rPr>
                            <w:rFonts w:ascii="Cambria Math" w:hAnsi="Cambria Math"/>
                          </w:rPr>
                          <m:t>2</m:t>
                        </m:r>
                      </m:sub>
                    </m:sSub>
                  </m:e>
                </m:nary>
              </m:num>
              <m:den>
                <m:d>
                  <m:dPr>
                    <m:begChr m:val="|"/>
                    <m:endChr m:val="|"/>
                    <m:ctrlPr>
                      <w:rPr>
                        <w:rFonts w:ascii="Cambria Math" w:hAnsi="Cambria Math"/>
                      </w:rPr>
                    </m:ctrlPr>
                  </m:dPr>
                  <m:e>
                    <m:r>
                      <w:rPr>
                        <w:rFonts w:ascii="Cambria Math" w:hAnsi="Cambria Math"/>
                      </w:rPr>
                      <m:t>P</m:t>
                    </m:r>
                  </m:e>
                </m:d>
              </m:den>
            </m:f>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g</m:t>
                    </m:r>
                  </m:sub>
                  <m:sup>
                    <m:r>
                      <w:rPr>
                        <w:rFonts w:ascii="Cambria Math" w:hAnsi="Cambria Math"/>
                      </w:rPr>
                      <m:t>G</m:t>
                    </m:r>
                  </m:sup>
                  <m:e>
                    <m:r>
                      <m:rPr>
                        <m:sty m:val="p"/>
                      </m:rP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P</m:t>
                        </m:r>
                      </m:sub>
                    </m:sSub>
                    <m:sSub>
                      <m:sSubPr>
                        <m:ctrlPr>
                          <w:rPr>
                            <w:rFonts w:ascii="Cambria Math" w:hAnsi="Cambria Math"/>
                          </w:rPr>
                        </m:ctrlPr>
                      </m:sSubPr>
                      <m:e>
                        <m:r>
                          <w:rPr>
                            <w:rFonts w:ascii="Cambria Math" w:hAnsi="Cambria Math"/>
                          </w:rPr>
                          <m:t>∥g-p∥</m:t>
                        </m:r>
                      </m:e>
                      <m:sub>
                        <m:r>
                          <w:rPr>
                            <w:rFonts w:ascii="Cambria Math" w:hAnsi="Cambria Math"/>
                          </w:rPr>
                          <m:t>2</m:t>
                        </m:r>
                      </m:sub>
                    </m:sSub>
                  </m:e>
                </m:nary>
              </m:num>
              <m:den>
                <m:d>
                  <m:dPr>
                    <m:begChr m:val="|"/>
                    <m:endChr m:val="|"/>
                    <m:ctrlPr>
                      <w:rPr>
                        <w:rFonts w:ascii="Cambria Math" w:hAnsi="Cambria Math"/>
                      </w:rPr>
                    </m:ctrlPr>
                  </m:dPr>
                  <m:e>
                    <m:r>
                      <w:rPr>
                        <w:rFonts w:ascii="Cambria Math" w:hAnsi="Cambria Math"/>
                      </w:rPr>
                      <m:t>G</m:t>
                    </m:r>
                  </m:e>
                </m:d>
              </m:den>
            </m:f>
          </m:e>
        </m:d>
      </m:oMath>
      <w:r>
        <w:tab/>
        <w:t>(4-7)</w:t>
      </w:r>
    </w:p>
    <w:p w14:paraId="4A773397" w14:textId="77777777" w:rsidR="006D755F" w:rsidRDefault="00BE02D0">
      <w:pPr>
        <w:pStyle w:val="21"/>
      </w:pPr>
      <w:bookmarkStart w:id="27" w:name="_Toc237729553"/>
      <w:r>
        <w:t xml:space="preserve">4.6 </w:t>
      </w:r>
      <w:r>
        <w:t>多焊缝候选生成与连续目标选择</w:t>
      </w:r>
      <w:bookmarkEnd w:id="27"/>
    </w:p>
    <w:p w14:paraId="5A02FBD9" w14:textId="77777777" w:rsidR="006D755F" w:rsidRDefault="00BE02D0">
      <w:r>
        <w:t>当图像中出现平行焊缝、交叉焊缝或邻近结构边缘时，视觉层不应直接输出单一中心线。系统先以连通域和分支路径生成至多若干条空间独立候选，再以双向中心线距离进行去重。若候选间的对称距离小于最小分离阈值，则视为同一条焊缝的重复表达；反之保留为独立候选。</w:t>
      </w:r>
    </w:p>
    <w:p w14:paraId="3F84A56C" w14:textId="77777777" w:rsidR="006D755F" w:rsidRDefault="00BE02D0">
      <w:r>
        <w:t>候选</w:t>
      </w:r>
      <w:r>
        <w:t xml:space="preserve"> j </w:t>
      </w:r>
      <w:r>
        <w:t>的选择分数综合分割置信度、与机器人前进方向的一致性、滑轨横向可达性、位于机器人前方的程度、与上一帧目标的连续性以及地图中既有焊缝身份：</w:t>
      </w:r>
    </w:p>
    <w:p w14:paraId="5ECB0829"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j</m:t>
            </m:r>
          </m:sub>
        </m:sSub>
      </m:oMath>
      <w:r>
        <w:tab/>
        <w:t>(4-8)</w:t>
      </w:r>
    </w:p>
    <w:p w14:paraId="2E04E443" w14:textId="77777777" w:rsidR="006D755F" w:rsidRDefault="00BE02D0">
      <w:r>
        <w:t>其中各项均归一化到</w:t>
      </w:r>
      <w:r>
        <w:t xml:space="preserve"> 0</w:t>
      </w:r>
      <w:r>
        <w:t>～</w:t>
      </w:r>
      <w:r>
        <w:t>1</w:t>
      </w:r>
      <w:r>
        <w:t>。机器人前进时优先选择位于前方且切向方向一致的候选，后退时相应翻转前视判断；滑轨已接近软限位时，超出可达范围的候选被强惩罚。为避免交叉点处频繁跳线，只有新候选得分超过当前目标并持续若干帧，或当前目标失效时才切换。每次选中的焊缝以稳定身份写入地图，并记录三维中心线、置信度、观测时刻和已检测状态。</w:t>
      </w:r>
    </w:p>
    <w:p w14:paraId="0CB5B03D" w14:textId="77777777" w:rsidR="006D755F" w:rsidRDefault="00BE02D0">
      <w:pPr>
        <w:pStyle w:val="21"/>
      </w:pPr>
      <w:bookmarkStart w:id="28" w:name="_Toc237729554"/>
      <w:r>
        <w:t xml:space="preserve">4.7 RGB-D </w:t>
      </w:r>
      <w:r>
        <w:t>三维重建与鲁棒深度采样</w:t>
      </w:r>
      <w:bookmarkEnd w:id="28"/>
    </w:p>
    <w:p w14:paraId="3136DC18" w14:textId="77777777" w:rsidR="006D755F" w:rsidRDefault="00BE02D0">
      <w:r>
        <w:t>对去畸变后的归一化像素坐标</w:t>
      </w:r>
      <w:r>
        <w:t xml:space="preserve"> x_n</w:t>
      </w:r>
      <w:r>
        <w:t>、</w:t>
      </w:r>
      <w:r>
        <w:t xml:space="preserve">y_n </w:t>
      </w:r>
      <w:r>
        <w:t>和光轴深度</w:t>
      </w:r>
      <w:r>
        <w:t xml:space="preserve"> d</w:t>
      </w:r>
      <w:r>
        <w:t>，中心线点在相机坐标系中的三维坐标为</w:t>
      </w:r>
    </w:p>
    <w:p w14:paraId="20A64695" w14:textId="77777777" w:rsidR="006D755F" w:rsidRDefault="00BE02D0">
      <w:pPr>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P</m:t>
            </m:r>
          </m:e>
          <m:sub>
            <m:r>
              <w:rPr>
                <w:rFonts w:ascii="Cambria Math" w:hAnsi="Cambria Math"/>
              </w:rPr>
              <m:t>c</m:t>
            </m:r>
          </m:sub>
        </m:sSub>
        <m:r>
          <w:rPr>
            <w:rFonts w:ascii="Cambria Math" w:hAnsi="Cambria Math"/>
          </w:rPr>
          <m:t>=d</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e>
                <m:r>
                  <w:rPr>
                    <w:rFonts w:ascii="Cambria Math" w:hAnsi="Cambria Math"/>
                  </w:rPr>
                  <m:t>1</m:t>
                </m:r>
              </m:e>
            </m:eqArr>
          </m:e>
        </m:d>
        <m:r>
          <w:rPr>
            <w:rFonts w:ascii="Cambria Math" w:hAnsi="Cambria Math"/>
          </w:rPr>
          <m:t>=d</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u-</m:t>
                    </m:r>
                    <m:sSub>
                      <m:sSubPr>
                        <m:ctrlPr>
                          <w:rPr>
                            <w:rFonts w:ascii="Cambria Math" w:hAnsi="Cambria Math"/>
                          </w:rPr>
                        </m:ctrlPr>
                      </m:sSubPr>
                      <m:e>
                        <m:r>
                          <w:rPr>
                            <w:rFonts w:ascii="Cambria Math" w:hAnsi="Cambria Math"/>
                          </w:rPr>
                          <m:t>c</m:t>
                        </m:r>
                      </m:e>
                      <m:sub>
                        <m:r>
                          <w:rPr>
                            <w:rFonts w:ascii="Cambria Math" w:hAnsi="Cambria Math"/>
                          </w:rPr>
                          <m:t>x</m:t>
                        </m:r>
                      </m:sub>
                    </m:sSub>
                  </m:num>
                  <m:den>
                    <m:sSub>
                      <m:sSubPr>
                        <m:ctrlPr>
                          <w:rPr>
                            <w:rFonts w:ascii="Cambria Math" w:hAnsi="Cambria Math"/>
                          </w:rPr>
                        </m:ctrlPr>
                      </m:sSubPr>
                      <m:e>
                        <m:r>
                          <w:rPr>
                            <w:rFonts w:ascii="Cambria Math" w:hAnsi="Cambria Math"/>
                          </w:rPr>
                          <m:t>f</m:t>
                        </m:r>
                      </m:e>
                      <m:sub>
                        <m:r>
                          <w:rPr>
                            <w:rFonts w:ascii="Cambria Math" w:hAnsi="Cambria Math"/>
                          </w:rPr>
                          <m:t>x</m:t>
                        </m:r>
                      </m:sub>
                    </m:sSub>
                  </m:den>
                </m:f>
              </m:e>
              <m:e>
                <m:f>
                  <m:fPr>
                    <m:ctrlPr>
                      <w:rPr>
                        <w:rFonts w:ascii="Cambria Math" w:hAnsi="Cambria Math"/>
                      </w:rPr>
                    </m:ctrlPr>
                  </m:fPr>
                  <m:num>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y</m:t>
                        </m:r>
                      </m:sub>
                    </m:sSub>
                  </m:num>
                  <m:den>
                    <m:sSub>
                      <m:sSubPr>
                        <m:ctrlPr>
                          <w:rPr>
                            <w:rFonts w:ascii="Cambria Math" w:hAnsi="Cambria Math"/>
                          </w:rPr>
                        </m:ctrlPr>
                      </m:sSubPr>
                      <m:e>
                        <m:r>
                          <w:rPr>
                            <w:rFonts w:ascii="Cambria Math" w:hAnsi="Cambria Math"/>
                          </w:rPr>
                          <m:t>f</m:t>
                        </m:r>
                      </m:e>
                      <m:sub>
                        <m:r>
                          <w:rPr>
                            <w:rFonts w:ascii="Cambria Math" w:hAnsi="Cambria Math"/>
                          </w:rPr>
                          <m:t>y</m:t>
                        </m:r>
                      </m:sub>
                    </m:sSub>
                  </m:den>
                </m:f>
              </m:e>
              <m:e>
                <m:r>
                  <w:rPr>
                    <w:rFonts w:ascii="Cambria Math" w:hAnsi="Cambria Math"/>
                  </w:rPr>
                  <m:t>1</m:t>
                </m:r>
              </m:e>
            </m:eqArr>
          </m:e>
        </m:d>
      </m:oMath>
      <w:r>
        <w:tab/>
        <w:t>(4-9)</w:t>
      </w:r>
    </w:p>
    <w:p w14:paraId="25EE8F02" w14:textId="77777777" w:rsidR="006D755F" w:rsidRDefault="00BE02D0">
      <w:r>
        <w:lastRenderedPageBreak/>
        <w:t>单个深度像素容易因钢板反光、弱纹理或保护窗污染形成孔洞和跳点。系统在中心线像素邻域内筛选有效量程数据，以中位数作为深度，并以中位绝对偏差衡量局部离散程度：</w:t>
      </w:r>
    </w:p>
    <w:p w14:paraId="4BF10123"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r>
          <m:rPr>
            <m:sty m:val="p"/>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r>
          <m:rPr>
            <m:sty m:val="p"/>
          </m:rPr>
          <w:rPr>
            <w:rFonts w:ascii="Cambria Math" w:hAnsi="Cambria Math"/>
          </w:rPr>
          <m:t>median</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e>
        </m:d>
      </m:oMath>
      <w:r>
        <w:tab/>
        <w:t>(4-10)</w:t>
      </w:r>
    </w:p>
    <w:p w14:paraId="77C58B81" w14:textId="77777777" w:rsidR="006D755F" w:rsidRDefault="00BE02D0">
      <w:r>
        <w:t>只有邻域有效点数、深度范围和局部中位绝对偏差均满足阈值时，该中心线点才进入三维曲线。平面试验可用点到钢壁基准平面的距离进一步门控；储罐曲面工况应改用点到标定圆柱面或局部曲面模型的距离。三维结果保留原二维索引和断点标记，避免把深度缺失区错误连接成连续焊缝。</w:t>
      </w:r>
    </w:p>
    <w:p w14:paraId="7085D45D" w14:textId="77777777" w:rsidR="006D755F" w:rsidRDefault="00BE02D0">
      <w:pPr>
        <w:pStyle w:val="21"/>
      </w:pPr>
      <w:bookmarkStart w:id="29" w:name="_Toc237729555"/>
      <w:r>
        <w:t xml:space="preserve">4.8 </w:t>
      </w:r>
      <w:r>
        <w:t>静态标定、动态外参与误差传播</w:t>
      </w:r>
      <w:bookmarkEnd w:id="29"/>
    </w:p>
    <w:p w14:paraId="5930E167" w14:textId="77777777" w:rsidR="006D755F" w:rsidRDefault="00BE02D0">
      <w:r>
        <w:t>相机外参描述相机坐标到机器人表面坐标的刚体变换。顶部相机采用固定外参；探头相机安装在横向滑轨上，其平移随采集时滑轨位置</w:t>
      </w:r>
      <w:r>
        <w:t xml:space="preserve"> q </w:t>
      </w:r>
      <w:r>
        <w:t>变化。设参考位置为</w:t>
      </w:r>
      <w:r>
        <w:t xml:space="preserve"> q_0</w:t>
      </w:r>
      <w:r>
        <w:t>、滑轨单位轴向为</w:t>
      </w:r>
      <w:r>
        <w:t xml:space="preserve"> a_b</w:t>
      </w:r>
      <w:r>
        <w:t>，则</w:t>
      </w:r>
    </w:p>
    <w:p w14:paraId="434422BB" w14:textId="77777777" w:rsidR="006D755F" w:rsidRDefault="00BE02D0">
      <w:pPr>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bc</m:t>
            </m:r>
          </m:sub>
        </m:sSub>
        <m:sSub>
          <m:sSubPr>
            <m:ctrlPr>
              <w:rPr>
                <w:rFonts w:ascii="Cambria Math" w:hAnsi="Cambria Math"/>
              </w:rPr>
            </m:ctrlPr>
          </m:sSubPr>
          <m:e>
            <m:r>
              <m:rPr>
                <m:sty m:val="b"/>
              </m:rP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bc</m:t>
            </m:r>
          </m:sub>
        </m:sSub>
        <m:d>
          <m:dPr>
            <m:ctrlPr>
              <w:rPr>
                <w:rFonts w:ascii="Cambria Math" w:hAnsi="Cambria Math"/>
              </w:rPr>
            </m:ctrlPr>
          </m:dPr>
          <m:e>
            <m:r>
              <w:rPr>
                <w:rFonts w:ascii="Cambria Math" w:hAnsi="Cambria Math"/>
              </w:rPr>
              <m:t>q</m:t>
            </m:r>
          </m:e>
        </m:d>
      </m:oMath>
      <w:r>
        <w:tab/>
        <w:t>(4-11)</w:t>
      </w:r>
    </w:p>
    <w:p w14:paraId="27F53282" w14:textId="77777777" w:rsidR="006D755F" w:rsidRDefault="00BE02D0">
      <w:pPr>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t</m:t>
            </m:r>
          </m:e>
          <m:sub>
            <m:r>
              <w:rPr>
                <w:rFonts w:ascii="Cambria Math" w:hAnsi="Cambria Math"/>
              </w:rPr>
              <m:t>bc</m:t>
            </m:r>
          </m:sub>
        </m:sSub>
        <m:d>
          <m:dPr>
            <m:ctrlPr>
              <w:rPr>
                <w:rFonts w:ascii="Cambria Math" w:hAnsi="Cambria Math"/>
              </w:rPr>
            </m:ctrlPr>
          </m:dPr>
          <m:e>
            <m:r>
              <w:rPr>
                <w:rFonts w:ascii="Cambria Math" w:hAnsi="Cambria Math"/>
              </w:rPr>
              <m:t>q</m:t>
            </m:r>
          </m:e>
        </m:d>
        <m: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bc</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b</m:t>
            </m:r>
          </m:sub>
        </m:sSub>
        <m:d>
          <m:dPr>
            <m:ctrlPr>
              <w:rPr>
                <w:rFonts w:ascii="Cambria Math" w:hAnsi="Cambria Math"/>
              </w:rPr>
            </m:ctrlPr>
          </m:dPr>
          <m:e>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0</m:t>
                </m:r>
              </m:sub>
            </m:sSub>
          </m:e>
        </m:d>
      </m:oMath>
      <w:r>
        <w:tab/>
        <w:t>(4-12)</w:t>
      </w:r>
    </w:p>
    <w:p w14:paraId="049F5F26" w14:textId="77777777" w:rsidR="006D755F" w:rsidRDefault="00BE02D0">
      <w:r>
        <w:t>内参采用平面棋盘格或高精度标定板多姿态求解，外参可利用机器人表面坐标已知的靶点和透视位姿估计获得，再以多姿态联合优化降低单帧误差。探头相机还需标定滑轨轴方向、零位、比例系数、反向间隙及超声声学中心相对参考位置的偏置。保护窗、焦距设置、分辨率、安装支架或滑块结构改变后均须重新标定。</w:t>
      </w:r>
    </w:p>
    <w:p w14:paraId="7111F7F0" w14:textId="77777777" w:rsidR="006D755F" w:rsidRDefault="00BE02D0">
      <w:r>
        <w:t>设标定参数和观测量组成随机向量</w:t>
      </w:r>
      <w:r>
        <w:t xml:space="preserve"> ξ</w:t>
      </w:r>
      <w:r>
        <w:t>，其协方差为</w:t>
      </w:r>
      <w:r>
        <w:t xml:space="preserve"> Σ_ξ</w:t>
      </w:r>
      <w:r>
        <w:t>，三维点函数为</w:t>
      </w:r>
      <w:r>
        <w:t xml:space="preserve"> g</w:t>
      </w:r>
      <w:r>
        <w:t>。对小扰动可用一阶雅可比矩阵传播不确定度：</w:t>
      </w:r>
    </w:p>
    <w:p w14:paraId="5961A8CC" w14:textId="77777777" w:rsidR="006D755F" w:rsidRDefault="00BE02D0">
      <w:pPr>
        <w:tabs>
          <w:tab w:val="center" w:pos="4680"/>
          <w:tab w:val="right" w:pos="9360"/>
        </w:tabs>
        <w:spacing w:before="60"/>
        <w:jc w:val="left"/>
      </w:pPr>
      <w:r>
        <w:tab/>
      </w:r>
      <m:oMath>
        <m:sSub>
          <m:sSubPr>
            <m:ctrlPr>
              <w:rPr>
                <w:rFonts w:ascii="Cambria Math" w:hAnsi="Cambria Math"/>
              </w:rPr>
            </m:ctrlPr>
          </m:sSubPr>
          <m:e>
            <m:r>
              <m:rPr>
                <m:sty m:val="b"/>
              </m:rPr>
              <w:rPr>
                <w:rFonts w:ascii="Cambria Math" w:hAnsi="Cambria Math"/>
              </w:rPr>
              <m:t>Σ</m:t>
            </m:r>
          </m:e>
          <m:sub>
            <m:r>
              <w:rPr>
                <w:rFonts w:ascii="Cambria Math" w:hAnsi="Cambria Math"/>
              </w:rPr>
              <m:t>P</m:t>
            </m:r>
          </m:sub>
        </m:sSub>
        <m:r>
          <w:rPr>
            <w:rFonts w:ascii="Cambria Math" w:hAnsi="Cambria Math"/>
          </w:rPr>
          <m:t>≈</m:t>
        </m:r>
        <m:r>
          <m:rPr>
            <m:sty m:val="b"/>
          </m:rPr>
          <w:rPr>
            <w:rFonts w:ascii="Cambria Math" w:hAnsi="Cambria Math"/>
          </w:rPr>
          <m:t>J</m:t>
        </m:r>
        <m:sSub>
          <m:sSubPr>
            <m:ctrlPr>
              <w:rPr>
                <w:rFonts w:ascii="Cambria Math" w:hAnsi="Cambria Math"/>
              </w:rPr>
            </m:ctrlPr>
          </m:sSubPr>
          <m:e>
            <m:r>
              <m:rPr>
                <m:sty m:val="b"/>
              </m:rPr>
              <w:rPr>
                <w:rFonts w:ascii="Cambria Math" w:hAnsi="Cambria Math"/>
              </w:rPr>
              <m:t>Σ</m:t>
            </m:r>
          </m:e>
          <m:sub>
            <m:r>
              <w:rPr>
                <w:rFonts w:ascii="Cambria Math" w:hAnsi="Cambria Math"/>
              </w:rPr>
              <m:t>ξ</m:t>
            </m:r>
          </m:sub>
        </m:sSub>
        <m:sSup>
          <m:sSupPr>
            <m:ctrlPr>
              <w:rPr>
                <w:rFonts w:ascii="Cambria Math" w:hAnsi="Cambria Math"/>
              </w:rPr>
            </m:ctrlPr>
          </m:sSupPr>
          <m:e>
            <m:r>
              <m:rPr>
                <m:sty m:val="b"/>
              </m:rPr>
              <w:rPr>
                <w:rFonts w:ascii="Cambria Math" w:hAnsi="Cambria Math"/>
              </w:rPr>
              <m:t>J</m:t>
            </m:r>
          </m:e>
          <m:sup>
            <m:r>
              <w:rPr>
                <w:rFonts w:ascii="Cambria Math" w:hAnsi="Cambria Math"/>
              </w:rPr>
              <m:t>T</m:t>
            </m:r>
          </m:sup>
        </m:sSup>
        <m:r>
          <w:rPr>
            <w:rFonts w:ascii="Cambria Math" w:hAnsi="Cambria Math"/>
          </w:rPr>
          <m:t>,</m:t>
        </m:r>
        <m:r>
          <m:rPr>
            <m:sty m:val="b"/>
          </m:rPr>
          <w:rPr>
            <w:rFonts w:ascii="Cambria Math" w:hAnsi="Cambria Math"/>
          </w:rPr>
          <m:t>J</m:t>
        </m:r>
        <m:r>
          <w:rPr>
            <w:rFonts w:ascii="Cambria Math" w:hAnsi="Cambria Math"/>
          </w:rPr>
          <m:t>=</m:t>
        </m:r>
        <m:f>
          <m:fPr>
            <m:ctrlPr>
              <w:rPr>
                <w:rFonts w:ascii="Cambria Math" w:hAnsi="Cambria Math"/>
              </w:rPr>
            </m:ctrlPr>
          </m:fPr>
          <m:num>
            <m:r>
              <w:rPr>
                <w:rFonts w:ascii="Cambria Math" w:hAnsi="Cambria Math"/>
              </w:rPr>
              <m:t>∂g</m:t>
            </m:r>
          </m:num>
          <m:den>
            <m:r>
              <w:rPr>
                <w:rFonts w:ascii="Cambria Math" w:hAnsi="Cambria Math"/>
              </w:rPr>
              <m:t>∂</m:t>
            </m:r>
            <m:r>
              <m:rPr>
                <m:sty m:val="b"/>
              </m:rPr>
              <w:rPr>
                <w:rFonts w:ascii="Cambria Math" w:hAnsi="Cambria Math"/>
              </w:rPr>
              <m:t>ξ</m:t>
            </m:r>
          </m:den>
        </m:f>
      </m:oMath>
      <w:r>
        <w:tab/>
        <w:t>(4-13)</w:t>
      </w:r>
    </w:p>
    <w:p w14:paraId="129588A2" w14:textId="77777777" w:rsidR="006D755F" w:rsidRDefault="00BE02D0">
      <w:r>
        <w:t>式（</w:t>
      </w:r>
      <w:r>
        <w:t>4-13</w:t>
      </w:r>
      <w:r>
        <w:t>）中的转置采用真正的上标结构。深度噪声通常随距离增大而放大，外参角度误差还会乘以相机到目标的距离，因此顶部相机的远端三维误差可能明显高于近端。验收应同时报告均值、标准差、</w:t>
      </w:r>
      <w:r>
        <w:t xml:space="preserve">95% </w:t>
      </w:r>
      <w:r>
        <w:t>分位和最大误差，并分别评估横向误差、沿焊缝误差和法向误差。</w:t>
      </w:r>
    </w:p>
    <w:p w14:paraId="0DA75F42" w14:textId="77777777" w:rsidR="006D755F" w:rsidRDefault="00BE02D0">
      <w:pPr>
        <w:pStyle w:val="21"/>
      </w:pPr>
      <w:bookmarkStart w:id="30" w:name="_Toc237729556"/>
      <w:r>
        <w:t xml:space="preserve">4.9 </w:t>
      </w:r>
      <w:r>
        <w:t>探头横向对中与滑轨闭环接口</w:t>
      </w:r>
      <w:bookmarkEnd w:id="30"/>
    </w:p>
    <w:p w14:paraId="68FE277D" w14:textId="77777777" w:rsidR="006D755F" w:rsidRDefault="00BE02D0">
      <w:r>
        <w:t>探头相机获得机器人表面坐标系中的局部焊缝点后，以有效点横向坐标的中位数估计焊缝横向位置。设滑轨参考位置处的声学中心横坐标为</w:t>
      </w:r>
      <w:r>
        <w:t xml:space="preserve"> y_0</w:t>
      </w:r>
      <w:r>
        <w:t>，图像采集时滑轨位置为</w:t>
      </w:r>
      <w:r>
        <w:t xml:space="preserve"> q(t_c)</w:t>
      </w:r>
      <w:r>
        <w:t>，则声学中心位置、横向误差和目标位置为</w:t>
      </w:r>
    </w:p>
    <w:p w14:paraId="793DCF4E"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y</m:t>
            </m:r>
          </m:e>
          <m:sub>
            <m:r>
              <m:rPr>
                <m:sty m:val="p"/>
              </m:rPr>
              <w:rPr>
                <w:rFonts w:ascii="Cambria Math" w:hAnsi="Cambria Math"/>
              </w:rPr>
              <m:t>probe</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r>
          <m:rPr>
            <m:sty m:val="p"/>
          </m:rP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seam</m:t>
                </m:r>
              </m:sub>
            </m:sSub>
          </m:e>
        </m:d>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probe</m:t>
            </m:r>
          </m:sub>
        </m:sSub>
      </m:oMath>
      <w:r>
        <w:tab/>
        <w:t>(4-14)</w:t>
      </w:r>
    </w:p>
    <w:p w14:paraId="5346EEED"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q</m:t>
            </m:r>
          </m:e>
          <m:sub>
            <m:r>
              <m:rPr>
                <m:sty m:val="p"/>
              </m:rPr>
              <w:rPr>
                <w:rFonts w:ascii="Cambria Math" w:hAnsi="Cambria Math"/>
              </w:rPr>
              <m:t>target</m:t>
            </m:r>
          </m:sub>
        </m:sSub>
        <m:r>
          <w:rPr>
            <w:rFonts w:ascii="Cambria Math" w:hAnsi="Cambria Math"/>
          </w:rPr>
          <m:t>=</m:t>
        </m:r>
        <m:r>
          <m:rPr>
            <m:sty m:val="p"/>
          </m:rPr>
          <w:rPr>
            <w:rFonts w:ascii="Cambria Math" w:hAnsi="Cambria Math"/>
          </w:rPr>
          <m:t>clip</m:t>
        </m:r>
        <m:d>
          <m:dPr>
            <m:ctrlPr>
              <w:rPr>
                <w:rFonts w:ascii="Cambria Math" w:hAnsi="Cambria Math"/>
              </w:rPr>
            </m:ctrlPr>
          </m:dPr>
          <m:e>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max</m:t>
                </m:r>
              </m:sub>
            </m:sSub>
          </m:e>
        </m:d>
      </m:oMath>
      <w:r>
        <w:tab/>
        <w:t>(4-15)</w:t>
      </w:r>
    </w:p>
    <w:p w14:paraId="6348E338" w14:textId="77777777" w:rsidR="006D755F" w:rsidRDefault="00BE02D0">
      <w:r>
        <w:t>视觉输出给滑轨控制器的数据建议包括：采集时刻、任务与样本序号、目标焊缝身份、当前滑轨位置、横向误差、目标位置、有效三维点数、几何置信度和有效期。控制器还应执行消息新鲜度、归零状态、正负限位、软行程、单周期最大修正、死区和速度限制检查。置信度不足、时间无效或候选跳变时保持当前位置，不把零值误认为</w:t>
      </w:r>
      <w:r>
        <w:t>“</w:t>
      </w:r>
      <w:r>
        <w:t>焊缝恰好居中</w:t>
      </w:r>
      <w:r>
        <w:t>”</w:t>
      </w:r>
      <w:r>
        <w:t>。</w:t>
      </w:r>
    </w:p>
    <w:p w14:paraId="7E41D579" w14:textId="77777777" w:rsidR="006D755F" w:rsidRDefault="00BE02D0">
      <w:r>
        <w:lastRenderedPageBreak/>
        <w:t>探头相机随滑轨运动，因此式（</w:t>
      </w:r>
      <w:r>
        <w:t>4-12</w:t>
      </w:r>
      <w:r>
        <w:t>）和式（</w:t>
      </w:r>
      <w:r>
        <w:t>4-14</w:t>
      </w:r>
      <w:r>
        <w:t>）中的</w:t>
      </w:r>
      <w:r>
        <w:t xml:space="preserve"> q </w:t>
      </w:r>
      <w:r>
        <w:t>必须取图像采集时刻的插值值。若使用推理完成时刻的编码器位置，滑轨速度为</w:t>
      </w:r>
      <w:r>
        <w:t xml:space="preserve"> v_q</w:t>
      </w:r>
      <w:r>
        <w:t>、总延迟为</w:t>
      </w:r>
      <w:r>
        <w:t xml:space="preserve"> Δt </w:t>
      </w:r>
      <w:r>
        <w:t>时，会产生近似横向偏差</w:t>
      </w:r>
      <w:r>
        <w:t xml:space="preserve"> v_qΔt</w:t>
      </w:r>
      <w:r>
        <w:t>；在快速修正或网络拥塞时该误差可能超过机械重复定位误差。</w:t>
      </w:r>
    </w:p>
    <w:p w14:paraId="3EA78602" w14:textId="77777777" w:rsidR="006D755F" w:rsidRDefault="00BE02D0">
      <w:pPr>
        <w:pStyle w:val="21"/>
      </w:pPr>
      <w:bookmarkStart w:id="31" w:name="_Toc237729557"/>
      <w:r>
        <w:t xml:space="preserve">4.10 </w:t>
      </w:r>
      <w:r>
        <w:t>双相机信息融合、计算量与部署</w:t>
      </w:r>
      <w:bookmarkEnd w:id="31"/>
    </w:p>
    <w:p w14:paraId="3BCCC8BA" w14:textId="77777777" w:rsidR="006D755F" w:rsidRDefault="00BE02D0">
      <w:r>
        <w:t>顶部相机和探头相机在重叠区域内可能同时观察到同一焊缝。先把两条三维曲线变换到同一机器人表面或局部地图坐标系，再按弧长邻近关系关联。若两路估计可视为近似独立，位置融合可按协方差加权：</w:t>
      </w:r>
    </w:p>
    <w:p w14:paraId="3A3D64C8" w14:textId="77777777" w:rsidR="006D755F" w:rsidRDefault="00BE02D0">
      <w:pPr>
        <w:tabs>
          <w:tab w:val="center" w:pos="4680"/>
          <w:tab w:val="right" w:pos="9360"/>
        </w:tabs>
        <w:spacing w:before="60"/>
        <w:jc w:val="left"/>
      </w:pPr>
      <w:r>
        <w:tab/>
      </w:r>
      <m:oMath>
        <m:sSup>
          <m:sSupPr>
            <m:ctrlPr>
              <w:rPr>
                <w:rFonts w:ascii="Cambria Math" w:hAnsi="Cambria Math"/>
              </w:rPr>
            </m:ctrlPr>
          </m:sSupPr>
          <m:e>
            <m:sSub>
              <m:sSubPr>
                <m:ctrlPr>
                  <w:rPr>
                    <w:rFonts w:ascii="Cambria Math" w:hAnsi="Cambria Math"/>
                  </w:rPr>
                </m:ctrlPr>
              </m:sSubPr>
              <m:e>
                <m:r>
                  <m:rPr>
                    <m:sty m:val="b"/>
                  </m:rPr>
                  <w:rPr>
                    <w:rFonts w:ascii="Cambria Math" w:hAnsi="Cambria Math"/>
                  </w:rPr>
                  <m:t>Σ</m:t>
                </m:r>
              </m:e>
              <m:sub>
                <m:r>
                  <w:rPr>
                    <w:rFonts w:ascii="Cambria Math" w:hAnsi="Cambria Math"/>
                  </w:rPr>
                  <m:t>f</m:t>
                </m:r>
              </m:sub>
            </m:sSub>
          </m:e>
          <m:sup>
            <m:r>
              <w:rPr>
                <w:rFonts w:ascii="Cambria Math" w:hAnsi="Cambria Math"/>
              </w:rPr>
              <m:t>-1</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
                  </m:rPr>
                  <w:rPr>
                    <w:rFonts w:ascii="Cambria Math" w:hAnsi="Cambria Math"/>
                  </w:rPr>
                  <m:t>Σ</m:t>
                </m:r>
              </m:e>
              <m:sub>
                <m:r>
                  <w:rPr>
                    <w:rFonts w:ascii="Cambria Math" w:hAnsi="Cambria Math"/>
                  </w:rPr>
                  <m:t>t</m:t>
                </m:r>
              </m:sub>
            </m:sSub>
          </m:e>
          <m:sup>
            <m:r>
              <w:rPr>
                <w:rFonts w:ascii="Cambria Math" w:hAnsi="Cambria Math"/>
              </w:rPr>
              <m:t>-1</m:t>
            </m:r>
          </m:sup>
        </m:sSup>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
                  </m:rPr>
                  <w:rPr>
                    <w:rFonts w:ascii="Cambria Math" w:hAnsi="Cambria Math"/>
                  </w:rPr>
                  <m:t>Σ</m:t>
                </m:r>
              </m:e>
              <m:sub>
                <m:r>
                  <w:rPr>
                    <w:rFonts w:ascii="Cambria Math" w:hAnsi="Cambria Math"/>
                  </w:rPr>
                  <m:t>p</m:t>
                </m:r>
              </m:sub>
            </m:sSub>
          </m:e>
          <m:sup>
            <m:r>
              <w:rPr>
                <w:rFonts w:ascii="Cambria Math" w:hAnsi="Cambria Math"/>
              </w:rPr>
              <m:t>-1</m:t>
            </m:r>
          </m:sup>
        </m:sSup>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f</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m:rPr>
                        <m:sty m:val="b"/>
                      </m:rPr>
                      <w:rPr>
                        <w:rFonts w:ascii="Cambria Math" w:hAnsi="Cambria Math"/>
                      </w:rPr>
                      <m:t>Σ</m:t>
                    </m:r>
                  </m:e>
                  <m:sub>
                    <m:r>
                      <w:rPr>
                        <w:rFonts w:ascii="Cambria Math" w:hAnsi="Cambria Math"/>
                      </w:rPr>
                      <m:t>t</m:t>
                    </m:r>
                  </m:sub>
                </m:sSub>
              </m:e>
              <m:sup>
                <m:r>
                  <w:rPr>
                    <w:rFonts w:ascii="Cambria Math" w:hAnsi="Cambria Math"/>
                  </w:rPr>
                  <m:t>-1</m:t>
                </m:r>
              </m:sup>
            </m:sSup>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m:rPr>
                        <m:sty m:val="b"/>
                      </m:rPr>
                      <w:rPr>
                        <w:rFonts w:ascii="Cambria Math" w:hAnsi="Cambria Math"/>
                      </w:rPr>
                      <m:t>Σ</m:t>
                    </m:r>
                  </m:e>
                  <m:sub>
                    <m:r>
                      <w:rPr>
                        <w:rFonts w:ascii="Cambria Math" w:hAnsi="Cambria Math"/>
                      </w:rPr>
                      <m:t>p</m:t>
                    </m:r>
                  </m:sub>
                </m:sSub>
              </m:e>
              <m:sup>
                <m:r>
                  <w:rPr>
                    <w:rFonts w:ascii="Cambria Math" w:hAnsi="Cambria Math"/>
                  </w:rPr>
                  <m:t>-1</m:t>
                </m:r>
              </m:sup>
            </m:sSup>
            <m:sSub>
              <m:sSubPr>
                <m:ctrlPr>
                  <w:rPr>
                    <w:rFonts w:ascii="Cambria Math" w:hAnsi="Cambria Math"/>
                  </w:rPr>
                </m:ctrlPr>
              </m:sSubPr>
              <m:e>
                <m:r>
                  <m:rPr>
                    <m:sty m:val="b"/>
                  </m:rPr>
                  <w:rPr>
                    <w:rFonts w:ascii="Cambria Math" w:hAnsi="Cambria Math"/>
                  </w:rPr>
                  <m:t>P</m:t>
                </m:r>
              </m:e>
              <m:sub>
                <m:r>
                  <w:rPr>
                    <w:rFonts w:ascii="Cambria Math" w:hAnsi="Cambria Math"/>
                  </w:rPr>
                  <m:t>p</m:t>
                </m:r>
              </m:sub>
            </m:sSub>
          </m:e>
        </m:d>
      </m:oMath>
      <w:r>
        <w:tab/>
        <w:t>(4-16)</w:t>
      </w:r>
    </w:p>
    <w:p w14:paraId="605024FF" w14:textId="77777777" w:rsidR="006D755F" w:rsidRDefault="00BE02D0">
      <w:r>
        <w:t>其中下标</w:t>
      </w:r>
      <w:r>
        <w:t xml:space="preserve"> t</w:t>
      </w:r>
      <w:r>
        <w:t>、</w:t>
      </w:r>
      <w:r>
        <w:t>p</w:t>
      </w:r>
      <w:r>
        <w:t>、</w:t>
      </w:r>
      <w:r>
        <w:t xml:space="preserve">f </w:t>
      </w:r>
      <w:r>
        <w:t>分别表示顶部相机、探头相机和融合结果，矩阵逆与转置均采用</w:t>
      </w:r>
      <w:r>
        <w:t xml:space="preserve"> Word </w:t>
      </w:r>
      <w:r>
        <w:t>上标排版。实际两路误差可能因共享标定板、共同机器人位姿或相同钢壁反光而相关，因此初期工程实现可采用置信度门控和一致性检查，不应在未知相关性下过度缩小融合协方差。若两路三维曲线距离超过阈值，应保留冲突状态并请求重新观测。</w:t>
      </w:r>
    </w:p>
    <w:p w14:paraId="7DA82A64" w14:textId="77777777" w:rsidR="006D755F" w:rsidRDefault="00BE02D0">
      <w:r>
        <w:t>以</w:t>
      </w:r>
      <w:r>
        <w:t xml:space="preserve"> 192×192 </w:t>
      </w:r>
      <w:r>
        <w:t>输入、基础通道数</w:t>
      </w:r>
      <w:r>
        <w:t xml:space="preserve"> 8 </w:t>
      </w:r>
      <w:r>
        <w:t>的网络估算，单帧约</w:t>
      </w:r>
      <w:r>
        <w:t xml:space="preserve"> 0.474 GMAC</w:t>
      </w:r>
      <w:r>
        <w:t>；双相机各</w:t>
      </w:r>
      <w:r>
        <w:t xml:space="preserve"> 30 </w:t>
      </w:r>
      <w:r>
        <w:t>帧</w:t>
      </w:r>
      <w:r>
        <w:t>/</w:t>
      </w:r>
      <w:r>
        <w:t>秒时，网络部分约为</w:t>
      </w:r>
      <w:r>
        <w:t xml:space="preserve"> 28.4 GMAC/s</w:t>
      </w:r>
      <w:r>
        <w:t>。若一次乘加按两次浮点运算计，理论需求约</w:t>
      </w:r>
      <w:r>
        <w:t xml:space="preserve"> 56.9 GFLOP/s</w:t>
      </w:r>
      <w:r>
        <w:t>。再考虑深度对齐、图像恢复、</w:t>
      </w:r>
      <w:r>
        <w:t xml:space="preserve">OpenCV </w:t>
      </w:r>
      <w:r>
        <w:t>后处理、三维投影、数据拷贝和至少四倍工程余量，持续算力预算仍低于</w:t>
      </w:r>
      <w:r>
        <w:t xml:space="preserve"> 0.25 TFLOP/s</w:t>
      </w:r>
      <w:r>
        <w:t>，但</w:t>
      </w:r>
      <w:r>
        <w:t xml:space="preserve"> USB </w:t>
      </w:r>
      <w:r>
        <w:t>稳定性、内存带宽、温度和端到端尾延迟比模型参数量更可能成为瓶颈。</w:t>
      </w:r>
    </w:p>
    <w:p w14:paraId="376F43C7" w14:textId="77777777" w:rsidR="006D755F" w:rsidRDefault="00BE02D0">
      <w:pPr>
        <w:pStyle w:val="a7"/>
      </w:pPr>
      <w:r>
        <w:t>表</w:t>
      </w:r>
      <w:r>
        <w:t xml:space="preserve"> 4-3 </w:t>
      </w:r>
      <w:r>
        <w:t>视觉计算机资源预算与验收建议</w:t>
      </w:r>
    </w:p>
    <w:tbl>
      <w:tblPr>
        <w:tblStyle w:val="af4"/>
        <w:tblW w:w="0" w:type="auto"/>
        <w:tblLayout w:type="fixed"/>
        <w:tblLook w:val="04A0" w:firstRow="1" w:lastRow="0" w:firstColumn="1" w:lastColumn="0" w:noHBand="0" w:noVBand="1"/>
      </w:tblPr>
      <w:tblGrid>
        <w:gridCol w:w="1944"/>
        <w:gridCol w:w="4608"/>
        <w:gridCol w:w="3528"/>
      </w:tblGrid>
      <w:tr w:rsidR="006D755F" w14:paraId="4C9647D6" w14:textId="77777777">
        <w:trPr>
          <w:tblHeader/>
        </w:trPr>
        <w:tc>
          <w:tcPr>
            <w:tcW w:w="1944" w:type="dxa"/>
            <w:tcMar>
              <w:top w:w="90" w:type="dxa"/>
              <w:left w:w="90" w:type="dxa"/>
              <w:bottom w:w="90" w:type="dxa"/>
              <w:right w:w="90" w:type="dxa"/>
            </w:tcMar>
          </w:tcPr>
          <w:p w14:paraId="4287F01A" w14:textId="77777777" w:rsidR="006D755F" w:rsidRDefault="00BE02D0">
            <w:pPr>
              <w:spacing w:after="0" w:line="259" w:lineRule="auto"/>
            </w:pPr>
            <w:r>
              <w:rPr>
                <w:rFonts w:ascii="宋体" w:hAnsi="宋体"/>
                <w:b/>
                <w:color w:val="1F4E79"/>
                <w:sz w:val="18"/>
              </w:rPr>
              <w:t>项目</w:t>
            </w:r>
          </w:p>
        </w:tc>
        <w:tc>
          <w:tcPr>
            <w:tcW w:w="4608" w:type="dxa"/>
            <w:tcMar>
              <w:top w:w="90" w:type="dxa"/>
              <w:left w:w="90" w:type="dxa"/>
              <w:bottom w:w="90" w:type="dxa"/>
              <w:right w:w="90" w:type="dxa"/>
            </w:tcMar>
          </w:tcPr>
          <w:p w14:paraId="7412E1DF" w14:textId="77777777" w:rsidR="006D755F" w:rsidRDefault="00BE02D0">
            <w:pPr>
              <w:spacing w:after="0" w:line="259" w:lineRule="auto"/>
            </w:pPr>
            <w:r>
              <w:rPr>
                <w:rFonts w:ascii="宋体" w:hAnsi="宋体"/>
                <w:b/>
                <w:color w:val="1F4E79"/>
                <w:sz w:val="18"/>
              </w:rPr>
              <w:t>估算或建议</w:t>
            </w:r>
          </w:p>
        </w:tc>
        <w:tc>
          <w:tcPr>
            <w:tcW w:w="3528" w:type="dxa"/>
            <w:tcMar>
              <w:top w:w="90" w:type="dxa"/>
              <w:left w:w="90" w:type="dxa"/>
              <w:bottom w:w="90" w:type="dxa"/>
              <w:right w:w="90" w:type="dxa"/>
            </w:tcMar>
          </w:tcPr>
          <w:p w14:paraId="13700C58" w14:textId="77777777" w:rsidR="006D755F" w:rsidRDefault="00BE02D0">
            <w:pPr>
              <w:spacing w:after="0" w:line="259" w:lineRule="auto"/>
            </w:pPr>
            <w:r>
              <w:rPr>
                <w:rFonts w:ascii="宋体" w:hAnsi="宋体"/>
                <w:b/>
                <w:color w:val="1F4E79"/>
                <w:sz w:val="18"/>
              </w:rPr>
              <w:t>验收方式</w:t>
            </w:r>
          </w:p>
        </w:tc>
      </w:tr>
      <w:tr w:rsidR="006D755F" w14:paraId="58233218" w14:textId="77777777">
        <w:tc>
          <w:tcPr>
            <w:tcW w:w="1944" w:type="dxa"/>
            <w:tcMar>
              <w:top w:w="90" w:type="dxa"/>
              <w:left w:w="90" w:type="dxa"/>
              <w:bottom w:w="90" w:type="dxa"/>
              <w:right w:w="90" w:type="dxa"/>
            </w:tcMar>
          </w:tcPr>
          <w:p w14:paraId="3C4EBB9A" w14:textId="77777777" w:rsidR="006D755F" w:rsidRDefault="00BE02D0">
            <w:pPr>
              <w:spacing w:after="0" w:line="259" w:lineRule="auto"/>
            </w:pPr>
            <w:r>
              <w:rPr>
                <w:rFonts w:ascii="宋体" w:hAnsi="宋体"/>
                <w:sz w:val="18"/>
              </w:rPr>
              <w:t>分割网络</w:t>
            </w:r>
          </w:p>
        </w:tc>
        <w:tc>
          <w:tcPr>
            <w:tcW w:w="4608" w:type="dxa"/>
            <w:tcMar>
              <w:top w:w="90" w:type="dxa"/>
              <w:left w:w="90" w:type="dxa"/>
              <w:bottom w:w="90" w:type="dxa"/>
              <w:right w:w="90" w:type="dxa"/>
            </w:tcMar>
          </w:tcPr>
          <w:p w14:paraId="337FDB23" w14:textId="77777777" w:rsidR="006D755F" w:rsidRDefault="00BE02D0">
            <w:pPr>
              <w:spacing w:after="0" w:line="259" w:lineRule="auto"/>
            </w:pPr>
            <w:r>
              <w:rPr>
                <w:rFonts w:ascii="宋体" w:hAnsi="宋体"/>
                <w:sz w:val="18"/>
              </w:rPr>
              <w:t>约 39 万参数；单帧约 0.474 GMAC</w:t>
            </w:r>
          </w:p>
        </w:tc>
        <w:tc>
          <w:tcPr>
            <w:tcW w:w="3528" w:type="dxa"/>
            <w:tcMar>
              <w:top w:w="90" w:type="dxa"/>
              <w:left w:w="90" w:type="dxa"/>
              <w:bottom w:w="90" w:type="dxa"/>
              <w:right w:w="90" w:type="dxa"/>
            </w:tcMar>
          </w:tcPr>
          <w:p w14:paraId="4B069F89" w14:textId="77777777" w:rsidR="006D755F" w:rsidRDefault="00BE02D0">
            <w:pPr>
              <w:spacing w:after="0" w:line="259" w:lineRule="auto"/>
            </w:pPr>
            <w:r>
              <w:rPr>
                <w:rFonts w:ascii="宋体" w:hAnsi="宋体"/>
                <w:sz w:val="18"/>
              </w:rPr>
              <w:t>以导出模型逐层统计并与运行时分析器交叉核对</w:t>
            </w:r>
          </w:p>
        </w:tc>
      </w:tr>
      <w:tr w:rsidR="006D755F" w14:paraId="63576479" w14:textId="77777777">
        <w:tc>
          <w:tcPr>
            <w:tcW w:w="1944" w:type="dxa"/>
            <w:tcMar>
              <w:top w:w="90" w:type="dxa"/>
              <w:left w:w="90" w:type="dxa"/>
              <w:bottom w:w="90" w:type="dxa"/>
              <w:right w:w="90" w:type="dxa"/>
            </w:tcMar>
          </w:tcPr>
          <w:p w14:paraId="5945AF10" w14:textId="77777777" w:rsidR="006D755F" w:rsidRDefault="00BE02D0">
            <w:pPr>
              <w:spacing w:after="0" w:line="259" w:lineRule="auto"/>
            </w:pPr>
            <w:r>
              <w:rPr>
                <w:rFonts w:ascii="宋体" w:hAnsi="宋体"/>
                <w:sz w:val="18"/>
              </w:rPr>
              <w:t>双流网络负载</w:t>
            </w:r>
          </w:p>
        </w:tc>
        <w:tc>
          <w:tcPr>
            <w:tcW w:w="4608" w:type="dxa"/>
            <w:tcMar>
              <w:top w:w="90" w:type="dxa"/>
              <w:left w:w="90" w:type="dxa"/>
              <w:bottom w:w="90" w:type="dxa"/>
              <w:right w:w="90" w:type="dxa"/>
            </w:tcMar>
          </w:tcPr>
          <w:p w14:paraId="6159EBAD" w14:textId="77777777" w:rsidR="006D755F" w:rsidRDefault="00BE02D0">
            <w:pPr>
              <w:spacing w:after="0" w:line="259" w:lineRule="auto"/>
            </w:pPr>
            <w:r>
              <w:rPr>
                <w:rFonts w:ascii="宋体" w:hAnsi="宋体"/>
                <w:sz w:val="18"/>
              </w:rPr>
              <w:t>两路各 30 帧/秒时约 56.9 GFLOP/s</w:t>
            </w:r>
          </w:p>
        </w:tc>
        <w:tc>
          <w:tcPr>
            <w:tcW w:w="3528" w:type="dxa"/>
            <w:tcMar>
              <w:top w:w="90" w:type="dxa"/>
              <w:left w:w="90" w:type="dxa"/>
              <w:bottom w:w="90" w:type="dxa"/>
              <w:right w:w="90" w:type="dxa"/>
            </w:tcMar>
          </w:tcPr>
          <w:p w14:paraId="51B33725" w14:textId="77777777" w:rsidR="006D755F" w:rsidRDefault="00BE02D0">
            <w:pPr>
              <w:spacing w:after="0" w:line="259" w:lineRule="auto"/>
            </w:pPr>
            <w:r>
              <w:rPr>
                <w:rFonts w:ascii="宋体" w:hAnsi="宋体"/>
                <w:sz w:val="18"/>
              </w:rPr>
              <w:t>记录稳定频率、P50/P95/P99 推理延迟和丢帧率</w:t>
            </w:r>
          </w:p>
        </w:tc>
      </w:tr>
      <w:tr w:rsidR="006D755F" w14:paraId="4295FE25" w14:textId="77777777">
        <w:tc>
          <w:tcPr>
            <w:tcW w:w="1944" w:type="dxa"/>
            <w:tcMar>
              <w:top w:w="90" w:type="dxa"/>
              <w:left w:w="90" w:type="dxa"/>
              <w:bottom w:w="90" w:type="dxa"/>
              <w:right w:w="90" w:type="dxa"/>
            </w:tcMar>
          </w:tcPr>
          <w:p w14:paraId="2AB67496" w14:textId="77777777" w:rsidR="006D755F" w:rsidRDefault="00BE02D0">
            <w:pPr>
              <w:spacing w:after="0" w:line="259" w:lineRule="auto"/>
            </w:pPr>
            <w:r>
              <w:rPr>
                <w:rFonts w:ascii="宋体" w:hAnsi="宋体"/>
                <w:sz w:val="18"/>
              </w:rPr>
              <w:t>工程算力预算</w:t>
            </w:r>
          </w:p>
        </w:tc>
        <w:tc>
          <w:tcPr>
            <w:tcW w:w="4608" w:type="dxa"/>
            <w:tcMar>
              <w:top w:w="90" w:type="dxa"/>
              <w:left w:w="90" w:type="dxa"/>
              <w:bottom w:w="90" w:type="dxa"/>
              <w:right w:w="90" w:type="dxa"/>
            </w:tcMar>
          </w:tcPr>
          <w:p w14:paraId="34A37749" w14:textId="77777777" w:rsidR="006D755F" w:rsidRDefault="00BE02D0">
            <w:pPr>
              <w:spacing w:after="0" w:line="259" w:lineRule="auto"/>
            </w:pPr>
            <w:r>
              <w:rPr>
                <w:rFonts w:ascii="宋体" w:hAnsi="宋体"/>
                <w:sz w:val="18"/>
              </w:rPr>
              <w:t>含预处理、后处理与四倍余量时不低于 0.25 TFLOP/s</w:t>
            </w:r>
          </w:p>
        </w:tc>
        <w:tc>
          <w:tcPr>
            <w:tcW w:w="3528" w:type="dxa"/>
            <w:tcMar>
              <w:top w:w="90" w:type="dxa"/>
              <w:left w:w="90" w:type="dxa"/>
              <w:bottom w:w="90" w:type="dxa"/>
              <w:right w:w="90" w:type="dxa"/>
            </w:tcMar>
          </w:tcPr>
          <w:p w14:paraId="7E23E85C" w14:textId="77777777" w:rsidR="006D755F" w:rsidRDefault="00BE02D0">
            <w:pPr>
              <w:spacing w:after="0" w:line="259" w:lineRule="auto"/>
            </w:pPr>
            <w:r>
              <w:rPr>
                <w:rFonts w:ascii="宋体" w:hAnsi="宋体"/>
                <w:sz w:val="18"/>
              </w:rPr>
              <w:t>连续运行 2 h，监测降频、显存、内存和温度</w:t>
            </w:r>
          </w:p>
        </w:tc>
      </w:tr>
      <w:tr w:rsidR="006D755F" w14:paraId="29E1A697" w14:textId="77777777">
        <w:tc>
          <w:tcPr>
            <w:tcW w:w="1944" w:type="dxa"/>
            <w:tcMar>
              <w:top w:w="90" w:type="dxa"/>
              <w:left w:w="90" w:type="dxa"/>
              <w:bottom w:w="90" w:type="dxa"/>
              <w:right w:w="90" w:type="dxa"/>
            </w:tcMar>
          </w:tcPr>
          <w:p w14:paraId="0F439A80" w14:textId="77777777" w:rsidR="006D755F" w:rsidRDefault="00BE02D0">
            <w:pPr>
              <w:spacing w:after="0" w:line="259" w:lineRule="auto"/>
            </w:pPr>
            <w:r>
              <w:rPr>
                <w:rFonts w:ascii="宋体" w:hAnsi="宋体"/>
                <w:sz w:val="18"/>
              </w:rPr>
              <w:t>推荐平台</w:t>
            </w:r>
          </w:p>
        </w:tc>
        <w:tc>
          <w:tcPr>
            <w:tcW w:w="4608" w:type="dxa"/>
            <w:tcMar>
              <w:top w:w="90" w:type="dxa"/>
              <w:left w:w="90" w:type="dxa"/>
              <w:bottom w:w="90" w:type="dxa"/>
              <w:right w:w="90" w:type="dxa"/>
            </w:tcMar>
          </w:tcPr>
          <w:p w14:paraId="2F8AD7CC" w14:textId="77777777" w:rsidR="006D755F" w:rsidRDefault="00BE02D0">
            <w:pPr>
              <w:spacing w:after="0" w:line="259" w:lineRule="auto"/>
            </w:pPr>
            <w:r>
              <w:rPr>
                <w:rFonts w:ascii="宋体" w:hAnsi="宋体"/>
                <w:sz w:val="18"/>
              </w:rPr>
              <w:t>Jetson Orin NX 16 GB 工业载板或同等级边缘计算机，NVMe 不低于 512 GB</w:t>
            </w:r>
          </w:p>
        </w:tc>
        <w:tc>
          <w:tcPr>
            <w:tcW w:w="3528" w:type="dxa"/>
            <w:tcMar>
              <w:top w:w="90" w:type="dxa"/>
              <w:left w:w="90" w:type="dxa"/>
              <w:bottom w:w="90" w:type="dxa"/>
              <w:right w:w="90" w:type="dxa"/>
            </w:tcMar>
          </w:tcPr>
          <w:p w14:paraId="7C8588E5" w14:textId="77777777" w:rsidR="006D755F" w:rsidRDefault="00BE02D0">
            <w:pPr>
              <w:spacing w:after="0" w:line="259" w:lineRule="auto"/>
            </w:pPr>
            <w:r>
              <w:rPr>
                <w:rFonts w:ascii="宋体" w:hAnsi="宋体"/>
                <w:sz w:val="18"/>
              </w:rPr>
              <w:t>同时接入两台相机，验证 USB 重连、掉帧和电源波动</w:t>
            </w:r>
          </w:p>
        </w:tc>
      </w:tr>
      <w:tr w:rsidR="006D755F" w14:paraId="7AA12389" w14:textId="77777777">
        <w:tc>
          <w:tcPr>
            <w:tcW w:w="1944" w:type="dxa"/>
            <w:tcMar>
              <w:top w:w="90" w:type="dxa"/>
              <w:left w:w="90" w:type="dxa"/>
              <w:bottom w:w="90" w:type="dxa"/>
              <w:right w:w="90" w:type="dxa"/>
            </w:tcMar>
          </w:tcPr>
          <w:p w14:paraId="50C0A9D3" w14:textId="77777777" w:rsidR="006D755F" w:rsidRDefault="00BE02D0">
            <w:pPr>
              <w:spacing w:after="0" w:line="259" w:lineRule="auto"/>
            </w:pPr>
            <w:r>
              <w:rPr>
                <w:rFonts w:ascii="宋体" w:hAnsi="宋体"/>
                <w:sz w:val="18"/>
              </w:rPr>
              <w:t>数据接口</w:t>
            </w:r>
          </w:p>
        </w:tc>
        <w:tc>
          <w:tcPr>
            <w:tcW w:w="4608" w:type="dxa"/>
            <w:tcMar>
              <w:top w:w="90" w:type="dxa"/>
              <w:left w:w="90" w:type="dxa"/>
              <w:bottom w:w="90" w:type="dxa"/>
              <w:right w:w="90" w:type="dxa"/>
            </w:tcMar>
          </w:tcPr>
          <w:p w14:paraId="0A3FDB9F" w14:textId="77777777" w:rsidR="006D755F" w:rsidRDefault="00BE02D0">
            <w:pPr>
              <w:spacing w:after="0" w:line="259" w:lineRule="auto"/>
            </w:pPr>
            <w:r>
              <w:rPr>
                <w:rFonts w:ascii="宋体" w:hAnsi="宋体"/>
                <w:sz w:val="18"/>
              </w:rPr>
              <w:t>ROS 2 发布特征和状态，原始图像优先本机短期缓存</w:t>
            </w:r>
          </w:p>
        </w:tc>
        <w:tc>
          <w:tcPr>
            <w:tcW w:w="3528" w:type="dxa"/>
            <w:tcMar>
              <w:top w:w="90" w:type="dxa"/>
              <w:left w:w="90" w:type="dxa"/>
              <w:bottom w:w="90" w:type="dxa"/>
              <w:right w:w="90" w:type="dxa"/>
            </w:tcMar>
          </w:tcPr>
          <w:p w14:paraId="4ED91FAE" w14:textId="77777777" w:rsidR="006D755F" w:rsidRDefault="00BE02D0">
            <w:pPr>
              <w:spacing w:after="0" w:line="259" w:lineRule="auto"/>
            </w:pPr>
            <w:r>
              <w:rPr>
                <w:rFonts w:ascii="宋体" w:hAnsi="宋体"/>
                <w:sz w:val="18"/>
              </w:rPr>
              <w:t>检查时间戳、帧身份、有效期和网络拥塞降级</w:t>
            </w:r>
          </w:p>
        </w:tc>
      </w:tr>
    </w:tbl>
    <w:p w14:paraId="12DD29FF" w14:textId="77777777" w:rsidR="006D755F" w:rsidRDefault="00BE02D0">
      <w:r>
        <w:t>视觉计算机负责双相机采集、分割、中心线、</w:t>
      </w:r>
      <w:r>
        <w:t xml:space="preserve">RGB-D </w:t>
      </w:r>
      <w:r>
        <w:t>三维转换和置信度评价，不直接拥有底盘或滑轨驱动权限。底盘主控制器根据消息新鲜度、安全状态和执行范围决定是否采用视觉结果。视觉链路的端到端延迟应满足</w:t>
      </w:r>
    </w:p>
    <w:p w14:paraId="49A0CC6A" w14:textId="77777777" w:rsidR="006D755F" w:rsidRDefault="00BE02D0">
      <w:pPr>
        <w:tabs>
          <w:tab w:val="center" w:pos="4680"/>
          <w:tab w:val="right" w:pos="9360"/>
        </w:tabs>
        <w:spacing w:before="60"/>
        <w:jc w:val="left"/>
      </w:pPr>
      <w:r>
        <w:tab/>
      </w:r>
      <m:oMath>
        <m:sSub>
          <m:sSubPr>
            <m:ctrlPr>
              <w:rPr>
                <w:rFonts w:ascii="Cambria Math" w:hAnsi="Cambria Math"/>
              </w:rPr>
            </m:ctrlPr>
          </m:sSubPr>
          <m:e>
            <m:r>
              <w:rPr>
                <w:rFonts w:ascii="Cambria Math" w:hAnsi="Cambria Math"/>
              </w:rPr>
              <m:t>T</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capture</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infer</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geometry</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transport</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valid</m:t>
            </m:r>
          </m:sub>
        </m:sSub>
      </m:oMath>
      <w:r>
        <w:tab/>
        <w:t>(4-17)</w:t>
      </w:r>
    </w:p>
    <w:p w14:paraId="38CEE1DD" w14:textId="77777777" w:rsidR="006D755F" w:rsidRDefault="00BE02D0">
      <w:r>
        <w:t>有效期</w:t>
      </w:r>
      <w:r>
        <w:t xml:space="preserve"> T_valid </w:t>
      </w:r>
      <w:r>
        <w:t>由底盘速度、滑轨速度、允许定位误差和制动距离共同确定。系统验收不能只看平均帧率，应记录采集到控制采用的</w:t>
      </w:r>
      <w:r>
        <w:t xml:space="preserve"> P95/P99 </w:t>
      </w:r>
      <w:r>
        <w:t>延迟、时间同步误差、图像丢帧、深度有效率、三维横向误差、多焊缝选择正确率、目标切换次数以及失效后的停车或保持响应。</w:t>
      </w:r>
    </w:p>
    <w:p w14:paraId="73BBAF94" w14:textId="77777777" w:rsidR="006D755F" w:rsidRDefault="00BE02D0">
      <w:pPr>
        <w:pStyle w:val="21"/>
      </w:pPr>
      <w:bookmarkStart w:id="32" w:name="_Toc237729558"/>
      <w:r>
        <w:lastRenderedPageBreak/>
        <w:t xml:space="preserve">4.11 </w:t>
      </w:r>
      <w:r>
        <w:t>标定、测试与现场验收流程</w:t>
      </w:r>
      <w:bookmarkEnd w:id="32"/>
    </w:p>
    <w:p w14:paraId="024BA7DF" w14:textId="77777777" w:rsidR="006D755F" w:rsidRDefault="00BE02D0">
      <w:r>
        <w:t>双相机系统按</w:t>
      </w:r>
      <w:r>
        <w:t>“</w:t>
      </w:r>
      <w:r>
        <w:t>单机几何、滑轨几何、算法精度、动态同步、现场鲁棒性</w:t>
      </w:r>
      <w:r>
        <w:t>”</w:t>
      </w:r>
      <w:r>
        <w:t>五层完成验收。第一层分别标定两台相机的内参、畸变和深度比例；第二层标定顶部固定外参、探头参考外参、滑轨轴和声学中心；第三层使用独立标注集评价分割、中心线与三维点；第四层在底盘和滑轨运动时验证采集时刻插值；第五层在真实钢板、曲率、锈蚀、涂层、强反光、耦合剂、保护窗污染和不同照明下测试降级策略。</w:t>
      </w:r>
    </w:p>
    <w:p w14:paraId="2B73C717" w14:textId="77777777" w:rsidR="006D755F" w:rsidRDefault="00BE02D0">
      <w:pPr>
        <w:pStyle w:val="a7"/>
      </w:pPr>
      <w:r>
        <w:t>表</w:t>
      </w:r>
      <w:r>
        <w:t xml:space="preserve"> 4-4 </w:t>
      </w:r>
      <w:r>
        <w:t>双相机视觉系统关键验收指标</w:t>
      </w:r>
    </w:p>
    <w:tbl>
      <w:tblPr>
        <w:tblStyle w:val="af4"/>
        <w:tblW w:w="0" w:type="auto"/>
        <w:tblLayout w:type="fixed"/>
        <w:tblLook w:val="04A0" w:firstRow="1" w:lastRow="0" w:firstColumn="1" w:lastColumn="0" w:noHBand="0" w:noVBand="1"/>
      </w:tblPr>
      <w:tblGrid>
        <w:gridCol w:w="1512"/>
        <w:gridCol w:w="2880"/>
        <w:gridCol w:w="3600"/>
        <w:gridCol w:w="2088"/>
      </w:tblGrid>
      <w:tr w:rsidR="006D755F" w14:paraId="3739FAD8" w14:textId="77777777">
        <w:trPr>
          <w:tblHeader/>
        </w:trPr>
        <w:tc>
          <w:tcPr>
            <w:tcW w:w="1512" w:type="dxa"/>
            <w:tcMar>
              <w:top w:w="90" w:type="dxa"/>
              <w:left w:w="90" w:type="dxa"/>
              <w:bottom w:w="90" w:type="dxa"/>
              <w:right w:w="90" w:type="dxa"/>
            </w:tcMar>
          </w:tcPr>
          <w:p w14:paraId="13A9963A" w14:textId="77777777" w:rsidR="006D755F" w:rsidRDefault="00BE02D0">
            <w:pPr>
              <w:spacing w:after="0" w:line="259" w:lineRule="auto"/>
            </w:pPr>
            <w:r>
              <w:rPr>
                <w:rFonts w:ascii="宋体" w:hAnsi="宋体"/>
                <w:b/>
                <w:color w:val="1F4E79"/>
                <w:sz w:val="18"/>
              </w:rPr>
              <w:t>类别</w:t>
            </w:r>
          </w:p>
        </w:tc>
        <w:tc>
          <w:tcPr>
            <w:tcW w:w="2880" w:type="dxa"/>
            <w:tcMar>
              <w:top w:w="90" w:type="dxa"/>
              <w:left w:w="90" w:type="dxa"/>
              <w:bottom w:w="90" w:type="dxa"/>
              <w:right w:w="90" w:type="dxa"/>
            </w:tcMar>
          </w:tcPr>
          <w:p w14:paraId="6BF4E385" w14:textId="77777777" w:rsidR="006D755F" w:rsidRDefault="00BE02D0">
            <w:pPr>
              <w:spacing w:after="0" w:line="259" w:lineRule="auto"/>
            </w:pPr>
            <w:r>
              <w:rPr>
                <w:rFonts w:ascii="宋体" w:hAnsi="宋体"/>
                <w:b/>
                <w:color w:val="1F4E79"/>
                <w:sz w:val="18"/>
              </w:rPr>
              <w:t>指标</w:t>
            </w:r>
          </w:p>
        </w:tc>
        <w:tc>
          <w:tcPr>
            <w:tcW w:w="3600" w:type="dxa"/>
            <w:tcMar>
              <w:top w:w="90" w:type="dxa"/>
              <w:left w:w="90" w:type="dxa"/>
              <w:bottom w:w="90" w:type="dxa"/>
              <w:right w:w="90" w:type="dxa"/>
            </w:tcMar>
          </w:tcPr>
          <w:p w14:paraId="2CC944DA" w14:textId="77777777" w:rsidR="006D755F" w:rsidRDefault="00BE02D0">
            <w:pPr>
              <w:spacing w:after="0" w:line="259" w:lineRule="auto"/>
            </w:pPr>
            <w:r>
              <w:rPr>
                <w:rFonts w:ascii="宋体" w:hAnsi="宋体"/>
                <w:b/>
                <w:color w:val="1F4E79"/>
                <w:sz w:val="18"/>
              </w:rPr>
              <w:t>建议报告方式</w:t>
            </w:r>
          </w:p>
        </w:tc>
        <w:tc>
          <w:tcPr>
            <w:tcW w:w="2088" w:type="dxa"/>
            <w:tcMar>
              <w:top w:w="90" w:type="dxa"/>
              <w:left w:w="90" w:type="dxa"/>
              <w:bottom w:w="90" w:type="dxa"/>
              <w:right w:w="90" w:type="dxa"/>
            </w:tcMar>
          </w:tcPr>
          <w:p w14:paraId="40632973" w14:textId="77777777" w:rsidR="006D755F" w:rsidRDefault="00BE02D0">
            <w:pPr>
              <w:spacing w:after="0" w:line="259" w:lineRule="auto"/>
            </w:pPr>
            <w:r>
              <w:rPr>
                <w:rFonts w:ascii="宋体" w:hAnsi="宋体"/>
                <w:b/>
                <w:color w:val="1F4E79"/>
                <w:sz w:val="18"/>
              </w:rPr>
              <w:t>失败响应</w:t>
            </w:r>
          </w:p>
        </w:tc>
      </w:tr>
      <w:tr w:rsidR="006D755F" w14:paraId="60ABC9FF" w14:textId="77777777">
        <w:tc>
          <w:tcPr>
            <w:tcW w:w="1512" w:type="dxa"/>
            <w:tcMar>
              <w:top w:w="90" w:type="dxa"/>
              <w:left w:w="90" w:type="dxa"/>
              <w:bottom w:w="90" w:type="dxa"/>
              <w:right w:w="90" w:type="dxa"/>
            </w:tcMar>
          </w:tcPr>
          <w:p w14:paraId="4658F0AF" w14:textId="77777777" w:rsidR="006D755F" w:rsidRDefault="00BE02D0">
            <w:pPr>
              <w:spacing w:after="0" w:line="259" w:lineRule="auto"/>
            </w:pPr>
            <w:r>
              <w:rPr>
                <w:rFonts w:ascii="宋体" w:hAnsi="宋体"/>
                <w:sz w:val="18"/>
              </w:rPr>
              <w:t>二维识别</w:t>
            </w:r>
          </w:p>
        </w:tc>
        <w:tc>
          <w:tcPr>
            <w:tcW w:w="2880" w:type="dxa"/>
            <w:tcMar>
              <w:top w:w="90" w:type="dxa"/>
              <w:left w:w="90" w:type="dxa"/>
              <w:bottom w:w="90" w:type="dxa"/>
              <w:right w:w="90" w:type="dxa"/>
            </w:tcMar>
          </w:tcPr>
          <w:p w14:paraId="5D163699" w14:textId="77777777" w:rsidR="006D755F" w:rsidRDefault="00BE02D0">
            <w:pPr>
              <w:spacing w:after="0" w:line="259" w:lineRule="auto"/>
            </w:pPr>
            <w:r>
              <w:rPr>
                <w:rFonts w:ascii="宋体" w:hAnsi="宋体"/>
                <w:sz w:val="18"/>
              </w:rPr>
              <w:t>Dice、IoU、中心线对称距离、多焊缝选择正确率</w:t>
            </w:r>
          </w:p>
        </w:tc>
        <w:tc>
          <w:tcPr>
            <w:tcW w:w="3600" w:type="dxa"/>
            <w:tcMar>
              <w:top w:w="90" w:type="dxa"/>
              <w:left w:w="90" w:type="dxa"/>
              <w:bottom w:w="90" w:type="dxa"/>
              <w:right w:w="90" w:type="dxa"/>
            </w:tcMar>
          </w:tcPr>
          <w:p w14:paraId="3839814C" w14:textId="77777777" w:rsidR="006D755F" w:rsidRDefault="00BE02D0">
            <w:pPr>
              <w:spacing w:after="0" w:line="259" w:lineRule="auto"/>
            </w:pPr>
            <w:r>
              <w:rPr>
                <w:rFonts w:ascii="宋体" w:hAnsi="宋体"/>
                <w:sz w:val="18"/>
              </w:rPr>
              <w:t>按焊缝类型与工况给出均值、95% 分位和最差值</w:t>
            </w:r>
          </w:p>
        </w:tc>
        <w:tc>
          <w:tcPr>
            <w:tcW w:w="2088" w:type="dxa"/>
            <w:tcMar>
              <w:top w:w="90" w:type="dxa"/>
              <w:left w:w="90" w:type="dxa"/>
              <w:bottom w:w="90" w:type="dxa"/>
              <w:right w:w="90" w:type="dxa"/>
            </w:tcMar>
          </w:tcPr>
          <w:p w14:paraId="112201CD" w14:textId="77777777" w:rsidR="006D755F" w:rsidRDefault="00BE02D0">
            <w:pPr>
              <w:spacing w:after="0" w:line="259" w:lineRule="auto"/>
            </w:pPr>
            <w:r>
              <w:rPr>
                <w:rFonts w:ascii="宋体" w:hAnsi="宋体"/>
                <w:sz w:val="18"/>
              </w:rPr>
              <w:t>降低置信度并请求重观测</w:t>
            </w:r>
          </w:p>
        </w:tc>
      </w:tr>
      <w:tr w:rsidR="006D755F" w14:paraId="41B91AA9" w14:textId="77777777">
        <w:tc>
          <w:tcPr>
            <w:tcW w:w="1512" w:type="dxa"/>
            <w:tcMar>
              <w:top w:w="90" w:type="dxa"/>
              <w:left w:w="90" w:type="dxa"/>
              <w:bottom w:w="90" w:type="dxa"/>
              <w:right w:w="90" w:type="dxa"/>
            </w:tcMar>
          </w:tcPr>
          <w:p w14:paraId="39712224" w14:textId="77777777" w:rsidR="006D755F" w:rsidRDefault="00BE02D0">
            <w:pPr>
              <w:spacing w:after="0" w:line="259" w:lineRule="auto"/>
            </w:pPr>
            <w:r>
              <w:rPr>
                <w:rFonts w:ascii="宋体" w:hAnsi="宋体"/>
                <w:sz w:val="18"/>
              </w:rPr>
              <w:t>深度质量</w:t>
            </w:r>
          </w:p>
        </w:tc>
        <w:tc>
          <w:tcPr>
            <w:tcW w:w="2880" w:type="dxa"/>
            <w:tcMar>
              <w:top w:w="90" w:type="dxa"/>
              <w:left w:w="90" w:type="dxa"/>
              <w:bottom w:w="90" w:type="dxa"/>
              <w:right w:w="90" w:type="dxa"/>
            </w:tcMar>
          </w:tcPr>
          <w:p w14:paraId="44378523" w14:textId="77777777" w:rsidR="006D755F" w:rsidRDefault="00BE02D0">
            <w:pPr>
              <w:spacing w:after="0" w:line="259" w:lineRule="auto"/>
            </w:pPr>
            <w:r>
              <w:rPr>
                <w:rFonts w:ascii="宋体" w:hAnsi="宋体"/>
                <w:sz w:val="18"/>
              </w:rPr>
              <w:t>有效深度比例、孔洞率、局部离散程度</w:t>
            </w:r>
          </w:p>
        </w:tc>
        <w:tc>
          <w:tcPr>
            <w:tcW w:w="3600" w:type="dxa"/>
            <w:tcMar>
              <w:top w:w="90" w:type="dxa"/>
              <w:left w:w="90" w:type="dxa"/>
              <w:bottom w:w="90" w:type="dxa"/>
              <w:right w:w="90" w:type="dxa"/>
            </w:tcMar>
          </w:tcPr>
          <w:p w14:paraId="20FB6330" w14:textId="77777777" w:rsidR="006D755F" w:rsidRDefault="00BE02D0">
            <w:pPr>
              <w:spacing w:after="0" w:line="259" w:lineRule="auto"/>
            </w:pPr>
            <w:r>
              <w:rPr>
                <w:rFonts w:ascii="宋体" w:hAnsi="宋体"/>
                <w:sz w:val="18"/>
              </w:rPr>
              <w:t>按距离、反光和污染等级分层统计</w:t>
            </w:r>
          </w:p>
        </w:tc>
        <w:tc>
          <w:tcPr>
            <w:tcW w:w="2088" w:type="dxa"/>
            <w:tcMar>
              <w:top w:w="90" w:type="dxa"/>
              <w:left w:w="90" w:type="dxa"/>
              <w:bottom w:w="90" w:type="dxa"/>
              <w:right w:w="90" w:type="dxa"/>
            </w:tcMar>
          </w:tcPr>
          <w:p w14:paraId="6718E940" w14:textId="77777777" w:rsidR="006D755F" w:rsidRDefault="00BE02D0">
            <w:pPr>
              <w:spacing w:after="0" w:line="259" w:lineRule="auto"/>
            </w:pPr>
            <w:r>
              <w:rPr>
                <w:rFonts w:ascii="宋体" w:hAnsi="宋体"/>
                <w:sz w:val="18"/>
              </w:rPr>
              <w:t>保持轨迹或停车，禁止盲目横移</w:t>
            </w:r>
          </w:p>
        </w:tc>
      </w:tr>
      <w:tr w:rsidR="006D755F" w14:paraId="197B1160" w14:textId="77777777">
        <w:tc>
          <w:tcPr>
            <w:tcW w:w="1512" w:type="dxa"/>
            <w:tcMar>
              <w:top w:w="90" w:type="dxa"/>
              <w:left w:w="90" w:type="dxa"/>
              <w:bottom w:w="90" w:type="dxa"/>
              <w:right w:w="90" w:type="dxa"/>
            </w:tcMar>
          </w:tcPr>
          <w:p w14:paraId="75409A23" w14:textId="77777777" w:rsidR="006D755F" w:rsidRDefault="00BE02D0">
            <w:pPr>
              <w:spacing w:after="0" w:line="259" w:lineRule="auto"/>
            </w:pPr>
            <w:r>
              <w:rPr>
                <w:rFonts w:ascii="宋体" w:hAnsi="宋体"/>
                <w:sz w:val="18"/>
              </w:rPr>
              <w:t>三维定位</w:t>
            </w:r>
          </w:p>
        </w:tc>
        <w:tc>
          <w:tcPr>
            <w:tcW w:w="2880" w:type="dxa"/>
            <w:tcMar>
              <w:top w:w="90" w:type="dxa"/>
              <w:left w:w="90" w:type="dxa"/>
              <w:bottom w:w="90" w:type="dxa"/>
              <w:right w:w="90" w:type="dxa"/>
            </w:tcMar>
          </w:tcPr>
          <w:p w14:paraId="4A661B43" w14:textId="77777777" w:rsidR="006D755F" w:rsidRDefault="00BE02D0">
            <w:pPr>
              <w:spacing w:after="0" w:line="259" w:lineRule="auto"/>
            </w:pPr>
            <w:r>
              <w:rPr>
                <w:rFonts w:ascii="宋体" w:hAnsi="宋体"/>
                <w:sz w:val="18"/>
              </w:rPr>
              <w:t>横向、切向和法向误差</w:t>
            </w:r>
          </w:p>
        </w:tc>
        <w:tc>
          <w:tcPr>
            <w:tcW w:w="3600" w:type="dxa"/>
            <w:tcMar>
              <w:top w:w="90" w:type="dxa"/>
              <w:left w:w="90" w:type="dxa"/>
              <w:bottom w:w="90" w:type="dxa"/>
              <w:right w:w="90" w:type="dxa"/>
            </w:tcMar>
          </w:tcPr>
          <w:p w14:paraId="4A30BE91" w14:textId="77777777" w:rsidR="006D755F" w:rsidRDefault="00BE02D0">
            <w:pPr>
              <w:spacing w:after="0" w:line="259" w:lineRule="auto"/>
            </w:pPr>
            <w:r>
              <w:rPr>
                <w:rFonts w:ascii="宋体" w:hAnsi="宋体"/>
                <w:sz w:val="18"/>
              </w:rPr>
              <w:t>独立靶点或高精度测量基准，报告偏差和重复性</w:t>
            </w:r>
          </w:p>
        </w:tc>
        <w:tc>
          <w:tcPr>
            <w:tcW w:w="2088" w:type="dxa"/>
            <w:tcMar>
              <w:top w:w="90" w:type="dxa"/>
              <w:left w:w="90" w:type="dxa"/>
              <w:bottom w:w="90" w:type="dxa"/>
              <w:right w:w="90" w:type="dxa"/>
            </w:tcMar>
          </w:tcPr>
          <w:p w14:paraId="4B0BA9BA" w14:textId="77777777" w:rsidR="006D755F" w:rsidRDefault="00BE02D0">
            <w:pPr>
              <w:spacing w:after="0" w:line="259" w:lineRule="auto"/>
            </w:pPr>
            <w:r>
              <w:rPr>
                <w:rFonts w:ascii="宋体" w:hAnsi="宋体"/>
                <w:sz w:val="18"/>
              </w:rPr>
              <w:t>重新标定或限制工作区</w:t>
            </w:r>
          </w:p>
        </w:tc>
      </w:tr>
      <w:tr w:rsidR="006D755F" w14:paraId="7D88BE7D" w14:textId="77777777">
        <w:tc>
          <w:tcPr>
            <w:tcW w:w="1512" w:type="dxa"/>
            <w:tcMar>
              <w:top w:w="90" w:type="dxa"/>
              <w:left w:w="90" w:type="dxa"/>
              <w:bottom w:w="90" w:type="dxa"/>
              <w:right w:w="90" w:type="dxa"/>
            </w:tcMar>
          </w:tcPr>
          <w:p w14:paraId="21564A52" w14:textId="77777777" w:rsidR="006D755F" w:rsidRDefault="00BE02D0">
            <w:pPr>
              <w:spacing w:after="0" w:line="259" w:lineRule="auto"/>
            </w:pPr>
            <w:r>
              <w:rPr>
                <w:rFonts w:ascii="宋体" w:hAnsi="宋体"/>
                <w:sz w:val="18"/>
              </w:rPr>
              <w:t>动态同步</w:t>
            </w:r>
          </w:p>
        </w:tc>
        <w:tc>
          <w:tcPr>
            <w:tcW w:w="2880" w:type="dxa"/>
            <w:tcMar>
              <w:top w:w="90" w:type="dxa"/>
              <w:left w:w="90" w:type="dxa"/>
              <w:bottom w:w="90" w:type="dxa"/>
              <w:right w:w="90" w:type="dxa"/>
            </w:tcMar>
          </w:tcPr>
          <w:p w14:paraId="066DF958" w14:textId="77777777" w:rsidR="006D755F" w:rsidRDefault="00BE02D0">
            <w:pPr>
              <w:spacing w:after="0" w:line="259" w:lineRule="auto"/>
            </w:pPr>
            <w:r>
              <w:rPr>
                <w:rFonts w:ascii="宋体" w:hAnsi="宋体"/>
                <w:sz w:val="18"/>
              </w:rPr>
              <w:t>相机、滑轨、位姿的采集时刻偏差</w:t>
            </w:r>
          </w:p>
        </w:tc>
        <w:tc>
          <w:tcPr>
            <w:tcW w:w="3600" w:type="dxa"/>
            <w:tcMar>
              <w:top w:w="90" w:type="dxa"/>
              <w:left w:w="90" w:type="dxa"/>
              <w:bottom w:w="90" w:type="dxa"/>
              <w:right w:w="90" w:type="dxa"/>
            </w:tcMar>
          </w:tcPr>
          <w:p w14:paraId="4403585F" w14:textId="77777777" w:rsidR="006D755F" w:rsidRDefault="00BE02D0">
            <w:pPr>
              <w:spacing w:after="0" w:line="259" w:lineRule="auto"/>
            </w:pPr>
            <w:r>
              <w:rPr>
                <w:rFonts w:ascii="宋体" w:hAnsi="宋体"/>
                <w:sz w:val="18"/>
              </w:rPr>
              <w:t>匀速和往返运动下比较静态与动态误差</w:t>
            </w:r>
          </w:p>
        </w:tc>
        <w:tc>
          <w:tcPr>
            <w:tcW w:w="2088" w:type="dxa"/>
            <w:tcMar>
              <w:top w:w="90" w:type="dxa"/>
              <w:left w:w="90" w:type="dxa"/>
              <w:bottom w:w="90" w:type="dxa"/>
              <w:right w:w="90" w:type="dxa"/>
            </w:tcMar>
          </w:tcPr>
          <w:p w14:paraId="4F61FF37" w14:textId="77777777" w:rsidR="006D755F" w:rsidRDefault="00BE02D0">
            <w:pPr>
              <w:spacing w:after="0" w:line="259" w:lineRule="auto"/>
            </w:pPr>
            <w:r>
              <w:rPr>
                <w:rFonts w:ascii="宋体" w:hAnsi="宋体"/>
                <w:sz w:val="18"/>
              </w:rPr>
              <w:t>拒绝过期结果并保持滑轨</w:t>
            </w:r>
          </w:p>
        </w:tc>
      </w:tr>
      <w:tr w:rsidR="006D755F" w14:paraId="2D339835" w14:textId="77777777">
        <w:tc>
          <w:tcPr>
            <w:tcW w:w="1512" w:type="dxa"/>
            <w:tcMar>
              <w:top w:w="90" w:type="dxa"/>
              <w:left w:w="90" w:type="dxa"/>
              <w:bottom w:w="90" w:type="dxa"/>
              <w:right w:w="90" w:type="dxa"/>
            </w:tcMar>
          </w:tcPr>
          <w:p w14:paraId="0200B5A1" w14:textId="77777777" w:rsidR="006D755F" w:rsidRDefault="00BE02D0">
            <w:pPr>
              <w:spacing w:after="0" w:line="259" w:lineRule="auto"/>
            </w:pPr>
            <w:r>
              <w:rPr>
                <w:rFonts w:ascii="宋体" w:hAnsi="宋体"/>
                <w:sz w:val="18"/>
              </w:rPr>
              <w:t>系统实时性</w:t>
            </w:r>
          </w:p>
        </w:tc>
        <w:tc>
          <w:tcPr>
            <w:tcW w:w="2880" w:type="dxa"/>
            <w:tcMar>
              <w:top w:w="90" w:type="dxa"/>
              <w:left w:w="90" w:type="dxa"/>
              <w:bottom w:w="90" w:type="dxa"/>
              <w:right w:w="90" w:type="dxa"/>
            </w:tcMar>
          </w:tcPr>
          <w:p w14:paraId="70448A79" w14:textId="77777777" w:rsidR="006D755F" w:rsidRDefault="00BE02D0">
            <w:pPr>
              <w:spacing w:after="0" w:line="259" w:lineRule="auto"/>
            </w:pPr>
            <w:r>
              <w:rPr>
                <w:rFonts w:ascii="宋体" w:hAnsi="宋体"/>
                <w:sz w:val="18"/>
              </w:rPr>
              <w:t>P95/P99 端到端延迟、丢帧率、重连恢复时间</w:t>
            </w:r>
          </w:p>
        </w:tc>
        <w:tc>
          <w:tcPr>
            <w:tcW w:w="3600" w:type="dxa"/>
            <w:tcMar>
              <w:top w:w="90" w:type="dxa"/>
              <w:left w:w="90" w:type="dxa"/>
              <w:bottom w:w="90" w:type="dxa"/>
              <w:right w:w="90" w:type="dxa"/>
            </w:tcMar>
          </w:tcPr>
          <w:p w14:paraId="10812B83" w14:textId="77777777" w:rsidR="006D755F" w:rsidRDefault="00BE02D0">
            <w:pPr>
              <w:spacing w:after="0" w:line="259" w:lineRule="auto"/>
            </w:pPr>
            <w:r>
              <w:rPr>
                <w:rFonts w:ascii="宋体" w:hAnsi="宋体"/>
                <w:sz w:val="18"/>
              </w:rPr>
              <w:t>双流连续运行和故障注入</w:t>
            </w:r>
          </w:p>
        </w:tc>
        <w:tc>
          <w:tcPr>
            <w:tcW w:w="2088" w:type="dxa"/>
            <w:tcMar>
              <w:top w:w="90" w:type="dxa"/>
              <w:left w:w="90" w:type="dxa"/>
              <w:bottom w:w="90" w:type="dxa"/>
              <w:right w:w="90" w:type="dxa"/>
            </w:tcMar>
          </w:tcPr>
          <w:p w14:paraId="466F0C31" w14:textId="77777777" w:rsidR="006D755F" w:rsidRDefault="00BE02D0">
            <w:pPr>
              <w:spacing w:after="0" w:line="259" w:lineRule="auto"/>
            </w:pPr>
            <w:r>
              <w:rPr>
                <w:rFonts w:ascii="宋体" w:hAnsi="宋体"/>
                <w:sz w:val="18"/>
              </w:rPr>
              <w:t>减速、暂停采集或停车</w:t>
            </w:r>
          </w:p>
        </w:tc>
      </w:tr>
    </w:tbl>
    <w:p w14:paraId="2F62EC04" w14:textId="77777777" w:rsidR="006D755F" w:rsidRDefault="00BE02D0">
      <w:r>
        <w:t>最终定型阈值应由探头允许偏心、超声声束宽度、滑轨重复定位精度、底盘速度和比赛验收要求共同反推。视觉输出必须包含有效性和不确定度，不以一条无质量标记的中心线代替完整测量结论。</w:t>
      </w:r>
    </w:p>
    <w:p w14:paraId="0105293A" w14:textId="77777777" w:rsidR="004A6658" w:rsidRDefault="003764E3">
      <w:pPr>
        <w:pStyle w:val="1"/>
      </w:pPr>
      <w:bookmarkStart w:id="33" w:name="_Toc237729559"/>
      <w:r>
        <w:rPr>
          <w:rFonts w:ascii="Times New Roman" w:eastAsia="黑体" w:hAnsi="Times New Roman"/>
        </w:rPr>
        <w:t xml:space="preserve">5 </w:t>
      </w:r>
      <w:r>
        <w:rPr>
          <w:rFonts w:ascii="Times New Roman" w:eastAsia="黑体" w:hAnsi="Times New Roman"/>
        </w:rPr>
        <w:t>探头滑轨与局部视觉闭环</w:t>
      </w:r>
      <w:bookmarkEnd w:id="33"/>
    </w:p>
    <w:p w14:paraId="3E0B4C65" w14:textId="77777777" w:rsidR="006D755F" w:rsidRDefault="00BE02D0">
      <w:r>
        <w:t>本章面向安装在机器人前端的横向探头滑轨，建立机械负载、运动规划、视觉对中、安全门控和驱动接口的完整闭环。滑轨只补偿焊缝相对超声声学中心的局部横向偏差，底盘负责沿焊缝方向的连续运动，两者通过采集时刻、任务身份和坐标系约束协同。</w:t>
      </w:r>
    </w:p>
    <w:p w14:paraId="527E8C9E" w14:textId="77777777" w:rsidR="006D755F" w:rsidRDefault="00BE02D0">
      <w:pPr>
        <w:pStyle w:val="21"/>
      </w:pPr>
      <w:bookmarkStart w:id="34" w:name="_Toc237729560"/>
      <w:r>
        <w:t xml:space="preserve">5.1 </w:t>
      </w:r>
      <w:r>
        <w:t>功能边界与设计指标</w:t>
      </w:r>
      <w:bookmarkEnd w:id="34"/>
    </w:p>
    <w:p w14:paraId="5BE56B1B" w14:textId="77777777" w:rsidR="006D755F" w:rsidRDefault="00BE02D0">
      <w:r>
        <w:t>滑轨轴线垂直于机器人前进方向，建议有效行程为</w:t>
      </w:r>
      <w:r>
        <w:t>200 mm</w:t>
      </w:r>
      <w:r>
        <w:t>级，联调速度上限</w:t>
      </w:r>
      <w:r>
        <w:t>0.03 m/s</w:t>
      </w:r>
      <w:r>
        <w:t>、加速度上限</w:t>
      </w:r>
      <w:r>
        <w:t>0.20 m/s²</w:t>
      </w:r>
      <w:r>
        <w:t>。滑块承载局部相机、相控阵或</w:t>
      </w:r>
      <w:r>
        <w:t>TOFD</w:t>
      </w:r>
      <w:r>
        <w:t>探头架、耦合供给和拖链，其机械包络不得削弱底盘磁吸附安全裕度。对中目标不是追求最高速度，而是在探头允许偏心范围内保持低振动、低背隙和可重复的声学中心位置。</w:t>
      </w:r>
    </w:p>
    <w:p w14:paraId="0B4ABF42" w14:textId="77777777" w:rsidR="006D755F" w:rsidRDefault="00BE02D0">
      <w:pPr>
        <w:pStyle w:val="a7"/>
      </w:pPr>
      <w:r>
        <w:t>表</w:t>
      </w:r>
      <w:r>
        <w:t xml:space="preserve"> 5-1 </w:t>
      </w:r>
      <w:r>
        <w:t>滑轨子系统需求与验收量</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2C0F196C" w14:textId="77777777">
        <w:trPr>
          <w:tblHeader/>
        </w:trPr>
        <w:tc>
          <w:tcPr>
            <w:tcW w:w="2381" w:type="dxa"/>
            <w:tcMar>
              <w:top w:w="80" w:type="dxa"/>
              <w:left w:w="80" w:type="dxa"/>
              <w:bottom w:w="80" w:type="dxa"/>
              <w:right w:w="80" w:type="dxa"/>
            </w:tcMar>
          </w:tcPr>
          <w:p w14:paraId="4D97EF4A" w14:textId="77777777" w:rsidR="006D755F" w:rsidRDefault="00BE02D0">
            <w:pPr>
              <w:spacing w:after="0" w:line="252" w:lineRule="auto"/>
            </w:pPr>
            <w:r>
              <w:rPr>
                <w:b/>
                <w:sz w:val="17"/>
              </w:rPr>
              <w:t>指标</w:t>
            </w:r>
          </w:p>
        </w:tc>
        <w:tc>
          <w:tcPr>
            <w:tcW w:w="2381" w:type="dxa"/>
            <w:tcMar>
              <w:top w:w="80" w:type="dxa"/>
              <w:left w:w="80" w:type="dxa"/>
              <w:bottom w:w="80" w:type="dxa"/>
              <w:right w:w="80" w:type="dxa"/>
            </w:tcMar>
          </w:tcPr>
          <w:p w14:paraId="58C3B915" w14:textId="77777777" w:rsidR="006D755F" w:rsidRDefault="00BE02D0">
            <w:pPr>
              <w:spacing w:after="0" w:line="252" w:lineRule="auto"/>
            </w:pPr>
            <w:r>
              <w:rPr>
                <w:b/>
                <w:sz w:val="17"/>
              </w:rPr>
              <w:t>设计起点</w:t>
            </w:r>
          </w:p>
        </w:tc>
        <w:tc>
          <w:tcPr>
            <w:tcW w:w="2381" w:type="dxa"/>
            <w:tcMar>
              <w:top w:w="80" w:type="dxa"/>
              <w:left w:w="80" w:type="dxa"/>
              <w:bottom w:w="80" w:type="dxa"/>
              <w:right w:w="80" w:type="dxa"/>
            </w:tcMar>
          </w:tcPr>
          <w:p w14:paraId="67A0343E" w14:textId="77777777" w:rsidR="006D755F" w:rsidRDefault="00BE02D0">
            <w:pPr>
              <w:spacing w:after="0" w:line="252" w:lineRule="auto"/>
            </w:pPr>
            <w:r>
              <w:rPr>
                <w:b/>
                <w:sz w:val="17"/>
              </w:rPr>
              <w:t>工程含义</w:t>
            </w:r>
          </w:p>
        </w:tc>
        <w:tc>
          <w:tcPr>
            <w:tcW w:w="2381" w:type="dxa"/>
            <w:tcMar>
              <w:top w:w="80" w:type="dxa"/>
              <w:left w:w="80" w:type="dxa"/>
              <w:bottom w:w="80" w:type="dxa"/>
              <w:right w:w="80" w:type="dxa"/>
            </w:tcMar>
          </w:tcPr>
          <w:p w14:paraId="080111A8" w14:textId="77777777" w:rsidR="006D755F" w:rsidRDefault="00BE02D0">
            <w:pPr>
              <w:spacing w:after="0" w:line="252" w:lineRule="auto"/>
            </w:pPr>
            <w:r>
              <w:rPr>
                <w:b/>
                <w:sz w:val="17"/>
              </w:rPr>
              <w:t>定型方法</w:t>
            </w:r>
          </w:p>
        </w:tc>
      </w:tr>
      <w:tr w:rsidR="006D755F" w14:paraId="5D167C7B" w14:textId="77777777">
        <w:tc>
          <w:tcPr>
            <w:tcW w:w="2381" w:type="dxa"/>
            <w:tcMar>
              <w:top w:w="80" w:type="dxa"/>
              <w:left w:w="80" w:type="dxa"/>
              <w:bottom w:w="80" w:type="dxa"/>
              <w:right w:w="80" w:type="dxa"/>
            </w:tcMar>
          </w:tcPr>
          <w:p w14:paraId="5A4F1156" w14:textId="77777777" w:rsidR="006D755F" w:rsidRDefault="00BE02D0">
            <w:pPr>
              <w:spacing w:after="0" w:line="252" w:lineRule="auto"/>
            </w:pPr>
            <w:r>
              <w:rPr>
                <w:sz w:val="17"/>
              </w:rPr>
              <w:t>有效行程</w:t>
            </w:r>
          </w:p>
        </w:tc>
        <w:tc>
          <w:tcPr>
            <w:tcW w:w="2381" w:type="dxa"/>
            <w:tcMar>
              <w:top w:w="80" w:type="dxa"/>
              <w:left w:w="80" w:type="dxa"/>
              <w:bottom w:w="80" w:type="dxa"/>
              <w:right w:w="80" w:type="dxa"/>
            </w:tcMar>
          </w:tcPr>
          <w:p w14:paraId="2658E690" w14:textId="77777777" w:rsidR="006D755F" w:rsidRDefault="00BE02D0">
            <w:pPr>
              <w:spacing w:after="0" w:line="252" w:lineRule="auto"/>
            </w:pPr>
            <w:r>
              <w:rPr>
                <w:sz w:val="17"/>
              </w:rPr>
              <w:t>约</w:t>
            </w:r>
            <w:r>
              <w:rPr>
                <w:sz w:val="17"/>
              </w:rPr>
              <w:t>200 mm</w:t>
            </w:r>
          </w:p>
        </w:tc>
        <w:tc>
          <w:tcPr>
            <w:tcW w:w="2381" w:type="dxa"/>
            <w:tcMar>
              <w:top w:w="80" w:type="dxa"/>
              <w:left w:w="80" w:type="dxa"/>
              <w:bottom w:w="80" w:type="dxa"/>
              <w:right w:w="80" w:type="dxa"/>
            </w:tcMar>
          </w:tcPr>
          <w:p w14:paraId="3B91DF61" w14:textId="77777777" w:rsidR="006D755F" w:rsidRDefault="00BE02D0">
            <w:pPr>
              <w:spacing w:after="0" w:line="252" w:lineRule="auto"/>
            </w:pPr>
            <w:r>
              <w:rPr>
                <w:sz w:val="17"/>
              </w:rPr>
              <w:t>覆盖底盘两侧局部焊缝偏差，同时保留软限位余量</w:t>
            </w:r>
          </w:p>
        </w:tc>
        <w:tc>
          <w:tcPr>
            <w:tcW w:w="2381" w:type="dxa"/>
            <w:tcMar>
              <w:top w:w="80" w:type="dxa"/>
              <w:left w:w="80" w:type="dxa"/>
              <w:bottom w:w="80" w:type="dxa"/>
              <w:right w:w="80" w:type="dxa"/>
            </w:tcMar>
          </w:tcPr>
          <w:p w14:paraId="66336780" w14:textId="77777777" w:rsidR="006D755F" w:rsidRDefault="00BE02D0">
            <w:pPr>
              <w:spacing w:after="0" w:line="252" w:lineRule="auto"/>
            </w:pPr>
            <w:r>
              <w:rPr>
                <w:sz w:val="17"/>
              </w:rPr>
              <w:t>按最大焊缝偏差、探头宽度和拖链余量复核</w:t>
            </w:r>
          </w:p>
        </w:tc>
      </w:tr>
      <w:tr w:rsidR="006D755F" w14:paraId="04B68323" w14:textId="77777777">
        <w:tc>
          <w:tcPr>
            <w:tcW w:w="2381" w:type="dxa"/>
            <w:tcMar>
              <w:top w:w="80" w:type="dxa"/>
              <w:left w:w="80" w:type="dxa"/>
              <w:bottom w:w="80" w:type="dxa"/>
              <w:right w:w="80" w:type="dxa"/>
            </w:tcMar>
          </w:tcPr>
          <w:p w14:paraId="42B25280" w14:textId="77777777" w:rsidR="006D755F" w:rsidRDefault="00BE02D0">
            <w:pPr>
              <w:spacing w:after="0" w:line="252" w:lineRule="auto"/>
            </w:pPr>
            <w:r>
              <w:rPr>
                <w:sz w:val="17"/>
              </w:rPr>
              <w:t>重复定位</w:t>
            </w:r>
          </w:p>
        </w:tc>
        <w:tc>
          <w:tcPr>
            <w:tcW w:w="2381" w:type="dxa"/>
            <w:tcMar>
              <w:top w:w="80" w:type="dxa"/>
              <w:left w:w="80" w:type="dxa"/>
              <w:bottom w:w="80" w:type="dxa"/>
              <w:right w:w="80" w:type="dxa"/>
            </w:tcMar>
          </w:tcPr>
          <w:p w14:paraId="4E13CDD8" w14:textId="77777777" w:rsidR="006D755F" w:rsidRDefault="00BE02D0">
            <w:pPr>
              <w:spacing w:after="0" w:line="252" w:lineRule="auto"/>
            </w:pPr>
            <w:r>
              <w:rPr>
                <w:sz w:val="17"/>
              </w:rPr>
              <w:t>目标不大于</w:t>
            </w:r>
            <w:r>
              <w:rPr>
                <w:sz w:val="17"/>
              </w:rPr>
              <w:t>±0.5 mm</w:t>
            </w:r>
          </w:p>
        </w:tc>
        <w:tc>
          <w:tcPr>
            <w:tcW w:w="2381" w:type="dxa"/>
            <w:tcMar>
              <w:top w:w="80" w:type="dxa"/>
              <w:left w:w="80" w:type="dxa"/>
              <w:bottom w:w="80" w:type="dxa"/>
              <w:right w:w="80" w:type="dxa"/>
            </w:tcMar>
          </w:tcPr>
          <w:p w14:paraId="68CCAD09" w14:textId="77777777" w:rsidR="006D755F" w:rsidRDefault="00BE02D0">
            <w:pPr>
              <w:spacing w:after="0" w:line="252" w:lineRule="auto"/>
            </w:pPr>
            <w:r>
              <w:rPr>
                <w:sz w:val="17"/>
              </w:rPr>
              <w:t>应明显小于探头允许偏心和声束有效宽度</w:t>
            </w:r>
          </w:p>
        </w:tc>
        <w:tc>
          <w:tcPr>
            <w:tcW w:w="2381" w:type="dxa"/>
            <w:tcMar>
              <w:top w:w="80" w:type="dxa"/>
              <w:left w:w="80" w:type="dxa"/>
              <w:bottom w:w="80" w:type="dxa"/>
              <w:right w:w="80" w:type="dxa"/>
            </w:tcMar>
          </w:tcPr>
          <w:p w14:paraId="0F171CBF" w14:textId="77777777" w:rsidR="006D755F" w:rsidRDefault="00BE02D0">
            <w:pPr>
              <w:spacing w:after="0" w:line="252" w:lineRule="auto"/>
            </w:pPr>
            <w:r>
              <w:rPr>
                <w:sz w:val="17"/>
              </w:rPr>
              <w:t>多位置双向往返不少于</w:t>
            </w:r>
            <w:r>
              <w:rPr>
                <w:sz w:val="17"/>
              </w:rPr>
              <w:t>30</w:t>
            </w:r>
            <w:r>
              <w:rPr>
                <w:sz w:val="17"/>
              </w:rPr>
              <w:t>次</w:t>
            </w:r>
          </w:p>
        </w:tc>
      </w:tr>
      <w:tr w:rsidR="006D755F" w14:paraId="35749945" w14:textId="77777777">
        <w:tc>
          <w:tcPr>
            <w:tcW w:w="2381" w:type="dxa"/>
            <w:tcMar>
              <w:top w:w="80" w:type="dxa"/>
              <w:left w:w="80" w:type="dxa"/>
              <w:bottom w:w="80" w:type="dxa"/>
              <w:right w:w="80" w:type="dxa"/>
            </w:tcMar>
          </w:tcPr>
          <w:p w14:paraId="68D18E95" w14:textId="77777777" w:rsidR="006D755F" w:rsidRDefault="00BE02D0">
            <w:pPr>
              <w:spacing w:after="0" w:line="252" w:lineRule="auto"/>
            </w:pPr>
            <w:r>
              <w:rPr>
                <w:sz w:val="17"/>
              </w:rPr>
              <w:lastRenderedPageBreak/>
              <w:t>速度</w:t>
            </w:r>
            <w:r>
              <w:rPr>
                <w:sz w:val="17"/>
              </w:rPr>
              <w:t>/</w:t>
            </w:r>
            <w:r>
              <w:rPr>
                <w:sz w:val="17"/>
              </w:rPr>
              <w:t>加速度</w:t>
            </w:r>
          </w:p>
        </w:tc>
        <w:tc>
          <w:tcPr>
            <w:tcW w:w="2381" w:type="dxa"/>
            <w:tcMar>
              <w:top w:w="80" w:type="dxa"/>
              <w:left w:w="80" w:type="dxa"/>
              <w:bottom w:w="80" w:type="dxa"/>
              <w:right w:w="80" w:type="dxa"/>
            </w:tcMar>
          </w:tcPr>
          <w:p w14:paraId="4A57E529" w14:textId="77777777" w:rsidR="006D755F" w:rsidRDefault="00BE02D0">
            <w:pPr>
              <w:spacing w:after="0" w:line="252" w:lineRule="auto"/>
            </w:pPr>
            <w:r>
              <w:rPr>
                <w:sz w:val="17"/>
              </w:rPr>
              <w:t>0.03 m/s</w:t>
            </w:r>
            <w:r>
              <w:rPr>
                <w:sz w:val="17"/>
              </w:rPr>
              <w:t>；</w:t>
            </w:r>
            <w:r>
              <w:rPr>
                <w:sz w:val="17"/>
              </w:rPr>
              <w:t>0.20 m/s²</w:t>
            </w:r>
          </w:p>
        </w:tc>
        <w:tc>
          <w:tcPr>
            <w:tcW w:w="2381" w:type="dxa"/>
            <w:tcMar>
              <w:top w:w="80" w:type="dxa"/>
              <w:left w:w="80" w:type="dxa"/>
              <w:bottom w:w="80" w:type="dxa"/>
              <w:right w:w="80" w:type="dxa"/>
            </w:tcMar>
          </w:tcPr>
          <w:p w14:paraId="28FF397A" w14:textId="77777777" w:rsidR="006D755F" w:rsidRDefault="00BE02D0">
            <w:pPr>
              <w:spacing w:after="0" w:line="252" w:lineRule="auto"/>
            </w:pPr>
            <w:r>
              <w:rPr>
                <w:sz w:val="17"/>
              </w:rPr>
              <w:t>限制耦合扰动和机器人重心瞬态变化</w:t>
            </w:r>
          </w:p>
        </w:tc>
        <w:tc>
          <w:tcPr>
            <w:tcW w:w="2381" w:type="dxa"/>
            <w:tcMar>
              <w:top w:w="80" w:type="dxa"/>
              <w:left w:w="80" w:type="dxa"/>
              <w:bottom w:w="80" w:type="dxa"/>
              <w:right w:w="80" w:type="dxa"/>
            </w:tcMar>
          </w:tcPr>
          <w:p w14:paraId="624CC028" w14:textId="77777777" w:rsidR="006D755F" w:rsidRDefault="00BE02D0">
            <w:pPr>
              <w:spacing w:after="0" w:line="252" w:lineRule="auto"/>
            </w:pPr>
            <w:r>
              <w:rPr>
                <w:sz w:val="17"/>
              </w:rPr>
              <w:t>满载往返并记录</w:t>
            </w:r>
            <w:r>
              <w:rPr>
                <w:sz w:val="17"/>
              </w:rPr>
              <w:t>P95</w:t>
            </w:r>
            <w:r>
              <w:rPr>
                <w:sz w:val="17"/>
              </w:rPr>
              <w:t>跟踪误差</w:t>
            </w:r>
          </w:p>
        </w:tc>
      </w:tr>
      <w:tr w:rsidR="006D755F" w14:paraId="0E8FEBD6" w14:textId="77777777">
        <w:tc>
          <w:tcPr>
            <w:tcW w:w="2381" w:type="dxa"/>
            <w:tcMar>
              <w:top w:w="80" w:type="dxa"/>
              <w:left w:w="80" w:type="dxa"/>
              <w:bottom w:w="80" w:type="dxa"/>
              <w:right w:w="80" w:type="dxa"/>
            </w:tcMar>
          </w:tcPr>
          <w:p w14:paraId="5528C4A1" w14:textId="77777777" w:rsidR="006D755F" w:rsidRDefault="00BE02D0">
            <w:pPr>
              <w:spacing w:after="0" w:line="252" w:lineRule="auto"/>
            </w:pPr>
            <w:r>
              <w:rPr>
                <w:sz w:val="17"/>
              </w:rPr>
              <w:t>负载</w:t>
            </w:r>
          </w:p>
        </w:tc>
        <w:tc>
          <w:tcPr>
            <w:tcW w:w="2381" w:type="dxa"/>
            <w:tcMar>
              <w:top w:w="80" w:type="dxa"/>
              <w:left w:w="80" w:type="dxa"/>
              <w:bottom w:w="80" w:type="dxa"/>
              <w:right w:w="80" w:type="dxa"/>
            </w:tcMar>
          </w:tcPr>
          <w:p w14:paraId="180C4928" w14:textId="77777777" w:rsidR="006D755F" w:rsidRDefault="00BE02D0">
            <w:pPr>
              <w:spacing w:after="0" w:line="252" w:lineRule="auto"/>
            </w:pPr>
            <w:r>
              <w:rPr>
                <w:sz w:val="17"/>
              </w:rPr>
              <w:t>按探头、相机、支架、管线总质量乘</w:t>
            </w:r>
            <w:r>
              <w:rPr>
                <w:sz w:val="17"/>
              </w:rPr>
              <w:t>1.5</w:t>
            </w:r>
            <w:r>
              <w:rPr>
                <w:sz w:val="17"/>
              </w:rPr>
              <w:t>裕量</w:t>
            </w:r>
          </w:p>
        </w:tc>
        <w:tc>
          <w:tcPr>
            <w:tcW w:w="2381" w:type="dxa"/>
            <w:tcMar>
              <w:top w:w="80" w:type="dxa"/>
              <w:left w:w="80" w:type="dxa"/>
              <w:bottom w:w="80" w:type="dxa"/>
              <w:right w:w="80" w:type="dxa"/>
            </w:tcMar>
          </w:tcPr>
          <w:p w14:paraId="2A5F2FE4" w14:textId="77777777" w:rsidR="006D755F" w:rsidRDefault="00BE02D0">
            <w:pPr>
              <w:spacing w:after="0" w:line="252" w:lineRule="auto"/>
            </w:pPr>
            <w:r>
              <w:rPr>
                <w:sz w:val="17"/>
              </w:rPr>
              <w:t>包含横向惯性、拖链和曲壁附加载荷</w:t>
            </w:r>
          </w:p>
        </w:tc>
        <w:tc>
          <w:tcPr>
            <w:tcW w:w="2381" w:type="dxa"/>
            <w:tcMar>
              <w:top w:w="80" w:type="dxa"/>
              <w:left w:w="80" w:type="dxa"/>
              <w:bottom w:w="80" w:type="dxa"/>
              <w:right w:w="80" w:type="dxa"/>
            </w:tcMar>
          </w:tcPr>
          <w:p w14:paraId="20BD05B0" w14:textId="77777777" w:rsidR="006D755F" w:rsidRDefault="00BE02D0">
            <w:pPr>
              <w:spacing w:after="0" w:line="252" w:lineRule="auto"/>
            </w:pPr>
            <w:r>
              <w:rPr>
                <w:sz w:val="17"/>
              </w:rPr>
              <w:t>端位、立壁和湿润工况联合试验</w:t>
            </w:r>
          </w:p>
        </w:tc>
      </w:tr>
      <w:tr w:rsidR="006D755F" w14:paraId="2DE822E0" w14:textId="77777777">
        <w:tc>
          <w:tcPr>
            <w:tcW w:w="2381" w:type="dxa"/>
            <w:tcMar>
              <w:top w:w="80" w:type="dxa"/>
              <w:left w:w="80" w:type="dxa"/>
              <w:bottom w:w="80" w:type="dxa"/>
              <w:right w:w="80" w:type="dxa"/>
            </w:tcMar>
          </w:tcPr>
          <w:p w14:paraId="42571B60" w14:textId="77777777" w:rsidR="006D755F" w:rsidRDefault="00BE02D0">
            <w:pPr>
              <w:spacing w:after="0" w:line="252" w:lineRule="auto"/>
            </w:pPr>
            <w:r>
              <w:rPr>
                <w:sz w:val="17"/>
              </w:rPr>
              <w:t>安全</w:t>
            </w:r>
          </w:p>
        </w:tc>
        <w:tc>
          <w:tcPr>
            <w:tcW w:w="2381" w:type="dxa"/>
            <w:tcMar>
              <w:top w:w="80" w:type="dxa"/>
              <w:left w:w="80" w:type="dxa"/>
              <w:bottom w:w="80" w:type="dxa"/>
              <w:right w:w="80" w:type="dxa"/>
            </w:tcMar>
          </w:tcPr>
          <w:p w14:paraId="22C21947" w14:textId="77777777" w:rsidR="006D755F" w:rsidRDefault="00BE02D0">
            <w:pPr>
              <w:spacing w:after="0" w:line="252" w:lineRule="auto"/>
            </w:pPr>
            <w:r>
              <w:rPr>
                <w:sz w:val="17"/>
              </w:rPr>
              <w:t>原点、双硬限位、软件行程、机械止挡</w:t>
            </w:r>
          </w:p>
        </w:tc>
        <w:tc>
          <w:tcPr>
            <w:tcW w:w="2381" w:type="dxa"/>
            <w:tcMar>
              <w:top w:w="80" w:type="dxa"/>
              <w:left w:w="80" w:type="dxa"/>
              <w:bottom w:w="80" w:type="dxa"/>
              <w:right w:w="80" w:type="dxa"/>
            </w:tcMar>
          </w:tcPr>
          <w:p w14:paraId="0B5085BF" w14:textId="77777777" w:rsidR="006D755F" w:rsidRDefault="00BE02D0">
            <w:pPr>
              <w:spacing w:after="0" w:line="252" w:lineRule="auto"/>
            </w:pPr>
            <w:r>
              <w:rPr>
                <w:sz w:val="17"/>
              </w:rPr>
              <w:t>任一单点故障不得导致越程或持续运动</w:t>
            </w:r>
          </w:p>
        </w:tc>
        <w:tc>
          <w:tcPr>
            <w:tcW w:w="2381" w:type="dxa"/>
            <w:tcMar>
              <w:top w:w="80" w:type="dxa"/>
              <w:left w:w="80" w:type="dxa"/>
              <w:bottom w:w="80" w:type="dxa"/>
              <w:right w:w="80" w:type="dxa"/>
            </w:tcMar>
          </w:tcPr>
          <w:p w14:paraId="2B27B8C5" w14:textId="77777777" w:rsidR="006D755F" w:rsidRDefault="00BE02D0">
            <w:pPr>
              <w:spacing w:after="0" w:line="252" w:lineRule="auto"/>
            </w:pPr>
            <w:r>
              <w:rPr>
                <w:sz w:val="17"/>
              </w:rPr>
              <w:t>断线、粘连、编码器异常和通信超时注入</w:t>
            </w:r>
          </w:p>
        </w:tc>
      </w:tr>
    </w:tbl>
    <w:p w14:paraId="3D8EC5E4" w14:textId="77777777" w:rsidR="006D755F" w:rsidRDefault="00BE02D0">
      <w:pPr>
        <w:pStyle w:val="21"/>
      </w:pPr>
      <w:bookmarkStart w:id="35" w:name="_Toc237729561"/>
      <w:r>
        <w:t xml:space="preserve">5.2 </w:t>
      </w:r>
      <w:r>
        <w:t>滑轨动力学与执行器容量</w:t>
      </w:r>
      <w:bookmarkEnd w:id="35"/>
    </w:p>
    <w:p w14:paraId="294A7F7D" w14:textId="77777777" w:rsidR="006D755F" w:rsidRDefault="00BE02D0">
      <w:r>
        <w:t>设滑块及随动部件等效质量为</w:t>
      </w:r>
      <w:r>
        <w:t>m</w:t>
      </w:r>
      <w:r>
        <w:t>，滑轨方向速度和加速度分别为</w:t>
      </w:r>
      <w:r>
        <w:t>q</w:t>
      </w:r>
      <w:r>
        <w:t>的导数与二阶导数，丝杠等效黏性阻尼为</w:t>
      </w:r>
      <w:r>
        <w:t>b</w:t>
      </w:r>
      <w:r>
        <w:t>，摩擦和拖链合力为</w:t>
      </w:r>
      <w:r>
        <w:t>F_f</w:t>
      </w:r>
      <w:r>
        <w:t>，储罐曲面造成的重力投影为</w:t>
      </w:r>
      <w:r>
        <w:t>mg sinγ</w:t>
      </w:r>
      <w:r>
        <w:t>，则驱动力需求为</w:t>
      </w:r>
    </w:p>
    <w:p w14:paraId="2A09B913"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F</m:t>
            </m:r>
          </m:e>
          <m:sub>
            <m:r>
              <m:rPr>
                <m:nor/>
              </m:rPr>
              <m:t>req</m:t>
            </m:r>
          </m:sub>
        </m:sSub>
        <m:r>
          <m:rPr>
            <m:nor/>
          </m:rPr>
          <m:t>= m</m:t>
        </m:r>
        <m:sSup>
          <m:sSupPr>
            <m:ctrlPr>
              <w:rPr>
                <w:rFonts w:ascii="Cambria Math" w:hAnsi="Cambria Math"/>
              </w:rPr>
            </m:ctrlPr>
          </m:sSupPr>
          <m:e>
            <m:r>
              <m:rPr>
                <m:nor/>
              </m:rPr>
              <m:t>q</m:t>
            </m:r>
          </m:e>
          <m:sup>
            <m:r>
              <m:rPr>
                <m:nor/>
              </m:rPr>
              <m:t>¨</m:t>
            </m:r>
          </m:sup>
        </m:sSup>
        <m:r>
          <m:rPr>
            <m:nor/>
          </m:rPr>
          <m:t>+ b</m:t>
        </m:r>
        <m:sSup>
          <m:sSupPr>
            <m:ctrlPr>
              <w:rPr>
                <w:rFonts w:ascii="Cambria Math" w:hAnsi="Cambria Math"/>
              </w:rPr>
            </m:ctrlPr>
          </m:sSupPr>
          <m:e>
            <m:r>
              <m:rPr>
                <m:nor/>
              </m:rPr>
              <m:t>q</m:t>
            </m:r>
          </m:e>
          <m:sup>
            <m:r>
              <m:rPr>
                <m:nor/>
              </m:rPr>
              <m:t>˙</m:t>
            </m:r>
          </m:sup>
        </m:sSup>
        <m:r>
          <m:rPr>
            <m:nor/>
          </m:rPr>
          <m:t>+</m:t>
        </m:r>
        <m:sSub>
          <m:sSubPr>
            <m:ctrlPr>
              <w:rPr>
                <w:rFonts w:ascii="Cambria Math" w:hAnsi="Cambria Math"/>
              </w:rPr>
            </m:ctrlPr>
          </m:sSubPr>
          <m:e>
            <m:r>
              <m:rPr>
                <m:nor/>
              </m:rPr>
              <m:t>F</m:t>
            </m:r>
          </m:e>
          <m:sub>
            <m:r>
              <m:rPr>
                <m:nor/>
              </m:rPr>
              <m:t>f</m:t>
            </m:r>
          </m:sub>
        </m:sSub>
        <m:r>
          <m:rPr>
            <m:nor/>
          </m:rPr>
          <m:t>+ mg sin γ</m:t>
        </m:r>
      </m:oMath>
      <w:r>
        <w:tab/>
        <w:t>(5-1)</w:t>
      </w:r>
    </w:p>
    <w:p w14:paraId="520DDF80" w14:textId="77777777" w:rsidR="006D755F" w:rsidRDefault="00BE02D0">
      <w:r>
        <w:t>采用滚珠丝杠时，丝杠导程为</w:t>
      </w:r>
      <w:r>
        <w:t>p</w:t>
      </w:r>
      <w:r>
        <w:t>、传动效率为</w:t>
      </w:r>
      <w:r>
        <w:t>η</w:t>
      </w:r>
      <w:r>
        <w:t>，电机侧所需转矩和转速近似为</w:t>
      </w:r>
    </w:p>
    <w:p w14:paraId="794403EB"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T</m:t>
            </m:r>
          </m:e>
          <m:sub>
            <m:r>
              <m:rPr>
                <m:nor/>
              </m:rPr>
              <m:t>m</m:t>
            </m:r>
          </m:sub>
        </m:sSub>
        <m:r>
          <m:rPr>
            <m:nor/>
          </m:rPr>
          <m:t>=</m:t>
        </m:r>
        <m:f>
          <m:fPr>
            <m:ctrlPr>
              <w:rPr>
                <w:rFonts w:ascii="Cambria Math" w:hAnsi="Cambria Math"/>
              </w:rPr>
            </m:ctrlPr>
          </m:fPr>
          <m:num>
            <m:sSub>
              <m:sSubPr>
                <m:ctrlPr>
                  <w:rPr>
                    <w:rFonts w:ascii="Cambria Math" w:hAnsi="Cambria Math"/>
                  </w:rPr>
                </m:ctrlPr>
              </m:sSubPr>
              <m:e>
                <m:r>
                  <m:rPr>
                    <m:nor/>
                  </m:rPr>
                  <m:t>F</m:t>
                </m:r>
              </m:e>
              <m:sub>
                <m:r>
                  <m:rPr>
                    <m:nor/>
                  </m:rPr>
                  <m:t>req</m:t>
                </m:r>
              </m:sub>
            </m:sSub>
            <m:r>
              <m:rPr>
                <m:nor/>
              </m:rPr>
              <m:t>p</m:t>
            </m:r>
          </m:num>
          <m:den>
            <m:r>
              <w:rPr>
                <w:rFonts w:ascii="Cambria Math" w:hAnsi="Cambria Math"/>
              </w:rPr>
              <m:t>2</m:t>
            </m:r>
            <m:r>
              <m:rPr>
                <m:nor/>
              </m:rPr>
              <m:t>πη</m:t>
            </m:r>
          </m:den>
        </m:f>
        <m:r>
          <m:rPr>
            <m:nor/>
          </m:rPr>
          <m:t>,</m:t>
        </m:r>
        <m:sSub>
          <m:sSubPr>
            <m:ctrlPr>
              <w:rPr>
                <w:rFonts w:ascii="Cambria Math" w:hAnsi="Cambria Math"/>
              </w:rPr>
            </m:ctrlPr>
          </m:sSubPr>
          <m:e>
            <m:r>
              <m:rPr>
                <m:nor/>
              </m:rPr>
              <m:t>n</m:t>
            </m:r>
          </m:e>
          <m:sub>
            <m:r>
              <m:rPr>
                <m:nor/>
              </m:rPr>
              <m:t>m</m:t>
            </m:r>
          </m:sub>
        </m:sSub>
        <m:r>
          <m:rPr>
            <m:nor/>
          </m:rPr>
          <m:t>=</m:t>
        </m:r>
        <m:f>
          <m:fPr>
            <m:ctrlPr>
              <w:rPr>
                <w:rFonts w:ascii="Cambria Math" w:hAnsi="Cambria Math"/>
              </w:rPr>
            </m:ctrlPr>
          </m:fPr>
          <m:num>
            <m:r>
              <w:rPr>
                <w:rFonts w:ascii="Cambria Math" w:hAnsi="Cambria Math"/>
              </w:rPr>
              <m:t>60</m:t>
            </m:r>
            <m:sSup>
              <m:sSupPr>
                <m:ctrlPr>
                  <w:rPr>
                    <w:rFonts w:ascii="Cambria Math" w:hAnsi="Cambria Math"/>
                  </w:rPr>
                </m:ctrlPr>
              </m:sSupPr>
              <m:e>
                <m:r>
                  <m:rPr>
                    <m:nor/>
                  </m:rPr>
                  <m:t>q</m:t>
                </m:r>
              </m:e>
              <m:sup>
                <m:r>
                  <m:rPr>
                    <m:nor/>
                  </m:rPr>
                  <m:t>˙</m:t>
                </m:r>
              </m:sup>
            </m:sSup>
          </m:num>
          <m:den>
            <m:r>
              <m:rPr>
                <m:nor/>
              </m:rPr>
              <m:t>p</m:t>
            </m:r>
          </m:den>
        </m:f>
      </m:oMath>
      <w:r>
        <w:tab/>
        <w:t>(5-2)</w:t>
      </w:r>
    </w:p>
    <w:p w14:paraId="41574715" w14:textId="77777777" w:rsidR="006D755F" w:rsidRDefault="00BE02D0">
      <w:r>
        <w:t>电机选型应同时校核连续转矩、峰值转矩、转子惯量匹配、最高转速、垂直壁面端位保持和温升。若采用自锁性不足的滚珠丝杠，失电时仍应依靠驱动制动、机械摩擦或独立保持机构阻止探头自由滑移；不得把软件保持指令视为断电保持。</w:t>
      </w:r>
    </w:p>
    <w:p w14:paraId="4C4EBC15" w14:textId="77777777" w:rsidR="006D755F" w:rsidRDefault="00BE02D0">
      <w:pPr>
        <w:pStyle w:val="21"/>
      </w:pPr>
      <w:bookmarkStart w:id="36" w:name="_Toc237729562"/>
      <w:r>
        <w:t xml:space="preserve">5.3 </w:t>
      </w:r>
      <w:r>
        <w:t>采集时刻驱动的视觉对中</w:t>
      </w:r>
      <w:bookmarkEnd w:id="36"/>
    </w:p>
    <w:p w14:paraId="0392481A" w14:textId="77777777" w:rsidR="006D755F" w:rsidRDefault="00BE02D0">
      <w:r>
        <w:t>探头相机随滑块移动，外参平移项随采集时滑轨位置</w:t>
      </w:r>
      <w:r>
        <w:t>q</w:t>
      </w:r>
      <w:r>
        <w:t>变化。设参考位置为</w:t>
      </w:r>
      <w:r>
        <w:t>q₀</w:t>
      </w:r>
      <w:r>
        <w:t>、滑轨单位轴向为</w:t>
      </w:r>
      <w:r>
        <w:t>a_b</w:t>
      </w:r>
      <w:r>
        <w:t>、参考外参为</w:t>
      </w:r>
      <w:r>
        <w:t>T₀</w:t>
      </w:r>
      <w:r>
        <w:t>，则动态外参为</w:t>
      </w:r>
    </w:p>
    <w:p w14:paraId="1DE4B216" w14:textId="77777777" w:rsidR="006D755F" w:rsidRDefault="00BE02D0">
      <w:pPr>
        <w:tabs>
          <w:tab w:val="center" w:pos="4680"/>
          <w:tab w:val="right" w:pos="9360"/>
        </w:tabs>
        <w:spacing w:before="60"/>
      </w:pPr>
      <w:r>
        <w:tab/>
      </w:r>
      <m:oMath>
        <m:sSub>
          <m:sSubPr>
            <m:ctrlPr>
              <w:rPr>
                <w:rFonts w:ascii="Cambria Math" w:hAnsi="Cambria Math"/>
              </w:rPr>
            </m:ctrlPr>
          </m:sSubPr>
          <m:e>
            <m:r>
              <m:rPr>
                <m:sty m:val="b"/>
              </m:rPr>
              <w:rPr>
                <w:rFonts w:ascii="Cambria Math" w:hAnsi="Cambria Math"/>
              </w:rPr>
              <m:t>T</m:t>
            </m:r>
          </m:e>
          <m:sub>
            <m:r>
              <m:rPr>
                <m:nor/>
              </m:rPr>
              <m:t>bc</m:t>
            </m:r>
          </m:sub>
        </m:sSub>
        <m:r>
          <m:rPr>
            <m:nor/>
          </m:rPr>
          <m:t>(q) = Trans[</m:t>
        </m:r>
        <m:sSub>
          <m:sSubPr>
            <m:ctrlPr>
              <w:rPr>
                <w:rFonts w:ascii="Cambria Math" w:hAnsi="Cambria Math"/>
              </w:rPr>
            </m:ctrlPr>
          </m:sSubPr>
          <m:e>
            <m:r>
              <m:rPr>
                <m:sty m:val="b"/>
              </m:rPr>
              <w:rPr>
                <w:rFonts w:ascii="Cambria Math" w:hAnsi="Cambria Math"/>
              </w:rPr>
              <m:t>a</m:t>
            </m:r>
          </m:e>
          <m:sub>
            <m:r>
              <m:rPr>
                <m:nor/>
              </m:rPr>
              <m:t>b</m:t>
            </m:r>
          </m:sub>
        </m:sSub>
        <m:r>
          <m:rPr>
            <m:nor/>
          </m:rPr>
          <m:t>(q -</m:t>
        </m:r>
        <m:sSub>
          <m:sSubPr>
            <m:ctrlPr>
              <w:rPr>
                <w:rFonts w:ascii="Cambria Math" w:hAnsi="Cambria Math"/>
              </w:rPr>
            </m:ctrlPr>
          </m:sSubPr>
          <m:e>
            <m:r>
              <m:rPr>
                <m:nor/>
              </m:rPr>
              <m:t>q</m:t>
            </m:r>
          </m:e>
          <m:sub>
            <m:r>
              <w:rPr>
                <w:rFonts w:ascii="Cambria Math" w:hAnsi="Cambria Math"/>
              </w:rPr>
              <m:t>0</m:t>
            </m:r>
          </m:sub>
        </m:sSub>
        <m:r>
          <m:rPr>
            <m:nor/>
          </m:rPr>
          <m:t>)]</m:t>
        </m:r>
        <m:sSub>
          <m:sSubPr>
            <m:ctrlPr>
              <w:rPr>
                <w:rFonts w:ascii="Cambria Math" w:hAnsi="Cambria Math"/>
              </w:rPr>
            </m:ctrlPr>
          </m:sSubPr>
          <m:e>
            <m:r>
              <m:rPr>
                <m:sty m:val="b"/>
              </m:rPr>
              <w:rPr>
                <w:rFonts w:ascii="Cambria Math" w:hAnsi="Cambria Math"/>
              </w:rPr>
              <m:t>T</m:t>
            </m:r>
          </m:e>
          <m:sub>
            <m:r>
              <w:rPr>
                <w:rFonts w:ascii="Cambria Math" w:hAnsi="Cambria Math"/>
              </w:rPr>
              <m:t>0</m:t>
            </m:r>
          </m:sub>
        </m:sSub>
      </m:oMath>
      <w:r>
        <w:tab/>
        <w:t>(5-3)</w:t>
      </w:r>
    </w:p>
    <w:p w14:paraId="6990C903" w14:textId="77777777" w:rsidR="006D755F" w:rsidRDefault="00BE02D0">
      <w:r>
        <w:t>局部三维焊缝点的横向坐标中位数记为</w:t>
      </w:r>
      <w:r>
        <w:t>y_w</w:t>
      </w:r>
      <w:r>
        <w:t>，参考位置处探头声学中心为</w:t>
      </w:r>
      <w:r>
        <w:t>y₀</w:t>
      </w:r>
      <w:r>
        <w:t>。采集时刻</w:t>
      </w:r>
      <w:r>
        <w:t>t_c</w:t>
      </w:r>
      <w:r>
        <w:t>的横向误差及目标位置为</w:t>
      </w:r>
    </w:p>
    <w:p w14:paraId="727C5BD1"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e</m:t>
            </m:r>
          </m:e>
          <m:sub>
            <m:r>
              <m:rPr>
                <m:nor/>
              </m:rPr>
              <m:t>y</m:t>
            </m:r>
          </m:sub>
        </m:sSub>
        <m:r>
          <m:rPr>
            <m:nor/>
          </m:rPr>
          <m:t>=</m:t>
        </m:r>
        <m:sSub>
          <m:sSubPr>
            <m:ctrlPr>
              <w:rPr>
                <w:rFonts w:ascii="Cambria Math" w:hAnsi="Cambria Math"/>
              </w:rPr>
            </m:ctrlPr>
          </m:sSubPr>
          <m:e>
            <m:r>
              <m:rPr>
                <m:nor/>
              </m:rPr>
              <m:t>y</m:t>
            </m:r>
          </m:e>
          <m:sub>
            <m:r>
              <m:rPr>
                <m:nor/>
              </m:rPr>
              <m:t>w</m:t>
            </m:r>
          </m:sub>
        </m:sSub>
        <m:r>
          <m:rPr>
            <m:nor/>
          </m:rPr>
          <m:t>- (</m:t>
        </m:r>
        <m:sSub>
          <m:sSubPr>
            <m:ctrlPr>
              <w:rPr>
                <w:rFonts w:ascii="Cambria Math" w:hAnsi="Cambria Math"/>
              </w:rPr>
            </m:ctrlPr>
          </m:sSubPr>
          <m:e>
            <m:r>
              <m:rPr>
                <m:nor/>
              </m:rPr>
              <m:t>y</m:t>
            </m:r>
          </m:e>
          <m:sub>
            <m:r>
              <w:rPr>
                <w:rFonts w:ascii="Cambria Math" w:hAnsi="Cambria Math"/>
              </w:rPr>
              <m:t>0</m:t>
            </m:r>
          </m:sub>
        </m:sSub>
        <m:r>
          <m:rPr>
            <m:nor/>
          </m:rPr>
          <m:t>+ q(</m:t>
        </m:r>
        <m:sSub>
          <m:sSubPr>
            <m:ctrlPr>
              <w:rPr>
                <w:rFonts w:ascii="Cambria Math" w:hAnsi="Cambria Math"/>
              </w:rPr>
            </m:ctrlPr>
          </m:sSubPr>
          <m:e>
            <m:r>
              <m:rPr>
                <m:nor/>
              </m:rPr>
              <m:t>t</m:t>
            </m:r>
          </m:e>
          <m:sub>
            <m:r>
              <m:rPr>
                <m:nor/>
              </m:rPr>
              <m:t>c</m:t>
            </m:r>
          </m:sub>
        </m:sSub>
        <m:r>
          <m:rPr>
            <m:nor/>
          </m:rPr>
          <m:t>)),</m:t>
        </m:r>
        <m:sSup>
          <m:sSupPr>
            <m:ctrlPr>
              <w:rPr>
                <w:rFonts w:ascii="Cambria Math" w:hAnsi="Cambria Math"/>
              </w:rPr>
            </m:ctrlPr>
          </m:sSupPr>
          <m:e>
            <m:r>
              <m:rPr>
                <m:nor/>
              </m:rPr>
              <m:t>q</m:t>
            </m:r>
          </m:e>
          <m:sup>
            <m:r>
              <m:rPr>
                <m:nor/>
              </m:rPr>
              <m:t>*</m:t>
            </m:r>
          </m:sup>
        </m:sSup>
        <m:r>
          <m:rPr>
            <m:nor/>
          </m:rPr>
          <m:t>= sat[q(</m:t>
        </m:r>
        <m:sSub>
          <m:sSubPr>
            <m:ctrlPr>
              <w:rPr>
                <w:rFonts w:ascii="Cambria Math" w:hAnsi="Cambria Math"/>
              </w:rPr>
            </m:ctrlPr>
          </m:sSubPr>
          <m:e>
            <m:r>
              <m:rPr>
                <m:nor/>
              </m:rPr>
              <m:t>t</m:t>
            </m:r>
          </m:e>
          <m:sub>
            <m:r>
              <m:rPr>
                <m:nor/>
              </m:rPr>
              <m:t>c</m:t>
            </m:r>
          </m:sub>
        </m:sSub>
        <m:r>
          <m:rPr>
            <m:nor/>
          </m:rPr>
          <m:t>) +</m:t>
        </m:r>
        <m:sSub>
          <m:sSubPr>
            <m:ctrlPr>
              <w:rPr>
                <w:rFonts w:ascii="Cambria Math" w:hAnsi="Cambria Math"/>
              </w:rPr>
            </m:ctrlPr>
          </m:sSubPr>
          <m:e>
            <m:r>
              <m:rPr>
                <m:nor/>
              </m:rPr>
              <m:t>K</m:t>
            </m:r>
          </m:e>
          <m:sub>
            <m:r>
              <m:rPr>
                <m:nor/>
              </m:rPr>
              <m:t>e</m:t>
            </m:r>
          </m:sub>
        </m:sSub>
        <m:sSub>
          <m:sSubPr>
            <m:ctrlPr>
              <w:rPr>
                <w:rFonts w:ascii="Cambria Math" w:hAnsi="Cambria Math"/>
              </w:rPr>
            </m:ctrlPr>
          </m:sSubPr>
          <m:e>
            <m:r>
              <m:rPr>
                <m:nor/>
              </m:rPr>
              <m:t>e</m:t>
            </m:r>
          </m:e>
          <m:sub>
            <m:r>
              <m:rPr>
                <m:nor/>
              </m:rPr>
              <m:t>y</m:t>
            </m:r>
          </m:sub>
        </m:sSub>
        <m:r>
          <m:rPr>
            <m:nor/>
          </m:rPr>
          <m:t>]</m:t>
        </m:r>
      </m:oMath>
      <w:r>
        <w:tab/>
        <w:t>(5-4)</w:t>
      </w:r>
    </w:p>
    <w:p w14:paraId="27DB5810" w14:textId="77777777" w:rsidR="006D755F" w:rsidRDefault="00BE02D0">
      <w:r>
        <w:t>编码器位置必须按图像采集时刻插值，而不是使用推理完成或消息到达时的当前位置。若滑轨速度为</w:t>
      </w:r>
      <w:r>
        <w:t>v_q</w:t>
      </w:r>
      <w:r>
        <w:t>、总延迟为</w:t>
      </w:r>
      <w:r>
        <w:t>Δt</w:t>
      </w:r>
      <w:r>
        <w:t>，错误使用当前值引入的横向误差近似为</w:t>
      </w:r>
      <w:r>
        <w:t>v_qΔt</w:t>
      </w:r>
      <w:r>
        <w:t>。视觉消息至少携带采集时刻、目标焊缝身份、采集时滑轨位置、横向误差、目标位置、置信度、有效点数和有效期。</w:t>
      </w:r>
    </w:p>
    <w:p w14:paraId="24CE3076" w14:textId="77777777" w:rsidR="006D755F" w:rsidRDefault="00BE02D0">
      <w:pPr>
        <w:pStyle w:val="21"/>
      </w:pPr>
      <w:bookmarkStart w:id="37" w:name="_Toc237729563"/>
      <w:r>
        <w:t xml:space="preserve">5.4 </w:t>
      </w:r>
      <w:r>
        <w:t>轨迹生成与闭环控制</w:t>
      </w:r>
      <w:bookmarkEnd w:id="37"/>
    </w:p>
    <w:p w14:paraId="1525DFC2" w14:textId="77777777" w:rsidR="006D755F" w:rsidRDefault="00BE02D0">
      <w:r>
        <w:t>位置命令先经过软行程和单步修正限制，再由梯形或</w:t>
      </w:r>
      <w:r>
        <w:t>S</w:t>
      </w:r>
      <w:r>
        <w:t>形速度规划生成连续目标。以位置误差</w:t>
      </w:r>
      <w:r>
        <w:t>e_q</w:t>
      </w:r>
      <w:r>
        <w:t>和速度误差为反馈，执行器控制量可写为</w:t>
      </w:r>
    </w:p>
    <w:p w14:paraId="6905D47D"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u</m:t>
            </m:r>
          </m:e>
          <m:sub>
            <m:r>
              <m:rPr>
                <m:nor/>
              </m:rPr>
              <m:t>q</m:t>
            </m:r>
          </m:sub>
        </m:sSub>
        <m:r>
          <m:rPr>
            <m:nor/>
          </m:rPr>
          <m:t>=</m:t>
        </m:r>
        <m:sSub>
          <m:sSubPr>
            <m:ctrlPr>
              <w:rPr>
                <w:rFonts w:ascii="Cambria Math" w:hAnsi="Cambria Math"/>
              </w:rPr>
            </m:ctrlPr>
          </m:sSubPr>
          <m:e>
            <m:r>
              <m:rPr>
                <m:nor/>
              </m:rPr>
              <m:t>K</m:t>
            </m:r>
          </m:e>
          <m:sub>
            <m:r>
              <m:rPr>
                <m:nor/>
              </m:rPr>
              <m:t>p</m:t>
            </m:r>
          </m:sub>
        </m:sSub>
        <m:sSub>
          <m:sSubPr>
            <m:ctrlPr>
              <w:rPr>
                <w:rFonts w:ascii="Cambria Math" w:hAnsi="Cambria Math"/>
              </w:rPr>
            </m:ctrlPr>
          </m:sSubPr>
          <m:e>
            <m:r>
              <m:rPr>
                <m:nor/>
              </m:rPr>
              <m:t>e</m:t>
            </m:r>
          </m:e>
          <m:sub>
            <m:r>
              <m:rPr>
                <m:nor/>
              </m:rPr>
              <m:t>q</m:t>
            </m:r>
          </m:sub>
        </m:sSub>
        <m:r>
          <m:rPr>
            <m:nor/>
          </m:rPr>
          <m:t>+</m:t>
        </m:r>
        <m:sSub>
          <m:sSubPr>
            <m:ctrlPr>
              <w:rPr>
                <w:rFonts w:ascii="Cambria Math" w:hAnsi="Cambria Math"/>
              </w:rPr>
            </m:ctrlPr>
          </m:sSubPr>
          <m:e>
            <m:r>
              <m:rPr>
                <m:nor/>
              </m:rPr>
              <m:t>K</m:t>
            </m:r>
          </m:e>
          <m:sub>
            <m:r>
              <m:rPr>
                <m:nor/>
              </m:rPr>
              <m:t>d</m:t>
            </m:r>
          </m:sub>
        </m:sSub>
        <m:sSup>
          <m:sSupPr>
            <m:ctrlPr>
              <w:rPr>
                <w:rFonts w:ascii="Cambria Math" w:hAnsi="Cambria Math"/>
              </w:rPr>
            </m:ctrlPr>
          </m:sSupPr>
          <m:e>
            <m:sSub>
              <m:sSubPr>
                <m:ctrlPr>
                  <w:rPr>
                    <w:rFonts w:ascii="Cambria Math" w:hAnsi="Cambria Math"/>
                  </w:rPr>
                </m:ctrlPr>
              </m:sSubPr>
              <m:e>
                <m:r>
                  <m:rPr>
                    <m:nor/>
                  </m:rPr>
                  <m:t>e</m:t>
                </m:r>
              </m:e>
              <m:sub>
                <m:r>
                  <m:rPr>
                    <m:nor/>
                  </m:rPr>
                  <m:t>q</m:t>
                </m:r>
              </m:sub>
            </m:sSub>
          </m:e>
          <m:sup>
            <m:r>
              <m:rPr>
                <m:nor/>
              </m:rPr>
              <m:t>˙</m:t>
            </m:r>
          </m:sup>
        </m:sSup>
        <m:r>
          <m:rPr>
            <m:nor/>
          </m:rPr>
          <m:t>+</m:t>
        </m:r>
        <m:sSub>
          <m:sSubPr>
            <m:ctrlPr>
              <w:rPr>
                <w:rFonts w:ascii="Cambria Math" w:hAnsi="Cambria Math"/>
              </w:rPr>
            </m:ctrlPr>
          </m:sSubPr>
          <m:e>
            <m:r>
              <m:rPr>
                <m:nor/>
              </m:rPr>
              <m:t>K</m:t>
            </m:r>
          </m:e>
          <m:sub>
            <m:r>
              <m:rPr>
                <m:nor/>
              </m:rPr>
              <m:t>i</m:t>
            </m:r>
          </m:sub>
        </m:sSub>
        <m:r>
          <m:rPr>
            <m:nor/>
          </m:rPr>
          <m:t>∫</m:t>
        </m:r>
        <m:sSub>
          <m:sSubPr>
            <m:ctrlPr>
              <w:rPr>
                <w:rFonts w:ascii="Cambria Math" w:hAnsi="Cambria Math"/>
              </w:rPr>
            </m:ctrlPr>
          </m:sSubPr>
          <m:e>
            <m:r>
              <m:rPr>
                <m:nor/>
              </m:rPr>
              <m:t>e</m:t>
            </m:r>
          </m:e>
          <m:sub>
            <m:r>
              <m:rPr>
                <m:nor/>
              </m:rPr>
              <m:t>q</m:t>
            </m:r>
          </m:sub>
        </m:sSub>
        <m:r>
          <m:rPr>
            <m:nor/>
          </m:rPr>
          <m:t>dt</m:t>
        </m:r>
      </m:oMath>
      <w:r>
        <w:tab/>
        <w:t>(5-5)</w:t>
      </w:r>
    </w:p>
    <w:p w14:paraId="1FB5B666" w14:textId="77777777" w:rsidR="006D755F" w:rsidRDefault="00BE02D0">
      <w:r>
        <w:lastRenderedPageBreak/>
        <w:t>积分项仅在驱动器允许且完成抗饱和设计时启用。对中误差处于死区时保持当前位置；超出死区但视觉结果有效时，每周期修正不超过</w:t>
      </w:r>
      <w:r>
        <w:t>10 mm</w:t>
      </w:r>
      <w:r>
        <w:t>联调上限；到达软限位后应请求底盘横移或重新规划，而不是持续积分顶住限位。速度和加速度限制应在命令生成层与驱动器层各保留一次。</w:t>
      </w:r>
    </w:p>
    <w:p w14:paraId="19232B9E" w14:textId="77777777" w:rsidR="006D755F" w:rsidRDefault="00BE02D0">
      <w:pPr>
        <w:pStyle w:val="21"/>
      </w:pPr>
      <w:bookmarkStart w:id="38" w:name="_Toc237729564"/>
      <w:r>
        <w:t xml:space="preserve">5.5 </w:t>
      </w:r>
      <w:r>
        <w:t>模式仲裁与安全状态机</w:t>
      </w:r>
      <w:bookmarkEnd w:id="38"/>
    </w:p>
    <w:p w14:paraId="754D0797" w14:textId="77777777" w:rsidR="006D755F" w:rsidRDefault="00BE02D0">
      <w:r>
        <w:t>滑轨状态至少包括禁用、回零、位置、焊缝跟踪、保持和急停。跟踪命令只有在已回零、无故障、时间有效、置信度达标且运动方向未触发限位时才被接受。视觉结果超过</w:t>
      </w:r>
      <w:r>
        <w:t>0.15 s</w:t>
      </w:r>
      <w:r>
        <w:t>联调年龄阈值时拒绝本次修正，连续</w:t>
      </w:r>
      <w:r>
        <w:t>0.25 s</w:t>
      </w:r>
      <w:r>
        <w:t>没有新的有效结果时进入保持；这些时间参数最终应根据端到端延迟和底盘速度重新定型。</w:t>
      </w:r>
    </w:p>
    <w:p w14:paraId="272918BA" w14:textId="77777777" w:rsidR="006D755F" w:rsidRDefault="00BE02D0">
      <w:pPr>
        <w:tabs>
          <w:tab w:val="center" w:pos="4680"/>
          <w:tab w:val="right" w:pos="9360"/>
        </w:tabs>
        <w:spacing w:before="60"/>
      </w:pPr>
      <w:r>
        <w:tab/>
      </w:r>
      <m:oMath>
        <m:r>
          <m:rPr>
            <m:nor/>
          </m:rPr>
          <m:t>motion_allowed = homed ∧ ¬fault ∧ timing_valid ∧ limits_clear ∧ confidence_ok</m:t>
        </m:r>
      </m:oMath>
      <w:r>
        <w:tab/>
        <w:t>(5-6)</w:t>
      </w:r>
    </w:p>
    <w:p w14:paraId="6EA66E8F" w14:textId="77777777" w:rsidR="006D755F" w:rsidRDefault="00BE02D0">
      <w:pPr>
        <w:pStyle w:val="a7"/>
      </w:pPr>
      <w:r>
        <w:t>表</w:t>
      </w:r>
      <w:r>
        <w:t xml:space="preserve"> 5-2 </w:t>
      </w:r>
      <w:r>
        <w:t>滑轨状态、进入条件与安全动作</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0B5E9911" w14:textId="77777777">
        <w:trPr>
          <w:tblHeader/>
        </w:trPr>
        <w:tc>
          <w:tcPr>
            <w:tcW w:w="2381" w:type="dxa"/>
            <w:tcMar>
              <w:top w:w="80" w:type="dxa"/>
              <w:left w:w="80" w:type="dxa"/>
              <w:bottom w:w="80" w:type="dxa"/>
              <w:right w:w="80" w:type="dxa"/>
            </w:tcMar>
          </w:tcPr>
          <w:p w14:paraId="01EC5FBC" w14:textId="77777777" w:rsidR="006D755F" w:rsidRDefault="00BE02D0">
            <w:pPr>
              <w:spacing w:after="0" w:line="252" w:lineRule="auto"/>
            </w:pPr>
            <w:r>
              <w:rPr>
                <w:b/>
                <w:sz w:val="17"/>
              </w:rPr>
              <w:t>状态</w:t>
            </w:r>
          </w:p>
        </w:tc>
        <w:tc>
          <w:tcPr>
            <w:tcW w:w="2381" w:type="dxa"/>
            <w:tcMar>
              <w:top w:w="80" w:type="dxa"/>
              <w:left w:w="80" w:type="dxa"/>
              <w:bottom w:w="80" w:type="dxa"/>
              <w:right w:w="80" w:type="dxa"/>
            </w:tcMar>
          </w:tcPr>
          <w:p w14:paraId="64216578" w14:textId="77777777" w:rsidR="006D755F" w:rsidRDefault="00BE02D0">
            <w:pPr>
              <w:spacing w:after="0" w:line="252" w:lineRule="auto"/>
            </w:pPr>
            <w:r>
              <w:rPr>
                <w:b/>
                <w:sz w:val="17"/>
              </w:rPr>
              <w:t>进入条件</w:t>
            </w:r>
          </w:p>
        </w:tc>
        <w:tc>
          <w:tcPr>
            <w:tcW w:w="2381" w:type="dxa"/>
            <w:tcMar>
              <w:top w:w="80" w:type="dxa"/>
              <w:left w:w="80" w:type="dxa"/>
              <w:bottom w:w="80" w:type="dxa"/>
              <w:right w:w="80" w:type="dxa"/>
            </w:tcMar>
          </w:tcPr>
          <w:p w14:paraId="703E92F2" w14:textId="77777777" w:rsidR="006D755F" w:rsidRDefault="00BE02D0">
            <w:pPr>
              <w:spacing w:after="0" w:line="252" w:lineRule="auto"/>
            </w:pPr>
            <w:r>
              <w:rPr>
                <w:b/>
                <w:sz w:val="17"/>
              </w:rPr>
              <w:t>执行动作</w:t>
            </w:r>
          </w:p>
        </w:tc>
        <w:tc>
          <w:tcPr>
            <w:tcW w:w="2381" w:type="dxa"/>
            <w:tcMar>
              <w:top w:w="80" w:type="dxa"/>
              <w:left w:w="80" w:type="dxa"/>
              <w:bottom w:w="80" w:type="dxa"/>
              <w:right w:w="80" w:type="dxa"/>
            </w:tcMar>
          </w:tcPr>
          <w:p w14:paraId="2B984367" w14:textId="77777777" w:rsidR="006D755F" w:rsidRDefault="00BE02D0">
            <w:pPr>
              <w:spacing w:after="0" w:line="252" w:lineRule="auto"/>
            </w:pPr>
            <w:r>
              <w:rPr>
                <w:b/>
                <w:sz w:val="17"/>
              </w:rPr>
              <w:t>退出</w:t>
            </w:r>
            <w:r>
              <w:rPr>
                <w:b/>
                <w:sz w:val="17"/>
              </w:rPr>
              <w:t>/</w:t>
            </w:r>
            <w:r>
              <w:rPr>
                <w:b/>
                <w:sz w:val="17"/>
              </w:rPr>
              <w:t>故障动作</w:t>
            </w:r>
          </w:p>
        </w:tc>
      </w:tr>
      <w:tr w:rsidR="006D755F" w14:paraId="6A29B329" w14:textId="77777777">
        <w:tc>
          <w:tcPr>
            <w:tcW w:w="2381" w:type="dxa"/>
            <w:tcMar>
              <w:top w:w="80" w:type="dxa"/>
              <w:left w:w="80" w:type="dxa"/>
              <w:bottom w:w="80" w:type="dxa"/>
              <w:right w:w="80" w:type="dxa"/>
            </w:tcMar>
          </w:tcPr>
          <w:p w14:paraId="4722E210" w14:textId="77777777" w:rsidR="006D755F" w:rsidRDefault="00BE02D0">
            <w:pPr>
              <w:spacing w:after="0" w:line="252" w:lineRule="auto"/>
            </w:pPr>
            <w:r>
              <w:rPr>
                <w:sz w:val="17"/>
              </w:rPr>
              <w:t>禁用</w:t>
            </w:r>
          </w:p>
        </w:tc>
        <w:tc>
          <w:tcPr>
            <w:tcW w:w="2381" w:type="dxa"/>
            <w:tcMar>
              <w:top w:w="80" w:type="dxa"/>
              <w:left w:w="80" w:type="dxa"/>
              <w:bottom w:w="80" w:type="dxa"/>
              <w:right w:w="80" w:type="dxa"/>
            </w:tcMar>
          </w:tcPr>
          <w:p w14:paraId="20476531" w14:textId="77777777" w:rsidR="006D755F" w:rsidRDefault="00BE02D0">
            <w:pPr>
              <w:spacing w:after="0" w:line="252" w:lineRule="auto"/>
            </w:pPr>
            <w:r>
              <w:rPr>
                <w:sz w:val="17"/>
              </w:rPr>
              <w:t>上电、维护或人工禁止</w:t>
            </w:r>
          </w:p>
        </w:tc>
        <w:tc>
          <w:tcPr>
            <w:tcW w:w="2381" w:type="dxa"/>
            <w:tcMar>
              <w:top w:w="80" w:type="dxa"/>
              <w:left w:w="80" w:type="dxa"/>
              <w:bottom w:w="80" w:type="dxa"/>
              <w:right w:w="80" w:type="dxa"/>
            </w:tcMar>
          </w:tcPr>
          <w:p w14:paraId="6E01D96C" w14:textId="77777777" w:rsidR="006D755F" w:rsidRDefault="00BE02D0">
            <w:pPr>
              <w:spacing w:after="0" w:line="252" w:lineRule="auto"/>
            </w:pPr>
            <w:r>
              <w:rPr>
                <w:sz w:val="17"/>
              </w:rPr>
              <w:t>切断运动使能，保留状态监测</w:t>
            </w:r>
          </w:p>
        </w:tc>
        <w:tc>
          <w:tcPr>
            <w:tcW w:w="2381" w:type="dxa"/>
            <w:tcMar>
              <w:top w:w="80" w:type="dxa"/>
              <w:left w:w="80" w:type="dxa"/>
              <w:bottom w:w="80" w:type="dxa"/>
              <w:right w:w="80" w:type="dxa"/>
            </w:tcMar>
          </w:tcPr>
          <w:p w14:paraId="57FEEF28" w14:textId="77777777" w:rsidR="006D755F" w:rsidRDefault="00BE02D0">
            <w:pPr>
              <w:spacing w:after="0" w:line="252" w:lineRule="auto"/>
            </w:pPr>
            <w:r>
              <w:rPr>
                <w:sz w:val="17"/>
              </w:rPr>
              <w:t>通过自检后允许回零</w:t>
            </w:r>
          </w:p>
        </w:tc>
      </w:tr>
      <w:tr w:rsidR="006D755F" w14:paraId="42E68E3A" w14:textId="77777777">
        <w:tc>
          <w:tcPr>
            <w:tcW w:w="2381" w:type="dxa"/>
            <w:tcMar>
              <w:top w:w="80" w:type="dxa"/>
              <w:left w:w="80" w:type="dxa"/>
              <w:bottom w:w="80" w:type="dxa"/>
              <w:right w:w="80" w:type="dxa"/>
            </w:tcMar>
          </w:tcPr>
          <w:p w14:paraId="5CCB1FBB" w14:textId="77777777" w:rsidR="006D755F" w:rsidRDefault="00BE02D0">
            <w:pPr>
              <w:spacing w:after="0" w:line="252" w:lineRule="auto"/>
            </w:pPr>
            <w:r>
              <w:rPr>
                <w:sz w:val="17"/>
              </w:rPr>
              <w:t>回零</w:t>
            </w:r>
          </w:p>
        </w:tc>
        <w:tc>
          <w:tcPr>
            <w:tcW w:w="2381" w:type="dxa"/>
            <w:tcMar>
              <w:top w:w="80" w:type="dxa"/>
              <w:left w:w="80" w:type="dxa"/>
              <w:bottom w:w="80" w:type="dxa"/>
              <w:right w:w="80" w:type="dxa"/>
            </w:tcMar>
          </w:tcPr>
          <w:p w14:paraId="778D4217" w14:textId="77777777" w:rsidR="006D755F" w:rsidRDefault="00BE02D0">
            <w:pPr>
              <w:spacing w:after="0" w:line="252" w:lineRule="auto"/>
            </w:pPr>
            <w:r>
              <w:rPr>
                <w:sz w:val="17"/>
              </w:rPr>
              <w:t>驱动就绪且回零路径安全</w:t>
            </w:r>
          </w:p>
        </w:tc>
        <w:tc>
          <w:tcPr>
            <w:tcW w:w="2381" w:type="dxa"/>
            <w:tcMar>
              <w:top w:w="80" w:type="dxa"/>
              <w:left w:w="80" w:type="dxa"/>
              <w:bottom w:w="80" w:type="dxa"/>
              <w:right w:w="80" w:type="dxa"/>
            </w:tcMar>
          </w:tcPr>
          <w:p w14:paraId="012D618C" w14:textId="77777777" w:rsidR="006D755F" w:rsidRDefault="00BE02D0">
            <w:pPr>
              <w:spacing w:after="0" w:line="252" w:lineRule="auto"/>
            </w:pPr>
            <w:r>
              <w:rPr>
                <w:sz w:val="17"/>
              </w:rPr>
              <w:t>低速寻找原点并建立坐标</w:t>
            </w:r>
          </w:p>
        </w:tc>
        <w:tc>
          <w:tcPr>
            <w:tcW w:w="2381" w:type="dxa"/>
            <w:tcMar>
              <w:top w:w="80" w:type="dxa"/>
              <w:left w:w="80" w:type="dxa"/>
              <w:bottom w:w="80" w:type="dxa"/>
              <w:right w:w="80" w:type="dxa"/>
            </w:tcMar>
          </w:tcPr>
          <w:p w14:paraId="4503EEA2" w14:textId="77777777" w:rsidR="006D755F" w:rsidRDefault="00BE02D0">
            <w:pPr>
              <w:spacing w:after="0" w:line="252" w:lineRule="auto"/>
            </w:pPr>
            <w:r>
              <w:rPr>
                <w:sz w:val="17"/>
              </w:rPr>
              <w:t>超时或限位逻辑矛盾则故障</w:t>
            </w:r>
          </w:p>
        </w:tc>
      </w:tr>
      <w:tr w:rsidR="006D755F" w14:paraId="01CAA1E7" w14:textId="77777777">
        <w:tc>
          <w:tcPr>
            <w:tcW w:w="2381" w:type="dxa"/>
            <w:tcMar>
              <w:top w:w="80" w:type="dxa"/>
              <w:left w:w="80" w:type="dxa"/>
              <w:bottom w:w="80" w:type="dxa"/>
              <w:right w:w="80" w:type="dxa"/>
            </w:tcMar>
          </w:tcPr>
          <w:p w14:paraId="21EB100D" w14:textId="77777777" w:rsidR="006D755F" w:rsidRDefault="00BE02D0">
            <w:pPr>
              <w:spacing w:after="0" w:line="252" w:lineRule="auto"/>
            </w:pPr>
            <w:r>
              <w:rPr>
                <w:sz w:val="17"/>
              </w:rPr>
              <w:t>位置</w:t>
            </w:r>
            <w:r>
              <w:rPr>
                <w:sz w:val="17"/>
              </w:rPr>
              <w:t>/</w:t>
            </w:r>
            <w:r>
              <w:rPr>
                <w:sz w:val="17"/>
              </w:rPr>
              <w:t>跟踪</w:t>
            </w:r>
          </w:p>
        </w:tc>
        <w:tc>
          <w:tcPr>
            <w:tcW w:w="2381" w:type="dxa"/>
            <w:tcMar>
              <w:top w:w="80" w:type="dxa"/>
              <w:left w:w="80" w:type="dxa"/>
              <w:bottom w:w="80" w:type="dxa"/>
              <w:right w:w="80" w:type="dxa"/>
            </w:tcMar>
          </w:tcPr>
          <w:p w14:paraId="51D3996A" w14:textId="77777777" w:rsidR="006D755F" w:rsidRDefault="00BE02D0">
            <w:pPr>
              <w:spacing w:after="0" w:line="252" w:lineRule="auto"/>
            </w:pPr>
            <w:r>
              <w:rPr>
                <w:sz w:val="17"/>
              </w:rPr>
              <w:t>已回零、无故障、命令新鲜</w:t>
            </w:r>
          </w:p>
        </w:tc>
        <w:tc>
          <w:tcPr>
            <w:tcW w:w="2381" w:type="dxa"/>
            <w:tcMar>
              <w:top w:w="80" w:type="dxa"/>
              <w:left w:w="80" w:type="dxa"/>
              <w:bottom w:w="80" w:type="dxa"/>
              <w:right w:w="80" w:type="dxa"/>
            </w:tcMar>
          </w:tcPr>
          <w:p w14:paraId="3DB1576B" w14:textId="77777777" w:rsidR="006D755F" w:rsidRDefault="00BE02D0">
            <w:pPr>
              <w:spacing w:after="0" w:line="252" w:lineRule="auto"/>
            </w:pPr>
            <w:r>
              <w:rPr>
                <w:sz w:val="17"/>
              </w:rPr>
              <w:t>限速限加速度移动并监测编码器</w:t>
            </w:r>
          </w:p>
        </w:tc>
        <w:tc>
          <w:tcPr>
            <w:tcW w:w="2381" w:type="dxa"/>
            <w:tcMar>
              <w:top w:w="80" w:type="dxa"/>
              <w:left w:w="80" w:type="dxa"/>
              <w:bottom w:w="80" w:type="dxa"/>
              <w:right w:w="80" w:type="dxa"/>
            </w:tcMar>
          </w:tcPr>
          <w:p w14:paraId="57736A87" w14:textId="77777777" w:rsidR="006D755F" w:rsidRDefault="00BE02D0">
            <w:pPr>
              <w:spacing w:after="0" w:line="252" w:lineRule="auto"/>
            </w:pPr>
            <w:r>
              <w:rPr>
                <w:sz w:val="17"/>
              </w:rPr>
              <w:t>视觉超时转保持，越限位则停止</w:t>
            </w:r>
          </w:p>
        </w:tc>
      </w:tr>
      <w:tr w:rsidR="006D755F" w14:paraId="0D7D03FD" w14:textId="77777777">
        <w:tc>
          <w:tcPr>
            <w:tcW w:w="2381" w:type="dxa"/>
            <w:tcMar>
              <w:top w:w="80" w:type="dxa"/>
              <w:left w:w="80" w:type="dxa"/>
              <w:bottom w:w="80" w:type="dxa"/>
              <w:right w:w="80" w:type="dxa"/>
            </w:tcMar>
          </w:tcPr>
          <w:p w14:paraId="55B1BAC3" w14:textId="77777777" w:rsidR="006D755F" w:rsidRDefault="00BE02D0">
            <w:pPr>
              <w:spacing w:after="0" w:line="252" w:lineRule="auto"/>
            </w:pPr>
            <w:r>
              <w:rPr>
                <w:sz w:val="17"/>
              </w:rPr>
              <w:t>保持</w:t>
            </w:r>
          </w:p>
        </w:tc>
        <w:tc>
          <w:tcPr>
            <w:tcW w:w="2381" w:type="dxa"/>
            <w:tcMar>
              <w:top w:w="80" w:type="dxa"/>
              <w:left w:w="80" w:type="dxa"/>
              <w:bottom w:w="80" w:type="dxa"/>
              <w:right w:w="80" w:type="dxa"/>
            </w:tcMar>
          </w:tcPr>
          <w:p w14:paraId="1E56AC40" w14:textId="77777777" w:rsidR="006D755F" w:rsidRDefault="00BE02D0">
            <w:pPr>
              <w:spacing w:after="0" w:line="252" w:lineRule="auto"/>
            </w:pPr>
            <w:r>
              <w:rPr>
                <w:sz w:val="17"/>
              </w:rPr>
              <w:t>目标到达、视觉短时丢失或暂停</w:t>
            </w:r>
          </w:p>
        </w:tc>
        <w:tc>
          <w:tcPr>
            <w:tcW w:w="2381" w:type="dxa"/>
            <w:tcMar>
              <w:top w:w="80" w:type="dxa"/>
              <w:left w:w="80" w:type="dxa"/>
              <w:bottom w:w="80" w:type="dxa"/>
              <w:right w:w="80" w:type="dxa"/>
            </w:tcMar>
          </w:tcPr>
          <w:p w14:paraId="7E1AE2D2" w14:textId="77777777" w:rsidR="006D755F" w:rsidRDefault="00BE02D0">
            <w:pPr>
              <w:spacing w:after="0" w:line="252" w:lineRule="auto"/>
            </w:pPr>
            <w:r>
              <w:rPr>
                <w:sz w:val="17"/>
              </w:rPr>
              <w:t>维持当前位置并禁止继续积分</w:t>
            </w:r>
          </w:p>
        </w:tc>
        <w:tc>
          <w:tcPr>
            <w:tcW w:w="2381" w:type="dxa"/>
            <w:tcMar>
              <w:top w:w="80" w:type="dxa"/>
              <w:left w:w="80" w:type="dxa"/>
              <w:bottom w:w="80" w:type="dxa"/>
              <w:right w:w="80" w:type="dxa"/>
            </w:tcMar>
          </w:tcPr>
          <w:p w14:paraId="687C8EBE" w14:textId="77777777" w:rsidR="006D755F" w:rsidRDefault="00BE02D0">
            <w:pPr>
              <w:spacing w:after="0" w:line="252" w:lineRule="auto"/>
            </w:pPr>
            <w:r>
              <w:rPr>
                <w:sz w:val="17"/>
              </w:rPr>
              <w:t>有效命令恢复或人工停止</w:t>
            </w:r>
          </w:p>
        </w:tc>
      </w:tr>
      <w:tr w:rsidR="006D755F" w14:paraId="58D271BC" w14:textId="77777777">
        <w:tc>
          <w:tcPr>
            <w:tcW w:w="2381" w:type="dxa"/>
            <w:tcMar>
              <w:top w:w="80" w:type="dxa"/>
              <w:left w:w="80" w:type="dxa"/>
              <w:bottom w:w="80" w:type="dxa"/>
              <w:right w:w="80" w:type="dxa"/>
            </w:tcMar>
          </w:tcPr>
          <w:p w14:paraId="100EC925" w14:textId="77777777" w:rsidR="006D755F" w:rsidRDefault="00BE02D0">
            <w:pPr>
              <w:spacing w:after="0" w:line="252" w:lineRule="auto"/>
            </w:pPr>
            <w:r>
              <w:rPr>
                <w:sz w:val="17"/>
              </w:rPr>
              <w:t>急停</w:t>
            </w:r>
          </w:p>
        </w:tc>
        <w:tc>
          <w:tcPr>
            <w:tcW w:w="2381" w:type="dxa"/>
            <w:tcMar>
              <w:top w:w="80" w:type="dxa"/>
              <w:left w:w="80" w:type="dxa"/>
              <w:bottom w:w="80" w:type="dxa"/>
              <w:right w:w="80" w:type="dxa"/>
            </w:tcMar>
          </w:tcPr>
          <w:p w14:paraId="224747D1" w14:textId="77777777" w:rsidR="006D755F" w:rsidRDefault="00BE02D0">
            <w:pPr>
              <w:spacing w:after="0" w:line="252" w:lineRule="auto"/>
            </w:pPr>
            <w:r>
              <w:rPr>
                <w:sz w:val="17"/>
              </w:rPr>
              <w:t>驱动故障、双限位矛盾或外部急停</w:t>
            </w:r>
          </w:p>
        </w:tc>
        <w:tc>
          <w:tcPr>
            <w:tcW w:w="2381" w:type="dxa"/>
            <w:tcMar>
              <w:top w:w="80" w:type="dxa"/>
              <w:left w:w="80" w:type="dxa"/>
              <w:bottom w:w="80" w:type="dxa"/>
              <w:right w:w="80" w:type="dxa"/>
            </w:tcMar>
          </w:tcPr>
          <w:p w14:paraId="239AD952" w14:textId="77777777" w:rsidR="006D755F" w:rsidRDefault="00BE02D0">
            <w:pPr>
              <w:spacing w:after="0" w:line="252" w:lineRule="auto"/>
            </w:pPr>
            <w:r>
              <w:rPr>
                <w:sz w:val="17"/>
              </w:rPr>
              <w:t>立即停止并撤销自动跟踪</w:t>
            </w:r>
          </w:p>
        </w:tc>
        <w:tc>
          <w:tcPr>
            <w:tcW w:w="2381" w:type="dxa"/>
            <w:tcMar>
              <w:top w:w="80" w:type="dxa"/>
              <w:left w:w="80" w:type="dxa"/>
              <w:bottom w:w="80" w:type="dxa"/>
              <w:right w:w="80" w:type="dxa"/>
            </w:tcMar>
          </w:tcPr>
          <w:p w14:paraId="068FE1B4" w14:textId="77777777" w:rsidR="006D755F" w:rsidRDefault="00BE02D0">
            <w:pPr>
              <w:spacing w:after="0" w:line="252" w:lineRule="auto"/>
            </w:pPr>
            <w:r>
              <w:rPr>
                <w:sz w:val="17"/>
              </w:rPr>
              <w:t>人工确认和重新自检后复位</w:t>
            </w:r>
          </w:p>
        </w:tc>
      </w:tr>
    </w:tbl>
    <w:p w14:paraId="1C620DBE" w14:textId="77777777" w:rsidR="006D755F" w:rsidRDefault="00BE02D0">
      <w:pPr>
        <w:pStyle w:val="21"/>
      </w:pPr>
      <w:bookmarkStart w:id="39" w:name="_Toc237729565"/>
      <w:r>
        <w:t xml:space="preserve">5.6 </w:t>
      </w:r>
      <w:r>
        <w:t>直线模组与驱动设备选型</w:t>
      </w:r>
      <w:bookmarkEnd w:id="39"/>
    </w:p>
    <w:p w14:paraId="78B600B2" w14:textId="77777777" w:rsidR="006D755F" w:rsidRDefault="00BE02D0">
      <w:r>
        <w:t>以下型号用于建立可采购的典型范围，具体行程、导程、负载、编码器和防护配置随订货代码变化，必须以最终数据手册和样机测试为准。优先选择集成滚珠丝杠与导轨的紧凑模组，以降低自制平行度和预紧误差。</w:t>
      </w:r>
    </w:p>
    <w:p w14:paraId="7945A239" w14:textId="77777777" w:rsidR="006D755F" w:rsidRDefault="00BE02D0">
      <w:pPr>
        <w:pStyle w:val="a7"/>
      </w:pPr>
      <w:r>
        <w:t>表</w:t>
      </w:r>
      <w:r>
        <w:t xml:space="preserve"> 5-3 </w:t>
      </w:r>
      <w:r>
        <w:t>典型直线模组型号对比</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7A2E7B46" w14:textId="77777777">
        <w:trPr>
          <w:tblHeader/>
        </w:trPr>
        <w:tc>
          <w:tcPr>
            <w:tcW w:w="2381" w:type="dxa"/>
            <w:tcMar>
              <w:top w:w="80" w:type="dxa"/>
              <w:left w:w="80" w:type="dxa"/>
              <w:bottom w:w="80" w:type="dxa"/>
              <w:right w:w="80" w:type="dxa"/>
            </w:tcMar>
          </w:tcPr>
          <w:p w14:paraId="7F6D64C2" w14:textId="77777777" w:rsidR="006D755F" w:rsidRDefault="00BE02D0">
            <w:pPr>
              <w:spacing w:after="0" w:line="252" w:lineRule="auto"/>
            </w:pPr>
            <w:r>
              <w:rPr>
                <w:b/>
                <w:sz w:val="17"/>
              </w:rPr>
              <w:t>典型型号</w:t>
            </w:r>
          </w:p>
        </w:tc>
        <w:tc>
          <w:tcPr>
            <w:tcW w:w="2381" w:type="dxa"/>
            <w:tcMar>
              <w:top w:w="80" w:type="dxa"/>
              <w:left w:w="80" w:type="dxa"/>
              <w:bottom w:w="80" w:type="dxa"/>
              <w:right w:w="80" w:type="dxa"/>
            </w:tcMar>
          </w:tcPr>
          <w:p w14:paraId="22BF50A7" w14:textId="77777777" w:rsidR="006D755F" w:rsidRDefault="00BE02D0">
            <w:pPr>
              <w:spacing w:after="0" w:line="252" w:lineRule="auto"/>
            </w:pPr>
            <w:r>
              <w:rPr>
                <w:b/>
                <w:sz w:val="17"/>
              </w:rPr>
              <w:t>结构特点</w:t>
            </w:r>
          </w:p>
        </w:tc>
        <w:tc>
          <w:tcPr>
            <w:tcW w:w="2381" w:type="dxa"/>
            <w:tcMar>
              <w:top w:w="80" w:type="dxa"/>
              <w:left w:w="80" w:type="dxa"/>
              <w:bottom w:w="80" w:type="dxa"/>
              <w:right w:w="80" w:type="dxa"/>
            </w:tcMar>
          </w:tcPr>
          <w:p w14:paraId="2085D8FB" w14:textId="77777777" w:rsidR="006D755F" w:rsidRDefault="00BE02D0">
            <w:pPr>
              <w:spacing w:after="0" w:line="252" w:lineRule="auto"/>
            </w:pPr>
            <w:r>
              <w:rPr>
                <w:b/>
                <w:sz w:val="17"/>
              </w:rPr>
              <w:t>本项目适配性</w:t>
            </w:r>
          </w:p>
        </w:tc>
        <w:tc>
          <w:tcPr>
            <w:tcW w:w="2381" w:type="dxa"/>
            <w:tcMar>
              <w:top w:w="80" w:type="dxa"/>
              <w:left w:w="80" w:type="dxa"/>
              <w:bottom w:w="80" w:type="dxa"/>
              <w:right w:w="80" w:type="dxa"/>
            </w:tcMar>
          </w:tcPr>
          <w:p w14:paraId="49E1E582" w14:textId="77777777" w:rsidR="006D755F" w:rsidRDefault="00BE02D0">
            <w:pPr>
              <w:spacing w:after="0" w:line="252" w:lineRule="auto"/>
            </w:pPr>
            <w:r>
              <w:rPr>
                <w:b/>
                <w:sz w:val="17"/>
              </w:rPr>
              <w:t>建议结论</w:t>
            </w:r>
          </w:p>
        </w:tc>
      </w:tr>
      <w:tr w:rsidR="006D755F" w14:paraId="62894C5D" w14:textId="77777777">
        <w:tc>
          <w:tcPr>
            <w:tcW w:w="2381" w:type="dxa"/>
            <w:tcMar>
              <w:top w:w="80" w:type="dxa"/>
              <w:left w:w="80" w:type="dxa"/>
              <w:bottom w:w="80" w:type="dxa"/>
              <w:right w:w="80" w:type="dxa"/>
            </w:tcMar>
          </w:tcPr>
          <w:p w14:paraId="643C1E78" w14:textId="77777777" w:rsidR="006D755F" w:rsidRDefault="00BE02D0">
            <w:pPr>
              <w:spacing w:after="0" w:line="252" w:lineRule="auto"/>
            </w:pPr>
            <w:r>
              <w:rPr>
                <w:sz w:val="17"/>
              </w:rPr>
              <w:t>HIWIN KK40</w:t>
            </w:r>
            <w:r>
              <w:rPr>
                <w:sz w:val="17"/>
              </w:rPr>
              <w:t>系列</w:t>
            </w:r>
          </w:p>
        </w:tc>
        <w:tc>
          <w:tcPr>
            <w:tcW w:w="2381" w:type="dxa"/>
            <w:tcMar>
              <w:top w:w="80" w:type="dxa"/>
              <w:left w:w="80" w:type="dxa"/>
              <w:bottom w:w="80" w:type="dxa"/>
              <w:right w:w="80" w:type="dxa"/>
            </w:tcMar>
          </w:tcPr>
          <w:p w14:paraId="7169CD1D" w14:textId="77777777" w:rsidR="006D755F" w:rsidRDefault="00BE02D0">
            <w:pPr>
              <w:spacing w:after="0" w:line="252" w:lineRule="auto"/>
            </w:pPr>
            <w:r>
              <w:rPr>
                <w:sz w:val="17"/>
              </w:rPr>
              <w:t>滚珠丝杠与线性导轨一体化，提供多种导程和行程配置</w:t>
            </w:r>
          </w:p>
        </w:tc>
        <w:tc>
          <w:tcPr>
            <w:tcW w:w="2381" w:type="dxa"/>
            <w:tcMar>
              <w:top w:w="80" w:type="dxa"/>
              <w:left w:w="80" w:type="dxa"/>
              <w:bottom w:w="80" w:type="dxa"/>
              <w:right w:w="80" w:type="dxa"/>
            </w:tcMar>
          </w:tcPr>
          <w:p w14:paraId="02EEC47B" w14:textId="77777777" w:rsidR="006D755F" w:rsidRDefault="00BE02D0">
            <w:pPr>
              <w:spacing w:after="0" w:line="252" w:lineRule="auto"/>
            </w:pPr>
            <w:r>
              <w:rPr>
                <w:sz w:val="17"/>
              </w:rPr>
              <w:t>紧凑、刚度较高，便于配置</w:t>
            </w:r>
            <w:r>
              <w:rPr>
                <w:sz w:val="17"/>
              </w:rPr>
              <w:t>200 mm</w:t>
            </w:r>
            <w:r>
              <w:rPr>
                <w:sz w:val="17"/>
              </w:rPr>
              <w:t>级有效行程；需核对端部长度和润滑防护</w:t>
            </w:r>
          </w:p>
        </w:tc>
        <w:tc>
          <w:tcPr>
            <w:tcW w:w="2381" w:type="dxa"/>
            <w:tcMar>
              <w:top w:w="80" w:type="dxa"/>
              <w:left w:w="80" w:type="dxa"/>
              <w:bottom w:w="80" w:type="dxa"/>
              <w:right w:w="80" w:type="dxa"/>
            </w:tcMar>
          </w:tcPr>
          <w:p w14:paraId="1CF44860" w14:textId="77777777" w:rsidR="006D755F" w:rsidRDefault="00BE02D0">
            <w:pPr>
              <w:spacing w:after="0" w:line="252" w:lineRule="auto"/>
            </w:pPr>
            <w:r>
              <w:rPr>
                <w:sz w:val="17"/>
              </w:rPr>
              <w:t>优先候选，适合首台工程样机</w:t>
            </w:r>
          </w:p>
        </w:tc>
      </w:tr>
      <w:tr w:rsidR="006D755F" w14:paraId="70F5EC1C" w14:textId="77777777">
        <w:tc>
          <w:tcPr>
            <w:tcW w:w="2381" w:type="dxa"/>
            <w:tcMar>
              <w:top w:w="80" w:type="dxa"/>
              <w:left w:w="80" w:type="dxa"/>
              <w:bottom w:w="80" w:type="dxa"/>
              <w:right w:w="80" w:type="dxa"/>
            </w:tcMar>
          </w:tcPr>
          <w:p w14:paraId="48437330" w14:textId="77777777" w:rsidR="006D755F" w:rsidRDefault="00BE02D0">
            <w:pPr>
              <w:spacing w:after="0" w:line="252" w:lineRule="auto"/>
            </w:pPr>
            <w:r>
              <w:rPr>
                <w:sz w:val="17"/>
              </w:rPr>
              <w:t>THK KR20</w:t>
            </w:r>
            <w:r>
              <w:rPr>
                <w:sz w:val="17"/>
              </w:rPr>
              <w:t>系列</w:t>
            </w:r>
          </w:p>
        </w:tc>
        <w:tc>
          <w:tcPr>
            <w:tcW w:w="2381" w:type="dxa"/>
            <w:tcMar>
              <w:top w:w="80" w:type="dxa"/>
              <w:left w:w="80" w:type="dxa"/>
              <w:bottom w:w="80" w:type="dxa"/>
              <w:right w:w="80" w:type="dxa"/>
            </w:tcMar>
          </w:tcPr>
          <w:p w14:paraId="5EA6C563" w14:textId="77777777" w:rsidR="006D755F" w:rsidRDefault="00BE02D0">
            <w:pPr>
              <w:spacing w:after="0" w:line="252" w:lineRule="auto"/>
            </w:pPr>
            <w:r>
              <w:rPr>
                <w:sz w:val="17"/>
              </w:rPr>
              <w:t>一体式</w:t>
            </w:r>
            <w:r>
              <w:rPr>
                <w:sz w:val="17"/>
              </w:rPr>
              <w:t>LM</w:t>
            </w:r>
            <w:r>
              <w:rPr>
                <w:sz w:val="17"/>
              </w:rPr>
              <w:t>导轨执行器，截面紧凑，精度等级和行程可配置</w:t>
            </w:r>
          </w:p>
        </w:tc>
        <w:tc>
          <w:tcPr>
            <w:tcW w:w="2381" w:type="dxa"/>
            <w:tcMar>
              <w:top w:w="80" w:type="dxa"/>
              <w:left w:w="80" w:type="dxa"/>
              <w:bottom w:w="80" w:type="dxa"/>
              <w:right w:w="80" w:type="dxa"/>
            </w:tcMar>
          </w:tcPr>
          <w:p w14:paraId="3EEF55B6" w14:textId="77777777" w:rsidR="006D755F" w:rsidRDefault="00BE02D0">
            <w:pPr>
              <w:spacing w:after="0" w:line="252" w:lineRule="auto"/>
            </w:pPr>
            <w:r>
              <w:rPr>
                <w:sz w:val="17"/>
              </w:rPr>
              <w:t>机械品质高，适合低背隙对中；成本和交期通常较高</w:t>
            </w:r>
          </w:p>
        </w:tc>
        <w:tc>
          <w:tcPr>
            <w:tcW w:w="2381" w:type="dxa"/>
            <w:tcMar>
              <w:top w:w="80" w:type="dxa"/>
              <w:left w:w="80" w:type="dxa"/>
              <w:bottom w:w="80" w:type="dxa"/>
              <w:right w:w="80" w:type="dxa"/>
            </w:tcMar>
          </w:tcPr>
          <w:p w14:paraId="7EB7EC6C" w14:textId="77777777" w:rsidR="006D755F" w:rsidRDefault="00BE02D0">
            <w:pPr>
              <w:spacing w:after="0" w:line="252" w:lineRule="auto"/>
            </w:pPr>
            <w:r>
              <w:rPr>
                <w:sz w:val="17"/>
              </w:rPr>
              <w:t>高精度替代方案</w:t>
            </w:r>
          </w:p>
        </w:tc>
      </w:tr>
      <w:tr w:rsidR="006D755F" w14:paraId="0EF1D60E" w14:textId="77777777">
        <w:tc>
          <w:tcPr>
            <w:tcW w:w="2381" w:type="dxa"/>
            <w:tcMar>
              <w:top w:w="80" w:type="dxa"/>
              <w:left w:w="80" w:type="dxa"/>
              <w:bottom w:w="80" w:type="dxa"/>
              <w:right w:w="80" w:type="dxa"/>
            </w:tcMar>
          </w:tcPr>
          <w:p w14:paraId="256FD833" w14:textId="77777777" w:rsidR="006D755F" w:rsidRDefault="00BE02D0">
            <w:pPr>
              <w:spacing w:after="0" w:line="252" w:lineRule="auto"/>
            </w:pPr>
            <w:r>
              <w:rPr>
                <w:sz w:val="17"/>
              </w:rPr>
              <w:t>IAI RCP6-SA4C</w:t>
            </w:r>
          </w:p>
        </w:tc>
        <w:tc>
          <w:tcPr>
            <w:tcW w:w="2381" w:type="dxa"/>
            <w:tcMar>
              <w:top w:w="80" w:type="dxa"/>
              <w:left w:w="80" w:type="dxa"/>
              <w:bottom w:w="80" w:type="dxa"/>
              <w:right w:w="80" w:type="dxa"/>
            </w:tcMar>
          </w:tcPr>
          <w:p w14:paraId="4EC5D0E7" w14:textId="77777777" w:rsidR="006D755F" w:rsidRDefault="00BE02D0">
            <w:pPr>
              <w:spacing w:after="0" w:line="252" w:lineRule="auto"/>
            </w:pPr>
            <w:r>
              <w:rPr>
                <w:sz w:val="17"/>
              </w:rPr>
              <w:t>窄体电动滑台，控制器、编码器和运动参数体系完整</w:t>
            </w:r>
          </w:p>
        </w:tc>
        <w:tc>
          <w:tcPr>
            <w:tcW w:w="2381" w:type="dxa"/>
            <w:tcMar>
              <w:top w:w="80" w:type="dxa"/>
              <w:left w:w="80" w:type="dxa"/>
              <w:bottom w:w="80" w:type="dxa"/>
              <w:right w:w="80" w:type="dxa"/>
            </w:tcMar>
          </w:tcPr>
          <w:p w14:paraId="15EC067C" w14:textId="77777777" w:rsidR="006D755F" w:rsidRDefault="00BE02D0">
            <w:pPr>
              <w:spacing w:after="0" w:line="252" w:lineRule="auto"/>
            </w:pPr>
            <w:r>
              <w:rPr>
                <w:sz w:val="17"/>
              </w:rPr>
              <w:t>集成度高，调试方便；需核对</w:t>
            </w:r>
            <w:r>
              <w:rPr>
                <w:sz w:val="17"/>
              </w:rPr>
              <w:t>200 mm</w:t>
            </w:r>
            <w:r>
              <w:rPr>
                <w:sz w:val="17"/>
              </w:rPr>
              <w:t>行程下总长、质量和开放通信接口</w:t>
            </w:r>
          </w:p>
        </w:tc>
        <w:tc>
          <w:tcPr>
            <w:tcW w:w="2381" w:type="dxa"/>
            <w:tcMar>
              <w:top w:w="80" w:type="dxa"/>
              <w:left w:w="80" w:type="dxa"/>
              <w:bottom w:w="80" w:type="dxa"/>
              <w:right w:w="80" w:type="dxa"/>
            </w:tcMar>
          </w:tcPr>
          <w:p w14:paraId="1AC19159" w14:textId="77777777" w:rsidR="006D755F" w:rsidRDefault="00BE02D0">
            <w:pPr>
              <w:spacing w:after="0" w:line="252" w:lineRule="auto"/>
            </w:pPr>
            <w:r>
              <w:rPr>
                <w:sz w:val="17"/>
              </w:rPr>
              <w:t>快速集成候选</w:t>
            </w:r>
          </w:p>
        </w:tc>
      </w:tr>
    </w:tbl>
    <w:p w14:paraId="6EAD9EF1" w14:textId="77777777" w:rsidR="006D755F" w:rsidRDefault="00BE02D0">
      <w:pPr>
        <w:pStyle w:val="a7"/>
      </w:pPr>
      <w:r>
        <w:t>表</w:t>
      </w:r>
      <w:r>
        <w:t xml:space="preserve"> 5-4 </w:t>
      </w:r>
      <w:r>
        <w:t>典型滑轨电机与驱动方案</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76E6B346" w14:textId="77777777">
        <w:trPr>
          <w:tblHeader/>
        </w:trPr>
        <w:tc>
          <w:tcPr>
            <w:tcW w:w="2381" w:type="dxa"/>
            <w:tcMar>
              <w:top w:w="80" w:type="dxa"/>
              <w:left w:w="80" w:type="dxa"/>
              <w:bottom w:w="80" w:type="dxa"/>
              <w:right w:w="80" w:type="dxa"/>
            </w:tcMar>
          </w:tcPr>
          <w:p w14:paraId="15B764D0" w14:textId="77777777" w:rsidR="006D755F" w:rsidRDefault="00BE02D0">
            <w:pPr>
              <w:spacing w:after="0" w:line="252" w:lineRule="auto"/>
            </w:pPr>
            <w:r>
              <w:rPr>
                <w:b/>
                <w:sz w:val="17"/>
              </w:rPr>
              <w:lastRenderedPageBreak/>
              <w:t>典型型号</w:t>
            </w:r>
            <w:r>
              <w:rPr>
                <w:b/>
                <w:sz w:val="17"/>
              </w:rPr>
              <w:t>/</w:t>
            </w:r>
            <w:r>
              <w:rPr>
                <w:b/>
                <w:sz w:val="17"/>
              </w:rPr>
              <w:t>系列</w:t>
            </w:r>
          </w:p>
        </w:tc>
        <w:tc>
          <w:tcPr>
            <w:tcW w:w="2381" w:type="dxa"/>
            <w:tcMar>
              <w:top w:w="80" w:type="dxa"/>
              <w:left w:w="80" w:type="dxa"/>
              <w:bottom w:w="80" w:type="dxa"/>
              <w:right w:w="80" w:type="dxa"/>
            </w:tcMar>
          </w:tcPr>
          <w:p w14:paraId="37A32A59" w14:textId="77777777" w:rsidR="006D755F" w:rsidRDefault="00BE02D0">
            <w:pPr>
              <w:spacing w:after="0" w:line="252" w:lineRule="auto"/>
            </w:pPr>
            <w:r>
              <w:rPr>
                <w:b/>
                <w:sz w:val="17"/>
              </w:rPr>
              <w:t>反馈与接口</w:t>
            </w:r>
          </w:p>
        </w:tc>
        <w:tc>
          <w:tcPr>
            <w:tcW w:w="2381" w:type="dxa"/>
            <w:tcMar>
              <w:top w:w="80" w:type="dxa"/>
              <w:left w:w="80" w:type="dxa"/>
              <w:bottom w:w="80" w:type="dxa"/>
              <w:right w:w="80" w:type="dxa"/>
            </w:tcMar>
          </w:tcPr>
          <w:p w14:paraId="099C674F" w14:textId="77777777" w:rsidR="006D755F" w:rsidRDefault="00BE02D0">
            <w:pPr>
              <w:spacing w:after="0" w:line="252" w:lineRule="auto"/>
            </w:pPr>
            <w:r>
              <w:rPr>
                <w:b/>
                <w:sz w:val="17"/>
              </w:rPr>
              <w:t>优势</w:t>
            </w:r>
          </w:p>
        </w:tc>
        <w:tc>
          <w:tcPr>
            <w:tcW w:w="2381" w:type="dxa"/>
            <w:tcMar>
              <w:top w:w="80" w:type="dxa"/>
              <w:left w:w="80" w:type="dxa"/>
              <w:bottom w:w="80" w:type="dxa"/>
              <w:right w:w="80" w:type="dxa"/>
            </w:tcMar>
          </w:tcPr>
          <w:p w14:paraId="50340668" w14:textId="77777777" w:rsidR="006D755F" w:rsidRDefault="00BE02D0">
            <w:pPr>
              <w:spacing w:after="0" w:line="252" w:lineRule="auto"/>
            </w:pPr>
            <w:r>
              <w:rPr>
                <w:b/>
                <w:sz w:val="17"/>
              </w:rPr>
              <w:t>限制与选择建议</w:t>
            </w:r>
          </w:p>
        </w:tc>
      </w:tr>
      <w:tr w:rsidR="006D755F" w14:paraId="0C6C7D72" w14:textId="77777777">
        <w:tc>
          <w:tcPr>
            <w:tcW w:w="2381" w:type="dxa"/>
            <w:tcMar>
              <w:top w:w="80" w:type="dxa"/>
              <w:left w:w="80" w:type="dxa"/>
              <w:bottom w:w="80" w:type="dxa"/>
              <w:right w:w="80" w:type="dxa"/>
            </w:tcMar>
          </w:tcPr>
          <w:p w14:paraId="0B786910" w14:textId="77777777" w:rsidR="006D755F" w:rsidRDefault="00BE02D0">
            <w:pPr>
              <w:spacing w:after="0" w:line="252" w:lineRule="auto"/>
            </w:pPr>
            <w:r>
              <w:rPr>
                <w:sz w:val="17"/>
              </w:rPr>
              <w:t>Oriental Motor AZM46 + AZD</w:t>
            </w:r>
            <w:r>
              <w:rPr>
                <w:sz w:val="17"/>
              </w:rPr>
              <w:t>系列</w:t>
            </w:r>
          </w:p>
        </w:tc>
        <w:tc>
          <w:tcPr>
            <w:tcW w:w="2381" w:type="dxa"/>
            <w:tcMar>
              <w:top w:w="80" w:type="dxa"/>
              <w:left w:w="80" w:type="dxa"/>
              <w:bottom w:w="80" w:type="dxa"/>
              <w:right w:w="80" w:type="dxa"/>
            </w:tcMar>
          </w:tcPr>
          <w:p w14:paraId="25633C31" w14:textId="77777777" w:rsidR="006D755F" w:rsidRDefault="00BE02D0">
            <w:pPr>
              <w:spacing w:after="0" w:line="252" w:lineRule="auto"/>
            </w:pPr>
            <w:r>
              <w:rPr>
                <w:sz w:val="17"/>
              </w:rPr>
              <w:t>42 mm</w:t>
            </w:r>
            <w:r>
              <w:rPr>
                <w:sz w:val="17"/>
              </w:rPr>
              <w:t>级闭环步进，机械绝对式多圈位置检测；驱动器有脉冲、网络等版本</w:t>
            </w:r>
          </w:p>
        </w:tc>
        <w:tc>
          <w:tcPr>
            <w:tcW w:w="2381" w:type="dxa"/>
            <w:tcMar>
              <w:top w:w="80" w:type="dxa"/>
              <w:left w:w="80" w:type="dxa"/>
              <w:bottom w:w="80" w:type="dxa"/>
              <w:right w:w="80" w:type="dxa"/>
            </w:tcMar>
          </w:tcPr>
          <w:p w14:paraId="6B08F22C" w14:textId="77777777" w:rsidR="006D755F" w:rsidRDefault="00BE02D0">
            <w:pPr>
              <w:spacing w:after="0" w:line="252" w:lineRule="auto"/>
            </w:pPr>
            <w:r>
              <w:rPr>
                <w:sz w:val="17"/>
              </w:rPr>
              <w:t>掉电后位置管理和回零便利，低速定位适合滑轨</w:t>
            </w:r>
          </w:p>
        </w:tc>
        <w:tc>
          <w:tcPr>
            <w:tcW w:w="2381" w:type="dxa"/>
            <w:tcMar>
              <w:top w:w="80" w:type="dxa"/>
              <w:left w:w="80" w:type="dxa"/>
              <w:bottom w:w="80" w:type="dxa"/>
              <w:right w:w="80" w:type="dxa"/>
            </w:tcMar>
          </w:tcPr>
          <w:p w14:paraId="513F8209" w14:textId="77777777" w:rsidR="006D755F" w:rsidRDefault="00BE02D0">
            <w:pPr>
              <w:spacing w:after="0" w:line="252" w:lineRule="auto"/>
            </w:pPr>
            <w:r>
              <w:rPr>
                <w:sz w:val="17"/>
              </w:rPr>
              <w:t>确认所选驱动器的</w:t>
            </w:r>
            <w:r>
              <w:rPr>
                <w:sz w:val="17"/>
              </w:rPr>
              <w:t>CANopen</w:t>
            </w:r>
            <w:r>
              <w:rPr>
                <w:sz w:val="17"/>
              </w:rPr>
              <w:t>或</w:t>
            </w:r>
            <w:r>
              <w:rPr>
                <w:sz w:val="17"/>
              </w:rPr>
              <w:t>EtherCAT</w:t>
            </w:r>
            <w:r>
              <w:rPr>
                <w:sz w:val="17"/>
              </w:rPr>
              <w:t>版本及</w:t>
            </w:r>
            <w:r>
              <w:rPr>
                <w:sz w:val="17"/>
              </w:rPr>
              <w:t>Linux</w:t>
            </w:r>
            <w:r>
              <w:rPr>
                <w:sz w:val="17"/>
              </w:rPr>
              <w:t>主站兼容性；优先候选</w:t>
            </w:r>
          </w:p>
        </w:tc>
      </w:tr>
      <w:tr w:rsidR="006D755F" w14:paraId="6A004145" w14:textId="77777777">
        <w:tc>
          <w:tcPr>
            <w:tcW w:w="2381" w:type="dxa"/>
            <w:tcMar>
              <w:top w:w="80" w:type="dxa"/>
              <w:left w:w="80" w:type="dxa"/>
              <w:bottom w:w="80" w:type="dxa"/>
              <w:right w:w="80" w:type="dxa"/>
            </w:tcMar>
          </w:tcPr>
          <w:p w14:paraId="391540A7" w14:textId="77777777" w:rsidR="006D755F" w:rsidRDefault="00BE02D0">
            <w:pPr>
              <w:spacing w:after="0" w:line="252" w:lineRule="auto"/>
            </w:pPr>
            <w:r>
              <w:rPr>
                <w:sz w:val="17"/>
              </w:rPr>
              <w:t>IAI</w:t>
            </w:r>
            <w:r>
              <w:rPr>
                <w:sz w:val="17"/>
              </w:rPr>
              <w:t>配套</w:t>
            </w:r>
            <w:r>
              <w:rPr>
                <w:sz w:val="17"/>
              </w:rPr>
              <w:t>RCON/PCON</w:t>
            </w:r>
            <w:r>
              <w:rPr>
                <w:sz w:val="17"/>
              </w:rPr>
              <w:t>控制器</w:t>
            </w:r>
          </w:p>
        </w:tc>
        <w:tc>
          <w:tcPr>
            <w:tcW w:w="2381" w:type="dxa"/>
            <w:tcMar>
              <w:top w:w="80" w:type="dxa"/>
              <w:left w:w="80" w:type="dxa"/>
              <w:bottom w:w="80" w:type="dxa"/>
              <w:right w:w="80" w:type="dxa"/>
            </w:tcMar>
          </w:tcPr>
          <w:p w14:paraId="7F5E1005" w14:textId="77777777" w:rsidR="006D755F" w:rsidRDefault="00BE02D0">
            <w:pPr>
              <w:spacing w:after="0" w:line="252" w:lineRule="auto"/>
            </w:pPr>
            <w:r>
              <w:rPr>
                <w:sz w:val="17"/>
              </w:rPr>
              <w:t>与</w:t>
            </w:r>
            <w:r>
              <w:rPr>
                <w:sz w:val="17"/>
              </w:rPr>
              <w:t>RCP6</w:t>
            </w:r>
            <w:r>
              <w:rPr>
                <w:sz w:val="17"/>
              </w:rPr>
              <w:t>执行器配套，位置表和现场总线选件较完整</w:t>
            </w:r>
          </w:p>
        </w:tc>
        <w:tc>
          <w:tcPr>
            <w:tcW w:w="2381" w:type="dxa"/>
            <w:tcMar>
              <w:top w:w="80" w:type="dxa"/>
              <w:left w:w="80" w:type="dxa"/>
              <w:bottom w:w="80" w:type="dxa"/>
              <w:right w:w="80" w:type="dxa"/>
            </w:tcMar>
          </w:tcPr>
          <w:p w14:paraId="56998959" w14:textId="77777777" w:rsidR="006D755F" w:rsidRDefault="00BE02D0">
            <w:pPr>
              <w:spacing w:after="0" w:line="252" w:lineRule="auto"/>
            </w:pPr>
            <w:r>
              <w:rPr>
                <w:sz w:val="17"/>
              </w:rPr>
              <w:t>执行器与驱动责任边界清晰，故障码和调试工具成熟</w:t>
            </w:r>
          </w:p>
        </w:tc>
        <w:tc>
          <w:tcPr>
            <w:tcW w:w="2381" w:type="dxa"/>
            <w:tcMar>
              <w:top w:w="80" w:type="dxa"/>
              <w:left w:w="80" w:type="dxa"/>
              <w:bottom w:w="80" w:type="dxa"/>
              <w:right w:w="80" w:type="dxa"/>
            </w:tcMar>
          </w:tcPr>
          <w:p w14:paraId="5B370D26" w14:textId="77777777" w:rsidR="006D755F" w:rsidRDefault="00BE02D0">
            <w:pPr>
              <w:spacing w:after="0" w:line="252" w:lineRule="auto"/>
            </w:pPr>
            <w:r>
              <w:rPr>
                <w:sz w:val="17"/>
              </w:rPr>
              <w:t>供应商生态绑定较强，采购前确认原始位置</w:t>
            </w:r>
            <w:r>
              <w:rPr>
                <w:sz w:val="17"/>
              </w:rPr>
              <w:t>/</w:t>
            </w:r>
            <w:r>
              <w:rPr>
                <w:sz w:val="17"/>
              </w:rPr>
              <w:t>时间戳访问能力</w:t>
            </w:r>
          </w:p>
        </w:tc>
      </w:tr>
      <w:tr w:rsidR="006D755F" w14:paraId="0530EAF9" w14:textId="77777777">
        <w:tc>
          <w:tcPr>
            <w:tcW w:w="2381" w:type="dxa"/>
            <w:tcMar>
              <w:top w:w="80" w:type="dxa"/>
              <w:left w:w="80" w:type="dxa"/>
              <w:bottom w:w="80" w:type="dxa"/>
              <w:right w:w="80" w:type="dxa"/>
            </w:tcMar>
          </w:tcPr>
          <w:p w14:paraId="26D4E56F" w14:textId="77777777" w:rsidR="006D755F" w:rsidRDefault="00BE02D0">
            <w:pPr>
              <w:spacing w:after="0" w:line="252" w:lineRule="auto"/>
            </w:pPr>
            <w:r>
              <w:rPr>
                <w:sz w:val="17"/>
              </w:rPr>
              <w:t>松下</w:t>
            </w:r>
            <w:r>
              <w:rPr>
                <w:sz w:val="17"/>
              </w:rPr>
              <w:t>MINAS A6 50 W</w:t>
            </w:r>
            <w:r>
              <w:rPr>
                <w:sz w:val="17"/>
              </w:rPr>
              <w:t>级伺服</w:t>
            </w:r>
          </w:p>
        </w:tc>
        <w:tc>
          <w:tcPr>
            <w:tcW w:w="2381" w:type="dxa"/>
            <w:tcMar>
              <w:top w:w="80" w:type="dxa"/>
              <w:left w:w="80" w:type="dxa"/>
              <w:bottom w:w="80" w:type="dxa"/>
              <w:right w:w="80" w:type="dxa"/>
            </w:tcMar>
          </w:tcPr>
          <w:p w14:paraId="5072A658" w14:textId="77777777" w:rsidR="006D755F" w:rsidRDefault="00BE02D0">
            <w:pPr>
              <w:spacing w:after="0" w:line="252" w:lineRule="auto"/>
            </w:pPr>
            <w:r>
              <w:rPr>
                <w:sz w:val="17"/>
              </w:rPr>
              <w:t>增量或绝对编码器，</w:t>
            </w:r>
            <w:r>
              <w:rPr>
                <w:sz w:val="17"/>
              </w:rPr>
              <w:t>EtherCAT/</w:t>
            </w:r>
            <w:r>
              <w:rPr>
                <w:sz w:val="17"/>
              </w:rPr>
              <w:t>脉冲等驱动版本</w:t>
            </w:r>
          </w:p>
        </w:tc>
        <w:tc>
          <w:tcPr>
            <w:tcW w:w="2381" w:type="dxa"/>
            <w:tcMar>
              <w:top w:w="80" w:type="dxa"/>
              <w:left w:w="80" w:type="dxa"/>
              <w:bottom w:w="80" w:type="dxa"/>
              <w:right w:w="80" w:type="dxa"/>
            </w:tcMar>
          </w:tcPr>
          <w:p w14:paraId="596461B2" w14:textId="77777777" w:rsidR="006D755F" w:rsidRDefault="00BE02D0">
            <w:pPr>
              <w:spacing w:after="0" w:line="252" w:lineRule="auto"/>
            </w:pPr>
            <w:r>
              <w:rPr>
                <w:sz w:val="17"/>
              </w:rPr>
              <w:t>动态响应和调速范围更高，适合较重探头架</w:t>
            </w:r>
          </w:p>
        </w:tc>
        <w:tc>
          <w:tcPr>
            <w:tcW w:w="2381" w:type="dxa"/>
            <w:tcMar>
              <w:top w:w="80" w:type="dxa"/>
              <w:left w:w="80" w:type="dxa"/>
              <w:bottom w:w="80" w:type="dxa"/>
              <w:right w:w="80" w:type="dxa"/>
            </w:tcMar>
          </w:tcPr>
          <w:p w14:paraId="7B04E0CC" w14:textId="77777777" w:rsidR="006D755F" w:rsidRDefault="00BE02D0">
            <w:pPr>
              <w:spacing w:after="0" w:line="252" w:lineRule="auto"/>
            </w:pPr>
            <w:r>
              <w:rPr>
                <w:sz w:val="17"/>
              </w:rPr>
              <w:t>电机和驱动体积、成本较高；仅在负载或速度需求增加时采用</w:t>
            </w:r>
          </w:p>
        </w:tc>
      </w:tr>
    </w:tbl>
    <w:p w14:paraId="40B3057C" w14:textId="77777777" w:rsidR="006D755F" w:rsidRDefault="00BE02D0">
      <w:r>
        <w:t>综合考虑体积、</w:t>
      </w:r>
      <w:r>
        <w:t>200 mm</w:t>
      </w:r>
      <w:r>
        <w:t>级行程、低速定位和工程可获得性，建议首选</w:t>
      </w:r>
      <w:r>
        <w:t>KK40</w:t>
      </w:r>
      <w:r>
        <w:t>级模组配</w:t>
      </w:r>
      <w:r>
        <w:t>42 mm</w:t>
      </w:r>
      <w:r>
        <w:t>闭环绝对式步进；若项目更重视整套调试效率，可选择</w:t>
      </w:r>
      <w:r>
        <w:t>RCP6-SA4C</w:t>
      </w:r>
      <w:r>
        <w:t>及配套控制器；探头总质量和拖链力明显增加时再转向</w:t>
      </w:r>
      <w:r>
        <w:t>50 W</w:t>
      </w:r>
      <w:r>
        <w:t>级伺服。</w:t>
      </w:r>
    </w:p>
    <w:p w14:paraId="2EE63446" w14:textId="77777777" w:rsidR="006D755F" w:rsidRDefault="00BE02D0">
      <w:pPr>
        <w:pStyle w:val="21"/>
      </w:pPr>
      <w:bookmarkStart w:id="40" w:name="_Toc237729566"/>
      <w:r>
        <w:t xml:space="preserve">5.7 </w:t>
      </w:r>
      <w:r>
        <w:t>接口、标定与验收</w:t>
      </w:r>
      <w:bookmarkEnd w:id="40"/>
    </w:p>
    <w:p w14:paraId="50702D2E" w14:textId="77777777" w:rsidR="006D755F" w:rsidRDefault="00BE02D0">
      <w:r>
        <w:t>驱动接口建议优先</w:t>
      </w:r>
      <w:r>
        <w:t>CANopen/CiA 402</w:t>
      </w:r>
      <w:r>
        <w:t>或</w:t>
      </w:r>
      <w:r>
        <w:t>EtherCAT</w:t>
      </w:r>
      <w:r>
        <w:t>，至少支持使能、回零、位置、速度、急停、实际位置、实际速度、限位、故障码和设备时间。脉冲加方向接口可作为原型备选，但必须另行采集编码器和限位状态，且不利于多设备统一诊断。</w:t>
      </w:r>
    </w:p>
    <w:p w14:paraId="7A82300C"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E</m:t>
            </m:r>
          </m:e>
          <m:sub>
            <m:r>
              <m:rPr>
                <m:nor/>
              </m:rPr>
              <m:t>rms</m:t>
            </m:r>
          </m:sub>
        </m:sSub>
        <m:r>
          <m:rPr>
            <m:nor/>
          </m:rPr>
          <m:t>=</m:t>
        </m:r>
        <m:rad>
          <m:radPr>
            <m:degHide m:val="1"/>
            <m:ctrlPr>
              <w:rPr>
                <w:rFonts w:ascii="Cambria Math" w:hAnsi="Cambria Math"/>
              </w:rPr>
            </m:ctrlPr>
          </m:radPr>
          <m:deg/>
          <m:e>
            <m:f>
              <m:fPr>
                <m:ctrlPr>
                  <w:rPr>
                    <w:rFonts w:ascii="Cambria Math" w:hAnsi="Cambria Math"/>
                  </w:rPr>
                </m:ctrlPr>
              </m:fPr>
              <m:num>
                <m:r>
                  <m:rPr>
                    <m:nor/>
                  </m:rPr>
                  <m:t>Σ</m:t>
                </m:r>
                <m:sSup>
                  <m:sSupPr>
                    <m:ctrlPr>
                      <w:rPr>
                        <w:rFonts w:ascii="Cambria Math" w:hAnsi="Cambria Math"/>
                      </w:rPr>
                    </m:ctrlPr>
                  </m:sSupPr>
                  <m:e>
                    <m:sSub>
                      <m:sSubPr>
                        <m:ctrlPr>
                          <w:rPr>
                            <w:rFonts w:ascii="Cambria Math" w:hAnsi="Cambria Math"/>
                          </w:rPr>
                        </m:ctrlPr>
                      </m:sSubPr>
                      <m:e>
                        <m:r>
                          <m:rPr>
                            <m:nor/>
                          </m:rPr>
                          <m:t>q</m:t>
                        </m:r>
                      </m:e>
                      <m:sub>
                        <m:r>
                          <m:rPr>
                            <m:nor/>
                          </m:rPr>
                          <m:t>cmd</m:t>
                        </m:r>
                      </m:sub>
                    </m:sSub>
                    <m:r>
                      <m:rPr>
                        <m:nor/>
                      </m:rPr>
                      <m:t>-</m:t>
                    </m:r>
                    <m:sSub>
                      <m:sSubPr>
                        <m:ctrlPr>
                          <w:rPr>
                            <w:rFonts w:ascii="Cambria Math" w:hAnsi="Cambria Math"/>
                          </w:rPr>
                        </m:ctrlPr>
                      </m:sSubPr>
                      <m:e>
                        <m:r>
                          <m:rPr>
                            <m:nor/>
                          </m:rPr>
                          <m:t>q</m:t>
                        </m:r>
                      </m:e>
                      <m:sub>
                        <m:r>
                          <m:rPr>
                            <m:nor/>
                          </m:rPr>
                          <m:t>meas</m:t>
                        </m:r>
                      </m:sub>
                    </m:sSub>
                  </m:e>
                  <m:sup>
                    <m:r>
                      <w:rPr>
                        <w:rFonts w:ascii="Cambria Math" w:hAnsi="Cambria Math"/>
                      </w:rPr>
                      <m:t>2</m:t>
                    </m:r>
                  </m:sup>
                </m:sSup>
              </m:num>
              <m:den>
                <m:r>
                  <m:rPr>
                    <m:nor/>
                  </m:rPr>
                  <m:t>N</m:t>
                </m:r>
              </m:den>
            </m:f>
          </m:e>
        </m:rad>
      </m:oMath>
      <w:r>
        <w:tab/>
        <w:t>(5-7)</w:t>
      </w:r>
    </w:p>
    <w:p w14:paraId="6F7A439A" w14:textId="77777777" w:rsidR="006D755F" w:rsidRDefault="00BE02D0">
      <w:r>
        <w:t>验收依次进行零点和比例标定、全行程单向误差、双向回程间隙、重复定位、满载速度跟踪、立壁端位保持、视觉动态对中和故障注入。每个位置同时保存命令值、编码器值、外部测量真值、运动方向、负载、温度和时间同步状态，不能只报告一次最佳结果。</w:t>
      </w:r>
    </w:p>
    <w:p w14:paraId="408065E7" w14:textId="77777777" w:rsidR="004A6658" w:rsidRDefault="003764E3">
      <w:pPr>
        <w:pStyle w:val="1"/>
      </w:pPr>
      <w:bookmarkStart w:id="41" w:name="_Toc237729567"/>
      <w:r>
        <w:rPr>
          <w:rFonts w:ascii="Times New Roman" w:eastAsia="黑体" w:hAnsi="Times New Roman"/>
        </w:rPr>
        <w:t xml:space="preserve">6 </w:t>
      </w:r>
      <w:r>
        <w:rPr>
          <w:rFonts w:ascii="Times New Roman" w:eastAsia="黑体" w:hAnsi="Times New Roman"/>
        </w:rPr>
        <w:t>相控阵与</w:t>
      </w:r>
      <w:r>
        <w:rPr>
          <w:rFonts w:ascii="Times New Roman" w:eastAsia="黑体" w:hAnsi="Times New Roman"/>
        </w:rPr>
        <w:t xml:space="preserve"> TOFD </w:t>
      </w:r>
      <w:r>
        <w:rPr>
          <w:rFonts w:ascii="Times New Roman" w:eastAsia="黑体" w:hAnsi="Times New Roman"/>
        </w:rPr>
        <w:t>超声成像</w:t>
      </w:r>
      <w:bookmarkEnd w:id="41"/>
    </w:p>
    <w:p w14:paraId="18D22B9B" w14:textId="77777777" w:rsidR="006D755F" w:rsidRDefault="00BE02D0">
      <w:r>
        <w:t>本章构建相控阵与</w:t>
      </w:r>
      <w:r>
        <w:t>TOFD</w:t>
      </w:r>
      <w:r>
        <w:t>互补的超声检测链路，从声场和采样模型、</w:t>
      </w:r>
      <w:r>
        <w:t>RF</w:t>
      </w:r>
      <w:r>
        <w:t>预处理、</w:t>
      </w:r>
      <w:r>
        <w:t>FMC-TFM/PWI</w:t>
      </w:r>
      <w:r>
        <w:t>、</w:t>
      </w:r>
      <w:r>
        <w:t>TOFD</w:t>
      </w:r>
      <w:r>
        <w:t>深度校正、缺陷候选融合一直延伸到采集平台、探头与算法计算机选型。当前软件能够处理归档</w:t>
      </w:r>
      <w:r>
        <w:t>RF</w:t>
      </w:r>
      <w:r>
        <w:t>数据并完成离线成像，实机系统仍需完成采集卡驱动、楔块与试块标定、耦合质量监测以及检测标准下的性能验证。</w:t>
      </w:r>
    </w:p>
    <w:p w14:paraId="51DFA73C" w14:textId="77777777" w:rsidR="006D755F" w:rsidRDefault="00BE02D0">
      <w:pPr>
        <w:pStyle w:val="21"/>
      </w:pPr>
      <w:bookmarkStart w:id="42" w:name="_Toc237729568"/>
      <w:r>
        <w:t xml:space="preserve">6.1 </w:t>
      </w:r>
      <w:r>
        <w:t>组合检测机理与工作流程</w:t>
      </w:r>
      <w:bookmarkEnd w:id="42"/>
    </w:p>
    <w:p w14:paraId="0C1F7F0B" w14:textId="77777777" w:rsidR="006D755F" w:rsidRDefault="00BE02D0">
      <w:r>
        <w:t>相控阵通过多阵元发射接收和延时聚焦覆盖焊缝截面，适合观察反射体位置、方向和形态；</w:t>
      </w:r>
      <w:r>
        <w:t>TOFD</w:t>
      </w:r>
      <w:r>
        <w:t>在焊缝两侧布置一发一收探头，利用缺陷上下端点衍射波估计深度和高度，对裂纹高度定量更直接。两类数据共享扫描位置、滑轨位置、机器人位姿、材料与任务身份，但分别保留时基、声速、楔块、灵敏度和耦合质量记录。</w:t>
      </w:r>
    </w:p>
    <w:p w14:paraId="2F597F18" w14:textId="77777777" w:rsidR="006D755F" w:rsidRDefault="00BE02D0">
      <w:pPr>
        <w:jc w:val="center"/>
      </w:pPr>
      <w:r>
        <w:rPr>
          <w:noProof/>
        </w:rPr>
        <w:lastRenderedPageBreak/>
        <w:drawing>
          <wp:inline distT="0" distB="0" distL="0" distR="0" wp14:anchorId="135EB2C1" wp14:editId="32FC5AE6">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2983230"/>
                    </a:xfrm>
                    <a:prstGeom prst="rect">
                      <a:avLst/>
                    </a:prstGeom>
                  </pic:spPr>
                </pic:pic>
              </a:graphicData>
            </a:graphic>
          </wp:inline>
        </w:drawing>
      </w:r>
    </w:p>
    <w:p w14:paraId="176D9B1B" w14:textId="77777777" w:rsidR="006D755F" w:rsidRDefault="00BE02D0">
      <w:pPr>
        <w:pStyle w:val="a7"/>
      </w:pPr>
      <w:r>
        <w:t>图</w:t>
      </w:r>
      <w:r>
        <w:t xml:space="preserve"> 4 </w:t>
      </w:r>
      <w:r>
        <w:t>相控阵与</w:t>
      </w:r>
      <w:r>
        <w:t>TOFD</w:t>
      </w:r>
      <w:r>
        <w:t>互补成像原理</w:t>
      </w:r>
    </w:p>
    <w:p w14:paraId="62E4170D" w14:textId="77777777" w:rsidR="006D755F" w:rsidRDefault="00BE02D0">
      <w:pPr>
        <w:pStyle w:val="a7"/>
      </w:pPr>
      <w:r>
        <w:t>表</w:t>
      </w:r>
      <w:r>
        <w:t xml:space="preserve"> 6-1 </w:t>
      </w:r>
      <w:r>
        <w:t>相控阵与</w:t>
      </w:r>
      <w:r>
        <w:t>TOFD</w:t>
      </w:r>
      <w:r>
        <w:t>功能分工</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3A555EA4" w14:textId="77777777">
        <w:trPr>
          <w:tblHeader/>
        </w:trPr>
        <w:tc>
          <w:tcPr>
            <w:tcW w:w="2381" w:type="dxa"/>
            <w:tcMar>
              <w:top w:w="80" w:type="dxa"/>
              <w:left w:w="80" w:type="dxa"/>
              <w:bottom w:w="80" w:type="dxa"/>
              <w:right w:w="80" w:type="dxa"/>
            </w:tcMar>
          </w:tcPr>
          <w:p w14:paraId="6355290F" w14:textId="77777777" w:rsidR="006D755F" w:rsidRDefault="00BE02D0">
            <w:pPr>
              <w:spacing w:after="0" w:line="252" w:lineRule="auto"/>
            </w:pPr>
            <w:r>
              <w:rPr>
                <w:b/>
                <w:sz w:val="17"/>
              </w:rPr>
              <w:t>技术</w:t>
            </w:r>
          </w:p>
        </w:tc>
        <w:tc>
          <w:tcPr>
            <w:tcW w:w="2381" w:type="dxa"/>
            <w:tcMar>
              <w:top w:w="80" w:type="dxa"/>
              <w:left w:w="80" w:type="dxa"/>
              <w:bottom w:w="80" w:type="dxa"/>
              <w:right w:w="80" w:type="dxa"/>
            </w:tcMar>
          </w:tcPr>
          <w:p w14:paraId="55150E66" w14:textId="77777777" w:rsidR="006D755F" w:rsidRDefault="00BE02D0">
            <w:pPr>
              <w:spacing w:after="0" w:line="252" w:lineRule="auto"/>
            </w:pPr>
            <w:r>
              <w:rPr>
                <w:b/>
                <w:sz w:val="17"/>
              </w:rPr>
              <w:t>主要优势</w:t>
            </w:r>
          </w:p>
        </w:tc>
        <w:tc>
          <w:tcPr>
            <w:tcW w:w="2381" w:type="dxa"/>
            <w:tcMar>
              <w:top w:w="80" w:type="dxa"/>
              <w:left w:w="80" w:type="dxa"/>
              <w:bottom w:w="80" w:type="dxa"/>
              <w:right w:w="80" w:type="dxa"/>
            </w:tcMar>
          </w:tcPr>
          <w:p w14:paraId="23D632C0" w14:textId="77777777" w:rsidR="006D755F" w:rsidRDefault="00BE02D0">
            <w:pPr>
              <w:spacing w:after="0" w:line="252" w:lineRule="auto"/>
            </w:pPr>
            <w:r>
              <w:rPr>
                <w:b/>
                <w:sz w:val="17"/>
              </w:rPr>
              <w:t>主要局限</w:t>
            </w:r>
          </w:p>
        </w:tc>
        <w:tc>
          <w:tcPr>
            <w:tcW w:w="2381" w:type="dxa"/>
            <w:tcMar>
              <w:top w:w="80" w:type="dxa"/>
              <w:left w:w="80" w:type="dxa"/>
              <w:bottom w:w="80" w:type="dxa"/>
              <w:right w:w="80" w:type="dxa"/>
            </w:tcMar>
          </w:tcPr>
          <w:p w14:paraId="6B65C577" w14:textId="77777777" w:rsidR="006D755F" w:rsidRDefault="00BE02D0">
            <w:pPr>
              <w:spacing w:after="0" w:line="252" w:lineRule="auto"/>
            </w:pPr>
            <w:r>
              <w:rPr>
                <w:b/>
                <w:sz w:val="17"/>
              </w:rPr>
              <w:t>系统角色</w:t>
            </w:r>
          </w:p>
        </w:tc>
      </w:tr>
      <w:tr w:rsidR="006D755F" w14:paraId="5DBCAA84" w14:textId="77777777">
        <w:tc>
          <w:tcPr>
            <w:tcW w:w="2381" w:type="dxa"/>
            <w:tcMar>
              <w:top w:w="80" w:type="dxa"/>
              <w:left w:w="80" w:type="dxa"/>
              <w:bottom w:w="80" w:type="dxa"/>
              <w:right w:w="80" w:type="dxa"/>
            </w:tcMar>
          </w:tcPr>
          <w:p w14:paraId="781C8F85" w14:textId="77777777" w:rsidR="006D755F" w:rsidRDefault="00BE02D0">
            <w:pPr>
              <w:spacing w:after="0" w:line="252" w:lineRule="auto"/>
            </w:pPr>
            <w:r>
              <w:rPr>
                <w:sz w:val="17"/>
              </w:rPr>
              <w:t>FMC-TFM</w:t>
            </w:r>
          </w:p>
        </w:tc>
        <w:tc>
          <w:tcPr>
            <w:tcW w:w="2381" w:type="dxa"/>
            <w:tcMar>
              <w:top w:w="80" w:type="dxa"/>
              <w:left w:w="80" w:type="dxa"/>
              <w:bottom w:w="80" w:type="dxa"/>
              <w:right w:w="80" w:type="dxa"/>
            </w:tcMar>
          </w:tcPr>
          <w:p w14:paraId="7ABAC844" w14:textId="77777777" w:rsidR="006D755F" w:rsidRDefault="00BE02D0">
            <w:pPr>
              <w:spacing w:after="0" w:line="252" w:lineRule="auto"/>
            </w:pPr>
            <w:r>
              <w:rPr>
                <w:sz w:val="17"/>
              </w:rPr>
              <w:t>全矩阵数据支持任意像素聚焦和离线复核</w:t>
            </w:r>
          </w:p>
        </w:tc>
        <w:tc>
          <w:tcPr>
            <w:tcW w:w="2381" w:type="dxa"/>
            <w:tcMar>
              <w:top w:w="80" w:type="dxa"/>
              <w:left w:w="80" w:type="dxa"/>
              <w:bottom w:w="80" w:type="dxa"/>
              <w:right w:w="80" w:type="dxa"/>
            </w:tcMar>
          </w:tcPr>
          <w:p w14:paraId="6AA1C8B8" w14:textId="77777777" w:rsidR="006D755F" w:rsidRDefault="00BE02D0">
            <w:pPr>
              <w:spacing w:after="0" w:line="252" w:lineRule="auto"/>
            </w:pPr>
            <w:r>
              <w:rPr>
                <w:sz w:val="17"/>
              </w:rPr>
              <w:t>数据量和计算量随阵元数平方增长</w:t>
            </w:r>
          </w:p>
        </w:tc>
        <w:tc>
          <w:tcPr>
            <w:tcW w:w="2381" w:type="dxa"/>
            <w:tcMar>
              <w:top w:w="80" w:type="dxa"/>
              <w:left w:w="80" w:type="dxa"/>
              <w:bottom w:w="80" w:type="dxa"/>
              <w:right w:w="80" w:type="dxa"/>
            </w:tcMar>
          </w:tcPr>
          <w:p w14:paraId="5B9E29F6" w14:textId="77777777" w:rsidR="006D755F" w:rsidRDefault="00BE02D0">
            <w:pPr>
              <w:spacing w:after="0" w:line="252" w:lineRule="auto"/>
            </w:pPr>
            <w:r>
              <w:rPr>
                <w:sz w:val="17"/>
              </w:rPr>
              <w:t>重点区域高质量重建和原始</w:t>
            </w:r>
            <w:r>
              <w:rPr>
                <w:sz w:val="17"/>
              </w:rPr>
              <w:t>RF</w:t>
            </w:r>
            <w:r>
              <w:rPr>
                <w:sz w:val="17"/>
              </w:rPr>
              <w:t>留存</w:t>
            </w:r>
          </w:p>
        </w:tc>
      </w:tr>
      <w:tr w:rsidR="006D755F" w14:paraId="4D016933" w14:textId="77777777">
        <w:tc>
          <w:tcPr>
            <w:tcW w:w="2381" w:type="dxa"/>
            <w:tcMar>
              <w:top w:w="80" w:type="dxa"/>
              <w:left w:w="80" w:type="dxa"/>
              <w:bottom w:w="80" w:type="dxa"/>
              <w:right w:w="80" w:type="dxa"/>
            </w:tcMar>
          </w:tcPr>
          <w:p w14:paraId="29E6763A" w14:textId="77777777" w:rsidR="006D755F" w:rsidRDefault="00BE02D0">
            <w:pPr>
              <w:spacing w:after="0" w:line="252" w:lineRule="auto"/>
            </w:pPr>
            <w:r>
              <w:rPr>
                <w:sz w:val="17"/>
              </w:rPr>
              <w:t>PWI</w:t>
            </w:r>
          </w:p>
        </w:tc>
        <w:tc>
          <w:tcPr>
            <w:tcW w:w="2381" w:type="dxa"/>
            <w:tcMar>
              <w:top w:w="80" w:type="dxa"/>
              <w:left w:w="80" w:type="dxa"/>
              <w:bottom w:w="80" w:type="dxa"/>
              <w:right w:w="80" w:type="dxa"/>
            </w:tcMar>
          </w:tcPr>
          <w:p w14:paraId="0952549C" w14:textId="77777777" w:rsidR="006D755F" w:rsidRDefault="00BE02D0">
            <w:pPr>
              <w:spacing w:after="0" w:line="252" w:lineRule="auto"/>
            </w:pPr>
            <w:r>
              <w:rPr>
                <w:sz w:val="17"/>
              </w:rPr>
              <w:t>少量角度即可快速成像，采集和计算负担较低</w:t>
            </w:r>
          </w:p>
        </w:tc>
        <w:tc>
          <w:tcPr>
            <w:tcW w:w="2381" w:type="dxa"/>
            <w:tcMar>
              <w:top w:w="80" w:type="dxa"/>
              <w:left w:w="80" w:type="dxa"/>
              <w:bottom w:w="80" w:type="dxa"/>
              <w:right w:w="80" w:type="dxa"/>
            </w:tcMar>
          </w:tcPr>
          <w:p w14:paraId="3684875D" w14:textId="77777777" w:rsidR="006D755F" w:rsidRDefault="00BE02D0">
            <w:pPr>
              <w:spacing w:after="0" w:line="252" w:lineRule="auto"/>
            </w:pPr>
            <w:r>
              <w:rPr>
                <w:sz w:val="17"/>
              </w:rPr>
              <w:t>角度数量不足时分辨率和覆盖受限</w:t>
            </w:r>
          </w:p>
        </w:tc>
        <w:tc>
          <w:tcPr>
            <w:tcW w:w="2381" w:type="dxa"/>
            <w:tcMar>
              <w:top w:w="80" w:type="dxa"/>
              <w:left w:w="80" w:type="dxa"/>
              <w:bottom w:w="80" w:type="dxa"/>
              <w:right w:w="80" w:type="dxa"/>
            </w:tcMar>
          </w:tcPr>
          <w:p w14:paraId="1549D873" w14:textId="77777777" w:rsidR="006D755F" w:rsidRDefault="00BE02D0">
            <w:pPr>
              <w:spacing w:after="0" w:line="252" w:lineRule="auto"/>
            </w:pPr>
            <w:r>
              <w:rPr>
                <w:sz w:val="17"/>
              </w:rPr>
              <w:t>在线预览、耦合检查和实时报警</w:t>
            </w:r>
          </w:p>
        </w:tc>
      </w:tr>
      <w:tr w:rsidR="006D755F" w14:paraId="390D13D3" w14:textId="77777777">
        <w:tc>
          <w:tcPr>
            <w:tcW w:w="2381" w:type="dxa"/>
            <w:tcMar>
              <w:top w:w="80" w:type="dxa"/>
              <w:left w:w="80" w:type="dxa"/>
              <w:bottom w:w="80" w:type="dxa"/>
              <w:right w:w="80" w:type="dxa"/>
            </w:tcMar>
          </w:tcPr>
          <w:p w14:paraId="4A2DB6EC" w14:textId="77777777" w:rsidR="006D755F" w:rsidRDefault="00BE02D0">
            <w:pPr>
              <w:spacing w:after="0" w:line="252" w:lineRule="auto"/>
            </w:pPr>
            <w:r>
              <w:rPr>
                <w:sz w:val="17"/>
              </w:rPr>
              <w:t>TOFD</w:t>
            </w:r>
          </w:p>
        </w:tc>
        <w:tc>
          <w:tcPr>
            <w:tcW w:w="2381" w:type="dxa"/>
            <w:tcMar>
              <w:top w:w="80" w:type="dxa"/>
              <w:left w:w="80" w:type="dxa"/>
              <w:bottom w:w="80" w:type="dxa"/>
              <w:right w:w="80" w:type="dxa"/>
            </w:tcMar>
          </w:tcPr>
          <w:p w14:paraId="56CF5D11" w14:textId="77777777" w:rsidR="006D755F" w:rsidRDefault="00BE02D0">
            <w:pPr>
              <w:spacing w:after="0" w:line="252" w:lineRule="auto"/>
            </w:pPr>
            <w:r>
              <w:rPr>
                <w:sz w:val="17"/>
              </w:rPr>
              <w:t>端点衍射对缺陷高度定量敏感</w:t>
            </w:r>
          </w:p>
        </w:tc>
        <w:tc>
          <w:tcPr>
            <w:tcW w:w="2381" w:type="dxa"/>
            <w:tcMar>
              <w:top w:w="80" w:type="dxa"/>
              <w:left w:w="80" w:type="dxa"/>
              <w:bottom w:w="80" w:type="dxa"/>
              <w:right w:w="80" w:type="dxa"/>
            </w:tcMar>
          </w:tcPr>
          <w:p w14:paraId="6C322D24" w14:textId="77777777" w:rsidR="006D755F" w:rsidRDefault="00BE02D0">
            <w:pPr>
              <w:spacing w:after="0" w:line="252" w:lineRule="auto"/>
            </w:pPr>
            <w:r>
              <w:rPr>
                <w:sz w:val="17"/>
              </w:rPr>
              <w:t>近表面盲区、侧向波和背壁波可能遮蔽端点</w:t>
            </w:r>
          </w:p>
        </w:tc>
        <w:tc>
          <w:tcPr>
            <w:tcW w:w="2381" w:type="dxa"/>
            <w:tcMar>
              <w:top w:w="80" w:type="dxa"/>
              <w:left w:w="80" w:type="dxa"/>
              <w:bottom w:w="80" w:type="dxa"/>
              <w:right w:w="80" w:type="dxa"/>
            </w:tcMar>
          </w:tcPr>
          <w:p w14:paraId="5BFAA15B" w14:textId="77777777" w:rsidR="006D755F" w:rsidRDefault="00BE02D0">
            <w:pPr>
              <w:spacing w:after="0" w:line="252" w:lineRule="auto"/>
            </w:pPr>
            <w:r>
              <w:rPr>
                <w:sz w:val="17"/>
              </w:rPr>
              <w:t>与相控阵交叉验证和高度定量</w:t>
            </w:r>
          </w:p>
        </w:tc>
      </w:tr>
    </w:tbl>
    <w:p w14:paraId="45BE517B" w14:textId="77777777" w:rsidR="006D755F" w:rsidRDefault="00BE02D0">
      <w:pPr>
        <w:pStyle w:val="21"/>
      </w:pPr>
      <w:bookmarkStart w:id="43" w:name="_Toc237729569"/>
      <w:r>
        <w:t>6.2 RF</w:t>
      </w:r>
      <w:r>
        <w:t>采集与预处理</w:t>
      </w:r>
      <w:bookmarkEnd w:id="43"/>
    </w:p>
    <w:p w14:paraId="3148AEA1" w14:textId="77777777" w:rsidR="006D755F" w:rsidRDefault="00BE02D0">
      <w:r>
        <w:t>采集链保存未经包络化的有符号</w:t>
      </w:r>
      <w:r>
        <w:t>RF</w:t>
      </w:r>
      <w:r>
        <w:t>波形，并记录采样率、样本数、触发时刻、发射事件、接收通道、增益、滤波、阵元位置和时间零点。预处理依次包括直流分量去除、带通滤波、公共模态抑制、时间增益补偿和解析信号计算。对</w:t>
      </w:r>
      <w:r>
        <w:t>RF</w:t>
      </w:r>
      <w:r>
        <w:t>信号</w:t>
      </w:r>
      <w:r>
        <w:t>s(t)</w:t>
      </w:r>
      <w:r>
        <w:t>，</w:t>
      </w:r>
      <w:r>
        <w:t>Hilbert</w:t>
      </w:r>
      <w:r>
        <w:t>解析信号及包络为</w:t>
      </w:r>
    </w:p>
    <w:p w14:paraId="4C603340" w14:textId="77777777" w:rsidR="006D755F" w:rsidRDefault="00BE02D0">
      <w:pPr>
        <w:tabs>
          <w:tab w:val="center" w:pos="4680"/>
          <w:tab w:val="right" w:pos="9360"/>
        </w:tabs>
        <w:spacing w:before="60"/>
      </w:pPr>
      <w:r>
        <w:tab/>
      </w:r>
      <m:oMath>
        <m:r>
          <m:rPr>
            <m:nor/>
          </m:rPr>
          <m:t>a(t) = s(t) + jH(s(t)), A(t) = |a(t)|</m:t>
        </m:r>
      </m:oMath>
      <w:r>
        <w:tab/>
        <w:t>(6-1)</w:t>
      </w:r>
    </w:p>
    <w:p w14:paraId="219AF325" w14:textId="77777777" w:rsidR="006D755F" w:rsidRDefault="00BE02D0">
      <w:r>
        <w:t>归一化分贝幅值采用</w:t>
      </w:r>
    </w:p>
    <w:p w14:paraId="506EA490"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I</m:t>
            </m:r>
          </m:e>
          <m:sub>
            <m:r>
              <m:rPr>
                <m:nor/>
              </m:rPr>
              <m:t>dB</m:t>
            </m:r>
          </m:sub>
        </m:sSub>
        <m:r>
          <m:rPr>
            <m:nor/>
          </m:rPr>
          <m:t>= 20 log</m:t>
        </m:r>
        <m:sSub>
          <m:sSubPr>
            <m:ctrlPr>
              <w:rPr>
                <w:rFonts w:ascii="Cambria Math" w:hAnsi="Cambria Math"/>
              </w:rPr>
            </m:ctrlPr>
          </m:sSubPr>
          <m:e/>
          <m:sub>
            <m:r>
              <w:rPr>
                <w:rFonts w:ascii="Cambria Math" w:hAnsi="Cambria Math"/>
              </w:rPr>
              <m:t>10</m:t>
            </m:r>
          </m:sub>
        </m:sSub>
        <m:d>
          <m:dPr>
            <m:ctrlPr>
              <w:rPr>
                <w:rFonts w:ascii="Cambria Math" w:hAnsi="Cambria Math"/>
              </w:rPr>
            </m:ctrlPr>
          </m:dPr>
          <m:e>
            <m:f>
              <m:fPr>
                <m:ctrlPr>
                  <w:rPr>
                    <w:rFonts w:ascii="Cambria Math" w:hAnsi="Cambria Math"/>
                  </w:rPr>
                </m:ctrlPr>
              </m:fPr>
              <m:num>
                <m:r>
                  <m:rPr>
                    <m:nor/>
                  </m:rPr>
                  <m:t>|I|</m:t>
                </m:r>
              </m:num>
              <m:den>
                <m:sSub>
                  <m:sSubPr>
                    <m:ctrlPr>
                      <w:rPr>
                        <w:rFonts w:ascii="Cambria Math" w:hAnsi="Cambria Math"/>
                      </w:rPr>
                    </m:ctrlPr>
                  </m:sSubPr>
                  <m:e>
                    <m:r>
                      <m:rPr>
                        <m:nor/>
                      </m:rPr>
                      <m:t>I</m:t>
                    </m:r>
                  </m:e>
                  <m:sub>
                    <m:r>
                      <m:rPr>
                        <m:nor/>
                      </m:rPr>
                      <m:t>max</m:t>
                    </m:r>
                  </m:sub>
                </m:sSub>
                <m:r>
                  <m:rPr>
                    <m:nor/>
                  </m:rPr>
                  <m:t>+ ε</m:t>
                </m:r>
              </m:den>
            </m:f>
          </m:e>
        </m:d>
      </m:oMath>
      <w:r>
        <w:tab/>
        <w:t>(6-2)</w:t>
      </w:r>
    </w:p>
    <w:p w14:paraId="3FAC0526" w14:textId="77777777" w:rsidR="006D755F" w:rsidRDefault="00BE02D0">
      <w:r>
        <w:t>滤波频带应围绕探头实际中心频率和带宽确定，不能用合成数据参数替代实测频谱。公共模态抑制可减弱固定耦合回波，但也可能削弱沿扫描方向稳定的真实指示，因此原始</w:t>
      </w:r>
      <w:r>
        <w:t>RF</w:t>
      </w:r>
      <w:r>
        <w:t>必须保留，所有处理参数应可追溯。</w:t>
      </w:r>
    </w:p>
    <w:p w14:paraId="454E5EAB" w14:textId="77777777" w:rsidR="006D755F" w:rsidRDefault="00BE02D0">
      <w:pPr>
        <w:pStyle w:val="21"/>
      </w:pPr>
      <w:bookmarkStart w:id="44" w:name="_Toc237729570"/>
      <w:r>
        <w:t>6.3 FMC-TFM</w:t>
      </w:r>
      <w:r>
        <w:t>成像</w:t>
      </w:r>
      <w:bookmarkEnd w:id="44"/>
    </w:p>
    <w:p w14:paraId="6A92941F" w14:textId="77777777" w:rsidR="006D755F" w:rsidRDefault="00BE02D0">
      <w:r>
        <w:t>N</w:t>
      </w:r>
      <w:r>
        <w:t>阵元</w:t>
      </w:r>
      <w:r>
        <w:t>FMC</w:t>
      </w:r>
      <w:r>
        <w:t>数据记为</w:t>
      </w:r>
      <w:r>
        <w:t>sᵢⱼ(t)</w:t>
      </w:r>
      <w:r>
        <w:t>，第</w:t>
      </w:r>
      <w:r>
        <w:t>i</w:t>
      </w:r>
      <w:r>
        <w:t>阵元发射、第</w:t>
      </w:r>
      <w:r>
        <w:t>j</w:t>
      </w:r>
      <w:r>
        <w:t>阵元接收。均匀介质中，像素</w:t>
      </w:r>
      <w:r>
        <w:t>r</w:t>
      </w:r>
      <w:r>
        <w:t>到发射和接收阵元的双程传播时间为</w:t>
      </w:r>
    </w:p>
    <w:p w14:paraId="1449467A" w14:textId="77777777" w:rsidR="006D755F" w:rsidRDefault="00BE02D0">
      <w:pPr>
        <w:tabs>
          <w:tab w:val="center" w:pos="4680"/>
          <w:tab w:val="right" w:pos="9360"/>
        </w:tabs>
        <w:spacing w:before="60"/>
      </w:pPr>
      <w:r>
        <w:lastRenderedPageBreak/>
        <w:tab/>
      </w:r>
      <m:oMath>
        <m:sSub>
          <m:sSubPr>
            <m:ctrlPr>
              <w:rPr>
                <w:rFonts w:ascii="Cambria Math" w:hAnsi="Cambria Math"/>
              </w:rPr>
            </m:ctrlPr>
          </m:sSubPr>
          <m:e>
            <m:r>
              <m:rPr>
                <m:nor/>
              </m:rPr>
              <m:t>τ</m:t>
            </m:r>
          </m:e>
          <m:sub>
            <m:r>
              <m:rPr>
                <m:nor/>
              </m:rPr>
              <m:t>ij</m:t>
            </m:r>
          </m:sub>
        </m:sSub>
        <m:r>
          <m:rPr>
            <m:nor/>
          </m:rPr>
          <m:t>(r) =</m:t>
        </m:r>
        <m:f>
          <m:fPr>
            <m:ctrlPr>
              <w:rPr>
                <w:rFonts w:ascii="Cambria Math" w:hAnsi="Cambria Math"/>
              </w:rPr>
            </m:ctrlPr>
          </m:fPr>
          <m:num>
            <m:r>
              <m:rPr>
                <m:nor/>
              </m:rPr>
              <m:t>||r -</m:t>
            </m:r>
            <m:sSub>
              <m:sSubPr>
                <m:ctrlPr>
                  <w:rPr>
                    <w:rFonts w:ascii="Cambria Math" w:hAnsi="Cambria Math"/>
                  </w:rPr>
                </m:ctrlPr>
              </m:sSubPr>
              <m:e>
                <m:r>
                  <m:rPr>
                    <m:sty m:val="b"/>
                  </m:rPr>
                  <w:rPr>
                    <w:rFonts w:ascii="Cambria Math" w:hAnsi="Cambria Math"/>
                  </w:rPr>
                  <m:t>r</m:t>
                </m:r>
              </m:e>
              <m:sub>
                <m:r>
                  <m:rPr>
                    <m:nor/>
                  </m:rPr>
                  <m:t>i</m:t>
                </m:r>
              </m:sub>
            </m:sSub>
            <m:r>
              <m:rPr>
                <m:nor/>
              </m:rPr>
              <m:t>|| + ||r -</m:t>
            </m:r>
            <m:sSub>
              <m:sSubPr>
                <m:ctrlPr>
                  <w:rPr>
                    <w:rFonts w:ascii="Cambria Math" w:hAnsi="Cambria Math"/>
                  </w:rPr>
                </m:ctrlPr>
              </m:sSubPr>
              <m:e>
                <m:r>
                  <m:rPr>
                    <m:sty m:val="b"/>
                  </m:rPr>
                  <w:rPr>
                    <w:rFonts w:ascii="Cambria Math" w:hAnsi="Cambria Math"/>
                  </w:rPr>
                  <m:t>r</m:t>
                </m:r>
              </m:e>
              <m:sub>
                <m:r>
                  <m:rPr>
                    <m:nor/>
                  </m:rPr>
                  <m:t>j</m:t>
                </m:r>
              </m:sub>
            </m:sSub>
            <m:r>
              <m:rPr>
                <m:nor/>
              </m:rPr>
              <m:t>||</m:t>
            </m:r>
          </m:num>
          <m:den>
            <m:r>
              <m:rPr>
                <m:nor/>
              </m:rPr>
              <m:t>c</m:t>
            </m:r>
          </m:den>
        </m:f>
      </m:oMath>
      <w:r>
        <w:tab/>
        <w:t>(6-3)</w:t>
      </w:r>
    </w:p>
    <w:p w14:paraId="5A21684C" w14:textId="77777777" w:rsidR="006D755F" w:rsidRDefault="00BE02D0">
      <w:r>
        <w:t>TFM</w:t>
      </w:r>
      <w:r>
        <w:t>按传播时间对解析</w:t>
      </w:r>
      <w:r>
        <w:t>RF</w:t>
      </w:r>
      <w:r>
        <w:t>作线性插值并相干叠加：</w:t>
      </w:r>
    </w:p>
    <w:p w14:paraId="4EAB0B5E"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I</m:t>
            </m:r>
          </m:e>
          <m:sub>
            <m:r>
              <m:rPr>
                <m:nor/>
              </m:rPr>
              <m:t>TFM</m:t>
            </m:r>
          </m:sub>
        </m:sSub>
        <m:r>
          <m:rPr>
            <m:nor/>
          </m:rPr>
          <m:t>(r) = |ΣᵢΣⱼ</m:t>
        </m:r>
        <m:sSub>
          <m:sSubPr>
            <m:ctrlPr>
              <w:rPr>
                <w:rFonts w:ascii="Cambria Math" w:hAnsi="Cambria Math"/>
              </w:rPr>
            </m:ctrlPr>
          </m:sSubPr>
          <m:e>
            <m:r>
              <m:rPr>
                <m:nor/>
              </m:rPr>
              <m:t>a</m:t>
            </m:r>
          </m:e>
          <m:sub>
            <m:r>
              <m:rPr>
                <m:nor/>
              </m:rPr>
              <m:t>ij</m:t>
            </m:r>
          </m:sub>
        </m:sSub>
        <m:r>
          <m:rPr>
            <m:nor/>
          </m:rPr>
          <m:t>(</m:t>
        </m:r>
        <m:sSub>
          <m:sSubPr>
            <m:ctrlPr>
              <w:rPr>
                <w:rFonts w:ascii="Cambria Math" w:hAnsi="Cambria Math"/>
              </w:rPr>
            </m:ctrlPr>
          </m:sSubPr>
          <m:e>
            <m:r>
              <m:rPr>
                <m:nor/>
              </m:rPr>
              <m:t>τ</m:t>
            </m:r>
          </m:e>
          <m:sub>
            <m:r>
              <m:rPr>
                <m:nor/>
              </m:rPr>
              <m:t>ij</m:t>
            </m:r>
          </m:sub>
        </m:sSub>
        <m:r>
          <m:rPr>
            <m:nor/>
          </m:rPr>
          <m:t>(r))|</m:t>
        </m:r>
      </m:oMath>
      <w:r>
        <w:tab/>
        <w:t>(6-4)</w:t>
      </w:r>
    </w:p>
    <w:p w14:paraId="12DFF43C" w14:textId="77777777" w:rsidR="006D755F" w:rsidRDefault="00BE02D0">
      <w:r>
        <w:t>相干因子利用同一像素上通道相位一致性抑制非相干噪声。设</w:t>
      </w:r>
      <w:r>
        <w:t>K</w:t>
      </w:r>
      <w:r>
        <w:t>为参与叠加的通道数，则</w:t>
      </w:r>
    </w:p>
    <w:p w14:paraId="34A96888"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CF</m:t>
            </m:r>
          </m:e>
          <m:sub>
            <m:r>
              <m:rPr>
                <m:nor/>
              </m:rPr>
              <m:t>r</m:t>
            </m:r>
          </m:sub>
        </m:sSub>
        <m:r>
          <m:rPr>
            <m:nor/>
          </m:rPr>
          <m:t>=</m:t>
        </m:r>
        <m:f>
          <m:fPr>
            <m:ctrlPr>
              <w:rPr>
                <w:rFonts w:ascii="Cambria Math" w:hAnsi="Cambria Math"/>
              </w:rPr>
            </m:ctrlPr>
          </m:fPr>
          <m:num>
            <m:sSup>
              <m:sSupPr>
                <m:ctrlPr>
                  <w:rPr>
                    <w:rFonts w:ascii="Cambria Math" w:hAnsi="Cambria Math"/>
                  </w:rPr>
                </m:ctrlPr>
              </m:sSupPr>
              <m:e>
                <m:r>
                  <m:rPr>
                    <m:nor/>
                  </m:rPr>
                  <m:t>|Σₖaₖ(r)|</m:t>
                </m:r>
              </m:e>
              <m:sup>
                <m:r>
                  <w:rPr>
                    <w:rFonts w:ascii="Cambria Math" w:hAnsi="Cambria Math"/>
                  </w:rPr>
                  <m:t>2</m:t>
                </m:r>
              </m:sup>
            </m:sSup>
          </m:num>
          <m:den>
            <m:r>
              <m:rPr>
                <m:nor/>
              </m:rPr>
              <m:t>KΣₖ|aₖ(r)|</m:t>
            </m:r>
            <m:sSup>
              <m:sSupPr>
                <m:ctrlPr>
                  <w:rPr>
                    <w:rFonts w:ascii="Cambria Math" w:hAnsi="Cambria Math"/>
                  </w:rPr>
                </m:ctrlPr>
              </m:sSupPr>
              <m:e/>
              <m:sup>
                <m:r>
                  <w:rPr>
                    <w:rFonts w:ascii="Cambria Math" w:hAnsi="Cambria Math"/>
                  </w:rPr>
                  <m:t>2</m:t>
                </m:r>
              </m:sup>
            </m:sSup>
          </m:den>
        </m:f>
        <m:r>
          <m:rPr>
            <m:nor/>
          </m:rPr>
          <m:t>,</m:t>
        </m:r>
        <m:sSub>
          <m:sSubPr>
            <m:ctrlPr>
              <w:rPr>
                <w:rFonts w:ascii="Cambria Math" w:hAnsi="Cambria Math"/>
              </w:rPr>
            </m:ctrlPr>
          </m:sSubPr>
          <m:e>
            <m:r>
              <m:rPr>
                <m:nor/>
              </m:rPr>
              <m:t>I</m:t>
            </m:r>
          </m:e>
          <m:sub>
            <m:r>
              <m:rPr>
                <m:nor/>
              </m:rPr>
              <m:t>CF</m:t>
            </m:r>
          </m:sub>
        </m:sSub>
        <m:r>
          <m:rPr>
            <m:nor/>
          </m:rPr>
          <m:t>= CF · I</m:t>
        </m:r>
      </m:oMath>
      <w:r>
        <w:tab/>
        <w:t>(6-5)</w:t>
      </w:r>
    </w:p>
    <w:p w14:paraId="621BEEDD" w14:textId="77777777" w:rsidR="006D755F" w:rsidRDefault="00BE02D0">
      <w:r>
        <w:t>对</w:t>
      </w:r>
      <w:r>
        <w:t>64</w:t>
      </w:r>
      <w:r>
        <w:t>阵元、</w:t>
      </w:r>
      <w:r>
        <w:t>4096</w:t>
      </w:r>
      <w:r>
        <w:t>采样点、</w:t>
      </w:r>
      <w:r>
        <w:t>16 bit</w:t>
      </w:r>
      <w:r>
        <w:t>数据，一组</w:t>
      </w:r>
      <w:r>
        <w:t>FMC</w:t>
      </w:r>
      <w:r>
        <w:t>原始波形约</w:t>
      </w:r>
      <w:r>
        <w:t>32 MiB</w:t>
      </w:r>
      <w:r>
        <w:t>。若连续</w:t>
      </w:r>
      <w:r>
        <w:t>10</w:t>
      </w:r>
      <w:r>
        <w:t>组</w:t>
      </w:r>
      <w:r>
        <w:t>/s</w:t>
      </w:r>
      <w:r>
        <w:t>，净</w:t>
      </w:r>
      <w:r>
        <w:t>RF</w:t>
      </w:r>
      <w:r>
        <w:t>吞吐约</w:t>
      </w:r>
      <w:r>
        <w:t>320 MiB/s</w:t>
      </w:r>
      <w:r>
        <w:t>，尚未包含协议和文件系统开销。在线系统应优先采用预计算传播时间、</w:t>
      </w:r>
      <w:r>
        <w:t>GPU</w:t>
      </w:r>
      <w:r>
        <w:t>纹理插值、分块成像和异步写盘，计算不足时降为</w:t>
      </w:r>
      <w:r>
        <w:t>PWI</w:t>
      </w:r>
      <w:r>
        <w:t>预览而非丢弃原始数据。</w:t>
      </w:r>
    </w:p>
    <w:p w14:paraId="64A77CBC" w14:textId="77777777" w:rsidR="006D755F" w:rsidRDefault="00BE02D0">
      <w:pPr>
        <w:pStyle w:val="21"/>
      </w:pPr>
      <w:bookmarkStart w:id="45" w:name="_Toc237729571"/>
      <w:r>
        <w:t>6.4 PWI</w:t>
      </w:r>
      <w:r>
        <w:t>快速预览</w:t>
      </w:r>
      <w:bookmarkEnd w:id="45"/>
    </w:p>
    <w:p w14:paraId="08691A15" w14:textId="77777777" w:rsidR="006D755F" w:rsidRDefault="00BE02D0">
      <w:r>
        <w:t>PWI</w:t>
      </w:r>
      <w:r>
        <w:t>以</w:t>
      </w:r>
      <w:r>
        <w:t>M</w:t>
      </w:r>
      <w:r>
        <w:t>个角度发射平面波，每次事件由全部接收阵元采集。均匀介质中角度</w:t>
      </w:r>
      <w:r>
        <w:t>θₘ</w:t>
      </w:r>
      <w:r>
        <w:t>的发射时间近似为</w:t>
      </w:r>
      <w:r>
        <w:t>(x sinθₘ+z cosθₘ)/c</w:t>
      </w:r>
      <w:r>
        <w:t>，与接收传播时间相加后进行角度和阵元复合。其计算规模约为</w:t>
      </w:r>
      <w:r>
        <w:t>MNP</w:t>
      </w:r>
      <w:r>
        <w:t>，显著小于</w:t>
      </w:r>
      <w:r>
        <w:t>FMC</w:t>
      </w:r>
      <w:r>
        <w:t>的</w:t>
      </w:r>
      <w:r>
        <w:t>N²P</w:t>
      </w:r>
      <w:r>
        <w:t>。</w:t>
      </w:r>
    </w:p>
    <w:p w14:paraId="431A4CAE"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I</m:t>
            </m:r>
          </m:e>
          <m:sub>
            <m:r>
              <m:rPr>
                <m:nor/>
              </m:rPr>
              <m:t>PWI</m:t>
            </m:r>
          </m:sub>
        </m:sSub>
        <m:r>
          <m:rPr>
            <m:nor/>
          </m:rPr>
          <m:t>(r) = |ΣₘΣⱼ</m:t>
        </m:r>
        <m:sSub>
          <m:sSubPr>
            <m:ctrlPr>
              <w:rPr>
                <w:rFonts w:ascii="Cambria Math" w:hAnsi="Cambria Math"/>
              </w:rPr>
            </m:ctrlPr>
          </m:sSubPr>
          <m:e>
            <m:r>
              <m:rPr>
                <m:nor/>
              </m:rPr>
              <m:t>a</m:t>
            </m:r>
          </m:e>
          <m:sub>
            <m:r>
              <m:rPr>
                <m:nor/>
              </m:rPr>
              <m:t>mj</m:t>
            </m:r>
          </m:sub>
        </m:sSub>
        <m:r>
          <m:rPr>
            <m:nor/>
          </m:rPr>
          <m:t>(</m:t>
        </m:r>
        <m:sSub>
          <m:sSubPr>
            <m:ctrlPr>
              <w:rPr>
                <w:rFonts w:ascii="Cambria Math" w:hAnsi="Cambria Math"/>
              </w:rPr>
            </m:ctrlPr>
          </m:sSubPr>
          <m:e>
            <m:r>
              <m:rPr>
                <m:nor/>
              </m:rPr>
              <m:t>τ</m:t>
            </m:r>
          </m:e>
          <m:sub>
            <m:r>
              <m:rPr>
                <m:nor/>
              </m:rPr>
              <m:t>mj</m:t>
            </m:r>
          </m:sub>
        </m:sSub>
        <m:r>
          <m:rPr>
            <m:nor/>
          </m:rPr>
          <m:t>(r))|</m:t>
        </m:r>
      </m:oMath>
      <w:r>
        <w:tab/>
        <w:t>(6-6)</w:t>
      </w:r>
    </w:p>
    <w:p w14:paraId="62FC79C3" w14:textId="77777777" w:rsidR="006D755F" w:rsidRDefault="00BE02D0">
      <w:r>
        <w:t>角度范围和步长应由焊缝坡口、目标缺陷方向、阵元间距和栅瓣条件确定。</w:t>
      </w:r>
      <w:r>
        <w:t>PWI</w:t>
      </w:r>
      <w:r>
        <w:t>用于实时路径检查、耦合监测和快速报警；到达疑似区域后可提高角度数或保留</w:t>
      </w:r>
      <w:r>
        <w:t>FMC</w:t>
      </w:r>
      <w:r>
        <w:t>以执行更精细的</w:t>
      </w:r>
      <w:r>
        <w:t>TFM</w:t>
      </w:r>
      <w:r>
        <w:t>重建。</w:t>
      </w:r>
    </w:p>
    <w:p w14:paraId="0AD823C8" w14:textId="77777777" w:rsidR="006D755F" w:rsidRDefault="00BE02D0">
      <w:pPr>
        <w:pStyle w:val="21"/>
      </w:pPr>
      <w:bookmarkStart w:id="46" w:name="_Toc237729572"/>
      <w:r>
        <w:t xml:space="preserve">6.5 </w:t>
      </w:r>
      <w:r>
        <w:t>楔块折射与传播时间标定</w:t>
      </w:r>
      <w:bookmarkEnd w:id="46"/>
    </w:p>
    <w:p w14:paraId="20E15F63" w14:textId="77777777" w:rsidR="006D755F" w:rsidRDefault="00BE02D0">
      <w:r>
        <w:t>存在楔块时，传播路径跨越楔块与钢板界面。入射角</w:t>
      </w:r>
      <w:r>
        <w:t>θ_w</w:t>
      </w:r>
      <w:r>
        <w:t>、折射角</w:t>
      </w:r>
      <w:r>
        <w:t>θ_s</w:t>
      </w:r>
      <w:r>
        <w:t>与两种介质声速</w:t>
      </w:r>
      <w:r>
        <w:t>c_w</w:t>
      </w:r>
      <w:r>
        <w:t>、</w:t>
      </w:r>
      <w:r>
        <w:t>c_s</w:t>
      </w:r>
      <w:r>
        <w:t>满足</w:t>
      </w:r>
      <w:r>
        <w:t>Snell</w:t>
      </w:r>
      <w:r>
        <w:t>定律</w:t>
      </w:r>
    </w:p>
    <w:p w14:paraId="0115277E" w14:textId="77777777" w:rsidR="006D755F" w:rsidRDefault="00BE02D0">
      <w:pPr>
        <w:tabs>
          <w:tab w:val="center" w:pos="4680"/>
          <w:tab w:val="right" w:pos="9360"/>
        </w:tabs>
        <w:spacing w:before="60"/>
      </w:pPr>
      <w:r>
        <w:tab/>
      </w:r>
      <m:oMath>
        <m:f>
          <m:fPr>
            <m:ctrlPr>
              <w:rPr>
                <w:rFonts w:ascii="Cambria Math" w:hAnsi="Cambria Math"/>
              </w:rPr>
            </m:ctrlPr>
          </m:fPr>
          <m:num>
            <m:r>
              <m:rPr>
                <m:nor/>
              </m:rPr>
              <m:t>sin θ</m:t>
            </m:r>
          </m:num>
          <m:den>
            <m:sSub>
              <m:sSubPr>
                <m:ctrlPr>
                  <w:rPr>
                    <w:rFonts w:ascii="Cambria Math" w:hAnsi="Cambria Math"/>
                  </w:rPr>
                </m:ctrlPr>
              </m:sSubPr>
              <m:e>
                <m:r>
                  <m:rPr>
                    <m:nor/>
                  </m:rPr>
                  <m:t>c</m:t>
                </m:r>
              </m:e>
              <m:sub>
                <m:r>
                  <m:rPr>
                    <m:nor/>
                  </m:rPr>
                  <m:t>w</m:t>
                </m:r>
              </m:sub>
            </m:sSub>
          </m:den>
        </m:f>
        <m:r>
          <m:rPr>
            <m:nor/>
          </m:rPr>
          <m:t>=</m:t>
        </m:r>
        <m:f>
          <m:fPr>
            <m:ctrlPr>
              <w:rPr>
                <w:rFonts w:ascii="Cambria Math" w:hAnsi="Cambria Math"/>
              </w:rPr>
            </m:ctrlPr>
          </m:fPr>
          <m:num>
            <m:r>
              <m:rPr>
                <m:nor/>
              </m:rPr>
              <m:t>sin θ</m:t>
            </m:r>
          </m:num>
          <m:den>
            <m:sSub>
              <m:sSubPr>
                <m:ctrlPr>
                  <w:rPr>
                    <w:rFonts w:ascii="Cambria Math" w:hAnsi="Cambria Math"/>
                  </w:rPr>
                </m:ctrlPr>
              </m:sSubPr>
              <m:e>
                <m:r>
                  <m:rPr>
                    <m:nor/>
                  </m:rPr>
                  <m:t>c</m:t>
                </m:r>
              </m:e>
              <m:sub>
                <m:r>
                  <m:rPr>
                    <m:nor/>
                  </m:rPr>
                  <m:t>s</m:t>
                </m:r>
              </m:sub>
            </m:sSub>
          </m:den>
        </m:f>
      </m:oMath>
      <w:r>
        <w:tab/>
        <w:t>(6-7)</w:t>
      </w:r>
    </w:p>
    <w:p w14:paraId="2398CE0A" w14:textId="77777777" w:rsidR="006D755F" w:rsidRDefault="00BE02D0">
      <w:r>
        <w:t>对每个像素可在界面上搜索使总传播时间最小的交点，这等价于</w:t>
      </w:r>
      <w:r>
        <w:t>Fermat</w:t>
      </w:r>
      <w:r>
        <w:t>原理。实际计算必须加入楔块延迟、阵元声学原点、温度引起的声速变化和工件表面曲率；若仍采用平面界面模型，应限制在曲率影响可忽略的局部区域。</w:t>
      </w:r>
    </w:p>
    <w:p w14:paraId="38251121" w14:textId="77777777" w:rsidR="006D755F" w:rsidRDefault="00BE02D0">
      <w:pPr>
        <w:pStyle w:val="21"/>
      </w:pPr>
      <w:bookmarkStart w:id="47" w:name="_Toc237729573"/>
      <w:r>
        <w:t>6.6 TOFD</w:t>
      </w:r>
      <w:r>
        <w:t>深度校正、</w:t>
      </w:r>
      <w:r>
        <w:t>SAFT</w:t>
      </w:r>
      <w:r>
        <w:t>与定量</w:t>
      </w:r>
      <w:bookmarkEnd w:id="47"/>
    </w:p>
    <w:p w14:paraId="010EE683" w14:textId="77777777" w:rsidR="006D755F" w:rsidRDefault="00BE02D0">
      <w:r>
        <w:t>设</w:t>
      </w:r>
      <w:r>
        <w:t>TOFD</w:t>
      </w:r>
      <w:r>
        <w:t>探头中心间距为</w:t>
      </w:r>
      <w:r>
        <w:t>PCS</w:t>
      </w:r>
      <w:r>
        <w:t>，材料纵波声速为</w:t>
      </w:r>
      <w:r>
        <w:t>c</w:t>
      </w:r>
      <w:r>
        <w:t>，扣除公共楔块延迟后的传播时间为</w:t>
      </w:r>
      <w:r>
        <w:t>t</w:t>
      </w:r>
      <w:r>
        <w:t>。对称布置下深度与时间关系为</w:t>
      </w:r>
    </w:p>
    <w:p w14:paraId="33ADDE59" w14:textId="77777777" w:rsidR="006D755F" w:rsidRDefault="00BE02D0">
      <w:pPr>
        <w:tabs>
          <w:tab w:val="center" w:pos="4680"/>
          <w:tab w:val="right" w:pos="9360"/>
        </w:tabs>
        <w:spacing w:before="60"/>
      </w:pPr>
      <w:r>
        <w:tab/>
      </w:r>
      <m:oMath>
        <m:r>
          <m:rPr>
            <m:nor/>
          </m:rPr>
          <m:t>t(z) =</m:t>
        </m:r>
        <m:f>
          <m:fPr>
            <m:ctrlPr>
              <w:rPr>
                <w:rFonts w:ascii="Cambria Math" w:hAnsi="Cambria Math"/>
              </w:rPr>
            </m:ctrlPr>
          </m:fPr>
          <m:num>
            <m:r>
              <w:rPr>
                <w:rFonts w:ascii="Cambria Math" w:hAnsi="Cambria Math"/>
              </w:rPr>
              <m:t>2</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m:t>PCS</m:t>
                            </m:r>
                          </m:num>
                          <m:den>
                            <m:r>
                              <w:rPr>
                                <w:rFonts w:ascii="Cambria Math" w:hAnsi="Cambria Math"/>
                              </w:rPr>
                              <m:t>2</m:t>
                            </m:r>
                          </m:den>
                        </m:f>
                      </m:e>
                    </m:d>
                  </m:e>
                  <m:sup>
                    <m:r>
                      <w:rPr>
                        <w:rFonts w:ascii="Cambria Math" w:hAnsi="Cambria Math"/>
                      </w:rPr>
                      <m:t>2</m:t>
                    </m:r>
                  </m:sup>
                </m:sSup>
                <m:r>
                  <m:rPr>
                    <m:nor/>
                  </m:rPr>
                  <m:t>+</m:t>
                </m:r>
                <m:sSup>
                  <m:sSupPr>
                    <m:ctrlPr>
                      <w:rPr>
                        <w:rFonts w:ascii="Cambria Math" w:hAnsi="Cambria Math"/>
                      </w:rPr>
                    </m:ctrlPr>
                  </m:sSupPr>
                  <m:e>
                    <m:r>
                      <m:rPr>
                        <m:nor/>
                      </m:rPr>
                      <m:t>z</m:t>
                    </m:r>
                  </m:e>
                  <m:sup>
                    <m:r>
                      <w:rPr>
                        <w:rFonts w:ascii="Cambria Math" w:hAnsi="Cambria Math"/>
                      </w:rPr>
                      <m:t>2</m:t>
                    </m:r>
                  </m:sup>
                </m:sSup>
              </m:e>
            </m:rad>
          </m:num>
          <m:den>
            <m:r>
              <m:rPr>
                <m:nor/>
              </m:rPr>
              <m:t>c</m:t>
            </m:r>
          </m:den>
        </m:f>
      </m:oMath>
      <w:r>
        <w:tab/>
        <w:t>(6-8)</w:t>
      </w:r>
    </w:p>
    <w:p w14:paraId="3037BCFF" w14:textId="77777777" w:rsidR="006D755F" w:rsidRDefault="00BE02D0">
      <w:pPr>
        <w:tabs>
          <w:tab w:val="center" w:pos="4680"/>
          <w:tab w:val="right" w:pos="9360"/>
        </w:tabs>
        <w:spacing w:before="60"/>
      </w:pPr>
      <w:r>
        <w:tab/>
      </w:r>
      <m:oMath>
        <m:r>
          <m:rPr>
            <m:nor/>
          </m:rPr>
          <m:t>z(t)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m:t>ct</m:t>
                        </m:r>
                      </m:num>
                      <m:den>
                        <m:r>
                          <w:rPr>
                            <w:rFonts w:ascii="Cambria Math" w:hAnsi="Cambria Math"/>
                          </w:rPr>
                          <m:t>2</m:t>
                        </m:r>
                      </m:den>
                    </m:f>
                  </m:e>
                </m:d>
              </m:e>
              <m:sup>
                <m:r>
                  <w:rPr>
                    <w:rFonts w:ascii="Cambria Math" w:hAnsi="Cambria Math"/>
                  </w:rPr>
                  <m:t>2</m:t>
                </m:r>
              </m:sup>
            </m:sSup>
            <m:r>
              <m:rPr>
                <m:nor/>
              </m: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m:t>PCS</m:t>
                        </m:r>
                      </m:num>
                      <m:den>
                        <m:r>
                          <w:rPr>
                            <w:rFonts w:ascii="Cambria Math" w:hAnsi="Cambria Math"/>
                          </w:rPr>
                          <m:t>2</m:t>
                        </m:r>
                      </m:den>
                    </m:f>
                  </m:e>
                </m:d>
              </m:e>
              <m:sup>
                <m:r>
                  <w:rPr>
                    <w:rFonts w:ascii="Cambria Math" w:hAnsi="Cambria Math"/>
                  </w:rPr>
                  <m:t>2</m:t>
                </m:r>
              </m:sup>
            </m:sSup>
          </m:e>
        </m:rad>
      </m:oMath>
      <w:r>
        <w:tab/>
        <w:t>(6-9)</w:t>
      </w:r>
    </w:p>
    <w:p w14:paraId="655A5E9C" w14:textId="77777777" w:rsidR="006D755F" w:rsidRDefault="00BE02D0">
      <w:r>
        <w:lastRenderedPageBreak/>
        <w:t>B</w:t>
      </w:r>
      <w:r>
        <w:t>扫描按扫描位置堆叠</w:t>
      </w:r>
      <w:r>
        <w:t>A</w:t>
      </w:r>
      <w:r>
        <w:t>扫描，</w:t>
      </w:r>
      <w:r>
        <w:t>D</w:t>
      </w:r>
      <w:r>
        <w:t>扫描利用式（</w:t>
      </w:r>
      <w:r>
        <w:t>6-9</w:t>
      </w:r>
      <w:r>
        <w:t>）将时间轴重采样为深度轴。</w:t>
      </w:r>
      <w:r>
        <w:t>SAFT</w:t>
      </w:r>
      <w:r>
        <w:t>对每个像素按发射、接收和扫描位置计算传播时间并相干叠加；局部极大值和分贝阈值产生端点候选，同一横向位置附近的上、下端点配对后，缺陷高度为</w:t>
      </w:r>
    </w:p>
    <w:p w14:paraId="56EC724E"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h</m:t>
            </m:r>
          </m:e>
          <m:sub>
            <m:r>
              <m:rPr>
                <m:nor/>
              </m:rPr>
              <m:t>defect</m:t>
            </m:r>
          </m:sub>
        </m:sSub>
        <m:r>
          <m:rPr>
            <m:nor/>
          </m:rPr>
          <m:t>=</m:t>
        </m:r>
        <m:sSub>
          <m:sSubPr>
            <m:ctrlPr>
              <w:rPr>
                <w:rFonts w:ascii="Cambria Math" w:hAnsi="Cambria Math"/>
              </w:rPr>
            </m:ctrlPr>
          </m:sSubPr>
          <m:e>
            <m:r>
              <m:rPr>
                <m:nor/>
              </m:rPr>
              <m:t>z</m:t>
            </m:r>
          </m:e>
          <m:sub>
            <m:r>
              <m:rPr>
                <m:nor/>
              </m:rPr>
              <m:t>lower</m:t>
            </m:r>
          </m:sub>
        </m:sSub>
        <m:r>
          <m:rPr>
            <m:nor/>
          </m:rPr>
          <m:t>-</m:t>
        </m:r>
        <m:sSub>
          <m:sSubPr>
            <m:ctrlPr>
              <w:rPr>
                <w:rFonts w:ascii="Cambria Math" w:hAnsi="Cambria Math"/>
              </w:rPr>
            </m:ctrlPr>
          </m:sSubPr>
          <m:e>
            <m:r>
              <m:rPr>
                <m:nor/>
              </m:rPr>
              <m:t>z</m:t>
            </m:r>
          </m:e>
          <m:sub>
            <m:r>
              <m:rPr>
                <m:nor/>
              </m:rPr>
              <m:t>upper</m:t>
            </m:r>
          </m:sub>
        </m:sSub>
      </m:oMath>
      <w:r>
        <w:tab/>
        <w:t>(6-10)</w:t>
      </w:r>
    </w:p>
    <w:p w14:paraId="47EA0496" w14:textId="77777777" w:rsidR="006D755F" w:rsidRDefault="00BE02D0">
      <w:r>
        <w:t>侧向波和背壁波分别约束近表面与近底面的可检测区。端点自动配对只能作为算法候选，最终判定还应结合波形相位、相控阵图像、标准试块响应和适用检测规范。</w:t>
      </w:r>
    </w:p>
    <w:p w14:paraId="77BEB7B2" w14:textId="77777777" w:rsidR="006D755F" w:rsidRDefault="00BE02D0">
      <w:pPr>
        <w:pStyle w:val="21"/>
      </w:pPr>
      <w:bookmarkStart w:id="48" w:name="_Toc237729574"/>
      <w:r>
        <w:t xml:space="preserve">6.7 </w:t>
      </w:r>
      <w:r>
        <w:t>多模态缺陷融合与质量门控</w:t>
      </w:r>
      <w:bookmarkEnd w:id="48"/>
    </w:p>
    <w:p w14:paraId="6A9A1342" w14:textId="77777777" w:rsidR="006D755F" w:rsidRDefault="00BE02D0">
      <w:r>
        <w:t>相控阵指示和</w:t>
      </w:r>
      <w:r>
        <w:t>TOFD</w:t>
      </w:r>
      <w:r>
        <w:t>端点先变换到同一工件坐标系，再依据空间重叠、深度一致性、扫描时刻和焊缝身份关联。融合置信度可由各模态置信度和质量门控组合：</w:t>
      </w:r>
    </w:p>
    <w:p w14:paraId="33E1C4E3"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C</m:t>
            </m:r>
          </m:e>
          <m:sub>
            <m:r>
              <m:rPr>
                <m:nor/>
              </m:rPr>
              <m:t>f</m:t>
            </m:r>
          </m:sub>
        </m:sSub>
        <m:r>
          <m:rPr>
            <m:nor/>
          </m:rPr>
          <m:t>=</m:t>
        </m:r>
        <m:sSub>
          <m:sSubPr>
            <m:ctrlPr>
              <w:rPr>
                <w:rFonts w:ascii="Cambria Math" w:hAnsi="Cambria Math"/>
              </w:rPr>
            </m:ctrlPr>
          </m:sSubPr>
          <m:e>
            <m:r>
              <m:rPr>
                <m:nor/>
              </m:rPr>
              <m:t>w</m:t>
            </m:r>
          </m:e>
          <m:sub>
            <m:r>
              <m:rPr>
                <m:nor/>
              </m:rPr>
              <m:t>p</m:t>
            </m:r>
          </m:sub>
        </m:sSub>
        <m:sSub>
          <m:sSubPr>
            <m:ctrlPr>
              <w:rPr>
                <w:rFonts w:ascii="Cambria Math" w:hAnsi="Cambria Math"/>
              </w:rPr>
            </m:ctrlPr>
          </m:sSubPr>
          <m:e>
            <m:r>
              <m:rPr>
                <m:nor/>
              </m:rPr>
              <m:t>C</m:t>
            </m:r>
          </m:e>
          <m:sub>
            <m:r>
              <m:rPr>
                <m:nor/>
              </m:rPr>
              <m:t>PA</m:t>
            </m:r>
          </m:sub>
        </m:sSub>
        <m:r>
          <m:rPr>
            <m:nor/>
          </m:rPr>
          <m:t>+</m:t>
        </m:r>
        <m:sSub>
          <m:sSubPr>
            <m:ctrlPr>
              <w:rPr>
                <w:rFonts w:ascii="Cambria Math" w:hAnsi="Cambria Math"/>
              </w:rPr>
            </m:ctrlPr>
          </m:sSubPr>
          <m:e>
            <m:r>
              <m:rPr>
                <m:nor/>
              </m:rPr>
              <m:t>w</m:t>
            </m:r>
          </m:e>
          <m:sub>
            <m:r>
              <m:rPr>
                <m:nor/>
              </m:rPr>
              <m:t>t</m:t>
            </m:r>
          </m:sub>
        </m:sSub>
        <m:sSub>
          <m:sSubPr>
            <m:ctrlPr>
              <w:rPr>
                <w:rFonts w:ascii="Cambria Math" w:hAnsi="Cambria Math"/>
              </w:rPr>
            </m:ctrlPr>
          </m:sSubPr>
          <m:e>
            <m:r>
              <m:rPr>
                <m:nor/>
              </m:rPr>
              <m:t>C</m:t>
            </m:r>
          </m:e>
          <m:sub>
            <m:r>
              <m:rPr>
                <m:nor/>
              </m:rPr>
              <m:t>TOFD</m:t>
            </m:r>
          </m:sub>
        </m:sSub>
        <m:r>
          <m:rPr>
            <m:nor/>
          </m:rPr>
          <m:t>+</m:t>
        </m:r>
        <m:sSub>
          <m:sSubPr>
            <m:ctrlPr>
              <w:rPr>
                <w:rFonts w:ascii="Cambria Math" w:hAnsi="Cambria Math"/>
              </w:rPr>
            </m:ctrlPr>
          </m:sSubPr>
          <m:e>
            <m:r>
              <m:rPr>
                <m:nor/>
              </m:rPr>
              <m:t>w</m:t>
            </m:r>
          </m:e>
          <m:sub>
            <m:r>
              <m:rPr>
                <m:nor/>
              </m:rPr>
              <m:t>g</m:t>
            </m:r>
          </m:sub>
        </m:sSub>
        <m:sSub>
          <m:sSubPr>
            <m:ctrlPr>
              <w:rPr>
                <w:rFonts w:ascii="Cambria Math" w:hAnsi="Cambria Math"/>
              </w:rPr>
            </m:ctrlPr>
          </m:sSubPr>
          <m:e>
            <m:r>
              <m:rPr>
                <m:nor/>
              </m:rPr>
              <m:t>C</m:t>
            </m:r>
          </m:e>
          <m:sub>
            <m:r>
              <m:rPr>
                <m:nor/>
              </m:rPr>
              <m:t>geom</m:t>
            </m:r>
          </m:sub>
        </m:sSub>
        <m:r>
          <m:rPr>
            <m:nor/>
          </m:rPr>
          <m:t>, Σw = 1</m:t>
        </m:r>
      </m:oMath>
      <w:r>
        <w:tab/>
        <w:t>(6-11)</w:t>
      </w:r>
    </w:p>
    <w:p w14:paraId="774B003E" w14:textId="77777777" w:rsidR="006D755F" w:rsidRDefault="00BE02D0">
      <w:r>
        <w:t>只有时间同步有效、耦合质量合格、增益未饱和、标定版本一致且探头位置处于有效范围时，融合结果才进入定量报告。两个模态冲突时应保留各自结果和冲突标记，不能通过平均值掩盖差异。</w:t>
      </w:r>
    </w:p>
    <w:p w14:paraId="13554B2E" w14:textId="77777777" w:rsidR="006D755F" w:rsidRDefault="00BE02D0">
      <w:pPr>
        <w:pStyle w:val="21"/>
      </w:pPr>
      <w:bookmarkStart w:id="49" w:name="_Toc237729575"/>
      <w:r>
        <w:t xml:space="preserve">6.8 </w:t>
      </w:r>
      <w:r>
        <w:t>相控阵采集平台典型型号</w:t>
      </w:r>
      <w:bookmarkEnd w:id="49"/>
    </w:p>
    <w:p w14:paraId="4A31D28A" w14:textId="77777777" w:rsidR="006D755F" w:rsidRDefault="00BE02D0">
      <w:r>
        <w:t>采集平台的核心门槛是原始</w:t>
      </w:r>
      <w:r>
        <w:t>RF</w:t>
      </w:r>
      <w:r>
        <w:t>开放性、并行通道数、</w:t>
      </w:r>
      <w:r>
        <w:t>FMC/PWI</w:t>
      </w:r>
      <w:r>
        <w:t>能力、硬件触发</w:t>
      </w:r>
      <w:r>
        <w:t>/</w:t>
      </w:r>
      <w:r>
        <w:t>时间戳、持续吞吐和可集成</w:t>
      </w:r>
      <w:r>
        <w:t>SDK</w:t>
      </w:r>
      <w:r>
        <w:t>。以下为典型平台，不把仪器自带成像功能等同于本项目算法已经兼容。</w:t>
      </w:r>
    </w:p>
    <w:p w14:paraId="7466E620" w14:textId="77777777" w:rsidR="006D755F" w:rsidRDefault="00BE02D0">
      <w:pPr>
        <w:pStyle w:val="a7"/>
      </w:pPr>
      <w:r>
        <w:t>表</w:t>
      </w:r>
      <w:r>
        <w:t xml:space="preserve"> 6-2 </w:t>
      </w:r>
      <w:r>
        <w:t>相控阵采集平台典型型号对比</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29BDD290" w14:textId="77777777">
        <w:trPr>
          <w:tblHeader/>
        </w:trPr>
        <w:tc>
          <w:tcPr>
            <w:tcW w:w="2381" w:type="dxa"/>
            <w:tcMar>
              <w:top w:w="80" w:type="dxa"/>
              <w:left w:w="80" w:type="dxa"/>
              <w:bottom w:w="80" w:type="dxa"/>
              <w:right w:w="80" w:type="dxa"/>
            </w:tcMar>
          </w:tcPr>
          <w:p w14:paraId="2A974C58" w14:textId="77777777" w:rsidR="006D755F" w:rsidRDefault="00BE02D0">
            <w:pPr>
              <w:spacing w:after="0" w:line="252" w:lineRule="auto"/>
            </w:pPr>
            <w:r>
              <w:rPr>
                <w:b/>
                <w:sz w:val="17"/>
              </w:rPr>
              <w:t>典型型号</w:t>
            </w:r>
          </w:p>
        </w:tc>
        <w:tc>
          <w:tcPr>
            <w:tcW w:w="2381" w:type="dxa"/>
            <w:tcMar>
              <w:top w:w="80" w:type="dxa"/>
              <w:left w:w="80" w:type="dxa"/>
              <w:bottom w:w="80" w:type="dxa"/>
              <w:right w:w="80" w:type="dxa"/>
            </w:tcMar>
          </w:tcPr>
          <w:p w14:paraId="0958830B" w14:textId="77777777" w:rsidR="006D755F" w:rsidRDefault="00BE02D0">
            <w:pPr>
              <w:spacing w:after="0" w:line="252" w:lineRule="auto"/>
            </w:pPr>
            <w:r>
              <w:rPr>
                <w:b/>
                <w:sz w:val="17"/>
              </w:rPr>
              <w:t>通道与能力定位</w:t>
            </w:r>
          </w:p>
        </w:tc>
        <w:tc>
          <w:tcPr>
            <w:tcW w:w="2381" w:type="dxa"/>
            <w:tcMar>
              <w:top w:w="80" w:type="dxa"/>
              <w:left w:w="80" w:type="dxa"/>
              <w:bottom w:w="80" w:type="dxa"/>
              <w:right w:w="80" w:type="dxa"/>
            </w:tcMar>
          </w:tcPr>
          <w:p w14:paraId="23A803E1" w14:textId="77777777" w:rsidR="006D755F" w:rsidRDefault="00BE02D0">
            <w:pPr>
              <w:spacing w:after="0" w:line="252" w:lineRule="auto"/>
            </w:pPr>
            <w:r>
              <w:rPr>
                <w:b/>
                <w:sz w:val="17"/>
              </w:rPr>
              <w:t>本项目优势</w:t>
            </w:r>
          </w:p>
        </w:tc>
        <w:tc>
          <w:tcPr>
            <w:tcW w:w="2381" w:type="dxa"/>
            <w:tcMar>
              <w:top w:w="80" w:type="dxa"/>
              <w:left w:w="80" w:type="dxa"/>
              <w:bottom w:w="80" w:type="dxa"/>
              <w:right w:w="80" w:type="dxa"/>
            </w:tcMar>
          </w:tcPr>
          <w:p w14:paraId="7FA9A221" w14:textId="77777777" w:rsidR="006D755F" w:rsidRDefault="00BE02D0">
            <w:pPr>
              <w:spacing w:after="0" w:line="252" w:lineRule="auto"/>
            </w:pPr>
            <w:r>
              <w:rPr>
                <w:b/>
                <w:sz w:val="17"/>
              </w:rPr>
              <w:t>限制及建议</w:t>
            </w:r>
          </w:p>
        </w:tc>
      </w:tr>
      <w:tr w:rsidR="006D755F" w14:paraId="04D50533" w14:textId="77777777">
        <w:tc>
          <w:tcPr>
            <w:tcW w:w="2381" w:type="dxa"/>
            <w:tcMar>
              <w:top w:w="80" w:type="dxa"/>
              <w:left w:w="80" w:type="dxa"/>
              <w:bottom w:w="80" w:type="dxa"/>
              <w:right w:w="80" w:type="dxa"/>
            </w:tcMar>
          </w:tcPr>
          <w:p w14:paraId="72439A7A" w14:textId="77777777" w:rsidR="006D755F" w:rsidRDefault="00BE02D0">
            <w:pPr>
              <w:spacing w:after="0" w:line="252" w:lineRule="auto"/>
            </w:pPr>
            <w:r>
              <w:rPr>
                <w:sz w:val="17"/>
              </w:rPr>
              <w:t>Eddyfi Panther 2</w:t>
            </w:r>
          </w:p>
        </w:tc>
        <w:tc>
          <w:tcPr>
            <w:tcW w:w="2381" w:type="dxa"/>
            <w:tcMar>
              <w:top w:w="80" w:type="dxa"/>
              <w:left w:w="80" w:type="dxa"/>
              <w:bottom w:w="80" w:type="dxa"/>
              <w:right w:w="80" w:type="dxa"/>
            </w:tcMar>
          </w:tcPr>
          <w:p w14:paraId="268A350E" w14:textId="77777777" w:rsidR="006D755F" w:rsidRDefault="00BE02D0">
            <w:pPr>
              <w:spacing w:after="0" w:line="252" w:lineRule="auto"/>
            </w:pPr>
            <w:r>
              <w:rPr>
                <w:sz w:val="17"/>
              </w:rPr>
              <w:t>面向高性能</w:t>
            </w:r>
            <w:r>
              <w:rPr>
                <w:sz w:val="17"/>
              </w:rPr>
              <w:t>PAUT</w:t>
            </w:r>
            <w:r>
              <w:rPr>
                <w:sz w:val="17"/>
              </w:rPr>
              <w:t>与</w:t>
            </w:r>
            <w:r>
              <w:rPr>
                <w:sz w:val="17"/>
              </w:rPr>
              <w:t>TFM</w:t>
            </w:r>
            <w:r>
              <w:rPr>
                <w:sz w:val="17"/>
              </w:rPr>
              <w:t>应用，支持大阵元配置和高速采集</w:t>
            </w:r>
          </w:p>
        </w:tc>
        <w:tc>
          <w:tcPr>
            <w:tcW w:w="2381" w:type="dxa"/>
            <w:tcMar>
              <w:top w:w="80" w:type="dxa"/>
              <w:left w:w="80" w:type="dxa"/>
              <w:bottom w:w="80" w:type="dxa"/>
              <w:right w:w="80" w:type="dxa"/>
            </w:tcMar>
          </w:tcPr>
          <w:p w14:paraId="1F2221F2" w14:textId="77777777" w:rsidR="006D755F" w:rsidRDefault="00BE02D0">
            <w:pPr>
              <w:spacing w:after="0" w:line="252" w:lineRule="auto"/>
            </w:pPr>
            <w:r>
              <w:rPr>
                <w:sz w:val="17"/>
              </w:rPr>
              <w:t>工业集成度高，适合作为</w:t>
            </w:r>
            <w:r>
              <w:rPr>
                <w:sz w:val="17"/>
              </w:rPr>
              <w:t>64</w:t>
            </w:r>
            <w:r>
              <w:rPr>
                <w:sz w:val="17"/>
              </w:rPr>
              <w:t>阵元</w:t>
            </w:r>
            <w:r>
              <w:rPr>
                <w:sz w:val="17"/>
              </w:rPr>
              <w:t>FMC/PWI</w:t>
            </w:r>
            <w:r>
              <w:rPr>
                <w:sz w:val="17"/>
              </w:rPr>
              <w:t>优先候选</w:t>
            </w:r>
          </w:p>
        </w:tc>
        <w:tc>
          <w:tcPr>
            <w:tcW w:w="2381" w:type="dxa"/>
            <w:tcMar>
              <w:top w:w="80" w:type="dxa"/>
              <w:left w:w="80" w:type="dxa"/>
              <w:bottom w:w="80" w:type="dxa"/>
              <w:right w:w="80" w:type="dxa"/>
            </w:tcMar>
          </w:tcPr>
          <w:p w14:paraId="7B7CFBCE" w14:textId="77777777" w:rsidR="006D755F" w:rsidRDefault="00BE02D0">
            <w:pPr>
              <w:spacing w:after="0" w:line="252" w:lineRule="auto"/>
            </w:pPr>
            <w:r>
              <w:rPr>
                <w:sz w:val="17"/>
              </w:rPr>
              <w:t>采购前必须用</w:t>
            </w:r>
            <w:r>
              <w:rPr>
                <w:sz w:val="17"/>
              </w:rPr>
              <w:t>SDK</w:t>
            </w:r>
            <w:r>
              <w:rPr>
                <w:sz w:val="17"/>
              </w:rPr>
              <w:t>验证原始</w:t>
            </w:r>
            <w:r>
              <w:rPr>
                <w:sz w:val="17"/>
              </w:rPr>
              <w:t>RF</w:t>
            </w:r>
            <w:r>
              <w:rPr>
                <w:sz w:val="17"/>
              </w:rPr>
              <w:t>、事件时间戳、持续</w:t>
            </w:r>
            <w:r>
              <w:rPr>
                <w:sz w:val="17"/>
              </w:rPr>
              <w:t>FMC</w:t>
            </w:r>
            <w:r>
              <w:rPr>
                <w:sz w:val="17"/>
              </w:rPr>
              <w:t>吞吐和授权范围</w:t>
            </w:r>
          </w:p>
        </w:tc>
      </w:tr>
      <w:tr w:rsidR="006D755F" w14:paraId="09334CAD" w14:textId="77777777">
        <w:tc>
          <w:tcPr>
            <w:tcW w:w="2381" w:type="dxa"/>
            <w:tcMar>
              <w:top w:w="80" w:type="dxa"/>
              <w:left w:w="80" w:type="dxa"/>
              <w:bottom w:w="80" w:type="dxa"/>
              <w:right w:w="80" w:type="dxa"/>
            </w:tcMar>
          </w:tcPr>
          <w:p w14:paraId="7B3536A3" w14:textId="77777777" w:rsidR="006D755F" w:rsidRDefault="00BE02D0">
            <w:pPr>
              <w:spacing w:after="0" w:line="252" w:lineRule="auto"/>
            </w:pPr>
            <w:r>
              <w:rPr>
                <w:sz w:val="17"/>
              </w:rPr>
              <w:t>PEAK NDT LTPA</w:t>
            </w:r>
            <w:r>
              <w:rPr>
                <w:sz w:val="17"/>
              </w:rPr>
              <w:t>系列</w:t>
            </w:r>
          </w:p>
        </w:tc>
        <w:tc>
          <w:tcPr>
            <w:tcW w:w="2381" w:type="dxa"/>
            <w:tcMar>
              <w:top w:w="80" w:type="dxa"/>
              <w:left w:w="80" w:type="dxa"/>
              <w:bottom w:w="80" w:type="dxa"/>
              <w:right w:w="80" w:type="dxa"/>
            </w:tcMar>
          </w:tcPr>
          <w:p w14:paraId="437E057F" w14:textId="77777777" w:rsidR="006D755F" w:rsidRDefault="00BE02D0">
            <w:pPr>
              <w:spacing w:after="0" w:line="252" w:lineRule="auto"/>
            </w:pPr>
            <w:r>
              <w:rPr>
                <w:sz w:val="17"/>
              </w:rPr>
              <w:t>实验室</w:t>
            </w:r>
            <w:r>
              <w:rPr>
                <w:sz w:val="17"/>
              </w:rPr>
              <w:t>/</w:t>
            </w:r>
            <w:r>
              <w:rPr>
                <w:sz w:val="17"/>
              </w:rPr>
              <w:t>自动化相控阵控制器，强调</w:t>
            </w:r>
            <w:r>
              <w:rPr>
                <w:sz w:val="17"/>
              </w:rPr>
              <w:t>FMC</w:t>
            </w:r>
            <w:r>
              <w:rPr>
                <w:sz w:val="17"/>
              </w:rPr>
              <w:t>、</w:t>
            </w:r>
            <w:r>
              <w:rPr>
                <w:sz w:val="17"/>
              </w:rPr>
              <w:t>TFM</w:t>
            </w:r>
            <w:r>
              <w:rPr>
                <w:sz w:val="17"/>
              </w:rPr>
              <w:t>及开放软件集成</w:t>
            </w:r>
          </w:p>
        </w:tc>
        <w:tc>
          <w:tcPr>
            <w:tcW w:w="2381" w:type="dxa"/>
            <w:tcMar>
              <w:top w:w="80" w:type="dxa"/>
              <w:left w:w="80" w:type="dxa"/>
              <w:bottom w:w="80" w:type="dxa"/>
              <w:right w:w="80" w:type="dxa"/>
            </w:tcMar>
          </w:tcPr>
          <w:p w14:paraId="54A5C3C2" w14:textId="77777777" w:rsidR="006D755F" w:rsidRDefault="00BE02D0">
            <w:pPr>
              <w:spacing w:after="0" w:line="252" w:lineRule="auto"/>
            </w:pPr>
            <w:r>
              <w:rPr>
                <w:sz w:val="17"/>
              </w:rPr>
              <w:t>便于研究算法和自定义采集序列，适合开发阶段</w:t>
            </w:r>
          </w:p>
        </w:tc>
        <w:tc>
          <w:tcPr>
            <w:tcW w:w="2381" w:type="dxa"/>
            <w:tcMar>
              <w:top w:w="80" w:type="dxa"/>
              <w:left w:w="80" w:type="dxa"/>
              <w:bottom w:w="80" w:type="dxa"/>
              <w:right w:w="80" w:type="dxa"/>
            </w:tcMar>
          </w:tcPr>
          <w:p w14:paraId="7653D585" w14:textId="77777777" w:rsidR="006D755F" w:rsidRDefault="00BE02D0">
            <w:pPr>
              <w:spacing w:after="0" w:line="252" w:lineRule="auto"/>
            </w:pPr>
            <w:r>
              <w:rPr>
                <w:sz w:val="17"/>
              </w:rPr>
              <w:t>需按具体</w:t>
            </w:r>
            <w:r>
              <w:rPr>
                <w:sz w:val="17"/>
              </w:rPr>
              <w:t>LTPA</w:t>
            </w:r>
            <w:r>
              <w:rPr>
                <w:sz w:val="17"/>
              </w:rPr>
              <w:t>配置核对发射</w:t>
            </w:r>
            <w:r>
              <w:rPr>
                <w:sz w:val="17"/>
              </w:rPr>
              <w:t>/</w:t>
            </w:r>
            <w:r>
              <w:rPr>
                <w:sz w:val="17"/>
              </w:rPr>
              <w:t>接收并行数、连接器、机箱尺寸和工业环境能力</w:t>
            </w:r>
          </w:p>
        </w:tc>
      </w:tr>
      <w:tr w:rsidR="006D755F" w14:paraId="291E07EE" w14:textId="77777777">
        <w:tc>
          <w:tcPr>
            <w:tcW w:w="2381" w:type="dxa"/>
            <w:tcMar>
              <w:top w:w="80" w:type="dxa"/>
              <w:left w:w="80" w:type="dxa"/>
              <w:bottom w:w="80" w:type="dxa"/>
              <w:right w:w="80" w:type="dxa"/>
            </w:tcMar>
          </w:tcPr>
          <w:p w14:paraId="101137FB" w14:textId="77777777" w:rsidR="006D755F" w:rsidRDefault="00BE02D0">
            <w:pPr>
              <w:spacing w:after="0" w:line="252" w:lineRule="auto"/>
            </w:pPr>
            <w:r>
              <w:rPr>
                <w:sz w:val="17"/>
              </w:rPr>
              <w:t>Evident FocusPX 32:128</w:t>
            </w:r>
          </w:p>
        </w:tc>
        <w:tc>
          <w:tcPr>
            <w:tcW w:w="2381" w:type="dxa"/>
            <w:tcMar>
              <w:top w:w="80" w:type="dxa"/>
              <w:left w:w="80" w:type="dxa"/>
              <w:bottom w:w="80" w:type="dxa"/>
              <w:right w:w="80" w:type="dxa"/>
            </w:tcMar>
          </w:tcPr>
          <w:p w14:paraId="7F9D5552" w14:textId="77777777" w:rsidR="006D755F" w:rsidRDefault="00BE02D0">
            <w:pPr>
              <w:spacing w:after="0" w:line="252" w:lineRule="auto"/>
            </w:pPr>
            <w:r>
              <w:rPr>
                <w:sz w:val="17"/>
              </w:rPr>
              <w:t>32</w:t>
            </w:r>
            <w:r>
              <w:rPr>
                <w:sz w:val="17"/>
              </w:rPr>
              <w:t>个并行通道、</w:t>
            </w:r>
            <w:r>
              <w:rPr>
                <w:sz w:val="17"/>
              </w:rPr>
              <w:t>128</w:t>
            </w:r>
            <w:r>
              <w:rPr>
                <w:sz w:val="17"/>
              </w:rPr>
              <w:t>路多路复用的工业</w:t>
            </w:r>
            <w:r>
              <w:rPr>
                <w:sz w:val="17"/>
              </w:rPr>
              <w:t>PAUT</w:t>
            </w:r>
            <w:r>
              <w:rPr>
                <w:sz w:val="17"/>
              </w:rPr>
              <w:t>采集单元</w:t>
            </w:r>
          </w:p>
        </w:tc>
        <w:tc>
          <w:tcPr>
            <w:tcW w:w="2381" w:type="dxa"/>
            <w:tcMar>
              <w:top w:w="80" w:type="dxa"/>
              <w:left w:w="80" w:type="dxa"/>
              <w:bottom w:w="80" w:type="dxa"/>
              <w:right w:w="80" w:type="dxa"/>
            </w:tcMar>
          </w:tcPr>
          <w:p w14:paraId="51DF3362" w14:textId="77777777" w:rsidR="006D755F" w:rsidRDefault="00BE02D0">
            <w:pPr>
              <w:spacing w:after="0" w:line="252" w:lineRule="auto"/>
            </w:pPr>
            <w:r>
              <w:rPr>
                <w:sz w:val="17"/>
              </w:rPr>
              <w:t>成熟工业生态、网络接口和自动化集成经验丰富</w:t>
            </w:r>
          </w:p>
        </w:tc>
        <w:tc>
          <w:tcPr>
            <w:tcW w:w="2381" w:type="dxa"/>
            <w:tcMar>
              <w:top w:w="80" w:type="dxa"/>
              <w:left w:w="80" w:type="dxa"/>
              <w:bottom w:w="80" w:type="dxa"/>
              <w:right w:w="80" w:type="dxa"/>
            </w:tcMar>
          </w:tcPr>
          <w:p w14:paraId="7AC31588" w14:textId="77777777" w:rsidR="006D755F" w:rsidRDefault="00BE02D0">
            <w:pPr>
              <w:spacing w:after="0" w:line="252" w:lineRule="auto"/>
            </w:pPr>
            <w:r>
              <w:rPr>
                <w:sz w:val="17"/>
              </w:rPr>
              <w:t>无法一次并行接收完整</w:t>
            </w:r>
            <w:r>
              <w:rPr>
                <w:sz w:val="17"/>
              </w:rPr>
              <w:t>64</w:t>
            </w:r>
            <w:r>
              <w:rPr>
                <w:sz w:val="17"/>
              </w:rPr>
              <w:t>阵元，</w:t>
            </w:r>
            <w:r>
              <w:rPr>
                <w:sz w:val="17"/>
              </w:rPr>
              <w:t>FMC</w:t>
            </w:r>
            <w:r>
              <w:rPr>
                <w:sz w:val="17"/>
              </w:rPr>
              <w:t>速度和数据访问受配置限制；作为</w:t>
            </w:r>
            <w:r>
              <w:rPr>
                <w:sz w:val="17"/>
              </w:rPr>
              <w:t>32</w:t>
            </w:r>
            <w:r>
              <w:rPr>
                <w:sz w:val="17"/>
              </w:rPr>
              <w:t>通道扫描替代方案</w:t>
            </w:r>
          </w:p>
        </w:tc>
      </w:tr>
    </w:tbl>
    <w:p w14:paraId="00230351" w14:textId="77777777" w:rsidR="006D755F" w:rsidRDefault="00BE02D0">
      <w:r>
        <w:t>推荐顺序为：优先验证</w:t>
      </w:r>
      <w:r>
        <w:t>Panther 2</w:t>
      </w:r>
      <w:r>
        <w:t>能否以</w:t>
      </w:r>
      <w:r>
        <w:t>64</w:t>
      </w:r>
      <w:r>
        <w:t>阵元连续输出带硬件时间戳的原始</w:t>
      </w:r>
      <w:r>
        <w:t>FMC/PWI</w:t>
      </w:r>
      <w:r>
        <w:t>；算法研发阶段可并行评估</w:t>
      </w:r>
      <w:r>
        <w:t>LTPA</w:t>
      </w:r>
      <w:r>
        <w:t>开放接口；当系统接受</w:t>
      </w:r>
      <w:r>
        <w:t>32</w:t>
      </w:r>
      <w:r>
        <w:t>通道孔径或多路复用速度时，</w:t>
      </w:r>
      <w:r>
        <w:t>FocusPX</w:t>
      </w:r>
      <w:r>
        <w:t>可作为工业成熟度较高的替代。</w:t>
      </w:r>
    </w:p>
    <w:p w14:paraId="5A42E356" w14:textId="77777777" w:rsidR="006D755F" w:rsidRDefault="00BE02D0">
      <w:pPr>
        <w:pStyle w:val="21"/>
      </w:pPr>
      <w:bookmarkStart w:id="50" w:name="_Toc237729576"/>
      <w:r>
        <w:t xml:space="preserve">6.9 </w:t>
      </w:r>
      <w:r>
        <w:t>相控阵与</w:t>
      </w:r>
      <w:r>
        <w:t>TOFD</w:t>
      </w:r>
      <w:r>
        <w:t>探头典型型号</w:t>
      </w:r>
      <w:bookmarkEnd w:id="50"/>
    </w:p>
    <w:p w14:paraId="53183AD3" w14:textId="77777777" w:rsidR="006D755F" w:rsidRDefault="00BE02D0">
      <w:r>
        <w:t>探头不能脱离板厚、焊缝坡口、检测面、缺陷方向和适用规范单独定型。当前以</w:t>
      </w:r>
      <w:r>
        <w:t>5 MHz</w:t>
      </w:r>
      <w:r>
        <w:t>、</w:t>
      </w:r>
      <w:r>
        <w:t>64</w:t>
      </w:r>
      <w:r>
        <w:t>阵元线阵作为中等板厚焊缝的工程起点，并保留更高或更低频率方案处理薄板分辨率和厚板衰减之间的权衡。</w:t>
      </w:r>
    </w:p>
    <w:p w14:paraId="63959E0C" w14:textId="77777777" w:rsidR="006D755F" w:rsidRDefault="00BE02D0">
      <w:pPr>
        <w:pStyle w:val="a7"/>
      </w:pPr>
      <w:r>
        <w:lastRenderedPageBreak/>
        <w:t>表</w:t>
      </w:r>
      <w:r>
        <w:t xml:space="preserve"> 6-3 </w:t>
      </w:r>
      <w:r>
        <w:t>相控阵探头典型型号对比</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2CF4BE04" w14:textId="77777777">
        <w:trPr>
          <w:tblHeader/>
        </w:trPr>
        <w:tc>
          <w:tcPr>
            <w:tcW w:w="2381" w:type="dxa"/>
            <w:tcMar>
              <w:top w:w="80" w:type="dxa"/>
              <w:left w:w="80" w:type="dxa"/>
              <w:bottom w:w="80" w:type="dxa"/>
              <w:right w:w="80" w:type="dxa"/>
            </w:tcMar>
          </w:tcPr>
          <w:p w14:paraId="7DDD13B0" w14:textId="77777777" w:rsidR="006D755F" w:rsidRDefault="00BE02D0">
            <w:pPr>
              <w:spacing w:after="0" w:line="252" w:lineRule="auto"/>
            </w:pPr>
            <w:r>
              <w:rPr>
                <w:b/>
                <w:sz w:val="17"/>
              </w:rPr>
              <w:t>典型型号</w:t>
            </w:r>
          </w:p>
        </w:tc>
        <w:tc>
          <w:tcPr>
            <w:tcW w:w="2381" w:type="dxa"/>
            <w:tcMar>
              <w:top w:w="80" w:type="dxa"/>
              <w:left w:w="80" w:type="dxa"/>
              <w:bottom w:w="80" w:type="dxa"/>
              <w:right w:w="80" w:type="dxa"/>
            </w:tcMar>
          </w:tcPr>
          <w:p w14:paraId="25494545" w14:textId="77777777" w:rsidR="006D755F" w:rsidRDefault="00BE02D0">
            <w:pPr>
              <w:spacing w:after="0" w:line="252" w:lineRule="auto"/>
            </w:pPr>
            <w:r>
              <w:rPr>
                <w:b/>
                <w:sz w:val="17"/>
              </w:rPr>
              <w:t>主要特征</w:t>
            </w:r>
          </w:p>
        </w:tc>
        <w:tc>
          <w:tcPr>
            <w:tcW w:w="2381" w:type="dxa"/>
            <w:tcMar>
              <w:top w:w="80" w:type="dxa"/>
              <w:left w:w="80" w:type="dxa"/>
              <w:bottom w:w="80" w:type="dxa"/>
              <w:right w:w="80" w:type="dxa"/>
            </w:tcMar>
          </w:tcPr>
          <w:p w14:paraId="06F32523" w14:textId="77777777" w:rsidR="006D755F" w:rsidRDefault="00BE02D0">
            <w:pPr>
              <w:spacing w:after="0" w:line="252" w:lineRule="auto"/>
            </w:pPr>
            <w:r>
              <w:rPr>
                <w:b/>
                <w:sz w:val="17"/>
              </w:rPr>
              <w:t>适用性</w:t>
            </w:r>
          </w:p>
        </w:tc>
        <w:tc>
          <w:tcPr>
            <w:tcW w:w="2381" w:type="dxa"/>
            <w:tcMar>
              <w:top w:w="80" w:type="dxa"/>
              <w:left w:w="80" w:type="dxa"/>
              <w:bottom w:w="80" w:type="dxa"/>
              <w:right w:w="80" w:type="dxa"/>
            </w:tcMar>
          </w:tcPr>
          <w:p w14:paraId="38E4649D" w14:textId="77777777" w:rsidR="006D755F" w:rsidRDefault="00BE02D0">
            <w:pPr>
              <w:spacing w:after="0" w:line="252" w:lineRule="auto"/>
            </w:pPr>
            <w:r>
              <w:rPr>
                <w:b/>
                <w:sz w:val="17"/>
              </w:rPr>
              <w:t>定型要求</w:t>
            </w:r>
          </w:p>
        </w:tc>
      </w:tr>
      <w:tr w:rsidR="006D755F" w14:paraId="01B7CAF8" w14:textId="77777777">
        <w:tc>
          <w:tcPr>
            <w:tcW w:w="2381" w:type="dxa"/>
            <w:tcMar>
              <w:top w:w="80" w:type="dxa"/>
              <w:left w:w="80" w:type="dxa"/>
              <w:bottom w:w="80" w:type="dxa"/>
              <w:right w:w="80" w:type="dxa"/>
            </w:tcMar>
          </w:tcPr>
          <w:p w14:paraId="442A7745" w14:textId="77777777" w:rsidR="006D755F" w:rsidRDefault="00BE02D0">
            <w:pPr>
              <w:spacing w:after="0" w:line="252" w:lineRule="auto"/>
            </w:pPr>
            <w:r>
              <w:rPr>
                <w:sz w:val="17"/>
              </w:rPr>
              <w:t>Evident 5L64-A32</w:t>
            </w:r>
          </w:p>
        </w:tc>
        <w:tc>
          <w:tcPr>
            <w:tcW w:w="2381" w:type="dxa"/>
            <w:tcMar>
              <w:top w:w="80" w:type="dxa"/>
              <w:left w:w="80" w:type="dxa"/>
              <w:bottom w:w="80" w:type="dxa"/>
              <w:right w:w="80" w:type="dxa"/>
            </w:tcMar>
          </w:tcPr>
          <w:p w14:paraId="2C2E6769" w14:textId="77777777" w:rsidR="006D755F" w:rsidRDefault="00BE02D0">
            <w:pPr>
              <w:spacing w:after="0" w:line="252" w:lineRule="auto"/>
            </w:pPr>
            <w:r>
              <w:rPr>
                <w:sz w:val="17"/>
              </w:rPr>
              <w:t>5 MHz</w:t>
            </w:r>
            <w:r>
              <w:rPr>
                <w:sz w:val="17"/>
              </w:rPr>
              <w:t>、</w:t>
            </w:r>
            <w:r>
              <w:rPr>
                <w:sz w:val="17"/>
              </w:rPr>
              <w:t>64</w:t>
            </w:r>
            <w:r>
              <w:rPr>
                <w:sz w:val="17"/>
              </w:rPr>
              <w:t>阵元标准线阵系列，配套楔块生态较完整</w:t>
            </w:r>
          </w:p>
        </w:tc>
        <w:tc>
          <w:tcPr>
            <w:tcW w:w="2381" w:type="dxa"/>
            <w:tcMar>
              <w:top w:w="80" w:type="dxa"/>
              <w:left w:w="80" w:type="dxa"/>
              <w:bottom w:w="80" w:type="dxa"/>
              <w:right w:w="80" w:type="dxa"/>
            </w:tcMar>
          </w:tcPr>
          <w:p w14:paraId="0B41FCB7" w14:textId="77777777" w:rsidR="006D755F" w:rsidRDefault="00BE02D0">
            <w:pPr>
              <w:spacing w:after="0" w:line="252" w:lineRule="auto"/>
            </w:pPr>
            <w:r>
              <w:rPr>
                <w:sz w:val="17"/>
              </w:rPr>
              <w:t>与</w:t>
            </w:r>
            <w:r>
              <w:rPr>
                <w:sz w:val="17"/>
              </w:rPr>
              <w:t>64</w:t>
            </w:r>
            <w:r>
              <w:rPr>
                <w:sz w:val="17"/>
              </w:rPr>
              <w:t>阵元</w:t>
            </w:r>
            <w:r>
              <w:rPr>
                <w:sz w:val="17"/>
              </w:rPr>
              <w:t>FMC/PWI</w:t>
            </w:r>
            <w:r>
              <w:rPr>
                <w:sz w:val="17"/>
              </w:rPr>
              <w:t>算法基线匹配，优先候选</w:t>
            </w:r>
          </w:p>
        </w:tc>
        <w:tc>
          <w:tcPr>
            <w:tcW w:w="2381" w:type="dxa"/>
            <w:tcMar>
              <w:top w:w="80" w:type="dxa"/>
              <w:left w:w="80" w:type="dxa"/>
              <w:bottom w:w="80" w:type="dxa"/>
              <w:right w:w="80" w:type="dxa"/>
            </w:tcMar>
          </w:tcPr>
          <w:p w14:paraId="7D88BC96" w14:textId="77777777" w:rsidR="006D755F" w:rsidRDefault="00BE02D0">
            <w:pPr>
              <w:spacing w:after="0" w:line="252" w:lineRule="auto"/>
            </w:pPr>
            <w:r>
              <w:rPr>
                <w:sz w:val="17"/>
              </w:rPr>
              <w:t>核对阵元间距、孔径、连接器、折射角和目标板厚声束覆盖</w:t>
            </w:r>
          </w:p>
        </w:tc>
      </w:tr>
      <w:tr w:rsidR="006D755F" w14:paraId="7FB6914C" w14:textId="77777777">
        <w:tc>
          <w:tcPr>
            <w:tcW w:w="2381" w:type="dxa"/>
            <w:tcMar>
              <w:top w:w="80" w:type="dxa"/>
              <w:left w:w="80" w:type="dxa"/>
              <w:bottom w:w="80" w:type="dxa"/>
              <w:right w:w="80" w:type="dxa"/>
            </w:tcMar>
          </w:tcPr>
          <w:p w14:paraId="02F244F8" w14:textId="77777777" w:rsidR="006D755F" w:rsidRDefault="00BE02D0">
            <w:pPr>
              <w:spacing w:after="0" w:line="252" w:lineRule="auto"/>
            </w:pPr>
            <w:r>
              <w:rPr>
                <w:sz w:val="17"/>
              </w:rPr>
              <w:t>Evident 5L64-A12</w:t>
            </w:r>
          </w:p>
        </w:tc>
        <w:tc>
          <w:tcPr>
            <w:tcW w:w="2381" w:type="dxa"/>
            <w:tcMar>
              <w:top w:w="80" w:type="dxa"/>
              <w:left w:w="80" w:type="dxa"/>
              <w:bottom w:w="80" w:type="dxa"/>
              <w:right w:w="80" w:type="dxa"/>
            </w:tcMar>
          </w:tcPr>
          <w:p w14:paraId="234C8C67" w14:textId="77777777" w:rsidR="006D755F" w:rsidRDefault="00BE02D0">
            <w:pPr>
              <w:spacing w:after="0" w:line="252" w:lineRule="auto"/>
            </w:pPr>
            <w:r>
              <w:rPr>
                <w:sz w:val="17"/>
              </w:rPr>
              <w:t>5 MHz</w:t>
            </w:r>
            <w:r>
              <w:rPr>
                <w:sz w:val="17"/>
              </w:rPr>
              <w:t>、</w:t>
            </w:r>
            <w:r>
              <w:rPr>
                <w:sz w:val="17"/>
              </w:rPr>
              <w:t>64</w:t>
            </w:r>
            <w:r>
              <w:rPr>
                <w:sz w:val="17"/>
              </w:rPr>
              <w:t>阵元线阵的另一标准外形</w:t>
            </w:r>
            <w:r>
              <w:rPr>
                <w:sz w:val="17"/>
              </w:rPr>
              <w:t>/</w:t>
            </w:r>
            <w:r>
              <w:rPr>
                <w:sz w:val="17"/>
              </w:rPr>
              <w:t>楔块体系</w:t>
            </w:r>
          </w:p>
        </w:tc>
        <w:tc>
          <w:tcPr>
            <w:tcW w:w="2381" w:type="dxa"/>
            <w:tcMar>
              <w:top w:w="80" w:type="dxa"/>
              <w:left w:w="80" w:type="dxa"/>
              <w:bottom w:w="80" w:type="dxa"/>
              <w:right w:w="80" w:type="dxa"/>
            </w:tcMar>
          </w:tcPr>
          <w:p w14:paraId="4AB31FA2" w14:textId="77777777" w:rsidR="006D755F" w:rsidRDefault="00BE02D0">
            <w:pPr>
              <w:spacing w:after="0" w:line="252" w:lineRule="auto"/>
            </w:pPr>
            <w:r>
              <w:rPr>
                <w:sz w:val="17"/>
              </w:rPr>
              <w:t>机械包络或楔块需求不适合</w:t>
            </w:r>
            <w:r>
              <w:rPr>
                <w:sz w:val="17"/>
              </w:rPr>
              <w:t>A32</w:t>
            </w:r>
            <w:r>
              <w:rPr>
                <w:sz w:val="17"/>
              </w:rPr>
              <w:t>时替代</w:t>
            </w:r>
          </w:p>
        </w:tc>
        <w:tc>
          <w:tcPr>
            <w:tcW w:w="2381" w:type="dxa"/>
            <w:tcMar>
              <w:top w:w="80" w:type="dxa"/>
              <w:left w:w="80" w:type="dxa"/>
              <w:bottom w:w="80" w:type="dxa"/>
              <w:right w:w="80" w:type="dxa"/>
            </w:tcMar>
          </w:tcPr>
          <w:p w14:paraId="54D16257" w14:textId="77777777" w:rsidR="006D755F" w:rsidRDefault="00BE02D0">
            <w:pPr>
              <w:spacing w:after="0" w:line="252" w:lineRule="auto"/>
            </w:pPr>
            <w:r>
              <w:rPr>
                <w:sz w:val="17"/>
              </w:rPr>
              <w:t>以最新目录确认有效孔径、近表面盲区和楔块型号</w:t>
            </w:r>
          </w:p>
        </w:tc>
      </w:tr>
      <w:tr w:rsidR="006D755F" w14:paraId="481161F4" w14:textId="77777777">
        <w:tc>
          <w:tcPr>
            <w:tcW w:w="2381" w:type="dxa"/>
            <w:tcMar>
              <w:top w:w="80" w:type="dxa"/>
              <w:left w:w="80" w:type="dxa"/>
              <w:bottom w:w="80" w:type="dxa"/>
              <w:right w:w="80" w:type="dxa"/>
            </w:tcMar>
          </w:tcPr>
          <w:p w14:paraId="19F10DD1" w14:textId="77777777" w:rsidR="006D755F" w:rsidRDefault="00BE02D0">
            <w:pPr>
              <w:spacing w:after="0" w:line="252" w:lineRule="auto"/>
            </w:pPr>
            <w:r>
              <w:rPr>
                <w:sz w:val="17"/>
              </w:rPr>
              <w:t>Imasonic 5 MHz 64</w:t>
            </w:r>
            <w:r>
              <w:rPr>
                <w:sz w:val="17"/>
              </w:rPr>
              <w:t>阵元定制线阵</w:t>
            </w:r>
          </w:p>
        </w:tc>
        <w:tc>
          <w:tcPr>
            <w:tcW w:w="2381" w:type="dxa"/>
            <w:tcMar>
              <w:top w:w="80" w:type="dxa"/>
              <w:left w:w="80" w:type="dxa"/>
              <w:bottom w:w="80" w:type="dxa"/>
              <w:right w:w="80" w:type="dxa"/>
            </w:tcMar>
          </w:tcPr>
          <w:p w14:paraId="4FABD27B" w14:textId="77777777" w:rsidR="006D755F" w:rsidRDefault="00BE02D0">
            <w:pPr>
              <w:spacing w:after="0" w:line="252" w:lineRule="auto"/>
            </w:pPr>
            <w:r>
              <w:rPr>
                <w:sz w:val="17"/>
              </w:rPr>
              <w:t>可按孔径、阵元间距、曲率和连接器定制</w:t>
            </w:r>
          </w:p>
        </w:tc>
        <w:tc>
          <w:tcPr>
            <w:tcW w:w="2381" w:type="dxa"/>
            <w:tcMar>
              <w:top w:w="80" w:type="dxa"/>
              <w:left w:w="80" w:type="dxa"/>
              <w:bottom w:w="80" w:type="dxa"/>
              <w:right w:w="80" w:type="dxa"/>
            </w:tcMar>
          </w:tcPr>
          <w:p w14:paraId="0DB6A46F" w14:textId="77777777" w:rsidR="006D755F" w:rsidRDefault="00BE02D0">
            <w:pPr>
              <w:spacing w:after="0" w:line="252" w:lineRule="auto"/>
            </w:pPr>
            <w:r>
              <w:rPr>
                <w:sz w:val="17"/>
              </w:rPr>
              <w:t>适合储罐曲率或组合探头架需要特殊外形时</w:t>
            </w:r>
          </w:p>
        </w:tc>
        <w:tc>
          <w:tcPr>
            <w:tcW w:w="2381" w:type="dxa"/>
            <w:tcMar>
              <w:top w:w="80" w:type="dxa"/>
              <w:left w:w="80" w:type="dxa"/>
              <w:bottom w:w="80" w:type="dxa"/>
              <w:right w:w="80" w:type="dxa"/>
            </w:tcMar>
          </w:tcPr>
          <w:p w14:paraId="32CEF172" w14:textId="77777777" w:rsidR="006D755F" w:rsidRDefault="00BE02D0">
            <w:pPr>
              <w:spacing w:after="0" w:line="252" w:lineRule="auto"/>
            </w:pPr>
            <w:r>
              <w:rPr>
                <w:sz w:val="17"/>
              </w:rPr>
              <w:t>成本和交期较高，必须通过声场仿真、通道一致性和标准试块验证</w:t>
            </w:r>
          </w:p>
        </w:tc>
      </w:tr>
    </w:tbl>
    <w:p w14:paraId="5DE7A8AD" w14:textId="77777777" w:rsidR="006D755F" w:rsidRDefault="00BE02D0">
      <w:pPr>
        <w:pStyle w:val="a7"/>
      </w:pPr>
      <w:r>
        <w:t>表</w:t>
      </w:r>
      <w:r>
        <w:t xml:space="preserve"> 6-4 TOFD</w:t>
      </w:r>
      <w:r>
        <w:t>探头典型型号对比</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02CE8462" w14:textId="77777777">
        <w:trPr>
          <w:tblHeader/>
        </w:trPr>
        <w:tc>
          <w:tcPr>
            <w:tcW w:w="2381" w:type="dxa"/>
            <w:tcMar>
              <w:top w:w="80" w:type="dxa"/>
              <w:left w:w="80" w:type="dxa"/>
              <w:bottom w:w="80" w:type="dxa"/>
              <w:right w:w="80" w:type="dxa"/>
            </w:tcMar>
          </w:tcPr>
          <w:p w14:paraId="1B3EE94A" w14:textId="77777777" w:rsidR="006D755F" w:rsidRDefault="00BE02D0">
            <w:pPr>
              <w:spacing w:after="0" w:line="252" w:lineRule="auto"/>
            </w:pPr>
            <w:r>
              <w:rPr>
                <w:b/>
                <w:sz w:val="17"/>
              </w:rPr>
              <w:t>典型型号</w:t>
            </w:r>
          </w:p>
        </w:tc>
        <w:tc>
          <w:tcPr>
            <w:tcW w:w="2381" w:type="dxa"/>
            <w:tcMar>
              <w:top w:w="80" w:type="dxa"/>
              <w:left w:w="80" w:type="dxa"/>
              <w:bottom w:w="80" w:type="dxa"/>
              <w:right w:w="80" w:type="dxa"/>
            </w:tcMar>
          </w:tcPr>
          <w:p w14:paraId="578879B3" w14:textId="77777777" w:rsidR="006D755F" w:rsidRDefault="00BE02D0">
            <w:pPr>
              <w:spacing w:after="0" w:line="252" w:lineRule="auto"/>
            </w:pPr>
            <w:r>
              <w:rPr>
                <w:b/>
                <w:sz w:val="17"/>
              </w:rPr>
              <w:t>中心频率定位</w:t>
            </w:r>
          </w:p>
        </w:tc>
        <w:tc>
          <w:tcPr>
            <w:tcW w:w="2381" w:type="dxa"/>
            <w:tcMar>
              <w:top w:w="80" w:type="dxa"/>
              <w:left w:w="80" w:type="dxa"/>
              <w:bottom w:w="80" w:type="dxa"/>
              <w:right w:w="80" w:type="dxa"/>
            </w:tcMar>
          </w:tcPr>
          <w:p w14:paraId="29B19C40" w14:textId="77777777" w:rsidR="006D755F" w:rsidRDefault="00BE02D0">
            <w:pPr>
              <w:spacing w:after="0" w:line="252" w:lineRule="auto"/>
            </w:pPr>
            <w:r>
              <w:rPr>
                <w:b/>
                <w:sz w:val="17"/>
              </w:rPr>
              <w:t>适用边界</w:t>
            </w:r>
          </w:p>
        </w:tc>
        <w:tc>
          <w:tcPr>
            <w:tcW w:w="2381" w:type="dxa"/>
            <w:tcMar>
              <w:top w:w="80" w:type="dxa"/>
              <w:left w:w="80" w:type="dxa"/>
              <w:bottom w:w="80" w:type="dxa"/>
              <w:right w:w="80" w:type="dxa"/>
            </w:tcMar>
          </w:tcPr>
          <w:p w14:paraId="1DC3FD06" w14:textId="77777777" w:rsidR="006D755F" w:rsidRDefault="00BE02D0">
            <w:pPr>
              <w:spacing w:after="0" w:line="252" w:lineRule="auto"/>
            </w:pPr>
            <w:r>
              <w:rPr>
                <w:b/>
                <w:sz w:val="17"/>
              </w:rPr>
              <w:t>建议</w:t>
            </w:r>
          </w:p>
        </w:tc>
      </w:tr>
      <w:tr w:rsidR="006D755F" w14:paraId="544F49D1" w14:textId="77777777">
        <w:tc>
          <w:tcPr>
            <w:tcW w:w="2381" w:type="dxa"/>
            <w:tcMar>
              <w:top w:w="80" w:type="dxa"/>
              <w:left w:w="80" w:type="dxa"/>
              <w:bottom w:w="80" w:type="dxa"/>
              <w:right w:w="80" w:type="dxa"/>
            </w:tcMar>
          </w:tcPr>
          <w:p w14:paraId="47B955BA" w14:textId="77777777" w:rsidR="006D755F" w:rsidRDefault="00BE02D0">
            <w:pPr>
              <w:spacing w:after="0" w:line="252" w:lineRule="auto"/>
            </w:pPr>
            <w:r>
              <w:rPr>
                <w:sz w:val="17"/>
              </w:rPr>
              <w:t>Evident C543-SM</w:t>
            </w:r>
          </w:p>
        </w:tc>
        <w:tc>
          <w:tcPr>
            <w:tcW w:w="2381" w:type="dxa"/>
            <w:tcMar>
              <w:top w:w="80" w:type="dxa"/>
              <w:left w:w="80" w:type="dxa"/>
              <w:bottom w:w="80" w:type="dxa"/>
              <w:right w:w="80" w:type="dxa"/>
            </w:tcMar>
          </w:tcPr>
          <w:p w14:paraId="2C1AAE45" w14:textId="77777777" w:rsidR="006D755F" w:rsidRDefault="00BE02D0">
            <w:pPr>
              <w:spacing w:after="0" w:line="252" w:lineRule="auto"/>
            </w:pPr>
            <w:r>
              <w:rPr>
                <w:sz w:val="17"/>
              </w:rPr>
              <w:t>5 MHz</w:t>
            </w:r>
            <w:r>
              <w:rPr>
                <w:sz w:val="17"/>
              </w:rPr>
              <w:t>小晶片宽带</w:t>
            </w:r>
            <w:r>
              <w:rPr>
                <w:sz w:val="17"/>
              </w:rPr>
              <w:t>TOFD</w:t>
            </w:r>
            <w:r>
              <w:rPr>
                <w:sz w:val="17"/>
              </w:rPr>
              <w:t>探头</w:t>
            </w:r>
          </w:p>
        </w:tc>
        <w:tc>
          <w:tcPr>
            <w:tcW w:w="2381" w:type="dxa"/>
            <w:tcMar>
              <w:top w:w="80" w:type="dxa"/>
              <w:left w:w="80" w:type="dxa"/>
              <w:bottom w:w="80" w:type="dxa"/>
              <w:right w:w="80" w:type="dxa"/>
            </w:tcMar>
          </w:tcPr>
          <w:p w14:paraId="169C548D" w14:textId="77777777" w:rsidR="006D755F" w:rsidRDefault="00BE02D0">
            <w:pPr>
              <w:spacing w:after="0" w:line="252" w:lineRule="auto"/>
            </w:pPr>
            <w:r>
              <w:rPr>
                <w:sz w:val="17"/>
              </w:rPr>
              <w:t>中等板厚的分辨率与衰减折中</w:t>
            </w:r>
          </w:p>
        </w:tc>
        <w:tc>
          <w:tcPr>
            <w:tcW w:w="2381" w:type="dxa"/>
            <w:tcMar>
              <w:top w:w="80" w:type="dxa"/>
              <w:left w:w="80" w:type="dxa"/>
              <w:bottom w:w="80" w:type="dxa"/>
              <w:right w:w="80" w:type="dxa"/>
            </w:tcMar>
          </w:tcPr>
          <w:p w14:paraId="066463A4" w14:textId="77777777" w:rsidR="006D755F" w:rsidRDefault="00BE02D0">
            <w:pPr>
              <w:spacing w:after="0" w:line="252" w:lineRule="auto"/>
            </w:pPr>
            <w:r>
              <w:rPr>
                <w:sz w:val="17"/>
              </w:rPr>
              <w:t>当前优先候选，配</w:t>
            </w:r>
            <w:r>
              <w:rPr>
                <w:sz w:val="17"/>
              </w:rPr>
              <w:t>45°/60°/70°</w:t>
            </w:r>
            <w:r>
              <w:rPr>
                <w:sz w:val="17"/>
              </w:rPr>
              <w:t>楔块并按板厚计算</w:t>
            </w:r>
            <w:r>
              <w:rPr>
                <w:sz w:val="17"/>
              </w:rPr>
              <w:t>PCS</w:t>
            </w:r>
          </w:p>
        </w:tc>
      </w:tr>
      <w:tr w:rsidR="006D755F" w14:paraId="403D847D" w14:textId="77777777">
        <w:tc>
          <w:tcPr>
            <w:tcW w:w="2381" w:type="dxa"/>
            <w:tcMar>
              <w:top w:w="80" w:type="dxa"/>
              <w:left w:w="80" w:type="dxa"/>
              <w:bottom w:w="80" w:type="dxa"/>
              <w:right w:w="80" w:type="dxa"/>
            </w:tcMar>
          </w:tcPr>
          <w:p w14:paraId="00CFBC75" w14:textId="77777777" w:rsidR="006D755F" w:rsidRDefault="00BE02D0">
            <w:pPr>
              <w:spacing w:after="0" w:line="252" w:lineRule="auto"/>
            </w:pPr>
            <w:r>
              <w:rPr>
                <w:sz w:val="17"/>
              </w:rPr>
              <w:t>Evident C542-SM</w:t>
            </w:r>
          </w:p>
        </w:tc>
        <w:tc>
          <w:tcPr>
            <w:tcW w:w="2381" w:type="dxa"/>
            <w:tcMar>
              <w:top w:w="80" w:type="dxa"/>
              <w:left w:w="80" w:type="dxa"/>
              <w:bottom w:w="80" w:type="dxa"/>
              <w:right w:w="80" w:type="dxa"/>
            </w:tcMar>
          </w:tcPr>
          <w:p w14:paraId="3C7D8CB3" w14:textId="77777777" w:rsidR="006D755F" w:rsidRDefault="00BE02D0">
            <w:pPr>
              <w:spacing w:after="0" w:line="252" w:lineRule="auto"/>
            </w:pPr>
            <w:r>
              <w:rPr>
                <w:sz w:val="17"/>
              </w:rPr>
              <w:t>约</w:t>
            </w:r>
            <w:r>
              <w:rPr>
                <w:sz w:val="17"/>
              </w:rPr>
              <w:t>7.5 MHz TOFD</w:t>
            </w:r>
            <w:r>
              <w:rPr>
                <w:sz w:val="17"/>
              </w:rPr>
              <w:t>探头</w:t>
            </w:r>
          </w:p>
        </w:tc>
        <w:tc>
          <w:tcPr>
            <w:tcW w:w="2381" w:type="dxa"/>
            <w:tcMar>
              <w:top w:w="80" w:type="dxa"/>
              <w:left w:w="80" w:type="dxa"/>
              <w:bottom w:w="80" w:type="dxa"/>
              <w:right w:w="80" w:type="dxa"/>
            </w:tcMar>
          </w:tcPr>
          <w:p w14:paraId="378B91B6" w14:textId="77777777" w:rsidR="006D755F" w:rsidRDefault="00BE02D0">
            <w:pPr>
              <w:spacing w:after="0" w:line="252" w:lineRule="auto"/>
            </w:pPr>
            <w:r>
              <w:rPr>
                <w:sz w:val="17"/>
              </w:rPr>
              <w:t>薄板或需要更高端点分辨率，衰减更大</w:t>
            </w:r>
          </w:p>
        </w:tc>
        <w:tc>
          <w:tcPr>
            <w:tcW w:w="2381" w:type="dxa"/>
            <w:tcMar>
              <w:top w:w="80" w:type="dxa"/>
              <w:left w:w="80" w:type="dxa"/>
              <w:bottom w:w="80" w:type="dxa"/>
              <w:right w:w="80" w:type="dxa"/>
            </w:tcMar>
          </w:tcPr>
          <w:p w14:paraId="0061BA87" w14:textId="77777777" w:rsidR="006D755F" w:rsidRDefault="00BE02D0">
            <w:pPr>
              <w:spacing w:after="0" w:line="252" w:lineRule="auto"/>
            </w:pPr>
            <w:r>
              <w:rPr>
                <w:sz w:val="17"/>
              </w:rPr>
              <w:t>用于薄板对比试验，不直接替代</w:t>
            </w:r>
            <w:r>
              <w:rPr>
                <w:sz w:val="17"/>
              </w:rPr>
              <w:t>5 MHz</w:t>
            </w:r>
            <w:r>
              <w:rPr>
                <w:sz w:val="17"/>
              </w:rPr>
              <w:t>方案</w:t>
            </w:r>
          </w:p>
        </w:tc>
      </w:tr>
      <w:tr w:rsidR="006D755F" w14:paraId="167E7D0E" w14:textId="77777777">
        <w:tc>
          <w:tcPr>
            <w:tcW w:w="2381" w:type="dxa"/>
            <w:tcMar>
              <w:top w:w="80" w:type="dxa"/>
              <w:left w:w="80" w:type="dxa"/>
              <w:bottom w:w="80" w:type="dxa"/>
              <w:right w:w="80" w:type="dxa"/>
            </w:tcMar>
          </w:tcPr>
          <w:p w14:paraId="13109923" w14:textId="77777777" w:rsidR="006D755F" w:rsidRDefault="00BE02D0">
            <w:pPr>
              <w:spacing w:after="0" w:line="252" w:lineRule="auto"/>
            </w:pPr>
            <w:r>
              <w:rPr>
                <w:sz w:val="17"/>
              </w:rPr>
              <w:t>Evident C544-SM</w:t>
            </w:r>
          </w:p>
        </w:tc>
        <w:tc>
          <w:tcPr>
            <w:tcW w:w="2381" w:type="dxa"/>
            <w:tcMar>
              <w:top w:w="80" w:type="dxa"/>
              <w:left w:w="80" w:type="dxa"/>
              <w:bottom w:w="80" w:type="dxa"/>
              <w:right w:w="80" w:type="dxa"/>
            </w:tcMar>
          </w:tcPr>
          <w:p w14:paraId="7ECFA0E3" w14:textId="77777777" w:rsidR="006D755F" w:rsidRDefault="00BE02D0">
            <w:pPr>
              <w:spacing w:after="0" w:line="252" w:lineRule="auto"/>
            </w:pPr>
            <w:r>
              <w:rPr>
                <w:sz w:val="17"/>
              </w:rPr>
              <w:t>约</w:t>
            </w:r>
            <w:r>
              <w:rPr>
                <w:sz w:val="17"/>
              </w:rPr>
              <w:t>3.5 MHz TOFD</w:t>
            </w:r>
            <w:r>
              <w:rPr>
                <w:sz w:val="17"/>
              </w:rPr>
              <w:t>探头</w:t>
            </w:r>
          </w:p>
        </w:tc>
        <w:tc>
          <w:tcPr>
            <w:tcW w:w="2381" w:type="dxa"/>
            <w:tcMar>
              <w:top w:w="80" w:type="dxa"/>
              <w:left w:w="80" w:type="dxa"/>
              <w:bottom w:w="80" w:type="dxa"/>
              <w:right w:w="80" w:type="dxa"/>
            </w:tcMar>
          </w:tcPr>
          <w:p w14:paraId="7E5C281C" w14:textId="77777777" w:rsidR="006D755F" w:rsidRDefault="00BE02D0">
            <w:pPr>
              <w:spacing w:after="0" w:line="252" w:lineRule="auto"/>
            </w:pPr>
            <w:r>
              <w:rPr>
                <w:sz w:val="17"/>
              </w:rPr>
              <w:t>较厚或衰减较大材料，分辨率相对降低</w:t>
            </w:r>
          </w:p>
        </w:tc>
        <w:tc>
          <w:tcPr>
            <w:tcW w:w="2381" w:type="dxa"/>
            <w:tcMar>
              <w:top w:w="80" w:type="dxa"/>
              <w:left w:w="80" w:type="dxa"/>
              <w:bottom w:w="80" w:type="dxa"/>
              <w:right w:w="80" w:type="dxa"/>
            </w:tcMar>
          </w:tcPr>
          <w:p w14:paraId="307BBFEC" w14:textId="77777777" w:rsidR="006D755F" w:rsidRDefault="00BE02D0">
            <w:pPr>
              <w:spacing w:after="0" w:line="252" w:lineRule="auto"/>
            </w:pPr>
            <w:r>
              <w:rPr>
                <w:sz w:val="17"/>
              </w:rPr>
              <w:t>用于厚板和长声程替代方案</w:t>
            </w:r>
          </w:p>
        </w:tc>
      </w:tr>
    </w:tbl>
    <w:p w14:paraId="0D903E08" w14:textId="77777777" w:rsidR="006D755F" w:rsidRDefault="00BE02D0">
      <w:r>
        <w:t>TOFD</w:t>
      </w:r>
      <w:r>
        <w:t>的一对探头必须成对标定灵敏度、楔块延迟、声学原点和</w:t>
      </w:r>
      <w:r>
        <w:t>PCS</w:t>
      </w:r>
      <w:r>
        <w:t>。探头架应提供独立弹簧随动、可调间距、稳定法向压力和耦合剂通道；组合安装时还要避免相控阵楔块、</w:t>
      </w:r>
      <w:r>
        <w:t>TOFD</w:t>
      </w:r>
      <w:r>
        <w:t>楔块和局部相机互相遮挡。</w:t>
      </w:r>
    </w:p>
    <w:p w14:paraId="71A8785E" w14:textId="77777777" w:rsidR="006D755F" w:rsidRDefault="00BE02D0">
      <w:pPr>
        <w:pStyle w:val="21"/>
      </w:pPr>
      <w:bookmarkStart w:id="51" w:name="_Toc237729577"/>
      <w:r>
        <w:t xml:space="preserve">6.10 </w:t>
      </w:r>
      <w:r>
        <w:t>超声算法计算机与存储选型</w:t>
      </w:r>
      <w:bookmarkEnd w:id="51"/>
    </w:p>
    <w:p w14:paraId="671EA894" w14:textId="77777777" w:rsidR="006D755F" w:rsidRDefault="00BE02D0">
      <w:r>
        <w:t>TFM</w:t>
      </w:r>
      <w:r>
        <w:t>性能受不规则内存访问、插值和复数累加约束，不能用</w:t>
      </w:r>
      <w:r>
        <w:t>INT8 TOPS</w:t>
      </w:r>
      <w:r>
        <w:t>直接替代实测。算法机需同时承担采集接收、环形缓冲、</w:t>
      </w:r>
      <w:r>
        <w:t>PWI</w:t>
      </w:r>
      <w:r>
        <w:t>预览、</w:t>
      </w:r>
      <w:r>
        <w:t>TFM/TOFD</w:t>
      </w:r>
      <w:r>
        <w:t>重建、机器人上下文绑定和高速写盘。建议至少</w:t>
      </w:r>
      <w:r>
        <w:t>64 GB</w:t>
      </w:r>
      <w:r>
        <w:t>统一或系统内存、</w:t>
      </w:r>
      <w:r>
        <w:t>2 TB</w:t>
      </w:r>
      <w:r>
        <w:t>高耐久</w:t>
      </w:r>
      <w:r>
        <w:t>NVMe</w:t>
      </w:r>
      <w:r>
        <w:t>、</w:t>
      </w:r>
      <w:r>
        <w:t>2.5/10 GbE</w:t>
      </w:r>
      <w:r>
        <w:t>以及采集器所需</w:t>
      </w:r>
      <w:r>
        <w:t>PCIe</w:t>
      </w:r>
      <w:r>
        <w:t>或网络接口。</w:t>
      </w:r>
    </w:p>
    <w:p w14:paraId="1E362E7A" w14:textId="77777777" w:rsidR="006D755F" w:rsidRDefault="00BE02D0">
      <w:pPr>
        <w:tabs>
          <w:tab w:val="center" w:pos="4680"/>
          <w:tab w:val="right" w:pos="9360"/>
        </w:tabs>
        <w:spacing w:before="60"/>
      </w:pPr>
      <w:r>
        <w:tab/>
      </w:r>
      <m:oMath>
        <m:sSub>
          <m:sSubPr>
            <m:ctrlPr>
              <w:rPr>
                <w:rFonts w:ascii="Cambria Math" w:hAnsi="Cambria Math"/>
              </w:rPr>
            </m:ctrlPr>
          </m:sSubPr>
          <m:e>
            <m:r>
              <m:rPr>
                <m:nor/>
              </m:rPr>
              <m:t>D</m:t>
            </m:r>
          </m:e>
          <m:sub>
            <m:r>
              <m:rPr>
                <m:nor/>
              </m:rPr>
              <m:t>FMC</m:t>
            </m:r>
          </m:sub>
        </m:sSub>
        <m:r>
          <m:rPr>
            <m:nor/>
          </m:rPr>
          <m:t>=</m:t>
        </m:r>
        <m:sSup>
          <m:sSupPr>
            <m:ctrlPr>
              <w:rPr>
                <w:rFonts w:ascii="Cambria Math" w:hAnsi="Cambria Math"/>
              </w:rPr>
            </m:ctrlPr>
          </m:sSupPr>
          <m:e>
            <m:r>
              <m:rPr>
                <m:nor/>
              </m:rPr>
              <m:t>N</m:t>
            </m:r>
          </m:e>
          <m:sup>
            <m:r>
              <w:rPr>
                <w:rFonts w:ascii="Cambria Math" w:hAnsi="Cambria Math"/>
              </w:rPr>
              <m:t>2</m:t>
            </m:r>
          </m:sup>
        </m:sSup>
        <m:r>
          <m:rPr>
            <m:nor/>
          </m:rPr>
          <m:t>SB,</m:t>
        </m:r>
        <m:sSub>
          <m:sSubPr>
            <m:ctrlPr>
              <w:rPr>
                <w:rFonts w:ascii="Cambria Math" w:hAnsi="Cambria Math"/>
              </w:rPr>
            </m:ctrlPr>
          </m:sSubPr>
          <m:e>
            <m:r>
              <m:rPr>
                <m:nor/>
              </m:rPr>
              <m:t>C</m:t>
            </m:r>
          </m:e>
          <m:sub>
            <m:r>
              <m:rPr>
                <m:nor/>
              </m:rPr>
              <m:t>TFM</m:t>
            </m:r>
          </m:sub>
        </m:sSub>
        <m:r>
          <m:rPr>
            <m:nor/>
          </m:rPr>
          <m:t>≈</m:t>
        </m:r>
        <m:sSup>
          <m:sSupPr>
            <m:ctrlPr>
              <w:rPr>
                <w:rFonts w:ascii="Cambria Math" w:hAnsi="Cambria Math"/>
              </w:rPr>
            </m:ctrlPr>
          </m:sSupPr>
          <m:e>
            <m:r>
              <m:rPr>
                <m:nor/>
              </m:rPr>
              <m:t>N</m:t>
            </m:r>
          </m:e>
          <m:sup>
            <m:r>
              <w:rPr>
                <w:rFonts w:ascii="Cambria Math" w:hAnsi="Cambria Math"/>
              </w:rPr>
              <m:t>2</m:t>
            </m:r>
          </m:sup>
        </m:sSup>
        <m:r>
          <m:rPr>
            <m:nor/>
          </m:rPr>
          <m:t>P,</m:t>
        </m:r>
        <m:sSub>
          <m:sSubPr>
            <m:ctrlPr>
              <w:rPr>
                <w:rFonts w:ascii="Cambria Math" w:hAnsi="Cambria Math"/>
              </w:rPr>
            </m:ctrlPr>
          </m:sSubPr>
          <m:e>
            <m:r>
              <m:rPr>
                <m:nor/>
              </m:rPr>
              <m:t>C</m:t>
            </m:r>
          </m:e>
          <m:sub>
            <m:r>
              <m:rPr>
                <m:nor/>
              </m:rPr>
              <m:t>PWI</m:t>
            </m:r>
          </m:sub>
        </m:sSub>
        <m:r>
          <m:rPr>
            <m:nor/>
          </m:rPr>
          <m:t>≈ MNP</m:t>
        </m:r>
      </m:oMath>
      <w:r>
        <w:tab/>
        <w:t>(6-12)</w:t>
      </w:r>
    </w:p>
    <w:p w14:paraId="1FA1C9B3" w14:textId="77777777" w:rsidR="006D755F" w:rsidRDefault="00BE02D0">
      <w:pPr>
        <w:pStyle w:val="a7"/>
      </w:pPr>
      <w:r>
        <w:t>表</w:t>
      </w:r>
      <w:r>
        <w:t xml:space="preserve"> 6-5 </w:t>
      </w:r>
      <w:r>
        <w:t>超声算法计算机典型型号对比</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40B4BE2B" w14:textId="77777777">
        <w:trPr>
          <w:tblHeader/>
        </w:trPr>
        <w:tc>
          <w:tcPr>
            <w:tcW w:w="2381" w:type="dxa"/>
            <w:tcMar>
              <w:top w:w="80" w:type="dxa"/>
              <w:left w:w="80" w:type="dxa"/>
              <w:bottom w:w="80" w:type="dxa"/>
              <w:right w:w="80" w:type="dxa"/>
            </w:tcMar>
          </w:tcPr>
          <w:p w14:paraId="1CC3A787" w14:textId="77777777" w:rsidR="006D755F" w:rsidRDefault="00BE02D0">
            <w:pPr>
              <w:spacing w:after="0" w:line="252" w:lineRule="auto"/>
            </w:pPr>
            <w:r>
              <w:rPr>
                <w:b/>
                <w:sz w:val="17"/>
              </w:rPr>
              <w:t>典型型号</w:t>
            </w:r>
          </w:p>
        </w:tc>
        <w:tc>
          <w:tcPr>
            <w:tcW w:w="2381" w:type="dxa"/>
            <w:tcMar>
              <w:top w:w="80" w:type="dxa"/>
              <w:left w:w="80" w:type="dxa"/>
              <w:bottom w:w="80" w:type="dxa"/>
              <w:right w:w="80" w:type="dxa"/>
            </w:tcMar>
          </w:tcPr>
          <w:p w14:paraId="18FEB52C" w14:textId="77777777" w:rsidR="006D755F" w:rsidRDefault="00BE02D0">
            <w:pPr>
              <w:spacing w:after="0" w:line="252" w:lineRule="auto"/>
            </w:pPr>
            <w:r>
              <w:rPr>
                <w:b/>
                <w:sz w:val="17"/>
              </w:rPr>
              <w:t>计算与接口定位</w:t>
            </w:r>
          </w:p>
        </w:tc>
        <w:tc>
          <w:tcPr>
            <w:tcW w:w="2381" w:type="dxa"/>
            <w:tcMar>
              <w:top w:w="80" w:type="dxa"/>
              <w:left w:w="80" w:type="dxa"/>
              <w:bottom w:w="80" w:type="dxa"/>
              <w:right w:w="80" w:type="dxa"/>
            </w:tcMar>
          </w:tcPr>
          <w:p w14:paraId="7E790543" w14:textId="77777777" w:rsidR="006D755F" w:rsidRDefault="00BE02D0">
            <w:pPr>
              <w:spacing w:after="0" w:line="252" w:lineRule="auto"/>
            </w:pPr>
            <w:r>
              <w:rPr>
                <w:b/>
                <w:sz w:val="17"/>
              </w:rPr>
              <w:t>优势</w:t>
            </w:r>
          </w:p>
        </w:tc>
        <w:tc>
          <w:tcPr>
            <w:tcW w:w="2381" w:type="dxa"/>
            <w:tcMar>
              <w:top w:w="80" w:type="dxa"/>
              <w:left w:w="80" w:type="dxa"/>
              <w:bottom w:w="80" w:type="dxa"/>
              <w:right w:w="80" w:type="dxa"/>
            </w:tcMar>
          </w:tcPr>
          <w:p w14:paraId="03CBE8F5" w14:textId="77777777" w:rsidR="006D755F" w:rsidRDefault="00BE02D0">
            <w:pPr>
              <w:spacing w:after="0" w:line="252" w:lineRule="auto"/>
            </w:pPr>
            <w:r>
              <w:rPr>
                <w:b/>
                <w:sz w:val="17"/>
              </w:rPr>
              <w:t>建议用途</w:t>
            </w:r>
          </w:p>
        </w:tc>
      </w:tr>
      <w:tr w:rsidR="006D755F" w14:paraId="0EE8B42D" w14:textId="77777777">
        <w:tc>
          <w:tcPr>
            <w:tcW w:w="2381" w:type="dxa"/>
            <w:tcMar>
              <w:top w:w="80" w:type="dxa"/>
              <w:left w:w="80" w:type="dxa"/>
              <w:bottom w:w="80" w:type="dxa"/>
              <w:right w:w="80" w:type="dxa"/>
            </w:tcMar>
          </w:tcPr>
          <w:p w14:paraId="70F0562E" w14:textId="77777777" w:rsidR="006D755F" w:rsidRDefault="00BE02D0">
            <w:pPr>
              <w:spacing w:after="0" w:line="252" w:lineRule="auto"/>
            </w:pPr>
            <w:r>
              <w:rPr>
                <w:sz w:val="17"/>
              </w:rPr>
              <w:t>Advantech MIC-733-AO</w:t>
            </w:r>
            <w:r>
              <w:rPr>
                <w:sz w:val="17"/>
              </w:rPr>
              <w:t>（</w:t>
            </w:r>
            <w:r>
              <w:rPr>
                <w:sz w:val="17"/>
              </w:rPr>
              <w:t>AGX Orin 64 GB</w:t>
            </w:r>
            <w:r>
              <w:rPr>
                <w:sz w:val="17"/>
              </w:rPr>
              <w:t>配置）</w:t>
            </w:r>
          </w:p>
        </w:tc>
        <w:tc>
          <w:tcPr>
            <w:tcW w:w="2381" w:type="dxa"/>
            <w:tcMar>
              <w:top w:w="80" w:type="dxa"/>
              <w:left w:w="80" w:type="dxa"/>
              <w:bottom w:w="80" w:type="dxa"/>
              <w:right w:w="80" w:type="dxa"/>
            </w:tcMar>
          </w:tcPr>
          <w:p w14:paraId="4F270564" w14:textId="77777777" w:rsidR="006D755F" w:rsidRDefault="00BE02D0">
            <w:pPr>
              <w:spacing w:after="0" w:line="252" w:lineRule="auto"/>
            </w:pPr>
            <w:r>
              <w:rPr>
                <w:sz w:val="17"/>
              </w:rPr>
              <w:t>工业边缘</w:t>
            </w:r>
            <w:r>
              <w:rPr>
                <w:sz w:val="17"/>
              </w:rPr>
              <w:t>AI</w:t>
            </w:r>
            <w:r>
              <w:rPr>
                <w:sz w:val="17"/>
              </w:rPr>
              <w:t>系统，</w:t>
            </w:r>
            <w:r>
              <w:rPr>
                <w:sz w:val="17"/>
              </w:rPr>
              <w:t>AGX Orin</w:t>
            </w:r>
            <w:r>
              <w:rPr>
                <w:sz w:val="17"/>
              </w:rPr>
              <w:t>级</w:t>
            </w:r>
            <w:r>
              <w:rPr>
                <w:sz w:val="17"/>
              </w:rPr>
              <w:t>GPU</w:t>
            </w:r>
            <w:r>
              <w:rPr>
                <w:sz w:val="17"/>
              </w:rPr>
              <w:t>，提供工业接口和扩展能力</w:t>
            </w:r>
          </w:p>
        </w:tc>
        <w:tc>
          <w:tcPr>
            <w:tcW w:w="2381" w:type="dxa"/>
            <w:tcMar>
              <w:top w:w="80" w:type="dxa"/>
              <w:left w:w="80" w:type="dxa"/>
              <w:bottom w:w="80" w:type="dxa"/>
              <w:right w:w="80" w:type="dxa"/>
            </w:tcMar>
          </w:tcPr>
          <w:p w14:paraId="2706AFB6" w14:textId="77777777" w:rsidR="006D755F" w:rsidRDefault="00BE02D0">
            <w:pPr>
              <w:spacing w:after="0" w:line="252" w:lineRule="auto"/>
            </w:pPr>
            <w:r>
              <w:rPr>
                <w:sz w:val="17"/>
              </w:rPr>
              <w:t>较适合机器人长期运行、</w:t>
            </w:r>
            <w:r>
              <w:rPr>
                <w:sz w:val="17"/>
              </w:rPr>
              <w:t>GPU</w:t>
            </w:r>
            <w:r>
              <w:rPr>
                <w:sz w:val="17"/>
              </w:rPr>
              <w:t>成像与高速网络集成</w:t>
            </w:r>
          </w:p>
        </w:tc>
        <w:tc>
          <w:tcPr>
            <w:tcW w:w="2381" w:type="dxa"/>
            <w:tcMar>
              <w:top w:w="80" w:type="dxa"/>
              <w:left w:w="80" w:type="dxa"/>
              <w:bottom w:w="80" w:type="dxa"/>
              <w:right w:w="80" w:type="dxa"/>
            </w:tcMar>
          </w:tcPr>
          <w:p w14:paraId="468F9F8D" w14:textId="77777777" w:rsidR="006D755F" w:rsidRDefault="00BE02D0">
            <w:pPr>
              <w:spacing w:after="0" w:line="252" w:lineRule="auto"/>
            </w:pPr>
            <w:r>
              <w:rPr>
                <w:sz w:val="17"/>
              </w:rPr>
              <w:t>优先工程候选；确认具体</w:t>
            </w:r>
            <w:r>
              <w:rPr>
                <w:sz w:val="17"/>
              </w:rPr>
              <w:t>SKU</w:t>
            </w:r>
            <w:r>
              <w:rPr>
                <w:sz w:val="17"/>
              </w:rPr>
              <w:t>、</w:t>
            </w:r>
            <w:r>
              <w:rPr>
                <w:sz w:val="17"/>
              </w:rPr>
              <w:t>NVMe</w:t>
            </w:r>
            <w:r>
              <w:rPr>
                <w:sz w:val="17"/>
              </w:rPr>
              <w:t>散热和采集器接口</w:t>
            </w:r>
          </w:p>
        </w:tc>
      </w:tr>
      <w:tr w:rsidR="006D755F" w14:paraId="008D2A2C" w14:textId="77777777">
        <w:tc>
          <w:tcPr>
            <w:tcW w:w="2381" w:type="dxa"/>
            <w:tcMar>
              <w:top w:w="80" w:type="dxa"/>
              <w:left w:w="80" w:type="dxa"/>
              <w:bottom w:w="80" w:type="dxa"/>
              <w:right w:w="80" w:type="dxa"/>
            </w:tcMar>
          </w:tcPr>
          <w:p w14:paraId="1054CE8F" w14:textId="77777777" w:rsidR="006D755F" w:rsidRDefault="00BE02D0">
            <w:pPr>
              <w:spacing w:after="0" w:line="252" w:lineRule="auto"/>
            </w:pPr>
            <w:r>
              <w:rPr>
                <w:sz w:val="17"/>
              </w:rPr>
              <w:t>Seeed reComputer Industrial J5012</w:t>
            </w:r>
          </w:p>
        </w:tc>
        <w:tc>
          <w:tcPr>
            <w:tcW w:w="2381" w:type="dxa"/>
            <w:tcMar>
              <w:top w:w="80" w:type="dxa"/>
              <w:left w:w="80" w:type="dxa"/>
              <w:bottom w:w="80" w:type="dxa"/>
              <w:right w:w="80" w:type="dxa"/>
            </w:tcMar>
          </w:tcPr>
          <w:p w14:paraId="2084FDDF" w14:textId="77777777" w:rsidR="006D755F" w:rsidRDefault="00BE02D0">
            <w:pPr>
              <w:spacing w:after="0" w:line="252" w:lineRule="auto"/>
            </w:pPr>
            <w:r>
              <w:rPr>
                <w:sz w:val="17"/>
              </w:rPr>
              <w:t>AGX Orin 64 GB</w:t>
            </w:r>
            <w:r>
              <w:rPr>
                <w:sz w:val="17"/>
              </w:rPr>
              <w:t>级工业边缘计算平台，体积和接口适合原型集成</w:t>
            </w:r>
          </w:p>
        </w:tc>
        <w:tc>
          <w:tcPr>
            <w:tcW w:w="2381" w:type="dxa"/>
            <w:tcMar>
              <w:top w:w="80" w:type="dxa"/>
              <w:left w:w="80" w:type="dxa"/>
              <w:bottom w:w="80" w:type="dxa"/>
              <w:right w:w="80" w:type="dxa"/>
            </w:tcMar>
          </w:tcPr>
          <w:p w14:paraId="290C1726" w14:textId="77777777" w:rsidR="006D755F" w:rsidRDefault="00BE02D0">
            <w:pPr>
              <w:spacing w:after="0" w:line="252" w:lineRule="auto"/>
            </w:pPr>
            <w:r>
              <w:rPr>
                <w:sz w:val="17"/>
              </w:rPr>
              <w:t>开发生态友好，便于</w:t>
            </w:r>
            <w:r>
              <w:rPr>
                <w:sz w:val="17"/>
              </w:rPr>
              <w:t>CUDA</w:t>
            </w:r>
            <w:r>
              <w:rPr>
                <w:sz w:val="17"/>
              </w:rPr>
              <w:t>和</w:t>
            </w:r>
            <w:r>
              <w:rPr>
                <w:sz w:val="17"/>
              </w:rPr>
              <w:t>ROS 2</w:t>
            </w:r>
            <w:r>
              <w:rPr>
                <w:sz w:val="17"/>
              </w:rPr>
              <w:t>部署</w:t>
            </w:r>
          </w:p>
        </w:tc>
        <w:tc>
          <w:tcPr>
            <w:tcW w:w="2381" w:type="dxa"/>
            <w:tcMar>
              <w:top w:w="80" w:type="dxa"/>
              <w:left w:w="80" w:type="dxa"/>
              <w:bottom w:w="80" w:type="dxa"/>
              <w:right w:w="80" w:type="dxa"/>
            </w:tcMar>
          </w:tcPr>
          <w:p w14:paraId="4FE0DD0D" w14:textId="77777777" w:rsidR="006D755F" w:rsidRDefault="00BE02D0">
            <w:pPr>
              <w:spacing w:after="0" w:line="252" w:lineRule="auto"/>
            </w:pPr>
            <w:r>
              <w:rPr>
                <w:sz w:val="17"/>
              </w:rPr>
              <w:t>高性价比候选；验证环境温度、振动固定和持续写盘</w:t>
            </w:r>
          </w:p>
        </w:tc>
      </w:tr>
      <w:tr w:rsidR="006D755F" w14:paraId="619DD3DC" w14:textId="77777777">
        <w:tc>
          <w:tcPr>
            <w:tcW w:w="2381" w:type="dxa"/>
            <w:tcMar>
              <w:top w:w="80" w:type="dxa"/>
              <w:left w:w="80" w:type="dxa"/>
              <w:bottom w:w="80" w:type="dxa"/>
              <w:right w:w="80" w:type="dxa"/>
            </w:tcMar>
          </w:tcPr>
          <w:p w14:paraId="4297836B" w14:textId="77777777" w:rsidR="006D755F" w:rsidRDefault="00BE02D0">
            <w:pPr>
              <w:spacing w:after="0" w:line="252" w:lineRule="auto"/>
            </w:pPr>
            <w:r>
              <w:rPr>
                <w:sz w:val="17"/>
              </w:rPr>
              <w:t>NVIDIA Jetson AGX Orin 64 GB Developer Kit</w:t>
            </w:r>
          </w:p>
        </w:tc>
        <w:tc>
          <w:tcPr>
            <w:tcW w:w="2381" w:type="dxa"/>
            <w:tcMar>
              <w:top w:w="80" w:type="dxa"/>
              <w:left w:w="80" w:type="dxa"/>
              <w:bottom w:w="80" w:type="dxa"/>
              <w:right w:w="80" w:type="dxa"/>
            </w:tcMar>
          </w:tcPr>
          <w:p w14:paraId="49998ADF" w14:textId="77777777" w:rsidR="006D755F" w:rsidRDefault="00BE02D0">
            <w:pPr>
              <w:spacing w:after="0" w:line="252" w:lineRule="auto"/>
            </w:pPr>
            <w:r>
              <w:rPr>
                <w:sz w:val="17"/>
              </w:rPr>
              <w:t>最高</w:t>
            </w:r>
            <w:r>
              <w:rPr>
                <w:sz w:val="17"/>
              </w:rPr>
              <w:t>275 TOPS</w:t>
            </w:r>
            <w:r>
              <w:rPr>
                <w:sz w:val="17"/>
              </w:rPr>
              <w:t>级开发平台，</w:t>
            </w:r>
            <w:r>
              <w:rPr>
                <w:sz w:val="17"/>
              </w:rPr>
              <w:t>CUDA</w:t>
            </w:r>
            <w:r>
              <w:rPr>
                <w:sz w:val="17"/>
              </w:rPr>
              <w:t>工具链完整</w:t>
            </w:r>
          </w:p>
        </w:tc>
        <w:tc>
          <w:tcPr>
            <w:tcW w:w="2381" w:type="dxa"/>
            <w:tcMar>
              <w:top w:w="80" w:type="dxa"/>
              <w:left w:w="80" w:type="dxa"/>
              <w:bottom w:w="80" w:type="dxa"/>
              <w:right w:w="80" w:type="dxa"/>
            </w:tcMar>
          </w:tcPr>
          <w:p w14:paraId="22715AA4" w14:textId="77777777" w:rsidR="006D755F" w:rsidRDefault="00BE02D0">
            <w:pPr>
              <w:spacing w:after="0" w:line="252" w:lineRule="auto"/>
            </w:pPr>
            <w:r>
              <w:rPr>
                <w:sz w:val="17"/>
              </w:rPr>
              <w:t>最适合算法开发、性能分析和采集接口验证</w:t>
            </w:r>
          </w:p>
        </w:tc>
        <w:tc>
          <w:tcPr>
            <w:tcW w:w="2381" w:type="dxa"/>
            <w:tcMar>
              <w:top w:w="80" w:type="dxa"/>
              <w:left w:w="80" w:type="dxa"/>
              <w:bottom w:w="80" w:type="dxa"/>
              <w:right w:w="80" w:type="dxa"/>
            </w:tcMar>
          </w:tcPr>
          <w:p w14:paraId="71AEFFF2" w14:textId="77777777" w:rsidR="006D755F" w:rsidRDefault="00BE02D0">
            <w:pPr>
              <w:spacing w:after="0" w:line="252" w:lineRule="auto"/>
            </w:pPr>
            <w:r>
              <w:rPr>
                <w:sz w:val="17"/>
              </w:rPr>
              <w:t>仅用于实验室与样机，不作为最终无风扇工业整机</w:t>
            </w:r>
          </w:p>
        </w:tc>
      </w:tr>
    </w:tbl>
    <w:p w14:paraId="7ED57CF4" w14:textId="77777777" w:rsidR="006D755F" w:rsidRDefault="00BE02D0">
      <w:r>
        <w:t>首选</w:t>
      </w:r>
      <w:r>
        <w:t>MIC-733-AO</w:t>
      </w:r>
      <w:r>
        <w:t>级工业整机作为最终方向，</w:t>
      </w:r>
      <w:r>
        <w:t>J5012</w:t>
      </w:r>
      <w:r>
        <w:t>用于成本和体积受限的工程样机，官方开发套件用于算法基准。最终选择以</w:t>
      </w:r>
      <w:r>
        <w:t>64×64×4096</w:t>
      </w:r>
      <w:r>
        <w:t>真实</w:t>
      </w:r>
      <w:r>
        <w:t>RF</w:t>
      </w:r>
      <w:r>
        <w:t>、目标图像网格和</w:t>
      </w:r>
      <w:r>
        <w:t>30 min</w:t>
      </w:r>
      <w:r>
        <w:t>以上持续采集重建压力测试为准，记录</w:t>
      </w:r>
      <w:r>
        <w:t>P95/P99</w:t>
      </w:r>
      <w:r>
        <w:t>延迟、</w:t>
      </w:r>
      <w:r>
        <w:t>GPU</w:t>
      </w:r>
      <w:r>
        <w:t>利用率、温度、功耗、写盘吞吐和丢帧。</w:t>
      </w:r>
    </w:p>
    <w:p w14:paraId="5F279B45" w14:textId="77777777" w:rsidR="006D755F" w:rsidRDefault="00BE02D0">
      <w:pPr>
        <w:pStyle w:val="21"/>
      </w:pPr>
      <w:bookmarkStart w:id="52" w:name="_Toc237729578"/>
      <w:r>
        <w:lastRenderedPageBreak/>
        <w:t xml:space="preserve">6.11 </w:t>
      </w:r>
      <w:r>
        <w:t>标定、试验与验收</w:t>
      </w:r>
      <w:bookmarkEnd w:id="52"/>
    </w:p>
    <w:p w14:paraId="0D7C7F02" w14:textId="77777777" w:rsidR="006D755F" w:rsidRDefault="00BE02D0">
      <w:pPr>
        <w:pStyle w:val="a7"/>
      </w:pPr>
      <w:r>
        <w:t>表</w:t>
      </w:r>
      <w:r>
        <w:t xml:space="preserve"> 6-6 </w:t>
      </w:r>
      <w:r>
        <w:t>超声链路标定与验收项目</w:t>
      </w:r>
    </w:p>
    <w:tbl>
      <w:tblPr>
        <w:tblStyle w:val="af4"/>
        <w:tblW w:w="0" w:type="auto"/>
        <w:tblLayout w:type="fixed"/>
        <w:tblLook w:val="04A0" w:firstRow="1" w:lastRow="0" w:firstColumn="1" w:lastColumn="0" w:noHBand="0" w:noVBand="1"/>
      </w:tblPr>
      <w:tblGrid>
        <w:gridCol w:w="2381"/>
        <w:gridCol w:w="2381"/>
        <w:gridCol w:w="2381"/>
        <w:gridCol w:w="2381"/>
      </w:tblGrid>
      <w:tr w:rsidR="006D755F" w14:paraId="28B805CE" w14:textId="77777777">
        <w:trPr>
          <w:tblHeader/>
        </w:trPr>
        <w:tc>
          <w:tcPr>
            <w:tcW w:w="2381" w:type="dxa"/>
            <w:tcMar>
              <w:top w:w="80" w:type="dxa"/>
              <w:left w:w="80" w:type="dxa"/>
              <w:bottom w:w="80" w:type="dxa"/>
              <w:right w:w="80" w:type="dxa"/>
            </w:tcMar>
          </w:tcPr>
          <w:p w14:paraId="7C213A80" w14:textId="77777777" w:rsidR="006D755F" w:rsidRDefault="00BE02D0">
            <w:pPr>
              <w:spacing w:after="0" w:line="252" w:lineRule="auto"/>
            </w:pPr>
            <w:r>
              <w:rPr>
                <w:b/>
                <w:sz w:val="17"/>
              </w:rPr>
              <w:t>阶段</w:t>
            </w:r>
          </w:p>
        </w:tc>
        <w:tc>
          <w:tcPr>
            <w:tcW w:w="2381" w:type="dxa"/>
            <w:tcMar>
              <w:top w:w="80" w:type="dxa"/>
              <w:left w:w="80" w:type="dxa"/>
              <w:bottom w:w="80" w:type="dxa"/>
              <w:right w:w="80" w:type="dxa"/>
            </w:tcMar>
          </w:tcPr>
          <w:p w14:paraId="21CE4B58" w14:textId="77777777" w:rsidR="006D755F" w:rsidRDefault="00BE02D0">
            <w:pPr>
              <w:spacing w:after="0" w:line="252" w:lineRule="auto"/>
            </w:pPr>
            <w:r>
              <w:rPr>
                <w:b/>
                <w:sz w:val="17"/>
              </w:rPr>
              <w:t>主要内容</w:t>
            </w:r>
          </w:p>
        </w:tc>
        <w:tc>
          <w:tcPr>
            <w:tcW w:w="2381" w:type="dxa"/>
            <w:tcMar>
              <w:top w:w="80" w:type="dxa"/>
              <w:left w:w="80" w:type="dxa"/>
              <w:bottom w:w="80" w:type="dxa"/>
              <w:right w:w="80" w:type="dxa"/>
            </w:tcMar>
          </w:tcPr>
          <w:p w14:paraId="022D38C7" w14:textId="77777777" w:rsidR="006D755F" w:rsidRDefault="00BE02D0">
            <w:pPr>
              <w:spacing w:after="0" w:line="252" w:lineRule="auto"/>
            </w:pPr>
            <w:r>
              <w:rPr>
                <w:b/>
                <w:sz w:val="17"/>
              </w:rPr>
              <w:t>输出量</w:t>
            </w:r>
          </w:p>
        </w:tc>
        <w:tc>
          <w:tcPr>
            <w:tcW w:w="2381" w:type="dxa"/>
            <w:tcMar>
              <w:top w:w="80" w:type="dxa"/>
              <w:left w:w="80" w:type="dxa"/>
              <w:bottom w:w="80" w:type="dxa"/>
              <w:right w:w="80" w:type="dxa"/>
            </w:tcMar>
          </w:tcPr>
          <w:p w14:paraId="1BE7DA8D" w14:textId="77777777" w:rsidR="006D755F" w:rsidRDefault="00BE02D0">
            <w:pPr>
              <w:spacing w:after="0" w:line="252" w:lineRule="auto"/>
            </w:pPr>
            <w:r>
              <w:rPr>
                <w:b/>
                <w:sz w:val="17"/>
              </w:rPr>
              <w:t>失败处理</w:t>
            </w:r>
          </w:p>
        </w:tc>
      </w:tr>
      <w:tr w:rsidR="006D755F" w14:paraId="4366D721" w14:textId="77777777">
        <w:tc>
          <w:tcPr>
            <w:tcW w:w="2381" w:type="dxa"/>
            <w:tcMar>
              <w:top w:w="80" w:type="dxa"/>
              <w:left w:w="80" w:type="dxa"/>
              <w:bottom w:w="80" w:type="dxa"/>
              <w:right w:w="80" w:type="dxa"/>
            </w:tcMar>
          </w:tcPr>
          <w:p w14:paraId="36C36B41" w14:textId="77777777" w:rsidR="006D755F" w:rsidRDefault="00BE02D0">
            <w:pPr>
              <w:spacing w:after="0" w:line="252" w:lineRule="auto"/>
            </w:pPr>
            <w:r>
              <w:rPr>
                <w:sz w:val="17"/>
              </w:rPr>
              <w:t>电子与通道</w:t>
            </w:r>
          </w:p>
        </w:tc>
        <w:tc>
          <w:tcPr>
            <w:tcW w:w="2381" w:type="dxa"/>
            <w:tcMar>
              <w:top w:w="80" w:type="dxa"/>
              <w:left w:w="80" w:type="dxa"/>
              <w:bottom w:w="80" w:type="dxa"/>
              <w:right w:w="80" w:type="dxa"/>
            </w:tcMar>
          </w:tcPr>
          <w:p w14:paraId="01F67808" w14:textId="77777777" w:rsidR="006D755F" w:rsidRDefault="00BE02D0">
            <w:pPr>
              <w:spacing w:after="0" w:line="252" w:lineRule="auto"/>
            </w:pPr>
            <w:r>
              <w:rPr>
                <w:sz w:val="17"/>
              </w:rPr>
              <w:t>脉冲幅度、接收增益、采样率、通道串扰和一致性</w:t>
            </w:r>
          </w:p>
        </w:tc>
        <w:tc>
          <w:tcPr>
            <w:tcW w:w="2381" w:type="dxa"/>
            <w:tcMar>
              <w:top w:w="80" w:type="dxa"/>
              <w:left w:w="80" w:type="dxa"/>
              <w:bottom w:w="80" w:type="dxa"/>
              <w:right w:w="80" w:type="dxa"/>
            </w:tcMar>
          </w:tcPr>
          <w:p w14:paraId="67676F18" w14:textId="77777777" w:rsidR="006D755F" w:rsidRDefault="00BE02D0">
            <w:pPr>
              <w:spacing w:after="0" w:line="252" w:lineRule="auto"/>
            </w:pPr>
            <w:r>
              <w:rPr>
                <w:sz w:val="17"/>
              </w:rPr>
              <w:t>逐通道幅相响应、噪声和坏道表</w:t>
            </w:r>
          </w:p>
        </w:tc>
        <w:tc>
          <w:tcPr>
            <w:tcW w:w="2381" w:type="dxa"/>
            <w:tcMar>
              <w:top w:w="80" w:type="dxa"/>
              <w:left w:w="80" w:type="dxa"/>
              <w:bottom w:w="80" w:type="dxa"/>
              <w:right w:w="80" w:type="dxa"/>
            </w:tcMar>
          </w:tcPr>
          <w:p w14:paraId="061DE1A9" w14:textId="77777777" w:rsidR="006D755F" w:rsidRDefault="00BE02D0">
            <w:pPr>
              <w:spacing w:after="0" w:line="252" w:lineRule="auto"/>
            </w:pPr>
            <w:r>
              <w:rPr>
                <w:sz w:val="17"/>
              </w:rPr>
              <w:t>屏蔽坏道或返修采集器</w:t>
            </w:r>
          </w:p>
        </w:tc>
      </w:tr>
      <w:tr w:rsidR="006D755F" w14:paraId="2A923969" w14:textId="77777777">
        <w:tc>
          <w:tcPr>
            <w:tcW w:w="2381" w:type="dxa"/>
            <w:tcMar>
              <w:top w:w="80" w:type="dxa"/>
              <w:left w:w="80" w:type="dxa"/>
              <w:bottom w:w="80" w:type="dxa"/>
              <w:right w:w="80" w:type="dxa"/>
            </w:tcMar>
          </w:tcPr>
          <w:p w14:paraId="5B57D272" w14:textId="77777777" w:rsidR="006D755F" w:rsidRDefault="00BE02D0">
            <w:pPr>
              <w:spacing w:after="0" w:line="252" w:lineRule="auto"/>
            </w:pPr>
            <w:r>
              <w:rPr>
                <w:sz w:val="17"/>
              </w:rPr>
              <w:t>声学几何</w:t>
            </w:r>
          </w:p>
        </w:tc>
        <w:tc>
          <w:tcPr>
            <w:tcW w:w="2381" w:type="dxa"/>
            <w:tcMar>
              <w:top w:w="80" w:type="dxa"/>
              <w:left w:w="80" w:type="dxa"/>
              <w:bottom w:w="80" w:type="dxa"/>
              <w:right w:w="80" w:type="dxa"/>
            </w:tcMar>
          </w:tcPr>
          <w:p w14:paraId="533147DD" w14:textId="77777777" w:rsidR="006D755F" w:rsidRDefault="00BE02D0">
            <w:pPr>
              <w:spacing w:after="0" w:line="252" w:lineRule="auto"/>
            </w:pPr>
            <w:r>
              <w:rPr>
                <w:sz w:val="17"/>
              </w:rPr>
              <w:t>声速、楔块延迟、阵元位置、折射角、</w:t>
            </w:r>
            <w:r>
              <w:rPr>
                <w:sz w:val="17"/>
              </w:rPr>
              <w:t>PCS</w:t>
            </w:r>
            <w:r>
              <w:rPr>
                <w:sz w:val="17"/>
              </w:rPr>
              <w:t>和声学原点</w:t>
            </w:r>
          </w:p>
        </w:tc>
        <w:tc>
          <w:tcPr>
            <w:tcW w:w="2381" w:type="dxa"/>
            <w:tcMar>
              <w:top w:w="80" w:type="dxa"/>
              <w:left w:w="80" w:type="dxa"/>
              <w:bottom w:w="80" w:type="dxa"/>
              <w:right w:w="80" w:type="dxa"/>
            </w:tcMar>
          </w:tcPr>
          <w:p w14:paraId="249ECB12" w14:textId="77777777" w:rsidR="006D755F" w:rsidRDefault="00BE02D0">
            <w:pPr>
              <w:spacing w:after="0" w:line="252" w:lineRule="auto"/>
            </w:pPr>
            <w:r>
              <w:rPr>
                <w:sz w:val="17"/>
              </w:rPr>
              <w:t>带版本号的标定参数及不确定度</w:t>
            </w:r>
          </w:p>
        </w:tc>
        <w:tc>
          <w:tcPr>
            <w:tcW w:w="2381" w:type="dxa"/>
            <w:tcMar>
              <w:top w:w="80" w:type="dxa"/>
              <w:left w:w="80" w:type="dxa"/>
              <w:bottom w:w="80" w:type="dxa"/>
              <w:right w:w="80" w:type="dxa"/>
            </w:tcMar>
          </w:tcPr>
          <w:p w14:paraId="7AE12696" w14:textId="77777777" w:rsidR="006D755F" w:rsidRDefault="00BE02D0">
            <w:pPr>
              <w:spacing w:after="0" w:line="252" w:lineRule="auto"/>
            </w:pPr>
            <w:r>
              <w:rPr>
                <w:sz w:val="17"/>
              </w:rPr>
              <w:t>限制工作范围或重新标定</w:t>
            </w:r>
          </w:p>
        </w:tc>
      </w:tr>
      <w:tr w:rsidR="006D755F" w14:paraId="244B8040" w14:textId="77777777">
        <w:tc>
          <w:tcPr>
            <w:tcW w:w="2381" w:type="dxa"/>
            <w:tcMar>
              <w:top w:w="80" w:type="dxa"/>
              <w:left w:w="80" w:type="dxa"/>
              <w:bottom w:w="80" w:type="dxa"/>
              <w:right w:w="80" w:type="dxa"/>
            </w:tcMar>
          </w:tcPr>
          <w:p w14:paraId="46B140CB" w14:textId="77777777" w:rsidR="006D755F" w:rsidRDefault="00BE02D0">
            <w:pPr>
              <w:spacing w:after="0" w:line="252" w:lineRule="auto"/>
            </w:pPr>
            <w:r>
              <w:rPr>
                <w:sz w:val="17"/>
              </w:rPr>
              <w:t>耦合与扫描</w:t>
            </w:r>
          </w:p>
        </w:tc>
        <w:tc>
          <w:tcPr>
            <w:tcW w:w="2381" w:type="dxa"/>
            <w:tcMar>
              <w:top w:w="80" w:type="dxa"/>
              <w:left w:w="80" w:type="dxa"/>
              <w:bottom w:w="80" w:type="dxa"/>
              <w:right w:w="80" w:type="dxa"/>
            </w:tcMar>
          </w:tcPr>
          <w:p w14:paraId="190F88CF" w14:textId="77777777" w:rsidR="006D755F" w:rsidRDefault="00BE02D0">
            <w:pPr>
              <w:spacing w:after="0" w:line="252" w:lineRule="auto"/>
            </w:pPr>
            <w:r>
              <w:rPr>
                <w:sz w:val="17"/>
              </w:rPr>
              <w:t>法向压力、耦合剂流量、侧向波</w:t>
            </w:r>
            <w:r>
              <w:rPr>
                <w:sz w:val="17"/>
              </w:rPr>
              <w:t>/</w:t>
            </w:r>
            <w:r>
              <w:rPr>
                <w:sz w:val="17"/>
              </w:rPr>
              <w:t>背壁波稳定性和扫描间距</w:t>
            </w:r>
          </w:p>
        </w:tc>
        <w:tc>
          <w:tcPr>
            <w:tcW w:w="2381" w:type="dxa"/>
            <w:tcMar>
              <w:top w:w="80" w:type="dxa"/>
              <w:left w:w="80" w:type="dxa"/>
              <w:bottom w:w="80" w:type="dxa"/>
              <w:right w:w="80" w:type="dxa"/>
            </w:tcMar>
          </w:tcPr>
          <w:p w14:paraId="0400379B" w14:textId="77777777" w:rsidR="006D755F" w:rsidRDefault="00BE02D0">
            <w:pPr>
              <w:spacing w:after="0" w:line="252" w:lineRule="auto"/>
            </w:pPr>
            <w:r>
              <w:rPr>
                <w:sz w:val="17"/>
              </w:rPr>
              <w:t>耦合质量、位置误差和丢扫率</w:t>
            </w:r>
          </w:p>
        </w:tc>
        <w:tc>
          <w:tcPr>
            <w:tcW w:w="2381" w:type="dxa"/>
            <w:tcMar>
              <w:top w:w="80" w:type="dxa"/>
              <w:left w:w="80" w:type="dxa"/>
              <w:bottom w:w="80" w:type="dxa"/>
              <w:right w:w="80" w:type="dxa"/>
            </w:tcMar>
          </w:tcPr>
          <w:p w14:paraId="1761F6F3" w14:textId="77777777" w:rsidR="006D755F" w:rsidRDefault="00BE02D0">
            <w:pPr>
              <w:spacing w:after="0" w:line="252" w:lineRule="auto"/>
            </w:pPr>
            <w:r>
              <w:rPr>
                <w:sz w:val="17"/>
              </w:rPr>
              <w:t>暂停采集并请求重新耦合</w:t>
            </w:r>
          </w:p>
        </w:tc>
      </w:tr>
      <w:tr w:rsidR="006D755F" w14:paraId="6A8B71F5" w14:textId="77777777">
        <w:tc>
          <w:tcPr>
            <w:tcW w:w="2381" w:type="dxa"/>
            <w:tcMar>
              <w:top w:w="80" w:type="dxa"/>
              <w:left w:w="80" w:type="dxa"/>
              <w:bottom w:w="80" w:type="dxa"/>
              <w:right w:w="80" w:type="dxa"/>
            </w:tcMar>
          </w:tcPr>
          <w:p w14:paraId="7F83E506" w14:textId="77777777" w:rsidR="006D755F" w:rsidRDefault="00BE02D0">
            <w:pPr>
              <w:spacing w:after="0" w:line="252" w:lineRule="auto"/>
            </w:pPr>
            <w:r>
              <w:rPr>
                <w:sz w:val="17"/>
              </w:rPr>
              <w:t>成像性能</w:t>
            </w:r>
          </w:p>
        </w:tc>
        <w:tc>
          <w:tcPr>
            <w:tcW w:w="2381" w:type="dxa"/>
            <w:tcMar>
              <w:top w:w="80" w:type="dxa"/>
              <w:left w:w="80" w:type="dxa"/>
              <w:bottom w:w="80" w:type="dxa"/>
              <w:right w:w="80" w:type="dxa"/>
            </w:tcMar>
          </w:tcPr>
          <w:p w14:paraId="01F605DA" w14:textId="77777777" w:rsidR="006D755F" w:rsidRDefault="00BE02D0">
            <w:pPr>
              <w:spacing w:after="0" w:line="252" w:lineRule="auto"/>
            </w:pPr>
            <w:r>
              <w:rPr>
                <w:sz w:val="17"/>
              </w:rPr>
              <w:t>标准试块上的定位、分辨率、信噪比、端点召回和高度误差</w:t>
            </w:r>
          </w:p>
        </w:tc>
        <w:tc>
          <w:tcPr>
            <w:tcW w:w="2381" w:type="dxa"/>
            <w:tcMar>
              <w:top w:w="80" w:type="dxa"/>
              <w:left w:w="80" w:type="dxa"/>
              <w:bottom w:w="80" w:type="dxa"/>
              <w:right w:w="80" w:type="dxa"/>
            </w:tcMar>
          </w:tcPr>
          <w:p w14:paraId="564B3A9C" w14:textId="77777777" w:rsidR="006D755F" w:rsidRDefault="00BE02D0">
            <w:pPr>
              <w:spacing w:after="0" w:line="252" w:lineRule="auto"/>
            </w:pPr>
            <w:r>
              <w:rPr>
                <w:sz w:val="17"/>
              </w:rPr>
              <w:t>均值、</w:t>
            </w:r>
            <w:r>
              <w:rPr>
                <w:sz w:val="17"/>
              </w:rPr>
              <w:t>95%</w:t>
            </w:r>
            <w:r>
              <w:rPr>
                <w:sz w:val="17"/>
              </w:rPr>
              <w:t>分位、最差值及</w:t>
            </w:r>
            <w:r>
              <w:rPr>
                <w:sz w:val="17"/>
              </w:rPr>
              <w:t>POD</w:t>
            </w:r>
            <w:r>
              <w:rPr>
                <w:sz w:val="17"/>
              </w:rPr>
              <w:t>试验计划</w:t>
            </w:r>
          </w:p>
        </w:tc>
        <w:tc>
          <w:tcPr>
            <w:tcW w:w="2381" w:type="dxa"/>
            <w:tcMar>
              <w:top w:w="80" w:type="dxa"/>
              <w:left w:w="80" w:type="dxa"/>
              <w:bottom w:w="80" w:type="dxa"/>
              <w:right w:w="80" w:type="dxa"/>
            </w:tcMar>
          </w:tcPr>
          <w:p w14:paraId="1F145848" w14:textId="77777777" w:rsidR="006D755F" w:rsidRDefault="00BE02D0">
            <w:pPr>
              <w:spacing w:after="0" w:line="252" w:lineRule="auto"/>
            </w:pPr>
            <w:r>
              <w:rPr>
                <w:sz w:val="17"/>
              </w:rPr>
              <w:t>调整频率、楔块、</w:t>
            </w:r>
            <w:r>
              <w:rPr>
                <w:sz w:val="17"/>
              </w:rPr>
              <w:t>PCS</w:t>
            </w:r>
            <w:r>
              <w:rPr>
                <w:sz w:val="17"/>
              </w:rPr>
              <w:t>和算法阈值</w:t>
            </w:r>
          </w:p>
        </w:tc>
      </w:tr>
      <w:tr w:rsidR="006D755F" w14:paraId="28D67DDD" w14:textId="77777777">
        <w:tc>
          <w:tcPr>
            <w:tcW w:w="2381" w:type="dxa"/>
            <w:tcMar>
              <w:top w:w="80" w:type="dxa"/>
              <w:left w:w="80" w:type="dxa"/>
              <w:bottom w:w="80" w:type="dxa"/>
              <w:right w:w="80" w:type="dxa"/>
            </w:tcMar>
          </w:tcPr>
          <w:p w14:paraId="029FBFDD" w14:textId="77777777" w:rsidR="006D755F" w:rsidRDefault="00BE02D0">
            <w:pPr>
              <w:spacing w:after="0" w:line="252" w:lineRule="auto"/>
            </w:pPr>
            <w:r>
              <w:rPr>
                <w:sz w:val="17"/>
              </w:rPr>
              <w:t>系统压力</w:t>
            </w:r>
          </w:p>
        </w:tc>
        <w:tc>
          <w:tcPr>
            <w:tcW w:w="2381" w:type="dxa"/>
            <w:tcMar>
              <w:top w:w="80" w:type="dxa"/>
              <w:left w:w="80" w:type="dxa"/>
              <w:bottom w:w="80" w:type="dxa"/>
              <w:right w:w="80" w:type="dxa"/>
            </w:tcMar>
          </w:tcPr>
          <w:p w14:paraId="45903E6D" w14:textId="77777777" w:rsidR="006D755F" w:rsidRDefault="00BE02D0">
            <w:pPr>
              <w:spacing w:after="0" w:line="252" w:lineRule="auto"/>
            </w:pPr>
            <w:r>
              <w:rPr>
                <w:sz w:val="17"/>
              </w:rPr>
              <w:t>连续采集、</w:t>
            </w:r>
            <w:r>
              <w:rPr>
                <w:sz w:val="17"/>
              </w:rPr>
              <w:t>GPU</w:t>
            </w:r>
            <w:r>
              <w:rPr>
                <w:sz w:val="17"/>
              </w:rPr>
              <w:t>重建、写盘、网络和时间同步故障注入</w:t>
            </w:r>
          </w:p>
        </w:tc>
        <w:tc>
          <w:tcPr>
            <w:tcW w:w="2381" w:type="dxa"/>
            <w:tcMar>
              <w:top w:w="80" w:type="dxa"/>
              <w:left w:w="80" w:type="dxa"/>
              <w:bottom w:w="80" w:type="dxa"/>
              <w:right w:w="80" w:type="dxa"/>
            </w:tcMar>
          </w:tcPr>
          <w:p w14:paraId="49B7BDD5" w14:textId="77777777" w:rsidR="006D755F" w:rsidRDefault="00BE02D0">
            <w:pPr>
              <w:spacing w:after="0" w:line="252" w:lineRule="auto"/>
            </w:pPr>
            <w:r>
              <w:rPr>
                <w:sz w:val="17"/>
              </w:rPr>
              <w:t>P95/P99</w:t>
            </w:r>
            <w:r>
              <w:rPr>
                <w:sz w:val="17"/>
              </w:rPr>
              <w:t>延迟、吞吐、温度、丢帧和恢复时间</w:t>
            </w:r>
          </w:p>
        </w:tc>
        <w:tc>
          <w:tcPr>
            <w:tcW w:w="2381" w:type="dxa"/>
            <w:tcMar>
              <w:top w:w="80" w:type="dxa"/>
              <w:left w:w="80" w:type="dxa"/>
              <w:bottom w:w="80" w:type="dxa"/>
              <w:right w:w="80" w:type="dxa"/>
            </w:tcMar>
          </w:tcPr>
          <w:p w14:paraId="28FA63E1" w14:textId="77777777" w:rsidR="006D755F" w:rsidRDefault="00BE02D0">
            <w:pPr>
              <w:spacing w:after="0" w:line="252" w:lineRule="auto"/>
            </w:pPr>
            <w:r>
              <w:rPr>
                <w:sz w:val="17"/>
              </w:rPr>
              <w:t>降级到</w:t>
            </w:r>
            <w:r>
              <w:rPr>
                <w:sz w:val="17"/>
              </w:rPr>
              <w:t>PWI</w:t>
            </w:r>
            <w:r>
              <w:rPr>
                <w:sz w:val="17"/>
              </w:rPr>
              <w:t>、保留</w:t>
            </w:r>
            <w:r>
              <w:rPr>
                <w:sz w:val="17"/>
              </w:rPr>
              <w:t>RF</w:t>
            </w:r>
            <w:r>
              <w:rPr>
                <w:sz w:val="17"/>
              </w:rPr>
              <w:t>并安全停车</w:t>
            </w:r>
          </w:p>
        </w:tc>
      </w:tr>
    </w:tbl>
    <w:p w14:paraId="47A759EE" w14:textId="77777777" w:rsidR="006D755F" w:rsidRDefault="00BE02D0">
      <w:r>
        <w:t>现有</w:t>
      </w:r>
      <w:r>
        <w:t>64×64×512 FMC-TFM</w:t>
      </w:r>
      <w:r>
        <w:t>基线重建约</w:t>
      </w:r>
      <w:r>
        <w:t>1.56 s</w:t>
      </w:r>
      <w:r>
        <w:t>，</w:t>
      </w:r>
      <w:r>
        <w:t>9×64×512 PWI</w:t>
      </w:r>
      <w:r>
        <w:t>约</w:t>
      </w:r>
      <w:r>
        <w:t>0.255 s</w:t>
      </w:r>
      <w:r>
        <w:t>；合成</w:t>
      </w:r>
      <w:r>
        <w:t>TOFD</w:t>
      </w:r>
      <w:r>
        <w:t>验证集可用于回归测试，但不能代表现场检出概率或法规能力。最终报告必须基于真实材料、真实楔块、标准试块和盲测数据，并保留原始</w:t>
      </w:r>
      <w:r>
        <w:t>RF</w:t>
      </w:r>
      <w:r>
        <w:t>以支持复核。</w:t>
      </w:r>
    </w:p>
    <w:p w14:paraId="7A31E6B5" w14:textId="77777777" w:rsidR="004A6658" w:rsidRDefault="003764E3">
      <w:pPr>
        <w:pStyle w:val="1"/>
      </w:pPr>
      <w:bookmarkStart w:id="53" w:name="_Toc237729579"/>
      <w:r>
        <w:rPr>
          <w:rFonts w:ascii="Times New Roman" w:eastAsia="黑体" w:hAnsi="Times New Roman"/>
        </w:rPr>
        <w:t>7 INS</w:t>
      </w:r>
      <w:r>
        <w:rPr>
          <w:rFonts w:ascii="Times New Roman" w:eastAsia="黑体" w:hAnsi="Times New Roman"/>
        </w:rPr>
        <w:t>、时间同步与空间融合</w:t>
      </w:r>
      <w:bookmarkEnd w:id="53"/>
    </w:p>
    <w:p w14:paraId="676CB97E" w14:textId="77777777" w:rsidR="005030E5" w:rsidRDefault="00867938">
      <w:r>
        <w:t>本章建立贯穿底盘、双相机、滑轨和超声采集的统一时空基准。核心原则是以传感器采集时刻解释数据，以任务身份和样本序号关联记录，以坐标变换链完成空间投影，并把时间偏差、标定版本和不确定度作为结果质量的一部分保存。</w:t>
      </w:r>
    </w:p>
    <w:p w14:paraId="51150DD5" w14:textId="77777777" w:rsidR="005030E5" w:rsidRDefault="00867938">
      <w:pPr>
        <w:pStyle w:val="21"/>
      </w:pPr>
      <w:bookmarkStart w:id="54" w:name="_Toc237729580"/>
      <w:r>
        <w:t xml:space="preserve">7.1 </w:t>
      </w:r>
      <w:r>
        <w:t>成像与视觉所需的底盘数据</w:t>
      </w:r>
      <w:bookmarkEnd w:id="54"/>
    </w:p>
    <w:p w14:paraId="2FC09645" w14:textId="77777777" w:rsidR="005030E5" w:rsidRDefault="00867938">
      <w:r>
        <w:t>视觉和超声并不需要底盘全部内部状态，而需要能够重建采集瞬间运动、姿态、滑轨位置和安全上下文的最小完备数据集。所有连续量都应带采样时间和协方差，所有离散安全量应保留最近样本时间，避免把不同时间的状态拼接成一个虚假瞬时状态。</w:t>
      </w:r>
    </w:p>
    <w:p w14:paraId="0A51B281" w14:textId="77777777" w:rsidR="005030E5" w:rsidRDefault="00867938">
      <w:pPr>
        <w:pStyle w:val="a7"/>
      </w:pPr>
      <w:r>
        <w:t>表</w:t>
      </w:r>
      <w:r>
        <w:t xml:space="preserve"> 7-1 </w:t>
      </w:r>
      <w:r>
        <w:t>视觉与超声模块所需底盘数据</w:t>
      </w:r>
    </w:p>
    <w:tbl>
      <w:tblPr>
        <w:tblStyle w:val="af4"/>
        <w:tblW w:w="0" w:type="auto"/>
        <w:tblLayout w:type="fixed"/>
        <w:tblLook w:val="04A0" w:firstRow="1" w:lastRow="0" w:firstColumn="1" w:lastColumn="0" w:noHBand="0" w:noVBand="1"/>
      </w:tblPr>
      <w:tblGrid>
        <w:gridCol w:w="1905"/>
        <w:gridCol w:w="1905"/>
        <w:gridCol w:w="1905"/>
        <w:gridCol w:w="1905"/>
        <w:gridCol w:w="1905"/>
      </w:tblGrid>
      <w:tr w:rsidR="005030E5" w14:paraId="4FE87569" w14:textId="77777777">
        <w:trPr>
          <w:tblHeader/>
        </w:trPr>
        <w:tc>
          <w:tcPr>
            <w:tcW w:w="1905" w:type="dxa"/>
            <w:tcMar>
              <w:top w:w="75" w:type="dxa"/>
              <w:left w:w="75" w:type="dxa"/>
              <w:bottom w:w="75" w:type="dxa"/>
              <w:right w:w="75" w:type="dxa"/>
            </w:tcMar>
          </w:tcPr>
          <w:p w14:paraId="7B39C5BE" w14:textId="77777777" w:rsidR="005030E5" w:rsidRDefault="00867938">
            <w:pPr>
              <w:spacing w:after="0" w:line="247" w:lineRule="auto"/>
            </w:pPr>
            <w:r>
              <w:rPr>
                <w:b/>
                <w:sz w:val="16"/>
              </w:rPr>
              <w:t>数据类别</w:t>
            </w:r>
          </w:p>
        </w:tc>
        <w:tc>
          <w:tcPr>
            <w:tcW w:w="1905" w:type="dxa"/>
            <w:tcMar>
              <w:top w:w="75" w:type="dxa"/>
              <w:left w:w="75" w:type="dxa"/>
              <w:bottom w:w="75" w:type="dxa"/>
              <w:right w:w="75" w:type="dxa"/>
            </w:tcMar>
          </w:tcPr>
          <w:p w14:paraId="726403C7" w14:textId="77777777" w:rsidR="005030E5" w:rsidRDefault="00867938">
            <w:pPr>
              <w:spacing w:after="0" w:line="247" w:lineRule="auto"/>
            </w:pPr>
            <w:r>
              <w:rPr>
                <w:b/>
                <w:sz w:val="16"/>
              </w:rPr>
              <w:t>关键字段</w:t>
            </w:r>
          </w:p>
        </w:tc>
        <w:tc>
          <w:tcPr>
            <w:tcW w:w="1905" w:type="dxa"/>
            <w:tcMar>
              <w:top w:w="75" w:type="dxa"/>
              <w:left w:w="75" w:type="dxa"/>
              <w:bottom w:w="75" w:type="dxa"/>
              <w:right w:w="75" w:type="dxa"/>
            </w:tcMar>
          </w:tcPr>
          <w:p w14:paraId="01F1EFF1" w14:textId="77777777" w:rsidR="005030E5" w:rsidRDefault="00867938">
            <w:pPr>
              <w:spacing w:after="0" w:line="247" w:lineRule="auto"/>
            </w:pPr>
            <w:r>
              <w:rPr>
                <w:b/>
                <w:sz w:val="16"/>
              </w:rPr>
              <w:t>建议更新</w:t>
            </w:r>
            <w:r>
              <w:rPr>
                <w:b/>
                <w:sz w:val="16"/>
              </w:rPr>
              <w:t>/</w:t>
            </w:r>
            <w:r>
              <w:rPr>
                <w:b/>
                <w:sz w:val="16"/>
              </w:rPr>
              <w:t>事件方式</w:t>
            </w:r>
          </w:p>
        </w:tc>
        <w:tc>
          <w:tcPr>
            <w:tcW w:w="1905" w:type="dxa"/>
            <w:tcMar>
              <w:top w:w="75" w:type="dxa"/>
              <w:left w:w="75" w:type="dxa"/>
              <w:bottom w:w="75" w:type="dxa"/>
              <w:right w:w="75" w:type="dxa"/>
            </w:tcMar>
          </w:tcPr>
          <w:p w14:paraId="398EB3C3" w14:textId="77777777" w:rsidR="005030E5" w:rsidRDefault="00867938">
            <w:pPr>
              <w:spacing w:after="0" w:line="247" w:lineRule="auto"/>
            </w:pPr>
            <w:r>
              <w:rPr>
                <w:b/>
                <w:sz w:val="16"/>
              </w:rPr>
              <w:t>主要用途</w:t>
            </w:r>
          </w:p>
        </w:tc>
        <w:tc>
          <w:tcPr>
            <w:tcW w:w="1905" w:type="dxa"/>
            <w:tcMar>
              <w:top w:w="75" w:type="dxa"/>
              <w:left w:w="75" w:type="dxa"/>
              <w:bottom w:w="75" w:type="dxa"/>
              <w:right w:w="75" w:type="dxa"/>
            </w:tcMar>
          </w:tcPr>
          <w:p w14:paraId="3293170F" w14:textId="77777777" w:rsidR="005030E5" w:rsidRDefault="00867938">
            <w:pPr>
              <w:spacing w:after="0" w:line="247" w:lineRule="auto"/>
            </w:pPr>
            <w:r>
              <w:rPr>
                <w:b/>
                <w:sz w:val="16"/>
              </w:rPr>
              <w:t>有效性要求</w:t>
            </w:r>
          </w:p>
        </w:tc>
      </w:tr>
      <w:tr w:rsidR="005030E5" w14:paraId="70ABDCCA" w14:textId="77777777">
        <w:tc>
          <w:tcPr>
            <w:tcW w:w="1905" w:type="dxa"/>
            <w:tcMar>
              <w:top w:w="75" w:type="dxa"/>
              <w:left w:w="75" w:type="dxa"/>
              <w:bottom w:w="75" w:type="dxa"/>
              <w:right w:w="75" w:type="dxa"/>
            </w:tcMar>
          </w:tcPr>
          <w:p w14:paraId="23ED2A9E" w14:textId="77777777" w:rsidR="005030E5" w:rsidRDefault="00867938">
            <w:pPr>
              <w:spacing w:after="0" w:line="247" w:lineRule="auto"/>
            </w:pPr>
            <w:r>
              <w:rPr>
                <w:sz w:val="16"/>
              </w:rPr>
              <w:t>融合位姿</w:t>
            </w:r>
          </w:p>
        </w:tc>
        <w:tc>
          <w:tcPr>
            <w:tcW w:w="1905" w:type="dxa"/>
            <w:tcMar>
              <w:top w:w="75" w:type="dxa"/>
              <w:left w:w="75" w:type="dxa"/>
              <w:bottom w:w="75" w:type="dxa"/>
              <w:right w:w="75" w:type="dxa"/>
            </w:tcMar>
          </w:tcPr>
          <w:p w14:paraId="5C88B155" w14:textId="77777777" w:rsidR="005030E5" w:rsidRDefault="00867938">
            <w:pPr>
              <w:spacing w:after="0" w:line="247" w:lineRule="auto"/>
            </w:pPr>
            <w:r>
              <w:rPr>
                <w:sz w:val="16"/>
              </w:rPr>
              <w:t>位置、四元数姿态、位姿协方差、坐标系</w:t>
            </w:r>
          </w:p>
        </w:tc>
        <w:tc>
          <w:tcPr>
            <w:tcW w:w="1905" w:type="dxa"/>
            <w:tcMar>
              <w:top w:w="75" w:type="dxa"/>
              <w:left w:w="75" w:type="dxa"/>
              <w:bottom w:w="75" w:type="dxa"/>
              <w:right w:w="75" w:type="dxa"/>
            </w:tcMar>
          </w:tcPr>
          <w:p w14:paraId="03080417" w14:textId="77777777" w:rsidR="005030E5" w:rsidRDefault="00867938">
            <w:pPr>
              <w:spacing w:after="0" w:line="247" w:lineRule="auto"/>
            </w:pPr>
            <w:r>
              <w:rPr>
                <w:sz w:val="16"/>
              </w:rPr>
              <w:t>50</w:t>
            </w:r>
            <w:r>
              <w:rPr>
                <w:sz w:val="16"/>
              </w:rPr>
              <w:t>～</w:t>
            </w:r>
            <w:r>
              <w:rPr>
                <w:sz w:val="16"/>
              </w:rPr>
              <w:t>100 Hz</w:t>
            </w:r>
            <w:r>
              <w:rPr>
                <w:sz w:val="16"/>
              </w:rPr>
              <w:t>联调起点</w:t>
            </w:r>
          </w:p>
        </w:tc>
        <w:tc>
          <w:tcPr>
            <w:tcW w:w="1905" w:type="dxa"/>
            <w:tcMar>
              <w:top w:w="75" w:type="dxa"/>
              <w:left w:w="75" w:type="dxa"/>
              <w:bottom w:w="75" w:type="dxa"/>
              <w:right w:w="75" w:type="dxa"/>
            </w:tcMar>
          </w:tcPr>
          <w:p w14:paraId="6591A3A5" w14:textId="77777777" w:rsidR="005030E5" w:rsidRDefault="00867938">
            <w:pPr>
              <w:spacing w:after="0" w:line="247" w:lineRule="auto"/>
            </w:pPr>
            <w:r>
              <w:rPr>
                <w:sz w:val="16"/>
              </w:rPr>
              <w:t>三维焊缝和超声指示映射到局部地图</w:t>
            </w:r>
          </w:p>
        </w:tc>
        <w:tc>
          <w:tcPr>
            <w:tcW w:w="1905" w:type="dxa"/>
            <w:tcMar>
              <w:top w:w="75" w:type="dxa"/>
              <w:left w:w="75" w:type="dxa"/>
              <w:bottom w:w="75" w:type="dxa"/>
              <w:right w:w="75" w:type="dxa"/>
            </w:tcMar>
          </w:tcPr>
          <w:p w14:paraId="1F3FE11D" w14:textId="77777777" w:rsidR="005030E5" w:rsidRDefault="00867938">
            <w:pPr>
              <w:spacing w:after="0" w:line="247" w:lineRule="auto"/>
            </w:pPr>
            <w:r>
              <w:rPr>
                <w:sz w:val="16"/>
              </w:rPr>
              <w:t>时间单调、四元数归一、协方差有限</w:t>
            </w:r>
          </w:p>
        </w:tc>
      </w:tr>
      <w:tr w:rsidR="005030E5" w14:paraId="0D25D0ED" w14:textId="77777777">
        <w:tc>
          <w:tcPr>
            <w:tcW w:w="1905" w:type="dxa"/>
            <w:tcMar>
              <w:top w:w="75" w:type="dxa"/>
              <w:left w:w="75" w:type="dxa"/>
              <w:bottom w:w="75" w:type="dxa"/>
              <w:right w:w="75" w:type="dxa"/>
            </w:tcMar>
          </w:tcPr>
          <w:p w14:paraId="0C4227A0" w14:textId="77777777" w:rsidR="005030E5" w:rsidRDefault="00867938">
            <w:pPr>
              <w:spacing w:after="0" w:line="247" w:lineRule="auto"/>
            </w:pPr>
            <w:r>
              <w:rPr>
                <w:sz w:val="16"/>
              </w:rPr>
              <w:t>底盘速度</w:t>
            </w:r>
          </w:p>
        </w:tc>
        <w:tc>
          <w:tcPr>
            <w:tcW w:w="1905" w:type="dxa"/>
            <w:tcMar>
              <w:top w:w="75" w:type="dxa"/>
              <w:left w:w="75" w:type="dxa"/>
              <w:bottom w:w="75" w:type="dxa"/>
              <w:right w:w="75" w:type="dxa"/>
            </w:tcMar>
          </w:tcPr>
          <w:p w14:paraId="60F6CA83" w14:textId="77777777" w:rsidR="005030E5" w:rsidRDefault="00867938">
            <w:pPr>
              <w:spacing w:after="0" w:line="247" w:lineRule="auto"/>
            </w:pPr>
            <w:r>
              <w:rPr>
                <w:sz w:val="16"/>
              </w:rPr>
              <w:t>三轴线速度、角速度及协方差</w:t>
            </w:r>
          </w:p>
        </w:tc>
        <w:tc>
          <w:tcPr>
            <w:tcW w:w="1905" w:type="dxa"/>
            <w:tcMar>
              <w:top w:w="75" w:type="dxa"/>
              <w:left w:w="75" w:type="dxa"/>
              <w:bottom w:w="75" w:type="dxa"/>
              <w:right w:w="75" w:type="dxa"/>
            </w:tcMar>
          </w:tcPr>
          <w:p w14:paraId="76C3F5ED" w14:textId="77777777" w:rsidR="005030E5" w:rsidRDefault="00867938">
            <w:pPr>
              <w:spacing w:after="0" w:line="247" w:lineRule="auto"/>
            </w:pPr>
            <w:r>
              <w:rPr>
                <w:sz w:val="16"/>
              </w:rPr>
              <w:t>50</w:t>
            </w:r>
            <w:r>
              <w:rPr>
                <w:sz w:val="16"/>
              </w:rPr>
              <w:t>～</w:t>
            </w:r>
            <w:r>
              <w:rPr>
                <w:sz w:val="16"/>
              </w:rPr>
              <w:t>100 Hz</w:t>
            </w:r>
          </w:p>
        </w:tc>
        <w:tc>
          <w:tcPr>
            <w:tcW w:w="1905" w:type="dxa"/>
            <w:tcMar>
              <w:top w:w="75" w:type="dxa"/>
              <w:left w:w="75" w:type="dxa"/>
              <w:bottom w:w="75" w:type="dxa"/>
              <w:right w:w="75" w:type="dxa"/>
            </w:tcMar>
          </w:tcPr>
          <w:p w14:paraId="56BE8C58" w14:textId="77777777" w:rsidR="005030E5" w:rsidRDefault="00867938">
            <w:pPr>
              <w:spacing w:after="0" w:line="247" w:lineRule="auto"/>
            </w:pPr>
            <w:r>
              <w:rPr>
                <w:sz w:val="16"/>
              </w:rPr>
              <w:t>运动补偿、目标选择、延迟误差估计</w:t>
            </w:r>
          </w:p>
        </w:tc>
        <w:tc>
          <w:tcPr>
            <w:tcW w:w="1905" w:type="dxa"/>
            <w:tcMar>
              <w:top w:w="75" w:type="dxa"/>
              <w:left w:w="75" w:type="dxa"/>
              <w:bottom w:w="75" w:type="dxa"/>
              <w:right w:w="75" w:type="dxa"/>
            </w:tcMar>
          </w:tcPr>
          <w:p w14:paraId="671AE090" w14:textId="77777777" w:rsidR="005030E5" w:rsidRDefault="00867938">
            <w:pPr>
              <w:spacing w:after="0" w:line="247" w:lineRule="auto"/>
            </w:pPr>
            <w:r>
              <w:rPr>
                <w:sz w:val="16"/>
              </w:rPr>
              <w:t>与位姿同一时间基准</w:t>
            </w:r>
          </w:p>
        </w:tc>
      </w:tr>
      <w:tr w:rsidR="005030E5" w14:paraId="2ADF402D" w14:textId="77777777">
        <w:tc>
          <w:tcPr>
            <w:tcW w:w="1905" w:type="dxa"/>
            <w:tcMar>
              <w:top w:w="75" w:type="dxa"/>
              <w:left w:w="75" w:type="dxa"/>
              <w:bottom w:w="75" w:type="dxa"/>
              <w:right w:w="75" w:type="dxa"/>
            </w:tcMar>
          </w:tcPr>
          <w:p w14:paraId="7ECCDB0D" w14:textId="77777777" w:rsidR="005030E5" w:rsidRDefault="00867938">
            <w:pPr>
              <w:spacing w:after="0" w:line="247" w:lineRule="auto"/>
            </w:pPr>
            <w:r>
              <w:rPr>
                <w:sz w:val="16"/>
              </w:rPr>
              <w:t>IMU/INS</w:t>
            </w:r>
          </w:p>
        </w:tc>
        <w:tc>
          <w:tcPr>
            <w:tcW w:w="1905" w:type="dxa"/>
            <w:tcMar>
              <w:top w:w="75" w:type="dxa"/>
              <w:left w:w="75" w:type="dxa"/>
              <w:bottom w:w="75" w:type="dxa"/>
              <w:right w:w="75" w:type="dxa"/>
            </w:tcMar>
          </w:tcPr>
          <w:p w14:paraId="13FC8274" w14:textId="77777777" w:rsidR="005030E5" w:rsidRDefault="00867938">
            <w:pPr>
              <w:spacing w:after="0" w:line="247" w:lineRule="auto"/>
            </w:pPr>
            <w:r>
              <w:rPr>
                <w:sz w:val="16"/>
              </w:rPr>
              <w:t>姿态、角速度、线加速度、状态等级</w:t>
            </w:r>
          </w:p>
        </w:tc>
        <w:tc>
          <w:tcPr>
            <w:tcW w:w="1905" w:type="dxa"/>
            <w:tcMar>
              <w:top w:w="75" w:type="dxa"/>
              <w:left w:w="75" w:type="dxa"/>
              <w:bottom w:w="75" w:type="dxa"/>
              <w:right w:w="75" w:type="dxa"/>
            </w:tcMar>
          </w:tcPr>
          <w:p w14:paraId="59255203" w14:textId="77777777" w:rsidR="005030E5" w:rsidRDefault="00867938">
            <w:pPr>
              <w:spacing w:after="0" w:line="247" w:lineRule="auto"/>
            </w:pPr>
            <w:r>
              <w:rPr>
                <w:sz w:val="16"/>
              </w:rPr>
              <w:t>100 Hz</w:t>
            </w:r>
            <w:r>
              <w:rPr>
                <w:sz w:val="16"/>
              </w:rPr>
              <w:t>级或设备原生频率</w:t>
            </w:r>
          </w:p>
        </w:tc>
        <w:tc>
          <w:tcPr>
            <w:tcW w:w="1905" w:type="dxa"/>
            <w:tcMar>
              <w:top w:w="75" w:type="dxa"/>
              <w:left w:w="75" w:type="dxa"/>
              <w:bottom w:w="75" w:type="dxa"/>
              <w:right w:w="75" w:type="dxa"/>
            </w:tcMar>
          </w:tcPr>
          <w:p w14:paraId="07C82DF0" w14:textId="77777777" w:rsidR="005030E5" w:rsidRDefault="00867938">
            <w:pPr>
              <w:spacing w:after="0" w:line="247" w:lineRule="auto"/>
            </w:pPr>
            <w:r>
              <w:rPr>
                <w:sz w:val="16"/>
              </w:rPr>
              <w:t>曲壁法向、短时姿态变化和振动识别</w:t>
            </w:r>
          </w:p>
        </w:tc>
        <w:tc>
          <w:tcPr>
            <w:tcW w:w="1905" w:type="dxa"/>
            <w:tcMar>
              <w:top w:w="75" w:type="dxa"/>
              <w:left w:w="75" w:type="dxa"/>
              <w:bottom w:w="75" w:type="dxa"/>
              <w:right w:w="75" w:type="dxa"/>
            </w:tcMar>
          </w:tcPr>
          <w:p w14:paraId="2596F26F" w14:textId="77777777" w:rsidR="005030E5" w:rsidRDefault="00867938">
            <w:pPr>
              <w:spacing w:after="0" w:line="247" w:lineRule="auto"/>
            </w:pPr>
            <w:r>
              <w:rPr>
                <w:sz w:val="16"/>
              </w:rPr>
              <w:t>饱和、温漂和时间偏差可诊断</w:t>
            </w:r>
          </w:p>
        </w:tc>
      </w:tr>
      <w:tr w:rsidR="005030E5" w14:paraId="285F940A" w14:textId="77777777">
        <w:tc>
          <w:tcPr>
            <w:tcW w:w="1905" w:type="dxa"/>
            <w:tcMar>
              <w:top w:w="75" w:type="dxa"/>
              <w:left w:w="75" w:type="dxa"/>
              <w:bottom w:w="75" w:type="dxa"/>
              <w:right w:w="75" w:type="dxa"/>
            </w:tcMar>
          </w:tcPr>
          <w:p w14:paraId="51ADCC7F" w14:textId="77777777" w:rsidR="005030E5" w:rsidRDefault="00867938">
            <w:pPr>
              <w:spacing w:after="0" w:line="247" w:lineRule="auto"/>
            </w:pPr>
            <w:r>
              <w:rPr>
                <w:sz w:val="16"/>
              </w:rPr>
              <w:t>轮组状态</w:t>
            </w:r>
          </w:p>
        </w:tc>
        <w:tc>
          <w:tcPr>
            <w:tcW w:w="1905" w:type="dxa"/>
            <w:tcMar>
              <w:top w:w="75" w:type="dxa"/>
              <w:left w:w="75" w:type="dxa"/>
              <w:bottom w:w="75" w:type="dxa"/>
              <w:right w:w="75" w:type="dxa"/>
            </w:tcMar>
          </w:tcPr>
          <w:p w14:paraId="138B0F4A" w14:textId="77777777" w:rsidR="005030E5" w:rsidRDefault="00867938">
            <w:pPr>
              <w:spacing w:after="0" w:line="247" w:lineRule="auto"/>
            </w:pPr>
            <w:r>
              <w:rPr>
                <w:sz w:val="16"/>
              </w:rPr>
              <w:t>四轮转角、轮速、</w:t>
            </w:r>
            <w:r>
              <w:rPr>
                <w:sz w:val="16"/>
              </w:rPr>
              <w:lastRenderedPageBreak/>
              <w:t>驱动电流和故障</w:t>
            </w:r>
          </w:p>
        </w:tc>
        <w:tc>
          <w:tcPr>
            <w:tcW w:w="1905" w:type="dxa"/>
            <w:tcMar>
              <w:top w:w="75" w:type="dxa"/>
              <w:left w:w="75" w:type="dxa"/>
              <w:bottom w:w="75" w:type="dxa"/>
              <w:right w:w="75" w:type="dxa"/>
            </w:tcMar>
          </w:tcPr>
          <w:p w14:paraId="58D6339E" w14:textId="77777777" w:rsidR="005030E5" w:rsidRDefault="00867938">
            <w:pPr>
              <w:spacing w:after="0" w:line="247" w:lineRule="auto"/>
            </w:pPr>
            <w:r>
              <w:rPr>
                <w:sz w:val="16"/>
              </w:rPr>
              <w:lastRenderedPageBreak/>
              <w:t>50</w:t>
            </w:r>
            <w:r>
              <w:rPr>
                <w:sz w:val="16"/>
              </w:rPr>
              <w:t>～</w:t>
            </w:r>
            <w:r>
              <w:rPr>
                <w:sz w:val="16"/>
              </w:rPr>
              <w:t>100 Hz</w:t>
            </w:r>
          </w:p>
        </w:tc>
        <w:tc>
          <w:tcPr>
            <w:tcW w:w="1905" w:type="dxa"/>
            <w:tcMar>
              <w:top w:w="75" w:type="dxa"/>
              <w:left w:w="75" w:type="dxa"/>
              <w:bottom w:w="75" w:type="dxa"/>
              <w:right w:w="75" w:type="dxa"/>
            </w:tcMar>
          </w:tcPr>
          <w:p w14:paraId="2C8714E8" w14:textId="77777777" w:rsidR="005030E5" w:rsidRDefault="00867938">
            <w:pPr>
              <w:spacing w:after="0" w:line="247" w:lineRule="auto"/>
            </w:pPr>
            <w:r>
              <w:rPr>
                <w:sz w:val="16"/>
              </w:rPr>
              <w:t>打滑识别和状态估</w:t>
            </w:r>
            <w:r>
              <w:rPr>
                <w:sz w:val="16"/>
              </w:rPr>
              <w:lastRenderedPageBreak/>
              <w:t>计质量评价</w:t>
            </w:r>
          </w:p>
        </w:tc>
        <w:tc>
          <w:tcPr>
            <w:tcW w:w="1905" w:type="dxa"/>
            <w:tcMar>
              <w:top w:w="75" w:type="dxa"/>
              <w:left w:w="75" w:type="dxa"/>
              <w:bottom w:w="75" w:type="dxa"/>
              <w:right w:w="75" w:type="dxa"/>
            </w:tcMar>
          </w:tcPr>
          <w:p w14:paraId="5539E052" w14:textId="77777777" w:rsidR="005030E5" w:rsidRDefault="00867938">
            <w:pPr>
              <w:spacing w:after="0" w:line="247" w:lineRule="auto"/>
            </w:pPr>
            <w:r>
              <w:rPr>
                <w:sz w:val="16"/>
              </w:rPr>
              <w:lastRenderedPageBreak/>
              <w:t>关节身份完整且零</w:t>
            </w:r>
            <w:r>
              <w:rPr>
                <w:sz w:val="16"/>
              </w:rPr>
              <w:lastRenderedPageBreak/>
              <w:t>位已标定</w:t>
            </w:r>
          </w:p>
        </w:tc>
      </w:tr>
      <w:tr w:rsidR="005030E5" w14:paraId="317F14CC" w14:textId="77777777">
        <w:tc>
          <w:tcPr>
            <w:tcW w:w="1905" w:type="dxa"/>
            <w:tcMar>
              <w:top w:w="75" w:type="dxa"/>
              <w:left w:w="75" w:type="dxa"/>
              <w:bottom w:w="75" w:type="dxa"/>
              <w:right w:w="75" w:type="dxa"/>
            </w:tcMar>
          </w:tcPr>
          <w:p w14:paraId="75BF0CD6" w14:textId="77777777" w:rsidR="005030E5" w:rsidRDefault="00867938">
            <w:pPr>
              <w:spacing w:after="0" w:line="247" w:lineRule="auto"/>
            </w:pPr>
            <w:r>
              <w:rPr>
                <w:sz w:val="16"/>
              </w:rPr>
              <w:lastRenderedPageBreak/>
              <w:t>滑轨状态</w:t>
            </w:r>
          </w:p>
        </w:tc>
        <w:tc>
          <w:tcPr>
            <w:tcW w:w="1905" w:type="dxa"/>
            <w:tcMar>
              <w:top w:w="75" w:type="dxa"/>
              <w:left w:w="75" w:type="dxa"/>
              <w:bottom w:w="75" w:type="dxa"/>
              <w:right w:w="75" w:type="dxa"/>
            </w:tcMar>
          </w:tcPr>
          <w:p w14:paraId="3D5C5957" w14:textId="77777777" w:rsidR="005030E5" w:rsidRDefault="00867938">
            <w:pPr>
              <w:spacing w:after="0" w:line="247" w:lineRule="auto"/>
            </w:pPr>
            <w:r>
              <w:rPr>
                <w:sz w:val="16"/>
              </w:rPr>
              <w:t>位置、速度、目标、回零、限位、故障</w:t>
            </w:r>
          </w:p>
        </w:tc>
        <w:tc>
          <w:tcPr>
            <w:tcW w:w="1905" w:type="dxa"/>
            <w:tcMar>
              <w:top w:w="75" w:type="dxa"/>
              <w:left w:w="75" w:type="dxa"/>
              <w:bottom w:w="75" w:type="dxa"/>
              <w:right w:w="75" w:type="dxa"/>
            </w:tcMar>
          </w:tcPr>
          <w:p w14:paraId="1ADC3227" w14:textId="77777777" w:rsidR="005030E5" w:rsidRDefault="00867938">
            <w:pPr>
              <w:spacing w:after="0" w:line="247" w:lineRule="auto"/>
            </w:pPr>
            <w:r>
              <w:rPr>
                <w:sz w:val="16"/>
              </w:rPr>
              <w:t>不低于控制闭环；事件即时上报</w:t>
            </w:r>
          </w:p>
        </w:tc>
        <w:tc>
          <w:tcPr>
            <w:tcW w:w="1905" w:type="dxa"/>
            <w:tcMar>
              <w:top w:w="75" w:type="dxa"/>
              <w:left w:w="75" w:type="dxa"/>
              <w:bottom w:w="75" w:type="dxa"/>
              <w:right w:w="75" w:type="dxa"/>
            </w:tcMar>
          </w:tcPr>
          <w:p w14:paraId="0C7CC9F4" w14:textId="77777777" w:rsidR="005030E5" w:rsidRDefault="00867938">
            <w:pPr>
              <w:spacing w:after="0" w:line="247" w:lineRule="auto"/>
            </w:pPr>
            <w:r>
              <w:rPr>
                <w:sz w:val="16"/>
              </w:rPr>
              <w:t>动态相机外参和探头声学中心位置</w:t>
            </w:r>
          </w:p>
        </w:tc>
        <w:tc>
          <w:tcPr>
            <w:tcW w:w="1905" w:type="dxa"/>
            <w:tcMar>
              <w:top w:w="75" w:type="dxa"/>
              <w:left w:w="75" w:type="dxa"/>
              <w:bottom w:w="75" w:type="dxa"/>
              <w:right w:w="75" w:type="dxa"/>
            </w:tcMar>
          </w:tcPr>
          <w:p w14:paraId="2A5C4991" w14:textId="77777777" w:rsidR="005030E5" w:rsidRDefault="00867938">
            <w:pPr>
              <w:spacing w:after="0" w:line="247" w:lineRule="auto"/>
            </w:pPr>
            <w:r>
              <w:rPr>
                <w:sz w:val="16"/>
              </w:rPr>
              <w:t>编码器、限位和时间戳一致</w:t>
            </w:r>
          </w:p>
        </w:tc>
      </w:tr>
      <w:tr w:rsidR="005030E5" w14:paraId="777B5BA3" w14:textId="77777777">
        <w:tc>
          <w:tcPr>
            <w:tcW w:w="1905" w:type="dxa"/>
            <w:tcMar>
              <w:top w:w="75" w:type="dxa"/>
              <w:left w:w="75" w:type="dxa"/>
              <w:bottom w:w="75" w:type="dxa"/>
              <w:right w:w="75" w:type="dxa"/>
            </w:tcMar>
          </w:tcPr>
          <w:p w14:paraId="734D96C5" w14:textId="77777777" w:rsidR="005030E5" w:rsidRDefault="00867938">
            <w:pPr>
              <w:spacing w:after="0" w:line="247" w:lineRule="auto"/>
            </w:pPr>
            <w:r>
              <w:rPr>
                <w:sz w:val="16"/>
              </w:rPr>
              <w:t>吸附与安全</w:t>
            </w:r>
          </w:p>
        </w:tc>
        <w:tc>
          <w:tcPr>
            <w:tcW w:w="1905" w:type="dxa"/>
            <w:tcMar>
              <w:top w:w="75" w:type="dxa"/>
              <w:left w:w="75" w:type="dxa"/>
              <w:bottom w:w="75" w:type="dxa"/>
              <w:right w:w="75" w:type="dxa"/>
            </w:tcMar>
          </w:tcPr>
          <w:p w14:paraId="029DFA68" w14:textId="77777777" w:rsidR="005030E5" w:rsidRDefault="00867938">
            <w:pPr>
              <w:spacing w:after="0" w:line="247" w:lineRule="auto"/>
            </w:pPr>
            <w:r>
              <w:rPr>
                <w:sz w:val="16"/>
              </w:rPr>
              <w:t>磁间隙、吸附裕量、倾角、急停、驱动使能</w:t>
            </w:r>
          </w:p>
        </w:tc>
        <w:tc>
          <w:tcPr>
            <w:tcW w:w="1905" w:type="dxa"/>
            <w:tcMar>
              <w:top w:w="75" w:type="dxa"/>
              <w:left w:w="75" w:type="dxa"/>
              <w:bottom w:w="75" w:type="dxa"/>
              <w:right w:w="75" w:type="dxa"/>
            </w:tcMar>
          </w:tcPr>
          <w:p w14:paraId="019C1E8F" w14:textId="77777777" w:rsidR="005030E5" w:rsidRDefault="00867938">
            <w:pPr>
              <w:spacing w:after="0" w:line="247" w:lineRule="auto"/>
            </w:pPr>
            <w:r>
              <w:rPr>
                <w:sz w:val="16"/>
              </w:rPr>
              <w:t>安全事件即时，诊断</w:t>
            </w:r>
            <w:r>
              <w:rPr>
                <w:sz w:val="16"/>
              </w:rPr>
              <w:t>10</w:t>
            </w:r>
            <w:r>
              <w:rPr>
                <w:sz w:val="16"/>
              </w:rPr>
              <w:t>～</w:t>
            </w:r>
            <w:r>
              <w:rPr>
                <w:sz w:val="16"/>
              </w:rPr>
              <w:t>50 Hz</w:t>
            </w:r>
          </w:p>
        </w:tc>
        <w:tc>
          <w:tcPr>
            <w:tcW w:w="1905" w:type="dxa"/>
            <w:tcMar>
              <w:top w:w="75" w:type="dxa"/>
              <w:left w:w="75" w:type="dxa"/>
              <w:bottom w:w="75" w:type="dxa"/>
              <w:right w:w="75" w:type="dxa"/>
            </w:tcMar>
          </w:tcPr>
          <w:p w14:paraId="5D4CFEF5" w14:textId="77777777" w:rsidR="005030E5" w:rsidRDefault="00867938">
            <w:pPr>
              <w:spacing w:after="0" w:line="247" w:lineRule="auto"/>
            </w:pPr>
            <w:r>
              <w:rPr>
                <w:sz w:val="16"/>
              </w:rPr>
              <w:t>决定视觉</w:t>
            </w:r>
            <w:r>
              <w:rPr>
                <w:sz w:val="16"/>
              </w:rPr>
              <w:t>/</w:t>
            </w:r>
            <w:r>
              <w:rPr>
                <w:sz w:val="16"/>
              </w:rPr>
              <w:t>超声结果能否驱动执行机构</w:t>
            </w:r>
          </w:p>
        </w:tc>
        <w:tc>
          <w:tcPr>
            <w:tcW w:w="1905" w:type="dxa"/>
            <w:tcMar>
              <w:top w:w="75" w:type="dxa"/>
              <w:left w:w="75" w:type="dxa"/>
              <w:bottom w:w="75" w:type="dxa"/>
              <w:right w:w="75" w:type="dxa"/>
            </w:tcMar>
          </w:tcPr>
          <w:p w14:paraId="6DDDF7E1" w14:textId="77777777" w:rsidR="005030E5" w:rsidRDefault="00867938">
            <w:pPr>
              <w:spacing w:after="0" w:line="247" w:lineRule="auto"/>
            </w:pPr>
            <w:r>
              <w:rPr>
                <w:sz w:val="16"/>
              </w:rPr>
              <w:t>独立看门狗，不依赖算法机存活</w:t>
            </w:r>
          </w:p>
        </w:tc>
      </w:tr>
      <w:tr w:rsidR="005030E5" w14:paraId="67E5791D" w14:textId="77777777">
        <w:tc>
          <w:tcPr>
            <w:tcW w:w="1905" w:type="dxa"/>
            <w:tcMar>
              <w:top w:w="75" w:type="dxa"/>
              <w:left w:w="75" w:type="dxa"/>
              <w:bottom w:w="75" w:type="dxa"/>
              <w:right w:w="75" w:type="dxa"/>
            </w:tcMar>
          </w:tcPr>
          <w:p w14:paraId="52776171" w14:textId="77777777" w:rsidR="005030E5" w:rsidRDefault="00867938">
            <w:pPr>
              <w:spacing w:after="0" w:line="247" w:lineRule="auto"/>
            </w:pPr>
            <w:r>
              <w:rPr>
                <w:sz w:val="16"/>
              </w:rPr>
              <w:t>任务上下文</w:t>
            </w:r>
          </w:p>
        </w:tc>
        <w:tc>
          <w:tcPr>
            <w:tcW w:w="1905" w:type="dxa"/>
            <w:tcMar>
              <w:top w:w="75" w:type="dxa"/>
              <w:left w:w="75" w:type="dxa"/>
              <w:bottom w:w="75" w:type="dxa"/>
              <w:right w:w="75" w:type="dxa"/>
            </w:tcMar>
          </w:tcPr>
          <w:p w14:paraId="48E2152D" w14:textId="77777777" w:rsidR="005030E5" w:rsidRDefault="00867938">
            <w:pPr>
              <w:spacing w:after="0" w:line="247" w:lineRule="auto"/>
            </w:pPr>
            <w:r>
              <w:rPr>
                <w:sz w:val="16"/>
              </w:rPr>
              <w:t>任务</w:t>
            </w:r>
            <w:r>
              <w:rPr>
                <w:sz w:val="16"/>
              </w:rPr>
              <w:t>ID</w:t>
            </w:r>
            <w:r>
              <w:rPr>
                <w:sz w:val="16"/>
              </w:rPr>
              <w:t>、样本序号、焊缝</w:t>
            </w:r>
            <w:r>
              <w:rPr>
                <w:sz w:val="16"/>
              </w:rPr>
              <w:t>ID</w:t>
            </w:r>
            <w:r>
              <w:rPr>
                <w:sz w:val="16"/>
              </w:rPr>
              <w:t>、运行模式</w:t>
            </w:r>
          </w:p>
        </w:tc>
        <w:tc>
          <w:tcPr>
            <w:tcW w:w="1905" w:type="dxa"/>
            <w:tcMar>
              <w:top w:w="75" w:type="dxa"/>
              <w:left w:w="75" w:type="dxa"/>
              <w:bottom w:w="75" w:type="dxa"/>
              <w:right w:w="75" w:type="dxa"/>
            </w:tcMar>
          </w:tcPr>
          <w:p w14:paraId="2453331F" w14:textId="77777777" w:rsidR="005030E5" w:rsidRDefault="00867938">
            <w:pPr>
              <w:spacing w:after="0" w:line="247" w:lineRule="auto"/>
            </w:pPr>
            <w:r>
              <w:rPr>
                <w:sz w:val="16"/>
              </w:rPr>
              <w:t>状态变化和每次采集</w:t>
            </w:r>
          </w:p>
        </w:tc>
        <w:tc>
          <w:tcPr>
            <w:tcW w:w="1905" w:type="dxa"/>
            <w:tcMar>
              <w:top w:w="75" w:type="dxa"/>
              <w:left w:w="75" w:type="dxa"/>
              <w:bottom w:w="75" w:type="dxa"/>
              <w:right w:w="75" w:type="dxa"/>
            </w:tcMar>
          </w:tcPr>
          <w:p w14:paraId="26DCE296" w14:textId="77777777" w:rsidR="005030E5" w:rsidRDefault="00867938">
            <w:pPr>
              <w:spacing w:after="0" w:line="247" w:lineRule="auto"/>
            </w:pPr>
            <w:r>
              <w:rPr>
                <w:sz w:val="16"/>
              </w:rPr>
              <w:t>跨设备关联、断点续扫和结果追溯</w:t>
            </w:r>
          </w:p>
        </w:tc>
        <w:tc>
          <w:tcPr>
            <w:tcW w:w="1905" w:type="dxa"/>
            <w:tcMar>
              <w:top w:w="75" w:type="dxa"/>
              <w:left w:w="75" w:type="dxa"/>
              <w:bottom w:w="75" w:type="dxa"/>
              <w:right w:w="75" w:type="dxa"/>
            </w:tcMar>
          </w:tcPr>
          <w:p w14:paraId="02ED626C" w14:textId="77777777" w:rsidR="005030E5" w:rsidRDefault="00867938">
            <w:pPr>
              <w:spacing w:after="0" w:line="247" w:lineRule="auto"/>
            </w:pPr>
            <w:r>
              <w:rPr>
                <w:sz w:val="16"/>
              </w:rPr>
              <w:t>任务</w:t>
            </w:r>
            <w:r>
              <w:rPr>
                <w:sz w:val="16"/>
              </w:rPr>
              <w:t>ID</w:t>
            </w:r>
            <w:r>
              <w:rPr>
                <w:sz w:val="16"/>
              </w:rPr>
              <w:t>唯一，样本序号单调</w:t>
            </w:r>
          </w:p>
        </w:tc>
      </w:tr>
      <w:tr w:rsidR="005030E5" w14:paraId="781C54E2" w14:textId="77777777">
        <w:tc>
          <w:tcPr>
            <w:tcW w:w="1905" w:type="dxa"/>
            <w:tcMar>
              <w:top w:w="75" w:type="dxa"/>
              <w:left w:w="75" w:type="dxa"/>
              <w:bottom w:w="75" w:type="dxa"/>
              <w:right w:w="75" w:type="dxa"/>
            </w:tcMar>
          </w:tcPr>
          <w:p w14:paraId="696429FF" w14:textId="77777777" w:rsidR="005030E5" w:rsidRDefault="00867938">
            <w:pPr>
              <w:spacing w:after="0" w:line="247" w:lineRule="auto"/>
            </w:pPr>
            <w:r>
              <w:rPr>
                <w:sz w:val="16"/>
              </w:rPr>
              <w:t>标定与软件版本</w:t>
            </w:r>
          </w:p>
        </w:tc>
        <w:tc>
          <w:tcPr>
            <w:tcW w:w="1905" w:type="dxa"/>
            <w:tcMar>
              <w:top w:w="75" w:type="dxa"/>
              <w:left w:w="75" w:type="dxa"/>
              <w:bottom w:w="75" w:type="dxa"/>
              <w:right w:w="75" w:type="dxa"/>
            </w:tcMar>
          </w:tcPr>
          <w:p w14:paraId="42AC1206" w14:textId="77777777" w:rsidR="005030E5" w:rsidRDefault="00867938">
            <w:pPr>
              <w:spacing w:after="0" w:line="247" w:lineRule="auto"/>
            </w:pPr>
            <w:r>
              <w:rPr>
                <w:sz w:val="16"/>
              </w:rPr>
              <w:t>坐标系、内外参、声学标定、模型版本</w:t>
            </w:r>
          </w:p>
        </w:tc>
        <w:tc>
          <w:tcPr>
            <w:tcW w:w="1905" w:type="dxa"/>
            <w:tcMar>
              <w:top w:w="75" w:type="dxa"/>
              <w:left w:w="75" w:type="dxa"/>
              <w:bottom w:w="75" w:type="dxa"/>
              <w:right w:w="75" w:type="dxa"/>
            </w:tcMar>
          </w:tcPr>
          <w:p w14:paraId="5E3C49B8" w14:textId="77777777" w:rsidR="005030E5" w:rsidRDefault="00867938">
            <w:pPr>
              <w:spacing w:after="0" w:line="247" w:lineRule="auto"/>
            </w:pPr>
            <w:r>
              <w:rPr>
                <w:sz w:val="16"/>
              </w:rPr>
              <w:t>启动及变更事件</w:t>
            </w:r>
          </w:p>
        </w:tc>
        <w:tc>
          <w:tcPr>
            <w:tcW w:w="1905" w:type="dxa"/>
            <w:tcMar>
              <w:top w:w="75" w:type="dxa"/>
              <w:left w:w="75" w:type="dxa"/>
              <w:bottom w:w="75" w:type="dxa"/>
              <w:right w:w="75" w:type="dxa"/>
            </w:tcMar>
          </w:tcPr>
          <w:p w14:paraId="49E4F401" w14:textId="77777777" w:rsidR="005030E5" w:rsidRDefault="00867938">
            <w:pPr>
              <w:spacing w:after="0" w:line="247" w:lineRule="auto"/>
            </w:pPr>
            <w:r>
              <w:rPr>
                <w:sz w:val="16"/>
              </w:rPr>
              <w:t>复现坐标链和算法结果</w:t>
            </w:r>
          </w:p>
        </w:tc>
        <w:tc>
          <w:tcPr>
            <w:tcW w:w="1905" w:type="dxa"/>
            <w:tcMar>
              <w:top w:w="75" w:type="dxa"/>
              <w:left w:w="75" w:type="dxa"/>
              <w:bottom w:w="75" w:type="dxa"/>
              <w:right w:w="75" w:type="dxa"/>
            </w:tcMar>
          </w:tcPr>
          <w:p w14:paraId="6F71B43C" w14:textId="77777777" w:rsidR="005030E5" w:rsidRDefault="00867938">
            <w:pPr>
              <w:spacing w:after="0" w:line="247" w:lineRule="auto"/>
            </w:pPr>
            <w:r>
              <w:rPr>
                <w:sz w:val="16"/>
              </w:rPr>
              <w:t>版本不可为空且与原始数据绑定</w:t>
            </w:r>
          </w:p>
        </w:tc>
      </w:tr>
    </w:tbl>
    <w:p w14:paraId="71F1624D" w14:textId="77777777" w:rsidR="005030E5" w:rsidRDefault="00867938">
      <w:r>
        <w:t>视觉模块重点使用位姿、速度、滑轨状态和安全门控；超声模块除上述数据外，还必须绑定声学标定、耦合状态、扫描位置和采集事件时间。轮速、电流与磁间隙通常不直接进入成像公式，但决定状态估计协方差和数据是否可用于定量。</w:t>
      </w:r>
    </w:p>
    <w:p w14:paraId="54551C15" w14:textId="77777777" w:rsidR="005030E5" w:rsidRDefault="00867938">
      <w:pPr>
        <w:pStyle w:val="21"/>
      </w:pPr>
      <w:bookmarkStart w:id="55" w:name="_Toc237729581"/>
      <w:r>
        <w:t xml:space="preserve">7.2 </w:t>
      </w:r>
      <w:r>
        <w:t>三类时间语义与统一时钟</w:t>
      </w:r>
      <w:bookmarkEnd w:id="55"/>
    </w:p>
    <w:p w14:paraId="6023320F" w14:textId="77777777" w:rsidR="005030E5" w:rsidRDefault="00867938">
      <w:r>
        <w:t>每条数据至少区分采集时刻、主机接收时刻和处理完成时刻。采集时刻描述物理观测发生的瞬间，是空间融合的唯一主索引；接收时刻用于诊断总线和网络延迟；处理完成时刻用于性能统计和结果有效期判断。超声</w:t>
      </w:r>
      <w:r>
        <w:t>A</w:t>
      </w:r>
      <w:r>
        <w:t>扫内部的纳秒或微秒采样轴表示声传播时间，不能替代机器人运动时间。</w:t>
      </w:r>
    </w:p>
    <w:p w14:paraId="414460E3" w14:textId="77777777" w:rsidR="005030E5" w:rsidRDefault="00867938">
      <w:pPr>
        <w:pStyle w:val="a7"/>
      </w:pPr>
      <w:r>
        <w:t>表</w:t>
      </w:r>
      <w:r>
        <w:t xml:space="preserve"> 7-2 </w:t>
      </w:r>
      <w:r>
        <w:t>时间字段及其使用边界</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270DD4B5" w14:textId="77777777">
        <w:trPr>
          <w:tblHeader/>
        </w:trPr>
        <w:tc>
          <w:tcPr>
            <w:tcW w:w="2381" w:type="dxa"/>
            <w:tcMar>
              <w:top w:w="75" w:type="dxa"/>
              <w:left w:w="75" w:type="dxa"/>
              <w:bottom w:w="75" w:type="dxa"/>
              <w:right w:w="75" w:type="dxa"/>
            </w:tcMar>
          </w:tcPr>
          <w:p w14:paraId="7745AC78" w14:textId="77777777" w:rsidR="005030E5" w:rsidRDefault="00867938">
            <w:pPr>
              <w:spacing w:after="0" w:line="247" w:lineRule="auto"/>
            </w:pPr>
            <w:r>
              <w:rPr>
                <w:b/>
                <w:sz w:val="16"/>
              </w:rPr>
              <w:t>时间字段</w:t>
            </w:r>
          </w:p>
        </w:tc>
        <w:tc>
          <w:tcPr>
            <w:tcW w:w="2381" w:type="dxa"/>
            <w:tcMar>
              <w:top w:w="75" w:type="dxa"/>
              <w:left w:w="75" w:type="dxa"/>
              <w:bottom w:w="75" w:type="dxa"/>
              <w:right w:w="75" w:type="dxa"/>
            </w:tcMar>
          </w:tcPr>
          <w:p w14:paraId="46F666CA" w14:textId="77777777" w:rsidR="005030E5" w:rsidRDefault="00867938">
            <w:pPr>
              <w:spacing w:after="0" w:line="247" w:lineRule="auto"/>
            </w:pPr>
            <w:r>
              <w:rPr>
                <w:b/>
                <w:sz w:val="16"/>
              </w:rPr>
              <w:t>产生位置</w:t>
            </w:r>
          </w:p>
        </w:tc>
        <w:tc>
          <w:tcPr>
            <w:tcW w:w="2381" w:type="dxa"/>
            <w:tcMar>
              <w:top w:w="75" w:type="dxa"/>
              <w:left w:w="75" w:type="dxa"/>
              <w:bottom w:w="75" w:type="dxa"/>
              <w:right w:w="75" w:type="dxa"/>
            </w:tcMar>
          </w:tcPr>
          <w:p w14:paraId="75D21C23" w14:textId="77777777" w:rsidR="005030E5" w:rsidRDefault="00867938">
            <w:pPr>
              <w:spacing w:after="0" w:line="247" w:lineRule="auto"/>
            </w:pPr>
            <w:r>
              <w:rPr>
                <w:b/>
                <w:sz w:val="16"/>
              </w:rPr>
              <w:t>允许用途</w:t>
            </w:r>
          </w:p>
        </w:tc>
        <w:tc>
          <w:tcPr>
            <w:tcW w:w="2381" w:type="dxa"/>
            <w:tcMar>
              <w:top w:w="75" w:type="dxa"/>
              <w:left w:w="75" w:type="dxa"/>
              <w:bottom w:w="75" w:type="dxa"/>
              <w:right w:w="75" w:type="dxa"/>
            </w:tcMar>
          </w:tcPr>
          <w:p w14:paraId="188E52DE" w14:textId="77777777" w:rsidR="005030E5" w:rsidRDefault="00867938">
            <w:pPr>
              <w:spacing w:after="0" w:line="247" w:lineRule="auto"/>
            </w:pPr>
            <w:r>
              <w:rPr>
                <w:b/>
                <w:sz w:val="16"/>
              </w:rPr>
              <w:t>禁止用途</w:t>
            </w:r>
          </w:p>
        </w:tc>
      </w:tr>
      <w:tr w:rsidR="005030E5" w14:paraId="5478FD6D" w14:textId="77777777">
        <w:tc>
          <w:tcPr>
            <w:tcW w:w="2381" w:type="dxa"/>
            <w:tcMar>
              <w:top w:w="75" w:type="dxa"/>
              <w:left w:w="75" w:type="dxa"/>
              <w:bottom w:w="75" w:type="dxa"/>
              <w:right w:w="75" w:type="dxa"/>
            </w:tcMar>
          </w:tcPr>
          <w:p w14:paraId="58A5F739" w14:textId="77777777" w:rsidR="005030E5" w:rsidRDefault="00867938">
            <w:pPr>
              <w:spacing w:after="0" w:line="247" w:lineRule="auto"/>
            </w:pPr>
            <w:r>
              <w:rPr>
                <w:sz w:val="16"/>
              </w:rPr>
              <w:t>设备原始计数</w:t>
            </w:r>
          </w:p>
        </w:tc>
        <w:tc>
          <w:tcPr>
            <w:tcW w:w="2381" w:type="dxa"/>
            <w:tcMar>
              <w:top w:w="75" w:type="dxa"/>
              <w:left w:w="75" w:type="dxa"/>
              <w:bottom w:w="75" w:type="dxa"/>
              <w:right w:w="75" w:type="dxa"/>
            </w:tcMar>
          </w:tcPr>
          <w:p w14:paraId="720A2CE1" w14:textId="77777777" w:rsidR="005030E5" w:rsidRDefault="00867938">
            <w:pPr>
              <w:spacing w:after="0" w:line="247" w:lineRule="auto"/>
            </w:pPr>
            <w:r>
              <w:rPr>
                <w:sz w:val="16"/>
              </w:rPr>
              <w:t>相机、采集卡或传感器硬件</w:t>
            </w:r>
          </w:p>
        </w:tc>
        <w:tc>
          <w:tcPr>
            <w:tcW w:w="2381" w:type="dxa"/>
            <w:tcMar>
              <w:top w:w="75" w:type="dxa"/>
              <w:left w:w="75" w:type="dxa"/>
              <w:bottom w:w="75" w:type="dxa"/>
              <w:right w:w="75" w:type="dxa"/>
            </w:tcMar>
          </w:tcPr>
          <w:p w14:paraId="0B68B884" w14:textId="77777777" w:rsidR="005030E5" w:rsidRDefault="00867938">
            <w:pPr>
              <w:spacing w:after="0" w:line="247" w:lineRule="auto"/>
            </w:pPr>
            <w:r>
              <w:rPr>
                <w:sz w:val="16"/>
              </w:rPr>
              <w:t>保存原始证据并映射到统一时钟</w:t>
            </w:r>
          </w:p>
        </w:tc>
        <w:tc>
          <w:tcPr>
            <w:tcW w:w="2381" w:type="dxa"/>
            <w:tcMar>
              <w:top w:w="75" w:type="dxa"/>
              <w:left w:w="75" w:type="dxa"/>
              <w:bottom w:w="75" w:type="dxa"/>
              <w:right w:w="75" w:type="dxa"/>
            </w:tcMar>
          </w:tcPr>
          <w:p w14:paraId="4B7B4E55" w14:textId="77777777" w:rsidR="005030E5" w:rsidRDefault="00867938">
            <w:pPr>
              <w:spacing w:after="0" w:line="247" w:lineRule="auto"/>
            </w:pPr>
            <w:r>
              <w:rPr>
                <w:sz w:val="16"/>
              </w:rPr>
              <w:t>未映射前直接与其他设备比较</w:t>
            </w:r>
          </w:p>
        </w:tc>
      </w:tr>
      <w:tr w:rsidR="005030E5" w14:paraId="0D4A837D" w14:textId="77777777">
        <w:tc>
          <w:tcPr>
            <w:tcW w:w="2381" w:type="dxa"/>
            <w:tcMar>
              <w:top w:w="75" w:type="dxa"/>
              <w:left w:w="75" w:type="dxa"/>
              <w:bottom w:w="75" w:type="dxa"/>
              <w:right w:w="75" w:type="dxa"/>
            </w:tcMar>
          </w:tcPr>
          <w:p w14:paraId="409F23AD" w14:textId="77777777" w:rsidR="005030E5" w:rsidRDefault="00867938">
            <w:pPr>
              <w:spacing w:after="0" w:line="247" w:lineRule="auto"/>
            </w:pPr>
            <w:r>
              <w:rPr>
                <w:sz w:val="16"/>
              </w:rPr>
              <w:t>采集时刻</w:t>
            </w:r>
          </w:p>
        </w:tc>
        <w:tc>
          <w:tcPr>
            <w:tcW w:w="2381" w:type="dxa"/>
            <w:tcMar>
              <w:top w:w="75" w:type="dxa"/>
              <w:left w:w="75" w:type="dxa"/>
              <w:bottom w:w="75" w:type="dxa"/>
              <w:right w:w="75" w:type="dxa"/>
            </w:tcMar>
          </w:tcPr>
          <w:p w14:paraId="34287EF6" w14:textId="77777777" w:rsidR="005030E5" w:rsidRDefault="00867938">
            <w:pPr>
              <w:spacing w:after="0" w:line="247" w:lineRule="auto"/>
            </w:pPr>
            <w:r>
              <w:rPr>
                <w:sz w:val="16"/>
              </w:rPr>
              <w:t>硬件触发、曝光或采样事件</w:t>
            </w:r>
          </w:p>
        </w:tc>
        <w:tc>
          <w:tcPr>
            <w:tcW w:w="2381" w:type="dxa"/>
            <w:tcMar>
              <w:top w:w="75" w:type="dxa"/>
              <w:left w:w="75" w:type="dxa"/>
              <w:bottom w:w="75" w:type="dxa"/>
              <w:right w:w="75" w:type="dxa"/>
            </w:tcMar>
          </w:tcPr>
          <w:p w14:paraId="109B786A" w14:textId="77777777" w:rsidR="005030E5" w:rsidRDefault="00867938">
            <w:pPr>
              <w:spacing w:after="0" w:line="247" w:lineRule="auto"/>
            </w:pPr>
            <w:r>
              <w:rPr>
                <w:sz w:val="16"/>
              </w:rPr>
              <w:t>位姿</w:t>
            </w:r>
            <w:r>
              <w:rPr>
                <w:sz w:val="16"/>
              </w:rPr>
              <w:t>/</w:t>
            </w:r>
            <w:r>
              <w:rPr>
                <w:sz w:val="16"/>
              </w:rPr>
              <w:t>滑轨插值、空间投影、样本关联</w:t>
            </w:r>
          </w:p>
        </w:tc>
        <w:tc>
          <w:tcPr>
            <w:tcW w:w="2381" w:type="dxa"/>
            <w:tcMar>
              <w:top w:w="75" w:type="dxa"/>
              <w:left w:w="75" w:type="dxa"/>
              <w:bottom w:w="75" w:type="dxa"/>
              <w:right w:w="75" w:type="dxa"/>
            </w:tcMar>
          </w:tcPr>
          <w:p w14:paraId="37673434" w14:textId="77777777" w:rsidR="005030E5" w:rsidRDefault="00867938">
            <w:pPr>
              <w:spacing w:after="0" w:line="247" w:lineRule="auto"/>
            </w:pPr>
            <w:r>
              <w:rPr>
                <w:sz w:val="16"/>
              </w:rPr>
              <w:t>用消息到达时刻替代</w:t>
            </w:r>
          </w:p>
        </w:tc>
      </w:tr>
      <w:tr w:rsidR="005030E5" w14:paraId="742FFC90" w14:textId="77777777">
        <w:tc>
          <w:tcPr>
            <w:tcW w:w="2381" w:type="dxa"/>
            <w:tcMar>
              <w:top w:w="75" w:type="dxa"/>
              <w:left w:w="75" w:type="dxa"/>
              <w:bottom w:w="75" w:type="dxa"/>
              <w:right w:w="75" w:type="dxa"/>
            </w:tcMar>
          </w:tcPr>
          <w:p w14:paraId="7EA308A8" w14:textId="77777777" w:rsidR="005030E5" w:rsidRDefault="00867938">
            <w:pPr>
              <w:spacing w:after="0" w:line="247" w:lineRule="auto"/>
            </w:pPr>
            <w:r>
              <w:rPr>
                <w:sz w:val="16"/>
              </w:rPr>
              <w:t>主机接收时刻</w:t>
            </w:r>
          </w:p>
        </w:tc>
        <w:tc>
          <w:tcPr>
            <w:tcW w:w="2381" w:type="dxa"/>
            <w:tcMar>
              <w:top w:w="75" w:type="dxa"/>
              <w:left w:w="75" w:type="dxa"/>
              <w:bottom w:w="75" w:type="dxa"/>
              <w:right w:w="75" w:type="dxa"/>
            </w:tcMar>
          </w:tcPr>
          <w:p w14:paraId="4F90025A" w14:textId="77777777" w:rsidR="005030E5" w:rsidRDefault="00867938">
            <w:pPr>
              <w:spacing w:after="0" w:line="247" w:lineRule="auto"/>
            </w:pPr>
            <w:r>
              <w:rPr>
                <w:sz w:val="16"/>
              </w:rPr>
              <w:t>驱动或中间件入口</w:t>
            </w:r>
          </w:p>
        </w:tc>
        <w:tc>
          <w:tcPr>
            <w:tcW w:w="2381" w:type="dxa"/>
            <w:tcMar>
              <w:top w:w="75" w:type="dxa"/>
              <w:left w:w="75" w:type="dxa"/>
              <w:bottom w:w="75" w:type="dxa"/>
              <w:right w:w="75" w:type="dxa"/>
            </w:tcMar>
          </w:tcPr>
          <w:p w14:paraId="62B71122" w14:textId="77777777" w:rsidR="005030E5" w:rsidRDefault="00867938">
            <w:pPr>
              <w:spacing w:after="0" w:line="247" w:lineRule="auto"/>
            </w:pPr>
            <w:r>
              <w:rPr>
                <w:sz w:val="16"/>
              </w:rPr>
              <w:t>测量传输延迟、排查拥塞</w:t>
            </w:r>
          </w:p>
        </w:tc>
        <w:tc>
          <w:tcPr>
            <w:tcW w:w="2381" w:type="dxa"/>
            <w:tcMar>
              <w:top w:w="75" w:type="dxa"/>
              <w:left w:w="75" w:type="dxa"/>
              <w:bottom w:w="75" w:type="dxa"/>
              <w:right w:w="75" w:type="dxa"/>
            </w:tcMar>
          </w:tcPr>
          <w:p w14:paraId="24192869" w14:textId="77777777" w:rsidR="005030E5" w:rsidRDefault="00867938">
            <w:pPr>
              <w:spacing w:after="0" w:line="247" w:lineRule="auto"/>
            </w:pPr>
            <w:r>
              <w:rPr>
                <w:sz w:val="16"/>
              </w:rPr>
              <w:t>作为动态外参的时间</w:t>
            </w:r>
          </w:p>
        </w:tc>
      </w:tr>
      <w:tr w:rsidR="005030E5" w14:paraId="6D52A111" w14:textId="77777777">
        <w:tc>
          <w:tcPr>
            <w:tcW w:w="2381" w:type="dxa"/>
            <w:tcMar>
              <w:top w:w="75" w:type="dxa"/>
              <w:left w:w="75" w:type="dxa"/>
              <w:bottom w:w="75" w:type="dxa"/>
              <w:right w:w="75" w:type="dxa"/>
            </w:tcMar>
          </w:tcPr>
          <w:p w14:paraId="6FF917E5" w14:textId="77777777" w:rsidR="005030E5" w:rsidRDefault="00867938">
            <w:pPr>
              <w:spacing w:after="0" w:line="247" w:lineRule="auto"/>
            </w:pPr>
            <w:r>
              <w:rPr>
                <w:sz w:val="16"/>
              </w:rPr>
              <w:t>处理完成时刻</w:t>
            </w:r>
          </w:p>
        </w:tc>
        <w:tc>
          <w:tcPr>
            <w:tcW w:w="2381" w:type="dxa"/>
            <w:tcMar>
              <w:top w:w="75" w:type="dxa"/>
              <w:left w:w="75" w:type="dxa"/>
              <w:bottom w:w="75" w:type="dxa"/>
              <w:right w:w="75" w:type="dxa"/>
            </w:tcMar>
          </w:tcPr>
          <w:p w14:paraId="4216A87F" w14:textId="77777777" w:rsidR="005030E5" w:rsidRDefault="00867938">
            <w:pPr>
              <w:spacing w:after="0" w:line="247" w:lineRule="auto"/>
            </w:pPr>
            <w:r>
              <w:rPr>
                <w:sz w:val="16"/>
              </w:rPr>
              <w:t>算法输出端</w:t>
            </w:r>
          </w:p>
        </w:tc>
        <w:tc>
          <w:tcPr>
            <w:tcW w:w="2381" w:type="dxa"/>
            <w:tcMar>
              <w:top w:w="75" w:type="dxa"/>
              <w:left w:w="75" w:type="dxa"/>
              <w:bottom w:w="75" w:type="dxa"/>
              <w:right w:w="75" w:type="dxa"/>
            </w:tcMar>
          </w:tcPr>
          <w:p w14:paraId="7A4AF729" w14:textId="77777777" w:rsidR="005030E5" w:rsidRDefault="00867938">
            <w:pPr>
              <w:spacing w:after="0" w:line="247" w:lineRule="auto"/>
            </w:pPr>
            <w:r>
              <w:rPr>
                <w:sz w:val="16"/>
              </w:rPr>
              <w:t>P95/P99</w:t>
            </w:r>
            <w:r>
              <w:rPr>
                <w:sz w:val="16"/>
              </w:rPr>
              <w:t>延迟和有效期判断</w:t>
            </w:r>
          </w:p>
        </w:tc>
        <w:tc>
          <w:tcPr>
            <w:tcW w:w="2381" w:type="dxa"/>
            <w:tcMar>
              <w:top w:w="75" w:type="dxa"/>
              <w:left w:w="75" w:type="dxa"/>
              <w:bottom w:w="75" w:type="dxa"/>
              <w:right w:w="75" w:type="dxa"/>
            </w:tcMar>
          </w:tcPr>
          <w:p w14:paraId="28F8D6BC" w14:textId="77777777" w:rsidR="005030E5" w:rsidRDefault="00867938">
            <w:pPr>
              <w:spacing w:after="0" w:line="247" w:lineRule="auto"/>
            </w:pPr>
            <w:r>
              <w:rPr>
                <w:sz w:val="16"/>
              </w:rPr>
              <w:t>解释原始图像或</w:t>
            </w:r>
            <w:r>
              <w:rPr>
                <w:sz w:val="16"/>
              </w:rPr>
              <w:t>RF</w:t>
            </w:r>
            <w:r>
              <w:rPr>
                <w:sz w:val="16"/>
              </w:rPr>
              <w:t>的物理位置</w:t>
            </w:r>
          </w:p>
        </w:tc>
      </w:tr>
      <w:tr w:rsidR="005030E5" w14:paraId="39758D99" w14:textId="77777777">
        <w:tc>
          <w:tcPr>
            <w:tcW w:w="2381" w:type="dxa"/>
            <w:tcMar>
              <w:top w:w="75" w:type="dxa"/>
              <w:left w:w="75" w:type="dxa"/>
              <w:bottom w:w="75" w:type="dxa"/>
              <w:right w:w="75" w:type="dxa"/>
            </w:tcMar>
          </w:tcPr>
          <w:p w14:paraId="15FA00EA" w14:textId="77777777" w:rsidR="005030E5" w:rsidRDefault="00867938">
            <w:pPr>
              <w:spacing w:after="0" w:line="247" w:lineRule="auto"/>
            </w:pPr>
            <w:r>
              <w:rPr>
                <w:sz w:val="16"/>
              </w:rPr>
              <w:t>声传播时间轴</w:t>
            </w:r>
          </w:p>
        </w:tc>
        <w:tc>
          <w:tcPr>
            <w:tcW w:w="2381" w:type="dxa"/>
            <w:tcMar>
              <w:top w:w="75" w:type="dxa"/>
              <w:left w:w="75" w:type="dxa"/>
              <w:bottom w:w="75" w:type="dxa"/>
              <w:right w:w="75" w:type="dxa"/>
            </w:tcMar>
          </w:tcPr>
          <w:p w14:paraId="3301CEAD" w14:textId="77777777" w:rsidR="005030E5" w:rsidRDefault="00867938">
            <w:pPr>
              <w:spacing w:after="0" w:line="247" w:lineRule="auto"/>
            </w:pPr>
            <w:r>
              <w:rPr>
                <w:sz w:val="16"/>
              </w:rPr>
              <w:t>超声波形内部</w:t>
            </w:r>
          </w:p>
        </w:tc>
        <w:tc>
          <w:tcPr>
            <w:tcW w:w="2381" w:type="dxa"/>
            <w:tcMar>
              <w:top w:w="75" w:type="dxa"/>
              <w:left w:w="75" w:type="dxa"/>
              <w:bottom w:w="75" w:type="dxa"/>
              <w:right w:w="75" w:type="dxa"/>
            </w:tcMar>
          </w:tcPr>
          <w:p w14:paraId="67628921" w14:textId="77777777" w:rsidR="005030E5" w:rsidRDefault="00867938">
            <w:pPr>
              <w:spacing w:after="0" w:line="247" w:lineRule="auto"/>
            </w:pPr>
            <w:r>
              <w:rPr>
                <w:sz w:val="16"/>
              </w:rPr>
              <w:t>深度和传播路径计算</w:t>
            </w:r>
          </w:p>
        </w:tc>
        <w:tc>
          <w:tcPr>
            <w:tcW w:w="2381" w:type="dxa"/>
            <w:tcMar>
              <w:top w:w="75" w:type="dxa"/>
              <w:left w:w="75" w:type="dxa"/>
              <w:bottom w:w="75" w:type="dxa"/>
              <w:right w:w="75" w:type="dxa"/>
            </w:tcMar>
          </w:tcPr>
          <w:p w14:paraId="4A339F5D" w14:textId="77777777" w:rsidR="005030E5" w:rsidRDefault="00867938">
            <w:pPr>
              <w:spacing w:after="0" w:line="247" w:lineRule="auto"/>
            </w:pPr>
            <w:r>
              <w:rPr>
                <w:sz w:val="16"/>
              </w:rPr>
              <w:t>作为机器人位姿时间</w:t>
            </w:r>
          </w:p>
        </w:tc>
      </w:tr>
    </w:tbl>
    <w:p w14:paraId="6DC6061D" w14:textId="77777777" w:rsidR="005030E5" w:rsidRDefault="00867938">
      <w:r>
        <w:t>三台计算设备通过有线网络共享统一时钟。优先采用支持硬件时间戳的</w:t>
      </w:r>
      <w:r>
        <w:t>IEEE 1588 PTP</w:t>
      </w:r>
      <w:r>
        <w:t>；不具备硬件时间戳时，可用</w:t>
      </w:r>
      <w:r>
        <w:t>chrony/NTP</w:t>
      </w:r>
      <w:r>
        <w:t>作为开发阶段方案，但必须实测偏差、漂移和网络拥塞下的最坏值。时钟失锁时继续保存原始数据和各自时间，但停止定量空间融合。</w:t>
      </w:r>
    </w:p>
    <w:p w14:paraId="60E57713" w14:textId="77777777" w:rsidR="005030E5" w:rsidRDefault="00867938">
      <w:pPr>
        <w:pStyle w:val="21"/>
      </w:pPr>
      <w:bookmarkStart w:id="56" w:name="_Toc237729582"/>
      <w:r>
        <w:t xml:space="preserve">7.3 </w:t>
      </w:r>
      <w:r>
        <w:t>设备时钟到系统时间的映射</w:t>
      </w:r>
      <w:bookmarkEnd w:id="56"/>
    </w:p>
    <w:p w14:paraId="5E160D82" w14:textId="77777777" w:rsidR="005030E5" w:rsidRDefault="00867938">
      <w:r>
        <w:t>相机和超声采集器可能输出独立设备计数。短时间窗口内可用仿射模型把设备时间</w:t>
      </w:r>
      <w:r>
        <w:t>t_d</w:t>
      </w:r>
      <w:r>
        <w:t>映射到系统时间</w:t>
      </w:r>
      <w:r>
        <w:t>t_s</w:t>
      </w:r>
      <w:r>
        <w:t>，其中</w:t>
      </w:r>
      <w:r>
        <w:t>a</w:t>
      </w:r>
      <w:r>
        <w:t>描述频率偏差，</w:t>
      </w:r>
      <w:r>
        <w:t>b</w:t>
      </w:r>
      <w:r>
        <w:t>描述时钟偏移：</w:t>
      </w:r>
    </w:p>
    <w:p w14:paraId="0F112CDD"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t</m:t>
            </m:r>
          </m:e>
          <m:sub>
            <m:r>
              <m:rPr>
                <m:nor/>
              </m:rPr>
              <m:t>s</m:t>
            </m:r>
          </m:sub>
        </m:sSub>
        <m:r>
          <m:rPr>
            <m:nor/>
          </m:rPr>
          <m:t>= a</m:t>
        </m:r>
        <m:sSub>
          <m:sSubPr>
            <m:ctrlPr>
              <w:rPr>
                <w:rFonts w:ascii="Cambria Math" w:hAnsi="Cambria Math"/>
              </w:rPr>
            </m:ctrlPr>
          </m:sSubPr>
          <m:e>
            <m:r>
              <m:rPr>
                <m:nor/>
              </m:rPr>
              <m:t>t</m:t>
            </m:r>
          </m:e>
          <m:sub>
            <m:r>
              <m:rPr>
                <m:nor/>
              </m:rPr>
              <m:t>d</m:t>
            </m:r>
          </m:sub>
        </m:sSub>
        <m:r>
          <m:rPr>
            <m:nor/>
          </m:rPr>
          <m:t>+ b</m:t>
        </m:r>
      </m:oMath>
      <w:r>
        <w:tab/>
        <w:t>(7-1)</w:t>
      </w:r>
    </w:p>
    <w:p w14:paraId="20F2DEB2" w14:textId="77777777" w:rsidR="005030E5" w:rsidRDefault="00867938">
      <w:r>
        <w:t>映射参数应由成对时间观测在滑动窗口内稳健估计，并保存残差、样本数和生效区间。若残差突然增大、设备计数回绕或系统时间跳变，应关闭当前映射并建立新时间段，禁止跨越不连续点插值。</w:t>
      </w:r>
    </w:p>
    <w:p w14:paraId="20562649" w14:textId="77777777" w:rsidR="005030E5" w:rsidRDefault="00867938">
      <w:pPr>
        <w:tabs>
          <w:tab w:val="center" w:pos="4680"/>
          <w:tab w:val="right" w:pos="9360"/>
        </w:tabs>
        <w:spacing w:before="60"/>
      </w:pPr>
      <w:r>
        <w:lastRenderedPageBreak/>
        <w:tab/>
      </w:r>
      <m:oMath>
        <m:sSub>
          <m:sSubPr>
            <m:ctrlPr>
              <w:rPr>
                <w:rFonts w:ascii="Cambria Math" w:hAnsi="Cambria Math"/>
              </w:rPr>
            </m:ctrlPr>
          </m:sSubPr>
          <m:e>
            <m:r>
              <m:rPr>
                <m:nor/>
              </m:rPr>
              <m:t>ε</m:t>
            </m:r>
          </m:e>
          <m:sub>
            <m:r>
              <m:rPr>
                <m:nor/>
              </m:rPr>
              <m:t>clock</m:t>
            </m:r>
          </m:sub>
        </m:sSub>
        <m:r>
          <m:rPr>
            <m:nor/>
          </m:rPr>
          <m:t>= max |</m:t>
        </m:r>
        <m:sSub>
          <m:sSubPr>
            <m:ctrlPr>
              <w:rPr>
                <w:rFonts w:ascii="Cambria Math" w:hAnsi="Cambria Math"/>
              </w:rPr>
            </m:ctrlPr>
          </m:sSubPr>
          <m:e>
            <m:r>
              <m:rPr>
                <m:nor/>
              </m:rPr>
              <m:t>t</m:t>
            </m:r>
          </m:e>
          <m:sub>
            <m:r>
              <m:rPr>
                <m:nor/>
              </m:rPr>
              <m:t>s,i</m:t>
            </m:r>
          </m:sub>
        </m:sSub>
        <m:r>
          <m:rPr>
            <m:nor/>
          </m:rPr>
          <m:t>- (a</m:t>
        </m:r>
        <m:sSub>
          <m:sSubPr>
            <m:ctrlPr>
              <w:rPr>
                <w:rFonts w:ascii="Cambria Math" w:hAnsi="Cambria Math"/>
              </w:rPr>
            </m:ctrlPr>
          </m:sSubPr>
          <m:e>
            <m:r>
              <m:rPr>
                <m:nor/>
              </m:rPr>
              <m:t>t</m:t>
            </m:r>
          </m:e>
          <m:sub>
            <m:r>
              <m:rPr>
                <m:nor/>
              </m:rPr>
              <m:t>d,i</m:t>
            </m:r>
          </m:sub>
        </m:sSub>
        <m:r>
          <m:rPr>
            <m:nor/>
          </m:rPr>
          <m:t>+ b)|</m:t>
        </m:r>
      </m:oMath>
      <w:r>
        <w:tab/>
        <w:t>(7-2)</w:t>
      </w:r>
    </w:p>
    <w:p w14:paraId="24078D45" w14:textId="77777777" w:rsidR="005030E5" w:rsidRDefault="00867938">
      <w:pPr>
        <w:pStyle w:val="21"/>
      </w:pPr>
      <w:bookmarkStart w:id="57" w:name="_Toc237729583"/>
      <w:r>
        <w:t xml:space="preserve">7.4 </w:t>
      </w:r>
      <w:r>
        <w:t>时间缓冲与采集时刻插值</w:t>
      </w:r>
      <w:bookmarkEnd w:id="57"/>
    </w:p>
    <w:p w14:paraId="50C3663C" w14:textId="77777777" w:rsidR="005030E5" w:rsidRDefault="00867938">
      <w:r>
        <w:t>底盘位姿、</w:t>
      </w:r>
      <w:r>
        <w:t>IMU</w:t>
      </w:r>
      <w:r>
        <w:t>和滑轨状态存入按时间严格递增的有限缓冲区。对于位于相邻采样</w:t>
      </w:r>
      <w:r>
        <w:t>t_k</w:t>
      </w:r>
      <w:r>
        <w:t>和</w:t>
      </w:r>
      <w:r>
        <w:t>t_{k+1}</w:t>
      </w:r>
      <w:r>
        <w:t>之间的采集时刻</w:t>
      </w:r>
      <w:r>
        <w:t>t</w:t>
      </w:r>
      <w:r>
        <w:t>，插值比例为</w:t>
      </w:r>
    </w:p>
    <w:p w14:paraId="7335E14A" w14:textId="77777777" w:rsidR="005030E5" w:rsidRDefault="00867938">
      <w:pPr>
        <w:tabs>
          <w:tab w:val="center" w:pos="4680"/>
          <w:tab w:val="right" w:pos="9360"/>
        </w:tabs>
        <w:spacing w:before="60"/>
      </w:pPr>
      <w:r>
        <w:tab/>
      </w:r>
      <m:oMath>
        <m:r>
          <m:rPr>
            <m:nor/>
          </m:rPr>
          <m:t>α =</m:t>
        </m:r>
        <m:f>
          <m:fPr>
            <m:ctrlPr>
              <w:rPr>
                <w:rFonts w:ascii="Cambria Math" w:hAnsi="Cambria Math"/>
              </w:rPr>
            </m:ctrlPr>
          </m:fPr>
          <m:num>
            <m:r>
              <m:rPr>
                <m:nor/>
              </m:rPr>
              <m:t>t -</m:t>
            </m:r>
            <m:sSub>
              <m:sSubPr>
                <m:ctrlPr>
                  <w:rPr>
                    <w:rFonts w:ascii="Cambria Math" w:hAnsi="Cambria Math"/>
                  </w:rPr>
                </m:ctrlPr>
              </m:sSubPr>
              <m:e>
                <m:r>
                  <m:rPr>
                    <m:nor/>
                  </m:rPr>
                  <m:t>t</m:t>
                </m:r>
              </m:e>
              <m:sub>
                <m:r>
                  <m:rPr>
                    <m:nor/>
                  </m:rPr>
                  <m:t>k</m:t>
                </m:r>
              </m:sub>
            </m:sSub>
          </m:num>
          <m:den>
            <m:sSub>
              <m:sSubPr>
                <m:ctrlPr>
                  <w:rPr>
                    <w:rFonts w:ascii="Cambria Math" w:hAnsi="Cambria Math"/>
                  </w:rPr>
                </m:ctrlPr>
              </m:sSubPr>
              <m:e>
                <m:r>
                  <m:rPr>
                    <m:nor/>
                  </m:rPr>
                  <m:t>t</m:t>
                </m:r>
              </m:e>
              <m:sub>
                <m:r>
                  <m:rPr>
                    <m:nor/>
                  </m:rPr>
                  <m:t>k+1</m:t>
                </m:r>
              </m:sub>
            </m:sSub>
            <m:r>
              <m:rPr>
                <m:nor/>
              </m:rPr>
              <m:t>-</m:t>
            </m:r>
            <m:sSub>
              <m:sSubPr>
                <m:ctrlPr>
                  <w:rPr>
                    <w:rFonts w:ascii="Cambria Math" w:hAnsi="Cambria Math"/>
                  </w:rPr>
                </m:ctrlPr>
              </m:sSubPr>
              <m:e>
                <m:r>
                  <m:rPr>
                    <m:nor/>
                  </m:rPr>
                  <m:t>t</m:t>
                </m:r>
              </m:e>
              <m:sub>
                <m:r>
                  <m:rPr>
                    <m:nor/>
                  </m:rPr>
                  <m:t>k</m:t>
                </m:r>
              </m:sub>
            </m:sSub>
          </m:den>
        </m:f>
      </m:oMath>
      <w:r>
        <w:tab/>
        <w:t>(7-3)</w:t>
      </w:r>
    </w:p>
    <w:p w14:paraId="7510B762" w14:textId="77777777" w:rsidR="005030E5" w:rsidRDefault="00867938">
      <w:r>
        <w:t>位置、线速度、角速度和滑轨位置采用线性插值：</w:t>
      </w:r>
    </w:p>
    <w:p w14:paraId="1D583333" w14:textId="77777777" w:rsidR="005030E5" w:rsidRDefault="00867938">
      <w:pPr>
        <w:tabs>
          <w:tab w:val="center" w:pos="4680"/>
          <w:tab w:val="right" w:pos="9360"/>
        </w:tabs>
        <w:spacing w:before="60"/>
      </w:pPr>
      <w:r>
        <w:tab/>
      </w:r>
      <m:oMath>
        <m:r>
          <m:rPr>
            <m:nor/>
          </m:rPr>
          <m:t>x(t) = (1 - α)</m:t>
        </m:r>
        <m:sSub>
          <m:sSubPr>
            <m:ctrlPr>
              <w:rPr>
                <w:rFonts w:ascii="Cambria Math" w:hAnsi="Cambria Math"/>
              </w:rPr>
            </m:ctrlPr>
          </m:sSubPr>
          <m:e>
            <m:r>
              <m:rPr>
                <m:nor/>
              </m:rPr>
              <m:t>x</m:t>
            </m:r>
          </m:e>
          <m:sub>
            <m:r>
              <m:rPr>
                <m:nor/>
              </m:rPr>
              <m:t>k</m:t>
            </m:r>
          </m:sub>
        </m:sSub>
        <m:r>
          <m:rPr>
            <m:nor/>
          </m:rPr>
          <m:t>+ α</m:t>
        </m:r>
        <m:sSub>
          <m:sSubPr>
            <m:ctrlPr>
              <w:rPr>
                <w:rFonts w:ascii="Cambria Math" w:hAnsi="Cambria Math"/>
              </w:rPr>
            </m:ctrlPr>
          </m:sSubPr>
          <m:e>
            <m:r>
              <m:rPr>
                <m:nor/>
              </m:rPr>
              <m:t>x</m:t>
            </m:r>
          </m:e>
          <m:sub>
            <m:r>
              <m:rPr>
                <m:nor/>
              </m:rPr>
              <m:t>k+1</m:t>
            </m:r>
          </m:sub>
        </m:sSub>
      </m:oMath>
      <w:r>
        <w:tab/>
        <w:t>(7-4)</w:t>
      </w:r>
    </w:p>
    <w:p w14:paraId="5BB0E419" w14:textId="77777777" w:rsidR="005030E5" w:rsidRDefault="00867938">
      <w:r>
        <w:t>姿态四元数采用球面线性插值。设两端单位四元数夹角为</w:t>
      </w:r>
      <w:r>
        <w:t>θ</w:t>
      </w:r>
      <w:r>
        <w:t>，则</w:t>
      </w:r>
    </w:p>
    <w:p w14:paraId="2C2B723E" w14:textId="77777777" w:rsidR="005030E5" w:rsidRDefault="00867938">
      <w:pPr>
        <w:tabs>
          <w:tab w:val="center" w:pos="4680"/>
          <w:tab w:val="right" w:pos="9360"/>
        </w:tabs>
        <w:spacing w:before="60"/>
      </w:pPr>
      <w:r>
        <w:tab/>
      </w:r>
      <m:oMath>
        <m:r>
          <m:rPr>
            <m:nor/>
          </m:rPr>
          <m:t>q(t) =</m:t>
        </m:r>
        <m:f>
          <m:fPr>
            <m:ctrlPr>
              <w:rPr>
                <w:rFonts w:ascii="Cambria Math" w:hAnsi="Cambria Math"/>
              </w:rPr>
            </m:ctrlPr>
          </m:fPr>
          <m:num>
            <m:r>
              <m:rPr>
                <m:nor/>
              </m:rPr>
              <m:t>sin((1 - α)θ)</m:t>
            </m:r>
          </m:num>
          <m:den>
            <m:r>
              <m:rPr>
                <m:nor/>
              </m:rPr>
              <m:t>sin θ</m:t>
            </m:r>
          </m:den>
        </m:f>
        <m:sSub>
          <m:sSubPr>
            <m:ctrlPr>
              <w:rPr>
                <w:rFonts w:ascii="Cambria Math" w:hAnsi="Cambria Math"/>
              </w:rPr>
            </m:ctrlPr>
          </m:sSubPr>
          <m:e>
            <m:r>
              <m:rPr>
                <m:nor/>
              </m:rPr>
              <m:t>q</m:t>
            </m:r>
          </m:e>
          <m:sub>
            <m:r>
              <m:rPr>
                <m:nor/>
              </m:rPr>
              <m:t>k</m:t>
            </m:r>
          </m:sub>
        </m:sSub>
        <m:r>
          <m:rPr>
            <m:nor/>
          </m:rPr>
          <m:t>+</m:t>
        </m:r>
        <m:f>
          <m:fPr>
            <m:ctrlPr>
              <w:rPr>
                <w:rFonts w:ascii="Cambria Math" w:hAnsi="Cambria Math"/>
              </w:rPr>
            </m:ctrlPr>
          </m:fPr>
          <m:num>
            <m:r>
              <m:rPr>
                <m:nor/>
              </m:rPr>
              <m:t>sin(αθ)</m:t>
            </m:r>
          </m:num>
          <m:den>
            <m:r>
              <m:rPr>
                <m:nor/>
              </m:rPr>
              <m:t>sin θ</m:t>
            </m:r>
          </m:den>
        </m:f>
        <m:sSub>
          <m:sSubPr>
            <m:ctrlPr>
              <w:rPr>
                <w:rFonts w:ascii="Cambria Math" w:hAnsi="Cambria Math"/>
              </w:rPr>
            </m:ctrlPr>
          </m:sSubPr>
          <m:e>
            <m:r>
              <m:rPr>
                <m:nor/>
              </m:rPr>
              <m:t>q</m:t>
            </m:r>
          </m:e>
          <m:sub>
            <m:r>
              <m:rPr>
                <m:nor/>
              </m:rPr>
              <m:t>k+1</m:t>
            </m:r>
          </m:sub>
        </m:sSub>
      </m:oMath>
      <w:r>
        <w:tab/>
        <w:t>(7-5)</w:t>
      </w:r>
    </w:p>
    <w:p w14:paraId="19CA823A" w14:textId="77777777" w:rsidR="005030E5" w:rsidRDefault="00867938">
      <w:r>
        <w:t>回零、限位、使能和故障等离散量不做数值插值，采用距采集时刻最近的样本并保留其时间偏差。当前联调可把最近原始样本偏差</w:t>
      </w:r>
      <w:r>
        <w:t>5 ms</w:t>
      </w:r>
      <w:r>
        <w:t>作为严格定量门限起点；该数值不是固定结论，最终应由机器人速度、允许定位误差和传感器频率反推。</w:t>
      </w:r>
    </w:p>
    <w:p w14:paraId="08F2AC69"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Δt</m:t>
            </m:r>
          </m:e>
          <m:sub>
            <m:r>
              <m:rPr>
                <m:nor/>
              </m:rPr>
              <m:t>max</m:t>
            </m:r>
          </m:sub>
        </m:sSub>
        <m:r>
          <m:rPr>
            <m:nor/>
          </m:rPr>
          <m:t>≤</m:t>
        </m:r>
        <m:f>
          <m:fPr>
            <m:ctrlPr>
              <w:rPr>
                <w:rFonts w:ascii="Cambria Math" w:hAnsi="Cambria Math"/>
              </w:rPr>
            </m:ctrlPr>
          </m:fPr>
          <m:num>
            <m:sSub>
              <m:sSubPr>
                <m:ctrlPr>
                  <w:rPr>
                    <w:rFonts w:ascii="Cambria Math" w:hAnsi="Cambria Math"/>
                  </w:rPr>
                </m:ctrlPr>
              </m:sSubPr>
              <m:e>
                <m:r>
                  <m:rPr>
                    <m:nor/>
                  </m:rPr>
                  <m:t>e</m:t>
                </m:r>
              </m:e>
              <m:sub>
                <m:r>
                  <m:rPr>
                    <m:nor/>
                  </m:rPr>
                  <m:t>allow</m:t>
                </m:r>
              </m:sub>
            </m:sSub>
          </m:num>
          <m:den>
            <m:sSub>
              <m:sSubPr>
                <m:ctrlPr>
                  <w:rPr>
                    <w:rFonts w:ascii="Cambria Math" w:hAnsi="Cambria Math"/>
                  </w:rPr>
                </m:ctrlPr>
              </m:sSubPr>
              <m:e>
                <m:r>
                  <m:rPr>
                    <m:nor/>
                  </m:rPr>
                  <m:t>v</m:t>
                </m:r>
              </m:e>
              <m:sub>
                <m:r>
                  <m:rPr>
                    <m:nor/>
                  </m:rPr>
                  <m:t>max</m:t>
                </m:r>
              </m:sub>
            </m:sSub>
            <m:r>
              <m:rPr>
                <m:nor/>
              </m:rPr>
              <m:t>+ ε</m:t>
            </m:r>
          </m:den>
        </m:f>
      </m:oMath>
      <w:r>
        <w:tab/>
        <w:t>(7-6)</w:t>
      </w:r>
    </w:p>
    <w:p w14:paraId="60CCFA9B" w14:textId="77777777" w:rsidR="005030E5" w:rsidRDefault="00867938">
      <w:pPr>
        <w:pStyle w:val="21"/>
      </w:pPr>
      <w:bookmarkStart w:id="58" w:name="_Toc237729584"/>
      <w:r>
        <w:t xml:space="preserve">7.5 </w:t>
      </w:r>
      <w:r>
        <w:t>坐标系与空间变换链</w:t>
      </w:r>
      <w:bookmarkEnd w:id="58"/>
    </w:p>
    <w:p w14:paraId="32B6EA92" w14:textId="77777777" w:rsidR="005030E5" w:rsidRDefault="00867938">
      <w:r>
        <w:t>系统至少定义局部地图坐标、机器人基体坐标、钢壁表面坐标、滑轨坐标、顶部相机坐标、探头相机坐标和超声探头声学坐标。任一三维点进入地图前必须明确源坐标、目标坐标、采集时刻和标定版本。探头传感器点的完整变换链为</w:t>
      </w:r>
    </w:p>
    <w:p w14:paraId="2E51A9D9" w14:textId="77777777" w:rsidR="005030E5" w:rsidRDefault="00867938">
      <w:pPr>
        <w:tabs>
          <w:tab w:val="center" w:pos="4680"/>
          <w:tab w:val="right" w:pos="9360"/>
        </w:tabs>
        <w:spacing w:before="60"/>
      </w:pPr>
      <w:r>
        <w:tab/>
      </w:r>
      <m:oMath>
        <m:sSub>
          <m:sSubPr>
            <m:ctrlPr>
              <w:rPr>
                <w:rFonts w:ascii="Cambria Math" w:hAnsi="Cambria Math"/>
              </w:rPr>
            </m:ctrlPr>
          </m:sSubPr>
          <m:e>
            <m:r>
              <m:rPr>
                <m:sty m:val="b"/>
              </m:rPr>
              <w:rPr>
                <w:rFonts w:ascii="Cambria Math" w:hAnsi="Cambria Math"/>
              </w:rPr>
              <m:t>P</m:t>
            </m:r>
          </m:e>
          <m:sub>
            <m:r>
              <m:rPr>
                <m:nor/>
              </m:rPr>
              <m:t>map</m:t>
            </m:r>
          </m:sub>
        </m:sSub>
        <m:r>
          <m:rPr>
            <m:nor/>
          </m:rPr>
          <m:t>=</m:t>
        </m:r>
        <m:sSub>
          <m:sSubPr>
            <m:ctrlPr>
              <w:rPr>
                <w:rFonts w:ascii="Cambria Math" w:hAnsi="Cambria Math"/>
              </w:rPr>
            </m:ctrlPr>
          </m:sSubPr>
          <m:e>
            <m:r>
              <m:rPr>
                <m:sty m:val="b"/>
              </m:rPr>
              <w:rPr>
                <w:rFonts w:ascii="Cambria Math" w:hAnsi="Cambria Math"/>
              </w:rPr>
              <m:t>T</m:t>
            </m:r>
          </m:e>
          <m:sub>
            <m:r>
              <m:rPr>
                <m:nor/>
              </m:rPr>
              <m:t>map←base</m:t>
            </m:r>
          </m:sub>
        </m:sSub>
        <m:r>
          <m:rPr>
            <m:nor/>
          </m:rPr>
          <m:t>(t)</m:t>
        </m:r>
        <m:sSub>
          <m:sSubPr>
            <m:ctrlPr>
              <w:rPr>
                <w:rFonts w:ascii="Cambria Math" w:hAnsi="Cambria Math"/>
              </w:rPr>
            </m:ctrlPr>
          </m:sSubPr>
          <m:e>
            <m:r>
              <m:rPr>
                <m:sty m:val="b"/>
              </m:rPr>
              <w:rPr>
                <w:rFonts w:ascii="Cambria Math" w:hAnsi="Cambria Math"/>
              </w:rPr>
              <m:t>T</m:t>
            </m:r>
          </m:e>
          <m:sub>
            <m:r>
              <m:rPr>
                <m:nor/>
              </m:rPr>
              <m:t>base←rail</m:t>
            </m:r>
          </m:sub>
        </m:sSub>
        <m:r>
          <m:rPr>
            <m:nor/>
          </m:rPr>
          <m:t>(q(t))</m:t>
        </m:r>
        <m:sSub>
          <m:sSubPr>
            <m:ctrlPr>
              <w:rPr>
                <w:rFonts w:ascii="Cambria Math" w:hAnsi="Cambria Math"/>
              </w:rPr>
            </m:ctrlPr>
          </m:sSubPr>
          <m:e>
            <m:r>
              <m:rPr>
                <m:sty m:val="b"/>
              </m:rPr>
              <w:rPr>
                <w:rFonts w:ascii="Cambria Math" w:hAnsi="Cambria Math"/>
              </w:rPr>
              <m:t>T</m:t>
            </m:r>
          </m:e>
          <m:sub>
            <m:r>
              <m:rPr>
                <m:nor/>
              </m:rPr>
              <m:t>rail←sensor</m:t>
            </m:r>
          </m:sub>
        </m:sSub>
        <m:sSub>
          <m:sSubPr>
            <m:ctrlPr>
              <w:rPr>
                <w:rFonts w:ascii="Cambria Math" w:hAnsi="Cambria Math"/>
              </w:rPr>
            </m:ctrlPr>
          </m:sSubPr>
          <m:e>
            <m:r>
              <m:rPr>
                <m:sty m:val="b"/>
              </m:rPr>
              <w:rPr>
                <w:rFonts w:ascii="Cambria Math" w:hAnsi="Cambria Math"/>
              </w:rPr>
              <m:t>P</m:t>
            </m:r>
          </m:e>
          <m:sub>
            <m:r>
              <m:rPr>
                <m:nor/>
              </m:rPr>
              <m:t>sensor</m:t>
            </m:r>
          </m:sub>
        </m:sSub>
      </m:oMath>
      <w:r>
        <w:tab/>
        <w:t>(7-7)</w:t>
      </w:r>
    </w:p>
    <w:p w14:paraId="0DEDB643" w14:textId="77777777" w:rsidR="005030E5" w:rsidRDefault="00867938">
      <w:r>
        <w:t>顶部固定相机不包含滑轨动态变换；探头相机和超声声学中心必须使用同一采集时刻的滑轨位置。变换链中任何一段缺失、时间无效或标定版本不一致时，只保留传感器局部结果，不生成地图坐标。</w:t>
      </w:r>
    </w:p>
    <w:p w14:paraId="7375E64D" w14:textId="77777777" w:rsidR="005030E5" w:rsidRDefault="00867938">
      <w:pPr>
        <w:pStyle w:val="21"/>
      </w:pPr>
      <w:bookmarkStart w:id="59" w:name="_Toc237729585"/>
      <w:r>
        <w:t xml:space="preserve">7.6 </w:t>
      </w:r>
      <w:r>
        <w:t>储罐曲面坐标与地图表达</w:t>
      </w:r>
      <w:bookmarkEnd w:id="59"/>
    </w:p>
    <w:p w14:paraId="0D11207F" w14:textId="77777777" w:rsidR="005030E5" w:rsidRDefault="00867938">
      <w:r>
        <w:t>局部里程坐标适合短距离规划，但大型储罐长距离扫查会累积漂移，并且平面地图不能自然表达周向闭合。已知储罐轴线和半径</w:t>
      </w:r>
      <w:r>
        <w:t>R</w:t>
      </w:r>
      <w:r>
        <w:t>时，可将笛卡尔点映射为轴向高度</w:t>
      </w:r>
      <w:r>
        <w:t>z</w:t>
      </w:r>
      <w:r>
        <w:t>、周向角</w:t>
      </w:r>
      <w:r>
        <w:t>θ</w:t>
      </w:r>
      <w:r>
        <w:t>和径向残差</w:t>
      </w:r>
      <w:r>
        <w:t>ρ</w:t>
      </w:r>
      <w:r>
        <w:t>：</w:t>
      </w:r>
    </w:p>
    <w:p w14:paraId="651859D0" w14:textId="77777777" w:rsidR="005030E5" w:rsidRDefault="00867938">
      <w:pPr>
        <w:tabs>
          <w:tab w:val="center" w:pos="4680"/>
          <w:tab w:val="right" w:pos="9360"/>
        </w:tabs>
        <w:spacing w:before="60"/>
      </w:pPr>
      <w:r>
        <w:tab/>
      </w:r>
      <m:oMath>
        <m:r>
          <m:rPr>
            <m:nor/>
          </m:rPr>
          <m:t>θ = atan2(y, x), s = Rθ, ρ =</m:t>
        </m:r>
        <m:rad>
          <m:radPr>
            <m:degHide m:val="1"/>
            <m:ctrlPr>
              <w:rPr>
                <w:rFonts w:ascii="Cambria Math" w:hAnsi="Cambria Math"/>
              </w:rPr>
            </m:ctrlPr>
          </m:radPr>
          <m:deg/>
          <m:e>
            <m:sSup>
              <m:sSupPr>
                <m:ctrlPr>
                  <w:rPr>
                    <w:rFonts w:ascii="Cambria Math" w:hAnsi="Cambria Math"/>
                  </w:rPr>
                </m:ctrlPr>
              </m:sSupPr>
              <m:e>
                <m:r>
                  <m:rPr>
                    <m:nor/>
                  </m:rPr>
                  <m:t>x</m:t>
                </m:r>
              </m:e>
              <m:sup>
                <m:r>
                  <w:rPr>
                    <w:rFonts w:ascii="Cambria Math" w:hAnsi="Cambria Math"/>
                  </w:rPr>
                  <m:t>2</m:t>
                </m:r>
              </m:sup>
            </m:sSup>
            <m:r>
              <m:rPr>
                <m:nor/>
              </m:rPr>
              <m:t>+</m:t>
            </m:r>
            <m:sSup>
              <m:sSupPr>
                <m:ctrlPr>
                  <w:rPr>
                    <w:rFonts w:ascii="Cambria Math" w:hAnsi="Cambria Math"/>
                  </w:rPr>
                </m:ctrlPr>
              </m:sSupPr>
              <m:e>
                <m:r>
                  <m:rPr>
                    <m:nor/>
                  </m:rPr>
                  <m:t>y</m:t>
                </m:r>
              </m:e>
              <m:sup>
                <m:r>
                  <w:rPr>
                    <w:rFonts w:ascii="Cambria Math" w:hAnsi="Cambria Math"/>
                  </w:rPr>
                  <m:t>2</m:t>
                </m:r>
              </m:sup>
            </m:sSup>
          </m:e>
        </m:rad>
        <m:r>
          <m:rPr>
            <m:nor/>
          </m:rPr>
          <m:t>- R</m:t>
        </m:r>
      </m:oMath>
      <w:r>
        <w:tab/>
        <w:t>(7-8)</w:t>
      </w:r>
    </w:p>
    <w:p w14:paraId="723A6ACF" w14:textId="77777777" w:rsidR="005030E5" w:rsidRDefault="00867938">
      <w:r>
        <w:t>焊缝和障碍可同时保存局部笛卡尔表示与储罐展开坐标</w:t>
      </w:r>
      <w:r>
        <w:t>(s,z)</w:t>
      </w:r>
      <w:r>
        <w:t>。地图记忆模块进行同一焊缝关联时应综合空间距离、方向、时间和任务身份；跨越周向零点时使用角度环绕距离，避免把相邻位置错误分成两条焊缝。</w:t>
      </w:r>
    </w:p>
    <w:p w14:paraId="462076C4" w14:textId="77777777" w:rsidR="005030E5" w:rsidRDefault="00867938">
      <w:pPr>
        <w:pStyle w:val="21"/>
      </w:pPr>
      <w:bookmarkStart w:id="60" w:name="_Toc237729586"/>
      <w:r>
        <w:lastRenderedPageBreak/>
        <w:t xml:space="preserve">7.7 </w:t>
      </w:r>
      <w:r>
        <w:t>不确定度传播与误差预算</w:t>
      </w:r>
      <w:bookmarkEnd w:id="60"/>
    </w:p>
    <w:p w14:paraId="667928E0" w14:textId="77777777" w:rsidR="005030E5" w:rsidRDefault="00867938">
      <w:r>
        <w:t>最终缺陷位置误差来自相机</w:t>
      </w:r>
      <w:r>
        <w:t>/</w:t>
      </w:r>
      <w:r>
        <w:t>超声测量、外参、底盘位姿、滑轨位置和时钟偏差。设结果函数为</w:t>
      </w:r>
      <w:r>
        <w:t>g(ξ)</w:t>
      </w:r>
      <w:r>
        <w:t>，输入协方差为</w:t>
      </w:r>
      <w:r>
        <w:t>Σ_ξ</w:t>
      </w:r>
      <w:r>
        <w:t>，一阶传播为</w:t>
      </w:r>
    </w:p>
    <w:p w14:paraId="5121F3E3" w14:textId="77777777" w:rsidR="005030E5" w:rsidRDefault="00867938">
      <w:pPr>
        <w:tabs>
          <w:tab w:val="center" w:pos="4680"/>
          <w:tab w:val="right" w:pos="9360"/>
        </w:tabs>
        <w:spacing w:before="60"/>
      </w:pPr>
      <w:r>
        <w:tab/>
      </w:r>
      <m:oMath>
        <m:sSub>
          <m:sSubPr>
            <m:ctrlPr>
              <w:rPr>
                <w:rFonts w:ascii="Cambria Math" w:hAnsi="Cambria Math"/>
              </w:rPr>
            </m:ctrlPr>
          </m:sSubPr>
          <m:e>
            <m:r>
              <m:rPr>
                <m:sty m:val="b"/>
              </m:rPr>
              <w:rPr>
                <w:rFonts w:ascii="Cambria Math" w:hAnsi="Cambria Math"/>
              </w:rPr>
              <m:t>Σ</m:t>
            </m:r>
          </m:e>
          <m:sub>
            <m:r>
              <m:rPr>
                <m:nor/>
              </m:rPr>
              <m:t>out</m:t>
            </m:r>
          </m:sub>
        </m:sSub>
        <m:r>
          <m:rPr>
            <m:nor/>
          </m:rPr>
          <m:t>≈</m:t>
        </m:r>
        <m:r>
          <m:rPr>
            <m:sty m:val="b"/>
          </m:rPr>
          <w:rPr>
            <w:rFonts w:ascii="Cambria Math" w:hAnsi="Cambria Math"/>
          </w:rPr>
          <m:t>J</m:t>
        </m:r>
        <m:sSub>
          <m:sSubPr>
            <m:ctrlPr>
              <w:rPr>
                <w:rFonts w:ascii="Cambria Math" w:hAnsi="Cambria Math"/>
              </w:rPr>
            </m:ctrlPr>
          </m:sSubPr>
          <m:e>
            <m:r>
              <m:rPr>
                <m:sty m:val="b"/>
              </m:rPr>
              <w:rPr>
                <w:rFonts w:ascii="Cambria Math" w:hAnsi="Cambria Math"/>
              </w:rPr>
              <m:t>Σ</m:t>
            </m:r>
          </m:e>
          <m:sub>
            <m:r>
              <m:rPr>
                <m:nor/>
              </m:rPr>
              <m:t>ξ</m:t>
            </m:r>
          </m:sub>
        </m:sSub>
        <m:sSup>
          <m:sSupPr>
            <m:ctrlPr>
              <w:rPr>
                <w:rFonts w:ascii="Cambria Math" w:hAnsi="Cambria Math"/>
              </w:rPr>
            </m:ctrlPr>
          </m:sSupPr>
          <m:e>
            <m:r>
              <m:rPr>
                <m:sty m:val="b"/>
              </m:rPr>
              <w:rPr>
                <w:rFonts w:ascii="Cambria Math" w:hAnsi="Cambria Math"/>
              </w:rPr>
              <m:t>J</m:t>
            </m:r>
          </m:e>
          <m:sup>
            <m:r>
              <m:rPr>
                <m:nor/>
              </m:rPr>
              <m:t>T</m:t>
            </m:r>
          </m:sup>
        </m:sSup>
        <m:r>
          <m:rPr>
            <m:nor/>
          </m:rPr>
          <m:t>,</m:t>
        </m:r>
        <m:r>
          <m:rPr>
            <m:sty m:val="b"/>
          </m:rPr>
          <w:rPr>
            <w:rFonts w:ascii="Cambria Math" w:hAnsi="Cambria Math"/>
          </w:rPr>
          <m:t>J</m:t>
        </m:r>
        <m:r>
          <m:rPr>
            <m:nor/>
          </m:rPr>
          <m:t>= ∂g/∂ξ</m:t>
        </m:r>
      </m:oMath>
      <w:r>
        <w:tab/>
        <w:t>(7-9)</w:t>
      </w:r>
    </w:p>
    <w:p w14:paraId="1E96357E" w14:textId="77777777" w:rsidR="005030E5" w:rsidRDefault="00867938">
      <w:r>
        <w:t>时间偏差造成的平移误差近似为速度与时间偏差之积，转动造成的点位误差还与传感器到旋转中心的距离</w:t>
      </w:r>
      <w:r>
        <w:t>L</w:t>
      </w:r>
      <w:r>
        <w:t>有关：</w:t>
      </w:r>
    </w:p>
    <w:p w14:paraId="038ED714"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e</m:t>
            </m:r>
          </m:e>
          <m:sub>
            <m:r>
              <m:rPr>
                <m:nor/>
              </m:rPr>
              <m:t>time</m:t>
            </m:r>
          </m:sub>
        </m:sSub>
        <m:r>
          <m:rPr>
            <m:nor/>
          </m:rPr>
          <m:t>≈</m:t>
        </m:r>
        <m:sSub>
          <m:sSubPr>
            <m:ctrlPr>
              <w:rPr>
                <w:rFonts w:ascii="Cambria Math" w:hAnsi="Cambria Math"/>
              </w:rPr>
            </m:ctrlPr>
          </m:sSubPr>
          <m:e>
            <m:r>
              <m:rPr>
                <m:nor/>
              </m:rPr>
              <m:t>v</m:t>
            </m:r>
          </m:e>
          <m:sub>
            <m:r>
              <m:rPr>
                <m:nor/>
              </m:rPr>
              <m:t>max</m:t>
            </m:r>
          </m:sub>
        </m:sSub>
        <m:r>
          <m:rPr>
            <m:nor/>
          </m:rPr>
          <m:t>|Δt| + L</m:t>
        </m:r>
        <m:sSub>
          <m:sSubPr>
            <m:ctrlPr>
              <w:rPr>
                <w:rFonts w:ascii="Cambria Math" w:hAnsi="Cambria Math"/>
              </w:rPr>
            </m:ctrlPr>
          </m:sSubPr>
          <m:e>
            <m:r>
              <m:rPr>
                <m:nor/>
              </m:rPr>
              <m:t>ω</m:t>
            </m:r>
          </m:e>
          <m:sub>
            <m:r>
              <m:rPr>
                <m:nor/>
              </m:rPr>
              <m:t>max</m:t>
            </m:r>
          </m:sub>
        </m:sSub>
        <m:r>
          <m:rPr>
            <m:nor/>
          </m:rPr>
          <m:t>|Δt|</m:t>
        </m:r>
      </m:oMath>
      <w:r>
        <w:tab/>
        <w:t>(7-10)</w:t>
      </w:r>
    </w:p>
    <w:p w14:paraId="19DDC580" w14:textId="77777777" w:rsidR="005030E5" w:rsidRDefault="00867938">
      <w:pPr>
        <w:pStyle w:val="a7"/>
      </w:pPr>
      <w:r>
        <w:t>表</w:t>
      </w:r>
      <w:r>
        <w:t xml:space="preserve"> 7-3 </w:t>
      </w:r>
      <w:r>
        <w:t>时空融合误差预算</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1A44A016" w14:textId="77777777">
        <w:trPr>
          <w:tblHeader/>
        </w:trPr>
        <w:tc>
          <w:tcPr>
            <w:tcW w:w="2381" w:type="dxa"/>
            <w:tcMar>
              <w:top w:w="75" w:type="dxa"/>
              <w:left w:w="75" w:type="dxa"/>
              <w:bottom w:w="75" w:type="dxa"/>
              <w:right w:w="75" w:type="dxa"/>
            </w:tcMar>
          </w:tcPr>
          <w:p w14:paraId="6BEE91EB" w14:textId="77777777" w:rsidR="005030E5" w:rsidRDefault="00867938">
            <w:pPr>
              <w:spacing w:after="0" w:line="247" w:lineRule="auto"/>
            </w:pPr>
            <w:r>
              <w:rPr>
                <w:b/>
                <w:sz w:val="16"/>
              </w:rPr>
              <w:t>误差源</w:t>
            </w:r>
          </w:p>
        </w:tc>
        <w:tc>
          <w:tcPr>
            <w:tcW w:w="2381" w:type="dxa"/>
            <w:tcMar>
              <w:top w:w="75" w:type="dxa"/>
              <w:left w:w="75" w:type="dxa"/>
              <w:bottom w:w="75" w:type="dxa"/>
              <w:right w:w="75" w:type="dxa"/>
            </w:tcMar>
          </w:tcPr>
          <w:p w14:paraId="3A60DD15" w14:textId="77777777" w:rsidR="005030E5" w:rsidRDefault="00867938">
            <w:pPr>
              <w:spacing w:after="0" w:line="247" w:lineRule="auto"/>
            </w:pPr>
            <w:r>
              <w:rPr>
                <w:b/>
                <w:sz w:val="16"/>
              </w:rPr>
              <w:t>可观测量</w:t>
            </w:r>
          </w:p>
        </w:tc>
        <w:tc>
          <w:tcPr>
            <w:tcW w:w="2381" w:type="dxa"/>
            <w:tcMar>
              <w:top w:w="75" w:type="dxa"/>
              <w:left w:w="75" w:type="dxa"/>
              <w:bottom w:w="75" w:type="dxa"/>
              <w:right w:w="75" w:type="dxa"/>
            </w:tcMar>
          </w:tcPr>
          <w:p w14:paraId="310E3A15" w14:textId="77777777" w:rsidR="005030E5" w:rsidRDefault="00867938">
            <w:pPr>
              <w:spacing w:after="0" w:line="247" w:lineRule="auto"/>
            </w:pPr>
            <w:r>
              <w:rPr>
                <w:b/>
                <w:sz w:val="16"/>
              </w:rPr>
              <w:t>影响方向</w:t>
            </w:r>
          </w:p>
        </w:tc>
        <w:tc>
          <w:tcPr>
            <w:tcW w:w="2381" w:type="dxa"/>
            <w:tcMar>
              <w:top w:w="75" w:type="dxa"/>
              <w:left w:w="75" w:type="dxa"/>
              <w:bottom w:w="75" w:type="dxa"/>
              <w:right w:w="75" w:type="dxa"/>
            </w:tcMar>
          </w:tcPr>
          <w:p w14:paraId="09D70E1A" w14:textId="77777777" w:rsidR="005030E5" w:rsidRDefault="00867938">
            <w:pPr>
              <w:spacing w:after="0" w:line="247" w:lineRule="auto"/>
            </w:pPr>
            <w:r>
              <w:rPr>
                <w:b/>
                <w:sz w:val="16"/>
              </w:rPr>
              <w:t>控制措施</w:t>
            </w:r>
          </w:p>
        </w:tc>
      </w:tr>
      <w:tr w:rsidR="005030E5" w14:paraId="70BD35C1" w14:textId="77777777">
        <w:tc>
          <w:tcPr>
            <w:tcW w:w="2381" w:type="dxa"/>
            <w:tcMar>
              <w:top w:w="75" w:type="dxa"/>
              <w:left w:w="75" w:type="dxa"/>
              <w:bottom w:w="75" w:type="dxa"/>
              <w:right w:w="75" w:type="dxa"/>
            </w:tcMar>
          </w:tcPr>
          <w:p w14:paraId="55BE3F03" w14:textId="77777777" w:rsidR="005030E5" w:rsidRDefault="00867938">
            <w:pPr>
              <w:spacing w:after="0" w:line="247" w:lineRule="auto"/>
            </w:pPr>
            <w:r>
              <w:rPr>
                <w:sz w:val="16"/>
              </w:rPr>
              <w:t>设备时钟偏差</w:t>
            </w:r>
          </w:p>
        </w:tc>
        <w:tc>
          <w:tcPr>
            <w:tcW w:w="2381" w:type="dxa"/>
            <w:tcMar>
              <w:top w:w="75" w:type="dxa"/>
              <w:left w:w="75" w:type="dxa"/>
              <w:bottom w:w="75" w:type="dxa"/>
              <w:right w:w="75" w:type="dxa"/>
            </w:tcMar>
          </w:tcPr>
          <w:p w14:paraId="7E8439D1" w14:textId="77777777" w:rsidR="005030E5" w:rsidRDefault="00867938">
            <w:pPr>
              <w:spacing w:after="0" w:line="247" w:lineRule="auto"/>
            </w:pPr>
            <w:r>
              <w:rPr>
                <w:sz w:val="16"/>
              </w:rPr>
              <w:t>映射残差、</w:t>
            </w:r>
            <w:r>
              <w:rPr>
                <w:sz w:val="16"/>
              </w:rPr>
              <w:t>PTP</w:t>
            </w:r>
            <w:r>
              <w:rPr>
                <w:sz w:val="16"/>
              </w:rPr>
              <w:t>状态、接收延迟</w:t>
            </w:r>
          </w:p>
        </w:tc>
        <w:tc>
          <w:tcPr>
            <w:tcW w:w="2381" w:type="dxa"/>
            <w:tcMar>
              <w:top w:w="75" w:type="dxa"/>
              <w:left w:w="75" w:type="dxa"/>
              <w:bottom w:w="75" w:type="dxa"/>
              <w:right w:w="75" w:type="dxa"/>
            </w:tcMar>
          </w:tcPr>
          <w:p w14:paraId="31AAFE10" w14:textId="77777777" w:rsidR="005030E5" w:rsidRDefault="00867938">
            <w:pPr>
              <w:spacing w:after="0" w:line="247" w:lineRule="auto"/>
            </w:pPr>
            <w:r>
              <w:rPr>
                <w:sz w:val="16"/>
              </w:rPr>
              <w:t>沿运动方向和旋转方向</w:t>
            </w:r>
          </w:p>
        </w:tc>
        <w:tc>
          <w:tcPr>
            <w:tcW w:w="2381" w:type="dxa"/>
            <w:tcMar>
              <w:top w:w="75" w:type="dxa"/>
              <w:left w:w="75" w:type="dxa"/>
              <w:bottom w:w="75" w:type="dxa"/>
              <w:right w:w="75" w:type="dxa"/>
            </w:tcMar>
          </w:tcPr>
          <w:p w14:paraId="07E17E76" w14:textId="77777777" w:rsidR="005030E5" w:rsidRDefault="00867938">
            <w:pPr>
              <w:spacing w:after="0" w:line="247" w:lineRule="auto"/>
            </w:pPr>
            <w:r>
              <w:rPr>
                <w:sz w:val="16"/>
              </w:rPr>
              <w:t>硬件时间戳、分段映射、超限拒绝融合</w:t>
            </w:r>
          </w:p>
        </w:tc>
      </w:tr>
      <w:tr w:rsidR="005030E5" w14:paraId="0CB806EF" w14:textId="77777777">
        <w:tc>
          <w:tcPr>
            <w:tcW w:w="2381" w:type="dxa"/>
            <w:tcMar>
              <w:top w:w="75" w:type="dxa"/>
              <w:left w:w="75" w:type="dxa"/>
              <w:bottom w:w="75" w:type="dxa"/>
              <w:right w:w="75" w:type="dxa"/>
            </w:tcMar>
          </w:tcPr>
          <w:p w14:paraId="25C4127E" w14:textId="77777777" w:rsidR="005030E5" w:rsidRDefault="00867938">
            <w:pPr>
              <w:spacing w:after="0" w:line="247" w:lineRule="auto"/>
            </w:pPr>
            <w:r>
              <w:rPr>
                <w:sz w:val="16"/>
              </w:rPr>
              <w:t>底盘位姿漂移</w:t>
            </w:r>
          </w:p>
        </w:tc>
        <w:tc>
          <w:tcPr>
            <w:tcW w:w="2381" w:type="dxa"/>
            <w:tcMar>
              <w:top w:w="75" w:type="dxa"/>
              <w:left w:w="75" w:type="dxa"/>
              <w:bottom w:w="75" w:type="dxa"/>
              <w:right w:w="75" w:type="dxa"/>
            </w:tcMar>
          </w:tcPr>
          <w:p w14:paraId="6E063C78" w14:textId="77777777" w:rsidR="005030E5" w:rsidRDefault="00867938">
            <w:pPr>
              <w:spacing w:after="0" w:line="247" w:lineRule="auto"/>
            </w:pPr>
            <w:r>
              <w:rPr>
                <w:sz w:val="16"/>
              </w:rPr>
              <w:t>协方差、闭环残差、重复路径偏差</w:t>
            </w:r>
          </w:p>
        </w:tc>
        <w:tc>
          <w:tcPr>
            <w:tcW w:w="2381" w:type="dxa"/>
            <w:tcMar>
              <w:top w:w="75" w:type="dxa"/>
              <w:left w:w="75" w:type="dxa"/>
              <w:bottom w:w="75" w:type="dxa"/>
              <w:right w:w="75" w:type="dxa"/>
            </w:tcMar>
          </w:tcPr>
          <w:p w14:paraId="004AB97D" w14:textId="77777777" w:rsidR="005030E5" w:rsidRDefault="00867938">
            <w:pPr>
              <w:spacing w:after="0" w:line="247" w:lineRule="auto"/>
            </w:pPr>
            <w:r>
              <w:rPr>
                <w:sz w:val="16"/>
              </w:rPr>
              <w:t>全局位置和焊缝身份</w:t>
            </w:r>
          </w:p>
        </w:tc>
        <w:tc>
          <w:tcPr>
            <w:tcW w:w="2381" w:type="dxa"/>
            <w:tcMar>
              <w:top w:w="75" w:type="dxa"/>
              <w:left w:w="75" w:type="dxa"/>
              <w:bottom w:w="75" w:type="dxa"/>
              <w:right w:w="75" w:type="dxa"/>
            </w:tcMar>
          </w:tcPr>
          <w:p w14:paraId="4DBAA77B" w14:textId="77777777" w:rsidR="005030E5" w:rsidRDefault="00867938">
            <w:pPr>
              <w:spacing w:after="0" w:line="247" w:lineRule="auto"/>
            </w:pPr>
            <w:r>
              <w:rPr>
                <w:sz w:val="16"/>
              </w:rPr>
              <w:t>INS/</w:t>
            </w:r>
            <w:r>
              <w:rPr>
                <w:sz w:val="16"/>
              </w:rPr>
              <w:t>轮速融合、储罐几何约束和地标校正</w:t>
            </w:r>
          </w:p>
        </w:tc>
      </w:tr>
      <w:tr w:rsidR="005030E5" w14:paraId="7DAA07AC" w14:textId="77777777">
        <w:tc>
          <w:tcPr>
            <w:tcW w:w="2381" w:type="dxa"/>
            <w:tcMar>
              <w:top w:w="75" w:type="dxa"/>
              <w:left w:w="75" w:type="dxa"/>
              <w:bottom w:w="75" w:type="dxa"/>
              <w:right w:w="75" w:type="dxa"/>
            </w:tcMar>
          </w:tcPr>
          <w:p w14:paraId="0AEEBA3F" w14:textId="77777777" w:rsidR="005030E5" w:rsidRDefault="00867938">
            <w:pPr>
              <w:spacing w:after="0" w:line="247" w:lineRule="auto"/>
            </w:pPr>
            <w:r>
              <w:rPr>
                <w:sz w:val="16"/>
              </w:rPr>
              <w:t>滑轨编码误差</w:t>
            </w:r>
          </w:p>
        </w:tc>
        <w:tc>
          <w:tcPr>
            <w:tcW w:w="2381" w:type="dxa"/>
            <w:tcMar>
              <w:top w:w="75" w:type="dxa"/>
              <w:left w:w="75" w:type="dxa"/>
              <w:bottom w:w="75" w:type="dxa"/>
              <w:right w:w="75" w:type="dxa"/>
            </w:tcMar>
          </w:tcPr>
          <w:p w14:paraId="036BB7F1" w14:textId="77777777" w:rsidR="005030E5" w:rsidRDefault="00867938">
            <w:pPr>
              <w:spacing w:after="0" w:line="247" w:lineRule="auto"/>
            </w:pPr>
            <w:r>
              <w:rPr>
                <w:sz w:val="16"/>
              </w:rPr>
              <w:t>回程间隙、比例误差、重复定位</w:t>
            </w:r>
          </w:p>
        </w:tc>
        <w:tc>
          <w:tcPr>
            <w:tcW w:w="2381" w:type="dxa"/>
            <w:tcMar>
              <w:top w:w="75" w:type="dxa"/>
              <w:left w:w="75" w:type="dxa"/>
              <w:bottom w:w="75" w:type="dxa"/>
              <w:right w:w="75" w:type="dxa"/>
            </w:tcMar>
          </w:tcPr>
          <w:p w14:paraId="567C3CBD" w14:textId="77777777" w:rsidR="005030E5" w:rsidRDefault="00867938">
            <w:pPr>
              <w:spacing w:after="0" w:line="247" w:lineRule="auto"/>
            </w:pPr>
            <w:r>
              <w:rPr>
                <w:sz w:val="16"/>
              </w:rPr>
              <w:t>探头横向位置</w:t>
            </w:r>
          </w:p>
        </w:tc>
        <w:tc>
          <w:tcPr>
            <w:tcW w:w="2381" w:type="dxa"/>
            <w:tcMar>
              <w:top w:w="75" w:type="dxa"/>
              <w:left w:w="75" w:type="dxa"/>
              <w:bottom w:w="75" w:type="dxa"/>
              <w:right w:w="75" w:type="dxa"/>
            </w:tcMar>
          </w:tcPr>
          <w:p w14:paraId="77331498" w14:textId="77777777" w:rsidR="005030E5" w:rsidRDefault="00867938">
            <w:pPr>
              <w:spacing w:after="0" w:line="247" w:lineRule="auto"/>
            </w:pPr>
            <w:r>
              <w:rPr>
                <w:sz w:val="16"/>
              </w:rPr>
              <w:t>双向标定、采集时插值和端位限制</w:t>
            </w:r>
          </w:p>
        </w:tc>
      </w:tr>
      <w:tr w:rsidR="005030E5" w14:paraId="17CE5822" w14:textId="77777777">
        <w:tc>
          <w:tcPr>
            <w:tcW w:w="2381" w:type="dxa"/>
            <w:tcMar>
              <w:top w:w="75" w:type="dxa"/>
              <w:left w:w="75" w:type="dxa"/>
              <w:bottom w:w="75" w:type="dxa"/>
              <w:right w:w="75" w:type="dxa"/>
            </w:tcMar>
          </w:tcPr>
          <w:p w14:paraId="7EF54672" w14:textId="77777777" w:rsidR="005030E5" w:rsidRDefault="00867938">
            <w:pPr>
              <w:spacing w:after="0" w:line="247" w:lineRule="auto"/>
            </w:pPr>
            <w:r>
              <w:rPr>
                <w:sz w:val="16"/>
              </w:rPr>
              <w:t>相机</w:t>
            </w:r>
            <w:r>
              <w:rPr>
                <w:sz w:val="16"/>
              </w:rPr>
              <w:t>/</w:t>
            </w:r>
            <w:r>
              <w:rPr>
                <w:sz w:val="16"/>
              </w:rPr>
              <w:t>探头外参</w:t>
            </w:r>
          </w:p>
        </w:tc>
        <w:tc>
          <w:tcPr>
            <w:tcW w:w="2381" w:type="dxa"/>
            <w:tcMar>
              <w:top w:w="75" w:type="dxa"/>
              <w:left w:w="75" w:type="dxa"/>
              <w:bottom w:w="75" w:type="dxa"/>
              <w:right w:w="75" w:type="dxa"/>
            </w:tcMar>
          </w:tcPr>
          <w:p w14:paraId="229C7216" w14:textId="77777777" w:rsidR="005030E5" w:rsidRDefault="00867938">
            <w:pPr>
              <w:spacing w:after="0" w:line="247" w:lineRule="auto"/>
            </w:pPr>
            <w:r>
              <w:rPr>
                <w:sz w:val="16"/>
              </w:rPr>
              <w:t>独立验证点残差、温度和支架状态</w:t>
            </w:r>
          </w:p>
        </w:tc>
        <w:tc>
          <w:tcPr>
            <w:tcW w:w="2381" w:type="dxa"/>
            <w:tcMar>
              <w:top w:w="75" w:type="dxa"/>
              <w:left w:w="75" w:type="dxa"/>
              <w:bottom w:w="75" w:type="dxa"/>
              <w:right w:w="75" w:type="dxa"/>
            </w:tcMar>
          </w:tcPr>
          <w:p w14:paraId="66D17468" w14:textId="77777777" w:rsidR="005030E5" w:rsidRDefault="00867938">
            <w:pPr>
              <w:spacing w:after="0" w:line="247" w:lineRule="auto"/>
            </w:pPr>
            <w:r>
              <w:rPr>
                <w:sz w:val="16"/>
              </w:rPr>
              <w:t>固定偏差和角度放大误差</w:t>
            </w:r>
          </w:p>
        </w:tc>
        <w:tc>
          <w:tcPr>
            <w:tcW w:w="2381" w:type="dxa"/>
            <w:tcMar>
              <w:top w:w="75" w:type="dxa"/>
              <w:left w:w="75" w:type="dxa"/>
              <w:bottom w:w="75" w:type="dxa"/>
              <w:right w:w="75" w:type="dxa"/>
            </w:tcMar>
          </w:tcPr>
          <w:p w14:paraId="0C6B9F63" w14:textId="77777777" w:rsidR="005030E5" w:rsidRDefault="00867938">
            <w:pPr>
              <w:spacing w:after="0" w:line="247" w:lineRule="auto"/>
            </w:pPr>
            <w:r>
              <w:rPr>
                <w:sz w:val="16"/>
              </w:rPr>
              <w:t>刚性安装、版本化标定和定期复核</w:t>
            </w:r>
          </w:p>
        </w:tc>
      </w:tr>
      <w:tr w:rsidR="005030E5" w14:paraId="2B9A7B06" w14:textId="77777777">
        <w:tc>
          <w:tcPr>
            <w:tcW w:w="2381" w:type="dxa"/>
            <w:tcMar>
              <w:top w:w="75" w:type="dxa"/>
              <w:left w:w="75" w:type="dxa"/>
              <w:bottom w:w="75" w:type="dxa"/>
              <w:right w:w="75" w:type="dxa"/>
            </w:tcMar>
          </w:tcPr>
          <w:p w14:paraId="6217C88C" w14:textId="77777777" w:rsidR="005030E5" w:rsidRDefault="00867938">
            <w:pPr>
              <w:spacing w:after="0" w:line="247" w:lineRule="auto"/>
            </w:pPr>
            <w:r>
              <w:rPr>
                <w:sz w:val="16"/>
              </w:rPr>
              <w:t>声速</w:t>
            </w:r>
            <w:r>
              <w:rPr>
                <w:sz w:val="16"/>
              </w:rPr>
              <w:t>/</w:t>
            </w:r>
            <w:r>
              <w:rPr>
                <w:sz w:val="16"/>
              </w:rPr>
              <w:t>楔块误差</w:t>
            </w:r>
          </w:p>
        </w:tc>
        <w:tc>
          <w:tcPr>
            <w:tcW w:w="2381" w:type="dxa"/>
            <w:tcMar>
              <w:top w:w="75" w:type="dxa"/>
              <w:left w:w="75" w:type="dxa"/>
              <w:bottom w:w="75" w:type="dxa"/>
              <w:right w:w="75" w:type="dxa"/>
            </w:tcMar>
          </w:tcPr>
          <w:p w14:paraId="4575858A" w14:textId="77777777" w:rsidR="005030E5" w:rsidRDefault="00867938">
            <w:pPr>
              <w:spacing w:after="0" w:line="247" w:lineRule="auto"/>
            </w:pPr>
            <w:r>
              <w:rPr>
                <w:sz w:val="16"/>
              </w:rPr>
              <w:t>试块时基、温度和厚度真值</w:t>
            </w:r>
          </w:p>
        </w:tc>
        <w:tc>
          <w:tcPr>
            <w:tcW w:w="2381" w:type="dxa"/>
            <w:tcMar>
              <w:top w:w="75" w:type="dxa"/>
              <w:left w:w="75" w:type="dxa"/>
              <w:bottom w:w="75" w:type="dxa"/>
              <w:right w:w="75" w:type="dxa"/>
            </w:tcMar>
          </w:tcPr>
          <w:p w14:paraId="4890E170" w14:textId="77777777" w:rsidR="005030E5" w:rsidRDefault="00867938">
            <w:pPr>
              <w:spacing w:after="0" w:line="247" w:lineRule="auto"/>
            </w:pPr>
            <w:r>
              <w:rPr>
                <w:sz w:val="16"/>
              </w:rPr>
              <w:t>超声深度与高度</w:t>
            </w:r>
          </w:p>
        </w:tc>
        <w:tc>
          <w:tcPr>
            <w:tcW w:w="2381" w:type="dxa"/>
            <w:tcMar>
              <w:top w:w="75" w:type="dxa"/>
              <w:left w:w="75" w:type="dxa"/>
              <w:bottom w:w="75" w:type="dxa"/>
              <w:right w:w="75" w:type="dxa"/>
            </w:tcMar>
          </w:tcPr>
          <w:p w14:paraId="79256B83" w14:textId="77777777" w:rsidR="005030E5" w:rsidRDefault="00867938">
            <w:pPr>
              <w:spacing w:after="0" w:line="247" w:lineRule="auto"/>
            </w:pPr>
            <w:r>
              <w:rPr>
                <w:sz w:val="16"/>
              </w:rPr>
              <w:t>材料批次和温度标定，保存不确定度</w:t>
            </w:r>
          </w:p>
        </w:tc>
      </w:tr>
    </w:tbl>
    <w:p w14:paraId="606E6786" w14:textId="77777777" w:rsidR="005030E5" w:rsidRDefault="00867938">
      <w:pPr>
        <w:pStyle w:val="21"/>
      </w:pPr>
      <w:bookmarkStart w:id="61" w:name="_Toc237729587"/>
      <w:r>
        <w:t xml:space="preserve">7.8 </w:t>
      </w:r>
      <w:r>
        <w:t>采集上下文与数据契约</w:t>
      </w:r>
      <w:bookmarkEnd w:id="61"/>
    </w:p>
    <w:p w14:paraId="0686716D" w14:textId="77777777" w:rsidR="005030E5" w:rsidRDefault="00867938">
      <w:r>
        <w:t>每次图像、</w:t>
      </w:r>
      <w:r>
        <w:t>TOFD A</w:t>
      </w:r>
      <w:r>
        <w:t>扫或</w:t>
      </w:r>
      <w:r>
        <w:t>FMC/PWI</w:t>
      </w:r>
      <w:r>
        <w:t>事件生成一个不可变采集上下文，至少包含任务</w:t>
      </w:r>
      <w:r>
        <w:t>ID</w:t>
      </w:r>
      <w:r>
        <w:t>、样本序号、统一采集时刻、原始设备计数、位姿、</w:t>
      </w:r>
      <w:r>
        <w:t>IMU</w:t>
      </w:r>
      <w:r>
        <w:t>、滑轨状态、各数据时间偏差、坐标系、标定版本和有效性说明。原始数据文件、结构化结果和日志使用同一任务</w:t>
      </w:r>
      <w:r>
        <w:t>ID</w:t>
      </w:r>
      <w:r>
        <w:t>与样本序号关联。</w:t>
      </w:r>
    </w:p>
    <w:p w14:paraId="6EBA0BBB" w14:textId="77777777" w:rsidR="005030E5" w:rsidRDefault="00867938">
      <w:pPr>
        <w:pStyle w:val="a7"/>
      </w:pPr>
      <w:r>
        <w:t>表</w:t>
      </w:r>
      <w:r>
        <w:t xml:space="preserve"> 7-4 </w:t>
      </w:r>
      <w:r>
        <w:t>采集上下文质量门控</w:t>
      </w:r>
    </w:p>
    <w:tbl>
      <w:tblPr>
        <w:tblStyle w:val="af4"/>
        <w:tblW w:w="0" w:type="auto"/>
        <w:tblLayout w:type="fixed"/>
        <w:tblLook w:val="04A0" w:firstRow="1" w:lastRow="0" w:firstColumn="1" w:lastColumn="0" w:noHBand="0" w:noVBand="1"/>
      </w:tblPr>
      <w:tblGrid>
        <w:gridCol w:w="3175"/>
        <w:gridCol w:w="3175"/>
        <w:gridCol w:w="3175"/>
      </w:tblGrid>
      <w:tr w:rsidR="005030E5" w14:paraId="6650C028" w14:textId="77777777">
        <w:trPr>
          <w:tblHeader/>
        </w:trPr>
        <w:tc>
          <w:tcPr>
            <w:tcW w:w="3175" w:type="dxa"/>
            <w:tcMar>
              <w:top w:w="75" w:type="dxa"/>
              <w:left w:w="75" w:type="dxa"/>
              <w:bottom w:w="75" w:type="dxa"/>
              <w:right w:w="75" w:type="dxa"/>
            </w:tcMar>
          </w:tcPr>
          <w:p w14:paraId="7260FA6B" w14:textId="77777777" w:rsidR="005030E5" w:rsidRDefault="00867938">
            <w:pPr>
              <w:spacing w:after="0" w:line="247" w:lineRule="auto"/>
            </w:pPr>
            <w:r>
              <w:rPr>
                <w:b/>
                <w:sz w:val="16"/>
              </w:rPr>
              <w:t>门控项</w:t>
            </w:r>
          </w:p>
        </w:tc>
        <w:tc>
          <w:tcPr>
            <w:tcW w:w="3175" w:type="dxa"/>
            <w:tcMar>
              <w:top w:w="75" w:type="dxa"/>
              <w:left w:w="75" w:type="dxa"/>
              <w:bottom w:w="75" w:type="dxa"/>
              <w:right w:w="75" w:type="dxa"/>
            </w:tcMar>
          </w:tcPr>
          <w:p w14:paraId="0D73D3E2" w14:textId="77777777" w:rsidR="005030E5" w:rsidRDefault="00867938">
            <w:pPr>
              <w:spacing w:after="0" w:line="247" w:lineRule="auto"/>
            </w:pPr>
            <w:r>
              <w:rPr>
                <w:b/>
                <w:sz w:val="16"/>
              </w:rPr>
              <w:t>通过条件</w:t>
            </w:r>
          </w:p>
        </w:tc>
        <w:tc>
          <w:tcPr>
            <w:tcW w:w="3175" w:type="dxa"/>
            <w:tcMar>
              <w:top w:w="75" w:type="dxa"/>
              <w:left w:w="75" w:type="dxa"/>
              <w:bottom w:w="75" w:type="dxa"/>
              <w:right w:w="75" w:type="dxa"/>
            </w:tcMar>
          </w:tcPr>
          <w:p w14:paraId="2F944611" w14:textId="77777777" w:rsidR="005030E5" w:rsidRDefault="00867938">
            <w:pPr>
              <w:spacing w:after="0" w:line="247" w:lineRule="auto"/>
            </w:pPr>
            <w:r>
              <w:rPr>
                <w:b/>
                <w:sz w:val="16"/>
              </w:rPr>
              <w:t>未通过时处理</w:t>
            </w:r>
          </w:p>
        </w:tc>
      </w:tr>
      <w:tr w:rsidR="005030E5" w14:paraId="33A01141" w14:textId="77777777">
        <w:tc>
          <w:tcPr>
            <w:tcW w:w="3175" w:type="dxa"/>
            <w:tcMar>
              <w:top w:w="75" w:type="dxa"/>
              <w:left w:w="75" w:type="dxa"/>
              <w:bottom w:w="75" w:type="dxa"/>
              <w:right w:w="75" w:type="dxa"/>
            </w:tcMar>
          </w:tcPr>
          <w:p w14:paraId="42E8B165" w14:textId="77777777" w:rsidR="005030E5" w:rsidRDefault="00867938">
            <w:pPr>
              <w:spacing w:after="0" w:line="247" w:lineRule="auto"/>
            </w:pPr>
            <w:r>
              <w:rPr>
                <w:sz w:val="16"/>
              </w:rPr>
              <w:t>时间</w:t>
            </w:r>
          </w:p>
        </w:tc>
        <w:tc>
          <w:tcPr>
            <w:tcW w:w="3175" w:type="dxa"/>
            <w:tcMar>
              <w:top w:w="75" w:type="dxa"/>
              <w:left w:w="75" w:type="dxa"/>
              <w:bottom w:w="75" w:type="dxa"/>
              <w:right w:w="75" w:type="dxa"/>
            </w:tcMar>
          </w:tcPr>
          <w:p w14:paraId="73EA5AFC" w14:textId="77777777" w:rsidR="005030E5" w:rsidRDefault="00867938">
            <w:pPr>
              <w:spacing w:after="0" w:line="247" w:lineRule="auto"/>
            </w:pPr>
            <w:r>
              <w:rPr>
                <w:sz w:val="16"/>
              </w:rPr>
              <w:t>时钟锁定且最近样本偏差不超过门限</w:t>
            </w:r>
          </w:p>
        </w:tc>
        <w:tc>
          <w:tcPr>
            <w:tcW w:w="3175" w:type="dxa"/>
            <w:tcMar>
              <w:top w:w="75" w:type="dxa"/>
              <w:left w:w="75" w:type="dxa"/>
              <w:bottom w:w="75" w:type="dxa"/>
              <w:right w:w="75" w:type="dxa"/>
            </w:tcMar>
          </w:tcPr>
          <w:p w14:paraId="00B179F3" w14:textId="77777777" w:rsidR="005030E5" w:rsidRDefault="00867938">
            <w:pPr>
              <w:spacing w:after="0" w:line="247" w:lineRule="auto"/>
            </w:pPr>
            <w:r>
              <w:rPr>
                <w:sz w:val="16"/>
              </w:rPr>
              <w:t>归档原始数据，禁止定量空间融合</w:t>
            </w:r>
          </w:p>
        </w:tc>
      </w:tr>
      <w:tr w:rsidR="005030E5" w14:paraId="18D6F01B" w14:textId="77777777">
        <w:tc>
          <w:tcPr>
            <w:tcW w:w="3175" w:type="dxa"/>
            <w:tcMar>
              <w:top w:w="75" w:type="dxa"/>
              <w:left w:w="75" w:type="dxa"/>
              <w:bottom w:w="75" w:type="dxa"/>
              <w:right w:w="75" w:type="dxa"/>
            </w:tcMar>
          </w:tcPr>
          <w:p w14:paraId="1EC2CA60" w14:textId="77777777" w:rsidR="005030E5" w:rsidRDefault="00867938">
            <w:pPr>
              <w:spacing w:after="0" w:line="247" w:lineRule="auto"/>
            </w:pPr>
            <w:r>
              <w:rPr>
                <w:sz w:val="16"/>
              </w:rPr>
              <w:t>坐标</w:t>
            </w:r>
          </w:p>
        </w:tc>
        <w:tc>
          <w:tcPr>
            <w:tcW w:w="3175" w:type="dxa"/>
            <w:tcMar>
              <w:top w:w="75" w:type="dxa"/>
              <w:left w:w="75" w:type="dxa"/>
              <w:bottom w:w="75" w:type="dxa"/>
              <w:right w:w="75" w:type="dxa"/>
            </w:tcMar>
          </w:tcPr>
          <w:p w14:paraId="31DA8919" w14:textId="77777777" w:rsidR="005030E5" w:rsidRDefault="00867938">
            <w:pPr>
              <w:spacing w:after="0" w:line="247" w:lineRule="auto"/>
            </w:pPr>
            <w:r>
              <w:rPr>
                <w:sz w:val="16"/>
              </w:rPr>
              <w:t>源</w:t>
            </w:r>
            <w:r>
              <w:rPr>
                <w:sz w:val="16"/>
              </w:rPr>
              <w:t>/</w:t>
            </w:r>
            <w:r>
              <w:rPr>
                <w:sz w:val="16"/>
              </w:rPr>
              <w:t>目标坐标存在，变换链连续</w:t>
            </w:r>
          </w:p>
        </w:tc>
        <w:tc>
          <w:tcPr>
            <w:tcW w:w="3175" w:type="dxa"/>
            <w:tcMar>
              <w:top w:w="75" w:type="dxa"/>
              <w:left w:w="75" w:type="dxa"/>
              <w:bottom w:w="75" w:type="dxa"/>
              <w:right w:w="75" w:type="dxa"/>
            </w:tcMar>
          </w:tcPr>
          <w:p w14:paraId="27CA5977" w14:textId="77777777" w:rsidR="005030E5" w:rsidRDefault="00867938">
            <w:pPr>
              <w:spacing w:after="0" w:line="247" w:lineRule="auto"/>
            </w:pPr>
            <w:r>
              <w:rPr>
                <w:sz w:val="16"/>
              </w:rPr>
              <w:t>仅保存局部坐标结果</w:t>
            </w:r>
          </w:p>
        </w:tc>
      </w:tr>
      <w:tr w:rsidR="005030E5" w14:paraId="3F51AB8E" w14:textId="77777777">
        <w:tc>
          <w:tcPr>
            <w:tcW w:w="3175" w:type="dxa"/>
            <w:tcMar>
              <w:top w:w="75" w:type="dxa"/>
              <w:left w:w="75" w:type="dxa"/>
              <w:bottom w:w="75" w:type="dxa"/>
              <w:right w:w="75" w:type="dxa"/>
            </w:tcMar>
          </w:tcPr>
          <w:p w14:paraId="08C5EAAE" w14:textId="77777777" w:rsidR="005030E5" w:rsidRDefault="00867938">
            <w:pPr>
              <w:spacing w:after="0" w:line="247" w:lineRule="auto"/>
            </w:pPr>
            <w:r>
              <w:rPr>
                <w:sz w:val="16"/>
              </w:rPr>
              <w:t>标定</w:t>
            </w:r>
          </w:p>
        </w:tc>
        <w:tc>
          <w:tcPr>
            <w:tcW w:w="3175" w:type="dxa"/>
            <w:tcMar>
              <w:top w:w="75" w:type="dxa"/>
              <w:left w:w="75" w:type="dxa"/>
              <w:bottom w:w="75" w:type="dxa"/>
              <w:right w:w="75" w:type="dxa"/>
            </w:tcMar>
          </w:tcPr>
          <w:p w14:paraId="2BC8CD25" w14:textId="77777777" w:rsidR="005030E5" w:rsidRDefault="00867938">
            <w:pPr>
              <w:spacing w:after="0" w:line="247" w:lineRule="auto"/>
            </w:pPr>
            <w:r>
              <w:rPr>
                <w:sz w:val="16"/>
              </w:rPr>
              <w:t>设备身份、分辨率、楔块和标定版本匹配</w:t>
            </w:r>
          </w:p>
        </w:tc>
        <w:tc>
          <w:tcPr>
            <w:tcW w:w="3175" w:type="dxa"/>
            <w:tcMar>
              <w:top w:w="75" w:type="dxa"/>
              <w:left w:w="75" w:type="dxa"/>
              <w:bottom w:w="75" w:type="dxa"/>
              <w:right w:w="75" w:type="dxa"/>
            </w:tcMar>
          </w:tcPr>
          <w:p w14:paraId="5172E1EA" w14:textId="77777777" w:rsidR="005030E5" w:rsidRDefault="00867938">
            <w:pPr>
              <w:spacing w:after="0" w:line="247" w:lineRule="auto"/>
            </w:pPr>
            <w:r>
              <w:rPr>
                <w:sz w:val="16"/>
              </w:rPr>
              <w:t>标记配置错误并暂停自动检测</w:t>
            </w:r>
          </w:p>
        </w:tc>
      </w:tr>
      <w:tr w:rsidR="005030E5" w14:paraId="75E672B9" w14:textId="77777777">
        <w:tc>
          <w:tcPr>
            <w:tcW w:w="3175" w:type="dxa"/>
            <w:tcMar>
              <w:top w:w="75" w:type="dxa"/>
              <w:left w:w="75" w:type="dxa"/>
              <w:bottom w:w="75" w:type="dxa"/>
              <w:right w:w="75" w:type="dxa"/>
            </w:tcMar>
          </w:tcPr>
          <w:p w14:paraId="3B2F4B24" w14:textId="77777777" w:rsidR="005030E5" w:rsidRDefault="00867938">
            <w:pPr>
              <w:spacing w:after="0" w:line="247" w:lineRule="auto"/>
            </w:pPr>
            <w:r>
              <w:rPr>
                <w:sz w:val="16"/>
              </w:rPr>
              <w:t>运动</w:t>
            </w:r>
          </w:p>
        </w:tc>
        <w:tc>
          <w:tcPr>
            <w:tcW w:w="3175" w:type="dxa"/>
            <w:tcMar>
              <w:top w:w="75" w:type="dxa"/>
              <w:left w:w="75" w:type="dxa"/>
              <w:bottom w:w="75" w:type="dxa"/>
              <w:right w:w="75" w:type="dxa"/>
            </w:tcMar>
          </w:tcPr>
          <w:p w14:paraId="206274C7" w14:textId="77777777" w:rsidR="005030E5" w:rsidRDefault="00867938">
            <w:pPr>
              <w:spacing w:after="0" w:line="247" w:lineRule="auto"/>
            </w:pPr>
            <w:r>
              <w:rPr>
                <w:sz w:val="16"/>
              </w:rPr>
              <w:t>速度、加速度和滑轨状态在允许范围</w:t>
            </w:r>
          </w:p>
        </w:tc>
        <w:tc>
          <w:tcPr>
            <w:tcW w:w="3175" w:type="dxa"/>
            <w:tcMar>
              <w:top w:w="75" w:type="dxa"/>
              <w:left w:w="75" w:type="dxa"/>
              <w:bottom w:w="75" w:type="dxa"/>
              <w:right w:w="75" w:type="dxa"/>
            </w:tcMar>
          </w:tcPr>
          <w:p w14:paraId="7C26C1D1" w14:textId="77777777" w:rsidR="005030E5" w:rsidRDefault="00867938">
            <w:pPr>
              <w:spacing w:after="0" w:line="247" w:lineRule="auto"/>
            </w:pPr>
            <w:r>
              <w:rPr>
                <w:sz w:val="16"/>
              </w:rPr>
              <w:t>降速或暂停采集，避免运动模糊和耦合失稳</w:t>
            </w:r>
          </w:p>
        </w:tc>
      </w:tr>
      <w:tr w:rsidR="005030E5" w14:paraId="54866B72" w14:textId="77777777">
        <w:tc>
          <w:tcPr>
            <w:tcW w:w="3175" w:type="dxa"/>
            <w:tcMar>
              <w:top w:w="75" w:type="dxa"/>
              <w:left w:w="75" w:type="dxa"/>
              <w:bottom w:w="75" w:type="dxa"/>
              <w:right w:w="75" w:type="dxa"/>
            </w:tcMar>
          </w:tcPr>
          <w:p w14:paraId="24CC1088" w14:textId="77777777" w:rsidR="005030E5" w:rsidRDefault="00867938">
            <w:pPr>
              <w:spacing w:after="0" w:line="247" w:lineRule="auto"/>
            </w:pPr>
            <w:r>
              <w:rPr>
                <w:sz w:val="16"/>
              </w:rPr>
              <w:t>安全</w:t>
            </w:r>
          </w:p>
        </w:tc>
        <w:tc>
          <w:tcPr>
            <w:tcW w:w="3175" w:type="dxa"/>
            <w:tcMar>
              <w:top w:w="75" w:type="dxa"/>
              <w:left w:w="75" w:type="dxa"/>
              <w:bottom w:w="75" w:type="dxa"/>
              <w:right w:w="75" w:type="dxa"/>
            </w:tcMar>
          </w:tcPr>
          <w:p w14:paraId="43A2E57B" w14:textId="77777777" w:rsidR="005030E5" w:rsidRDefault="00867938">
            <w:pPr>
              <w:spacing w:after="0" w:line="247" w:lineRule="auto"/>
            </w:pPr>
            <w:r>
              <w:rPr>
                <w:sz w:val="16"/>
              </w:rPr>
              <w:t>吸附、急停、驱动和限位状态正常</w:t>
            </w:r>
          </w:p>
        </w:tc>
        <w:tc>
          <w:tcPr>
            <w:tcW w:w="3175" w:type="dxa"/>
            <w:tcMar>
              <w:top w:w="75" w:type="dxa"/>
              <w:left w:w="75" w:type="dxa"/>
              <w:bottom w:w="75" w:type="dxa"/>
              <w:right w:w="75" w:type="dxa"/>
            </w:tcMar>
          </w:tcPr>
          <w:p w14:paraId="5B4A82BD" w14:textId="77777777" w:rsidR="005030E5" w:rsidRDefault="00867938">
            <w:pPr>
              <w:spacing w:after="0" w:line="247" w:lineRule="auto"/>
            </w:pPr>
            <w:r>
              <w:rPr>
                <w:sz w:val="16"/>
              </w:rPr>
              <w:t>停止执行机构，算法结果不得绕过安全链</w:t>
            </w:r>
          </w:p>
        </w:tc>
      </w:tr>
      <w:tr w:rsidR="005030E5" w14:paraId="7AC3038C" w14:textId="77777777">
        <w:tc>
          <w:tcPr>
            <w:tcW w:w="3175" w:type="dxa"/>
            <w:tcMar>
              <w:top w:w="75" w:type="dxa"/>
              <w:left w:w="75" w:type="dxa"/>
              <w:bottom w:w="75" w:type="dxa"/>
              <w:right w:w="75" w:type="dxa"/>
            </w:tcMar>
          </w:tcPr>
          <w:p w14:paraId="43D4C5A3" w14:textId="77777777" w:rsidR="005030E5" w:rsidRDefault="00867938">
            <w:pPr>
              <w:spacing w:after="0" w:line="247" w:lineRule="auto"/>
            </w:pPr>
            <w:r>
              <w:rPr>
                <w:sz w:val="16"/>
              </w:rPr>
              <w:t>数据质量</w:t>
            </w:r>
          </w:p>
        </w:tc>
        <w:tc>
          <w:tcPr>
            <w:tcW w:w="3175" w:type="dxa"/>
            <w:tcMar>
              <w:top w:w="75" w:type="dxa"/>
              <w:left w:w="75" w:type="dxa"/>
              <w:bottom w:w="75" w:type="dxa"/>
              <w:right w:w="75" w:type="dxa"/>
            </w:tcMar>
          </w:tcPr>
          <w:p w14:paraId="54AED428" w14:textId="77777777" w:rsidR="005030E5" w:rsidRDefault="00867938">
            <w:pPr>
              <w:spacing w:after="0" w:line="247" w:lineRule="auto"/>
            </w:pPr>
            <w:r>
              <w:rPr>
                <w:sz w:val="16"/>
              </w:rPr>
              <w:t>相机深度、超声耦合和通道质量达标</w:t>
            </w:r>
          </w:p>
        </w:tc>
        <w:tc>
          <w:tcPr>
            <w:tcW w:w="3175" w:type="dxa"/>
            <w:tcMar>
              <w:top w:w="75" w:type="dxa"/>
              <w:left w:w="75" w:type="dxa"/>
              <w:bottom w:w="75" w:type="dxa"/>
              <w:right w:w="75" w:type="dxa"/>
            </w:tcMar>
          </w:tcPr>
          <w:p w14:paraId="520DE97B" w14:textId="77777777" w:rsidR="005030E5" w:rsidRDefault="00867938">
            <w:pPr>
              <w:spacing w:after="0" w:line="247" w:lineRule="auto"/>
            </w:pPr>
            <w:r>
              <w:rPr>
                <w:sz w:val="16"/>
              </w:rPr>
              <w:t>保留低质量记录并请求重扫</w:t>
            </w:r>
          </w:p>
        </w:tc>
      </w:tr>
    </w:tbl>
    <w:p w14:paraId="266C1955" w14:textId="77777777" w:rsidR="005030E5" w:rsidRDefault="00867938">
      <w:pPr>
        <w:pStyle w:val="21"/>
      </w:pPr>
      <w:bookmarkStart w:id="62" w:name="_Toc237729588"/>
      <w:r>
        <w:t xml:space="preserve">7.9 </w:t>
      </w:r>
      <w:r>
        <w:t>同步设备典型方案与验收</w:t>
      </w:r>
      <w:bookmarkEnd w:id="62"/>
    </w:p>
    <w:p w14:paraId="1C1494F1" w14:textId="77777777" w:rsidR="005030E5" w:rsidRDefault="00867938">
      <w:pPr>
        <w:pStyle w:val="a7"/>
      </w:pPr>
      <w:r>
        <w:t>表</w:t>
      </w:r>
      <w:r>
        <w:t xml:space="preserve"> 7-5 </w:t>
      </w:r>
      <w:r>
        <w:t>时间同步网络典型设备</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003A9ACB" w14:textId="77777777">
        <w:trPr>
          <w:tblHeader/>
        </w:trPr>
        <w:tc>
          <w:tcPr>
            <w:tcW w:w="2381" w:type="dxa"/>
            <w:tcMar>
              <w:top w:w="75" w:type="dxa"/>
              <w:left w:w="75" w:type="dxa"/>
              <w:bottom w:w="75" w:type="dxa"/>
              <w:right w:w="75" w:type="dxa"/>
            </w:tcMar>
          </w:tcPr>
          <w:p w14:paraId="5CA2AAD4" w14:textId="77777777" w:rsidR="005030E5" w:rsidRDefault="00867938">
            <w:pPr>
              <w:spacing w:after="0" w:line="247" w:lineRule="auto"/>
            </w:pPr>
            <w:r>
              <w:rPr>
                <w:b/>
                <w:sz w:val="16"/>
              </w:rPr>
              <w:lastRenderedPageBreak/>
              <w:t>典型设备</w:t>
            </w:r>
          </w:p>
        </w:tc>
        <w:tc>
          <w:tcPr>
            <w:tcW w:w="2381" w:type="dxa"/>
            <w:tcMar>
              <w:top w:w="75" w:type="dxa"/>
              <w:left w:w="75" w:type="dxa"/>
              <w:bottom w:w="75" w:type="dxa"/>
              <w:right w:w="75" w:type="dxa"/>
            </w:tcMar>
          </w:tcPr>
          <w:p w14:paraId="67807994" w14:textId="77777777" w:rsidR="005030E5" w:rsidRDefault="00867938">
            <w:pPr>
              <w:spacing w:after="0" w:line="247" w:lineRule="auto"/>
            </w:pPr>
            <w:r>
              <w:rPr>
                <w:b/>
                <w:sz w:val="16"/>
              </w:rPr>
              <w:t>能力定位</w:t>
            </w:r>
          </w:p>
        </w:tc>
        <w:tc>
          <w:tcPr>
            <w:tcW w:w="2381" w:type="dxa"/>
            <w:tcMar>
              <w:top w:w="75" w:type="dxa"/>
              <w:left w:w="75" w:type="dxa"/>
              <w:bottom w:w="75" w:type="dxa"/>
              <w:right w:w="75" w:type="dxa"/>
            </w:tcMar>
          </w:tcPr>
          <w:p w14:paraId="46C5188E" w14:textId="77777777" w:rsidR="005030E5" w:rsidRDefault="00867938">
            <w:pPr>
              <w:spacing w:after="0" w:line="247" w:lineRule="auto"/>
            </w:pPr>
            <w:r>
              <w:rPr>
                <w:b/>
                <w:sz w:val="16"/>
              </w:rPr>
              <w:t>适用方式</w:t>
            </w:r>
          </w:p>
        </w:tc>
        <w:tc>
          <w:tcPr>
            <w:tcW w:w="2381" w:type="dxa"/>
            <w:tcMar>
              <w:top w:w="75" w:type="dxa"/>
              <w:left w:w="75" w:type="dxa"/>
              <w:bottom w:w="75" w:type="dxa"/>
              <w:right w:w="75" w:type="dxa"/>
            </w:tcMar>
          </w:tcPr>
          <w:p w14:paraId="124BC7BF" w14:textId="77777777" w:rsidR="005030E5" w:rsidRDefault="00867938">
            <w:pPr>
              <w:spacing w:after="0" w:line="247" w:lineRule="auto"/>
            </w:pPr>
            <w:r>
              <w:rPr>
                <w:b/>
                <w:sz w:val="16"/>
              </w:rPr>
              <w:t>注意事项</w:t>
            </w:r>
          </w:p>
        </w:tc>
      </w:tr>
      <w:tr w:rsidR="005030E5" w14:paraId="25331A73" w14:textId="77777777">
        <w:tc>
          <w:tcPr>
            <w:tcW w:w="2381" w:type="dxa"/>
            <w:tcMar>
              <w:top w:w="75" w:type="dxa"/>
              <w:left w:w="75" w:type="dxa"/>
              <w:bottom w:w="75" w:type="dxa"/>
              <w:right w:w="75" w:type="dxa"/>
            </w:tcMar>
          </w:tcPr>
          <w:p w14:paraId="63511E42" w14:textId="77777777" w:rsidR="005030E5" w:rsidRDefault="00867938">
            <w:pPr>
              <w:spacing w:after="0" w:line="247" w:lineRule="auto"/>
            </w:pPr>
            <w:r>
              <w:rPr>
                <w:sz w:val="16"/>
              </w:rPr>
              <w:t>Moxa TSN-G5008</w:t>
            </w:r>
            <w:r>
              <w:rPr>
                <w:sz w:val="16"/>
              </w:rPr>
              <w:t>系列</w:t>
            </w:r>
          </w:p>
        </w:tc>
        <w:tc>
          <w:tcPr>
            <w:tcW w:w="2381" w:type="dxa"/>
            <w:tcMar>
              <w:top w:w="75" w:type="dxa"/>
              <w:left w:w="75" w:type="dxa"/>
              <w:bottom w:w="75" w:type="dxa"/>
              <w:right w:w="75" w:type="dxa"/>
            </w:tcMar>
          </w:tcPr>
          <w:p w14:paraId="3A02B2E1" w14:textId="77777777" w:rsidR="005030E5" w:rsidRDefault="00867938">
            <w:pPr>
              <w:spacing w:after="0" w:line="247" w:lineRule="auto"/>
            </w:pPr>
            <w:r>
              <w:rPr>
                <w:sz w:val="16"/>
              </w:rPr>
              <w:t>支持</w:t>
            </w:r>
            <w:r>
              <w:rPr>
                <w:sz w:val="16"/>
              </w:rPr>
              <w:t>TSN</w:t>
            </w:r>
            <w:r>
              <w:rPr>
                <w:sz w:val="16"/>
              </w:rPr>
              <w:t>与</w:t>
            </w:r>
            <w:r>
              <w:rPr>
                <w:sz w:val="16"/>
              </w:rPr>
              <w:t>IEEE 1588v2</w:t>
            </w:r>
            <w:r>
              <w:rPr>
                <w:sz w:val="16"/>
              </w:rPr>
              <w:t>的工业管理型交换机</w:t>
            </w:r>
          </w:p>
        </w:tc>
        <w:tc>
          <w:tcPr>
            <w:tcW w:w="2381" w:type="dxa"/>
            <w:tcMar>
              <w:top w:w="75" w:type="dxa"/>
              <w:left w:w="75" w:type="dxa"/>
              <w:bottom w:w="75" w:type="dxa"/>
              <w:right w:w="75" w:type="dxa"/>
            </w:tcMar>
          </w:tcPr>
          <w:p w14:paraId="14952EFE" w14:textId="77777777" w:rsidR="005030E5" w:rsidRDefault="00867938">
            <w:pPr>
              <w:spacing w:after="0" w:line="247" w:lineRule="auto"/>
            </w:pPr>
            <w:r>
              <w:rPr>
                <w:sz w:val="16"/>
              </w:rPr>
              <w:t>机器人三机有线网络和硬件时间戳转发优先候选</w:t>
            </w:r>
          </w:p>
        </w:tc>
        <w:tc>
          <w:tcPr>
            <w:tcW w:w="2381" w:type="dxa"/>
            <w:tcMar>
              <w:top w:w="75" w:type="dxa"/>
              <w:left w:w="75" w:type="dxa"/>
              <w:bottom w:w="75" w:type="dxa"/>
              <w:right w:w="75" w:type="dxa"/>
            </w:tcMar>
          </w:tcPr>
          <w:p w14:paraId="3A38842A" w14:textId="77777777" w:rsidR="005030E5" w:rsidRDefault="00867938">
            <w:pPr>
              <w:spacing w:after="0" w:line="247" w:lineRule="auto"/>
            </w:pPr>
            <w:r>
              <w:rPr>
                <w:sz w:val="16"/>
              </w:rPr>
              <w:t>确认具体型号的</w:t>
            </w:r>
            <w:r>
              <w:rPr>
                <w:sz w:val="16"/>
              </w:rPr>
              <w:t>PTP</w:t>
            </w:r>
            <w:r>
              <w:rPr>
                <w:sz w:val="16"/>
              </w:rPr>
              <w:t>配置文件、透明</w:t>
            </w:r>
            <w:r>
              <w:rPr>
                <w:sz w:val="16"/>
              </w:rPr>
              <w:t>/</w:t>
            </w:r>
            <w:r>
              <w:rPr>
                <w:sz w:val="16"/>
              </w:rPr>
              <w:t>边界时钟角色</w:t>
            </w:r>
          </w:p>
        </w:tc>
      </w:tr>
      <w:tr w:rsidR="005030E5" w14:paraId="53474177" w14:textId="77777777">
        <w:tc>
          <w:tcPr>
            <w:tcW w:w="2381" w:type="dxa"/>
            <w:tcMar>
              <w:top w:w="75" w:type="dxa"/>
              <w:left w:w="75" w:type="dxa"/>
              <w:bottom w:w="75" w:type="dxa"/>
              <w:right w:w="75" w:type="dxa"/>
            </w:tcMar>
          </w:tcPr>
          <w:p w14:paraId="348A636D" w14:textId="77777777" w:rsidR="005030E5" w:rsidRDefault="00867938">
            <w:pPr>
              <w:spacing w:after="0" w:line="247" w:lineRule="auto"/>
            </w:pPr>
            <w:r>
              <w:rPr>
                <w:sz w:val="16"/>
              </w:rPr>
              <w:t>Hirschmann BOBCAT BRS</w:t>
            </w:r>
            <w:r>
              <w:rPr>
                <w:sz w:val="16"/>
              </w:rPr>
              <w:t>系列</w:t>
            </w:r>
          </w:p>
        </w:tc>
        <w:tc>
          <w:tcPr>
            <w:tcW w:w="2381" w:type="dxa"/>
            <w:tcMar>
              <w:top w:w="75" w:type="dxa"/>
              <w:left w:w="75" w:type="dxa"/>
              <w:bottom w:w="75" w:type="dxa"/>
              <w:right w:w="75" w:type="dxa"/>
            </w:tcMar>
          </w:tcPr>
          <w:p w14:paraId="3C152889" w14:textId="77777777" w:rsidR="005030E5" w:rsidRDefault="00867938">
            <w:pPr>
              <w:spacing w:after="0" w:line="247" w:lineRule="auto"/>
            </w:pPr>
            <w:r>
              <w:rPr>
                <w:sz w:val="16"/>
              </w:rPr>
              <w:t>工业管理型交换机，部分配置支持精确时间协议</w:t>
            </w:r>
          </w:p>
        </w:tc>
        <w:tc>
          <w:tcPr>
            <w:tcW w:w="2381" w:type="dxa"/>
            <w:tcMar>
              <w:top w:w="75" w:type="dxa"/>
              <w:left w:w="75" w:type="dxa"/>
              <w:bottom w:w="75" w:type="dxa"/>
              <w:right w:w="75" w:type="dxa"/>
            </w:tcMar>
          </w:tcPr>
          <w:p w14:paraId="12C0E4BE" w14:textId="77777777" w:rsidR="005030E5" w:rsidRDefault="00867938">
            <w:pPr>
              <w:spacing w:after="0" w:line="247" w:lineRule="auto"/>
            </w:pPr>
            <w:r>
              <w:rPr>
                <w:sz w:val="16"/>
              </w:rPr>
              <w:t>高可靠工业网络替代方案</w:t>
            </w:r>
          </w:p>
        </w:tc>
        <w:tc>
          <w:tcPr>
            <w:tcW w:w="2381" w:type="dxa"/>
            <w:tcMar>
              <w:top w:w="75" w:type="dxa"/>
              <w:left w:w="75" w:type="dxa"/>
              <w:bottom w:w="75" w:type="dxa"/>
              <w:right w:w="75" w:type="dxa"/>
            </w:tcMar>
          </w:tcPr>
          <w:p w14:paraId="0D13FFC1" w14:textId="77777777" w:rsidR="005030E5" w:rsidRDefault="00867938">
            <w:pPr>
              <w:spacing w:after="0" w:line="247" w:lineRule="auto"/>
            </w:pPr>
            <w:r>
              <w:rPr>
                <w:sz w:val="16"/>
              </w:rPr>
              <w:t>不同</w:t>
            </w:r>
            <w:r>
              <w:rPr>
                <w:sz w:val="16"/>
              </w:rPr>
              <w:t>SKU</w:t>
            </w:r>
            <w:r>
              <w:rPr>
                <w:sz w:val="16"/>
              </w:rPr>
              <w:t>端口和</w:t>
            </w:r>
            <w:r>
              <w:rPr>
                <w:sz w:val="16"/>
              </w:rPr>
              <w:t>PTP</w:t>
            </w:r>
            <w:r>
              <w:rPr>
                <w:sz w:val="16"/>
              </w:rPr>
              <w:t>能力不同，按数据手册冻结</w:t>
            </w:r>
          </w:p>
        </w:tc>
      </w:tr>
      <w:tr w:rsidR="005030E5" w14:paraId="036C7273" w14:textId="77777777">
        <w:tc>
          <w:tcPr>
            <w:tcW w:w="2381" w:type="dxa"/>
            <w:tcMar>
              <w:top w:w="75" w:type="dxa"/>
              <w:left w:w="75" w:type="dxa"/>
              <w:bottom w:w="75" w:type="dxa"/>
              <w:right w:w="75" w:type="dxa"/>
            </w:tcMar>
          </w:tcPr>
          <w:p w14:paraId="6FA74E77" w14:textId="77777777" w:rsidR="005030E5" w:rsidRDefault="00867938">
            <w:pPr>
              <w:spacing w:after="0" w:line="247" w:lineRule="auto"/>
            </w:pPr>
            <w:r>
              <w:rPr>
                <w:sz w:val="16"/>
              </w:rPr>
              <w:t>Meinberg microSyncHR</w:t>
            </w:r>
          </w:p>
        </w:tc>
        <w:tc>
          <w:tcPr>
            <w:tcW w:w="2381" w:type="dxa"/>
            <w:tcMar>
              <w:top w:w="75" w:type="dxa"/>
              <w:left w:w="75" w:type="dxa"/>
              <w:bottom w:w="75" w:type="dxa"/>
              <w:right w:w="75" w:type="dxa"/>
            </w:tcMar>
          </w:tcPr>
          <w:p w14:paraId="007A1C14" w14:textId="77777777" w:rsidR="005030E5" w:rsidRDefault="00867938">
            <w:pPr>
              <w:spacing w:after="0" w:line="247" w:lineRule="auto"/>
            </w:pPr>
            <w:r>
              <w:rPr>
                <w:sz w:val="16"/>
              </w:rPr>
              <w:t>紧凑型</w:t>
            </w:r>
            <w:r>
              <w:rPr>
                <w:sz w:val="16"/>
              </w:rPr>
              <w:t>PTP/NTP</w:t>
            </w:r>
            <w:r>
              <w:rPr>
                <w:sz w:val="16"/>
              </w:rPr>
              <w:t>时间服务器或主时钟平台</w:t>
            </w:r>
          </w:p>
        </w:tc>
        <w:tc>
          <w:tcPr>
            <w:tcW w:w="2381" w:type="dxa"/>
            <w:tcMar>
              <w:top w:w="75" w:type="dxa"/>
              <w:left w:w="75" w:type="dxa"/>
              <w:bottom w:w="75" w:type="dxa"/>
              <w:right w:w="75" w:type="dxa"/>
            </w:tcMar>
          </w:tcPr>
          <w:p w14:paraId="6793CDA8" w14:textId="77777777" w:rsidR="005030E5" w:rsidRDefault="00867938">
            <w:pPr>
              <w:spacing w:after="0" w:line="247" w:lineRule="auto"/>
            </w:pPr>
            <w:r>
              <w:rPr>
                <w:sz w:val="16"/>
              </w:rPr>
              <w:t>需要独立</w:t>
            </w:r>
            <w:r>
              <w:rPr>
                <w:sz w:val="16"/>
              </w:rPr>
              <w:t>GNSS/</w:t>
            </w:r>
            <w:r>
              <w:rPr>
                <w:sz w:val="16"/>
              </w:rPr>
              <w:t>高稳定主时钟时使用</w:t>
            </w:r>
          </w:p>
        </w:tc>
        <w:tc>
          <w:tcPr>
            <w:tcW w:w="2381" w:type="dxa"/>
            <w:tcMar>
              <w:top w:w="75" w:type="dxa"/>
              <w:left w:w="75" w:type="dxa"/>
              <w:bottom w:w="75" w:type="dxa"/>
              <w:right w:w="75" w:type="dxa"/>
            </w:tcMar>
          </w:tcPr>
          <w:p w14:paraId="2C458E2F" w14:textId="77777777" w:rsidR="005030E5" w:rsidRDefault="00867938">
            <w:pPr>
              <w:spacing w:after="0" w:line="247" w:lineRule="auto"/>
            </w:pPr>
            <w:r>
              <w:rPr>
                <w:sz w:val="16"/>
              </w:rPr>
              <w:t>比赛室内环境需评估</w:t>
            </w:r>
            <w:r>
              <w:rPr>
                <w:sz w:val="16"/>
              </w:rPr>
              <w:t>GNSS</w:t>
            </w:r>
            <w:r>
              <w:rPr>
                <w:sz w:val="16"/>
              </w:rPr>
              <w:t>可用性和保持精度</w:t>
            </w:r>
          </w:p>
        </w:tc>
      </w:tr>
    </w:tbl>
    <w:p w14:paraId="726F634A" w14:textId="77777777" w:rsidR="005030E5" w:rsidRDefault="00867938">
      <w:r>
        <w:t>验收应在静止、匀速、旋转、滑轨往返及网络拥塞下进行。记录时钟偏差、漂移、映射残差、最近样本偏差和最终空间误差，并注入主时钟丢失、时间跳变、设备重启和乱序消息，确认系统能够分段重建时间映射并阻止无效数据进入定量结果。</w:t>
      </w:r>
    </w:p>
    <w:p w14:paraId="364112F5" w14:textId="77777777" w:rsidR="004A6658" w:rsidRDefault="003764E3">
      <w:pPr>
        <w:pStyle w:val="1"/>
      </w:pPr>
      <w:bookmarkStart w:id="63" w:name="_Toc237729589"/>
      <w:r>
        <w:rPr>
          <w:rFonts w:ascii="Times New Roman" w:eastAsia="黑体" w:hAnsi="Times New Roman"/>
        </w:rPr>
        <w:t xml:space="preserve">8 </w:t>
      </w:r>
      <w:r>
        <w:rPr>
          <w:rFonts w:ascii="Times New Roman" w:eastAsia="黑体" w:hAnsi="Times New Roman"/>
        </w:rPr>
        <w:t>计算设备部署与算力估计</w:t>
      </w:r>
      <w:bookmarkEnd w:id="63"/>
    </w:p>
    <w:p w14:paraId="79810B41" w14:textId="77777777" w:rsidR="005030E5" w:rsidRDefault="00867938">
      <w:r>
        <w:t>本章给出</w:t>
      </w:r>
      <w:r>
        <w:t>“</w:t>
      </w:r>
      <w:r>
        <w:t>底盘主控制器</w:t>
      </w:r>
      <w:r>
        <w:t xml:space="preserve"> + </w:t>
      </w:r>
      <w:r>
        <w:t>视觉算法机</w:t>
      </w:r>
      <w:r>
        <w:t xml:space="preserve"> + </w:t>
      </w:r>
      <w:r>
        <w:t>超声算法机</w:t>
      </w:r>
      <w:r>
        <w:t>”</w:t>
      </w:r>
      <w:r>
        <w:t>的三设备部署。双算法分别运行在视觉与超声两台高性能计算机上，底盘主控制器独立承担安全、运动、状态融合和任务仲裁。该结构以安全实时性、接口归属、数据局部性和故障隔离为主要依据。</w:t>
      </w:r>
    </w:p>
    <w:p w14:paraId="6699BD0A" w14:textId="77777777" w:rsidR="005030E5" w:rsidRDefault="00867938">
      <w:pPr>
        <w:pStyle w:val="21"/>
      </w:pPr>
      <w:bookmarkStart w:id="64" w:name="_Toc237729590"/>
      <w:r>
        <w:t xml:space="preserve">8.1 </w:t>
      </w:r>
      <w:r>
        <w:t>部署原则与三设备边界</w:t>
      </w:r>
      <w:bookmarkEnd w:id="64"/>
    </w:p>
    <w:p w14:paraId="32F60F5C" w14:textId="77777777" w:rsidR="005030E5" w:rsidRDefault="00867938">
      <w:pPr>
        <w:pStyle w:val="a7"/>
      </w:pPr>
      <w:r>
        <w:t>表</w:t>
      </w:r>
      <w:r>
        <w:t xml:space="preserve"> 8-1 </w:t>
      </w:r>
      <w:r>
        <w:t>三设备职责与禁止越界</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40E00F02" w14:textId="77777777">
        <w:trPr>
          <w:tblHeader/>
        </w:trPr>
        <w:tc>
          <w:tcPr>
            <w:tcW w:w="2381" w:type="dxa"/>
            <w:tcMar>
              <w:top w:w="75" w:type="dxa"/>
              <w:left w:w="75" w:type="dxa"/>
              <w:bottom w:w="75" w:type="dxa"/>
              <w:right w:w="75" w:type="dxa"/>
            </w:tcMar>
          </w:tcPr>
          <w:p w14:paraId="24B81763" w14:textId="77777777" w:rsidR="005030E5" w:rsidRDefault="00867938">
            <w:pPr>
              <w:spacing w:after="0" w:line="247" w:lineRule="auto"/>
            </w:pPr>
            <w:r>
              <w:rPr>
                <w:b/>
                <w:sz w:val="16"/>
              </w:rPr>
              <w:t>设备</w:t>
            </w:r>
          </w:p>
        </w:tc>
        <w:tc>
          <w:tcPr>
            <w:tcW w:w="2381" w:type="dxa"/>
            <w:tcMar>
              <w:top w:w="75" w:type="dxa"/>
              <w:left w:w="75" w:type="dxa"/>
              <w:bottom w:w="75" w:type="dxa"/>
              <w:right w:w="75" w:type="dxa"/>
            </w:tcMar>
          </w:tcPr>
          <w:p w14:paraId="4565F812" w14:textId="77777777" w:rsidR="005030E5" w:rsidRDefault="00867938">
            <w:pPr>
              <w:spacing w:after="0" w:line="247" w:lineRule="auto"/>
            </w:pPr>
            <w:r>
              <w:rPr>
                <w:b/>
                <w:sz w:val="16"/>
              </w:rPr>
              <w:t>主要职责</w:t>
            </w:r>
          </w:p>
        </w:tc>
        <w:tc>
          <w:tcPr>
            <w:tcW w:w="2381" w:type="dxa"/>
            <w:tcMar>
              <w:top w:w="75" w:type="dxa"/>
              <w:left w:w="75" w:type="dxa"/>
              <w:bottom w:w="75" w:type="dxa"/>
              <w:right w:w="75" w:type="dxa"/>
            </w:tcMar>
          </w:tcPr>
          <w:p w14:paraId="73EAB2D6" w14:textId="77777777" w:rsidR="005030E5" w:rsidRDefault="00867938">
            <w:pPr>
              <w:spacing w:after="0" w:line="247" w:lineRule="auto"/>
            </w:pPr>
            <w:r>
              <w:rPr>
                <w:b/>
                <w:sz w:val="16"/>
              </w:rPr>
              <w:t>本地高速接口</w:t>
            </w:r>
          </w:p>
        </w:tc>
        <w:tc>
          <w:tcPr>
            <w:tcW w:w="2381" w:type="dxa"/>
            <w:tcMar>
              <w:top w:w="75" w:type="dxa"/>
              <w:left w:w="75" w:type="dxa"/>
              <w:bottom w:w="75" w:type="dxa"/>
              <w:right w:w="75" w:type="dxa"/>
            </w:tcMar>
          </w:tcPr>
          <w:p w14:paraId="0DDBB5F4" w14:textId="77777777" w:rsidR="005030E5" w:rsidRDefault="00867938">
            <w:pPr>
              <w:spacing w:after="0" w:line="247" w:lineRule="auto"/>
            </w:pPr>
            <w:r>
              <w:rPr>
                <w:b/>
                <w:sz w:val="16"/>
              </w:rPr>
              <w:t>禁止承担的职责</w:t>
            </w:r>
          </w:p>
        </w:tc>
      </w:tr>
      <w:tr w:rsidR="005030E5" w14:paraId="4BEA8344" w14:textId="77777777">
        <w:tc>
          <w:tcPr>
            <w:tcW w:w="2381" w:type="dxa"/>
            <w:tcMar>
              <w:top w:w="75" w:type="dxa"/>
              <w:left w:w="75" w:type="dxa"/>
              <w:bottom w:w="75" w:type="dxa"/>
              <w:right w:w="75" w:type="dxa"/>
            </w:tcMar>
          </w:tcPr>
          <w:p w14:paraId="6EAC907F" w14:textId="77777777" w:rsidR="005030E5" w:rsidRDefault="00867938">
            <w:pPr>
              <w:spacing w:after="0" w:line="247" w:lineRule="auto"/>
            </w:pPr>
            <w:r>
              <w:rPr>
                <w:sz w:val="16"/>
              </w:rPr>
              <w:t>底盘主控制器</w:t>
            </w:r>
          </w:p>
        </w:tc>
        <w:tc>
          <w:tcPr>
            <w:tcW w:w="2381" w:type="dxa"/>
            <w:tcMar>
              <w:top w:w="75" w:type="dxa"/>
              <w:left w:w="75" w:type="dxa"/>
              <w:bottom w:w="75" w:type="dxa"/>
              <w:right w:w="75" w:type="dxa"/>
            </w:tcMar>
          </w:tcPr>
          <w:p w14:paraId="6D3050FE" w14:textId="77777777" w:rsidR="005030E5" w:rsidRDefault="00867938">
            <w:pPr>
              <w:spacing w:after="0" w:line="247" w:lineRule="auto"/>
            </w:pPr>
            <w:r>
              <w:rPr>
                <w:sz w:val="16"/>
              </w:rPr>
              <w:t>任务状态机、运动规划、轮端与滑轨控制、</w:t>
            </w:r>
            <w:r>
              <w:rPr>
                <w:sz w:val="16"/>
              </w:rPr>
              <w:t>INS</w:t>
            </w:r>
            <w:r>
              <w:rPr>
                <w:sz w:val="16"/>
              </w:rPr>
              <w:t>融合、时间上下文、安全诊断</w:t>
            </w:r>
          </w:p>
        </w:tc>
        <w:tc>
          <w:tcPr>
            <w:tcW w:w="2381" w:type="dxa"/>
            <w:tcMar>
              <w:top w:w="75" w:type="dxa"/>
              <w:left w:w="75" w:type="dxa"/>
              <w:bottom w:w="75" w:type="dxa"/>
              <w:right w:w="75" w:type="dxa"/>
            </w:tcMar>
          </w:tcPr>
          <w:p w14:paraId="71A02006" w14:textId="77777777" w:rsidR="005030E5" w:rsidRDefault="00867938">
            <w:pPr>
              <w:spacing w:after="0" w:line="247" w:lineRule="auto"/>
            </w:pPr>
            <w:r>
              <w:rPr>
                <w:sz w:val="16"/>
              </w:rPr>
              <w:t>CAN/CAN-FD</w:t>
            </w:r>
            <w:r>
              <w:rPr>
                <w:sz w:val="16"/>
              </w:rPr>
              <w:t>、</w:t>
            </w:r>
            <w:r>
              <w:rPr>
                <w:sz w:val="16"/>
              </w:rPr>
              <w:t>EtherCAT</w:t>
            </w:r>
            <w:r>
              <w:rPr>
                <w:sz w:val="16"/>
              </w:rPr>
              <w:t>或串口；双网口</w:t>
            </w:r>
          </w:p>
        </w:tc>
        <w:tc>
          <w:tcPr>
            <w:tcW w:w="2381" w:type="dxa"/>
            <w:tcMar>
              <w:top w:w="75" w:type="dxa"/>
              <w:left w:w="75" w:type="dxa"/>
              <w:bottom w:w="75" w:type="dxa"/>
              <w:right w:w="75" w:type="dxa"/>
            </w:tcMar>
          </w:tcPr>
          <w:p w14:paraId="26F97AD8" w14:textId="77777777" w:rsidR="005030E5" w:rsidRDefault="00867938">
            <w:pPr>
              <w:spacing w:after="0" w:line="247" w:lineRule="auto"/>
            </w:pPr>
            <w:r>
              <w:rPr>
                <w:sz w:val="16"/>
              </w:rPr>
              <w:t>不运行高负载视觉</w:t>
            </w:r>
            <w:r>
              <w:rPr>
                <w:sz w:val="16"/>
              </w:rPr>
              <w:t>/TFM</w:t>
            </w:r>
            <w:r>
              <w:rPr>
                <w:sz w:val="16"/>
              </w:rPr>
              <w:t>；算法机不得绕过其安全仲裁</w:t>
            </w:r>
          </w:p>
        </w:tc>
      </w:tr>
      <w:tr w:rsidR="005030E5" w14:paraId="4C7BDCD3" w14:textId="77777777">
        <w:tc>
          <w:tcPr>
            <w:tcW w:w="2381" w:type="dxa"/>
            <w:tcMar>
              <w:top w:w="75" w:type="dxa"/>
              <w:left w:w="75" w:type="dxa"/>
              <w:bottom w:w="75" w:type="dxa"/>
              <w:right w:w="75" w:type="dxa"/>
            </w:tcMar>
          </w:tcPr>
          <w:p w14:paraId="7EBA9686" w14:textId="77777777" w:rsidR="005030E5" w:rsidRDefault="00867938">
            <w:pPr>
              <w:spacing w:after="0" w:line="247" w:lineRule="auto"/>
            </w:pPr>
            <w:r>
              <w:rPr>
                <w:sz w:val="16"/>
              </w:rPr>
              <w:t>视觉算法机</w:t>
            </w:r>
          </w:p>
        </w:tc>
        <w:tc>
          <w:tcPr>
            <w:tcW w:w="2381" w:type="dxa"/>
            <w:tcMar>
              <w:top w:w="75" w:type="dxa"/>
              <w:left w:w="75" w:type="dxa"/>
              <w:bottom w:w="75" w:type="dxa"/>
              <w:right w:w="75" w:type="dxa"/>
            </w:tcMar>
          </w:tcPr>
          <w:p w14:paraId="572D962E" w14:textId="77777777" w:rsidR="005030E5" w:rsidRDefault="00867938">
            <w:pPr>
              <w:spacing w:after="0" w:line="247" w:lineRule="auto"/>
            </w:pPr>
            <w:r>
              <w:rPr>
                <w:sz w:val="16"/>
              </w:rPr>
              <w:t>双相机采集、</w:t>
            </w:r>
            <w:r>
              <w:rPr>
                <w:sz w:val="16"/>
              </w:rPr>
              <w:t>RGB-D</w:t>
            </w:r>
            <w:r>
              <w:rPr>
                <w:sz w:val="16"/>
              </w:rPr>
              <w:t>对齐、分割、中心线、三维曲线和多焊缝候选</w:t>
            </w:r>
          </w:p>
        </w:tc>
        <w:tc>
          <w:tcPr>
            <w:tcW w:w="2381" w:type="dxa"/>
            <w:tcMar>
              <w:top w:w="75" w:type="dxa"/>
              <w:left w:w="75" w:type="dxa"/>
              <w:bottom w:w="75" w:type="dxa"/>
              <w:right w:w="75" w:type="dxa"/>
            </w:tcMar>
          </w:tcPr>
          <w:p w14:paraId="0AE73429" w14:textId="77777777" w:rsidR="005030E5" w:rsidRDefault="00867938">
            <w:pPr>
              <w:spacing w:after="0" w:line="247" w:lineRule="auto"/>
            </w:pPr>
            <w:r>
              <w:rPr>
                <w:sz w:val="16"/>
              </w:rPr>
              <w:t>两路独立</w:t>
            </w:r>
            <w:r>
              <w:rPr>
                <w:sz w:val="16"/>
              </w:rPr>
              <w:t>USB 3.x</w:t>
            </w:r>
            <w:r>
              <w:rPr>
                <w:sz w:val="16"/>
              </w:rPr>
              <w:t>根控制器、</w:t>
            </w:r>
            <w:r>
              <w:rPr>
                <w:sz w:val="16"/>
              </w:rPr>
              <w:t>NVMe</w:t>
            </w:r>
            <w:r>
              <w:rPr>
                <w:sz w:val="16"/>
              </w:rPr>
              <w:t>、千兆</w:t>
            </w:r>
            <w:r>
              <w:rPr>
                <w:sz w:val="16"/>
              </w:rPr>
              <w:t>/2.5GbE</w:t>
            </w:r>
          </w:p>
        </w:tc>
        <w:tc>
          <w:tcPr>
            <w:tcW w:w="2381" w:type="dxa"/>
            <w:tcMar>
              <w:top w:w="75" w:type="dxa"/>
              <w:left w:w="75" w:type="dxa"/>
              <w:bottom w:w="75" w:type="dxa"/>
              <w:right w:w="75" w:type="dxa"/>
            </w:tcMar>
          </w:tcPr>
          <w:p w14:paraId="62C8CD61" w14:textId="77777777" w:rsidR="005030E5" w:rsidRDefault="00867938">
            <w:pPr>
              <w:spacing w:after="0" w:line="247" w:lineRule="auto"/>
            </w:pPr>
            <w:r>
              <w:rPr>
                <w:sz w:val="16"/>
              </w:rPr>
              <w:t>不直接控制轮端或滑轨驱动器</w:t>
            </w:r>
          </w:p>
        </w:tc>
      </w:tr>
      <w:tr w:rsidR="005030E5" w14:paraId="1F3C0096" w14:textId="77777777">
        <w:tc>
          <w:tcPr>
            <w:tcW w:w="2381" w:type="dxa"/>
            <w:tcMar>
              <w:top w:w="75" w:type="dxa"/>
              <w:left w:w="75" w:type="dxa"/>
              <w:bottom w:w="75" w:type="dxa"/>
              <w:right w:w="75" w:type="dxa"/>
            </w:tcMar>
          </w:tcPr>
          <w:p w14:paraId="46D37BA5" w14:textId="77777777" w:rsidR="005030E5" w:rsidRDefault="00867938">
            <w:pPr>
              <w:spacing w:after="0" w:line="247" w:lineRule="auto"/>
            </w:pPr>
            <w:r>
              <w:rPr>
                <w:sz w:val="16"/>
              </w:rPr>
              <w:t>超声算法机</w:t>
            </w:r>
          </w:p>
        </w:tc>
        <w:tc>
          <w:tcPr>
            <w:tcW w:w="2381" w:type="dxa"/>
            <w:tcMar>
              <w:top w:w="75" w:type="dxa"/>
              <w:left w:w="75" w:type="dxa"/>
              <w:bottom w:w="75" w:type="dxa"/>
              <w:right w:w="75" w:type="dxa"/>
            </w:tcMar>
          </w:tcPr>
          <w:p w14:paraId="3A3B3F7C" w14:textId="77777777" w:rsidR="005030E5" w:rsidRDefault="00867938">
            <w:pPr>
              <w:spacing w:after="0" w:line="247" w:lineRule="auto"/>
            </w:pPr>
            <w:r>
              <w:rPr>
                <w:sz w:val="16"/>
              </w:rPr>
              <w:t>采集器接入、</w:t>
            </w:r>
            <w:r>
              <w:rPr>
                <w:sz w:val="16"/>
              </w:rPr>
              <w:t>RF</w:t>
            </w:r>
            <w:r>
              <w:rPr>
                <w:sz w:val="16"/>
              </w:rPr>
              <w:t>缓冲、</w:t>
            </w:r>
            <w:r>
              <w:rPr>
                <w:sz w:val="16"/>
              </w:rPr>
              <w:t>PWI/TFM/TOFD</w:t>
            </w:r>
            <w:r>
              <w:rPr>
                <w:sz w:val="16"/>
              </w:rPr>
              <w:t>、结果融合和高速归档</w:t>
            </w:r>
          </w:p>
        </w:tc>
        <w:tc>
          <w:tcPr>
            <w:tcW w:w="2381" w:type="dxa"/>
            <w:tcMar>
              <w:top w:w="75" w:type="dxa"/>
              <w:left w:w="75" w:type="dxa"/>
              <w:bottom w:w="75" w:type="dxa"/>
              <w:right w:w="75" w:type="dxa"/>
            </w:tcMar>
          </w:tcPr>
          <w:p w14:paraId="0DFF4A06" w14:textId="77777777" w:rsidR="005030E5" w:rsidRDefault="00867938">
            <w:pPr>
              <w:spacing w:after="0" w:line="247" w:lineRule="auto"/>
            </w:pPr>
            <w:r>
              <w:rPr>
                <w:sz w:val="16"/>
              </w:rPr>
              <w:t>采集器高速接口、</w:t>
            </w:r>
            <w:r>
              <w:rPr>
                <w:sz w:val="16"/>
              </w:rPr>
              <w:t>2.5/10GbE</w:t>
            </w:r>
            <w:r>
              <w:rPr>
                <w:sz w:val="16"/>
              </w:rPr>
              <w:t>、</w:t>
            </w:r>
            <w:r>
              <w:rPr>
                <w:sz w:val="16"/>
              </w:rPr>
              <w:t>NVMe</w:t>
            </w:r>
          </w:p>
        </w:tc>
        <w:tc>
          <w:tcPr>
            <w:tcW w:w="2381" w:type="dxa"/>
            <w:tcMar>
              <w:top w:w="75" w:type="dxa"/>
              <w:left w:w="75" w:type="dxa"/>
              <w:bottom w:w="75" w:type="dxa"/>
              <w:right w:w="75" w:type="dxa"/>
            </w:tcMar>
          </w:tcPr>
          <w:p w14:paraId="15C770B8" w14:textId="77777777" w:rsidR="005030E5" w:rsidRDefault="00867938">
            <w:pPr>
              <w:spacing w:after="0" w:line="247" w:lineRule="auto"/>
            </w:pPr>
            <w:r>
              <w:rPr>
                <w:sz w:val="16"/>
              </w:rPr>
              <w:t>不承担底盘闭环和急停决策</w:t>
            </w:r>
          </w:p>
        </w:tc>
      </w:tr>
    </w:tbl>
    <w:p w14:paraId="5BEF47BE" w14:textId="77777777" w:rsidR="005030E5" w:rsidRDefault="00867938">
      <w:r>
        <w:t>三台设备通过低带宽状态和特征消息协同，原始双相机流优先在视觉机本地处理，原始</w:t>
      </w:r>
      <w:r>
        <w:t>RF</w:t>
      </w:r>
      <w:r>
        <w:t>优先在超声机本地缓存和写盘。底盘主控只接收中心线、横向误差、缺陷候选、设备状态和数据引用，避免大数据突发阻塞安全通信。</w:t>
      </w:r>
    </w:p>
    <w:p w14:paraId="05A02848" w14:textId="77777777" w:rsidR="005030E5" w:rsidRDefault="00867938">
      <w:pPr>
        <w:pStyle w:val="21"/>
      </w:pPr>
      <w:bookmarkStart w:id="65" w:name="_Toc237729591"/>
      <w:r>
        <w:t xml:space="preserve">8.2 </w:t>
      </w:r>
      <w:r>
        <w:t>进程与任务调度</w:t>
      </w:r>
      <w:bookmarkEnd w:id="65"/>
    </w:p>
    <w:p w14:paraId="6C3606FA" w14:textId="77777777" w:rsidR="005030E5" w:rsidRDefault="00867938">
      <w:pPr>
        <w:pStyle w:val="a7"/>
      </w:pPr>
      <w:r>
        <w:t>表</w:t>
      </w:r>
      <w:r>
        <w:t xml:space="preserve"> 8-2 </w:t>
      </w:r>
      <w:r>
        <w:t>进程级部署和实时优先级</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33154230" w14:textId="77777777">
        <w:trPr>
          <w:tblHeader/>
        </w:trPr>
        <w:tc>
          <w:tcPr>
            <w:tcW w:w="2381" w:type="dxa"/>
            <w:tcMar>
              <w:top w:w="75" w:type="dxa"/>
              <w:left w:w="75" w:type="dxa"/>
              <w:bottom w:w="75" w:type="dxa"/>
              <w:right w:w="75" w:type="dxa"/>
            </w:tcMar>
          </w:tcPr>
          <w:p w14:paraId="6FB6A731" w14:textId="77777777" w:rsidR="005030E5" w:rsidRDefault="00867938">
            <w:pPr>
              <w:spacing w:after="0" w:line="247" w:lineRule="auto"/>
            </w:pPr>
            <w:r>
              <w:rPr>
                <w:b/>
                <w:sz w:val="16"/>
              </w:rPr>
              <w:t>进程类别</w:t>
            </w:r>
          </w:p>
        </w:tc>
        <w:tc>
          <w:tcPr>
            <w:tcW w:w="2381" w:type="dxa"/>
            <w:tcMar>
              <w:top w:w="75" w:type="dxa"/>
              <w:left w:w="75" w:type="dxa"/>
              <w:bottom w:w="75" w:type="dxa"/>
              <w:right w:w="75" w:type="dxa"/>
            </w:tcMar>
          </w:tcPr>
          <w:p w14:paraId="4D39051A" w14:textId="77777777" w:rsidR="005030E5" w:rsidRDefault="00867938">
            <w:pPr>
              <w:spacing w:after="0" w:line="247" w:lineRule="auto"/>
            </w:pPr>
            <w:r>
              <w:rPr>
                <w:b/>
                <w:sz w:val="16"/>
              </w:rPr>
              <w:t>所在设备</w:t>
            </w:r>
          </w:p>
        </w:tc>
        <w:tc>
          <w:tcPr>
            <w:tcW w:w="2381" w:type="dxa"/>
            <w:tcMar>
              <w:top w:w="75" w:type="dxa"/>
              <w:left w:w="75" w:type="dxa"/>
              <w:bottom w:w="75" w:type="dxa"/>
              <w:right w:w="75" w:type="dxa"/>
            </w:tcMar>
          </w:tcPr>
          <w:p w14:paraId="1F858B7E" w14:textId="77777777" w:rsidR="005030E5" w:rsidRDefault="00867938">
            <w:pPr>
              <w:spacing w:after="0" w:line="247" w:lineRule="auto"/>
            </w:pPr>
            <w:r>
              <w:rPr>
                <w:b/>
                <w:sz w:val="16"/>
              </w:rPr>
              <w:t>时序等级</w:t>
            </w:r>
          </w:p>
        </w:tc>
        <w:tc>
          <w:tcPr>
            <w:tcW w:w="2381" w:type="dxa"/>
            <w:tcMar>
              <w:top w:w="75" w:type="dxa"/>
              <w:left w:w="75" w:type="dxa"/>
              <w:bottom w:w="75" w:type="dxa"/>
              <w:right w:w="75" w:type="dxa"/>
            </w:tcMar>
          </w:tcPr>
          <w:p w14:paraId="61451A77" w14:textId="77777777" w:rsidR="005030E5" w:rsidRDefault="00867938">
            <w:pPr>
              <w:spacing w:after="0" w:line="247" w:lineRule="auto"/>
            </w:pPr>
            <w:r>
              <w:rPr>
                <w:b/>
                <w:sz w:val="16"/>
              </w:rPr>
              <w:t>调度与隔离建议</w:t>
            </w:r>
          </w:p>
        </w:tc>
      </w:tr>
      <w:tr w:rsidR="005030E5" w14:paraId="39060F0F" w14:textId="77777777">
        <w:tc>
          <w:tcPr>
            <w:tcW w:w="2381" w:type="dxa"/>
            <w:tcMar>
              <w:top w:w="75" w:type="dxa"/>
              <w:left w:w="75" w:type="dxa"/>
              <w:bottom w:w="75" w:type="dxa"/>
              <w:right w:w="75" w:type="dxa"/>
            </w:tcMar>
          </w:tcPr>
          <w:p w14:paraId="5199080C" w14:textId="77777777" w:rsidR="005030E5" w:rsidRDefault="00867938">
            <w:pPr>
              <w:spacing w:after="0" w:line="247" w:lineRule="auto"/>
            </w:pPr>
            <w:r>
              <w:rPr>
                <w:sz w:val="16"/>
              </w:rPr>
              <w:t>驱动使能、急停、看门狗</w:t>
            </w:r>
          </w:p>
        </w:tc>
        <w:tc>
          <w:tcPr>
            <w:tcW w:w="2381" w:type="dxa"/>
            <w:tcMar>
              <w:top w:w="75" w:type="dxa"/>
              <w:left w:w="75" w:type="dxa"/>
              <w:bottom w:w="75" w:type="dxa"/>
              <w:right w:w="75" w:type="dxa"/>
            </w:tcMar>
          </w:tcPr>
          <w:p w14:paraId="76D6A1AD" w14:textId="77777777" w:rsidR="005030E5" w:rsidRDefault="00867938">
            <w:pPr>
              <w:spacing w:after="0" w:line="247" w:lineRule="auto"/>
            </w:pPr>
            <w:r>
              <w:rPr>
                <w:sz w:val="16"/>
              </w:rPr>
              <w:t>底盘实时控制层</w:t>
            </w:r>
          </w:p>
        </w:tc>
        <w:tc>
          <w:tcPr>
            <w:tcW w:w="2381" w:type="dxa"/>
            <w:tcMar>
              <w:top w:w="75" w:type="dxa"/>
              <w:left w:w="75" w:type="dxa"/>
              <w:bottom w:w="75" w:type="dxa"/>
              <w:right w:w="75" w:type="dxa"/>
            </w:tcMar>
          </w:tcPr>
          <w:p w14:paraId="23056A94" w14:textId="77777777" w:rsidR="005030E5" w:rsidRDefault="00867938">
            <w:pPr>
              <w:spacing w:after="0" w:line="247" w:lineRule="auto"/>
            </w:pPr>
            <w:r>
              <w:rPr>
                <w:sz w:val="16"/>
              </w:rPr>
              <w:t>硬实时</w:t>
            </w:r>
            <w:r>
              <w:rPr>
                <w:sz w:val="16"/>
              </w:rPr>
              <w:t>/</w:t>
            </w:r>
            <w:r>
              <w:rPr>
                <w:sz w:val="16"/>
              </w:rPr>
              <w:t>最高优先级</w:t>
            </w:r>
          </w:p>
        </w:tc>
        <w:tc>
          <w:tcPr>
            <w:tcW w:w="2381" w:type="dxa"/>
            <w:tcMar>
              <w:top w:w="75" w:type="dxa"/>
              <w:left w:w="75" w:type="dxa"/>
              <w:bottom w:w="75" w:type="dxa"/>
              <w:right w:w="75" w:type="dxa"/>
            </w:tcMar>
          </w:tcPr>
          <w:p w14:paraId="21D665A4" w14:textId="77777777" w:rsidR="005030E5" w:rsidRDefault="00867938">
            <w:pPr>
              <w:spacing w:after="0" w:line="247" w:lineRule="auto"/>
            </w:pPr>
            <w:r>
              <w:rPr>
                <w:sz w:val="16"/>
              </w:rPr>
              <w:t>独立</w:t>
            </w:r>
            <w:r>
              <w:rPr>
                <w:sz w:val="16"/>
              </w:rPr>
              <w:t>MCU</w:t>
            </w:r>
            <w:r>
              <w:rPr>
                <w:sz w:val="16"/>
              </w:rPr>
              <w:t>或伺服驱动器，网络断开仍能停车</w:t>
            </w:r>
          </w:p>
        </w:tc>
      </w:tr>
      <w:tr w:rsidR="005030E5" w14:paraId="04331E3F" w14:textId="77777777">
        <w:tc>
          <w:tcPr>
            <w:tcW w:w="2381" w:type="dxa"/>
            <w:tcMar>
              <w:top w:w="75" w:type="dxa"/>
              <w:left w:w="75" w:type="dxa"/>
              <w:bottom w:w="75" w:type="dxa"/>
              <w:right w:w="75" w:type="dxa"/>
            </w:tcMar>
          </w:tcPr>
          <w:p w14:paraId="387C7B0E" w14:textId="77777777" w:rsidR="005030E5" w:rsidRDefault="00867938">
            <w:pPr>
              <w:spacing w:after="0" w:line="247" w:lineRule="auto"/>
            </w:pPr>
            <w:r>
              <w:rPr>
                <w:sz w:val="16"/>
              </w:rPr>
              <w:t>轮端</w:t>
            </w:r>
            <w:r>
              <w:rPr>
                <w:sz w:val="16"/>
              </w:rPr>
              <w:t>/</w:t>
            </w:r>
            <w:r>
              <w:rPr>
                <w:sz w:val="16"/>
              </w:rPr>
              <w:t>滑轨控制、状态采样</w:t>
            </w:r>
          </w:p>
        </w:tc>
        <w:tc>
          <w:tcPr>
            <w:tcW w:w="2381" w:type="dxa"/>
            <w:tcMar>
              <w:top w:w="75" w:type="dxa"/>
              <w:left w:w="75" w:type="dxa"/>
              <w:bottom w:w="75" w:type="dxa"/>
              <w:right w:w="75" w:type="dxa"/>
            </w:tcMar>
          </w:tcPr>
          <w:p w14:paraId="1A89A24D" w14:textId="77777777" w:rsidR="005030E5" w:rsidRDefault="00867938">
            <w:pPr>
              <w:spacing w:after="0" w:line="247" w:lineRule="auto"/>
            </w:pPr>
            <w:r>
              <w:rPr>
                <w:sz w:val="16"/>
              </w:rPr>
              <w:t>底盘主控与实时层</w:t>
            </w:r>
          </w:p>
        </w:tc>
        <w:tc>
          <w:tcPr>
            <w:tcW w:w="2381" w:type="dxa"/>
            <w:tcMar>
              <w:top w:w="75" w:type="dxa"/>
              <w:left w:w="75" w:type="dxa"/>
              <w:bottom w:w="75" w:type="dxa"/>
              <w:right w:w="75" w:type="dxa"/>
            </w:tcMar>
          </w:tcPr>
          <w:p w14:paraId="2D243220" w14:textId="77777777" w:rsidR="005030E5" w:rsidRDefault="00867938">
            <w:pPr>
              <w:spacing w:after="0" w:line="247" w:lineRule="auto"/>
            </w:pPr>
            <w:r>
              <w:rPr>
                <w:sz w:val="16"/>
              </w:rPr>
              <w:t>周期实时</w:t>
            </w:r>
          </w:p>
        </w:tc>
        <w:tc>
          <w:tcPr>
            <w:tcW w:w="2381" w:type="dxa"/>
            <w:tcMar>
              <w:top w:w="75" w:type="dxa"/>
              <w:left w:w="75" w:type="dxa"/>
              <w:bottom w:w="75" w:type="dxa"/>
              <w:right w:w="75" w:type="dxa"/>
            </w:tcMar>
          </w:tcPr>
          <w:p w14:paraId="60A3BA68" w14:textId="77777777" w:rsidR="005030E5" w:rsidRDefault="00867938">
            <w:pPr>
              <w:spacing w:after="0" w:line="247" w:lineRule="auto"/>
            </w:pPr>
            <w:r>
              <w:rPr>
                <w:sz w:val="16"/>
              </w:rPr>
              <w:t>固定</w:t>
            </w:r>
            <w:r>
              <w:rPr>
                <w:sz w:val="16"/>
              </w:rPr>
              <w:t>CPU</w:t>
            </w:r>
            <w:r>
              <w:rPr>
                <w:sz w:val="16"/>
              </w:rPr>
              <w:t>、内存锁定、限时通信和超时归零</w:t>
            </w:r>
          </w:p>
        </w:tc>
      </w:tr>
      <w:tr w:rsidR="005030E5" w14:paraId="376F0F8A" w14:textId="77777777">
        <w:tc>
          <w:tcPr>
            <w:tcW w:w="2381" w:type="dxa"/>
            <w:tcMar>
              <w:top w:w="75" w:type="dxa"/>
              <w:left w:w="75" w:type="dxa"/>
              <w:bottom w:w="75" w:type="dxa"/>
              <w:right w:w="75" w:type="dxa"/>
            </w:tcMar>
          </w:tcPr>
          <w:p w14:paraId="381C1108" w14:textId="77777777" w:rsidR="005030E5" w:rsidRDefault="00867938">
            <w:pPr>
              <w:spacing w:after="0" w:line="247" w:lineRule="auto"/>
            </w:pPr>
            <w:r>
              <w:rPr>
                <w:sz w:val="16"/>
              </w:rPr>
              <w:t>状态融合、任务仲裁</w:t>
            </w:r>
          </w:p>
        </w:tc>
        <w:tc>
          <w:tcPr>
            <w:tcW w:w="2381" w:type="dxa"/>
            <w:tcMar>
              <w:top w:w="75" w:type="dxa"/>
              <w:left w:w="75" w:type="dxa"/>
              <w:bottom w:w="75" w:type="dxa"/>
              <w:right w:w="75" w:type="dxa"/>
            </w:tcMar>
          </w:tcPr>
          <w:p w14:paraId="27C637F3" w14:textId="77777777" w:rsidR="005030E5" w:rsidRDefault="00867938">
            <w:pPr>
              <w:spacing w:after="0" w:line="247" w:lineRule="auto"/>
            </w:pPr>
            <w:r>
              <w:rPr>
                <w:sz w:val="16"/>
              </w:rPr>
              <w:t>底盘主控</w:t>
            </w:r>
          </w:p>
        </w:tc>
        <w:tc>
          <w:tcPr>
            <w:tcW w:w="2381" w:type="dxa"/>
            <w:tcMar>
              <w:top w:w="75" w:type="dxa"/>
              <w:left w:w="75" w:type="dxa"/>
              <w:bottom w:w="75" w:type="dxa"/>
              <w:right w:w="75" w:type="dxa"/>
            </w:tcMar>
          </w:tcPr>
          <w:p w14:paraId="7A5D2929" w14:textId="77777777" w:rsidR="005030E5" w:rsidRDefault="00867938">
            <w:pPr>
              <w:spacing w:after="0" w:line="247" w:lineRule="auto"/>
            </w:pPr>
            <w:r>
              <w:rPr>
                <w:sz w:val="16"/>
              </w:rPr>
              <w:t>软实时</w:t>
            </w:r>
          </w:p>
        </w:tc>
        <w:tc>
          <w:tcPr>
            <w:tcW w:w="2381" w:type="dxa"/>
            <w:tcMar>
              <w:top w:w="75" w:type="dxa"/>
              <w:left w:w="75" w:type="dxa"/>
              <w:bottom w:w="75" w:type="dxa"/>
              <w:right w:w="75" w:type="dxa"/>
            </w:tcMar>
          </w:tcPr>
          <w:p w14:paraId="6300F976" w14:textId="77777777" w:rsidR="005030E5" w:rsidRDefault="00867938">
            <w:pPr>
              <w:spacing w:after="0" w:line="247" w:lineRule="auto"/>
            </w:pPr>
            <w:r>
              <w:rPr>
                <w:sz w:val="16"/>
              </w:rPr>
              <w:t>50</w:t>
            </w:r>
            <w:r>
              <w:rPr>
                <w:sz w:val="16"/>
              </w:rPr>
              <w:t>～</w:t>
            </w:r>
            <w:r>
              <w:rPr>
                <w:sz w:val="16"/>
              </w:rPr>
              <w:t>100 Hz</w:t>
            </w:r>
            <w:r>
              <w:rPr>
                <w:sz w:val="16"/>
              </w:rPr>
              <w:t>起点，独立于日志和</w:t>
            </w:r>
            <w:r>
              <w:rPr>
                <w:sz w:val="16"/>
              </w:rPr>
              <w:t>UI</w:t>
            </w:r>
            <w:r>
              <w:rPr>
                <w:sz w:val="16"/>
              </w:rPr>
              <w:t>线程</w:t>
            </w:r>
          </w:p>
        </w:tc>
      </w:tr>
      <w:tr w:rsidR="005030E5" w14:paraId="6685F54D" w14:textId="77777777">
        <w:tc>
          <w:tcPr>
            <w:tcW w:w="2381" w:type="dxa"/>
            <w:tcMar>
              <w:top w:w="75" w:type="dxa"/>
              <w:left w:w="75" w:type="dxa"/>
              <w:bottom w:w="75" w:type="dxa"/>
              <w:right w:w="75" w:type="dxa"/>
            </w:tcMar>
          </w:tcPr>
          <w:p w14:paraId="3AB3FBA6" w14:textId="77777777" w:rsidR="005030E5" w:rsidRDefault="00867938">
            <w:pPr>
              <w:spacing w:after="0" w:line="247" w:lineRule="auto"/>
            </w:pPr>
            <w:r>
              <w:rPr>
                <w:sz w:val="16"/>
              </w:rPr>
              <w:lastRenderedPageBreak/>
              <w:t>相机采集与视觉推理</w:t>
            </w:r>
          </w:p>
        </w:tc>
        <w:tc>
          <w:tcPr>
            <w:tcW w:w="2381" w:type="dxa"/>
            <w:tcMar>
              <w:top w:w="75" w:type="dxa"/>
              <w:left w:w="75" w:type="dxa"/>
              <w:bottom w:w="75" w:type="dxa"/>
              <w:right w:w="75" w:type="dxa"/>
            </w:tcMar>
          </w:tcPr>
          <w:p w14:paraId="25C9D2F8" w14:textId="77777777" w:rsidR="005030E5" w:rsidRDefault="00867938">
            <w:pPr>
              <w:spacing w:after="0" w:line="247" w:lineRule="auto"/>
            </w:pPr>
            <w:r>
              <w:rPr>
                <w:sz w:val="16"/>
              </w:rPr>
              <w:t>视觉机</w:t>
            </w:r>
          </w:p>
        </w:tc>
        <w:tc>
          <w:tcPr>
            <w:tcW w:w="2381" w:type="dxa"/>
            <w:tcMar>
              <w:top w:w="75" w:type="dxa"/>
              <w:left w:w="75" w:type="dxa"/>
              <w:bottom w:w="75" w:type="dxa"/>
              <w:right w:w="75" w:type="dxa"/>
            </w:tcMar>
          </w:tcPr>
          <w:p w14:paraId="4AAF2865" w14:textId="77777777" w:rsidR="005030E5" w:rsidRDefault="00867938">
            <w:pPr>
              <w:spacing w:after="0" w:line="247" w:lineRule="auto"/>
            </w:pPr>
            <w:r>
              <w:rPr>
                <w:sz w:val="16"/>
              </w:rPr>
              <w:t>吞吐实时</w:t>
            </w:r>
          </w:p>
        </w:tc>
        <w:tc>
          <w:tcPr>
            <w:tcW w:w="2381" w:type="dxa"/>
            <w:tcMar>
              <w:top w:w="75" w:type="dxa"/>
              <w:left w:w="75" w:type="dxa"/>
              <w:bottom w:w="75" w:type="dxa"/>
              <w:right w:w="75" w:type="dxa"/>
            </w:tcMar>
          </w:tcPr>
          <w:p w14:paraId="3CAD7C4A" w14:textId="77777777" w:rsidR="005030E5" w:rsidRDefault="00867938">
            <w:pPr>
              <w:spacing w:after="0" w:line="247" w:lineRule="auto"/>
            </w:pPr>
            <w:r>
              <w:rPr>
                <w:sz w:val="16"/>
              </w:rPr>
              <w:t>采集、</w:t>
            </w:r>
            <w:r>
              <w:rPr>
                <w:sz w:val="16"/>
              </w:rPr>
              <w:t>GPU</w:t>
            </w:r>
            <w:r>
              <w:rPr>
                <w:sz w:val="16"/>
              </w:rPr>
              <w:t>推理、后处理分线程，使用有界队列</w:t>
            </w:r>
          </w:p>
        </w:tc>
      </w:tr>
      <w:tr w:rsidR="005030E5" w14:paraId="6C30E889" w14:textId="77777777">
        <w:tc>
          <w:tcPr>
            <w:tcW w:w="2381" w:type="dxa"/>
            <w:tcMar>
              <w:top w:w="75" w:type="dxa"/>
              <w:left w:w="75" w:type="dxa"/>
              <w:bottom w:w="75" w:type="dxa"/>
              <w:right w:w="75" w:type="dxa"/>
            </w:tcMar>
          </w:tcPr>
          <w:p w14:paraId="3C2083AF" w14:textId="77777777" w:rsidR="005030E5" w:rsidRDefault="00867938">
            <w:pPr>
              <w:spacing w:after="0" w:line="247" w:lineRule="auto"/>
            </w:pPr>
            <w:r>
              <w:rPr>
                <w:sz w:val="16"/>
              </w:rPr>
              <w:t>RF</w:t>
            </w:r>
            <w:r>
              <w:rPr>
                <w:sz w:val="16"/>
              </w:rPr>
              <w:t>采集与环形缓冲</w:t>
            </w:r>
          </w:p>
        </w:tc>
        <w:tc>
          <w:tcPr>
            <w:tcW w:w="2381" w:type="dxa"/>
            <w:tcMar>
              <w:top w:w="75" w:type="dxa"/>
              <w:left w:w="75" w:type="dxa"/>
              <w:bottom w:w="75" w:type="dxa"/>
              <w:right w:w="75" w:type="dxa"/>
            </w:tcMar>
          </w:tcPr>
          <w:p w14:paraId="46689BF4" w14:textId="77777777" w:rsidR="005030E5" w:rsidRDefault="00867938">
            <w:pPr>
              <w:spacing w:after="0" w:line="247" w:lineRule="auto"/>
            </w:pPr>
            <w:r>
              <w:rPr>
                <w:sz w:val="16"/>
              </w:rPr>
              <w:t>超声机</w:t>
            </w:r>
          </w:p>
        </w:tc>
        <w:tc>
          <w:tcPr>
            <w:tcW w:w="2381" w:type="dxa"/>
            <w:tcMar>
              <w:top w:w="75" w:type="dxa"/>
              <w:left w:w="75" w:type="dxa"/>
              <w:bottom w:w="75" w:type="dxa"/>
              <w:right w:w="75" w:type="dxa"/>
            </w:tcMar>
          </w:tcPr>
          <w:p w14:paraId="3633AF24" w14:textId="77777777" w:rsidR="005030E5" w:rsidRDefault="00867938">
            <w:pPr>
              <w:spacing w:after="0" w:line="247" w:lineRule="auto"/>
            </w:pPr>
            <w:r>
              <w:rPr>
                <w:sz w:val="16"/>
              </w:rPr>
              <w:t>无丢帧优先</w:t>
            </w:r>
          </w:p>
        </w:tc>
        <w:tc>
          <w:tcPr>
            <w:tcW w:w="2381" w:type="dxa"/>
            <w:tcMar>
              <w:top w:w="75" w:type="dxa"/>
              <w:left w:w="75" w:type="dxa"/>
              <w:bottom w:w="75" w:type="dxa"/>
              <w:right w:w="75" w:type="dxa"/>
            </w:tcMar>
          </w:tcPr>
          <w:p w14:paraId="77D2C733" w14:textId="77777777" w:rsidR="005030E5" w:rsidRDefault="00867938">
            <w:pPr>
              <w:spacing w:after="0" w:line="247" w:lineRule="auto"/>
            </w:pPr>
            <w:r>
              <w:rPr>
                <w:sz w:val="16"/>
              </w:rPr>
              <w:t>采集线程高于成像，缓冲与写盘异步</w:t>
            </w:r>
          </w:p>
        </w:tc>
      </w:tr>
      <w:tr w:rsidR="005030E5" w14:paraId="466549AE" w14:textId="77777777">
        <w:tc>
          <w:tcPr>
            <w:tcW w:w="2381" w:type="dxa"/>
            <w:tcMar>
              <w:top w:w="75" w:type="dxa"/>
              <w:left w:w="75" w:type="dxa"/>
              <w:bottom w:w="75" w:type="dxa"/>
              <w:right w:w="75" w:type="dxa"/>
            </w:tcMar>
          </w:tcPr>
          <w:p w14:paraId="2B55B719" w14:textId="77777777" w:rsidR="005030E5" w:rsidRDefault="00867938">
            <w:pPr>
              <w:spacing w:after="0" w:line="247" w:lineRule="auto"/>
            </w:pPr>
            <w:r>
              <w:rPr>
                <w:sz w:val="16"/>
              </w:rPr>
              <w:t>PWI</w:t>
            </w:r>
            <w:r>
              <w:rPr>
                <w:sz w:val="16"/>
              </w:rPr>
              <w:t>预览</w:t>
            </w:r>
            <w:r>
              <w:rPr>
                <w:sz w:val="16"/>
              </w:rPr>
              <w:t>/TFM</w:t>
            </w:r>
            <w:r>
              <w:rPr>
                <w:sz w:val="16"/>
              </w:rPr>
              <w:t>重建</w:t>
            </w:r>
          </w:p>
        </w:tc>
        <w:tc>
          <w:tcPr>
            <w:tcW w:w="2381" w:type="dxa"/>
            <w:tcMar>
              <w:top w:w="75" w:type="dxa"/>
              <w:left w:w="75" w:type="dxa"/>
              <w:bottom w:w="75" w:type="dxa"/>
              <w:right w:w="75" w:type="dxa"/>
            </w:tcMar>
          </w:tcPr>
          <w:p w14:paraId="125E0025" w14:textId="77777777" w:rsidR="005030E5" w:rsidRDefault="00867938">
            <w:pPr>
              <w:spacing w:after="0" w:line="247" w:lineRule="auto"/>
            </w:pPr>
            <w:r>
              <w:rPr>
                <w:sz w:val="16"/>
              </w:rPr>
              <w:t>超声机</w:t>
            </w:r>
          </w:p>
        </w:tc>
        <w:tc>
          <w:tcPr>
            <w:tcW w:w="2381" w:type="dxa"/>
            <w:tcMar>
              <w:top w:w="75" w:type="dxa"/>
              <w:left w:w="75" w:type="dxa"/>
              <w:bottom w:w="75" w:type="dxa"/>
              <w:right w:w="75" w:type="dxa"/>
            </w:tcMar>
          </w:tcPr>
          <w:p w14:paraId="3B38388D" w14:textId="77777777" w:rsidR="005030E5" w:rsidRDefault="00867938">
            <w:pPr>
              <w:spacing w:after="0" w:line="247" w:lineRule="auto"/>
            </w:pPr>
            <w:r>
              <w:rPr>
                <w:sz w:val="16"/>
              </w:rPr>
              <w:t>可降级计算</w:t>
            </w:r>
          </w:p>
        </w:tc>
        <w:tc>
          <w:tcPr>
            <w:tcW w:w="2381" w:type="dxa"/>
            <w:tcMar>
              <w:top w:w="75" w:type="dxa"/>
              <w:left w:w="75" w:type="dxa"/>
              <w:bottom w:w="75" w:type="dxa"/>
              <w:right w:w="75" w:type="dxa"/>
            </w:tcMar>
          </w:tcPr>
          <w:p w14:paraId="76DE3A08" w14:textId="77777777" w:rsidR="005030E5" w:rsidRDefault="00867938">
            <w:pPr>
              <w:spacing w:after="0" w:line="247" w:lineRule="auto"/>
            </w:pPr>
            <w:r>
              <w:rPr>
                <w:sz w:val="16"/>
              </w:rPr>
              <w:t>GPU</w:t>
            </w:r>
            <w:r>
              <w:rPr>
                <w:sz w:val="16"/>
              </w:rPr>
              <w:t>流分级，采集拥塞时优先保</w:t>
            </w:r>
            <w:r>
              <w:rPr>
                <w:sz w:val="16"/>
              </w:rPr>
              <w:t>RF</w:t>
            </w:r>
          </w:p>
        </w:tc>
      </w:tr>
      <w:tr w:rsidR="005030E5" w14:paraId="3D437138" w14:textId="77777777">
        <w:tc>
          <w:tcPr>
            <w:tcW w:w="2381" w:type="dxa"/>
            <w:tcMar>
              <w:top w:w="75" w:type="dxa"/>
              <w:left w:w="75" w:type="dxa"/>
              <w:bottom w:w="75" w:type="dxa"/>
              <w:right w:w="75" w:type="dxa"/>
            </w:tcMar>
          </w:tcPr>
          <w:p w14:paraId="36C86CF5" w14:textId="77777777" w:rsidR="005030E5" w:rsidRDefault="00867938">
            <w:pPr>
              <w:spacing w:after="0" w:line="247" w:lineRule="auto"/>
            </w:pPr>
            <w:r>
              <w:rPr>
                <w:sz w:val="16"/>
              </w:rPr>
              <w:t>日志、上传和远程</w:t>
            </w:r>
            <w:r>
              <w:rPr>
                <w:sz w:val="16"/>
              </w:rPr>
              <w:t>UI</w:t>
            </w:r>
          </w:p>
        </w:tc>
        <w:tc>
          <w:tcPr>
            <w:tcW w:w="2381" w:type="dxa"/>
            <w:tcMar>
              <w:top w:w="75" w:type="dxa"/>
              <w:left w:w="75" w:type="dxa"/>
              <w:bottom w:w="75" w:type="dxa"/>
              <w:right w:w="75" w:type="dxa"/>
            </w:tcMar>
          </w:tcPr>
          <w:p w14:paraId="4208B730" w14:textId="77777777" w:rsidR="005030E5" w:rsidRDefault="00867938">
            <w:pPr>
              <w:spacing w:after="0" w:line="247" w:lineRule="auto"/>
            </w:pPr>
            <w:r>
              <w:rPr>
                <w:sz w:val="16"/>
              </w:rPr>
              <w:t>各设备</w:t>
            </w:r>
            <w:r>
              <w:rPr>
                <w:sz w:val="16"/>
              </w:rPr>
              <w:t>/</w:t>
            </w:r>
            <w:r>
              <w:rPr>
                <w:sz w:val="16"/>
              </w:rPr>
              <w:t>地面站</w:t>
            </w:r>
          </w:p>
        </w:tc>
        <w:tc>
          <w:tcPr>
            <w:tcW w:w="2381" w:type="dxa"/>
            <w:tcMar>
              <w:top w:w="75" w:type="dxa"/>
              <w:left w:w="75" w:type="dxa"/>
              <w:bottom w:w="75" w:type="dxa"/>
              <w:right w:w="75" w:type="dxa"/>
            </w:tcMar>
          </w:tcPr>
          <w:p w14:paraId="63689184" w14:textId="77777777" w:rsidR="005030E5" w:rsidRDefault="00867938">
            <w:pPr>
              <w:spacing w:after="0" w:line="247" w:lineRule="auto"/>
            </w:pPr>
            <w:r>
              <w:rPr>
                <w:sz w:val="16"/>
              </w:rPr>
              <w:t>低优先级</w:t>
            </w:r>
          </w:p>
        </w:tc>
        <w:tc>
          <w:tcPr>
            <w:tcW w:w="2381" w:type="dxa"/>
            <w:tcMar>
              <w:top w:w="75" w:type="dxa"/>
              <w:left w:w="75" w:type="dxa"/>
              <w:bottom w:w="75" w:type="dxa"/>
              <w:right w:w="75" w:type="dxa"/>
            </w:tcMar>
          </w:tcPr>
          <w:p w14:paraId="3DA35011" w14:textId="77777777" w:rsidR="005030E5" w:rsidRDefault="00867938">
            <w:pPr>
              <w:spacing w:after="0" w:line="247" w:lineRule="auto"/>
            </w:pPr>
            <w:r>
              <w:rPr>
                <w:sz w:val="16"/>
              </w:rPr>
              <w:t>限速、批量写入，不与控制共享无界队列</w:t>
            </w:r>
          </w:p>
        </w:tc>
      </w:tr>
    </w:tbl>
    <w:p w14:paraId="5F5B5166" w14:textId="77777777" w:rsidR="005030E5" w:rsidRDefault="00867938">
      <w:pPr>
        <w:pStyle w:val="21"/>
      </w:pPr>
      <w:bookmarkStart w:id="66" w:name="_Toc237729592"/>
      <w:r>
        <w:t xml:space="preserve">8.3 </w:t>
      </w:r>
      <w:r>
        <w:t>底盘主控制器资源预算与型号</w:t>
      </w:r>
      <w:bookmarkEnd w:id="66"/>
    </w:p>
    <w:p w14:paraId="4D4EB103" w14:textId="77777777" w:rsidR="005030E5" w:rsidRDefault="00867938">
      <w:r>
        <w:t>底盘主控的</w:t>
      </w:r>
      <w:r>
        <w:t>CPU</w:t>
      </w:r>
      <w:r>
        <w:t>负载主要来自</w:t>
      </w:r>
      <w:r>
        <w:t>ROS 2</w:t>
      </w:r>
      <w:r>
        <w:t>通信、状态融合、规划、诊断和记录，</w:t>
      </w:r>
      <w:r>
        <w:t>GPU</w:t>
      </w:r>
      <w:r>
        <w:t>不是必要条件。关键指标是</w:t>
      </w:r>
      <w:r>
        <w:t>Linux</w:t>
      </w:r>
      <w:r>
        <w:t>驱动完整性、双网口、隔离</w:t>
      </w:r>
      <w:r>
        <w:t>CAN/</w:t>
      </w:r>
      <w:r>
        <w:t>串口、</w:t>
      </w:r>
      <w:r>
        <w:t>9</w:t>
      </w:r>
      <w:r>
        <w:t>～</w:t>
      </w:r>
      <w:r>
        <w:t>36 V</w:t>
      </w:r>
      <w:r>
        <w:t>供电、无风扇散热、上电自启动和可测量的调度抖动。内存建议不少于</w:t>
      </w:r>
      <w:r>
        <w:t>8 GB</w:t>
      </w:r>
      <w:r>
        <w:t>，工业</w:t>
      </w:r>
      <w:r>
        <w:t>SSD</w:t>
      </w:r>
      <w:r>
        <w:t>不少于</w:t>
      </w:r>
      <w:r>
        <w:t>128 GB</w:t>
      </w:r>
      <w:r>
        <w:t>，并由独立</w:t>
      </w:r>
      <w:r>
        <w:t>MCU</w:t>
      </w:r>
      <w:r>
        <w:t>或伺服驱动器承担电流</w:t>
      </w:r>
      <w:r>
        <w:t>/</w:t>
      </w:r>
      <w:r>
        <w:t>速度环。</w:t>
      </w:r>
    </w:p>
    <w:p w14:paraId="5EE99CB3" w14:textId="77777777" w:rsidR="005030E5" w:rsidRDefault="00867938">
      <w:pPr>
        <w:pStyle w:val="a7"/>
      </w:pPr>
      <w:r>
        <w:t>表</w:t>
      </w:r>
      <w:r>
        <w:t xml:space="preserve"> 8-3 </w:t>
      </w:r>
      <w:r>
        <w:t>底盘主控制器典型型号</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4D35E9E1" w14:textId="77777777">
        <w:trPr>
          <w:tblHeader/>
        </w:trPr>
        <w:tc>
          <w:tcPr>
            <w:tcW w:w="2381" w:type="dxa"/>
            <w:tcMar>
              <w:top w:w="75" w:type="dxa"/>
              <w:left w:w="75" w:type="dxa"/>
              <w:bottom w:w="75" w:type="dxa"/>
              <w:right w:w="75" w:type="dxa"/>
            </w:tcMar>
          </w:tcPr>
          <w:p w14:paraId="432D6C59" w14:textId="77777777" w:rsidR="005030E5" w:rsidRDefault="00867938">
            <w:pPr>
              <w:spacing w:after="0" w:line="247" w:lineRule="auto"/>
            </w:pPr>
            <w:r>
              <w:rPr>
                <w:b/>
                <w:sz w:val="16"/>
              </w:rPr>
              <w:t>典型型号</w:t>
            </w:r>
          </w:p>
        </w:tc>
        <w:tc>
          <w:tcPr>
            <w:tcW w:w="2381" w:type="dxa"/>
            <w:tcMar>
              <w:top w:w="75" w:type="dxa"/>
              <w:left w:w="75" w:type="dxa"/>
              <w:bottom w:w="75" w:type="dxa"/>
              <w:right w:w="75" w:type="dxa"/>
            </w:tcMar>
          </w:tcPr>
          <w:p w14:paraId="40A26CB2" w14:textId="77777777" w:rsidR="005030E5" w:rsidRDefault="00867938">
            <w:pPr>
              <w:spacing w:after="0" w:line="247" w:lineRule="auto"/>
            </w:pPr>
            <w:r>
              <w:rPr>
                <w:b/>
                <w:sz w:val="16"/>
              </w:rPr>
              <w:t>平台与接口定位</w:t>
            </w:r>
          </w:p>
        </w:tc>
        <w:tc>
          <w:tcPr>
            <w:tcW w:w="2381" w:type="dxa"/>
            <w:tcMar>
              <w:top w:w="75" w:type="dxa"/>
              <w:left w:w="75" w:type="dxa"/>
              <w:bottom w:w="75" w:type="dxa"/>
              <w:right w:w="75" w:type="dxa"/>
            </w:tcMar>
          </w:tcPr>
          <w:p w14:paraId="3230C4C1" w14:textId="77777777" w:rsidR="005030E5" w:rsidRDefault="00867938">
            <w:pPr>
              <w:spacing w:after="0" w:line="247" w:lineRule="auto"/>
            </w:pPr>
            <w:r>
              <w:rPr>
                <w:b/>
                <w:sz w:val="16"/>
              </w:rPr>
              <w:t>优势</w:t>
            </w:r>
          </w:p>
        </w:tc>
        <w:tc>
          <w:tcPr>
            <w:tcW w:w="2381" w:type="dxa"/>
            <w:tcMar>
              <w:top w:w="75" w:type="dxa"/>
              <w:left w:w="75" w:type="dxa"/>
              <w:bottom w:w="75" w:type="dxa"/>
              <w:right w:w="75" w:type="dxa"/>
            </w:tcMar>
          </w:tcPr>
          <w:p w14:paraId="13F8DCA9" w14:textId="77777777" w:rsidR="005030E5" w:rsidRDefault="00867938">
            <w:pPr>
              <w:spacing w:after="0" w:line="247" w:lineRule="auto"/>
            </w:pPr>
            <w:r>
              <w:rPr>
                <w:b/>
                <w:sz w:val="16"/>
              </w:rPr>
              <w:t>建议</w:t>
            </w:r>
          </w:p>
        </w:tc>
      </w:tr>
      <w:tr w:rsidR="005030E5" w14:paraId="394C34AF" w14:textId="77777777">
        <w:tc>
          <w:tcPr>
            <w:tcW w:w="2381" w:type="dxa"/>
            <w:tcMar>
              <w:top w:w="75" w:type="dxa"/>
              <w:left w:w="75" w:type="dxa"/>
              <w:bottom w:w="75" w:type="dxa"/>
              <w:right w:w="75" w:type="dxa"/>
            </w:tcMar>
          </w:tcPr>
          <w:p w14:paraId="285A3634" w14:textId="77777777" w:rsidR="005030E5" w:rsidRDefault="00867938">
            <w:pPr>
              <w:spacing w:after="0" w:line="247" w:lineRule="auto"/>
            </w:pPr>
            <w:r>
              <w:rPr>
                <w:sz w:val="16"/>
              </w:rPr>
              <w:t>Advantech UNO-137 V2</w:t>
            </w:r>
            <w:r>
              <w:rPr>
                <w:sz w:val="16"/>
              </w:rPr>
              <w:t>系列</w:t>
            </w:r>
          </w:p>
        </w:tc>
        <w:tc>
          <w:tcPr>
            <w:tcW w:w="2381" w:type="dxa"/>
            <w:tcMar>
              <w:top w:w="75" w:type="dxa"/>
              <w:left w:w="75" w:type="dxa"/>
              <w:bottom w:w="75" w:type="dxa"/>
              <w:right w:w="75" w:type="dxa"/>
            </w:tcMar>
          </w:tcPr>
          <w:p w14:paraId="27DE3E16" w14:textId="77777777" w:rsidR="005030E5" w:rsidRDefault="00867938">
            <w:pPr>
              <w:spacing w:after="0" w:line="247" w:lineRule="auto"/>
            </w:pPr>
            <w:r>
              <w:rPr>
                <w:sz w:val="16"/>
              </w:rPr>
              <w:t>Intel Atom x6413E</w:t>
            </w:r>
            <w:r>
              <w:rPr>
                <w:sz w:val="16"/>
              </w:rPr>
              <w:t>级无风扇工业计算机，工业通信扩展</w:t>
            </w:r>
          </w:p>
        </w:tc>
        <w:tc>
          <w:tcPr>
            <w:tcW w:w="2381" w:type="dxa"/>
            <w:tcMar>
              <w:top w:w="75" w:type="dxa"/>
              <w:left w:w="75" w:type="dxa"/>
              <w:bottom w:w="75" w:type="dxa"/>
              <w:right w:w="75" w:type="dxa"/>
            </w:tcMar>
          </w:tcPr>
          <w:p w14:paraId="140099A0" w14:textId="77777777" w:rsidR="005030E5" w:rsidRDefault="00867938">
            <w:pPr>
              <w:spacing w:after="0" w:line="247" w:lineRule="auto"/>
            </w:pPr>
            <w:r>
              <w:rPr>
                <w:sz w:val="16"/>
              </w:rPr>
              <w:t>体积和功耗适合底盘，工业供电与长期运行能力较好</w:t>
            </w:r>
          </w:p>
        </w:tc>
        <w:tc>
          <w:tcPr>
            <w:tcW w:w="2381" w:type="dxa"/>
            <w:tcMar>
              <w:top w:w="75" w:type="dxa"/>
              <w:left w:w="75" w:type="dxa"/>
              <w:bottom w:w="75" w:type="dxa"/>
              <w:right w:w="75" w:type="dxa"/>
            </w:tcMar>
          </w:tcPr>
          <w:p w14:paraId="76125B79" w14:textId="77777777" w:rsidR="005030E5" w:rsidRDefault="00867938">
            <w:pPr>
              <w:spacing w:after="0" w:line="247" w:lineRule="auto"/>
            </w:pPr>
            <w:r>
              <w:rPr>
                <w:sz w:val="16"/>
              </w:rPr>
              <w:t>优先工程候选；按</w:t>
            </w:r>
            <w:r>
              <w:rPr>
                <w:sz w:val="16"/>
              </w:rPr>
              <w:t>SKU</w:t>
            </w:r>
            <w:r>
              <w:rPr>
                <w:sz w:val="16"/>
              </w:rPr>
              <w:t>确认</w:t>
            </w:r>
            <w:r>
              <w:rPr>
                <w:sz w:val="16"/>
              </w:rPr>
              <w:t>CAN</w:t>
            </w:r>
            <w:r>
              <w:rPr>
                <w:sz w:val="16"/>
              </w:rPr>
              <w:t>扩展和</w:t>
            </w:r>
            <w:r>
              <w:rPr>
                <w:sz w:val="16"/>
              </w:rPr>
              <w:t>Linux</w:t>
            </w:r>
            <w:r>
              <w:rPr>
                <w:sz w:val="16"/>
              </w:rPr>
              <w:t>支持</w:t>
            </w:r>
          </w:p>
        </w:tc>
      </w:tr>
      <w:tr w:rsidR="005030E5" w14:paraId="07E58B4E" w14:textId="77777777">
        <w:tc>
          <w:tcPr>
            <w:tcW w:w="2381" w:type="dxa"/>
            <w:tcMar>
              <w:top w:w="75" w:type="dxa"/>
              <w:left w:w="75" w:type="dxa"/>
              <w:bottom w:w="75" w:type="dxa"/>
              <w:right w:w="75" w:type="dxa"/>
            </w:tcMar>
          </w:tcPr>
          <w:p w14:paraId="3B8DDDA3" w14:textId="77777777" w:rsidR="005030E5" w:rsidRDefault="00867938">
            <w:pPr>
              <w:spacing w:after="0" w:line="247" w:lineRule="auto"/>
            </w:pPr>
            <w:r>
              <w:rPr>
                <w:sz w:val="16"/>
              </w:rPr>
              <w:t>OnLogic Karbon 410</w:t>
            </w:r>
            <w:r>
              <w:rPr>
                <w:sz w:val="16"/>
              </w:rPr>
              <w:t>系列</w:t>
            </w:r>
          </w:p>
        </w:tc>
        <w:tc>
          <w:tcPr>
            <w:tcW w:w="2381" w:type="dxa"/>
            <w:tcMar>
              <w:top w:w="75" w:type="dxa"/>
              <w:left w:w="75" w:type="dxa"/>
              <w:bottom w:w="75" w:type="dxa"/>
              <w:right w:w="75" w:type="dxa"/>
            </w:tcMar>
          </w:tcPr>
          <w:p w14:paraId="4C7C9BAB" w14:textId="77777777" w:rsidR="005030E5" w:rsidRDefault="00867938">
            <w:pPr>
              <w:spacing w:after="0" w:line="247" w:lineRule="auto"/>
            </w:pPr>
            <w:r>
              <w:rPr>
                <w:sz w:val="16"/>
              </w:rPr>
              <w:t>加固无风扇</w:t>
            </w:r>
            <w:r>
              <w:rPr>
                <w:sz w:val="16"/>
              </w:rPr>
              <w:t>x86</w:t>
            </w:r>
            <w:r>
              <w:rPr>
                <w:sz w:val="16"/>
              </w:rPr>
              <w:t>边缘计算机，多网口和扩展选项</w:t>
            </w:r>
          </w:p>
        </w:tc>
        <w:tc>
          <w:tcPr>
            <w:tcW w:w="2381" w:type="dxa"/>
            <w:tcMar>
              <w:top w:w="75" w:type="dxa"/>
              <w:left w:w="75" w:type="dxa"/>
              <w:bottom w:w="75" w:type="dxa"/>
              <w:right w:w="75" w:type="dxa"/>
            </w:tcMar>
          </w:tcPr>
          <w:p w14:paraId="636CC6B6" w14:textId="77777777" w:rsidR="005030E5" w:rsidRDefault="00867938">
            <w:pPr>
              <w:spacing w:after="0" w:line="247" w:lineRule="auto"/>
            </w:pPr>
            <w:r>
              <w:rPr>
                <w:sz w:val="16"/>
              </w:rPr>
              <w:t>接口扩展与环境适应性较强</w:t>
            </w:r>
          </w:p>
        </w:tc>
        <w:tc>
          <w:tcPr>
            <w:tcW w:w="2381" w:type="dxa"/>
            <w:tcMar>
              <w:top w:w="75" w:type="dxa"/>
              <w:left w:w="75" w:type="dxa"/>
              <w:bottom w:w="75" w:type="dxa"/>
              <w:right w:w="75" w:type="dxa"/>
            </w:tcMar>
          </w:tcPr>
          <w:p w14:paraId="5F101AEB" w14:textId="77777777" w:rsidR="005030E5" w:rsidRDefault="00867938">
            <w:pPr>
              <w:spacing w:after="0" w:line="247" w:lineRule="auto"/>
            </w:pPr>
            <w:r>
              <w:rPr>
                <w:sz w:val="16"/>
              </w:rPr>
              <w:t>空间和预算允许时的高可靠替代</w:t>
            </w:r>
          </w:p>
        </w:tc>
      </w:tr>
      <w:tr w:rsidR="005030E5" w14:paraId="290A4FE5" w14:textId="77777777">
        <w:tc>
          <w:tcPr>
            <w:tcW w:w="2381" w:type="dxa"/>
            <w:tcMar>
              <w:top w:w="75" w:type="dxa"/>
              <w:left w:w="75" w:type="dxa"/>
              <w:bottom w:w="75" w:type="dxa"/>
              <w:right w:w="75" w:type="dxa"/>
            </w:tcMar>
          </w:tcPr>
          <w:p w14:paraId="0C1DF253" w14:textId="77777777" w:rsidR="005030E5" w:rsidRDefault="00867938">
            <w:pPr>
              <w:spacing w:after="0" w:line="247" w:lineRule="auto"/>
            </w:pPr>
            <w:r>
              <w:rPr>
                <w:sz w:val="16"/>
              </w:rPr>
              <w:t>Siemens SIMATIC IPC127E</w:t>
            </w:r>
          </w:p>
        </w:tc>
        <w:tc>
          <w:tcPr>
            <w:tcW w:w="2381" w:type="dxa"/>
            <w:tcMar>
              <w:top w:w="75" w:type="dxa"/>
              <w:left w:w="75" w:type="dxa"/>
              <w:bottom w:w="75" w:type="dxa"/>
              <w:right w:w="75" w:type="dxa"/>
            </w:tcMar>
          </w:tcPr>
          <w:p w14:paraId="73E61C76" w14:textId="77777777" w:rsidR="005030E5" w:rsidRDefault="00867938">
            <w:pPr>
              <w:spacing w:after="0" w:line="247" w:lineRule="auto"/>
            </w:pPr>
            <w:r>
              <w:rPr>
                <w:sz w:val="16"/>
              </w:rPr>
              <w:t>紧凑型工业</w:t>
            </w:r>
            <w:r>
              <w:rPr>
                <w:sz w:val="16"/>
              </w:rPr>
              <w:t>PC</w:t>
            </w:r>
            <w:r>
              <w:rPr>
                <w:sz w:val="16"/>
              </w:rPr>
              <w:t>，工业自动化生态成熟</w:t>
            </w:r>
          </w:p>
        </w:tc>
        <w:tc>
          <w:tcPr>
            <w:tcW w:w="2381" w:type="dxa"/>
            <w:tcMar>
              <w:top w:w="75" w:type="dxa"/>
              <w:left w:w="75" w:type="dxa"/>
              <w:bottom w:w="75" w:type="dxa"/>
              <w:right w:w="75" w:type="dxa"/>
            </w:tcMar>
          </w:tcPr>
          <w:p w14:paraId="5DDED18D" w14:textId="77777777" w:rsidR="005030E5" w:rsidRDefault="00867938">
            <w:pPr>
              <w:spacing w:after="0" w:line="247" w:lineRule="auto"/>
            </w:pPr>
            <w:r>
              <w:rPr>
                <w:sz w:val="16"/>
              </w:rPr>
              <w:t>生命周期和维护体系完善</w:t>
            </w:r>
          </w:p>
        </w:tc>
        <w:tc>
          <w:tcPr>
            <w:tcW w:w="2381" w:type="dxa"/>
            <w:tcMar>
              <w:top w:w="75" w:type="dxa"/>
              <w:left w:w="75" w:type="dxa"/>
              <w:bottom w:w="75" w:type="dxa"/>
              <w:right w:w="75" w:type="dxa"/>
            </w:tcMar>
          </w:tcPr>
          <w:p w14:paraId="481A03A3" w14:textId="77777777" w:rsidR="005030E5" w:rsidRDefault="00867938">
            <w:pPr>
              <w:spacing w:after="0" w:line="247" w:lineRule="auto"/>
            </w:pPr>
            <w:r>
              <w:rPr>
                <w:sz w:val="16"/>
              </w:rPr>
              <w:t>成本较高；采购前确认</w:t>
            </w:r>
            <w:r>
              <w:rPr>
                <w:sz w:val="16"/>
              </w:rPr>
              <w:t>Ubuntu/ROS 2</w:t>
            </w:r>
            <w:r>
              <w:rPr>
                <w:sz w:val="16"/>
              </w:rPr>
              <w:t>驱动与接口开放性</w:t>
            </w:r>
          </w:p>
        </w:tc>
      </w:tr>
    </w:tbl>
    <w:p w14:paraId="0BA7C934" w14:textId="77777777" w:rsidR="005030E5" w:rsidRDefault="00867938">
      <w:pPr>
        <w:pStyle w:val="21"/>
      </w:pPr>
      <w:bookmarkStart w:id="67" w:name="_Toc237729593"/>
      <w:r>
        <w:t xml:space="preserve">8.4 </w:t>
      </w:r>
      <w:r>
        <w:t>视觉算力、内存与计算机选型</w:t>
      </w:r>
      <w:bookmarkEnd w:id="67"/>
    </w:p>
    <w:p w14:paraId="3EDE8E88" w14:textId="77777777" w:rsidR="005030E5" w:rsidRDefault="00867938">
      <w:r>
        <w:t>轻量分割网络单帧</w:t>
      </w:r>
      <w:r>
        <w:t>192×192</w:t>
      </w:r>
      <w:r>
        <w:t>约</w:t>
      </w:r>
      <w:r>
        <w:t>0.474 GMAC</w:t>
      </w:r>
      <w:r>
        <w:t>。双相机各</w:t>
      </w:r>
      <w:r>
        <w:t>30</w:t>
      </w:r>
      <w:r>
        <w:t>帧</w:t>
      </w:r>
      <w:r>
        <w:t>/s</w:t>
      </w:r>
      <w:r>
        <w:t>时网络计算量为</w:t>
      </w:r>
    </w:p>
    <w:p w14:paraId="7B0ECB8C"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C</m:t>
            </m:r>
          </m:e>
          <m:sub>
            <m:r>
              <m:rPr>
                <m:nor/>
              </m:rPr>
              <m:t>vision</m:t>
            </m:r>
          </m:sub>
        </m:sSub>
        <m:r>
          <m:rPr>
            <m:nor/>
          </m:rPr>
          <m:t>= 2 f</m:t>
        </m:r>
        <m:sSub>
          <m:sSubPr>
            <m:ctrlPr>
              <w:rPr>
                <w:rFonts w:ascii="Cambria Math" w:hAnsi="Cambria Math"/>
              </w:rPr>
            </m:ctrlPr>
          </m:sSubPr>
          <m:e>
            <m:r>
              <m:rPr>
                <m:nor/>
              </m:rPr>
              <m:t>C</m:t>
            </m:r>
          </m:e>
          <m:sub>
            <m:r>
              <m:rPr>
                <m:nor/>
              </m:rPr>
              <m:t>frame</m:t>
            </m:r>
          </m:sub>
        </m:sSub>
        <m:r>
          <m:rPr>
            <m:nor/>
          </m:rPr>
          <m:t>= 2 × 30 × 0.474 = 28.44 GMAC/s</m:t>
        </m:r>
      </m:oMath>
      <w:r>
        <w:tab/>
        <w:t>(8-1)</w:t>
      </w:r>
    </w:p>
    <w:p w14:paraId="01A3B964" w14:textId="77777777" w:rsidR="005030E5" w:rsidRDefault="00867938">
      <w:r>
        <w:t>若一次乘加按两次浮点运算计，网络约</w:t>
      </w:r>
      <w:r>
        <w:t>56.9 GFLOP/s</w:t>
      </w:r>
      <w:r>
        <w:t>；加上</w:t>
      </w:r>
      <w:r>
        <w:t>RGB-D</w:t>
      </w:r>
      <w:r>
        <w:t>对齐、</w:t>
      </w:r>
      <w:r>
        <w:t>OpenCV</w:t>
      </w:r>
      <w:r>
        <w:t>后处理、三维投影和四倍工程余量，持续</w:t>
      </w:r>
      <w:r>
        <w:t>FP16</w:t>
      </w:r>
      <w:r>
        <w:t>预算取不低于</w:t>
      </w:r>
      <w:r>
        <w:t>0.25 TFLOP/s</w:t>
      </w:r>
      <w:r>
        <w:t>。显存需求较小，真正风险是两路</w:t>
      </w:r>
      <w:r>
        <w:t>USB</w:t>
      </w:r>
      <w:r>
        <w:t>带宽、内存拷贝、热降频和尾延迟。</w:t>
      </w:r>
    </w:p>
    <w:p w14:paraId="010BEACD" w14:textId="77777777" w:rsidR="005030E5" w:rsidRDefault="00867938">
      <w:pPr>
        <w:pStyle w:val="a7"/>
      </w:pPr>
      <w:r>
        <w:t>表</w:t>
      </w:r>
      <w:r>
        <w:t xml:space="preserve"> 8-4 </w:t>
      </w:r>
      <w:r>
        <w:t>视觉算法机典型型号</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365347DE" w14:textId="77777777">
        <w:trPr>
          <w:tblHeader/>
        </w:trPr>
        <w:tc>
          <w:tcPr>
            <w:tcW w:w="2381" w:type="dxa"/>
            <w:tcMar>
              <w:top w:w="75" w:type="dxa"/>
              <w:left w:w="75" w:type="dxa"/>
              <w:bottom w:w="75" w:type="dxa"/>
              <w:right w:w="75" w:type="dxa"/>
            </w:tcMar>
          </w:tcPr>
          <w:p w14:paraId="413B7A2A" w14:textId="77777777" w:rsidR="005030E5" w:rsidRDefault="00867938">
            <w:pPr>
              <w:spacing w:after="0" w:line="247" w:lineRule="auto"/>
            </w:pPr>
            <w:r>
              <w:rPr>
                <w:b/>
                <w:sz w:val="16"/>
              </w:rPr>
              <w:t>典型型号</w:t>
            </w:r>
          </w:p>
        </w:tc>
        <w:tc>
          <w:tcPr>
            <w:tcW w:w="2381" w:type="dxa"/>
            <w:tcMar>
              <w:top w:w="75" w:type="dxa"/>
              <w:left w:w="75" w:type="dxa"/>
              <w:bottom w:w="75" w:type="dxa"/>
              <w:right w:w="75" w:type="dxa"/>
            </w:tcMar>
          </w:tcPr>
          <w:p w14:paraId="21CA6B5F" w14:textId="77777777" w:rsidR="005030E5" w:rsidRDefault="00867938">
            <w:pPr>
              <w:spacing w:after="0" w:line="247" w:lineRule="auto"/>
            </w:pPr>
            <w:r>
              <w:rPr>
                <w:b/>
                <w:sz w:val="16"/>
              </w:rPr>
              <w:t>平台定位</w:t>
            </w:r>
          </w:p>
        </w:tc>
        <w:tc>
          <w:tcPr>
            <w:tcW w:w="2381" w:type="dxa"/>
            <w:tcMar>
              <w:top w:w="75" w:type="dxa"/>
              <w:left w:w="75" w:type="dxa"/>
              <w:bottom w:w="75" w:type="dxa"/>
              <w:right w:w="75" w:type="dxa"/>
            </w:tcMar>
          </w:tcPr>
          <w:p w14:paraId="6D85D907" w14:textId="77777777" w:rsidR="005030E5" w:rsidRDefault="00867938">
            <w:pPr>
              <w:spacing w:after="0" w:line="247" w:lineRule="auto"/>
            </w:pPr>
            <w:r>
              <w:rPr>
                <w:b/>
                <w:sz w:val="16"/>
              </w:rPr>
              <w:t>优势</w:t>
            </w:r>
          </w:p>
        </w:tc>
        <w:tc>
          <w:tcPr>
            <w:tcW w:w="2381" w:type="dxa"/>
            <w:tcMar>
              <w:top w:w="75" w:type="dxa"/>
              <w:left w:w="75" w:type="dxa"/>
              <w:bottom w:w="75" w:type="dxa"/>
              <w:right w:w="75" w:type="dxa"/>
            </w:tcMar>
          </w:tcPr>
          <w:p w14:paraId="42E3C041" w14:textId="77777777" w:rsidR="005030E5" w:rsidRDefault="00867938">
            <w:pPr>
              <w:spacing w:after="0" w:line="247" w:lineRule="auto"/>
            </w:pPr>
            <w:r>
              <w:rPr>
                <w:b/>
                <w:sz w:val="16"/>
              </w:rPr>
              <w:t>建议用途</w:t>
            </w:r>
          </w:p>
        </w:tc>
      </w:tr>
      <w:tr w:rsidR="005030E5" w14:paraId="6E7EBEDA" w14:textId="77777777">
        <w:tc>
          <w:tcPr>
            <w:tcW w:w="2381" w:type="dxa"/>
            <w:tcMar>
              <w:top w:w="75" w:type="dxa"/>
              <w:left w:w="75" w:type="dxa"/>
              <w:bottom w:w="75" w:type="dxa"/>
              <w:right w:w="75" w:type="dxa"/>
            </w:tcMar>
          </w:tcPr>
          <w:p w14:paraId="33F8E9B7" w14:textId="77777777" w:rsidR="005030E5" w:rsidRDefault="00867938">
            <w:pPr>
              <w:spacing w:after="0" w:line="247" w:lineRule="auto"/>
            </w:pPr>
            <w:r>
              <w:rPr>
                <w:sz w:val="16"/>
              </w:rPr>
              <w:t>Seeed reComputer Industrial J4012</w:t>
            </w:r>
          </w:p>
        </w:tc>
        <w:tc>
          <w:tcPr>
            <w:tcW w:w="2381" w:type="dxa"/>
            <w:tcMar>
              <w:top w:w="75" w:type="dxa"/>
              <w:left w:w="75" w:type="dxa"/>
              <w:bottom w:w="75" w:type="dxa"/>
              <w:right w:w="75" w:type="dxa"/>
            </w:tcMar>
          </w:tcPr>
          <w:p w14:paraId="6F2AD1B1" w14:textId="77777777" w:rsidR="005030E5" w:rsidRDefault="00867938">
            <w:pPr>
              <w:spacing w:after="0" w:line="247" w:lineRule="auto"/>
            </w:pPr>
            <w:r>
              <w:rPr>
                <w:sz w:val="16"/>
              </w:rPr>
              <w:t>Jetson Orin NX 16 GB</w:t>
            </w:r>
            <w:r>
              <w:rPr>
                <w:sz w:val="16"/>
              </w:rPr>
              <w:t>工业边缘平台</w:t>
            </w:r>
          </w:p>
        </w:tc>
        <w:tc>
          <w:tcPr>
            <w:tcW w:w="2381" w:type="dxa"/>
            <w:tcMar>
              <w:top w:w="75" w:type="dxa"/>
              <w:left w:w="75" w:type="dxa"/>
              <w:bottom w:w="75" w:type="dxa"/>
              <w:right w:w="75" w:type="dxa"/>
            </w:tcMar>
          </w:tcPr>
          <w:p w14:paraId="58BB66B0" w14:textId="77777777" w:rsidR="005030E5" w:rsidRDefault="00867938">
            <w:pPr>
              <w:spacing w:after="0" w:line="247" w:lineRule="auto"/>
            </w:pPr>
            <w:r>
              <w:rPr>
                <w:sz w:val="16"/>
              </w:rPr>
              <w:t>接口和</w:t>
            </w:r>
            <w:r>
              <w:rPr>
                <w:sz w:val="16"/>
              </w:rPr>
              <w:t>CUDA</w:t>
            </w:r>
            <w:r>
              <w:rPr>
                <w:sz w:val="16"/>
              </w:rPr>
              <w:t>生态适合双相机，体积较紧凑</w:t>
            </w:r>
          </w:p>
        </w:tc>
        <w:tc>
          <w:tcPr>
            <w:tcW w:w="2381" w:type="dxa"/>
            <w:tcMar>
              <w:top w:w="75" w:type="dxa"/>
              <w:left w:w="75" w:type="dxa"/>
              <w:bottom w:w="75" w:type="dxa"/>
              <w:right w:w="75" w:type="dxa"/>
            </w:tcMar>
          </w:tcPr>
          <w:p w14:paraId="285F63A7" w14:textId="77777777" w:rsidR="005030E5" w:rsidRDefault="00867938">
            <w:pPr>
              <w:spacing w:after="0" w:line="247" w:lineRule="auto"/>
            </w:pPr>
            <w:r>
              <w:rPr>
                <w:sz w:val="16"/>
              </w:rPr>
              <w:t>当前优先候选，验证两路</w:t>
            </w:r>
            <w:r>
              <w:rPr>
                <w:sz w:val="16"/>
              </w:rPr>
              <w:t>USB</w:t>
            </w:r>
            <w:r>
              <w:rPr>
                <w:sz w:val="16"/>
              </w:rPr>
              <w:t>根控制器和持续散热</w:t>
            </w:r>
          </w:p>
        </w:tc>
      </w:tr>
      <w:tr w:rsidR="005030E5" w14:paraId="43494457" w14:textId="77777777">
        <w:tc>
          <w:tcPr>
            <w:tcW w:w="2381" w:type="dxa"/>
            <w:tcMar>
              <w:top w:w="75" w:type="dxa"/>
              <w:left w:w="75" w:type="dxa"/>
              <w:bottom w:w="75" w:type="dxa"/>
              <w:right w:w="75" w:type="dxa"/>
            </w:tcMar>
          </w:tcPr>
          <w:p w14:paraId="0F6CB273" w14:textId="77777777" w:rsidR="005030E5" w:rsidRDefault="00867938">
            <w:pPr>
              <w:spacing w:after="0" w:line="247" w:lineRule="auto"/>
            </w:pPr>
            <w:r>
              <w:rPr>
                <w:sz w:val="16"/>
              </w:rPr>
              <w:t>AAEON BOXER-8641AI</w:t>
            </w:r>
          </w:p>
        </w:tc>
        <w:tc>
          <w:tcPr>
            <w:tcW w:w="2381" w:type="dxa"/>
            <w:tcMar>
              <w:top w:w="75" w:type="dxa"/>
              <w:left w:w="75" w:type="dxa"/>
              <w:bottom w:w="75" w:type="dxa"/>
              <w:right w:w="75" w:type="dxa"/>
            </w:tcMar>
          </w:tcPr>
          <w:p w14:paraId="5806A5FD" w14:textId="77777777" w:rsidR="005030E5" w:rsidRDefault="00867938">
            <w:pPr>
              <w:spacing w:after="0" w:line="247" w:lineRule="auto"/>
            </w:pPr>
            <w:r>
              <w:rPr>
                <w:sz w:val="16"/>
              </w:rPr>
              <w:t>Orin NX</w:t>
            </w:r>
            <w:r>
              <w:rPr>
                <w:sz w:val="16"/>
              </w:rPr>
              <w:t>级无风扇</w:t>
            </w:r>
            <w:r>
              <w:rPr>
                <w:sz w:val="16"/>
              </w:rPr>
              <w:t>AI</w:t>
            </w:r>
            <w:r>
              <w:rPr>
                <w:sz w:val="16"/>
              </w:rPr>
              <w:t>边缘系统</w:t>
            </w:r>
          </w:p>
        </w:tc>
        <w:tc>
          <w:tcPr>
            <w:tcW w:w="2381" w:type="dxa"/>
            <w:tcMar>
              <w:top w:w="75" w:type="dxa"/>
              <w:left w:w="75" w:type="dxa"/>
              <w:bottom w:w="75" w:type="dxa"/>
              <w:right w:w="75" w:type="dxa"/>
            </w:tcMar>
          </w:tcPr>
          <w:p w14:paraId="121ACE4E" w14:textId="77777777" w:rsidR="005030E5" w:rsidRDefault="00867938">
            <w:pPr>
              <w:spacing w:after="0" w:line="247" w:lineRule="auto"/>
            </w:pPr>
            <w:r>
              <w:rPr>
                <w:sz w:val="16"/>
              </w:rPr>
              <w:t>工业机箱、宽压和接口集成度较高</w:t>
            </w:r>
          </w:p>
        </w:tc>
        <w:tc>
          <w:tcPr>
            <w:tcW w:w="2381" w:type="dxa"/>
            <w:tcMar>
              <w:top w:w="75" w:type="dxa"/>
              <w:left w:w="75" w:type="dxa"/>
              <w:bottom w:w="75" w:type="dxa"/>
              <w:right w:w="75" w:type="dxa"/>
            </w:tcMar>
          </w:tcPr>
          <w:p w14:paraId="29692F53" w14:textId="77777777" w:rsidR="005030E5" w:rsidRDefault="00867938">
            <w:pPr>
              <w:spacing w:after="0" w:line="247" w:lineRule="auto"/>
            </w:pPr>
            <w:r>
              <w:rPr>
                <w:sz w:val="16"/>
              </w:rPr>
              <w:t>环境可靠性优先的替代方案</w:t>
            </w:r>
          </w:p>
        </w:tc>
      </w:tr>
      <w:tr w:rsidR="005030E5" w14:paraId="2FCC77CE" w14:textId="77777777">
        <w:tc>
          <w:tcPr>
            <w:tcW w:w="2381" w:type="dxa"/>
            <w:tcMar>
              <w:top w:w="75" w:type="dxa"/>
              <w:left w:w="75" w:type="dxa"/>
              <w:bottom w:w="75" w:type="dxa"/>
              <w:right w:w="75" w:type="dxa"/>
            </w:tcMar>
          </w:tcPr>
          <w:p w14:paraId="6CCF987E" w14:textId="77777777" w:rsidR="005030E5" w:rsidRDefault="00867938">
            <w:pPr>
              <w:spacing w:after="0" w:line="247" w:lineRule="auto"/>
            </w:pPr>
            <w:r>
              <w:rPr>
                <w:sz w:val="16"/>
              </w:rPr>
              <w:t>Jetson Orin NX 16 GB</w:t>
            </w:r>
            <w:r>
              <w:rPr>
                <w:sz w:val="16"/>
              </w:rPr>
              <w:t>开发套件</w:t>
            </w:r>
            <w:r>
              <w:rPr>
                <w:sz w:val="16"/>
              </w:rPr>
              <w:t>/</w:t>
            </w:r>
            <w:r>
              <w:rPr>
                <w:sz w:val="16"/>
              </w:rPr>
              <w:t>载板</w:t>
            </w:r>
          </w:p>
        </w:tc>
        <w:tc>
          <w:tcPr>
            <w:tcW w:w="2381" w:type="dxa"/>
            <w:tcMar>
              <w:top w:w="75" w:type="dxa"/>
              <w:left w:w="75" w:type="dxa"/>
              <w:bottom w:w="75" w:type="dxa"/>
              <w:right w:w="75" w:type="dxa"/>
            </w:tcMar>
          </w:tcPr>
          <w:p w14:paraId="731A0046" w14:textId="77777777" w:rsidR="005030E5" w:rsidRDefault="00867938">
            <w:pPr>
              <w:spacing w:after="0" w:line="247" w:lineRule="auto"/>
            </w:pPr>
            <w:r>
              <w:rPr>
                <w:sz w:val="16"/>
              </w:rPr>
              <w:t>开发与性能分析平台</w:t>
            </w:r>
          </w:p>
        </w:tc>
        <w:tc>
          <w:tcPr>
            <w:tcW w:w="2381" w:type="dxa"/>
            <w:tcMar>
              <w:top w:w="75" w:type="dxa"/>
              <w:left w:w="75" w:type="dxa"/>
              <w:bottom w:w="75" w:type="dxa"/>
              <w:right w:w="75" w:type="dxa"/>
            </w:tcMar>
          </w:tcPr>
          <w:p w14:paraId="478969DA" w14:textId="77777777" w:rsidR="005030E5" w:rsidRDefault="00867938">
            <w:pPr>
              <w:spacing w:after="0" w:line="247" w:lineRule="auto"/>
            </w:pPr>
            <w:r>
              <w:rPr>
                <w:sz w:val="16"/>
              </w:rPr>
              <w:t>调试资料和生态完善</w:t>
            </w:r>
          </w:p>
        </w:tc>
        <w:tc>
          <w:tcPr>
            <w:tcW w:w="2381" w:type="dxa"/>
            <w:tcMar>
              <w:top w:w="75" w:type="dxa"/>
              <w:left w:w="75" w:type="dxa"/>
              <w:bottom w:w="75" w:type="dxa"/>
              <w:right w:w="75" w:type="dxa"/>
            </w:tcMar>
          </w:tcPr>
          <w:p w14:paraId="7DAEA3BD" w14:textId="77777777" w:rsidR="005030E5" w:rsidRDefault="00867938">
            <w:pPr>
              <w:spacing w:after="0" w:line="247" w:lineRule="auto"/>
            </w:pPr>
            <w:r>
              <w:rPr>
                <w:sz w:val="16"/>
              </w:rPr>
              <w:t>仅用于实验室算法验证，不直接作为最终工业整机</w:t>
            </w:r>
          </w:p>
        </w:tc>
      </w:tr>
    </w:tbl>
    <w:p w14:paraId="521CF446" w14:textId="77777777" w:rsidR="005030E5" w:rsidRDefault="00867938">
      <w:pPr>
        <w:pStyle w:val="21"/>
      </w:pPr>
      <w:bookmarkStart w:id="68" w:name="_Toc237729594"/>
      <w:r>
        <w:lastRenderedPageBreak/>
        <w:t xml:space="preserve">8.5 </w:t>
      </w:r>
      <w:r>
        <w:t>超声算力、内存访问与计算机选型</w:t>
      </w:r>
      <w:bookmarkEnd w:id="68"/>
    </w:p>
    <w:p w14:paraId="3BD4047C" w14:textId="77777777" w:rsidR="005030E5" w:rsidRDefault="00867938">
      <w:r>
        <w:t>TFM</w:t>
      </w:r>
      <w:r>
        <w:t>的核心工作量是每个像素对</w:t>
      </w:r>
      <w:r>
        <w:t>N²</w:t>
      </w:r>
      <w:r>
        <w:t>通道进行传播时间查找、插值和复数累加。</w:t>
      </w:r>
      <w:r>
        <w:t>P</w:t>
      </w:r>
      <w:r>
        <w:t>为图像像素数、</w:t>
      </w:r>
      <w:r>
        <w:t>M</w:t>
      </w:r>
      <w:r>
        <w:t>为</w:t>
      </w:r>
      <w:r>
        <w:t>PWI</w:t>
      </w:r>
      <w:r>
        <w:t>角度数时：</w:t>
      </w:r>
    </w:p>
    <w:p w14:paraId="4FBCE7D5"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C</m:t>
            </m:r>
          </m:e>
          <m:sub>
            <m:r>
              <m:rPr>
                <m:nor/>
              </m:rPr>
              <m:t>TFM</m:t>
            </m:r>
          </m:sub>
        </m:sSub>
        <m:r>
          <m:rPr>
            <m:nor/>
          </m:rPr>
          <m:t>≈</m:t>
        </m:r>
        <m:sSup>
          <m:sSupPr>
            <m:ctrlPr>
              <w:rPr>
                <w:rFonts w:ascii="Cambria Math" w:hAnsi="Cambria Math"/>
              </w:rPr>
            </m:ctrlPr>
          </m:sSupPr>
          <m:e>
            <m:r>
              <m:rPr>
                <m:nor/>
              </m:rPr>
              <m:t>N</m:t>
            </m:r>
          </m:e>
          <m:sup>
            <m:r>
              <w:rPr>
                <w:rFonts w:ascii="Cambria Math" w:hAnsi="Cambria Math"/>
              </w:rPr>
              <m:t>2</m:t>
            </m:r>
          </m:sup>
        </m:sSup>
        <m:r>
          <m:rPr>
            <m:nor/>
          </m:rPr>
          <m:t>P,</m:t>
        </m:r>
        <m:sSub>
          <m:sSubPr>
            <m:ctrlPr>
              <w:rPr>
                <w:rFonts w:ascii="Cambria Math" w:hAnsi="Cambria Math"/>
              </w:rPr>
            </m:ctrlPr>
          </m:sSubPr>
          <m:e>
            <m:r>
              <m:rPr>
                <m:nor/>
              </m:rPr>
              <m:t>C</m:t>
            </m:r>
          </m:e>
          <m:sub>
            <m:r>
              <m:rPr>
                <m:nor/>
              </m:rPr>
              <m:t>PWI</m:t>
            </m:r>
          </m:sub>
        </m:sSub>
        <m:r>
          <m:rPr>
            <m:nor/>
          </m:rPr>
          <m:t>≈ MNP</m:t>
        </m:r>
      </m:oMath>
      <w:r>
        <w:tab/>
        <w:t>(8-2)</w:t>
      </w:r>
    </w:p>
    <w:p w14:paraId="1D16A79B" w14:textId="77777777" w:rsidR="005030E5" w:rsidRDefault="00867938">
      <w:r>
        <w:t>64</w:t>
      </w:r>
      <w:r>
        <w:t>阵元、</w:t>
      </w:r>
      <w:r>
        <w:t>16 261</w:t>
      </w:r>
      <w:r>
        <w:t>像素的</w:t>
      </w:r>
      <w:r>
        <w:t>TFM</w:t>
      </w:r>
      <w:r>
        <w:t>约需</w:t>
      </w:r>
      <w:r>
        <w:t>6.66×10⁷</w:t>
      </w:r>
      <w:r>
        <w:t>次通道</w:t>
      </w:r>
      <w:r>
        <w:t>-</w:t>
      </w:r>
      <w:r>
        <w:t>像素采样。性能受不规则内存访问和插值制约，不能按</w:t>
      </w:r>
      <w:r>
        <w:t>INT8 TOPS</w:t>
      </w:r>
      <w:r>
        <w:t>直接换算。超声算法机建议</w:t>
      </w:r>
      <w:r>
        <w:t>64 GB</w:t>
      </w:r>
      <w:r>
        <w:t>内存、</w:t>
      </w:r>
      <w:r>
        <w:t>2 TB</w:t>
      </w:r>
      <w:r>
        <w:t>以上高耐久</w:t>
      </w:r>
      <w:r>
        <w:t>NVMe</w:t>
      </w:r>
      <w:r>
        <w:t>、</w:t>
      </w:r>
      <w:r>
        <w:t>2.5/10GbE</w:t>
      </w:r>
      <w:r>
        <w:t>和采集器需要的</w:t>
      </w:r>
      <w:r>
        <w:t>PCIe</w:t>
      </w:r>
      <w:r>
        <w:t>或网络接口。</w:t>
      </w:r>
    </w:p>
    <w:p w14:paraId="092894E4" w14:textId="77777777" w:rsidR="005030E5" w:rsidRDefault="00867938">
      <w:pPr>
        <w:pStyle w:val="a7"/>
      </w:pPr>
      <w:r>
        <w:t>表</w:t>
      </w:r>
      <w:r>
        <w:t xml:space="preserve"> 8-5 </w:t>
      </w:r>
      <w:r>
        <w:t>超声算法机典型型号</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4343D5D8" w14:textId="77777777">
        <w:trPr>
          <w:tblHeader/>
        </w:trPr>
        <w:tc>
          <w:tcPr>
            <w:tcW w:w="2381" w:type="dxa"/>
            <w:tcMar>
              <w:top w:w="75" w:type="dxa"/>
              <w:left w:w="75" w:type="dxa"/>
              <w:bottom w:w="75" w:type="dxa"/>
              <w:right w:w="75" w:type="dxa"/>
            </w:tcMar>
          </w:tcPr>
          <w:p w14:paraId="74E4AF6A" w14:textId="77777777" w:rsidR="005030E5" w:rsidRDefault="00867938">
            <w:pPr>
              <w:spacing w:after="0" w:line="247" w:lineRule="auto"/>
            </w:pPr>
            <w:r>
              <w:rPr>
                <w:b/>
                <w:sz w:val="16"/>
              </w:rPr>
              <w:t>典型型号</w:t>
            </w:r>
          </w:p>
        </w:tc>
        <w:tc>
          <w:tcPr>
            <w:tcW w:w="2381" w:type="dxa"/>
            <w:tcMar>
              <w:top w:w="75" w:type="dxa"/>
              <w:left w:w="75" w:type="dxa"/>
              <w:bottom w:w="75" w:type="dxa"/>
              <w:right w:w="75" w:type="dxa"/>
            </w:tcMar>
          </w:tcPr>
          <w:p w14:paraId="042A6561" w14:textId="77777777" w:rsidR="005030E5" w:rsidRDefault="00867938">
            <w:pPr>
              <w:spacing w:after="0" w:line="247" w:lineRule="auto"/>
            </w:pPr>
            <w:r>
              <w:rPr>
                <w:b/>
                <w:sz w:val="16"/>
              </w:rPr>
              <w:t>平台定位</w:t>
            </w:r>
          </w:p>
        </w:tc>
        <w:tc>
          <w:tcPr>
            <w:tcW w:w="2381" w:type="dxa"/>
            <w:tcMar>
              <w:top w:w="75" w:type="dxa"/>
              <w:left w:w="75" w:type="dxa"/>
              <w:bottom w:w="75" w:type="dxa"/>
              <w:right w:w="75" w:type="dxa"/>
            </w:tcMar>
          </w:tcPr>
          <w:p w14:paraId="697FF50E" w14:textId="77777777" w:rsidR="005030E5" w:rsidRDefault="00867938">
            <w:pPr>
              <w:spacing w:after="0" w:line="247" w:lineRule="auto"/>
            </w:pPr>
            <w:r>
              <w:rPr>
                <w:b/>
                <w:sz w:val="16"/>
              </w:rPr>
              <w:t>优势</w:t>
            </w:r>
          </w:p>
        </w:tc>
        <w:tc>
          <w:tcPr>
            <w:tcW w:w="2381" w:type="dxa"/>
            <w:tcMar>
              <w:top w:w="75" w:type="dxa"/>
              <w:left w:w="75" w:type="dxa"/>
              <w:bottom w:w="75" w:type="dxa"/>
              <w:right w:w="75" w:type="dxa"/>
            </w:tcMar>
          </w:tcPr>
          <w:p w14:paraId="6CE90A7A" w14:textId="77777777" w:rsidR="005030E5" w:rsidRDefault="00867938">
            <w:pPr>
              <w:spacing w:after="0" w:line="247" w:lineRule="auto"/>
            </w:pPr>
            <w:r>
              <w:rPr>
                <w:b/>
                <w:sz w:val="16"/>
              </w:rPr>
              <w:t>建议用途</w:t>
            </w:r>
          </w:p>
        </w:tc>
      </w:tr>
      <w:tr w:rsidR="005030E5" w14:paraId="68EE101F" w14:textId="77777777">
        <w:tc>
          <w:tcPr>
            <w:tcW w:w="2381" w:type="dxa"/>
            <w:tcMar>
              <w:top w:w="75" w:type="dxa"/>
              <w:left w:w="75" w:type="dxa"/>
              <w:bottom w:w="75" w:type="dxa"/>
              <w:right w:w="75" w:type="dxa"/>
            </w:tcMar>
          </w:tcPr>
          <w:p w14:paraId="1C6F8C1F" w14:textId="77777777" w:rsidR="005030E5" w:rsidRDefault="00867938">
            <w:pPr>
              <w:spacing w:after="0" w:line="247" w:lineRule="auto"/>
            </w:pPr>
            <w:r>
              <w:rPr>
                <w:sz w:val="16"/>
              </w:rPr>
              <w:t>Advantech MIC-733-AO</w:t>
            </w:r>
            <w:r>
              <w:rPr>
                <w:sz w:val="16"/>
              </w:rPr>
              <w:t>（</w:t>
            </w:r>
            <w:r>
              <w:rPr>
                <w:sz w:val="16"/>
              </w:rPr>
              <w:t>AGX Orin 64 GB</w:t>
            </w:r>
            <w:r>
              <w:rPr>
                <w:sz w:val="16"/>
              </w:rPr>
              <w:t>配置）</w:t>
            </w:r>
          </w:p>
        </w:tc>
        <w:tc>
          <w:tcPr>
            <w:tcW w:w="2381" w:type="dxa"/>
            <w:tcMar>
              <w:top w:w="75" w:type="dxa"/>
              <w:left w:w="75" w:type="dxa"/>
              <w:bottom w:w="75" w:type="dxa"/>
              <w:right w:w="75" w:type="dxa"/>
            </w:tcMar>
          </w:tcPr>
          <w:p w14:paraId="7E5F5421" w14:textId="77777777" w:rsidR="005030E5" w:rsidRDefault="00867938">
            <w:pPr>
              <w:spacing w:after="0" w:line="247" w:lineRule="auto"/>
            </w:pPr>
            <w:r>
              <w:rPr>
                <w:sz w:val="16"/>
              </w:rPr>
              <w:t>工业</w:t>
            </w:r>
            <w:r>
              <w:rPr>
                <w:sz w:val="16"/>
              </w:rPr>
              <w:t>AGX Orin</w:t>
            </w:r>
            <w:r>
              <w:rPr>
                <w:sz w:val="16"/>
              </w:rPr>
              <w:t>边缘</w:t>
            </w:r>
            <w:r>
              <w:rPr>
                <w:sz w:val="16"/>
              </w:rPr>
              <w:t>AI</w:t>
            </w:r>
            <w:r>
              <w:rPr>
                <w:sz w:val="16"/>
              </w:rPr>
              <w:t>系统</w:t>
            </w:r>
          </w:p>
        </w:tc>
        <w:tc>
          <w:tcPr>
            <w:tcW w:w="2381" w:type="dxa"/>
            <w:tcMar>
              <w:top w:w="75" w:type="dxa"/>
              <w:left w:w="75" w:type="dxa"/>
              <w:bottom w:w="75" w:type="dxa"/>
              <w:right w:w="75" w:type="dxa"/>
            </w:tcMar>
          </w:tcPr>
          <w:p w14:paraId="2A2B7225" w14:textId="77777777" w:rsidR="005030E5" w:rsidRDefault="00867938">
            <w:pPr>
              <w:spacing w:after="0" w:line="247" w:lineRule="auto"/>
            </w:pPr>
            <w:r>
              <w:rPr>
                <w:sz w:val="16"/>
              </w:rPr>
              <w:t>GPU</w:t>
            </w:r>
            <w:r>
              <w:rPr>
                <w:sz w:val="16"/>
              </w:rPr>
              <w:t>、工业接口和长期运行能力平衡较好</w:t>
            </w:r>
          </w:p>
        </w:tc>
        <w:tc>
          <w:tcPr>
            <w:tcW w:w="2381" w:type="dxa"/>
            <w:tcMar>
              <w:top w:w="75" w:type="dxa"/>
              <w:left w:w="75" w:type="dxa"/>
              <w:bottom w:w="75" w:type="dxa"/>
              <w:right w:w="75" w:type="dxa"/>
            </w:tcMar>
          </w:tcPr>
          <w:p w14:paraId="5FC6CE88" w14:textId="77777777" w:rsidR="005030E5" w:rsidRDefault="00867938">
            <w:pPr>
              <w:spacing w:after="0" w:line="247" w:lineRule="auto"/>
            </w:pPr>
            <w:r>
              <w:rPr>
                <w:sz w:val="16"/>
              </w:rPr>
              <w:t>最终工程方向优先候选</w:t>
            </w:r>
          </w:p>
        </w:tc>
      </w:tr>
      <w:tr w:rsidR="005030E5" w14:paraId="504044BB" w14:textId="77777777">
        <w:tc>
          <w:tcPr>
            <w:tcW w:w="2381" w:type="dxa"/>
            <w:tcMar>
              <w:top w:w="75" w:type="dxa"/>
              <w:left w:w="75" w:type="dxa"/>
              <w:bottom w:w="75" w:type="dxa"/>
              <w:right w:w="75" w:type="dxa"/>
            </w:tcMar>
          </w:tcPr>
          <w:p w14:paraId="0FED5180" w14:textId="77777777" w:rsidR="005030E5" w:rsidRDefault="00867938">
            <w:pPr>
              <w:spacing w:after="0" w:line="247" w:lineRule="auto"/>
            </w:pPr>
            <w:r>
              <w:rPr>
                <w:sz w:val="16"/>
              </w:rPr>
              <w:t>Seeed reComputer Industrial J5012</w:t>
            </w:r>
          </w:p>
        </w:tc>
        <w:tc>
          <w:tcPr>
            <w:tcW w:w="2381" w:type="dxa"/>
            <w:tcMar>
              <w:top w:w="75" w:type="dxa"/>
              <w:left w:w="75" w:type="dxa"/>
              <w:bottom w:w="75" w:type="dxa"/>
              <w:right w:w="75" w:type="dxa"/>
            </w:tcMar>
          </w:tcPr>
          <w:p w14:paraId="1E5C65FB" w14:textId="77777777" w:rsidR="005030E5" w:rsidRDefault="00867938">
            <w:pPr>
              <w:spacing w:after="0" w:line="247" w:lineRule="auto"/>
            </w:pPr>
            <w:r>
              <w:rPr>
                <w:sz w:val="16"/>
              </w:rPr>
              <w:t>AGX Orin 64 GB</w:t>
            </w:r>
            <w:r>
              <w:rPr>
                <w:sz w:val="16"/>
              </w:rPr>
              <w:t>级工业边缘平台</w:t>
            </w:r>
          </w:p>
        </w:tc>
        <w:tc>
          <w:tcPr>
            <w:tcW w:w="2381" w:type="dxa"/>
            <w:tcMar>
              <w:top w:w="75" w:type="dxa"/>
              <w:left w:w="75" w:type="dxa"/>
              <w:bottom w:w="75" w:type="dxa"/>
              <w:right w:w="75" w:type="dxa"/>
            </w:tcMar>
          </w:tcPr>
          <w:p w14:paraId="59C116CA" w14:textId="77777777" w:rsidR="005030E5" w:rsidRDefault="00867938">
            <w:pPr>
              <w:spacing w:after="0" w:line="247" w:lineRule="auto"/>
            </w:pPr>
            <w:r>
              <w:rPr>
                <w:sz w:val="16"/>
              </w:rPr>
              <w:t>成本和开发便利性较好</w:t>
            </w:r>
          </w:p>
        </w:tc>
        <w:tc>
          <w:tcPr>
            <w:tcW w:w="2381" w:type="dxa"/>
            <w:tcMar>
              <w:top w:w="75" w:type="dxa"/>
              <w:left w:w="75" w:type="dxa"/>
              <w:bottom w:w="75" w:type="dxa"/>
              <w:right w:w="75" w:type="dxa"/>
            </w:tcMar>
          </w:tcPr>
          <w:p w14:paraId="5F941D98" w14:textId="77777777" w:rsidR="005030E5" w:rsidRDefault="00867938">
            <w:pPr>
              <w:spacing w:after="0" w:line="247" w:lineRule="auto"/>
            </w:pPr>
            <w:r>
              <w:rPr>
                <w:sz w:val="16"/>
              </w:rPr>
              <w:t>工程样机和算法联调候选</w:t>
            </w:r>
          </w:p>
        </w:tc>
      </w:tr>
      <w:tr w:rsidR="005030E5" w14:paraId="5B0CF3A8" w14:textId="77777777">
        <w:tc>
          <w:tcPr>
            <w:tcW w:w="2381" w:type="dxa"/>
            <w:tcMar>
              <w:top w:w="75" w:type="dxa"/>
              <w:left w:w="75" w:type="dxa"/>
              <w:bottom w:w="75" w:type="dxa"/>
              <w:right w:w="75" w:type="dxa"/>
            </w:tcMar>
          </w:tcPr>
          <w:p w14:paraId="4C99A515" w14:textId="77777777" w:rsidR="005030E5" w:rsidRDefault="00867938">
            <w:pPr>
              <w:spacing w:after="0" w:line="247" w:lineRule="auto"/>
            </w:pPr>
            <w:r>
              <w:rPr>
                <w:sz w:val="16"/>
              </w:rPr>
              <w:t>Jetson AGX Orin 64 GB Developer Kit</w:t>
            </w:r>
          </w:p>
        </w:tc>
        <w:tc>
          <w:tcPr>
            <w:tcW w:w="2381" w:type="dxa"/>
            <w:tcMar>
              <w:top w:w="75" w:type="dxa"/>
              <w:left w:w="75" w:type="dxa"/>
              <w:bottom w:w="75" w:type="dxa"/>
              <w:right w:w="75" w:type="dxa"/>
            </w:tcMar>
          </w:tcPr>
          <w:p w14:paraId="3D5EE6BA" w14:textId="77777777" w:rsidR="005030E5" w:rsidRDefault="00867938">
            <w:pPr>
              <w:spacing w:after="0" w:line="247" w:lineRule="auto"/>
            </w:pPr>
            <w:r>
              <w:rPr>
                <w:sz w:val="16"/>
              </w:rPr>
              <w:t>最高</w:t>
            </w:r>
            <w:r>
              <w:rPr>
                <w:sz w:val="16"/>
              </w:rPr>
              <w:t>275 TOPS</w:t>
            </w:r>
            <w:r>
              <w:rPr>
                <w:sz w:val="16"/>
              </w:rPr>
              <w:t>级开发平台</w:t>
            </w:r>
          </w:p>
        </w:tc>
        <w:tc>
          <w:tcPr>
            <w:tcW w:w="2381" w:type="dxa"/>
            <w:tcMar>
              <w:top w:w="75" w:type="dxa"/>
              <w:left w:w="75" w:type="dxa"/>
              <w:bottom w:w="75" w:type="dxa"/>
              <w:right w:w="75" w:type="dxa"/>
            </w:tcMar>
          </w:tcPr>
          <w:p w14:paraId="7CC64E13" w14:textId="77777777" w:rsidR="005030E5" w:rsidRDefault="00867938">
            <w:pPr>
              <w:spacing w:after="0" w:line="247" w:lineRule="auto"/>
            </w:pPr>
            <w:r>
              <w:rPr>
                <w:sz w:val="16"/>
              </w:rPr>
              <w:t>CUDA</w:t>
            </w:r>
            <w:r>
              <w:rPr>
                <w:sz w:val="16"/>
              </w:rPr>
              <w:t>分析和性能基准方便</w:t>
            </w:r>
          </w:p>
        </w:tc>
        <w:tc>
          <w:tcPr>
            <w:tcW w:w="2381" w:type="dxa"/>
            <w:tcMar>
              <w:top w:w="75" w:type="dxa"/>
              <w:left w:w="75" w:type="dxa"/>
              <w:bottom w:w="75" w:type="dxa"/>
              <w:right w:w="75" w:type="dxa"/>
            </w:tcMar>
          </w:tcPr>
          <w:p w14:paraId="5EAE2D4E" w14:textId="77777777" w:rsidR="005030E5" w:rsidRDefault="00867938">
            <w:pPr>
              <w:spacing w:after="0" w:line="247" w:lineRule="auto"/>
            </w:pPr>
            <w:r>
              <w:rPr>
                <w:sz w:val="16"/>
              </w:rPr>
              <w:t>实验室开发使用，不代替环境和</w:t>
            </w:r>
            <w:r>
              <w:rPr>
                <w:sz w:val="16"/>
              </w:rPr>
              <w:t>EMC</w:t>
            </w:r>
            <w:r>
              <w:rPr>
                <w:sz w:val="16"/>
              </w:rPr>
              <w:t>合格整机</w:t>
            </w:r>
          </w:p>
        </w:tc>
      </w:tr>
    </w:tbl>
    <w:p w14:paraId="1AEC6A92" w14:textId="77777777" w:rsidR="005030E5" w:rsidRDefault="00867938">
      <w:pPr>
        <w:pStyle w:val="21"/>
      </w:pPr>
      <w:bookmarkStart w:id="69" w:name="_Toc237729595"/>
      <w:r>
        <w:t xml:space="preserve">8.6 </w:t>
      </w:r>
      <w:r>
        <w:t>相机、超声与网络带宽预算</w:t>
      </w:r>
      <w:bookmarkEnd w:id="69"/>
    </w:p>
    <w:p w14:paraId="7AC12426" w14:textId="77777777" w:rsidR="005030E5" w:rsidRDefault="00867938">
      <w:r>
        <w:t>未压缩视频的数据率按分辨率</w:t>
      </w:r>
      <w:r>
        <w:t>W×H</w:t>
      </w:r>
      <w:r>
        <w:t>、每像素字节</w:t>
      </w:r>
      <w:r>
        <w:t>B</w:t>
      </w:r>
      <w:r>
        <w:t>和帧率</w:t>
      </w:r>
      <w:r>
        <w:t>f</w:t>
      </w:r>
      <w:r>
        <w:t>估算：</w:t>
      </w:r>
    </w:p>
    <w:p w14:paraId="5E94C016"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R</m:t>
            </m:r>
          </m:e>
          <m:sub>
            <m:r>
              <m:rPr>
                <m:nor/>
              </m:rPr>
              <m:t>image</m:t>
            </m:r>
          </m:sub>
        </m:sSub>
        <m:r>
          <m:rPr>
            <m:nor/>
          </m:rPr>
          <m:t>= WHBf</m:t>
        </m:r>
      </m:oMath>
      <w:r>
        <w:tab/>
        <w:t>(8-3)</w:t>
      </w:r>
    </w:p>
    <w:p w14:paraId="0B99F69E" w14:textId="77777777" w:rsidR="005030E5" w:rsidRDefault="00867938">
      <w:r>
        <w:t>顶部</w:t>
      </w:r>
      <w:r>
        <w:t>1280×720@30</w:t>
      </w:r>
      <w:r>
        <w:t>的</w:t>
      </w:r>
      <w:r>
        <w:t>RGB8</w:t>
      </w:r>
      <w:r>
        <w:t>约</w:t>
      </w:r>
      <w:r>
        <w:t>82.9 MB/s</w:t>
      </w:r>
      <w:r>
        <w:t>、</w:t>
      </w:r>
      <w:r>
        <w:t>Z16</w:t>
      </w:r>
      <w:r>
        <w:t>深度约</w:t>
      </w:r>
      <w:r>
        <w:t>55.3 MB/s</w:t>
      </w:r>
      <w:r>
        <w:t>；探头</w:t>
      </w:r>
      <w:r>
        <w:t>640×480@30</w:t>
      </w:r>
      <w:r>
        <w:t>的</w:t>
      </w:r>
      <w:r>
        <w:t>RGB8</w:t>
      </w:r>
      <w:r>
        <w:t>约</w:t>
      </w:r>
      <w:r>
        <w:t>27.6 MB/s</w:t>
      </w:r>
      <w:r>
        <w:t>、</w:t>
      </w:r>
      <w:r>
        <w:t>Z16</w:t>
      </w:r>
      <w:r>
        <w:t>约</w:t>
      </w:r>
      <w:r>
        <w:t>18.4 MB/s</w:t>
      </w:r>
      <w:r>
        <w:t>，双相机合计约</w:t>
      </w:r>
      <w:r>
        <w:t>184 MB/s</w:t>
      </w:r>
      <w:r>
        <w:t>，未计</w:t>
      </w:r>
      <w:r>
        <w:t>USB</w:t>
      </w:r>
      <w:r>
        <w:t>协议开销。应优先连接不同</w:t>
      </w:r>
      <w:r>
        <w:t>USB</w:t>
      </w:r>
      <w:r>
        <w:t>根控制器并在本机处理，不把未压缩双流持续发送到底盘主控。</w:t>
      </w:r>
    </w:p>
    <w:p w14:paraId="2C96D115" w14:textId="77777777" w:rsidR="005030E5" w:rsidRDefault="00867938">
      <w:r>
        <w:t>FMC</w:t>
      </w:r>
      <w:r>
        <w:t>每组数据量为阵元数平方、采样点数和样本字节数之积：</w:t>
      </w:r>
    </w:p>
    <w:p w14:paraId="30DFE99F"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D</m:t>
            </m:r>
          </m:e>
          <m:sub>
            <m:r>
              <m:rPr>
                <m:nor/>
              </m:rPr>
              <m:t>FMC</m:t>
            </m:r>
          </m:sub>
        </m:sSub>
        <m:r>
          <m:rPr>
            <m:nor/>
          </m:rPr>
          <m:t>=</m:t>
        </m:r>
        <m:sSup>
          <m:sSupPr>
            <m:ctrlPr>
              <w:rPr>
                <w:rFonts w:ascii="Cambria Math" w:hAnsi="Cambria Math"/>
              </w:rPr>
            </m:ctrlPr>
          </m:sSupPr>
          <m:e>
            <m:r>
              <m:rPr>
                <m:nor/>
              </m:rPr>
              <m:t>N</m:t>
            </m:r>
          </m:e>
          <m:sup>
            <m:r>
              <w:rPr>
                <w:rFonts w:ascii="Cambria Math" w:hAnsi="Cambria Math"/>
              </w:rPr>
              <m:t>2</m:t>
            </m:r>
          </m:sup>
        </m:sSup>
        <m:r>
          <m:rPr>
            <m:nor/>
          </m:rPr>
          <m:t>SB</m:t>
        </m:r>
      </m:oMath>
      <w:r>
        <w:tab/>
        <w:t>(8-4)</w:t>
      </w:r>
    </w:p>
    <w:p w14:paraId="19124E2F" w14:textId="77777777" w:rsidR="005030E5" w:rsidRDefault="00867938">
      <w:r>
        <w:t>64×64×4096×16 bit</w:t>
      </w:r>
      <w:r>
        <w:t>约</w:t>
      </w:r>
      <w:r>
        <w:t>32 MiB/</w:t>
      </w:r>
      <w:r>
        <w:t>组；</w:t>
      </w:r>
      <w:r>
        <w:t>10</w:t>
      </w:r>
      <w:r>
        <w:t>组</w:t>
      </w:r>
      <w:r>
        <w:t>/s</w:t>
      </w:r>
      <w:r>
        <w:t>为</w:t>
      </w:r>
      <w:r>
        <w:t>320 MiB/s</w:t>
      </w:r>
      <w:r>
        <w:t>，已超过普通千兆以太网有效吞吐，应采用采集器本地接口、</w:t>
      </w:r>
      <w:r>
        <w:t>2.5/10GbE</w:t>
      </w:r>
      <w:r>
        <w:t>或降低采集事件率。控制和状态网络应与原始</w:t>
      </w:r>
      <w:r>
        <w:t>RF</w:t>
      </w:r>
      <w:r>
        <w:t>传输采用</w:t>
      </w:r>
      <w:r>
        <w:t>VLAN</w:t>
      </w:r>
      <w:r>
        <w:t>、独立端口或物理分网，安全消息配置高优先级和有界队列。</w:t>
      </w:r>
    </w:p>
    <w:p w14:paraId="6E4E173F" w14:textId="77777777" w:rsidR="005030E5" w:rsidRDefault="00867938">
      <w:pPr>
        <w:pStyle w:val="a7"/>
      </w:pPr>
      <w:r>
        <w:t>表</w:t>
      </w:r>
      <w:r>
        <w:t xml:space="preserve"> 8-6 </w:t>
      </w:r>
      <w:r>
        <w:t>网络流量分级与传输策略</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4C8C9094" w14:textId="77777777">
        <w:trPr>
          <w:tblHeader/>
        </w:trPr>
        <w:tc>
          <w:tcPr>
            <w:tcW w:w="2381" w:type="dxa"/>
            <w:tcMar>
              <w:top w:w="75" w:type="dxa"/>
              <w:left w:w="75" w:type="dxa"/>
              <w:bottom w:w="75" w:type="dxa"/>
              <w:right w:w="75" w:type="dxa"/>
            </w:tcMar>
          </w:tcPr>
          <w:p w14:paraId="44DEB23D" w14:textId="77777777" w:rsidR="005030E5" w:rsidRDefault="00867938">
            <w:pPr>
              <w:spacing w:after="0" w:line="247" w:lineRule="auto"/>
            </w:pPr>
            <w:r>
              <w:rPr>
                <w:b/>
                <w:sz w:val="16"/>
              </w:rPr>
              <w:t>流量类别</w:t>
            </w:r>
          </w:p>
        </w:tc>
        <w:tc>
          <w:tcPr>
            <w:tcW w:w="2381" w:type="dxa"/>
            <w:tcMar>
              <w:top w:w="75" w:type="dxa"/>
              <w:left w:w="75" w:type="dxa"/>
              <w:bottom w:w="75" w:type="dxa"/>
              <w:right w:w="75" w:type="dxa"/>
            </w:tcMar>
          </w:tcPr>
          <w:p w14:paraId="2E68ACCC" w14:textId="77777777" w:rsidR="005030E5" w:rsidRDefault="00867938">
            <w:pPr>
              <w:spacing w:after="0" w:line="247" w:lineRule="auto"/>
            </w:pPr>
            <w:r>
              <w:rPr>
                <w:b/>
                <w:sz w:val="16"/>
              </w:rPr>
              <w:t>典型数据</w:t>
            </w:r>
          </w:p>
        </w:tc>
        <w:tc>
          <w:tcPr>
            <w:tcW w:w="2381" w:type="dxa"/>
            <w:tcMar>
              <w:top w:w="75" w:type="dxa"/>
              <w:left w:w="75" w:type="dxa"/>
              <w:bottom w:w="75" w:type="dxa"/>
              <w:right w:w="75" w:type="dxa"/>
            </w:tcMar>
          </w:tcPr>
          <w:p w14:paraId="00B9D166" w14:textId="77777777" w:rsidR="005030E5" w:rsidRDefault="00867938">
            <w:pPr>
              <w:spacing w:after="0" w:line="247" w:lineRule="auto"/>
            </w:pPr>
            <w:r>
              <w:rPr>
                <w:b/>
                <w:sz w:val="16"/>
              </w:rPr>
              <w:t>带宽特征</w:t>
            </w:r>
          </w:p>
        </w:tc>
        <w:tc>
          <w:tcPr>
            <w:tcW w:w="2381" w:type="dxa"/>
            <w:tcMar>
              <w:top w:w="75" w:type="dxa"/>
              <w:left w:w="75" w:type="dxa"/>
              <w:bottom w:w="75" w:type="dxa"/>
              <w:right w:w="75" w:type="dxa"/>
            </w:tcMar>
          </w:tcPr>
          <w:p w14:paraId="73A2EDE0" w14:textId="77777777" w:rsidR="005030E5" w:rsidRDefault="00867938">
            <w:pPr>
              <w:spacing w:after="0" w:line="247" w:lineRule="auto"/>
            </w:pPr>
            <w:r>
              <w:rPr>
                <w:b/>
                <w:sz w:val="16"/>
              </w:rPr>
              <w:t>策略</w:t>
            </w:r>
          </w:p>
        </w:tc>
      </w:tr>
      <w:tr w:rsidR="005030E5" w14:paraId="679A4E2E" w14:textId="77777777">
        <w:tc>
          <w:tcPr>
            <w:tcW w:w="2381" w:type="dxa"/>
            <w:tcMar>
              <w:top w:w="75" w:type="dxa"/>
              <w:left w:w="75" w:type="dxa"/>
              <w:bottom w:w="75" w:type="dxa"/>
              <w:right w:w="75" w:type="dxa"/>
            </w:tcMar>
          </w:tcPr>
          <w:p w14:paraId="479359DA" w14:textId="77777777" w:rsidR="005030E5" w:rsidRDefault="00867938">
            <w:pPr>
              <w:spacing w:after="0" w:line="247" w:lineRule="auto"/>
            </w:pPr>
            <w:r>
              <w:rPr>
                <w:sz w:val="16"/>
              </w:rPr>
              <w:t>安全控制</w:t>
            </w:r>
          </w:p>
        </w:tc>
        <w:tc>
          <w:tcPr>
            <w:tcW w:w="2381" w:type="dxa"/>
            <w:tcMar>
              <w:top w:w="75" w:type="dxa"/>
              <w:left w:w="75" w:type="dxa"/>
              <w:bottom w:w="75" w:type="dxa"/>
              <w:right w:w="75" w:type="dxa"/>
            </w:tcMar>
          </w:tcPr>
          <w:p w14:paraId="7AEAE319" w14:textId="77777777" w:rsidR="005030E5" w:rsidRDefault="00867938">
            <w:pPr>
              <w:spacing w:after="0" w:line="247" w:lineRule="auto"/>
            </w:pPr>
            <w:r>
              <w:rPr>
                <w:sz w:val="16"/>
              </w:rPr>
              <w:t>急停、使能、速度、限位和故障</w:t>
            </w:r>
          </w:p>
        </w:tc>
        <w:tc>
          <w:tcPr>
            <w:tcW w:w="2381" w:type="dxa"/>
            <w:tcMar>
              <w:top w:w="75" w:type="dxa"/>
              <w:left w:w="75" w:type="dxa"/>
              <w:bottom w:w="75" w:type="dxa"/>
              <w:right w:w="75" w:type="dxa"/>
            </w:tcMar>
          </w:tcPr>
          <w:p w14:paraId="20172D4C" w14:textId="77777777" w:rsidR="005030E5" w:rsidRDefault="00867938">
            <w:pPr>
              <w:spacing w:after="0" w:line="247" w:lineRule="auto"/>
            </w:pPr>
            <w:r>
              <w:rPr>
                <w:sz w:val="16"/>
              </w:rPr>
              <w:t>低带宽、低延迟、不可阻塞</w:t>
            </w:r>
          </w:p>
        </w:tc>
        <w:tc>
          <w:tcPr>
            <w:tcW w:w="2381" w:type="dxa"/>
            <w:tcMar>
              <w:top w:w="75" w:type="dxa"/>
              <w:left w:w="75" w:type="dxa"/>
              <w:bottom w:w="75" w:type="dxa"/>
              <w:right w:w="75" w:type="dxa"/>
            </w:tcMar>
          </w:tcPr>
          <w:p w14:paraId="34316FC9" w14:textId="77777777" w:rsidR="005030E5" w:rsidRDefault="00867938">
            <w:pPr>
              <w:spacing w:after="0" w:line="247" w:lineRule="auto"/>
            </w:pPr>
            <w:r>
              <w:rPr>
                <w:sz w:val="16"/>
              </w:rPr>
              <w:t>有线独立优先级，超时归零，禁止跨公网依赖</w:t>
            </w:r>
          </w:p>
        </w:tc>
      </w:tr>
      <w:tr w:rsidR="005030E5" w14:paraId="46D3D9C7" w14:textId="77777777">
        <w:tc>
          <w:tcPr>
            <w:tcW w:w="2381" w:type="dxa"/>
            <w:tcMar>
              <w:top w:w="75" w:type="dxa"/>
              <w:left w:w="75" w:type="dxa"/>
              <w:bottom w:w="75" w:type="dxa"/>
              <w:right w:w="75" w:type="dxa"/>
            </w:tcMar>
          </w:tcPr>
          <w:p w14:paraId="25B62496" w14:textId="77777777" w:rsidR="005030E5" w:rsidRDefault="00867938">
            <w:pPr>
              <w:spacing w:after="0" w:line="247" w:lineRule="auto"/>
            </w:pPr>
            <w:r>
              <w:rPr>
                <w:sz w:val="16"/>
              </w:rPr>
              <w:t>状态与特征</w:t>
            </w:r>
          </w:p>
        </w:tc>
        <w:tc>
          <w:tcPr>
            <w:tcW w:w="2381" w:type="dxa"/>
            <w:tcMar>
              <w:top w:w="75" w:type="dxa"/>
              <w:left w:w="75" w:type="dxa"/>
              <w:bottom w:w="75" w:type="dxa"/>
              <w:right w:w="75" w:type="dxa"/>
            </w:tcMar>
          </w:tcPr>
          <w:p w14:paraId="57A65B38" w14:textId="77777777" w:rsidR="005030E5" w:rsidRDefault="00867938">
            <w:pPr>
              <w:spacing w:after="0" w:line="247" w:lineRule="auto"/>
            </w:pPr>
            <w:r>
              <w:rPr>
                <w:sz w:val="16"/>
              </w:rPr>
              <w:t>位姿、中心线、横向误差、缺陷候选</w:t>
            </w:r>
          </w:p>
        </w:tc>
        <w:tc>
          <w:tcPr>
            <w:tcW w:w="2381" w:type="dxa"/>
            <w:tcMar>
              <w:top w:w="75" w:type="dxa"/>
              <w:left w:w="75" w:type="dxa"/>
              <w:bottom w:w="75" w:type="dxa"/>
              <w:right w:w="75" w:type="dxa"/>
            </w:tcMar>
          </w:tcPr>
          <w:p w14:paraId="24064D2F" w14:textId="77777777" w:rsidR="005030E5" w:rsidRDefault="00867938">
            <w:pPr>
              <w:spacing w:after="0" w:line="247" w:lineRule="auto"/>
            </w:pPr>
            <w:r>
              <w:rPr>
                <w:sz w:val="16"/>
              </w:rPr>
              <w:t>低至中带宽、需要时间戳</w:t>
            </w:r>
          </w:p>
        </w:tc>
        <w:tc>
          <w:tcPr>
            <w:tcW w:w="2381" w:type="dxa"/>
            <w:tcMar>
              <w:top w:w="75" w:type="dxa"/>
              <w:left w:w="75" w:type="dxa"/>
              <w:bottom w:w="75" w:type="dxa"/>
              <w:right w:w="75" w:type="dxa"/>
            </w:tcMar>
          </w:tcPr>
          <w:p w14:paraId="20CBD5C0" w14:textId="77777777" w:rsidR="005030E5" w:rsidRDefault="00867938">
            <w:pPr>
              <w:spacing w:after="0" w:line="247" w:lineRule="auto"/>
            </w:pPr>
            <w:r>
              <w:rPr>
                <w:sz w:val="16"/>
              </w:rPr>
              <w:t>ROS 2</w:t>
            </w:r>
            <w:r>
              <w:rPr>
                <w:sz w:val="16"/>
              </w:rPr>
              <w:t>可靠性按主题配置，保留序号和有效期</w:t>
            </w:r>
          </w:p>
        </w:tc>
      </w:tr>
      <w:tr w:rsidR="005030E5" w14:paraId="5EC60342" w14:textId="77777777">
        <w:tc>
          <w:tcPr>
            <w:tcW w:w="2381" w:type="dxa"/>
            <w:tcMar>
              <w:top w:w="75" w:type="dxa"/>
              <w:left w:w="75" w:type="dxa"/>
              <w:bottom w:w="75" w:type="dxa"/>
              <w:right w:w="75" w:type="dxa"/>
            </w:tcMar>
          </w:tcPr>
          <w:p w14:paraId="48567585" w14:textId="77777777" w:rsidR="005030E5" w:rsidRDefault="00867938">
            <w:pPr>
              <w:spacing w:after="0" w:line="247" w:lineRule="auto"/>
            </w:pPr>
            <w:r>
              <w:rPr>
                <w:sz w:val="16"/>
              </w:rPr>
              <w:t>相机原始流</w:t>
            </w:r>
          </w:p>
        </w:tc>
        <w:tc>
          <w:tcPr>
            <w:tcW w:w="2381" w:type="dxa"/>
            <w:tcMar>
              <w:top w:w="75" w:type="dxa"/>
              <w:left w:w="75" w:type="dxa"/>
              <w:bottom w:w="75" w:type="dxa"/>
              <w:right w:w="75" w:type="dxa"/>
            </w:tcMar>
          </w:tcPr>
          <w:p w14:paraId="37E73B12" w14:textId="77777777" w:rsidR="005030E5" w:rsidRDefault="00867938">
            <w:pPr>
              <w:spacing w:after="0" w:line="247" w:lineRule="auto"/>
            </w:pPr>
            <w:r>
              <w:rPr>
                <w:sz w:val="16"/>
              </w:rPr>
              <w:t>双路</w:t>
            </w:r>
            <w:r>
              <w:rPr>
                <w:sz w:val="16"/>
              </w:rPr>
              <w:t>RGB-D</w:t>
            </w:r>
          </w:p>
        </w:tc>
        <w:tc>
          <w:tcPr>
            <w:tcW w:w="2381" w:type="dxa"/>
            <w:tcMar>
              <w:top w:w="75" w:type="dxa"/>
              <w:left w:w="75" w:type="dxa"/>
              <w:bottom w:w="75" w:type="dxa"/>
              <w:right w:w="75" w:type="dxa"/>
            </w:tcMar>
          </w:tcPr>
          <w:p w14:paraId="3CD1ED84" w14:textId="77777777" w:rsidR="005030E5" w:rsidRDefault="00867938">
            <w:pPr>
              <w:spacing w:after="0" w:line="247" w:lineRule="auto"/>
            </w:pPr>
            <w:r>
              <w:rPr>
                <w:sz w:val="16"/>
              </w:rPr>
              <w:t>约</w:t>
            </w:r>
            <w:r>
              <w:rPr>
                <w:sz w:val="16"/>
              </w:rPr>
              <w:t>184 MB/s</w:t>
            </w:r>
            <w:r>
              <w:rPr>
                <w:sz w:val="16"/>
              </w:rPr>
              <w:t>未压缩</w:t>
            </w:r>
          </w:p>
        </w:tc>
        <w:tc>
          <w:tcPr>
            <w:tcW w:w="2381" w:type="dxa"/>
            <w:tcMar>
              <w:top w:w="75" w:type="dxa"/>
              <w:left w:w="75" w:type="dxa"/>
              <w:bottom w:w="75" w:type="dxa"/>
              <w:right w:w="75" w:type="dxa"/>
            </w:tcMar>
          </w:tcPr>
          <w:p w14:paraId="5C91C1D6" w14:textId="77777777" w:rsidR="005030E5" w:rsidRDefault="00867938">
            <w:pPr>
              <w:spacing w:after="0" w:line="247" w:lineRule="auto"/>
            </w:pPr>
            <w:r>
              <w:rPr>
                <w:sz w:val="16"/>
              </w:rPr>
              <w:t>视觉机本地</w:t>
            </w:r>
            <w:r>
              <w:rPr>
                <w:sz w:val="16"/>
              </w:rPr>
              <w:t>USB</w:t>
            </w:r>
            <w:r>
              <w:rPr>
                <w:sz w:val="16"/>
              </w:rPr>
              <w:t>和短期缓存，仅按需上传</w:t>
            </w:r>
          </w:p>
        </w:tc>
      </w:tr>
      <w:tr w:rsidR="005030E5" w14:paraId="7B75985E" w14:textId="77777777">
        <w:tc>
          <w:tcPr>
            <w:tcW w:w="2381" w:type="dxa"/>
            <w:tcMar>
              <w:top w:w="75" w:type="dxa"/>
              <w:left w:w="75" w:type="dxa"/>
              <w:bottom w:w="75" w:type="dxa"/>
              <w:right w:w="75" w:type="dxa"/>
            </w:tcMar>
          </w:tcPr>
          <w:p w14:paraId="6D77F6FB" w14:textId="77777777" w:rsidR="005030E5" w:rsidRDefault="00867938">
            <w:pPr>
              <w:spacing w:after="0" w:line="247" w:lineRule="auto"/>
            </w:pPr>
            <w:r>
              <w:rPr>
                <w:sz w:val="16"/>
              </w:rPr>
              <w:t>超声原始</w:t>
            </w:r>
            <w:r>
              <w:rPr>
                <w:sz w:val="16"/>
              </w:rPr>
              <w:t>RF</w:t>
            </w:r>
          </w:p>
        </w:tc>
        <w:tc>
          <w:tcPr>
            <w:tcW w:w="2381" w:type="dxa"/>
            <w:tcMar>
              <w:top w:w="75" w:type="dxa"/>
              <w:left w:w="75" w:type="dxa"/>
              <w:bottom w:w="75" w:type="dxa"/>
              <w:right w:w="75" w:type="dxa"/>
            </w:tcMar>
          </w:tcPr>
          <w:p w14:paraId="2E4AECA0" w14:textId="77777777" w:rsidR="005030E5" w:rsidRDefault="00867938">
            <w:pPr>
              <w:spacing w:after="0" w:line="247" w:lineRule="auto"/>
            </w:pPr>
            <w:r>
              <w:rPr>
                <w:sz w:val="16"/>
              </w:rPr>
              <w:t>FMC/PWI/TOFD</w:t>
            </w:r>
          </w:p>
        </w:tc>
        <w:tc>
          <w:tcPr>
            <w:tcW w:w="2381" w:type="dxa"/>
            <w:tcMar>
              <w:top w:w="75" w:type="dxa"/>
              <w:left w:w="75" w:type="dxa"/>
              <w:bottom w:w="75" w:type="dxa"/>
              <w:right w:w="75" w:type="dxa"/>
            </w:tcMar>
          </w:tcPr>
          <w:p w14:paraId="0B649044" w14:textId="77777777" w:rsidR="005030E5" w:rsidRDefault="00867938">
            <w:pPr>
              <w:spacing w:after="0" w:line="247" w:lineRule="auto"/>
            </w:pPr>
            <w:r>
              <w:rPr>
                <w:sz w:val="16"/>
              </w:rPr>
              <w:t>最高数百</w:t>
            </w:r>
            <w:r>
              <w:rPr>
                <w:sz w:val="16"/>
              </w:rPr>
              <w:t>MiB/s</w:t>
            </w:r>
          </w:p>
        </w:tc>
        <w:tc>
          <w:tcPr>
            <w:tcW w:w="2381" w:type="dxa"/>
            <w:tcMar>
              <w:top w:w="75" w:type="dxa"/>
              <w:left w:w="75" w:type="dxa"/>
              <w:bottom w:w="75" w:type="dxa"/>
              <w:right w:w="75" w:type="dxa"/>
            </w:tcMar>
          </w:tcPr>
          <w:p w14:paraId="2BFF47E3" w14:textId="77777777" w:rsidR="005030E5" w:rsidRDefault="00867938">
            <w:pPr>
              <w:spacing w:after="0" w:line="247" w:lineRule="auto"/>
            </w:pPr>
            <w:r>
              <w:rPr>
                <w:sz w:val="16"/>
              </w:rPr>
              <w:t>超声机本地环形缓冲与</w:t>
            </w:r>
            <w:r>
              <w:rPr>
                <w:sz w:val="16"/>
              </w:rPr>
              <w:t>NVMe</w:t>
            </w:r>
            <w:r>
              <w:rPr>
                <w:sz w:val="16"/>
              </w:rPr>
              <w:t>写盘，</w:t>
            </w:r>
            <w:r>
              <w:rPr>
                <w:sz w:val="16"/>
              </w:rPr>
              <w:t>2.5/10GbE</w:t>
            </w:r>
            <w:r>
              <w:rPr>
                <w:sz w:val="16"/>
              </w:rPr>
              <w:t>按需转</w:t>
            </w:r>
            <w:r>
              <w:rPr>
                <w:sz w:val="16"/>
              </w:rPr>
              <w:lastRenderedPageBreak/>
              <w:t>移</w:t>
            </w:r>
          </w:p>
        </w:tc>
      </w:tr>
      <w:tr w:rsidR="005030E5" w14:paraId="085BE970" w14:textId="77777777">
        <w:tc>
          <w:tcPr>
            <w:tcW w:w="2381" w:type="dxa"/>
            <w:tcMar>
              <w:top w:w="75" w:type="dxa"/>
              <w:left w:w="75" w:type="dxa"/>
              <w:bottom w:w="75" w:type="dxa"/>
              <w:right w:w="75" w:type="dxa"/>
            </w:tcMar>
          </w:tcPr>
          <w:p w14:paraId="6963443C" w14:textId="77777777" w:rsidR="005030E5" w:rsidRDefault="00867938">
            <w:pPr>
              <w:spacing w:after="0" w:line="247" w:lineRule="auto"/>
            </w:pPr>
            <w:r>
              <w:rPr>
                <w:sz w:val="16"/>
              </w:rPr>
              <w:lastRenderedPageBreak/>
              <w:t>日志与远程</w:t>
            </w:r>
            <w:r>
              <w:rPr>
                <w:sz w:val="16"/>
              </w:rPr>
              <w:t>UI</w:t>
            </w:r>
          </w:p>
        </w:tc>
        <w:tc>
          <w:tcPr>
            <w:tcW w:w="2381" w:type="dxa"/>
            <w:tcMar>
              <w:top w:w="75" w:type="dxa"/>
              <w:left w:w="75" w:type="dxa"/>
              <w:bottom w:w="75" w:type="dxa"/>
              <w:right w:w="75" w:type="dxa"/>
            </w:tcMar>
          </w:tcPr>
          <w:p w14:paraId="203D95D4" w14:textId="77777777" w:rsidR="005030E5" w:rsidRDefault="00867938">
            <w:pPr>
              <w:spacing w:after="0" w:line="247" w:lineRule="auto"/>
            </w:pPr>
            <w:r>
              <w:rPr>
                <w:sz w:val="16"/>
              </w:rPr>
              <w:t>诊断、缩略结果和操作命令</w:t>
            </w:r>
          </w:p>
        </w:tc>
        <w:tc>
          <w:tcPr>
            <w:tcW w:w="2381" w:type="dxa"/>
            <w:tcMar>
              <w:top w:w="75" w:type="dxa"/>
              <w:left w:w="75" w:type="dxa"/>
              <w:bottom w:w="75" w:type="dxa"/>
              <w:right w:w="75" w:type="dxa"/>
            </w:tcMar>
          </w:tcPr>
          <w:p w14:paraId="75A9AC4C" w14:textId="77777777" w:rsidR="005030E5" w:rsidRDefault="00867938">
            <w:pPr>
              <w:spacing w:after="0" w:line="247" w:lineRule="auto"/>
            </w:pPr>
            <w:r>
              <w:rPr>
                <w:sz w:val="16"/>
              </w:rPr>
              <w:t>可延迟、可限速</w:t>
            </w:r>
          </w:p>
        </w:tc>
        <w:tc>
          <w:tcPr>
            <w:tcW w:w="2381" w:type="dxa"/>
            <w:tcMar>
              <w:top w:w="75" w:type="dxa"/>
              <w:left w:w="75" w:type="dxa"/>
              <w:bottom w:w="75" w:type="dxa"/>
              <w:right w:w="75" w:type="dxa"/>
            </w:tcMar>
          </w:tcPr>
          <w:p w14:paraId="0943C7FD" w14:textId="77777777" w:rsidR="005030E5" w:rsidRDefault="00867938">
            <w:pPr>
              <w:spacing w:after="0" w:line="247" w:lineRule="auto"/>
            </w:pPr>
            <w:r>
              <w:rPr>
                <w:sz w:val="16"/>
              </w:rPr>
              <w:t>后台批量传输，不影响控制与采集</w:t>
            </w:r>
          </w:p>
        </w:tc>
      </w:tr>
    </w:tbl>
    <w:p w14:paraId="49172DD3" w14:textId="77777777" w:rsidR="005030E5" w:rsidRDefault="00867938">
      <w:pPr>
        <w:pStyle w:val="21"/>
      </w:pPr>
      <w:bookmarkStart w:id="70" w:name="_Toc237729596"/>
      <w:r>
        <w:t xml:space="preserve">8.7 </w:t>
      </w:r>
      <w:r>
        <w:t>存储容量与数据生命周期</w:t>
      </w:r>
      <w:bookmarkEnd w:id="70"/>
    </w:p>
    <w:p w14:paraId="1945E414" w14:textId="77777777" w:rsidR="005030E5" w:rsidRDefault="00867938">
      <w:r>
        <w:t>持续数据量由平均写入速率</w:t>
      </w:r>
      <w:r>
        <w:t>R</w:t>
      </w:r>
      <w:r>
        <w:t>和作业时长</w:t>
      </w:r>
      <w:r>
        <w:t>T</w:t>
      </w:r>
      <w:r>
        <w:t>决定：</w:t>
      </w:r>
    </w:p>
    <w:p w14:paraId="294B8060" w14:textId="77777777" w:rsidR="005030E5" w:rsidRDefault="00867938">
      <w:pPr>
        <w:tabs>
          <w:tab w:val="center" w:pos="4680"/>
          <w:tab w:val="right" w:pos="9360"/>
        </w:tabs>
        <w:spacing w:before="60"/>
      </w:pPr>
      <w:r>
        <w:tab/>
      </w:r>
      <m:oMath>
        <m:r>
          <m:rPr>
            <m:nor/>
          </m:rPr>
          <m:t>V = RT</m:t>
        </m:r>
      </m:oMath>
      <w:r>
        <w:tab/>
        <w:t>(8-5)</w:t>
      </w:r>
    </w:p>
    <w:p w14:paraId="5088A3B0" w14:textId="77777777" w:rsidR="005030E5" w:rsidRDefault="00867938">
      <w:r>
        <w:t>320 MiB/s</w:t>
      </w:r>
      <w:r>
        <w:t>的</w:t>
      </w:r>
      <w:r>
        <w:t>FMC</w:t>
      </w:r>
      <w:r>
        <w:t>连续一小时约</w:t>
      </w:r>
      <w:r>
        <w:t>1.10 TiB</w:t>
      </w:r>
      <w:r>
        <w:t>，因此不能默认全程以</w:t>
      </w:r>
      <w:r>
        <w:t>10</w:t>
      </w:r>
      <w:r>
        <w:t>组</w:t>
      </w:r>
      <w:r>
        <w:t>/s</w:t>
      </w:r>
      <w:r>
        <w:t>永久保存。建议采用</w:t>
      </w:r>
      <w:r>
        <w:t>PWI</w:t>
      </w:r>
      <w:r>
        <w:t>连续预览、事件触发</w:t>
      </w:r>
      <w:r>
        <w:t>FMC</w:t>
      </w:r>
      <w:r>
        <w:t>、环形缓存前后保留和任务结束后分级归档。原始</w:t>
      </w:r>
      <w:r>
        <w:t>RF</w:t>
      </w:r>
      <w:r>
        <w:t>、标定、任务上下文和最终结构化结果为长期证据；中间可视化图像可重建，不应优先占用存储。</w:t>
      </w:r>
    </w:p>
    <w:p w14:paraId="24FC7559" w14:textId="77777777" w:rsidR="005030E5" w:rsidRDefault="00867938">
      <w:pPr>
        <w:pStyle w:val="a7"/>
      </w:pPr>
      <w:r>
        <w:t>表</w:t>
      </w:r>
      <w:r>
        <w:t xml:space="preserve"> 8-7 </w:t>
      </w:r>
      <w:r>
        <w:t>数据保留层级</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6C827287" w14:textId="77777777">
        <w:trPr>
          <w:tblHeader/>
        </w:trPr>
        <w:tc>
          <w:tcPr>
            <w:tcW w:w="2381" w:type="dxa"/>
            <w:tcMar>
              <w:top w:w="75" w:type="dxa"/>
              <w:left w:w="75" w:type="dxa"/>
              <w:bottom w:w="75" w:type="dxa"/>
              <w:right w:w="75" w:type="dxa"/>
            </w:tcMar>
          </w:tcPr>
          <w:p w14:paraId="042EAC14" w14:textId="77777777" w:rsidR="005030E5" w:rsidRDefault="00867938">
            <w:pPr>
              <w:spacing w:after="0" w:line="247" w:lineRule="auto"/>
            </w:pPr>
            <w:r>
              <w:rPr>
                <w:b/>
                <w:sz w:val="16"/>
              </w:rPr>
              <w:t>层级</w:t>
            </w:r>
          </w:p>
        </w:tc>
        <w:tc>
          <w:tcPr>
            <w:tcW w:w="2381" w:type="dxa"/>
            <w:tcMar>
              <w:top w:w="75" w:type="dxa"/>
              <w:left w:w="75" w:type="dxa"/>
              <w:bottom w:w="75" w:type="dxa"/>
              <w:right w:w="75" w:type="dxa"/>
            </w:tcMar>
          </w:tcPr>
          <w:p w14:paraId="0D8C3F74" w14:textId="77777777" w:rsidR="005030E5" w:rsidRDefault="00867938">
            <w:pPr>
              <w:spacing w:after="0" w:line="247" w:lineRule="auto"/>
            </w:pPr>
            <w:r>
              <w:rPr>
                <w:b/>
                <w:sz w:val="16"/>
              </w:rPr>
              <w:t>内容</w:t>
            </w:r>
          </w:p>
        </w:tc>
        <w:tc>
          <w:tcPr>
            <w:tcW w:w="2381" w:type="dxa"/>
            <w:tcMar>
              <w:top w:w="75" w:type="dxa"/>
              <w:left w:w="75" w:type="dxa"/>
              <w:bottom w:w="75" w:type="dxa"/>
              <w:right w:w="75" w:type="dxa"/>
            </w:tcMar>
          </w:tcPr>
          <w:p w14:paraId="586B03DB" w14:textId="77777777" w:rsidR="005030E5" w:rsidRDefault="00867938">
            <w:pPr>
              <w:spacing w:after="0" w:line="247" w:lineRule="auto"/>
            </w:pPr>
            <w:r>
              <w:rPr>
                <w:b/>
                <w:sz w:val="16"/>
              </w:rPr>
              <w:t>保留策略</w:t>
            </w:r>
          </w:p>
        </w:tc>
        <w:tc>
          <w:tcPr>
            <w:tcW w:w="2381" w:type="dxa"/>
            <w:tcMar>
              <w:top w:w="75" w:type="dxa"/>
              <w:left w:w="75" w:type="dxa"/>
              <w:bottom w:w="75" w:type="dxa"/>
              <w:right w:w="75" w:type="dxa"/>
            </w:tcMar>
          </w:tcPr>
          <w:p w14:paraId="1C7FC3AD" w14:textId="77777777" w:rsidR="005030E5" w:rsidRDefault="00867938">
            <w:pPr>
              <w:spacing w:after="0" w:line="247" w:lineRule="auto"/>
            </w:pPr>
            <w:r>
              <w:rPr>
                <w:b/>
                <w:sz w:val="16"/>
              </w:rPr>
              <w:t>完整性措施</w:t>
            </w:r>
          </w:p>
        </w:tc>
      </w:tr>
      <w:tr w:rsidR="005030E5" w14:paraId="3C3D06FB" w14:textId="77777777">
        <w:tc>
          <w:tcPr>
            <w:tcW w:w="2381" w:type="dxa"/>
            <w:tcMar>
              <w:top w:w="75" w:type="dxa"/>
              <w:left w:w="75" w:type="dxa"/>
              <w:bottom w:w="75" w:type="dxa"/>
              <w:right w:w="75" w:type="dxa"/>
            </w:tcMar>
          </w:tcPr>
          <w:p w14:paraId="63708519" w14:textId="77777777" w:rsidR="005030E5" w:rsidRDefault="00867938">
            <w:pPr>
              <w:spacing w:after="0" w:line="247" w:lineRule="auto"/>
            </w:pPr>
            <w:r>
              <w:rPr>
                <w:sz w:val="16"/>
              </w:rPr>
              <w:t>L0</w:t>
            </w:r>
            <w:r>
              <w:rPr>
                <w:sz w:val="16"/>
              </w:rPr>
              <w:t>原始证据</w:t>
            </w:r>
          </w:p>
        </w:tc>
        <w:tc>
          <w:tcPr>
            <w:tcW w:w="2381" w:type="dxa"/>
            <w:tcMar>
              <w:top w:w="75" w:type="dxa"/>
              <w:left w:w="75" w:type="dxa"/>
              <w:bottom w:w="75" w:type="dxa"/>
              <w:right w:w="75" w:type="dxa"/>
            </w:tcMar>
          </w:tcPr>
          <w:p w14:paraId="6EAF0B30" w14:textId="77777777" w:rsidR="005030E5" w:rsidRDefault="00867938">
            <w:pPr>
              <w:spacing w:after="0" w:line="247" w:lineRule="auto"/>
            </w:pPr>
            <w:r>
              <w:rPr>
                <w:sz w:val="16"/>
              </w:rPr>
              <w:t>RF</w:t>
            </w:r>
            <w:r>
              <w:rPr>
                <w:sz w:val="16"/>
              </w:rPr>
              <w:t>、关键</w:t>
            </w:r>
            <w:r>
              <w:rPr>
                <w:sz w:val="16"/>
              </w:rPr>
              <w:t>RGB-D</w:t>
            </w:r>
            <w:r>
              <w:rPr>
                <w:sz w:val="16"/>
              </w:rPr>
              <w:t>帧、设备原始时间</w:t>
            </w:r>
          </w:p>
        </w:tc>
        <w:tc>
          <w:tcPr>
            <w:tcW w:w="2381" w:type="dxa"/>
            <w:tcMar>
              <w:top w:w="75" w:type="dxa"/>
              <w:left w:w="75" w:type="dxa"/>
              <w:bottom w:w="75" w:type="dxa"/>
              <w:right w:w="75" w:type="dxa"/>
            </w:tcMar>
          </w:tcPr>
          <w:p w14:paraId="4C4D1AFC" w14:textId="77777777" w:rsidR="005030E5" w:rsidRDefault="00867938">
            <w:pPr>
              <w:spacing w:after="0" w:line="247" w:lineRule="auto"/>
            </w:pPr>
            <w:r>
              <w:rPr>
                <w:sz w:val="16"/>
              </w:rPr>
              <w:t>任务内全量或事件触发，长期归档关键段</w:t>
            </w:r>
          </w:p>
        </w:tc>
        <w:tc>
          <w:tcPr>
            <w:tcW w:w="2381" w:type="dxa"/>
            <w:tcMar>
              <w:top w:w="75" w:type="dxa"/>
              <w:left w:w="75" w:type="dxa"/>
              <w:bottom w:w="75" w:type="dxa"/>
              <w:right w:w="75" w:type="dxa"/>
            </w:tcMar>
          </w:tcPr>
          <w:p w14:paraId="45111AC6" w14:textId="77777777" w:rsidR="005030E5" w:rsidRDefault="00867938">
            <w:pPr>
              <w:spacing w:after="0" w:line="247" w:lineRule="auto"/>
            </w:pPr>
            <w:r>
              <w:rPr>
                <w:sz w:val="16"/>
              </w:rPr>
              <w:t>校验和、只追加清单、设备与标定版本</w:t>
            </w:r>
          </w:p>
        </w:tc>
      </w:tr>
      <w:tr w:rsidR="005030E5" w14:paraId="3DBF1064" w14:textId="77777777">
        <w:tc>
          <w:tcPr>
            <w:tcW w:w="2381" w:type="dxa"/>
            <w:tcMar>
              <w:top w:w="75" w:type="dxa"/>
              <w:left w:w="75" w:type="dxa"/>
              <w:bottom w:w="75" w:type="dxa"/>
              <w:right w:w="75" w:type="dxa"/>
            </w:tcMar>
          </w:tcPr>
          <w:p w14:paraId="0C4197FD" w14:textId="77777777" w:rsidR="005030E5" w:rsidRDefault="00867938">
            <w:pPr>
              <w:spacing w:after="0" w:line="247" w:lineRule="auto"/>
            </w:pPr>
            <w:r>
              <w:rPr>
                <w:sz w:val="16"/>
              </w:rPr>
              <w:t>L1</w:t>
            </w:r>
            <w:r>
              <w:rPr>
                <w:sz w:val="16"/>
              </w:rPr>
              <w:t>标准化数据</w:t>
            </w:r>
          </w:p>
        </w:tc>
        <w:tc>
          <w:tcPr>
            <w:tcW w:w="2381" w:type="dxa"/>
            <w:tcMar>
              <w:top w:w="75" w:type="dxa"/>
              <w:left w:w="75" w:type="dxa"/>
              <w:bottom w:w="75" w:type="dxa"/>
              <w:right w:w="75" w:type="dxa"/>
            </w:tcMar>
          </w:tcPr>
          <w:p w14:paraId="4B707F5B" w14:textId="77777777" w:rsidR="005030E5" w:rsidRDefault="00867938">
            <w:pPr>
              <w:spacing w:after="0" w:line="247" w:lineRule="auto"/>
            </w:pPr>
            <w:r>
              <w:rPr>
                <w:sz w:val="16"/>
              </w:rPr>
              <w:t>对齐波形、三维中心线、采集上下文</w:t>
            </w:r>
          </w:p>
        </w:tc>
        <w:tc>
          <w:tcPr>
            <w:tcW w:w="2381" w:type="dxa"/>
            <w:tcMar>
              <w:top w:w="75" w:type="dxa"/>
              <w:left w:w="75" w:type="dxa"/>
              <w:bottom w:w="75" w:type="dxa"/>
              <w:right w:w="75" w:type="dxa"/>
            </w:tcMar>
          </w:tcPr>
          <w:p w14:paraId="35D2939C" w14:textId="77777777" w:rsidR="005030E5" w:rsidRDefault="00867938">
            <w:pPr>
              <w:spacing w:after="0" w:line="247" w:lineRule="auto"/>
            </w:pPr>
            <w:r>
              <w:rPr>
                <w:sz w:val="16"/>
              </w:rPr>
              <w:t>随任务长期保存</w:t>
            </w:r>
          </w:p>
        </w:tc>
        <w:tc>
          <w:tcPr>
            <w:tcW w:w="2381" w:type="dxa"/>
            <w:tcMar>
              <w:top w:w="75" w:type="dxa"/>
              <w:left w:w="75" w:type="dxa"/>
              <w:bottom w:w="75" w:type="dxa"/>
              <w:right w:w="75" w:type="dxa"/>
            </w:tcMar>
          </w:tcPr>
          <w:p w14:paraId="6A75A16F" w14:textId="77777777" w:rsidR="005030E5" w:rsidRDefault="00867938">
            <w:pPr>
              <w:spacing w:after="0" w:line="247" w:lineRule="auto"/>
            </w:pPr>
            <w:r>
              <w:rPr>
                <w:sz w:val="16"/>
              </w:rPr>
              <w:t>结构化格式、单位和坐标系明确</w:t>
            </w:r>
          </w:p>
        </w:tc>
      </w:tr>
      <w:tr w:rsidR="005030E5" w14:paraId="76847DE2" w14:textId="77777777">
        <w:tc>
          <w:tcPr>
            <w:tcW w:w="2381" w:type="dxa"/>
            <w:tcMar>
              <w:top w:w="75" w:type="dxa"/>
              <w:left w:w="75" w:type="dxa"/>
              <w:bottom w:w="75" w:type="dxa"/>
              <w:right w:w="75" w:type="dxa"/>
            </w:tcMar>
          </w:tcPr>
          <w:p w14:paraId="65E4A9D6" w14:textId="77777777" w:rsidR="005030E5" w:rsidRDefault="00867938">
            <w:pPr>
              <w:spacing w:after="0" w:line="247" w:lineRule="auto"/>
            </w:pPr>
            <w:r>
              <w:rPr>
                <w:sz w:val="16"/>
              </w:rPr>
              <w:t>L2</w:t>
            </w:r>
            <w:r>
              <w:rPr>
                <w:sz w:val="16"/>
              </w:rPr>
              <w:t>算法结果</w:t>
            </w:r>
          </w:p>
        </w:tc>
        <w:tc>
          <w:tcPr>
            <w:tcW w:w="2381" w:type="dxa"/>
            <w:tcMar>
              <w:top w:w="75" w:type="dxa"/>
              <w:left w:w="75" w:type="dxa"/>
              <w:bottom w:w="75" w:type="dxa"/>
              <w:right w:w="75" w:type="dxa"/>
            </w:tcMar>
          </w:tcPr>
          <w:p w14:paraId="10546AF6" w14:textId="77777777" w:rsidR="005030E5" w:rsidRDefault="00867938">
            <w:pPr>
              <w:spacing w:after="0" w:line="247" w:lineRule="auto"/>
            </w:pPr>
            <w:r>
              <w:rPr>
                <w:sz w:val="16"/>
              </w:rPr>
              <w:t>图像网格、缺陷候选、置信度</w:t>
            </w:r>
          </w:p>
        </w:tc>
        <w:tc>
          <w:tcPr>
            <w:tcW w:w="2381" w:type="dxa"/>
            <w:tcMar>
              <w:top w:w="75" w:type="dxa"/>
              <w:left w:w="75" w:type="dxa"/>
              <w:bottom w:w="75" w:type="dxa"/>
              <w:right w:w="75" w:type="dxa"/>
            </w:tcMar>
          </w:tcPr>
          <w:p w14:paraId="11980848" w14:textId="77777777" w:rsidR="005030E5" w:rsidRDefault="00867938">
            <w:pPr>
              <w:spacing w:after="0" w:line="247" w:lineRule="auto"/>
            </w:pPr>
            <w:r>
              <w:rPr>
                <w:sz w:val="16"/>
              </w:rPr>
              <w:t>长期保存并可重新计算</w:t>
            </w:r>
          </w:p>
        </w:tc>
        <w:tc>
          <w:tcPr>
            <w:tcW w:w="2381" w:type="dxa"/>
            <w:tcMar>
              <w:top w:w="75" w:type="dxa"/>
              <w:left w:w="75" w:type="dxa"/>
              <w:bottom w:w="75" w:type="dxa"/>
              <w:right w:w="75" w:type="dxa"/>
            </w:tcMar>
          </w:tcPr>
          <w:p w14:paraId="10826C61" w14:textId="77777777" w:rsidR="005030E5" w:rsidRDefault="00867938">
            <w:pPr>
              <w:spacing w:after="0" w:line="247" w:lineRule="auto"/>
            </w:pPr>
            <w:r>
              <w:rPr>
                <w:sz w:val="16"/>
              </w:rPr>
              <w:t>模型版本、参数和质量门控</w:t>
            </w:r>
          </w:p>
        </w:tc>
      </w:tr>
      <w:tr w:rsidR="005030E5" w14:paraId="68E4732B" w14:textId="77777777">
        <w:tc>
          <w:tcPr>
            <w:tcW w:w="2381" w:type="dxa"/>
            <w:tcMar>
              <w:top w:w="75" w:type="dxa"/>
              <w:left w:w="75" w:type="dxa"/>
              <w:bottom w:w="75" w:type="dxa"/>
              <w:right w:w="75" w:type="dxa"/>
            </w:tcMar>
          </w:tcPr>
          <w:p w14:paraId="53DE2D3A" w14:textId="77777777" w:rsidR="005030E5" w:rsidRDefault="00867938">
            <w:pPr>
              <w:spacing w:after="0" w:line="247" w:lineRule="auto"/>
            </w:pPr>
            <w:r>
              <w:rPr>
                <w:sz w:val="16"/>
              </w:rPr>
              <w:t>L3</w:t>
            </w:r>
            <w:r>
              <w:rPr>
                <w:sz w:val="16"/>
              </w:rPr>
              <w:t>可视化缓存</w:t>
            </w:r>
          </w:p>
        </w:tc>
        <w:tc>
          <w:tcPr>
            <w:tcW w:w="2381" w:type="dxa"/>
            <w:tcMar>
              <w:top w:w="75" w:type="dxa"/>
              <w:left w:w="75" w:type="dxa"/>
              <w:bottom w:w="75" w:type="dxa"/>
              <w:right w:w="75" w:type="dxa"/>
            </w:tcMar>
          </w:tcPr>
          <w:p w14:paraId="0D79FA17" w14:textId="77777777" w:rsidR="005030E5" w:rsidRDefault="00867938">
            <w:pPr>
              <w:spacing w:after="0" w:line="247" w:lineRule="auto"/>
            </w:pPr>
            <w:r>
              <w:rPr>
                <w:sz w:val="16"/>
              </w:rPr>
              <w:t>PNG</w:t>
            </w:r>
            <w:r>
              <w:rPr>
                <w:sz w:val="16"/>
              </w:rPr>
              <w:t>、预览视频和临时日志</w:t>
            </w:r>
          </w:p>
        </w:tc>
        <w:tc>
          <w:tcPr>
            <w:tcW w:w="2381" w:type="dxa"/>
            <w:tcMar>
              <w:top w:w="75" w:type="dxa"/>
              <w:left w:w="75" w:type="dxa"/>
              <w:bottom w:w="75" w:type="dxa"/>
              <w:right w:w="75" w:type="dxa"/>
            </w:tcMar>
          </w:tcPr>
          <w:p w14:paraId="1B7C0D0A" w14:textId="77777777" w:rsidR="005030E5" w:rsidRDefault="00867938">
            <w:pPr>
              <w:spacing w:after="0" w:line="247" w:lineRule="auto"/>
            </w:pPr>
            <w:r>
              <w:rPr>
                <w:sz w:val="16"/>
              </w:rPr>
              <w:t>容量受限、自动轮转</w:t>
            </w:r>
          </w:p>
        </w:tc>
        <w:tc>
          <w:tcPr>
            <w:tcW w:w="2381" w:type="dxa"/>
            <w:tcMar>
              <w:top w:w="75" w:type="dxa"/>
              <w:left w:w="75" w:type="dxa"/>
              <w:bottom w:w="75" w:type="dxa"/>
              <w:right w:w="75" w:type="dxa"/>
            </w:tcMar>
          </w:tcPr>
          <w:p w14:paraId="010CF375" w14:textId="77777777" w:rsidR="005030E5" w:rsidRDefault="00867938">
            <w:pPr>
              <w:spacing w:after="0" w:line="247" w:lineRule="auto"/>
            </w:pPr>
            <w:r>
              <w:rPr>
                <w:sz w:val="16"/>
              </w:rPr>
              <w:t>不作为唯一检测证据</w:t>
            </w:r>
          </w:p>
        </w:tc>
      </w:tr>
    </w:tbl>
    <w:p w14:paraId="1F232426" w14:textId="77777777" w:rsidR="005030E5" w:rsidRDefault="00867938">
      <w:pPr>
        <w:pStyle w:val="21"/>
      </w:pPr>
      <w:bookmarkStart w:id="71" w:name="_Toc237729597"/>
      <w:r>
        <w:t>8.8 ROS 2</w:t>
      </w:r>
      <w:r>
        <w:t>通信、</w:t>
      </w:r>
      <w:r>
        <w:t>QoS</w:t>
      </w:r>
      <w:r>
        <w:t>与反压控制</w:t>
      </w:r>
      <w:bookmarkEnd w:id="71"/>
    </w:p>
    <w:p w14:paraId="222E777C" w14:textId="77777777" w:rsidR="005030E5" w:rsidRDefault="00867938">
      <w:r>
        <w:t>传感器高频状态允许使用保留最新样本的有界队列，任务状态、故障和检测结果使用可靠传输并保留序号。任何队列都必须有容量上限；消费者落后时，视觉预览可丢旧帧，</w:t>
      </w:r>
      <w:r>
        <w:t>RF</w:t>
      </w:r>
      <w:r>
        <w:t>采集应优先写入环形缓冲，控制命令则按有效期拒绝过期数据。</w:t>
      </w:r>
    </w:p>
    <w:p w14:paraId="6BAA93EE"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T</m:t>
            </m:r>
          </m:e>
          <m:sub>
            <m:r>
              <m:rPr>
                <m:nor/>
              </m:rPr>
              <m:t>age</m:t>
            </m:r>
          </m:sub>
        </m:sSub>
        <m:r>
          <m:rPr>
            <m:nor/>
          </m:rPr>
          <m:t>=</m:t>
        </m:r>
        <m:sSub>
          <m:sSubPr>
            <m:ctrlPr>
              <w:rPr>
                <w:rFonts w:ascii="Cambria Math" w:hAnsi="Cambria Math"/>
              </w:rPr>
            </m:ctrlPr>
          </m:sSubPr>
          <m:e>
            <m:r>
              <m:rPr>
                <m:nor/>
              </m:rPr>
              <m:t>t</m:t>
            </m:r>
          </m:e>
          <m:sub>
            <m:r>
              <m:rPr>
                <m:nor/>
              </m:rPr>
              <m:t>now</m:t>
            </m:r>
          </m:sub>
        </m:sSub>
        <m:r>
          <m:rPr>
            <m:nor/>
          </m:rPr>
          <m:t>-</m:t>
        </m:r>
        <m:sSub>
          <m:sSubPr>
            <m:ctrlPr>
              <w:rPr>
                <w:rFonts w:ascii="Cambria Math" w:hAnsi="Cambria Math"/>
              </w:rPr>
            </m:ctrlPr>
          </m:sSubPr>
          <m:e>
            <m:r>
              <m:rPr>
                <m:nor/>
              </m:rPr>
              <m:t>t</m:t>
            </m:r>
          </m:e>
          <m:sub>
            <m:r>
              <m:rPr>
                <m:nor/>
              </m:rPr>
              <m:t>capture</m:t>
            </m:r>
          </m:sub>
        </m:sSub>
        <m:r>
          <m:rPr>
            <m:nor/>
          </m:rPr>
          <m:t>≤</m:t>
        </m:r>
        <m:sSub>
          <m:sSubPr>
            <m:ctrlPr>
              <w:rPr>
                <w:rFonts w:ascii="Cambria Math" w:hAnsi="Cambria Math"/>
              </w:rPr>
            </m:ctrlPr>
          </m:sSubPr>
          <m:e>
            <m:r>
              <m:rPr>
                <m:nor/>
              </m:rPr>
              <m:t>T</m:t>
            </m:r>
          </m:e>
          <m:sub>
            <m:r>
              <m:rPr>
                <m:nor/>
              </m:rPr>
              <m:t>valid</m:t>
            </m:r>
          </m:sub>
        </m:sSub>
      </m:oMath>
      <w:r>
        <w:tab/>
        <w:t>(8-6)</w:t>
      </w:r>
    </w:p>
    <w:p w14:paraId="09FA0108" w14:textId="77777777" w:rsidR="005030E5" w:rsidRDefault="00867938">
      <w:r>
        <w:t>算法机与底盘主控之间传输结果时携带任务</w:t>
      </w:r>
      <w:r>
        <w:t>ID</w:t>
      </w:r>
      <w:r>
        <w:t>、样本序号、采集时刻、坐标系、置信度和有效期。服务发现、日志上传和远程显示不得与急停或驱动命令共享无界线程池。</w:t>
      </w:r>
    </w:p>
    <w:p w14:paraId="57065537" w14:textId="77777777" w:rsidR="005030E5" w:rsidRDefault="00867938">
      <w:pPr>
        <w:pStyle w:val="21"/>
      </w:pPr>
      <w:bookmarkStart w:id="72" w:name="_Toc237729598"/>
      <w:r>
        <w:t xml:space="preserve">8.9 </w:t>
      </w:r>
      <w:r>
        <w:t>故障隔离与分级降级</w:t>
      </w:r>
      <w:bookmarkEnd w:id="72"/>
    </w:p>
    <w:p w14:paraId="28FFF97F" w14:textId="77777777" w:rsidR="005030E5" w:rsidRDefault="00867938">
      <w:pPr>
        <w:pStyle w:val="a7"/>
      </w:pPr>
      <w:r>
        <w:t>表</w:t>
      </w:r>
      <w:r>
        <w:t xml:space="preserve"> 8-8 </w:t>
      </w:r>
      <w:r>
        <w:t>计算与通信故障的降级策略</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25F0B55C" w14:textId="77777777">
        <w:trPr>
          <w:tblHeader/>
        </w:trPr>
        <w:tc>
          <w:tcPr>
            <w:tcW w:w="2381" w:type="dxa"/>
            <w:tcMar>
              <w:top w:w="75" w:type="dxa"/>
              <w:left w:w="75" w:type="dxa"/>
              <w:bottom w:w="75" w:type="dxa"/>
              <w:right w:w="75" w:type="dxa"/>
            </w:tcMar>
          </w:tcPr>
          <w:p w14:paraId="7F1340CB" w14:textId="77777777" w:rsidR="005030E5" w:rsidRDefault="00867938">
            <w:pPr>
              <w:spacing w:after="0" w:line="247" w:lineRule="auto"/>
            </w:pPr>
            <w:r>
              <w:rPr>
                <w:b/>
                <w:sz w:val="16"/>
              </w:rPr>
              <w:t>故障</w:t>
            </w:r>
          </w:p>
        </w:tc>
        <w:tc>
          <w:tcPr>
            <w:tcW w:w="2381" w:type="dxa"/>
            <w:tcMar>
              <w:top w:w="75" w:type="dxa"/>
              <w:left w:w="75" w:type="dxa"/>
              <w:bottom w:w="75" w:type="dxa"/>
              <w:right w:w="75" w:type="dxa"/>
            </w:tcMar>
          </w:tcPr>
          <w:p w14:paraId="20A9ACC6" w14:textId="77777777" w:rsidR="005030E5" w:rsidRDefault="00867938">
            <w:pPr>
              <w:spacing w:after="0" w:line="247" w:lineRule="auto"/>
            </w:pPr>
            <w:r>
              <w:rPr>
                <w:b/>
                <w:sz w:val="16"/>
              </w:rPr>
              <w:t>局部处理</w:t>
            </w:r>
          </w:p>
        </w:tc>
        <w:tc>
          <w:tcPr>
            <w:tcW w:w="2381" w:type="dxa"/>
            <w:tcMar>
              <w:top w:w="75" w:type="dxa"/>
              <w:left w:w="75" w:type="dxa"/>
              <w:bottom w:w="75" w:type="dxa"/>
              <w:right w:w="75" w:type="dxa"/>
            </w:tcMar>
          </w:tcPr>
          <w:p w14:paraId="2855F9AE" w14:textId="77777777" w:rsidR="005030E5" w:rsidRDefault="00867938">
            <w:pPr>
              <w:spacing w:after="0" w:line="247" w:lineRule="auto"/>
            </w:pPr>
            <w:r>
              <w:rPr>
                <w:b/>
                <w:sz w:val="16"/>
              </w:rPr>
              <w:t>系统级动作</w:t>
            </w:r>
          </w:p>
        </w:tc>
        <w:tc>
          <w:tcPr>
            <w:tcW w:w="2381" w:type="dxa"/>
            <w:tcMar>
              <w:top w:w="75" w:type="dxa"/>
              <w:left w:w="75" w:type="dxa"/>
              <w:bottom w:w="75" w:type="dxa"/>
              <w:right w:w="75" w:type="dxa"/>
            </w:tcMar>
          </w:tcPr>
          <w:p w14:paraId="05584236" w14:textId="77777777" w:rsidR="005030E5" w:rsidRDefault="00867938">
            <w:pPr>
              <w:spacing w:after="0" w:line="247" w:lineRule="auto"/>
            </w:pPr>
            <w:r>
              <w:rPr>
                <w:b/>
                <w:sz w:val="16"/>
              </w:rPr>
              <w:t>数据处理</w:t>
            </w:r>
          </w:p>
        </w:tc>
      </w:tr>
      <w:tr w:rsidR="005030E5" w14:paraId="7872E99C" w14:textId="77777777">
        <w:tc>
          <w:tcPr>
            <w:tcW w:w="2381" w:type="dxa"/>
            <w:tcMar>
              <w:top w:w="75" w:type="dxa"/>
              <w:left w:w="75" w:type="dxa"/>
              <w:bottom w:w="75" w:type="dxa"/>
              <w:right w:w="75" w:type="dxa"/>
            </w:tcMar>
          </w:tcPr>
          <w:p w14:paraId="1E6A568D" w14:textId="77777777" w:rsidR="005030E5" w:rsidRDefault="00867938">
            <w:pPr>
              <w:spacing w:after="0" w:line="247" w:lineRule="auto"/>
            </w:pPr>
            <w:r>
              <w:rPr>
                <w:sz w:val="16"/>
              </w:rPr>
              <w:t>视觉机过载或掉线</w:t>
            </w:r>
          </w:p>
        </w:tc>
        <w:tc>
          <w:tcPr>
            <w:tcW w:w="2381" w:type="dxa"/>
            <w:tcMar>
              <w:top w:w="75" w:type="dxa"/>
              <w:left w:w="75" w:type="dxa"/>
              <w:bottom w:w="75" w:type="dxa"/>
              <w:right w:w="75" w:type="dxa"/>
            </w:tcMar>
          </w:tcPr>
          <w:p w14:paraId="708727AD" w14:textId="77777777" w:rsidR="005030E5" w:rsidRDefault="00867938">
            <w:pPr>
              <w:spacing w:after="0" w:line="247" w:lineRule="auto"/>
            </w:pPr>
            <w:r>
              <w:rPr>
                <w:sz w:val="16"/>
              </w:rPr>
              <w:t>停止发布新轨迹，保留诊断</w:t>
            </w:r>
          </w:p>
        </w:tc>
        <w:tc>
          <w:tcPr>
            <w:tcW w:w="2381" w:type="dxa"/>
            <w:tcMar>
              <w:top w:w="75" w:type="dxa"/>
              <w:left w:w="75" w:type="dxa"/>
              <w:bottom w:w="75" w:type="dxa"/>
              <w:right w:w="75" w:type="dxa"/>
            </w:tcMar>
          </w:tcPr>
          <w:p w14:paraId="0C0A0A7E" w14:textId="77777777" w:rsidR="005030E5" w:rsidRDefault="00867938">
            <w:pPr>
              <w:spacing w:after="0" w:line="247" w:lineRule="auto"/>
            </w:pPr>
            <w:r>
              <w:rPr>
                <w:sz w:val="16"/>
              </w:rPr>
              <w:t>底盘减速，短时保持后停车；滑轨保持</w:t>
            </w:r>
          </w:p>
        </w:tc>
        <w:tc>
          <w:tcPr>
            <w:tcW w:w="2381" w:type="dxa"/>
            <w:tcMar>
              <w:top w:w="75" w:type="dxa"/>
              <w:left w:w="75" w:type="dxa"/>
              <w:bottom w:w="75" w:type="dxa"/>
              <w:right w:w="75" w:type="dxa"/>
            </w:tcMar>
          </w:tcPr>
          <w:p w14:paraId="784133F3" w14:textId="77777777" w:rsidR="005030E5" w:rsidRDefault="00867938">
            <w:pPr>
              <w:spacing w:after="0" w:line="247" w:lineRule="auto"/>
            </w:pPr>
            <w:r>
              <w:rPr>
                <w:sz w:val="16"/>
              </w:rPr>
              <w:t>保存最后有效样本和故障时间</w:t>
            </w:r>
          </w:p>
        </w:tc>
      </w:tr>
      <w:tr w:rsidR="005030E5" w14:paraId="7298CF87" w14:textId="77777777">
        <w:tc>
          <w:tcPr>
            <w:tcW w:w="2381" w:type="dxa"/>
            <w:tcMar>
              <w:top w:w="75" w:type="dxa"/>
              <w:left w:w="75" w:type="dxa"/>
              <w:bottom w:w="75" w:type="dxa"/>
              <w:right w:w="75" w:type="dxa"/>
            </w:tcMar>
          </w:tcPr>
          <w:p w14:paraId="6B78FB15" w14:textId="77777777" w:rsidR="005030E5" w:rsidRDefault="00867938">
            <w:pPr>
              <w:spacing w:after="0" w:line="247" w:lineRule="auto"/>
            </w:pPr>
            <w:r>
              <w:rPr>
                <w:sz w:val="16"/>
              </w:rPr>
              <w:t>超声机过载</w:t>
            </w:r>
          </w:p>
        </w:tc>
        <w:tc>
          <w:tcPr>
            <w:tcW w:w="2381" w:type="dxa"/>
            <w:tcMar>
              <w:top w:w="75" w:type="dxa"/>
              <w:left w:w="75" w:type="dxa"/>
              <w:bottom w:w="75" w:type="dxa"/>
              <w:right w:w="75" w:type="dxa"/>
            </w:tcMar>
          </w:tcPr>
          <w:p w14:paraId="1B4546BF" w14:textId="77777777" w:rsidR="005030E5" w:rsidRDefault="00867938">
            <w:pPr>
              <w:spacing w:after="0" w:line="247" w:lineRule="auto"/>
            </w:pPr>
            <w:r>
              <w:rPr>
                <w:sz w:val="16"/>
              </w:rPr>
              <w:t>优先</w:t>
            </w:r>
            <w:r>
              <w:rPr>
                <w:sz w:val="16"/>
              </w:rPr>
              <w:t>RF</w:t>
            </w:r>
            <w:r>
              <w:rPr>
                <w:sz w:val="16"/>
              </w:rPr>
              <w:t>采集和写盘，暂停</w:t>
            </w:r>
            <w:r>
              <w:rPr>
                <w:sz w:val="16"/>
              </w:rPr>
              <w:t>TFM</w:t>
            </w:r>
          </w:p>
        </w:tc>
        <w:tc>
          <w:tcPr>
            <w:tcW w:w="2381" w:type="dxa"/>
            <w:tcMar>
              <w:top w:w="75" w:type="dxa"/>
              <w:left w:w="75" w:type="dxa"/>
              <w:bottom w:w="75" w:type="dxa"/>
              <w:right w:w="75" w:type="dxa"/>
            </w:tcMar>
          </w:tcPr>
          <w:p w14:paraId="4BB7D970" w14:textId="77777777" w:rsidR="005030E5" w:rsidRDefault="00867938">
            <w:pPr>
              <w:spacing w:after="0" w:line="247" w:lineRule="auto"/>
            </w:pPr>
            <w:r>
              <w:rPr>
                <w:sz w:val="16"/>
              </w:rPr>
              <w:t>可降为</w:t>
            </w:r>
            <w:r>
              <w:rPr>
                <w:sz w:val="16"/>
              </w:rPr>
              <w:t>PWI</w:t>
            </w:r>
            <w:r>
              <w:rPr>
                <w:sz w:val="16"/>
              </w:rPr>
              <w:t>预览或暂停扫查</w:t>
            </w:r>
          </w:p>
        </w:tc>
        <w:tc>
          <w:tcPr>
            <w:tcW w:w="2381" w:type="dxa"/>
            <w:tcMar>
              <w:top w:w="75" w:type="dxa"/>
              <w:left w:w="75" w:type="dxa"/>
              <w:bottom w:w="75" w:type="dxa"/>
              <w:right w:w="75" w:type="dxa"/>
            </w:tcMar>
          </w:tcPr>
          <w:p w14:paraId="671D8589" w14:textId="77777777" w:rsidR="005030E5" w:rsidRDefault="00867938">
            <w:pPr>
              <w:spacing w:after="0" w:line="247" w:lineRule="auto"/>
            </w:pPr>
            <w:r>
              <w:rPr>
                <w:sz w:val="16"/>
              </w:rPr>
              <w:t>不得静默丢</w:t>
            </w:r>
            <w:r>
              <w:rPr>
                <w:sz w:val="16"/>
              </w:rPr>
              <w:t>RF</w:t>
            </w:r>
            <w:r>
              <w:rPr>
                <w:sz w:val="16"/>
              </w:rPr>
              <w:t>，记录缺口</w:t>
            </w:r>
          </w:p>
        </w:tc>
      </w:tr>
      <w:tr w:rsidR="005030E5" w14:paraId="32632B34" w14:textId="77777777">
        <w:tc>
          <w:tcPr>
            <w:tcW w:w="2381" w:type="dxa"/>
            <w:tcMar>
              <w:top w:w="75" w:type="dxa"/>
              <w:left w:w="75" w:type="dxa"/>
              <w:bottom w:w="75" w:type="dxa"/>
              <w:right w:w="75" w:type="dxa"/>
            </w:tcMar>
          </w:tcPr>
          <w:p w14:paraId="6B5E6A6C" w14:textId="77777777" w:rsidR="005030E5" w:rsidRDefault="00867938">
            <w:pPr>
              <w:spacing w:after="0" w:line="247" w:lineRule="auto"/>
            </w:pPr>
            <w:r>
              <w:rPr>
                <w:sz w:val="16"/>
              </w:rPr>
              <w:t>底盘主控异常</w:t>
            </w:r>
          </w:p>
        </w:tc>
        <w:tc>
          <w:tcPr>
            <w:tcW w:w="2381" w:type="dxa"/>
            <w:tcMar>
              <w:top w:w="75" w:type="dxa"/>
              <w:left w:w="75" w:type="dxa"/>
              <w:bottom w:w="75" w:type="dxa"/>
              <w:right w:w="75" w:type="dxa"/>
            </w:tcMar>
          </w:tcPr>
          <w:p w14:paraId="20259F28" w14:textId="77777777" w:rsidR="005030E5" w:rsidRDefault="00867938">
            <w:pPr>
              <w:spacing w:after="0" w:line="247" w:lineRule="auto"/>
            </w:pPr>
            <w:r>
              <w:rPr>
                <w:sz w:val="16"/>
              </w:rPr>
              <w:t>实时层命令超时归零并保</w:t>
            </w:r>
            <w:r>
              <w:rPr>
                <w:sz w:val="16"/>
              </w:rPr>
              <w:lastRenderedPageBreak/>
              <w:t>持安全</w:t>
            </w:r>
          </w:p>
        </w:tc>
        <w:tc>
          <w:tcPr>
            <w:tcW w:w="2381" w:type="dxa"/>
            <w:tcMar>
              <w:top w:w="75" w:type="dxa"/>
              <w:left w:w="75" w:type="dxa"/>
              <w:bottom w:w="75" w:type="dxa"/>
              <w:right w:w="75" w:type="dxa"/>
            </w:tcMar>
          </w:tcPr>
          <w:p w14:paraId="5E5786FD" w14:textId="77777777" w:rsidR="005030E5" w:rsidRDefault="00867938">
            <w:pPr>
              <w:spacing w:after="0" w:line="247" w:lineRule="auto"/>
            </w:pPr>
            <w:r>
              <w:rPr>
                <w:sz w:val="16"/>
              </w:rPr>
              <w:lastRenderedPageBreak/>
              <w:t>急停</w:t>
            </w:r>
            <w:r>
              <w:rPr>
                <w:sz w:val="16"/>
              </w:rPr>
              <w:t>/</w:t>
            </w:r>
            <w:r>
              <w:rPr>
                <w:sz w:val="16"/>
              </w:rPr>
              <w:t>停车，算法机不得接</w:t>
            </w:r>
            <w:r>
              <w:rPr>
                <w:sz w:val="16"/>
              </w:rPr>
              <w:lastRenderedPageBreak/>
              <w:t>管驱动</w:t>
            </w:r>
          </w:p>
        </w:tc>
        <w:tc>
          <w:tcPr>
            <w:tcW w:w="2381" w:type="dxa"/>
            <w:tcMar>
              <w:top w:w="75" w:type="dxa"/>
              <w:left w:w="75" w:type="dxa"/>
              <w:bottom w:w="75" w:type="dxa"/>
              <w:right w:w="75" w:type="dxa"/>
            </w:tcMar>
          </w:tcPr>
          <w:p w14:paraId="5EE2805C" w14:textId="77777777" w:rsidR="005030E5" w:rsidRDefault="00867938">
            <w:pPr>
              <w:spacing w:after="0" w:line="247" w:lineRule="auto"/>
            </w:pPr>
            <w:r>
              <w:rPr>
                <w:sz w:val="16"/>
              </w:rPr>
              <w:lastRenderedPageBreak/>
              <w:t>各机关闭任务并保存未完</w:t>
            </w:r>
            <w:r>
              <w:rPr>
                <w:sz w:val="16"/>
              </w:rPr>
              <w:lastRenderedPageBreak/>
              <w:t>成状态</w:t>
            </w:r>
          </w:p>
        </w:tc>
      </w:tr>
      <w:tr w:rsidR="005030E5" w14:paraId="45EA821D" w14:textId="77777777">
        <w:tc>
          <w:tcPr>
            <w:tcW w:w="2381" w:type="dxa"/>
            <w:tcMar>
              <w:top w:w="75" w:type="dxa"/>
              <w:left w:w="75" w:type="dxa"/>
              <w:bottom w:w="75" w:type="dxa"/>
              <w:right w:w="75" w:type="dxa"/>
            </w:tcMar>
          </w:tcPr>
          <w:p w14:paraId="217D454E" w14:textId="77777777" w:rsidR="005030E5" w:rsidRDefault="00867938">
            <w:pPr>
              <w:spacing w:after="0" w:line="247" w:lineRule="auto"/>
            </w:pPr>
            <w:r>
              <w:rPr>
                <w:sz w:val="16"/>
              </w:rPr>
              <w:lastRenderedPageBreak/>
              <w:t>PTP</w:t>
            </w:r>
            <w:r>
              <w:rPr>
                <w:sz w:val="16"/>
              </w:rPr>
              <w:t>失锁</w:t>
            </w:r>
          </w:p>
        </w:tc>
        <w:tc>
          <w:tcPr>
            <w:tcW w:w="2381" w:type="dxa"/>
            <w:tcMar>
              <w:top w:w="75" w:type="dxa"/>
              <w:left w:w="75" w:type="dxa"/>
              <w:bottom w:w="75" w:type="dxa"/>
              <w:right w:w="75" w:type="dxa"/>
            </w:tcMar>
          </w:tcPr>
          <w:p w14:paraId="5DD88BE3" w14:textId="77777777" w:rsidR="005030E5" w:rsidRDefault="00867938">
            <w:pPr>
              <w:spacing w:after="0" w:line="247" w:lineRule="auto"/>
            </w:pPr>
            <w:r>
              <w:rPr>
                <w:sz w:val="16"/>
              </w:rPr>
              <w:t>标记统一时间无效</w:t>
            </w:r>
          </w:p>
        </w:tc>
        <w:tc>
          <w:tcPr>
            <w:tcW w:w="2381" w:type="dxa"/>
            <w:tcMar>
              <w:top w:w="75" w:type="dxa"/>
              <w:left w:w="75" w:type="dxa"/>
              <w:bottom w:w="75" w:type="dxa"/>
              <w:right w:w="75" w:type="dxa"/>
            </w:tcMar>
          </w:tcPr>
          <w:p w14:paraId="577B7967" w14:textId="77777777" w:rsidR="005030E5" w:rsidRDefault="00867938">
            <w:pPr>
              <w:spacing w:after="0" w:line="247" w:lineRule="auto"/>
            </w:pPr>
            <w:r>
              <w:rPr>
                <w:sz w:val="16"/>
              </w:rPr>
              <w:t>停止定量融合，可低速完成安全停车</w:t>
            </w:r>
          </w:p>
        </w:tc>
        <w:tc>
          <w:tcPr>
            <w:tcW w:w="2381" w:type="dxa"/>
            <w:tcMar>
              <w:top w:w="75" w:type="dxa"/>
              <w:left w:w="75" w:type="dxa"/>
              <w:bottom w:w="75" w:type="dxa"/>
              <w:right w:w="75" w:type="dxa"/>
            </w:tcMar>
          </w:tcPr>
          <w:p w14:paraId="36ED3A83" w14:textId="77777777" w:rsidR="005030E5" w:rsidRDefault="00867938">
            <w:pPr>
              <w:spacing w:after="0" w:line="247" w:lineRule="auto"/>
            </w:pPr>
            <w:r>
              <w:rPr>
                <w:sz w:val="16"/>
              </w:rPr>
              <w:t>保存原始设备时钟用于离线恢复</w:t>
            </w:r>
          </w:p>
        </w:tc>
      </w:tr>
      <w:tr w:rsidR="005030E5" w14:paraId="31D034F8" w14:textId="77777777">
        <w:tc>
          <w:tcPr>
            <w:tcW w:w="2381" w:type="dxa"/>
            <w:tcMar>
              <w:top w:w="75" w:type="dxa"/>
              <w:left w:w="75" w:type="dxa"/>
              <w:bottom w:w="75" w:type="dxa"/>
              <w:right w:w="75" w:type="dxa"/>
            </w:tcMar>
          </w:tcPr>
          <w:p w14:paraId="508E7A29" w14:textId="77777777" w:rsidR="005030E5" w:rsidRDefault="00867938">
            <w:pPr>
              <w:spacing w:after="0" w:line="247" w:lineRule="auto"/>
            </w:pPr>
            <w:r>
              <w:rPr>
                <w:sz w:val="16"/>
              </w:rPr>
              <w:t>NVMe</w:t>
            </w:r>
            <w:r>
              <w:rPr>
                <w:sz w:val="16"/>
              </w:rPr>
              <w:t>空间不足</w:t>
            </w:r>
          </w:p>
        </w:tc>
        <w:tc>
          <w:tcPr>
            <w:tcW w:w="2381" w:type="dxa"/>
            <w:tcMar>
              <w:top w:w="75" w:type="dxa"/>
              <w:left w:w="75" w:type="dxa"/>
              <w:bottom w:w="75" w:type="dxa"/>
              <w:right w:w="75" w:type="dxa"/>
            </w:tcMar>
          </w:tcPr>
          <w:p w14:paraId="04F158C1" w14:textId="77777777" w:rsidR="005030E5" w:rsidRDefault="00867938">
            <w:pPr>
              <w:spacing w:after="0" w:line="247" w:lineRule="auto"/>
            </w:pPr>
            <w:r>
              <w:rPr>
                <w:sz w:val="16"/>
              </w:rPr>
              <w:t>停止非关键预览缓存</w:t>
            </w:r>
          </w:p>
        </w:tc>
        <w:tc>
          <w:tcPr>
            <w:tcW w:w="2381" w:type="dxa"/>
            <w:tcMar>
              <w:top w:w="75" w:type="dxa"/>
              <w:left w:w="75" w:type="dxa"/>
              <w:bottom w:w="75" w:type="dxa"/>
              <w:right w:w="75" w:type="dxa"/>
            </w:tcMar>
          </w:tcPr>
          <w:p w14:paraId="39E6A022" w14:textId="77777777" w:rsidR="005030E5" w:rsidRDefault="00867938">
            <w:pPr>
              <w:spacing w:after="0" w:line="247" w:lineRule="auto"/>
            </w:pPr>
            <w:r>
              <w:rPr>
                <w:sz w:val="16"/>
              </w:rPr>
              <w:t>禁止开始新</w:t>
            </w:r>
            <w:r>
              <w:rPr>
                <w:sz w:val="16"/>
              </w:rPr>
              <w:t>FMC</w:t>
            </w:r>
            <w:r>
              <w:rPr>
                <w:sz w:val="16"/>
              </w:rPr>
              <w:t>任务，安全结束当前段</w:t>
            </w:r>
          </w:p>
        </w:tc>
        <w:tc>
          <w:tcPr>
            <w:tcW w:w="2381" w:type="dxa"/>
            <w:tcMar>
              <w:top w:w="75" w:type="dxa"/>
              <w:left w:w="75" w:type="dxa"/>
              <w:bottom w:w="75" w:type="dxa"/>
              <w:right w:w="75" w:type="dxa"/>
            </w:tcMar>
          </w:tcPr>
          <w:p w14:paraId="5F99FEC8" w14:textId="77777777" w:rsidR="005030E5" w:rsidRDefault="00867938">
            <w:pPr>
              <w:spacing w:after="0" w:line="247" w:lineRule="auto"/>
            </w:pPr>
            <w:r>
              <w:rPr>
                <w:sz w:val="16"/>
              </w:rPr>
              <w:t>保护已有原始数据，不循环覆盖证据</w:t>
            </w:r>
          </w:p>
        </w:tc>
      </w:tr>
      <w:tr w:rsidR="005030E5" w14:paraId="2A1D371A" w14:textId="77777777">
        <w:tc>
          <w:tcPr>
            <w:tcW w:w="2381" w:type="dxa"/>
            <w:tcMar>
              <w:top w:w="75" w:type="dxa"/>
              <w:left w:w="75" w:type="dxa"/>
              <w:bottom w:w="75" w:type="dxa"/>
              <w:right w:w="75" w:type="dxa"/>
            </w:tcMar>
          </w:tcPr>
          <w:p w14:paraId="1B8CE0AB" w14:textId="77777777" w:rsidR="005030E5" w:rsidRDefault="00867938">
            <w:pPr>
              <w:spacing w:after="0" w:line="247" w:lineRule="auto"/>
            </w:pPr>
            <w:r>
              <w:rPr>
                <w:sz w:val="16"/>
              </w:rPr>
              <w:t>网络拥塞</w:t>
            </w:r>
          </w:p>
        </w:tc>
        <w:tc>
          <w:tcPr>
            <w:tcW w:w="2381" w:type="dxa"/>
            <w:tcMar>
              <w:top w:w="75" w:type="dxa"/>
              <w:left w:w="75" w:type="dxa"/>
              <w:bottom w:w="75" w:type="dxa"/>
              <w:right w:w="75" w:type="dxa"/>
            </w:tcMar>
          </w:tcPr>
          <w:p w14:paraId="0693BA0B" w14:textId="77777777" w:rsidR="005030E5" w:rsidRDefault="00867938">
            <w:pPr>
              <w:spacing w:after="0" w:line="247" w:lineRule="auto"/>
            </w:pPr>
            <w:r>
              <w:rPr>
                <w:sz w:val="16"/>
              </w:rPr>
              <w:t>限速日志和可视化</w:t>
            </w:r>
          </w:p>
        </w:tc>
        <w:tc>
          <w:tcPr>
            <w:tcW w:w="2381" w:type="dxa"/>
            <w:tcMar>
              <w:top w:w="75" w:type="dxa"/>
              <w:left w:w="75" w:type="dxa"/>
              <w:bottom w:w="75" w:type="dxa"/>
              <w:right w:w="75" w:type="dxa"/>
            </w:tcMar>
          </w:tcPr>
          <w:p w14:paraId="6C54FB21" w14:textId="77777777" w:rsidR="005030E5" w:rsidRDefault="00867938">
            <w:pPr>
              <w:spacing w:after="0" w:line="247" w:lineRule="auto"/>
            </w:pPr>
            <w:r>
              <w:rPr>
                <w:sz w:val="16"/>
              </w:rPr>
              <w:t>控制流保持优先，必要时断开大数据传输</w:t>
            </w:r>
          </w:p>
        </w:tc>
        <w:tc>
          <w:tcPr>
            <w:tcW w:w="2381" w:type="dxa"/>
            <w:tcMar>
              <w:top w:w="75" w:type="dxa"/>
              <w:left w:w="75" w:type="dxa"/>
              <w:bottom w:w="75" w:type="dxa"/>
              <w:right w:w="75" w:type="dxa"/>
            </w:tcMar>
          </w:tcPr>
          <w:p w14:paraId="1333179A" w14:textId="77777777" w:rsidR="005030E5" w:rsidRDefault="00867938">
            <w:pPr>
              <w:spacing w:after="0" w:line="247" w:lineRule="auto"/>
            </w:pPr>
            <w:r>
              <w:rPr>
                <w:sz w:val="16"/>
              </w:rPr>
              <w:t>本地缓存，恢复后校验传输</w:t>
            </w:r>
          </w:p>
        </w:tc>
      </w:tr>
    </w:tbl>
    <w:p w14:paraId="3DD7B736" w14:textId="77777777" w:rsidR="005030E5" w:rsidRDefault="00867938">
      <w:pPr>
        <w:pStyle w:val="21"/>
      </w:pPr>
      <w:bookmarkStart w:id="73" w:name="_Toc237729599"/>
      <w:r>
        <w:t xml:space="preserve">8.10 </w:t>
      </w:r>
      <w:r>
        <w:t>电源、散热与环境集成</w:t>
      </w:r>
      <w:bookmarkEnd w:id="73"/>
    </w:p>
    <w:p w14:paraId="179C797F" w14:textId="77777777" w:rsidR="005030E5" w:rsidRDefault="00867938">
      <w:r>
        <w:t>计算设备选型还需校核整机供电、启动浪涌、</w:t>
      </w:r>
      <w:r>
        <w:t>GPU</w:t>
      </w:r>
      <w:r>
        <w:t>峰值功耗、储罐表面温度、密闭箱散热、振动和电磁兼容。底盘主控与安全</w:t>
      </w:r>
      <w:r>
        <w:t>MCU</w:t>
      </w:r>
      <w:r>
        <w:t>使用独立受保护电源支路；视觉和超声算法机允许在电量不足时受控降频或关机，但不得影响驱动急停和永磁吸附保持。</w:t>
      </w:r>
      <w:r>
        <w:t>NVMe</w:t>
      </w:r>
      <w:r>
        <w:t>应选高耐久型号并提供温度监控。</w:t>
      </w:r>
    </w:p>
    <w:p w14:paraId="68EDBFAC" w14:textId="77777777" w:rsidR="005030E5" w:rsidRDefault="00867938">
      <w:r>
        <w:t>建议对三设备分别测量空闲、典型和峰值功耗，并以任务时间</w:t>
      </w:r>
      <w:r>
        <w:t>T</w:t>
      </w:r>
      <w:r>
        <w:t>和转换效率</w:t>
      </w:r>
      <w:r>
        <w:t>η</w:t>
      </w:r>
      <w:r>
        <w:t>估算电池能量需求：</w:t>
      </w:r>
    </w:p>
    <w:p w14:paraId="03DF0EB7" w14:textId="77777777" w:rsidR="005030E5" w:rsidRDefault="00867938">
      <w:pPr>
        <w:tabs>
          <w:tab w:val="center" w:pos="4680"/>
          <w:tab w:val="right" w:pos="9360"/>
        </w:tabs>
        <w:spacing w:before="60"/>
      </w:pPr>
      <w:r>
        <w:tab/>
      </w:r>
      <m:oMath>
        <m:sSub>
          <m:sSubPr>
            <m:ctrlPr>
              <w:rPr>
                <w:rFonts w:ascii="Cambria Math" w:hAnsi="Cambria Math"/>
              </w:rPr>
            </m:ctrlPr>
          </m:sSubPr>
          <m:e>
            <m:r>
              <m:rPr>
                <m:nor/>
              </m:rPr>
              <m:t>E</m:t>
            </m:r>
          </m:e>
          <m:sub>
            <m:r>
              <m:rPr>
                <m:nor/>
              </m:rPr>
              <m:t>battery</m:t>
            </m:r>
          </m:sub>
        </m:sSub>
        <m:r>
          <m:rPr>
            <m:nor/>
          </m:rPr>
          <m:t>≥</m:t>
        </m:r>
        <m:f>
          <m:fPr>
            <m:ctrlPr>
              <w:rPr>
                <w:rFonts w:ascii="Cambria Math" w:hAnsi="Cambria Math"/>
              </w:rPr>
            </m:ctrlPr>
          </m:fPr>
          <m:num>
            <m:r>
              <m:rPr>
                <m:nor/>
              </m:rPr>
              <m:t>T Σ</m:t>
            </m:r>
            <m:sSub>
              <m:sSubPr>
                <m:ctrlPr>
                  <w:rPr>
                    <w:rFonts w:ascii="Cambria Math" w:hAnsi="Cambria Math"/>
                  </w:rPr>
                </m:ctrlPr>
              </m:sSubPr>
              <m:e>
                <m:r>
                  <m:rPr>
                    <m:nor/>
                  </m:rPr>
                  <m:t>P</m:t>
                </m:r>
              </m:e>
              <m:sub>
                <m:r>
                  <m:rPr>
                    <m:nor/>
                  </m:rPr>
                  <m:t>i</m:t>
                </m:r>
              </m:sub>
            </m:sSub>
          </m:num>
          <m:den>
            <m:r>
              <m:rPr>
                <m:nor/>
              </m:rPr>
              <m:t>η</m:t>
            </m:r>
          </m:den>
        </m:f>
      </m:oMath>
      <w:r>
        <w:tab/>
        <w:t>(8-7)</w:t>
      </w:r>
    </w:p>
    <w:p w14:paraId="1F44452B" w14:textId="77777777" w:rsidR="005030E5" w:rsidRDefault="00867938">
      <w:pPr>
        <w:pStyle w:val="21"/>
      </w:pPr>
      <w:bookmarkStart w:id="74" w:name="_Toc237729600"/>
      <w:r>
        <w:t xml:space="preserve">8.11 </w:t>
      </w:r>
      <w:r>
        <w:t>部署验收与性能判据</w:t>
      </w:r>
      <w:bookmarkEnd w:id="74"/>
    </w:p>
    <w:p w14:paraId="191E4F6D" w14:textId="77777777" w:rsidR="005030E5" w:rsidRDefault="00867938">
      <w:pPr>
        <w:pStyle w:val="a7"/>
      </w:pPr>
      <w:r>
        <w:t>表</w:t>
      </w:r>
      <w:r>
        <w:t xml:space="preserve"> 8-9 </w:t>
      </w:r>
      <w:r>
        <w:t>三设备部署验收项目</w:t>
      </w:r>
    </w:p>
    <w:tbl>
      <w:tblPr>
        <w:tblStyle w:val="af4"/>
        <w:tblW w:w="0" w:type="auto"/>
        <w:tblLayout w:type="fixed"/>
        <w:tblLook w:val="04A0" w:firstRow="1" w:lastRow="0" w:firstColumn="1" w:lastColumn="0" w:noHBand="0" w:noVBand="1"/>
      </w:tblPr>
      <w:tblGrid>
        <w:gridCol w:w="2381"/>
        <w:gridCol w:w="2381"/>
        <w:gridCol w:w="2381"/>
        <w:gridCol w:w="2381"/>
      </w:tblGrid>
      <w:tr w:rsidR="005030E5" w14:paraId="0310BC88" w14:textId="77777777">
        <w:trPr>
          <w:tblHeader/>
        </w:trPr>
        <w:tc>
          <w:tcPr>
            <w:tcW w:w="2381" w:type="dxa"/>
            <w:tcMar>
              <w:top w:w="75" w:type="dxa"/>
              <w:left w:w="75" w:type="dxa"/>
              <w:bottom w:w="75" w:type="dxa"/>
              <w:right w:w="75" w:type="dxa"/>
            </w:tcMar>
          </w:tcPr>
          <w:p w14:paraId="3AD9C30B" w14:textId="77777777" w:rsidR="005030E5" w:rsidRDefault="00867938">
            <w:pPr>
              <w:spacing w:after="0" w:line="247" w:lineRule="auto"/>
            </w:pPr>
            <w:r>
              <w:rPr>
                <w:b/>
                <w:sz w:val="16"/>
              </w:rPr>
              <w:t>对象</w:t>
            </w:r>
          </w:p>
        </w:tc>
        <w:tc>
          <w:tcPr>
            <w:tcW w:w="2381" w:type="dxa"/>
            <w:tcMar>
              <w:top w:w="75" w:type="dxa"/>
              <w:left w:w="75" w:type="dxa"/>
              <w:bottom w:w="75" w:type="dxa"/>
              <w:right w:w="75" w:type="dxa"/>
            </w:tcMar>
          </w:tcPr>
          <w:p w14:paraId="4F1C4A8C" w14:textId="77777777" w:rsidR="005030E5" w:rsidRDefault="00867938">
            <w:pPr>
              <w:spacing w:after="0" w:line="247" w:lineRule="auto"/>
            </w:pPr>
            <w:r>
              <w:rPr>
                <w:b/>
                <w:sz w:val="16"/>
              </w:rPr>
              <w:t>测试负载</w:t>
            </w:r>
          </w:p>
        </w:tc>
        <w:tc>
          <w:tcPr>
            <w:tcW w:w="2381" w:type="dxa"/>
            <w:tcMar>
              <w:top w:w="75" w:type="dxa"/>
              <w:left w:w="75" w:type="dxa"/>
              <w:bottom w:w="75" w:type="dxa"/>
              <w:right w:w="75" w:type="dxa"/>
            </w:tcMar>
          </w:tcPr>
          <w:p w14:paraId="0B64B6A1" w14:textId="77777777" w:rsidR="005030E5" w:rsidRDefault="00867938">
            <w:pPr>
              <w:spacing w:after="0" w:line="247" w:lineRule="auto"/>
            </w:pPr>
            <w:r>
              <w:rPr>
                <w:b/>
                <w:sz w:val="16"/>
              </w:rPr>
              <w:t>关键记录</w:t>
            </w:r>
          </w:p>
        </w:tc>
        <w:tc>
          <w:tcPr>
            <w:tcW w:w="2381" w:type="dxa"/>
            <w:tcMar>
              <w:top w:w="75" w:type="dxa"/>
              <w:left w:w="75" w:type="dxa"/>
              <w:bottom w:w="75" w:type="dxa"/>
              <w:right w:w="75" w:type="dxa"/>
            </w:tcMar>
          </w:tcPr>
          <w:p w14:paraId="31BEE2D4" w14:textId="77777777" w:rsidR="005030E5" w:rsidRDefault="00867938">
            <w:pPr>
              <w:spacing w:after="0" w:line="247" w:lineRule="auto"/>
            </w:pPr>
            <w:r>
              <w:rPr>
                <w:b/>
                <w:sz w:val="16"/>
              </w:rPr>
              <w:t>通过原则</w:t>
            </w:r>
          </w:p>
        </w:tc>
      </w:tr>
      <w:tr w:rsidR="005030E5" w14:paraId="5575B699" w14:textId="77777777">
        <w:tc>
          <w:tcPr>
            <w:tcW w:w="2381" w:type="dxa"/>
            <w:tcMar>
              <w:top w:w="75" w:type="dxa"/>
              <w:left w:w="75" w:type="dxa"/>
              <w:bottom w:w="75" w:type="dxa"/>
              <w:right w:w="75" w:type="dxa"/>
            </w:tcMar>
          </w:tcPr>
          <w:p w14:paraId="341D54E5" w14:textId="77777777" w:rsidR="005030E5" w:rsidRDefault="00867938">
            <w:pPr>
              <w:spacing w:after="0" w:line="247" w:lineRule="auto"/>
            </w:pPr>
            <w:r>
              <w:rPr>
                <w:sz w:val="16"/>
              </w:rPr>
              <w:t>底盘主控</w:t>
            </w:r>
          </w:p>
        </w:tc>
        <w:tc>
          <w:tcPr>
            <w:tcW w:w="2381" w:type="dxa"/>
            <w:tcMar>
              <w:top w:w="75" w:type="dxa"/>
              <w:left w:w="75" w:type="dxa"/>
              <w:bottom w:w="75" w:type="dxa"/>
              <w:right w:w="75" w:type="dxa"/>
            </w:tcMar>
          </w:tcPr>
          <w:p w14:paraId="644EA477" w14:textId="77777777" w:rsidR="005030E5" w:rsidRDefault="00867938">
            <w:pPr>
              <w:spacing w:after="0" w:line="247" w:lineRule="auto"/>
            </w:pPr>
            <w:r>
              <w:rPr>
                <w:sz w:val="16"/>
              </w:rPr>
              <w:t>规划、融合、滑轨和诊断并发</w:t>
            </w:r>
          </w:p>
        </w:tc>
        <w:tc>
          <w:tcPr>
            <w:tcW w:w="2381" w:type="dxa"/>
            <w:tcMar>
              <w:top w:w="75" w:type="dxa"/>
              <w:left w:w="75" w:type="dxa"/>
              <w:bottom w:w="75" w:type="dxa"/>
              <w:right w:w="75" w:type="dxa"/>
            </w:tcMar>
          </w:tcPr>
          <w:p w14:paraId="380860D1" w14:textId="77777777" w:rsidR="005030E5" w:rsidRDefault="00867938">
            <w:pPr>
              <w:spacing w:after="0" w:line="247" w:lineRule="auto"/>
            </w:pPr>
            <w:r>
              <w:rPr>
                <w:sz w:val="16"/>
              </w:rPr>
              <w:t>周期抖动、</w:t>
            </w:r>
            <w:r>
              <w:rPr>
                <w:sz w:val="16"/>
              </w:rPr>
              <w:t>P99</w:t>
            </w:r>
            <w:r>
              <w:rPr>
                <w:sz w:val="16"/>
              </w:rPr>
              <w:t>延迟、</w:t>
            </w:r>
            <w:r>
              <w:rPr>
                <w:sz w:val="16"/>
              </w:rPr>
              <w:t>CPU</w:t>
            </w:r>
            <w:r>
              <w:rPr>
                <w:sz w:val="16"/>
              </w:rPr>
              <w:t>、命令超时</w:t>
            </w:r>
          </w:p>
        </w:tc>
        <w:tc>
          <w:tcPr>
            <w:tcW w:w="2381" w:type="dxa"/>
            <w:tcMar>
              <w:top w:w="75" w:type="dxa"/>
              <w:left w:w="75" w:type="dxa"/>
              <w:bottom w:w="75" w:type="dxa"/>
              <w:right w:w="75" w:type="dxa"/>
            </w:tcMar>
          </w:tcPr>
          <w:p w14:paraId="347707DF" w14:textId="77777777" w:rsidR="005030E5" w:rsidRDefault="00867938">
            <w:pPr>
              <w:spacing w:after="0" w:line="247" w:lineRule="auto"/>
            </w:pPr>
            <w:r>
              <w:rPr>
                <w:sz w:val="16"/>
              </w:rPr>
              <w:t>高负载下安全闭环仍满足制动和失联要求</w:t>
            </w:r>
          </w:p>
        </w:tc>
      </w:tr>
      <w:tr w:rsidR="005030E5" w14:paraId="519F665B" w14:textId="77777777">
        <w:tc>
          <w:tcPr>
            <w:tcW w:w="2381" w:type="dxa"/>
            <w:tcMar>
              <w:top w:w="75" w:type="dxa"/>
              <w:left w:w="75" w:type="dxa"/>
              <w:bottom w:w="75" w:type="dxa"/>
              <w:right w:w="75" w:type="dxa"/>
            </w:tcMar>
          </w:tcPr>
          <w:p w14:paraId="1FEAFB74" w14:textId="77777777" w:rsidR="005030E5" w:rsidRDefault="00867938">
            <w:pPr>
              <w:spacing w:after="0" w:line="247" w:lineRule="auto"/>
            </w:pPr>
            <w:r>
              <w:rPr>
                <w:sz w:val="16"/>
              </w:rPr>
              <w:t>视觉机</w:t>
            </w:r>
          </w:p>
        </w:tc>
        <w:tc>
          <w:tcPr>
            <w:tcW w:w="2381" w:type="dxa"/>
            <w:tcMar>
              <w:top w:w="75" w:type="dxa"/>
              <w:left w:w="75" w:type="dxa"/>
              <w:bottom w:w="75" w:type="dxa"/>
              <w:right w:w="75" w:type="dxa"/>
            </w:tcMar>
          </w:tcPr>
          <w:p w14:paraId="14BD4BE3" w14:textId="77777777" w:rsidR="005030E5" w:rsidRDefault="00867938">
            <w:pPr>
              <w:spacing w:after="0" w:line="247" w:lineRule="auto"/>
            </w:pPr>
            <w:r>
              <w:rPr>
                <w:sz w:val="16"/>
              </w:rPr>
              <w:t>双相机</w:t>
            </w:r>
            <w:r>
              <w:rPr>
                <w:sz w:val="16"/>
              </w:rPr>
              <w:t>30 fps</w:t>
            </w:r>
            <w:r>
              <w:rPr>
                <w:sz w:val="16"/>
              </w:rPr>
              <w:t>连续</w:t>
            </w:r>
            <w:r>
              <w:rPr>
                <w:sz w:val="16"/>
              </w:rPr>
              <w:t>2 h</w:t>
            </w:r>
          </w:p>
        </w:tc>
        <w:tc>
          <w:tcPr>
            <w:tcW w:w="2381" w:type="dxa"/>
            <w:tcMar>
              <w:top w:w="75" w:type="dxa"/>
              <w:left w:w="75" w:type="dxa"/>
              <w:bottom w:w="75" w:type="dxa"/>
              <w:right w:w="75" w:type="dxa"/>
            </w:tcMar>
          </w:tcPr>
          <w:p w14:paraId="3D150687" w14:textId="77777777" w:rsidR="005030E5" w:rsidRDefault="00867938">
            <w:pPr>
              <w:spacing w:after="0" w:line="247" w:lineRule="auto"/>
            </w:pPr>
            <w:r>
              <w:rPr>
                <w:sz w:val="16"/>
              </w:rPr>
              <w:t>丢帧、</w:t>
            </w:r>
            <w:r>
              <w:rPr>
                <w:sz w:val="16"/>
              </w:rPr>
              <w:t>P50/P95/P99</w:t>
            </w:r>
            <w:r>
              <w:rPr>
                <w:sz w:val="16"/>
              </w:rPr>
              <w:t>、温度、</w:t>
            </w:r>
            <w:r>
              <w:rPr>
                <w:sz w:val="16"/>
              </w:rPr>
              <w:t>USB</w:t>
            </w:r>
            <w:r>
              <w:rPr>
                <w:sz w:val="16"/>
              </w:rPr>
              <w:t>重连</w:t>
            </w:r>
          </w:p>
        </w:tc>
        <w:tc>
          <w:tcPr>
            <w:tcW w:w="2381" w:type="dxa"/>
            <w:tcMar>
              <w:top w:w="75" w:type="dxa"/>
              <w:left w:w="75" w:type="dxa"/>
              <w:bottom w:w="75" w:type="dxa"/>
              <w:right w:w="75" w:type="dxa"/>
            </w:tcMar>
          </w:tcPr>
          <w:p w14:paraId="6AA83252" w14:textId="77777777" w:rsidR="005030E5" w:rsidRDefault="00867938">
            <w:pPr>
              <w:spacing w:after="0" w:line="247" w:lineRule="auto"/>
            </w:pPr>
            <w:r>
              <w:rPr>
                <w:sz w:val="16"/>
              </w:rPr>
              <w:t>无持续降频，错误可恢复且不发布过期结果</w:t>
            </w:r>
          </w:p>
        </w:tc>
      </w:tr>
      <w:tr w:rsidR="005030E5" w14:paraId="515FB812" w14:textId="77777777">
        <w:tc>
          <w:tcPr>
            <w:tcW w:w="2381" w:type="dxa"/>
            <w:tcMar>
              <w:top w:w="75" w:type="dxa"/>
              <w:left w:w="75" w:type="dxa"/>
              <w:bottom w:w="75" w:type="dxa"/>
              <w:right w:w="75" w:type="dxa"/>
            </w:tcMar>
          </w:tcPr>
          <w:p w14:paraId="6B26807B" w14:textId="77777777" w:rsidR="005030E5" w:rsidRDefault="00867938">
            <w:pPr>
              <w:spacing w:after="0" w:line="247" w:lineRule="auto"/>
            </w:pPr>
            <w:r>
              <w:rPr>
                <w:sz w:val="16"/>
              </w:rPr>
              <w:t>超声机</w:t>
            </w:r>
          </w:p>
        </w:tc>
        <w:tc>
          <w:tcPr>
            <w:tcW w:w="2381" w:type="dxa"/>
            <w:tcMar>
              <w:top w:w="75" w:type="dxa"/>
              <w:left w:w="75" w:type="dxa"/>
              <w:bottom w:w="75" w:type="dxa"/>
              <w:right w:w="75" w:type="dxa"/>
            </w:tcMar>
          </w:tcPr>
          <w:p w14:paraId="3F1BDD34" w14:textId="77777777" w:rsidR="005030E5" w:rsidRDefault="00867938">
            <w:pPr>
              <w:spacing w:after="0" w:line="247" w:lineRule="auto"/>
            </w:pPr>
            <w:r>
              <w:rPr>
                <w:sz w:val="16"/>
              </w:rPr>
              <w:t>64×64×4096</w:t>
            </w:r>
            <w:r>
              <w:rPr>
                <w:sz w:val="16"/>
              </w:rPr>
              <w:t>、目标网格和持续写盘</w:t>
            </w:r>
          </w:p>
        </w:tc>
        <w:tc>
          <w:tcPr>
            <w:tcW w:w="2381" w:type="dxa"/>
            <w:tcMar>
              <w:top w:w="75" w:type="dxa"/>
              <w:left w:w="75" w:type="dxa"/>
              <w:bottom w:w="75" w:type="dxa"/>
              <w:right w:w="75" w:type="dxa"/>
            </w:tcMar>
          </w:tcPr>
          <w:p w14:paraId="2B01EABC" w14:textId="77777777" w:rsidR="005030E5" w:rsidRDefault="00867938">
            <w:pPr>
              <w:spacing w:after="0" w:line="247" w:lineRule="auto"/>
            </w:pPr>
            <w:r>
              <w:rPr>
                <w:sz w:val="16"/>
              </w:rPr>
              <w:t>采集缺口、重建延迟、</w:t>
            </w:r>
            <w:r>
              <w:rPr>
                <w:sz w:val="16"/>
              </w:rPr>
              <w:t>GPU</w:t>
            </w:r>
            <w:r>
              <w:rPr>
                <w:sz w:val="16"/>
              </w:rPr>
              <w:t>、</w:t>
            </w:r>
            <w:r>
              <w:rPr>
                <w:sz w:val="16"/>
              </w:rPr>
              <w:t>NVMe</w:t>
            </w:r>
            <w:r>
              <w:rPr>
                <w:sz w:val="16"/>
              </w:rPr>
              <w:t>温度</w:t>
            </w:r>
          </w:p>
        </w:tc>
        <w:tc>
          <w:tcPr>
            <w:tcW w:w="2381" w:type="dxa"/>
            <w:tcMar>
              <w:top w:w="75" w:type="dxa"/>
              <w:left w:w="75" w:type="dxa"/>
              <w:bottom w:w="75" w:type="dxa"/>
              <w:right w:w="75" w:type="dxa"/>
            </w:tcMar>
          </w:tcPr>
          <w:p w14:paraId="0396F5C8" w14:textId="77777777" w:rsidR="005030E5" w:rsidRDefault="00867938">
            <w:pPr>
              <w:spacing w:after="0" w:line="247" w:lineRule="auto"/>
            </w:pPr>
            <w:r>
              <w:rPr>
                <w:sz w:val="16"/>
              </w:rPr>
              <w:t>采集优先，无静默丢帧，降级行为可追溯</w:t>
            </w:r>
          </w:p>
        </w:tc>
      </w:tr>
      <w:tr w:rsidR="005030E5" w14:paraId="0F825DD3" w14:textId="77777777">
        <w:tc>
          <w:tcPr>
            <w:tcW w:w="2381" w:type="dxa"/>
            <w:tcMar>
              <w:top w:w="75" w:type="dxa"/>
              <w:left w:w="75" w:type="dxa"/>
              <w:bottom w:w="75" w:type="dxa"/>
              <w:right w:w="75" w:type="dxa"/>
            </w:tcMar>
          </w:tcPr>
          <w:p w14:paraId="60257024" w14:textId="77777777" w:rsidR="005030E5" w:rsidRDefault="00867938">
            <w:pPr>
              <w:spacing w:after="0" w:line="247" w:lineRule="auto"/>
            </w:pPr>
            <w:r>
              <w:rPr>
                <w:sz w:val="16"/>
              </w:rPr>
              <w:t>网络</w:t>
            </w:r>
            <w:r>
              <w:rPr>
                <w:sz w:val="16"/>
              </w:rPr>
              <w:t>/PTP</w:t>
            </w:r>
          </w:p>
        </w:tc>
        <w:tc>
          <w:tcPr>
            <w:tcW w:w="2381" w:type="dxa"/>
            <w:tcMar>
              <w:top w:w="75" w:type="dxa"/>
              <w:left w:w="75" w:type="dxa"/>
              <w:bottom w:w="75" w:type="dxa"/>
              <w:right w:w="75" w:type="dxa"/>
            </w:tcMar>
          </w:tcPr>
          <w:p w14:paraId="174BFA9C" w14:textId="77777777" w:rsidR="005030E5" w:rsidRDefault="00867938">
            <w:pPr>
              <w:spacing w:after="0" w:line="247" w:lineRule="auto"/>
            </w:pPr>
            <w:r>
              <w:rPr>
                <w:sz w:val="16"/>
              </w:rPr>
              <w:t>控制、状态、大数据和拥塞注入</w:t>
            </w:r>
          </w:p>
        </w:tc>
        <w:tc>
          <w:tcPr>
            <w:tcW w:w="2381" w:type="dxa"/>
            <w:tcMar>
              <w:top w:w="75" w:type="dxa"/>
              <w:left w:w="75" w:type="dxa"/>
              <w:bottom w:w="75" w:type="dxa"/>
              <w:right w:w="75" w:type="dxa"/>
            </w:tcMar>
          </w:tcPr>
          <w:p w14:paraId="58D9EADE" w14:textId="77777777" w:rsidR="005030E5" w:rsidRDefault="00867938">
            <w:pPr>
              <w:spacing w:after="0" w:line="247" w:lineRule="auto"/>
            </w:pPr>
            <w:r>
              <w:rPr>
                <w:sz w:val="16"/>
              </w:rPr>
              <w:t>时钟偏差、丢包、延迟和恢复时间</w:t>
            </w:r>
          </w:p>
        </w:tc>
        <w:tc>
          <w:tcPr>
            <w:tcW w:w="2381" w:type="dxa"/>
            <w:tcMar>
              <w:top w:w="75" w:type="dxa"/>
              <w:left w:w="75" w:type="dxa"/>
              <w:bottom w:w="75" w:type="dxa"/>
              <w:right w:w="75" w:type="dxa"/>
            </w:tcMar>
          </w:tcPr>
          <w:p w14:paraId="3B142954" w14:textId="77777777" w:rsidR="005030E5" w:rsidRDefault="00867938">
            <w:pPr>
              <w:spacing w:after="0" w:line="247" w:lineRule="auto"/>
            </w:pPr>
            <w:r>
              <w:rPr>
                <w:sz w:val="16"/>
              </w:rPr>
              <w:t>大数据负载不阻塞安全控制，失锁触发门控</w:t>
            </w:r>
          </w:p>
        </w:tc>
      </w:tr>
      <w:tr w:rsidR="005030E5" w14:paraId="03B156AF" w14:textId="77777777">
        <w:tc>
          <w:tcPr>
            <w:tcW w:w="2381" w:type="dxa"/>
            <w:tcMar>
              <w:top w:w="75" w:type="dxa"/>
              <w:left w:w="75" w:type="dxa"/>
              <w:bottom w:w="75" w:type="dxa"/>
              <w:right w:w="75" w:type="dxa"/>
            </w:tcMar>
          </w:tcPr>
          <w:p w14:paraId="1756271F" w14:textId="77777777" w:rsidR="005030E5" w:rsidRDefault="00867938">
            <w:pPr>
              <w:spacing w:after="0" w:line="247" w:lineRule="auto"/>
            </w:pPr>
            <w:r>
              <w:rPr>
                <w:sz w:val="16"/>
              </w:rPr>
              <w:t>整机</w:t>
            </w:r>
          </w:p>
        </w:tc>
        <w:tc>
          <w:tcPr>
            <w:tcW w:w="2381" w:type="dxa"/>
            <w:tcMar>
              <w:top w:w="75" w:type="dxa"/>
              <w:left w:w="75" w:type="dxa"/>
              <w:bottom w:w="75" w:type="dxa"/>
              <w:right w:w="75" w:type="dxa"/>
            </w:tcMar>
          </w:tcPr>
          <w:p w14:paraId="5F277DF7" w14:textId="77777777" w:rsidR="005030E5" w:rsidRDefault="00867938">
            <w:pPr>
              <w:spacing w:after="0" w:line="247" w:lineRule="auto"/>
            </w:pPr>
            <w:r>
              <w:rPr>
                <w:sz w:val="16"/>
              </w:rPr>
              <w:t>满载爬壁、相机和超声同时运行</w:t>
            </w:r>
          </w:p>
        </w:tc>
        <w:tc>
          <w:tcPr>
            <w:tcW w:w="2381" w:type="dxa"/>
            <w:tcMar>
              <w:top w:w="75" w:type="dxa"/>
              <w:left w:w="75" w:type="dxa"/>
              <w:bottom w:w="75" w:type="dxa"/>
              <w:right w:w="75" w:type="dxa"/>
            </w:tcMar>
          </w:tcPr>
          <w:p w14:paraId="0918654B" w14:textId="77777777" w:rsidR="005030E5" w:rsidRDefault="00867938">
            <w:pPr>
              <w:spacing w:after="0" w:line="247" w:lineRule="auto"/>
            </w:pPr>
            <w:r>
              <w:rPr>
                <w:sz w:val="16"/>
              </w:rPr>
              <w:t>功耗、温度、轨迹误差、定位误差和故障响应</w:t>
            </w:r>
          </w:p>
        </w:tc>
        <w:tc>
          <w:tcPr>
            <w:tcW w:w="2381" w:type="dxa"/>
            <w:tcMar>
              <w:top w:w="75" w:type="dxa"/>
              <w:left w:w="75" w:type="dxa"/>
              <w:bottom w:w="75" w:type="dxa"/>
              <w:right w:w="75" w:type="dxa"/>
            </w:tcMar>
          </w:tcPr>
          <w:p w14:paraId="07F2ABB1" w14:textId="77777777" w:rsidR="005030E5" w:rsidRDefault="00867938">
            <w:pPr>
              <w:spacing w:after="0" w:line="247" w:lineRule="auto"/>
            </w:pPr>
            <w:r>
              <w:rPr>
                <w:sz w:val="16"/>
              </w:rPr>
              <w:t>满足比赛指标并保留完整原始证据</w:t>
            </w:r>
          </w:p>
        </w:tc>
      </w:tr>
    </w:tbl>
    <w:p w14:paraId="45571F96" w14:textId="77777777" w:rsidR="005030E5" w:rsidRDefault="00867938">
      <w:r>
        <w:t>最终设备冻结不以单项</w:t>
      </w:r>
      <w:r>
        <w:t>CPU</w:t>
      </w:r>
      <w:r>
        <w:t>、</w:t>
      </w:r>
      <w:r>
        <w:t>GPU</w:t>
      </w:r>
      <w:r>
        <w:t>或</w:t>
      </w:r>
      <w:r>
        <w:t>TOPS</w:t>
      </w:r>
      <w:r>
        <w:t>宣传值决定，而以真实采集链、端到端尾延迟、持续写盘、时间同步、温升和故障恢复的联合压力测试决定。底盘安全权限始终留在底盘主控制器及实时层，视觉和超声算法机只提供带有效期和质量标记的建议结果。</w:t>
      </w:r>
    </w:p>
    <w:p w14:paraId="3A63972F" w14:textId="77777777" w:rsidR="004A6658" w:rsidRDefault="003764E3">
      <w:pPr>
        <w:pStyle w:val="1"/>
      </w:pPr>
      <w:bookmarkStart w:id="75" w:name="_Toc237729601"/>
      <w:r>
        <w:rPr>
          <w:rFonts w:ascii="Times New Roman" w:eastAsia="黑体" w:hAnsi="Times New Roman"/>
        </w:rPr>
        <w:t xml:space="preserve">9 </w:t>
      </w:r>
      <w:r>
        <w:rPr>
          <w:rFonts w:ascii="Times New Roman" w:eastAsia="黑体" w:hAnsi="Times New Roman"/>
        </w:rPr>
        <w:t>物料选型与系统集成</w:t>
      </w:r>
      <w:bookmarkEnd w:id="75"/>
    </w:p>
    <w:p w14:paraId="19ABA9D0" w14:textId="77777777" w:rsidR="00404BF6" w:rsidRDefault="00273F52">
      <w:pPr>
        <w:pStyle w:val="21"/>
      </w:pPr>
      <w:bookmarkStart w:id="76" w:name="_Toc237729602"/>
      <w:r>
        <w:rPr>
          <w:rFonts w:ascii="Times New Roman" w:eastAsia="黑体" w:hAnsi="Times New Roman"/>
        </w:rPr>
        <w:t xml:space="preserve">9.1 </w:t>
      </w:r>
      <w:r>
        <w:rPr>
          <w:rFonts w:ascii="Times New Roman" w:eastAsia="黑体" w:hAnsi="Times New Roman"/>
        </w:rPr>
        <w:t>系统集成原则与选型边界</w:t>
      </w:r>
      <w:bookmarkEnd w:id="76"/>
    </w:p>
    <w:p w14:paraId="699E4BD4" w14:textId="77777777" w:rsidR="00404BF6" w:rsidRDefault="00273F52">
      <w:r>
        <w:t>物料选型不是把若干部件型号简单叠加，而是将吸附安全、机械包络、声学覆盖、计算吞吐、时间同步和环境防护共同约束到可制造系统。选型流程采用</w:t>
      </w:r>
      <w:r>
        <w:t>“</w:t>
      </w:r>
      <w:r>
        <w:t>需求基线</w:t>
      </w:r>
      <w:r>
        <w:t>—</w:t>
      </w:r>
      <w:r>
        <w:t>候选比较</w:t>
      </w:r>
      <w:r>
        <w:t>—</w:t>
      </w:r>
      <w:r>
        <w:t>接口样件</w:t>
      </w:r>
      <w:r>
        <w:t>—</w:t>
      </w:r>
      <w:r>
        <w:t>联合试验</w:t>
      </w:r>
      <w:r>
        <w:t>—</w:t>
      </w:r>
      <w:r>
        <w:t>采购冻结</w:t>
      </w:r>
      <w:r>
        <w:t>”</w:t>
      </w:r>
      <w:r>
        <w:t>五级闭环。任何候选设备只有在机械图、供电曲线、通信协议、驱动可获得性和环境试验均</w:t>
      </w:r>
      <w:r>
        <w:lastRenderedPageBreak/>
        <w:t>闭合后，才能由候选状态转为冻结状态。比赛资料未明确板厚、坡口、涂层和表面温度的参数，探头、楔块、耦合结构及最终增益因此必须保留条件化选择，不能仅凭中心频率冻结。</w:t>
      </w:r>
    </w:p>
    <w:p w14:paraId="78CFF7DA" w14:textId="77777777" w:rsidR="00404BF6" w:rsidRDefault="00273F52">
      <w:pPr>
        <w:pStyle w:val="a7"/>
        <w:ind w:firstLine="0"/>
      </w:pPr>
      <w:r>
        <w:t>表</w:t>
      </w:r>
      <w:r>
        <w:t xml:space="preserve"> 9-1 </w:t>
      </w:r>
      <w:r>
        <w:t>关键设备候选与工程建议</w:t>
      </w:r>
    </w:p>
    <w:tbl>
      <w:tblPr>
        <w:tblStyle w:val="af4"/>
        <w:tblW w:w="0" w:type="auto"/>
        <w:jc w:val="center"/>
        <w:tblLayout w:type="fixed"/>
        <w:tblLook w:val="04A0" w:firstRow="1" w:lastRow="0" w:firstColumn="1" w:lastColumn="0" w:noHBand="0" w:noVBand="1"/>
      </w:tblPr>
      <w:tblGrid>
        <w:gridCol w:w="1250"/>
        <w:gridCol w:w="2350"/>
        <w:gridCol w:w="2550"/>
        <w:gridCol w:w="3210"/>
      </w:tblGrid>
      <w:tr w:rsidR="00404BF6" w14:paraId="687C2D7C" w14:textId="77777777">
        <w:trPr>
          <w:jc w:val="center"/>
        </w:trPr>
        <w:tc>
          <w:tcPr>
            <w:tcW w:w="1250" w:type="dxa"/>
            <w:shd w:val="clear" w:color="auto" w:fill="D9EAF7"/>
            <w:tcMar>
              <w:top w:w="90" w:type="dxa"/>
              <w:left w:w="110" w:type="dxa"/>
              <w:bottom w:w="90" w:type="dxa"/>
              <w:right w:w="110" w:type="dxa"/>
            </w:tcMar>
            <w:vAlign w:val="center"/>
          </w:tcPr>
          <w:p w14:paraId="5D645F5A" w14:textId="77777777" w:rsidR="00404BF6" w:rsidRDefault="00273F52">
            <w:pPr>
              <w:spacing w:after="0"/>
              <w:ind w:firstLine="0"/>
              <w:jc w:val="center"/>
            </w:pPr>
            <w:r>
              <w:rPr>
                <w:rFonts w:eastAsia="黑体"/>
                <w:b/>
                <w:color w:val="1F4E79"/>
                <w:sz w:val="15"/>
              </w:rPr>
              <w:t>对象</w:t>
            </w:r>
          </w:p>
        </w:tc>
        <w:tc>
          <w:tcPr>
            <w:tcW w:w="2350" w:type="dxa"/>
            <w:shd w:val="clear" w:color="auto" w:fill="D9EAF7"/>
            <w:tcMar>
              <w:top w:w="90" w:type="dxa"/>
              <w:left w:w="110" w:type="dxa"/>
              <w:bottom w:w="90" w:type="dxa"/>
              <w:right w:w="110" w:type="dxa"/>
            </w:tcMar>
            <w:vAlign w:val="center"/>
          </w:tcPr>
          <w:p w14:paraId="6EAAF4F5" w14:textId="77777777" w:rsidR="00404BF6" w:rsidRDefault="00273F52">
            <w:pPr>
              <w:spacing w:after="0"/>
              <w:ind w:firstLine="0"/>
              <w:jc w:val="center"/>
            </w:pPr>
            <w:r>
              <w:rPr>
                <w:rFonts w:eastAsia="黑体"/>
                <w:b/>
                <w:color w:val="1F4E79"/>
                <w:sz w:val="15"/>
              </w:rPr>
              <w:t>典型型号</w:t>
            </w:r>
          </w:p>
        </w:tc>
        <w:tc>
          <w:tcPr>
            <w:tcW w:w="2550" w:type="dxa"/>
            <w:shd w:val="clear" w:color="auto" w:fill="D9EAF7"/>
            <w:tcMar>
              <w:top w:w="90" w:type="dxa"/>
              <w:left w:w="110" w:type="dxa"/>
              <w:bottom w:w="90" w:type="dxa"/>
              <w:right w:w="110" w:type="dxa"/>
            </w:tcMar>
            <w:vAlign w:val="center"/>
          </w:tcPr>
          <w:p w14:paraId="2F843F1C" w14:textId="77777777" w:rsidR="00404BF6" w:rsidRDefault="00273F52">
            <w:pPr>
              <w:spacing w:after="0"/>
              <w:ind w:firstLine="0"/>
              <w:jc w:val="center"/>
            </w:pPr>
            <w:r>
              <w:rPr>
                <w:rFonts w:eastAsia="黑体"/>
                <w:b/>
                <w:color w:val="1F4E79"/>
                <w:sz w:val="15"/>
              </w:rPr>
              <w:t>主要能力</w:t>
            </w:r>
          </w:p>
        </w:tc>
        <w:tc>
          <w:tcPr>
            <w:tcW w:w="3210" w:type="dxa"/>
            <w:shd w:val="clear" w:color="auto" w:fill="D9EAF7"/>
            <w:tcMar>
              <w:top w:w="90" w:type="dxa"/>
              <w:left w:w="110" w:type="dxa"/>
              <w:bottom w:w="90" w:type="dxa"/>
              <w:right w:w="110" w:type="dxa"/>
            </w:tcMar>
            <w:vAlign w:val="center"/>
          </w:tcPr>
          <w:p w14:paraId="7F75E26B" w14:textId="77777777" w:rsidR="00404BF6" w:rsidRDefault="00273F52">
            <w:pPr>
              <w:spacing w:after="0"/>
              <w:ind w:firstLine="0"/>
              <w:jc w:val="center"/>
            </w:pPr>
            <w:r>
              <w:rPr>
                <w:rFonts w:eastAsia="黑体"/>
                <w:b/>
                <w:color w:val="1F4E79"/>
                <w:sz w:val="15"/>
              </w:rPr>
              <w:t>本项目建议</w:t>
            </w:r>
          </w:p>
        </w:tc>
      </w:tr>
      <w:tr w:rsidR="00404BF6" w14:paraId="254C17FB" w14:textId="77777777">
        <w:trPr>
          <w:jc w:val="center"/>
        </w:trPr>
        <w:tc>
          <w:tcPr>
            <w:tcW w:w="1250" w:type="dxa"/>
            <w:tcMar>
              <w:top w:w="90" w:type="dxa"/>
              <w:left w:w="110" w:type="dxa"/>
              <w:bottom w:w="90" w:type="dxa"/>
              <w:right w:w="110" w:type="dxa"/>
            </w:tcMar>
            <w:vAlign w:val="center"/>
          </w:tcPr>
          <w:p w14:paraId="7EE9EFBF" w14:textId="77777777" w:rsidR="00404BF6" w:rsidRDefault="00273F52">
            <w:pPr>
              <w:spacing w:after="0" w:line="252" w:lineRule="auto"/>
              <w:ind w:firstLine="0"/>
              <w:jc w:val="center"/>
            </w:pPr>
            <w:r>
              <w:rPr>
                <w:sz w:val="15"/>
              </w:rPr>
              <w:t>底盘主控</w:t>
            </w:r>
          </w:p>
        </w:tc>
        <w:tc>
          <w:tcPr>
            <w:tcW w:w="2350" w:type="dxa"/>
            <w:tcMar>
              <w:top w:w="90" w:type="dxa"/>
              <w:left w:w="110" w:type="dxa"/>
              <w:bottom w:w="90" w:type="dxa"/>
              <w:right w:w="110" w:type="dxa"/>
            </w:tcMar>
            <w:vAlign w:val="center"/>
          </w:tcPr>
          <w:p w14:paraId="6F9F5C55" w14:textId="77777777" w:rsidR="00404BF6" w:rsidRDefault="00273F52">
            <w:pPr>
              <w:spacing w:after="0" w:line="252" w:lineRule="auto"/>
              <w:ind w:firstLine="0"/>
              <w:jc w:val="left"/>
            </w:pPr>
            <w:r>
              <w:rPr>
                <w:sz w:val="15"/>
              </w:rPr>
              <w:t>研华</w:t>
            </w:r>
            <w:r>
              <w:rPr>
                <w:sz w:val="15"/>
              </w:rPr>
              <w:t xml:space="preserve"> UNO-137 V2</w:t>
            </w:r>
            <w:r>
              <w:rPr>
                <w:sz w:val="15"/>
              </w:rPr>
              <w:t>；</w:t>
            </w:r>
            <w:r>
              <w:rPr>
                <w:sz w:val="15"/>
              </w:rPr>
              <w:t>OnLogic Karbon 410</w:t>
            </w:r>
            <w:r>
              <w:rPr>
                <w:sz w:val="15"/>
              </w:rPr>
              <w:t>；西门子</w:t>
            </w:r>
            <w:r>
              <w:rPr>
                <w:sz w:val="15"/>
              </w:rPr>
              <w:t xml:space="preserve"> IPC127E</w:t>
            </w:r>
          </w:p>
        </w:tc>
        <w:tc>
          <w:tcPr>
            <w:tcW w:w="2550" w:type="dxa"/>
            <w:tcMar>
              <w:top w:w="90" w:type="dxa"/>
              <w:left w:w="110" w:type="dxa"/>
              <w:bottom w:w="90" w:type="dxa"/>
              <w:right w:w="110" w:type="dxa"/>
            </w:tcMar>
            <w:vAlign w:val="center"/>
          </w:tcPr>
          <w:p w14:paraId="4FA62316" w14:textId="77777777" w:rsidR="00404BF6" w:rsidRDefault="00273F52">
            <w:pPr>
              <w:spacing w:after="0" w:line="252" w:lineRule="auto"/>
              <w:ind w:firstLine="0"/>
              <w:jc w:val="left"/>
            </w:pPr>
            <w:r>
              <w:rPr>
                <w:sz w:val="15"/>
              </w:rPr>
              <w:t>无风扇</w:t>
            </w:r>
            <w:r>
              <w:rPr>
                <w:sz w:val="15"/>
              </w:rPr>
              <w:t xml:space="preserve"> x86</w:t>
            </w:r>
            <w:r>
              <w:rPr>
                <w:sz w:val="15"/>
              </w:rPr>
              <w:t>、工业供电、多网络与扩展接口</w:t>
            </w:r>
          </w:p>
        </w:tc>
        <w:tc>
          <w:tcPr>
            <w:tcW w:w="3210" w:type="dxa"/>
            <w:tcMar>
              <w:top w:w="90" w:type="dxa"/>
              <w:left w:w="110" w:type="dxa"/>
              <w:bottom w:w="90" w:type="dxa"/>
              <w:right w:w="110" w:type="dxa"/>
            </w:tcMar>
            <w:vAlign w:val="center"/>
          </w:tcPr>
          <w:p w14:paraId="339CE6B9" w14:textId="77777777" w:rsidR="00404BF6" w:rsidRDefault="00273F52">
            <w:pPr>
              <w:spacing w:after="0" w:line="252" w:lineRule="auto"/>
              <w:ind w:firstLine="0"/>
              <w:jc w:val="left"/>
            </w:pPr>
            <w:r>
              <w:rPr>
                <w:sz w:val="15"/>
              </w:rPr>
              <w:t xml:space="preserve">UNO-137 V2 </w:t>
            </w:r>
            <w:r>
              <w:rPr>
                <w:sz w:val="15"/>
              </w:rPr>
              <w:t>为样机优先候选；另设独立安全控制单元</w:t>
            </w:r>
          </w:p>
        </w:tc>
      </w:tr>
      <w:tr w:rsidR="00404BF6" w14:paraId="16EDBD70" w14:textId="77777777">
        <w:trPr>
          <w:jc w:val="center"/>
        </w:trPr>
        <w:tc>
          <w:tcPr>
            <w:tcW w:w="1250" w:type="dxa"/>
            <w:tcMar>
              <w:top w:w="90" w:type="dxa"/>
              <w:left w:w="110" w:type="dxa"/>
              <w:bottom w:w="90" w:type="dxa"/>
              <w:right w:w="110" w:type="dxa"/>
            </w:tcMar>
            <w:vAlign w:val="center"/>
          </w:tcPr>
          <w:p w14:paraId="7340CAAD" w14:textId="77777777" w:rsidR="00404BF6" w:rsidRDefault="00273F52">
            <w:pPr>
              <w:spacing w:after="0" w:line="252" w:lineRule="auto"/>
              <w:ind w:firstLine="0"/>
              <w:jc w:val="center"/>
            </w:pPr>
            <w:r>
              <w:rPr>
                <w:sz w:val="15"/>
              </w:rPr>
              <w:t>顶部</w:t>
            </w:r>
            <w:r>
              <w:rPr>
                <w:sz w:val="15"/>
              </w:rPr>
              <w:t>/</w:t>
            </w:r>
            <w:r>
              <w:rPr>
                <w:sz w:val="15"/>
              </w:rPr>
              <w:t>探头相机</w:t>
            </w:r>
          </w:p>
        </w:tc>
        <w:tc>
          <w:tcPr>
            <w:tcW w:w="2350" w:type="dxa"/>
            <w:tcMar>
              <w:top w:w="90" w:type="dxa"/>
              <w:left w:w="110" w:type="dxa"/>
              <w:bottom w:w="90" w:type="dxa"/>
              <w:right w:w="110" w:type="dxa"/>
            </w:tcMar>
            <w:vAlign w:val="center"/>
          </w:tcPr>
          <w:p w14:paraId="17AC4E87" w14:textId="77777777" w:rsidR="00404BF6" w:rsidRDefault="00273F52">
            <w:pPr>
              <w:spacing w:after="0" w:line="252" w:lineRule="auto"/>
              <w:ind w:firstLine="0"/>
              <w:jc w:val="left"/>
            </w:pPr>
            <w:r>
              <w:rPr>
                <w:sz w:val="15"/>
              </w:rPr>
              <w:t>Intel RealSense D405</w:t>
            </w:r>
            <w:r>
              <w:rPr>
                <w:sz w:val="15"/>
              </w:rPr>
              <w:t>；</w:t>
            </w:r>
            <w:r>
              <w:rPr>
                <w:sz w:val="15"/>
              </w:rPr>
              <w:t>D435f</w:t>
            </w:r>
            <w:r>
              <w:rPr>
                <w:sz w:val="15"/>
              </w:rPr>
              <w:t>；</w:t>
            </w:r>
            <w:r>
              <w:rPr>
                <w:sz w:val="15"/>
              </w:rPr>
              <w:t>Basler blaze-101</w:t>
            </w:r>
          </w:p>
        </w:tc>
        <w:tc>
          <w:tcPr>
            <w:tcW w:w="2550" w:type="dxa"/>
            <w:tcMar>
              <w:top w:w="90" w:type="dxa"/>
              <w:left w:w="110" w:type="dxa"/>
              <w:bottom w:w="90" w:type="dxa"/>
              <w:right w:w="110" w:type="dxa"/>
            </w:tcMar>
            <w:vAlign w:val="center"/>
          </w:tcPr>
          <w:p w14:paraId="484D584D" w14:textId="77777777" w:rsidR="00404BF6" w:rsidRDefault="00273F52">
            <w:pPr>
              <w:spacing w:after="0" w:line="252" w:lineRule="auto"/>
              <w:ind w:firstLine="0"/>
              <w:jc w:val="left"/>
            </w:pPr>
            <w:r>
              <w:rPr>
                <w:sz w:val="15"/>
              </w:rPr>
              <w:t>近距</w:t>
            </w:r>
            <w:r>
              <w:rPr>
                <w:sz w:val="15"/>
              </w:rPr>
              <w:t xml:space="preserve"> RGB-D </w:t>
            </w:r>
            <w:r>
              <w:rPr>
                <w:sz w:val="15"/>
              </w:rPr>
              <w:t>或工业</w:t>
            </w:r>
            <w:r>
              <w:rPr>
                <w:sz w:val="15"/>
              </w:rPr>
              <w:t xml:space="preserve"> ToF </w:t>
            </w:r>
            <w:r>
              <w:rPr>
                <w:sz w:val="15"/>
              </w:rPr>
              <w:t>深度</w:t>
            </w:r>
          </w:p>
        </w:tc>
        <w:tc>
          <w:tcPr>
            <w:tcW w:w="3210" w:type="dxa"/>
            <w:tcMar>
              <w:top w:w="90" w:type="dxa"/>
              <w:left w:w="110" w:type="dxa"/>
              <w:bottom w:w="90" w:type="dxa"/>
              <w:right w:w="110" w:type="dxa"/>
            </w:tcMar>
            <w:vAlign w:val="center"/>
          </w:tcPr>
          <w:p w14:paraId="5A4151D8" w14:textId="77777777" w:rsidR="00404BF6" w:rsidRDefault="00273F52">
            <w:pPr>
              <w:spacing w:after="0" w:line="252" w:lineRule="auto"/>
              <w:ind w:firstLine="0"/>
              <w:jc w:val="left"/>
            </w:pPr>
            <w:r>
              <w:rPr>
                <w:sz w:val="15"/>
              </w:rPr>
              <w:t>已选</w:t>
            </w:r>
            <w:r>
              <w:rPr>
                <w:sz w:val="15"/>
              </w:rPr>
              <w:t xml:space="preserve"> D405 </w:t>
            </w:r>
            <w:r>
              <w:rPr>
                <w:sz w:val="15"/>
              </w:rPr>
              <w:t>作为双相机基线；用保护窗、主动补光和实物标定确认</w:t>
            </w:r>
          </w:p>
        </w:tc>
      </w:tr>
      <w:tr w:rsidR="00404BF6" w14:paraId="18162B05" w14:textId="77777777">
        <w:trPr>
          <w:jc w:val="center"/>
        </w:trPr>
        <w:tc>
          <w:tcPr>
            <w:tcW w:w="1250" w:type="dxa"/>
            <w:tcMar>
              <w:top w:w="90" w:type="dxa"/>
              <w:left w:w="110" w:type="dxa"/>
              <w:bottom w:w="90" w:type="dxa"/>
              <w:right w:w="110" w:type="dxa"/>
            </w:tcMar>
            <w:vAlign w:val="center"/>
          </w:tcPr>
          <w:p w14:paraId="39892FBB" w14:textId="77777777" w:rsidR="00404BF6" w:rsidRDefault="00273F52">
            <w:pPr>
              <w:spacing w:after="0" w:line="252" w:lineRule="auto"/>
              <w:ind w:firstLine="0"/>
              <w:jc w:val="center"/>
            </w:pPr>
            <w:r>
              <w:rPr>
                <w:sz w:val="15"/>
              </w:rPr>
              <w:t>视觉计算机</w:t>
            </w:r>
          </w:p>
        </w:tc>
        <w:tc>
          <w:tcPr>
            <w:tcW w:w="2350" w:type="dxa"/>
            <w:tcMar>
              <w:top w:w="90" w:type="dxa"/>
              <w:left w:w="110" w:type="dxa"/>
              <w:bottom w:w="90" w:type="dxa"/>
              <w:right w:w="110" w:type="dxa"/>
            </w:tcMar>
            <w:vAlign w:val="center"/>
          </w:tcPr>
          <w:p w14:paraId="5EF8DBB1" w14:textId="77777777" w:rsidR="00404BF6" w:rsidRDefault="00273F52">
            <w:pPr>
              <w:spacing w:after="0" w:line="252" w:lineRule="auto"/>
              <w:ind w:firstLine="0"/>
              <w:jc w:val="left"/>
            </w:pPr>
            <w:r>
              <w:rPr>
                <w:sz w:val="15"/>
              </w:rPr>
              <w:t>reComputer Industrial J4012</w:t>
            </w:r>
            <w:r>
              <w:rPr>
                <w:sz w:val="15"/>
              </w:rPr>
              <w:t>；</w:t>
            </w:r>
            <w:r>
              <w:rPr>
                <w:sz w:val="15"/>
              </w:rPr>
              <w:t>AAEON BOXER-8641AI</w:t>
            </w:r>
            <w:r>
              <w:rPr>
                <w:sz w:val="15"/>
              </w:rPr>
              <w:t>；</w:t>
            </w:r>
            <w:r>
              <w:rPr>
                <w:sz w:val="15"/>
              </w:rPr>
              <w:t xml:space="preserve">Orin NX </w:t>
            </w:r>
            <w:r>
              <w:rPr>
                <w:sz w:val="15"/>
              </w:rPr>
              <w:t>工业载板</w:t>
            </w:r>
          </w:p>
        </w:tc>
        <w:tc>
          <w:tcPr>
            <w:tcW w:w="2550" w:type="dxa"/>
            <w:tcMar>
              <w:top w:w="90" w:type="dxa"/>
              <w:left w:w="110" w:type="dxa"/>
              <w:bottom w:w="90" w:type="dxa"/>
              <w:right w:w="110" w:type="dxa"/>
            </w:tcMar>
            <w:vAlign w:val="center"/>
          </w:tcPr>
          <w:p w14:paraId="0C110F70" w14:textId="77777777" w:rsidR="00404BF6" w:rsidRDefault="00273F52">
            <w:pPr>
              <w:spacing w:after="0" w:line="252" w:lineRule="auto"/>
              <w:ind w:firstLine="0"/>
              <w:jc w:val="left"/>
            </w:pPr>
            <w:r>
              <w:rPr>
                <w:sz w:val="15"/>
              </w:rPr>
              <w:t xml:space="preserve">Orin NX 16 GB </w:t>
            </w:r>
            <w:r>
              <w:rPr>
                <w:sz w:val="15"/>
              </w:rPr>
              <w:t>级</w:t>
            </w:r>
            <w:r>
              <w:rPr>
                <w:sz w:val="15"/>
              </w:rPr>
              <w:t xml:space="preserve"> CUDA </w:t>
            </w:r>
            <w:r>
              <w:rPr>
                <w:sz w:val="15"/>
              </w:rPr>
              <w:t>推理</w:t>
            </w:r>
          </w:p>
        </w:tc>
        <w:tc>
          <w:tcPr>
            <w:tcW w:w="3210" w:type="dxa"/>
            <w:tcMar>
              <w:top w:w="90" w:type="dxa"/>
              <w:left w:w="110" w:type="dxa"/>
              <w:bottom w:w="90" w:type="dxa"/>
              <w:right w:w="110" w:type="dxa"/>
            </w:tcMar>
            <w:vAlign w:val="center"/>
          </w:tcPr>
          <w:p w14:paraId="0589F204" w14:textId="77777777" w:rsidR="00404BF6" w:rsidRDefault="00273F52">
            <w:pPr>
              <w:spacing w:after="0" w:line="252" w:lineRule="auto"/>
              <w:ind w:firstLine="0"/>
              <w:jc w:val="left"/>
            </w:pPr>
            <w:r>
              <w:rPr>
                <w:sz w:val="15"/>
              </w:rPr>
              <w:t xml:space="preserve">J4012 </w:t>
            </w:r>
            <w:r>
              <w:rPr>
                <w:sz w:val="15"/>
              </w:rPr>
              <w:t>优先用于工程样机，持续双流与温升试验后冻结</w:t>
            </w:r>
          </w:p>
        </w:tc>
      </w:tr>
      <w:tr w:rsidR="00404BF6" w14:paraId="46840937" w14:textId="77777777">
        <w:trPr>
          <w:jc w:val="center"/>
        </w:trPr>
        <w:tc>
          <w:tcPr>
            <w:tcW w:w="1250" w:type="dxa"/>
            <w:tcMar>
              <w:top w:w="90" w:type="dxa"/>
              <w:left w:w="110" w:type="dxa"/>
              <w:bottom w:w="90" w:type="dxa"/>
              <w:right w:w="110" w:type="dxa"/>
            </w:tcMar>
            <w:vAlign w:val="center"/>
          </w:tcPr>
          <w:p w14:paraId="257D0EB3" w14:textId="77777777" w:rsidR="00404BF6" w:rsidRDefault="00273F52">
            <w:pPr>
              <w:spacing w:after="0" w:line="252" w:lineRule="auto"/>
              <w:ind w:firstLine="0"/>
              <w:jc w:val="center"/>
            </w:pPr>
            <w:r>
              <w:rPr>
                <w:sz w:val="15"/>
              </w:rPr>
              <w:t>超声计算机</w:t>
            </w:r>
          </w:p>
        </w:tc>
        <w:tc>
          <w:tcPr>
            <w:tcW w:w="2350" w:type="dxa"/>
            <w:tcMar>
              <w:top w:w="90" w:type="dxa"/>
              <w:left w:w="110" w:type="dxa"/>
              <w:bottom w:w="90" w:type="dxa"/>
              <w:right w:w="110" w:type="dxa"/>
            </w:tcMar>
            <w:vAlign w:val="center"/>
          </w:tcPr>
          <w:p w14:paraId="49A99F20" w14:textId="77777777" w:rsidR="00404BF6" w:rsidRDefault="00273F52">
            <w:pPr>
              <w:spacing w:after="0" w:line="252" w:lineRule="auto"/>
              <w:ind w:firstLine="0"/>
              <w:jc w:val="left"/>
            </w:pPr>
            <w:r>
              <w:rPr>
                <w:sz w:val="15"/>
              </w:rPr>
              <w:t>研华</w:t>
            </w:r>
            <w:r>
              <w:rPr>
                <w:sz w:val="15"/>
              </w:rPr>
              <w:t xml:space="preserve"> MIC-733-AO</w:t>
            </w:r>
            <w:r>
              <w:rPr>
                <w:sz w:val="15"/>
              </w:rPr>
              <w:t>；</w:t>
            </w:r>
            <w:r>
              <w:rPr>
                <w:sz w:val="15"/>
              </w:rPr>
              <w:t>reComputer Industrial J5012</w:t>
            </w:r>
            <w:r>
              <w:rPr>
                <w:sz w:val="15"/>
              </w:rPr>
              <w:t>；</w:t>
            </w:r>
            <w:r>
              <w:rPr>
                <w:sz w:val="15"/>
              </w:rPr>
              <w:t xml:space="preserve">AGX Orin 64 GB </w:t>
            </w:r>
            <w:r>
              <w:rPr>
                <w:sz w:val="15"/>
              </w:rPr>
              <w:t>开发套件</w:t>
            </w:r>
          </w:p>
        </w:tc>
        <w:tc>
          <w:tcPr>
            <w:tcW w:w="2550" w:type="dxa"/>
            <w:tcMar>
              <w:top w:w="90" w:type="dxa"/>
              <w:left w:w="110" w:type="dxa"/>
              <w:bottom w:w="90" w:type="dxa"/>
              <w:right w:w="110" w:type="dxa"/>
            </w:tcMar>
            <w:vAlign w:val="center"/>
          </w:tcPr>
          <w:p w14:paraId="0B4A6E03" w14:textId="77777777" w:rsidR="00404BF6" w:rsidRDefault="00273F52">
            <w:pPr>
              <w:spacing w:after="0" w:line="252" w:lineRule="auto"/>
              <w:ind w:firstLine="0"/>
              <w:jc w:val="left"/>
            </w:pPr>
            <w:r>
              <w:rPr>
                <w:sz w:val="15"/>
              </w:rPr>
              <w:t xml:space="preserve">AGX Orin 64 GB </w:t>
            </w:r>
            <w:r>
              <w:rPr>
                <w:sz w:val="15"/>
              </w:rPr>
              <w:t>级</w:t>
            </w:r>
            <w:r>
              <w:rPr>
                <w:sz w:val="15"/>
              </w:rPr>
              <w:t xml:space="preserve"> GPU</w:t>
            </w:r>
            <w:r>
              <w:rPr>
                <w:sz w:val="15"/>
              </w:rPr>
              <w:t>、</w:t>
            </w:r>
            <w:r>
              <w:rPr>
                <w:sz w:val="15"/>
              </w:rPr>
              <w:t xml:space="preserve">NVMe </w:t>
            </w:r>
            <w:r>
              <w:rPr>
                <w:sz w:val="15"/>
              </w:rPr>
              <w:t>与高速网络</w:t>
            </w:r>
          </w:p>
        </w:tc>
        <w:tc>
          <w:tcPr>
            <w:tcW w:w="3210" w:type="dxa"/>
            <w:tcMar>
              <w:top w:w="90" w:type="dxa"/>
              <w:left w:w="110" w:type="dxa"/>
              <w:bottom w:w="90" w:type="dxa"/>
              <w:right w:w="110" w:type="dxa"/>
            </w:tcMar>
            <w:vAlign w:val="center"/>
          </w:tcPr>
          <w:p w14:paraId="416B2555" w14:textId="77777777" w:rsidR="00404BF6" w:rsidRDefault="00273F52">
            <w:pPr>
              <w:spacing w:after="0" w:line="252" w:lineRule="auto"/>
              <w:ind w:firstLine="0"/>
              <w:jc w:val="left"/>
            </w:pPr>
            <w:r>
              <w:rPr>
                <w:sz w:val="15"/>
              </w:rPr>
              <w:t xml:space="preserve">MIC-733-AO </w:t>
            </w:r>
            <w:r>
              <w:rPr>
                <w:sz w:val="15"/>
              </w:rPr>
              <w:t>为工业方向；开发套件仅用于实验室基准</w:t>
            </w:r>
          </w:p>
        </w:tc>
      </w:tr>
      <w:tr w:rsidR="00404BF6" w14:paraId="3A4F747A" w14:textId="77777777">
        <w:trPr>
          <w:jc w:val="center"/>
        </w:trPr>
        <w:tc>
          <w:tcPr>
            <w:tcW w:w="1250" w:type="dxa"/>
            <w:tcMar>
              <w:top w:w="90" w:type="dxa"/>
              <w:left w:w="110" w:type="dxa"/>
              <w:bottom w:w="90" w:type="dxa"/>
              <w:right w:w="110" w:type="dxa"/>
            </w:tcMar>
            <w:vAlign w:val="center"/>
          </w:tcPr>
          <w:p w14:paraId="52626CEE" w14:textId="77777777" w:rsidR="00404BF6" w:rsidRDefault="00273F52">
            <w:pPr>
              <w:spacing w:after="0" w:line="252" w:lineRule="auto"/>
              <w:ind w:firstLine="0"/>
              <w:jc w:val="center"/>
            </w:pPr>
            <w:r>
              <w:rPr>
                <w:sz w:val="15"/>
              </w:rPr>
              <w:t>相控阵采集</w:t>
            </w:r>
          </w:p>
        </w:tc>
        <w:tc>
          <w:tcPr>
            <w:tcW w:w="2350" w:type="dxa"/>
            <w:tcMar>
              <w:top w:w="90" w:type="dxa"/>
              <w:left w:w="110" w:type="dxa"/>
              <w:bottom w:w="90" w:type="dxa"/>
              <w:right w:w="110" w:type="dxa"/>
            </w:tcMar>
            <w:vAlign w:val="center"/>
          </w:tcPr>
          <w:p w14:paraId="24F9BA28" w14:textId="77777777" w:rsidR="00404BF6" w:rsidRDefault="00273F52">
            <w:pPr>
              <w:spacing w:after="0" w:line="252" w:lineRule="auto"/>
              <w:ind w:firstLine="0"/>
              <w:jc w:val="left"/>
            </w:pPr>
            <w:r>
              <w:rPr>
                <w:sz w:val="15"/>
              </w:rPr>
              <w:t>Eddyfi Panther 2</w:t>
            </w:r>
            <w:r>
              <w:rPr>
                <w:sz w:val="15"/>
              </w:rPr>
              <w:t>；</w:t>
            </w:r>
            <w:r>
              <w:rPr>
                <w:sz w:val="15"/>
              </w:rPr>
              <w:t>PEAK NDT LTPA</w:t>
            </w:r>
            <w:r>
              <w:rPr>
                <w:sz w:val="15"/>
              </w:rPr>
              <w:t>；</w:t>
            </w:r>
            <w:r>
              <w:rPr>
                <w:sz w:val="15"/>
              </w:rPr>
              <w:t>Evident FocusPX 32:128</w:t>
            </w:r>
          </w:p>
        </w:tc>
        <w:tc>
          <w:tcPr>
            <w:tcW w:w="2550" w:type="dxa"/>
            <w:tcMar>
              <w:top w:w="90" w:type="dxa"/>
              <w:left w:w="110" w:type="dxa"/>
              <w:bottom w:w="90" w:type="dxa"/>
              <w:right w:w="110" w:type="dxa"/>
            </w:tcMar>
            <w:vAlign w:val="center"/>
          </w:tcPr>
          <w:p w14:paraId="1B676640" w14:textId="77777777" w:rsidR="00404BF6" w:rsidRDefault="00273F52">
            <w:pPr>
              <w:spacing w:after="0" w:line="252" w:lineRule="auto"/>
              <w:ind w:firstLine="0"/>
              <w:jc w:val="left"/>
            </w:pPr>
            <w:r>
              <w:rPr>
                <w:sz w:val="15"/>
              </w:rPr>
              <w:t>FMC/PWI</w:t>
            </w:r>
            <w:r>
              <w:rPr>
                <w:sz w:val="15"/>
              </w:rPr>
              <w:t>、原始</w:t>
            </w:r>
            <w:r>
              <w:rPr>
                <w:sz w:val="15"/>
              </w:rPr>
              <w:t xml:space="preserve"> RF</w:t>
            </w:r>
            <w:r>
              <w:rPr>
                <w:sz w:val="15"/>
              </w:rPr>
              <w:t>、自动化接口</w:t>
            </w:r>
          </w:p>
        </w:tc>
        <w:tc>
          <w:tcPr>
            <w:tcW w:w="3210" w:type="dxa"/>
            <w:tcMar>
              <w:top w:w="90" w:type="dxa"/>
              <w:left w:w="110" w:type="dxa"/>
              <w:bottom w:w="90" w:type="dxa"/>
              <w:right w:w="110" w:type="dxa"/>
            </w:tcMar>
            <w:vAlign w:val="center"/>
          </w:tcPr>
          <w:p w14:paraId="68CA774B" w14:textId="77777777" w:rsidR="00404BF6" w:rsidRDefault="00273F52">
            <w:pPr>
              <w:spacing w:after="0" w:line="252" w:lineRule="auto"/>
              <w:ind w:firstLine="0"/>
              <w:jc w:val="left"/>
            </w:pPr>
            <w:r>
              <w:rPr>
                <w:sz w:val="15"/>
              </w:rPr>
              <w:t>优先验证</w:t>
            </w:r>
            <w:r>
              <w:rPr>
                <w:sz w:val="15"/>
              </w:rPr>
              <w:t xml:space="preserve"> Panther 2 </w:t>
            </w:r>
            <w:r>
              <w:rPr>
                <w:sz w:val="15"/>
              </w:rPr>
              <w:t>与</w:t>
            </w:r>
            <w:r>
              <w:rPr>
                <w:sz w:val="15"/>
              </w:rPr>
              <w:t xml:space="preserve"> LTPA </w:t>
            </w:r>
            <w:r>
              <w:rPr>
                <w:sz w:val="15"/>
              </w:rPr>
              <w:t>的</w:t>
            </w:r>
            <w:r>
              <w:rPr>
                <w:sz w:val="15"/>
              </w:rPr>
              <w:t xml:space="preserve"> SDK</w:t>
            </w:r>
            <w:r>
              <w:rPr>
                <w:sz w:val="15"/>
              </w:rPr>
              <w:t>、时间戳和持续吞吐</w:t>
            </w:r>
          </w:p>
        </w:tc>
      </w:tr>
      <w:tr w:rsidR="00404BF6" w14:paraId="4961116E" w14:textId="77777777">
        <w:trPr>
          <w:jc w:val="center"/>
        </w:trPr>
        <w:tc>
          <w:tcPr>
            <w:tcW w:w="1250" w:type="dxa"/>
            <w:tcMar>
              <w:top w:w="90" w:type="dxa"/>
              <w:left w:w="110" w:type="dxa"/>
              <w:bottom w:w="90" w:type="dxa"/>
              <w:right w:w="110" w:type="dxa"/>
            </w:tcMar>
            <w:vAlign w:val="center"/>
          </w:tcPr>
          <w:p w14:paraId="15344C4E" w14:textId="77777777" w:rsidR="00404BF6" w:rsidRDefault="00273F52">
            <w:pPr>
              <w:spacing w:after="0" w:line="252" w:lineRule="auto"/>
              <w:ind w:firstLine="0"/>
              <w:jc w:val="center"/>
            </w:pPr>
            <w:r>
              <w:rPr>
                <w:sz w:val="15"/>
              </w:rPr>
              <w:t>相控阵探头</w:t>
            </w:r>
          </w:p>
        </w:tc>
        <w:tc>
          <w:tcPr>
            <w:tcW w:w="2350" w:type="dxa"/>
            <w:tcMar>
              <w:top w:w="90" w:type="dxa"/>
              <w:left w:w="110" w:type="dxa"/>
              <w:bottom w:w="90" w:type="dxa"/>
              <w:right w:w="110" w:type="dxa"/>
            </w:tcMar>
            <w:vAlign w:val="center"/>
          </w:tcPr>
          <w:p w14:paraId="126019F7" w14:textId="77777777" w:rsidR="00404BF6" w:rsidRDefault="00273F52">
            <w:pPr>
              <w:spacing w:after="0" w:line="252" w:lineRule="auto"/>
              <w:ind w:firstLine="0"/>
              <w:jc w:val="left"/>
            </w:pPr>
            <w:r>
              <w:rPr>
                <w:sz w:val="15"/>
              </w:rPr>
              <w:t>Evident 5L64-A32</w:t>
            </w:r>
            <w:r>
              <w:rPr>
                <w:sz w:val="15"/>
              </w:rPr>
              <w:t>；</w:t>
            </w:r>
            <w:r>
              <w:rPr>
                <w:sz w:val="15"/>
              </w:rPr>
              <w:t>5L64-A12</w:t>
            </w:r>
            <w:r>
              <w:rPr>
                <w:sz w:val="15"/>
              </w:rPr>
              <w:t>；</w:t>
            </w:r>
            <w:r>
              <w:rPr>
                <w:sz w:val="15"/>
              </w:rPr>
              <w:t xml:space="preserve">Imasonic </w:t>
            </w:r>
            <w:r>
              <w:rPr>
                <w:sz w:val="15"/>
              </w:rPr>
              <w:t>定制</w:t>
            </w:r>
            <w:r>
              <w:rPr>
                <w:sz w:val="15"/>
              </w:rPr>
              <w:t xml:space="preserve"> 64 </w:t>
            </w:r>
            <w:r>
              <w:rPr>
                <w:sz w:val="15"/>
              </w:rPr>
              <w:t>阵元</w:t>
            </w:r>
          </w:p>
        </w:tc>
        <w:tc>
          <w:tcPr>
            <w:tcW w:w="2550" w:type="dxa"/>
            <w:tcMar>
              <w:top w:w="90" w:type="dxa"/>
              <w:left w:w="110" w:type="dxa"/>
              <w:bottom w:w="90" w:type="dxa"/>
              <w:right w:w="110" w:type="dxa"/>
            </w:tcMar>
            <w:vAlign w:val="center"/>
          </w:tcPr>
          <w:p w14:paraId="0BD0D31A" w14:textId="77777777" w:rsidR="00404BF6" w:rsidRDefault="00273F52">
            <w:pPr>
              <w:spacing w:after="0" w:line="252" w:lineRule="auto"/>
              <w:ind w:firstLine="0"/>
              <w:jc w:val="left"/>
            </w:pPr>
            <w:r>
              <w:rPr>
                <w:sz w:val="15"/>
              </w:rPr>
              <w:t>5 MHz</w:t>
            </w:r>
            <w:r>
              <w:rPr>
                <w:sz w:val="15"/>
              </w:rPr>
              <w:t>、</w:t>
            </w:r>
            <w:r>
              <w:rPr>
                <w:sz w:val="15"/>
              </w:rPr>
              <w:t xml:space="preserve">64 </w:t>
            </w:r>
            <w:r>
              <w:rPr>
                <w:sz w:val="15"/>
              </w:rPr>
              <w:t>阵元线阵</w:t>
            </w:r>
          </w:p>
        </w:tc>
        <w:tc>
          <w:tcPr>
            <w:tcW w:w="3210" w:type="dxa"/>
            <w:tcMar>
              <w:top w:w="90" w:type="dxa"/>
              <w:left w:w="110" w:type="dxa"/>
              <w:bottom w:w="90" w:type="dxa"/>
              <w:right w:w="110" w:type="dxa"/>
            </w:tcMar>
            <w:vAlign w:val="center"/>
          </w:tcPr>
          <w:p w14:paraId="653F5307" w14:textId="77777777" w:rsidR="00404BF6" w:rsidRDefault="00273F52">
            <w:pPr>
              <w:spacing w:after="0" w:line="252" w:lineRule="auto"/>
              <w:ind w:firstLine="0"/>
              <w:jc w:val="left"/>
            </w:pPr>
            <w:r>
              <w:rPr>
                <w:sz w:val="15"/>
              </w:rPr>
              <w:t xml:space="preserve">A32 </w:t>
            </w:r>
            <w:r>
              <w:rPr>
                <w:sz w:val="15"/>
              </w:rPr>
              <w:t>为起点；按板厚、孔径与楔块声场再冻结</w:t>
            </w:r>
          </w:p>
        </w:tc>
      </w:tr>
      <w:tr w:rsidR="00404BF6" w14:paraId="52376DAE" w14:textId="77777777">
        <w:trPr>
          <w:jc w:val="center"/>
        </w:trPr>
        <w:tc>
          <w:tcPr>
            <w:tcW w:w="1250" w:type="dxa"/>
            <w:tcMar>
              <w:top w:w="90" w:type="dxa"/>
              <w:left w:w="110" w:type="dxa"/>
              <w:bottom w:w="90" w:type="dxa"/>
              <w:right w:w="110" w:type="dxa"/>
            </w:tcMar>
            <w:vAlign w:val="center"/>
          </w:tcPr>
          <w:p w14:paraId="2BE6734B" w14:textId="77777777" w:rsidR="00404BF6" w:rsidRDefault="00273F52">
            <w:pPr>
              <w:spacing w:after="0" w:line="252" w:lineRule="auto"/>
              <w:ind w:firstLine="0"/>
              <w:jc w:val="center"/>
            </w:pPr>
            <w:r>
              <w:rPr>
                <w:sz w:val="15"/>
              </w:rPr>
              <w:t xml:space="preserve">TOFD </w:t>
            </w:r>
            <w:r>
              <w:rPr>
                <w:sz w:val="15"/>
              </w:rPr>
              <w:t>探头</w:t>
            </w:r>
          </w:p>
        </w:tc>
        <w:tc>
          <w:tcPr>
            <w:tcW w:w="2350" w:type="dxa"/>
            <w:tcMar>
              <w:top w:w="90" w:type="dxa"/>
              <w:left w:w="110" w:type="dxa"/>
              <w:bottom w:w="90" w:type="dxa"/>
              <w:right w:w="110" w:type="dxa"/>
            </w:tcMar>
            <w:vAlign w:val="center"/>
          </w:tcPr>
          <w:p w14:paraId="42E1BEEA" w14:textId="77777777" w:rsidR="00404BF6" w:rsidRDefault="00273F52">
            <w:pPr>
              <w:spacing w:after="0" w:line="252" w:lineRule="auto"/>
              <w:ind w:firstLine="0"/>
              <w:jc w:val="left"/>
            </w:pPr>
            <w:r>
              <w:rPr>
                <w:sz w:val="15"/>
              </w:rPr>
              <w:t>Evident C543-SM</w:t>
            </w:r>
            <w:r>
              <w:rPr>
                <w:sz w:val="15"/>
              </w:rPr>
              <w:t>；</w:t>
            </w:r>
            <w:r>
              <w:rPr>
                <w:sz w:val="15"/>
              </w:rPr>
              <w:t>C542-SM</w:t>
            </w:r>
            <w:r>
              <w:rPr>
                <w:sz w:val="15"/>
              </w:rPr>
              <w:t>；</w:t>
            </w:r>
            <w:r>
              <w:rPr>
                <w:sz w:val="15"/>
              </w:rPr>
              <w:t>C544-SM</w:t>
            </w:r>
          </w:p>
        </w:tc>
        <w:tc>
          <w:tcPr>
            <w:tcW w:w="2550" w:type="dxa"/>
            <w:tcMar>
              <w:top w:w="90" w:type="dxa"/>
              <w:left w:w="110" w:type="dxa"/>
              <w:bottom w:w="90" w:type="dxa"/>
              <w:right w:w="110" w:type="dxa"/>
            </w:tcMar>
            <w:vAlign w:val="center"/>
          </w:tcPr>
          <w:p w14:paraId="6965F976" w14:textId="77777777" w:rsidR="00404BF6" w:rsidRDefault="00273F52">
            <w:pPr>
              <w:spacing w:after="0" w:line="252" w:lineRule="auto"/>
              <w:ind w:firstLine="0"/>
              <w:jc w:val="left"/>
            </w:pPr>
            <w:r>
              <w:rPr>
                <w:sz w:val="15"/>
              </w:rPr>
              <w:t>5 MHz</w:t>
            </w:r>
            <w:r>
              <w:rPr>
                <w:sz w:val="15"/>
              </w:rPr>
              <w:t>、</w:t>
            </w:r>
            <w:r>
              <w:rPr>
                <w:sz w:val="15"/>
              </w:rPr>
              <w:t>7.5 MHz</w:t>
            </w:r>
            <w:r>
              <w:rPr>
                <w:sz w:val="15"/>
              </w:rPr>
              <w:t>、</w:t>
            </w:r>
            <w:r>
              <w:rPr>
                <w:sz w:val="15"/>
              </w:rPr>
              <w:t xml:space="preserve">3.5 MHz </w:t>
            </w:r>
            <w:r>
              <w:rPr>
                <w:sz w:val="15"/>
              </w:rPr>
              <w:t>宽带探头</w:t>
            </w:r>
          </w:p>
        </w:tc>
        <w:tc>
          <w:tcPr>
            <w:tcW w:w="3210" w:type="dxa"/>
            <w:tcMar>
              <w:top w:w="90" w:type="dxa"/>
              <w:left w:w="110" w:type="dxa"/>
              <w:bottom w:w="90" w:type="dxa"/>
              <w:right w:w="110" w:type="dxa"/>
            </w:tcMar>
            <w:vAlign w:val="center"/>
          </w:tcPr>
          <w:p w14:paraId="082017A3" w14:textId="77777777" w:rsidR="00404BF6" w:rsidRDefault="00273F52">
            <w:pPr>
              <w:spacing w:after="0" w:line="252" w:lineRule="auto"/>
              <w:ind w:firstLine="0"/>
              <w:jc w:val="left"/>
            </w:pPr>
            <w:r>
              <w:rPr>
                <w:sz w:val="15"/>
              </w:rPr>
              <w:t xml:space="preserve">5 MHz </w:t>
            </w:r>
            <w:r>
              <w:rPr>
                <w:sz w:val="15"/>
              </w:rPr>
              <w:t>为中等板厚起点，薄板和厚板分别对比另两型</w:t>
            </w:r>
          </w:p>
        </w:tc>
      </w:tr>
      <w:tr w:rsidR="00404BF6" w14:paraId="5A2A945D" w14:textId="77777777">
        <w:trPr>
          <w:jc w:val="center"/>
        </w:trPr>
        <w:tc>
          <w:tcPr>
            <w:tcW w:w="1250" w:type="dxa"/>
            <w:tcMar>
              <w:top w:w="90" w:type="dxa"/>
              <w:left w:w="110" w:type="dxa"/>
              <w:bottom w:w="90" w:type="dxa"/>
              <w:right w:w="110" w:type="dxa"/>
            </w:tcMar>
            <w:vAlign w:val="center"/>
          </w:tcPr>
          <w:p w14:paraId="33777F28" w14:textId="77777777" w:rsidR="00404BF6" w:rsidRDefault="00273F52">
            <w:pPr>
              <w:spacing w:after="0" w:line="252" w:lineRule="auto"/>
              <w:ind w:firstLine="0"/>
              <w:jc w:val="center"/>
            </w:pPr>
            <w:r>
              <w:rPr>
                <w:sz w:val="15"/>
              </w:rPr>
              <w:t>横向滑轨</w:t>
            </w:r>
          </w:p>
        </w:tc>
        <w:tc>
          <w:tcPr>
            <w:tcW w:w="2350" w:type="dxa"/>
            <w:tcMar>
              <w:top w:w="90" w:type="dxa"/>
              <w:left w:w="110" w:type="dxa"/>
              <w:bottom w:w="90" w:type="dxa"/>
              <w:right w:w="110" w:type="dxa"/>
            </w:tcMar>
            <w:vAlign w:val="center"/>
          </w:tcPr>
          <w:p w14:paraId="0A55FE4C" w14:textId="77777777" w:rsidR="00404BF6" w:rsidRDefault="00273F52">
            <w:pPr>
              <w:spacing w:after="0" w:line="252" w:lineRule="auto"/>
              <w:ind w:firstLine="0"/>
              <w:jc w:val="left"/>
            </w:pPr>
            <w:r>
              <w:rPr>
                <w:sz w:val="15"/>
              </w:rPr>
              <w:t>HIWIN KK40</w:t>
            </w:r>
            <w:r>
              <w:rPr>
                <w:sz w:val="15"/>
              </w:rPr>
              <w:t>；</w:t>
            </w:r>
            <w:r>
              <w:rPr>
                <w:sz w:val="15"/>
              </w:rPr>
              <w:t>THK KR20</w:t>
            </w:r>
            <w:r>
              <w:rPr>
                <w:sz w:val="15"/>
              </w:rPr>
              <w:t>；</w:t>
            </w:r>
            <w:r>
              <w:rPr>
                <w:sz w:val="15"/>
              </w:rPr>
              <w:t>IAI RCP6-SA4C</w:t>
            </w:r>
          </w:p>
        </w:tc>
        <w:tc>
          <w:tcPr>
            <w:tcW w:w="2550" w:type="dxa"/>
            <w:tcMar>
              <w:top w:w="90" w:type="dxa"/>
              <w:left w:w="110" w:type="dxa"/>
              <w:bottom w:w="90" w:type="dxa"/>
              <w:right w:w="110" w:type="dxa"/>
            </w:tcMar>
            <w:vAlign w:val="center"/>
          </w:tcPr>
          <w:p w14:paraId="20095824" w14:textId="77777777" w:rsidR="00404BF6" w:rsidRDefault="00273F52">
            <w:pPr>
              <w:spacing w:after="0" w:line="252" w:lineRule="auto"/>
              <w:ind w:firstLine="0"/>
              <w:jc w:val="left"/>
            </w:pPr>
            <w:r>
              <w:rPr>
                <w:sz w:val="15"/>
              </w:rPr>
              <w:t>约</w:t>
            </w:r>
            <w:r>
              <w:rPr>
                <w:sz w:val="15"/>
              </w:rPr>
              <w:t xml:space="preserve"> 200 mm </w:t>
            </w:r>
            <w:r>
              <w:rPr>
                <w:sz w:val="15"/>
              </w:rPr>
              <w:t>有效行程、闭环位置反馈</w:t>
            </w:r>
          </w:p>
        </w:tc>
        <w:tc>
          <w:tcPr>
            <w:tcW w:w="3210" w:type="dxa"/>
            <w:tcMar>
              <w:top w:w="90" w:type="dxa"/>
              <w:left w:w="110" w:type="dxa"/>
              <w:bottom w:w="90" w:type="dxa"/>
              <w:right w:w="110" w:type="dxa"/>
            </w:tcMar>
            <w:vAlign w:val="center"/>
          </w:tcPr>
          <w:p w14:paraId="21872F34" w14:textId="77777777" w:rsidR="00404BF6" w:rsidRDefault="00273F52">
            <w:pPr>
              <w:spacing w:after="0" w:line="252" w:lineRule="auto"/>
              <w:ind w:firstLine="0"/>
              <w:jc w:val="left"/>
            </w:pPr>
            <w:r>
              <w:rPr>
                <w:sz w:val="15"/>
              </w:rPr>
              <w:t xml:space="preserve">KK40 </w:t>
            </w:r>
            <w:r>
              <w:rPr>
                <w:sz w:val="15"/>
              </w:rPr>
              <w:t>为样机优先候选；定型前测背隙、负载和污染防护</w:t>
            </w:r>
          </w:p>
        </w:tc>
      </w:tr>
    </w:tbl>
    <w:p w14:paraId="2E8A8FA6" w14:textId="77777777" w:rsidR="00404BF6" w:rsidRDefault="00404BF6">
      <w:pPr>
        <w:ind w:firstLine="0"/>
      </w:pPr>
    </w:p>
    <w:p w14:paraId="14B5A14F" w14:textId="77777777" w:rsidR="00404BF6" w:rsidRDefault="00273F52">
      <w:pPr>
        <w:pStyle w:val="21"/>
      </w:pPr>
      <w:bookmarkStart w:id="77" w:name="_Toc237729603"/>
      <w:r>
        <w:rPr>
          <w:rFonts w:ascii="Times New Roman" w:eastAsia="黑体" w:hAnsi="Times New Roman"/>
        </w:rPr>
        <w:t xml:space="preserve">9.2 </w:t>
      </w:r>
      <w:r>
        <w:rPr>
          <w:rFonts w:ascii="Times New Roman" w:eastAsia="黑体" w:hAnsi="Times New Roman"/>
        </w:rPr>
        <w:t>总体物料分层与冻结状态</w:t>
      </w:r>
      <w:bookmarkEnd w:id="77"/>
    </w:p>
    <w:p w14:paraId="16FA0A8D" w14:textId="77777777" w:rsidR="00404BF6" w:rsidRDefault="00273F52">
      <w:r>
        <w:t>系统物料按安全承载层、感知与执行层、检测层、计算通信层和保障层组织。安全承载层包括永磁吸附轮、车体、驱动转向、回收绳和失效保持机构；感知与执行层包括两台</w:t>
      </w:r>
      <w:r>
        <w:t xml:space="preserve"> RGB-D </w:t>
      </w:r>
      <w:r>
        <w:t>相机、惯性测量单元、编码器、滑轨及限位；检测层包括相控阵与</w:t>
      </w:r>
      <w:r>
        <w:t xml:space="preserve"> TOFD </w:t>
      </w:r>
      <w:r>
        <w:t>探头、楔块、耦合系统和采集器；计算通信层包括三类计算设备、交换机和无线桥；保障层包括电池、配电、防护壳体、散热、拖链和备件。分层可以防止算法设备的更新影响安全保持链路。</w:t>
      </w:r>
    </w:p>
    <w:p w14:paraId="11737534" w14:textId="77777777" w:rsidR="00404BF6" w:rsidRDefault="00273F52">
      <w:pPr>
        <w:pStyle w:val="a7"/>
        <w:ind w:firstLine="0"/>
      </w:pPr>
      <w:r>
        <w:t>表</w:t>
      </w:r>
      <w:r>
        <w:t xml:space="preserve"> 9-2 </w:t>
      </w:r>
      <w:r>
        <w:t>物料冻结矩阵</w:t>
      </w:r>
    </w:p>
    <w:tbl>
      <w:tblPr>
        <w:tblStyle w:val="af4"/>
        <w:tblW w:w="0" w:type="auto"/>
        <w:jc w:val="center"/>
        <w:tblLayout w:type="fixed"/>
        <w:tblLook w:val="04A0" w:firstRow="1" w:lastRow="0" w:firstColumn="1" w:lastColumn="0" w:noHBand="0" w:noVBand="1"/>
      </w:tblPr>
      <w:tblGrid>
        <w:gridCol w:w="1550"/>
        <w:gridCol w:w="1500"/>
        <w:gridCol w:w="3100"/>
        <w:gridCol w:w="3210"/>
      </w:tblGrid>
      <w:tr w:rsidR="00404BF6" w14:paraId="49191297" w14:textId="77777777">
        <w:trPr>
          <w:jc w:val="center"/>
        </w:trPr>
        <w:tc>
          <w:tcPr>
            <w:tcW w:w="1550" w:type="dxa"/>
            <w:shd w:val="clear" w:color="auto" w:fill="D9EAF7"/>
            <w:tcMar>
              <w:top w:w="90" w:type="dxa"/>
              <w:left w:w="110" w:type="dxa"/>
              <w:bottom w:w="90" w:type="dxa"/>
              <w:right w:w="110" w:type="dxa"/>
            </w:tcMar>
            <w:vAlign w:val="center"/>
          </w:tcPr>
          <w:p w14:paraId="1564054A" w14:textId="77777777" w:rsidR="00404BF6" w:rsidRDefault="00273F52">
            <w:pPr>
              <w:spacing w:after="0"/>
              <w:ind w:firstLine="0"/>
              <w:jc w:val="center"/>
            </w:pPr>
            <w:r>
              <w:rPr>
                <w:rFonts w:eastAsia="黑体"/>
                <w:b/>
                <w:color w:val="1F4E79"/>
                <w:sz w:val="16"/>
              </w:rPr>
              <w:t>层级</w:t>
            </w:r>
          </w:p>
        </w:tc>
        <w:tc>
          <w:tcPr>
            <w:tcW w:w="1500" w:type="dxa"/>
            <w:shd w:val="clear" w:color="auto" w:fill="D9EAF7"/>
            <w:tcMar>
              <w:top w:w="90" w:type="dxa"/>
              <w:left w:w="110" w:type="dxa"/>
              <w:bottom w:w="90" w:type="dxa"/>
              <w:right w:w="110" w:type="dxa"/>
            </w:tcMar>
            <w:vAlign w:val="center"/>
          </w:tcPr>
          <w:p w14:paraId="392BA09B" w14:textId="77777777" w:rsidR="00404BF6" w:rsidRDefault="00273F52">
            <w:pPr>
              <w:spacing w:after="0"/>
              <w:ind w:firstLine="0"/>
              <w:jc w:val="center"/>
            </w:pPr>
            <w:r>
              <w:rPr>
                <w:rFonts w:eastAsia="黑体"/>
                <w:b/>
                <w:color w:val="1F4E79"/>
                <w:sz w:val="16"/>
              </w:rPr>
              <w:t>当前状态</w:t>
            </w:r>
          </w:p>
        </w:tc>
        <w:tc>
          <w:tcPr>
            <w:tcW w:w="3100" w:type="dxa"/>
            <w:shd w:val="clear" w:color="auto" w:fill="D9EAF7"/>
            <w:tcMar>
              <w:top w:w="90" w:type="dxa"/>
              <w:left w:w="110" w:type="dxa"/>
              <w:bottom w:w="90" w:type="dxa"/>
              <w:right w:w="110" w:type="dxa"/>
            </w:tcMar>
            <w:vAlign w:val="center"/>
          </w:tcPr>
          <w:p w14:paraId="59BD210A" w14:textId="77777777" w:rsidR="00404BF6" w:rsidRDefault="00273F52">
            <w:pPr>
              <w:spacing w:after="0"/>
              <w:ind w:firstLine="0"/>
              <w:jc w:val="center"/>
            </w:pPr>
            <w:r>
              <w:rPr>
                <w:rFonts w:eastAsia="黑体"/>
                <w:b/>
                <w:color w:val="1F4E79"/>
                <w:sz w:val="16"/>
              </w:rPr>
              <w:t>冻结输入</w:t>
            </w:r>
          </w:p>
        </w:tc>
        <w:tc>
          <w:tcPr>
            <w:tcW w:w="3210" w:type="dxa"/>
            <w:shd w:val="clear" w:color="auto" w:fill="D9EAF7"/>
            <w:tcMar>
              <w:top w:w="90" w:type="dxa"/>
              <w:left w:w="110" w:type="dxa"/>
              <w:bottom w:w="90" w:type="dxa"/>
              <w:right w:w="110" w:type="dxa"/>
            </w:tcMar>
            <w:vAlign w:val="center"/>
          </w:tcPr>
          <w:p w14:paraId="47A96874" w14:textId="77777777" w:rsidR="00404BF6" w:rsidRDefault="00273F52">
            <w:pPr>
              <w:spacing w:after="0"/>
              <w:ind w:firstLine="0"/>
              <w:jc w:val="center"/>
            </w:pPr>
            <w:r>
              <w:rPr>
                <w:rFonts w:eastAsia="黑体"/>
                <w:b/>
                <w:color w:val="1F4E79"/>
                <w:sz w:val="16"/>
              </w:rPr>
              <w:t>冻结判据</w:t>
            </w:r>
          </w:p>
        </w:tc>
      </w:tr>
      <w:tr w:rsidR="00404BF6" w14:paraId="7DEFEF21" w14:textId="77777777">
        <w:trPr>
          <w:jc w:val="center"/>
        </w:trPr>
        <w:tc>
          <w:tcPr>
            <w:tcW w:w="1550" w:type="dxa"/>
            <w:tcMar>
              <w:top w:w="90" w:type="dxa"/>
              <w:left w:w="110" w:type="dxa"/>
              <w:bottom w:w="90" w:type="dxa"/>
              <w:right w:w="110" w:type="dxa"/>
            </w:tcMar>
            <w:vAlign w:val="center"/>
          </w:tcPr>
          <w:p w14:paraId="61EB0CA3" w14:textId="77777777" w:rsidR="00404BF6" w:rsidRDefault="00273F52">
            <w:pPr>
              <w:spacing w:after="0" w:line="252" w:lineRule="auto"/>
              <w:ind w:firstLine="0"/>
              <w:jc w:val="center"/>
            </w:pPr>
            <w:r>
              <w:rPr>
                <w:sz w:val="16"/>
              </w:rPr>
              <w:t>底盘与吸附</w:t>
            </w:r>
          </w:p>
        </w:tc>
        <w:tc>
          <w:tcPr>
            <w:tcW w:w="1500" w:type="dxa"/>
            <w:tcMar>
              <w:top w:w="90" w:type="dxa"/>
              <w:left w:w="110" w:type="dxa"/>
              <w:bottom w:w="90" w:type="dxa"/>
              <w:right w:w="110" w:type="dxa"/>
            </w:tcMar>
            <w:vAlign w:val="center"/>
          </w:tcPr>
          <w:p w14:paraId="1150A4A1" w14:textId="77777777" w:rsidR="00404BF6" w:rsidRDefault="00273F52">
            <w:pPr>
              <w:spacing w:after="0" w:line="252" w:lineRule="auto"/>
              <w:ind w:firstLine="0"/>
              <w:jc w:val="left"/>
            </w:pPr>
            <w:r>
              <w:rPr>
                <w:sz w:val="16"/>
              </w:rPr>
              <w:t>方案基线</w:t>
            </w:r>
          </w:p>
        </w:tc>
        <w:tc>
          <w:tcPr>
            <w:tcW w:w="3100" w:type="dxa"/>
            <w:tcMar>
              <w:top w:w="90" w:type="dxa"/>
              <w:left w:w="110" w:type="dxa"/>
              <w:bottom w:w="90" w:type="dxa"/>
              <w:right w:w="110" w:type="dxa"/>
            </w:tcMar>
            <w:vAlign w:val="center"/>
          </w:tcPr>
          <w:p w14:paraId="5DC87F0A" w14:textId="77777777" w:rsidR="00404BF6" w:rsidRDefault="00273F52">
            <w:pPr>
              <w:spacing w:after="0" w:line="252" w:lineRule="auto"/>
              <w:ind w:firstLine="0"/>
              <w:jc w:val="left"/>
            </w:pPr>
            <w:r>
              <w:rPr>
                <w:sz w:val="16"/>
              </w:rPr>
              <w:t>额定载荷、曲率、涂层间隙、湿壁摩擦</w:t>
            </w:r>
          </w:p>
        </w:tc>
        <w:tc>
          <w:tcPr>
            <w:tcW w:w="3210" w:type="dxa"/>
            <w:tcMar>
              <w:top w:w="90" w:type="dxa"/>
              <w:left w:w="110" w:type="dxa"/>
              <w:bottom w:w="90" w:type="dxa"/>
              <w:right w:w="110" w:type="dxa"/>
            </w:tcMar>
            <w:vAlign w:val="center"/>
          </w:tcPr>
          <w:p w14:paraId="6FBE9891" w14:textId="77777777" w:rsidR="00404BF6" w:rsidRDefault="00273F52">
            <w:pPr>
              <w:spacing w:after="0" w:line="252" w:lineRule="auto"/>
              <w:ind w:firstLine="0"/>
              <w:jc w:val="left"/>
            </w:pPr>
            <w:r>
              <w:rPr>
                <w:sz w:val="16"/>
              </w:rPr>
              <w:t>静态保持、抗倾覆、制动和</w:t>
            </w:r>
            <w:r>
              <w:rPr>
                <w:sz w:val="16"/>
              </w:rPr>
              <w:t xml:space="preserve"> 50 m </w:t>
            </w:r>
            <w:r>
              <w:rPr>
                <w:sz w:val="16"/>
              </w:rPr>
              <w:t>实机爬升</w:t>
            </w:r>
          </w:p>
        </w:tc>
      </w:tr>
      <w:tr w:rsidR="00404BF6" w14:paraId="35086B51" w14:textId="77777777">
        <w:trPr>
          <w:jc w:val="center"/>
        </w:trPr>
        <w:tc>
          <w:tcPr>
            <w:tcW w:w="1550" w:type="dxa"/>
            <w:tcMar>
              <w:top w:w="90" w:type="dxa"/>
              <w:left w:w="110" w:type="dxa"/>
              <w:bottom w:w="90" w:type="dxa"/>
              <w:right w:w="110" w:type="dxa"/>
            </w:tcMar>
            <w:vAlign w:val="center"/>
          </w:tcPr>
          <w:p w14:paraId="78B5B9F3" w14:textId="77777777" w:rsidR="00404BF6" w:rsidRDefault="00273F52">
            <w:pPr>
              <w:spacing w:after="0" w:line="252" w:lineRule="auto"/>
              <w:ind w:firstLine="0"/>
              <w:jc w:val="center"/>
            </w:pPr>
            <w:r>
              <w:rPr>
                <w:sz w:val="16"/>
              </w:rPr>
              <w:t>双相机</w:t>
            </w:r>
          </w:p>
        </w:tc>
        <w:tc>
          <w:tcPr>
            <w:tcW w:w="1500" w:type="dxa"/>
            <w:tcMar>
              <w:top w:w="90" w:type="dxa"/>
              <w:left w:w="110" w:type="dxa"/>
              <w:bottom w:w="90" w:type="dxa"/>
              <w:right w:w="110" w:type="dxa"/>
            </w:tcMar>
            <w:vAlign w:val="center"/>
          </w:tcPr>
          <w:p w14:paraId="6EAB8DF2" w14:textId="77777777" w:rsidR="00404BF6" w:rsidRDefault="00273F52">
            <w:pPr>
              <w:spacing w:after="0" w:line="252" w:lineRule="auto"/>
              <w:ind w:firstLine="0"/>
              <w:jc w:val="left"/>
            </w:pPr>
            <w:r>
              <w:rPr>
                <w:sz w:val="16"/>
              </w:rPr>
              <w:t>型号基线</w:t>
            </w:r>
          </w:p>
        </w:tc>
        <w:tc>
          <w:tcPr>
            <w:tcW w:w="3100" w:type="dxa"/>
            <w:tcMar>
              <w:top w:w="90" w:type="dxa"/>
              <w:left w:w="110" w:type="dxa"/>
              <w:bottom w:w="90" w:type="dxa"/>
              <w:right w:w="110" w:type="dxa"/>
            </w:tcMar>
            <w:vAlign w:val="center"/>
          </w:tcPr>
          <w:p w14:paraId="467161B1" w14:textId="77777777" w:rsidR="00404BF6" w:rsidRDefault="00273F52">
            <w:pPr>
              <w:spacing w:after="0" w:line="252" w:lineRule="auto"/>
              <w:ind w:firstLine="0"/>
              <w:jc w:val="left"/>
            </w:pPr>
            <w:r>
              <w:rPr>
                <w:sz w:val="16"/>
              </w:rPr>
              <w:t>工作距离、视场、保护窗、</w:t>
            </w:r>
            <w:r>
              <w:rPr>
                <w:sz w:val="16"/>
              </w:rPr>
              <w:t xml:space="preserve">USB </w:t>
            </w:r>
            <w:r>
              <w:rPr>
                <w:sz w:val="16"/>
              </w:rPr>
              <w:t>拓扑</w:t>
            </w:r>
          </w:p>
        </w:tc>
        <w:tc>
          <w:tcPr>
            <w:tcW w:w="3210" w:type="dxa"/>
            <w:tcMar>
              <w:top w:w="90" w:type="dxa"/>
              <w:left w:w="110" w:type="dxa"/>
              <w:bottom w:w="90" w:type="dxa"/>
              <w:right w:w="110" w:type="dxa"/>
            </w:tcMar>
            <w:vAlign w:val="center"/>
          </w:tcPr>
          <w:p w14:paraId="06BDA8FB" w14:textId="77777777" w:rsidR="00404BF6" w:rsidRDefault="00273F52">
            <w:pPr>
              <w:spacing w:after="0" w:line="252" w:lineRule="auto"/>
              <w:ind w:firstLine="0"/>
              <w:jc w:val="left"/>
            </w:pPr>
            <w:r>
              <w:rPr>
                <w:sz w:val="16"/>
              </w:rPr>
              <w:t>深度有效率、三维误差、污染恢复和持续帧率</w:t>
            </w:r>
          </w:p>
        </w:tc>
      </w:tr>
      <w:tr w:rsidR="00404BF6" w14:paraId="2E87392B" w14:textId="77777777">
        <w:trPr>
          <w:jc w:val="center"/>
        </w:trPr>
        <w:tc>
          <w:tcPr>
            <w:tcW w:w="1550" w:type="dxa"/>
            <w:tcMar>
              <w:top w:w="90" w:type="dxa"/>
              <w:left w:w="110" w:type="dxa"/>
              <w:bottom w:w="90" w:type="dxa"/>
              <w:right w:w="110" w:type="dxa"/>
            </w:tcMar>
            <w:vAlign w:val="center"/>
          </w:tcPr>
          <w:p w14:paraId="1F09DCDE" w14:textId="77777777" w:rsidR="00404BF6" w:rsidRDefault="00273F52">
            <w:pPr>
              <w:spacing w:after="0" w:line="252" w:lineRule="auto"/>
              <w:ind w:firstLine="0"/>
              <w:jc w:val="center"/>
            </w:pPr>
            <w:r>
              <w:rPr>
                <w:sz w:val="16"/>
              </w:rPr>
              <w:t>滑轨与探头架</w:t>
            </w:r>
          </w:p>
        </w:tc>
        <w:tc>
          <w:tcPr>
            <w:tcW w:w="1500" w:type="dxa"/>
            <w:tcMar>
              <w:top w:w="90" w:type="dxa"/>
              <w:left w:w="110" w:type="dxa"/>
              <w:bottom w:w="90" w:type="dxa"/>
              <w:right w:w="110" w:type="dxa"/>
            </w:tcMar>
            <w:vAlign w:val="center"/>
          </w:tcPr>
          <w:p w14:paraId="586AED57" w14:textId="77777777" w:rsidR="00404BF6" w:rsidRDefault="00273F52">
            <w:pPr>
              <w:spacing w:after="0" w:line="252" w:lineRule="auto"/>
              <w:ind w:firstLine="0"/>
              <w:jc w:val="left"/>
            </w:pPr>
            <w:r>
              <w:rPr>
                <w:sz w:val="16"/>
              </w:rPr>
              <w:t>候选</w:t>
            </w:r>
          </w:p>
        </w:tc>
        <w:tc>
          <w:tcPr>
            <w:tcW w:w="3100" w:type="dxa"/>
            <w:tcMar>
              <w:top w:w="90" w:type="dxa"/>
              <w:left w:w="110" w:type="dxa"/>
              <w:bottom w:w="90" w:type="dxa"/>
              <w:right w:w="110" w:type="dxa"/>
            </w:tcMar>
            <w:vAlign w:val="center"/>
          </w:tcPr>
          <w:p w14:paraId="19200164" w14:textId="77777777" w:rsidR="00404BF6" w:rsidRDefault="00273F52">
            <w:pPr>
              <w:spacing w:after="0" w:line="252" w:lineRule="auto"/>
              <w:ind w:firstLine="0"/>
              <w:jc w:val="left"/>
            </w:pPr>
            <w:r>
              <w:rPr>
                <w:sz w:val="16"/>
              </w:rPr>
              <w:t>探头质量、行程、横向力、声学中心</w:t>
            </w:r>
          </w:p>
        </w:tc>
        <w:tc>
          <w:tcPr>
            <w:tcW w:w="3210" w:type="dxa"/>
            <w:tcMar>
              <w:top w:w="90" w:type="dxa"/>
              <w:left w:w="110" w:type="dxa"/>
              <w:bottom w:w="90" w:type="dxa"/>
              <w:right w:w="110" w:type="dxa"/>
            </w:tcMar>
            <w:vAlign w:val="center"/>
          </w:tcPr>
          <w:p w14:paraId="7BE22A8C" w14:textId="77777777" w:rsidR="00404BF6" w:rsidRDefault="00273F52">
            <w:pPr>
              <w:spacing w:after="0" w:line="252" w:lineRule="auto"/>
              <w:ind w:firstLine="0"/>
              <w:jc w:val="left"/>
            </w:pPr>
            <w:r>
              <w:rPr>
                <w:sz w:val="16"/>
              </w:rPr>
              <w:t>重复定位、背隙、动态外参和双限位</w:t>
            </w:r>
          </w:p>
        </w:tc>
      </w:tr>
      <w:tr w:rsidR="00404BF6" w14:paraId="24227D0E" w14:textId="77777777">
        <w:trPr>
          <w:jc w:val="center"/>
        </w:trPr>
        <w:tc>
          <w:tcPr>
            <w:tcW w:w="1550" w:type="dxa"/>
            <w:tcMar>
              <w:top w:w="90" w:type="dxa"/>
              <w:left w:w="110" w:type="dxa"/>
              <w:bottom w:w="90" w:type="dxa"/>
              <w:right w:w="110" w:type="dxa"/>
            </w:tcMar>
            <w:vAlign w:val="center"/>
          </w:tcPr>
          <w:p w14:paraId="14A8E74A" w14:textId="77777777" w:rsidR="00404BF6" w:rsidRDefault="00273F52">
            <w:pPr>
              <w:spacing w:after="0" w:line="252" w:lineRule="auto"/>
              <w:ind w:firstLine="0"/>
              <w:jc w:val="center"/>
            </w:pPr>
            <w:r>
              <w:rPr>
                <w:sz w:val="16"/>
              </w:rPr>
              <w:t>超声采集与探头</w:t>
            </w:r>
          </w:p>
        </w:tc>
        <w:tc>
          <w:tcPr>
            <w:tcW w:w="1500" w:type="dxa"/>
            <w:tcMar>
              <w:top w:w="90" w:type="dxa"/>
              <w:left w:w="110" w:type="dxa"/>
              <w:bottom w:w="90" w:type="dxa"/>
              <w:right w:w="110" w:type="dxa"/>
            </w:tcMar>
            <w:vAlign w:val="center"/>
          </w:tcPr>
          <w:p w14:paraId="2EBDABFE" w14:textId="77777777" w:rsidR="00404BF6" w:rsidRDefault="00273F52">
            <w:pPr>
              <w:spacing w:after="0" w:line="252" w:lineRule="auto"/>
              <w:ind w:firstLine="0"/>
              <w:jc w:val="left"/>
            </w:pPr>
            <w:r>
              <w:rPr>
                <w:sz w:val="16"/>
              </w:rPr>
              <w:t>参数候选</w:t>
            </w:r>
          </w:p>
        </w:tc>
        <w:tc>
          <w:tcPr>
            <w:tcW w:w="3100" w:type="dxa"/>
            <w:tcMar>
              <w:top w:w="90" w:type="dxa"/>
              <w:left w:w="110" w:type="dxa"/>
              <w:bottom w:w="90" w:type="dxa"/>
              <w:right w:w="110" w:type="dxa"/>
            </w:tcMar>
            <w:vAlign w:val="center"/>
          </w:tcPr>
          <w:p w14:paraId="3D7C0C43" w14:textId="77777777" w:rsidR="00404BF6" w:rsidRDefault="00273F52">
            <w:pPr>
              <w:spacing w:after="0" w:line="252" w:lineRule="auto"/>
              <w:ind w:firstLine="0"/>
              <w:jc w:val="left"/>
            </w:pPr>
            <w:r>
              <w:rPr>
                <w:sz w:val="16"/>
              </w:rPr>
              <w:t>板厚、坡口、声速、频率、阵元与</w:t>
            </w:r>
            <w:r>
              <w:rPr>
                <w:sz w:val="16"/>
              </w:rPr>
              <w:t xml:space="preserve"> PCS</w:t>
            </w:r>
          </w:p>
        </w:tc>
        <w:tc>
          <w:tcPr>
            <w:tcW w:w="3210" w:type="dxa"/>
            <w:tcMar>
              <w:top w:w="90" w:type="dxa"/>
              <w:left w:w="110" w:type="dxa"/>
              <w:bottom w:w="90" w:type="dxa"/>
              <w:right w:w="110" w:type="dxa"/>
            </w:tcMar>
            <w:vAlign w:val="center"/>
          </w:tcPr>
          <w:p w14:paraId="5AEF29C6" w14:textId="77777777" w:rsidR="00404BF6" w:rsidRDefault="00273F52">
            <w:pPr>
              <w:spacing w:after="0" w:line="252" w:lineRule="auto"/>
              <w:ind w:firstLine="0"/>
              <w:jc w:val="left"/>
            </w:pPr>
            <w:r>
              <w:rPr>
                <w:sz w:val="16"/>
              </w:rPr>
              <w:t>标准试块覆盖、通道一致性、原始</w:t>
            </w:r>
            <w:r>
              <w:rPr>
                <w:sz w:val="16"/>
              </w:rPr>
              <w:t xml:space="preserve"> RF </w:t>
            </w:r>
            <w:r>
              <w:rPr>
                <w:sz w:val="16"/>
              </w:rPr>
              <w:t>与时间戳</w:t>
            </w:r>
          </w:p>
        </w:tc>
      </w:tr>
      <w:tr w:rsidR="00404BF6" w14:paraId="2FFF3E8E" w14:textId="77777777">
        <w:trPr>
          <w:jc w:val="center"/>
        </w:trPr>
        <w:tc>
          <w:tcPr>
            <w:tcW w:w="1550" w:type="dxa"/>
            <w:tcMar>
              <w:top w:w="90" w:type="dxa"/>
              <w:left w:w="110" w:type="dxa"/>
              <w:bottom w:w="90" w:type="dxa"/>
              <w:right w:w="110" w:type="dxa"/>
            </w:tcMar>
            <w:vAlign w:val="center"/>
          </w:tcPr>
          <w:p w14:paraId="5A2439AE" w14:textId="77777777" w:rsidR="00404BF6" w:rsidRDefault="00273F52">
            <w:pPr>
              <w:spacing w:after="0" w:line="252" w:lineRule="auto"/>
              <w:ind w:firstLine="0"/>
              <w:jc w:val="center"/>
            </w:pPr>
            <w:r>
              <w:rPr>
                <w:sz w:val="16"/>
              </w:rPr>
              <w:t>计算与网络</w:t>
            </w:r>
          </w:p>
        </w:tc>
        <w:tc>
          <w:tcPr>
            <w:tcW w:w="1500" w:type="dxa"/>
            <w:tcMar>
              <w:top w:w="90" w:type="dxa"/>
              <w:left w:w="110" w:type="dxa"/>
              <w:bottom w:w="90" w:type="dxa"/>
              <w:right w:w="110" w:type="dxa"/>
            </w:tcMar>
            <w:vAlign w:val="center"/>
          </w:tcPr>
          <w:p w14:paraId="3AC5BFDF" w14:textId="77777777" w:rsidR="00404BF6" w:rsidRDefault="00273F52">
            <w:pPr>
              <w:spacing w:after="0" w:line="252" w:lineRule="auto"/>
              <w:ind w:firstLine="0"/>
              <w:jc w:val="left"/>
            </w:pPr>
            <w:r>
              <w:rPr>
                <w:sz w:val="16"/>
              </w:rPr>
              <w:t>推荐候选</w:t>
            </w:r>
          </w:p>
        </w:tc>
        <w:tc>
          <w:tcPr>
            <w:tcW w:w="3100" w:type="dxa"/>
            <w:tcMar>
              <w:top w:w="90" w:type="dxa"/>
              <w:left w:w="110" w:type="dxa"/>
              <w:bottom w:w="90" w:type="dxa"/>
              <w:right w:w="110" w:type="dxa"/>
            </w:tcMar>
            <w:vAlign w:val="center"/>
          </w:tcPr>
          <w:p w14:paraId="4F5EAAEC" w14:textId="77777777" w:rsidR="00404BF6" w:rsidRDefault="00273F52">
            <w:pPr>
              <w:spacing w:after="0" w:line="252" w:lineRule="auto"/>
              <w:ind w:firstLine="0"/>
              <w:jc w:val="left"/>
            </w:pPr>
            <w:r>
              <w:rPr>
                <w:sz w:val="16"/>
              </w:rPr>
              <w:t>负载、带宽、写盘、温升、时钟</w:t>
            </w:r>
          </w:p>
        </w:tc>
        <w:tc>
          <w:tcPr>
            <w:tcW w:w="3210" w:type="dxa"/>
            <w:tcMar>
              <w:top w:w="90" w:type="dxa"/>
              <w:left w:w="110" w:type="dxa"/>
              <w:bottom w:w="90" w:type="dxa"/>
              <w:right w:w="110" w:type="dxa"/>
            </w:tcMar>
            <w:vAlign w:val="center"/>
          </w:tcPr>
          <w:p w14:paraId="7DD00290" w14:textId="77777777" w:rsidR="00404BF6" w:rsidRDefault="00273F52">
            <w:pPr>
              <w:spacing w:after="0" w:line="252" w:lineRule="auto"/>
              <w:ind w:firstLine="0"/>
              <w:jc w:val="left"/>
            </w:pPr>
            <w:r>
              <w:rPr>
                <w:sz w:val="16"/>
              </w:rPr>
              <w:t>联合压力测试</w:t>
            </w:r>
            <w:r>
              <w:rPr>
                <w:sz w:val="16"/>
              </w:rPr>
              <w:t xml:space="preserve"> P95/P99 </w:t>
            </w:r>
            <w:r>
              <w:rPr>
                <w:sz w:val="16"/>
              </w:rPr>
              <w:t>延迟及故障恢复</w:t>
            </w:r>
          </w:p>
        </w:tc>
      </w:tr>
      <w:tr w:rsidR="00404BF6" w14:paraId="58D16CA7" w14:textId="77777777">
        <w:trPr>
          <w:jc w:val="center"/>
        </w:trPr>
        <w:tc>
          <w:tcPr>
            <w:tcW w:w="1550" w:type="dxa"/>
            <w:tcMar>
              <w:top w:w="90" w:type="dxa"/>
              <w:left w:w="110" w:type="dxa"/>
              <w:bottom w:w="90" w:type="dxa"/>
              <w:right w:w="110" w:type="dxa"/>
            </w:tcMar>
            <w:vAlign w:val="center"/>
          </w:tcPr>
          <w:p w14:paraId="6E0FAB52" w14:textId="77777777" w:rsidR="00404BF6" w:rsidRDefault="00273F52">
            <w:pPr>
              <w:spacing w:after="0" w:line="252" w:lineRule="auto"/>
              <w:ind w:firstLine="0"/>
              <w:jc w:val="center"/>
            </w:pPr>
            <w:r>
              <w:rPr>
                <w:sz w:val="16"/>
              </w:rPr>
              <w:t>安全与保障</w:t>
            </w:r>
          </w:p>
        </w:tc>
        <w:tc>
          <w:tcPr>
            <w:tcW w:w="1500" w:type="dxa"/>
            <w:tcMar>
              <w:top w:w="90" w:type="dxa"/>
              <w:left w:w="110" w:type="dxa"/>
              <w:bottom w:w="90" w:type="dxa"/>
              <w:right w:w="110" w:type="dxa"/>
            </w:tcMar>
            <w:vAlign w:val="center"/>
          </w:tcPr>
          <w:p w14:paraId="6A2C4B8B" w14:textId="77777777" w:rsidR="00404BF6" w:rsidRDefault="00273F52">
            <w:pPr>
              <w:spacing w:after="0" w:line="252" w:lineRule="auto"/>
              <w:ind w:firstLine="0"/>
              <w:jc w:val="left"/>
            </w:pPr>
            <w:r>
              <w:rPr>
                <w:sz w:val="16"/>
              </w:rPr>
              <w:t>待实机联调</w:t>
            </w:r>
          </w:p>
        </w:tc>
        <w:tc>
          <w:tcPr>
            <w:tcW w:w="3100" w:type="dxa"/>
            <w:tcMar>
              <w:top w:w="90" w:type="dxa"/>
              <w:left w:w="110" w:type="dxa"/>
              <w:bottom w:w="90" w:type="dxa"/>
              <w:right w:w="110" w:type="dxa"/>
            </w:tcMar>
            <w:vAlign w:val="center"/>
          </w:tcPr>
          <w:p w14:paraId="405AFCEC" w14:textId="77777777" w:rsidR="00404BF6" w:rsidRDefault="00273F52">
            <w:pPr>
              <w:spacing w:after="0" w:line="252" w:lineRule="auto"/>
              <w:ind w:firstLine="0"/>
              <w:jc w:val="left"/>
            </w:pPr>
            <w:r>
              <w:rPr>
                <w:sz w:val="16"/>
              </w:rPr>
              <w:t>风险分析、急停、失电、回收和防护</w:t>
            </w:r>
          </w:p>
        </w:tc>
        <w:tc>
          <w:tcPr>
            <w:tcW w:w="3210" w:type="dxa"/>
            <w:tcMar>
              <w:top w:w="90" w:type="dxa"/>
              <w:left w:w="110" w:type="dxa"/>
              <w:bottom w:w="90" w:type="dxa"/>
              <w:right w:w="110" w:type="dxa"/>
            </w:tcMar>
            <w:vAlign w:val="center"/>
          </w:tcPr>
          <w:p w14:paraId="7DA5B303" w14:textId="77777777" w:rsidR="00404BF6" w:rsidRDefault="00273F52">
            <w:pPr>
              <w:spacing w:after="0" w:line="252" w:lineRule="auto"/>
              <w:ind w:firstLine="0"/>
              <w:jc w:val="left"/>
            </w:pPr>
            <w:r>
              <w:rPr>
                <w:sz w:val="16"/>
              </w:rPr>
              <w:t>单故障不失附、故障可诊断、数据可恢复</w:t>
            </w:r>
          </w:p>
        </w:tc>
      </w:tr>
    </w:tbl>
    <w:p w14:paraId="75423887" w14:textId="77777777" w:rsidR="00404BF6" w:rsidRDefault="00404BF6">
      <w:pPr>
        <w:ind w:firstLine="0"/>
      </w:pPr>
    </w:p>
    <w:p w14:paraId="087F8889" w14:textId="77777777" w:rsidR="00404BF6" w:rsidRDefault="00273F52">
      <w:pPr>
        <w:pStyle w:val="21"/>
      </w:pPr>
      <w:bookmarkStart w:id="78" w:name="_Toc237729604"/>
      <w:r>
        <w:rPr>
          <w:rFonts w:ascii="Times New Roman" w:eastAsia="黑体" w:hAnsi="Times New Roman"/>
        </w:rPr>
        <w:lastRenderedPageBreak/>
        <w:t xml:space="preserve">9.3 </w:t>
      </w:r>
      <w:r>
        <w:rPr>
          <w:rFonts w:ascii="Times New Roman" w:eastAsia="黑体" w:hAnsi="Times New Roman"/>
        </w:rPr>
        <w:t>质量、重心与抗倾覆预算</w:t>
      </w:r>
      <w:bookmarkEnd w:id="78"/>
    </w:p>
    <w:p w14:paraId="1FA59C0E" w14:textId="77777777" w:rsidR="00404BF6" w:rsidRDefault="00273F52">
      <w:r>
        <w:t>新增计算机、滑轨和探头会同时增加总质量并前移重心。质量预算应从部件实测值而非样本宣传值建立，并预留线缆、壳体、紧固件和耦合剂质量。总质量与重心坐标分别为：</w:t>
      </w:r>
    </w:p>
    <w:p w14:paraId="2F6085FA"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m</m:t>
            </m:r>
          </m:e>
          <m:sub>
            <m:r>
              <w:rPr>
                <w:rFonts w:ascii="Cambria Math" w:hAnsi="Cambria Math"/>
              </w:rPr>
              <m:t>Σ</m:t>
            </m:r>
          </m:sub>
        </m:sSub>
        <m:r>
          <w:rPr>
            <w:rFonts w:ascii="Cambria Math" w:hAnsi="Cambria Math"/>
          </w:rPr>
          <m:t>=</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nary>
        <m:sSub>
          <m:sSubPr>
            <m:ctrlPr>
              <w:rPr>
                <w:rFonts w:ascii="Cambria Math" w:hAnsi="Cambria Math"/>
              </w:rPr>
            </m:ctrlPr>
          </m:sSubPr>
          <m:e>
            <m:r>
              <w:rPr>
                <w:rFonts w:ascii="Cambria Math" w:hAnsi="Cambria Math"/>
              </w:rPr>
              <m:t>m</m:t>
            </m:r>
          </m:e>
          <m:sub>
            <m:r>
              <w:rPr>
                <w:rFonts w:ascii="Cambria Math" w:hAnsi="Cambria Math"/>
              </w:rPr>
              <m:t>i</m:t>
            </m:r>
          </m:sub>
        </m:sSub>
      </m:oMath>
      <w:r>
        <w:tab/>
        <w:t>(9-1)</w:t>
      </w:r>
    </w:p>
    <w:p w14:paraId="250086D6"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nary>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Σ</m:t>
                </m:r>
              </m:sub>
            </m:sSub>
          </m:den>
        </m:f>
      </m:oMath>
      <w:r>
        <w:tab/>
        <w:t>(9-2)</w:t>
      </w:r>
    </w:p>
    <w:p w14:paraId="2041905E" w14:textId="77777777" w:rsidR="00404BF6" w:rsidRDefault="00273F52">
      <w:r>
        <w:t>在最不利姿态下，应以吸附合力、牵引绳载荷和重力对外缘支点的力矩校核抗倾覆。定义吸附稳定力矩减去重力与扰动力矩的剩余量：</w:t>
      </w:r>
    </w:p>
    <w:p w14:paraId="0E4C2AB6"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M</m:t>
            </m:r>
          </m:e>
          <m:sub>
            <m:r>
              <m:rPr>
                <m:sty m:val="p"/>
              </m:rPr>
              <w:rPr>
                <w:rFonts w:ascii="Cambria Math" w:hAnsi="Cambria Math"/>
              </w:rPr>
              <m:t>res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r>
          <w:rPr>
            <w:rFonts w:ascii="Cambria Math" w:hAnsi="Cambria Math"/>
          </w:rPr>
          <m:t>g</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&gt;0</m:t>
        </m:r>
      </m:oMath>
      <w:r>
        <w:tab/>
        <w:t>(9-3)</w:t>
      </w:r>
    </w:p>
    <w:p w14:paraId="1B0F4350" w14:textId="77777777" w:rsidR="00404BF6" w:rsidRDefault="00273F52">
      <w:r>
        <w:t>工程冻结时不仅要求名义值大于零，还应对涂层间隙、曲率、湿滑和局部悬空施加安全系数。重件尽量靠近壁面和几何中心，超声计算机若必须上车，应与前端探头组件形成质量平衡，电池位置用于微调而不得遮挡维护通道。</w:t>
      </w:r>
    </w:p>
    <w:p w14:paraId="33961A92" w14:textId="77777777" w:rsidR="00404BF6" w:rsidRDefault="00273F52">
      <w:pPr>
        <w:pStyle w:val="21"/>
      </w:pPr>
      <w:bookmarkStart w:id="79" w:name="_Toc237729605"/>
      <w:r>
        <w:rPr>
          <w:rFonts w:ascii="Times New Roman" w:eastAsia="黑体" w:hAnsi="Times New Roman"/>
        </w:rPr>
        <w:t xml:space="preserve">9.4 </w:t>
      </w:r>
      <w:r>
        <w:rPr>
          <w:rFonts w:ascii="Times New Roman" w:eastAsia="黑体" w:hAnsi="Times New Roman"/>
        </w:rPr>
        <w:t>供电、配电与保护</w:t>
      </w:r>
      <w:bookmarkEnd w:id="79"/>
    </w:p>
    <w:p w14:paraId="208629F5" w14:textId="77777777" w:rsidR="00404BF6" w:rsidRDefault="00273F52">
      <w:r>
        <w:t>驱动器、两台算法计算机、采集器和耦合泵具有不同的稳态功率与启动峰值。配电采用安全控制、运动驱动、视觉计算、超声采集</w:t>
      </w:r>
      <w:r>
        <w:t>/</w:t>
      </w:r>
      <w:r>
        <w:t>计算和辅助设备五个受保护支路；急停切断危险运动能源，但永磁吸附和独立安全控制保持有效。峰值功率和额定电源约束可写为：</w:t>
      </w:r>
    </w:p>
    <w:p w14:paraId="56046A74"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P</m:t>
            </m:r>
          </m:e>
          <m:sub>
            <m:r>
              <m:rPr>
                <m:sty m:val="p"/>
              </m:rPr>
              <w:rPr>
                <w:rFonts w:ascii="Cambria Math" w:hAnsi="Cambria Math"/>
              </w:rPr>
              <m:t>peak</m:t>
            </m:r>
          </m:sub>
        </m:sSub>
        <m:r>
          <w:rPr>
            <w:rFonts w:ascii="Cambria Math" w:hAnsi="Cambria Math"/>
          </w:rPr>
          <m:t>=</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nary>
        <m:sSub>
          <m:sSubPr>
            <m:ctrlPr>
              <w:rPr>
                <w:rFonts w:ascii="Cambria Math" w:hAnsi="Cambria Math"/>
              </w:rPr>
            </m:ctrlPr>
          </m:sSubPr>
          <m:e>
            <m:r>
              <w:rPr>
                <w:rFonts w:ascii="Cambria Math" w:hAnsi="Cambria Math"/>
              </w:rPr>
              <m:t>k</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peak</m:t>
                </m:r>
              </m:sub>
            </m:sSub>
          </m:num>
          <m:den>
            <m:sSub>
              <m:sSubPr>
                <m:ctrlPr>
                  <w:rPr>
                    <w:rFonts w:ascii="Cambria Math" w:hAnsi="Cambria Math"/>
                  </w:rPr>
                </m:ctrlPr>
              </m:sSubPr>
              <m:e>
                <m:r>
                  <w:rPr>
                    <w:rFonts w:ascii="Cambria Math" w:hAnsi="Cambria Math"/>
                  </w:rPr>
                  <m:t>η</m:t>
                </m:r>
              </m:e>
              <m:sub>
                <m:r>
                  <w:rPr>
                    <w:rFonts w:ascii="Cambria Math" w:hAnsi="Cambria Math"/>
                  </w:rPr>
                  <m:t>p</m:t>
                </m:r>
              </m:sub>
            </m:sSub>
          </m:den>
        </m:f>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rated</m:t>
            </m:r>
          </m:sub>
        </m:sSub>
      </m:oMath>
      <w:r>
        <w:tab/>
        <w:t>(9-4)</w:t>
      </w:r>
    </w:p>
    <w:p w14:paraId="0274C4CD" w14:textId="77777777" w:rsidR="00404BF6" w:rsidRDefault="00273F52">
      <w:r>
        <w:t>其中峰值系数覆盖电机加速、</w:t>
      </w:r>
      <w:r>
        <w:t xml:space="preserve">GPU </w:t>
      </w:r>
      <w:r>
        <w:t>瞬态和采集器发射负载。电池有效能量按任务平均功率、持续时间和放电效率估算：</w:t>
      </w:r>
    </w:p>
    <w:p w14:paraId="54AEAC16"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E</m:t>
            </m:r>
          </m:e>
          <m:sub>
            <m:r>
              <m:rPr>
                <m:sty m:val="p"/>
              </m:rPr>
              <w:rPr>
                <w:rFonts w:ascii="Cambria Math" w:hAnsi="Cambria Math"/>
              </w:rPr>
              <m:t>bat</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η</m:t>
                </m:r>
              </m:e>
              <m:sub>
                <m:r>
                  <w:rPr>
                    <w:rFonts w:ascii="Cambria Math" w:hAnsi="Cambria Math"/>
                  </w:rPr>
                  <m:t>b</m:t>
                </m:r>
              </m:sub>
            </m:sSub>
          </m:den>
        </m:f>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nary>
        <m:sSub>
          <m:sSubPr>
            <m:ctrlPr>
              <w:rPr>
                <w:rFonts w:ascii="Cambria Math" w:hAnsi="Cambria Math"/>
              </w:rPr>
            </m:ctrlPr>
          </m:sSubPr>
          <m:e>
            <m:r>
              <w:rPr>
                <w:rFonts w:ascii="Cambria Math" w:hAnsi="Cambria Math"/>
              </w:rPr>
              <m:t>P</m:t>
            </m:r>
          </m:e>
          <m:sub>
            <m:r>
              <m:rPr>
                <m:sty m:val="p"/>
              </m:rPr>
              <w:rPr>
                <w:rFonts w:ascii="Cambria Math" w:hAnsi="Cambria Math"/>
              </w:rPr>
              <m:t>i,avg</m:t>
            </m:r>
          </m:sub>
        </m:sSub>
      </m:oMath>
      <w:r>
        <w:tab/>
        <w:t>(9-5)</w:t>
      </w:r>
    </w:p>
    <w:p w14:paraId="4C0CAA00" w14:textId="77777777" w:rsidR="00404BF6" w:rsidRDefault="00273F52">
      <w:pPr>
        <w:pStyle w:val="a7"/>
        <w:ind w:firstLine="0"/>
      </w:pPr>
      <w:r>
        <w:t>表</w:t>
      </w:r>
      <w:r>
        <w:t xml:space="preserve"> 9-3 </w:t>
      </w:r>
      <w:r>
        <w:t>配电支路与保护要求</w:t>
      </w:r>
    </w:p>
    <w:tbl>
      <w:tblPr>
        <w:tblStyle w:val="af4"/>
        <w:tblW w:w="0" w:type="auto"/>
        <w:jc w:val="center"/>
        <w:tblLayout w:type="fixed"/>
        <w:tblLook w:val="04A0" w:firstRow="1" w:lastRow="0" w:firstColumn="1" w:lastColumn="0" w:noHBand="0" w:noVBand="1"/>
      </w:tblPr>
      <w:tblGrid>
        <w:gridCol w:w="1450"/>
        <w:gridCol w:w="2650"/>
        <w:gridCol w:w="2900"/>
        <w:gridCol w:w="2360"/>
      </w:tblGrid>
      <w:tr w:rsidR="00404BF6" w14:paraId="6618F647" w14:textId="77777777">
        <w:trPr>
          <w:jc w:val="center"/>
        </w:trPr>
        <w:tc>
          <w:tcPr>
            <w:tcW w:w="1450" w:type="dxa"/>
            <w:shd w:val="clear" w:color="auto" w:fill="D9EAF7"/>
            <w:tcMar>
              <w:top w:w="90" w:type="dxa"/>
              <w:left w:w="110" w:type="dxa"/>
              <w:bottom w:w="90" w:type="dxa"/>
              <w:right w:w="110" w:type="dxa"/>
            </w:tcMar>
            <w:vAlign w:val="center"/>
          </w:tcPr>
          <w:p w14:paraId="1CE2A2F6" w14:textId="77777777" w:rsidR="00404BF6" w:rsidRDefault="00273F52">
            <w:pPr>
              <w:spacing w:after="0"/>
              <w:ind w:firstLine="0"/>
              <w:jc w:val="center"/>
            </w:pPr>
            <w:r>
              <w:rPr>
                <w:rFonts w:eastAsia="黑体"/>
                <w:b/>
                <w:color w:val="1F4E79"/>
                <w:sz w:val="16"/>
              </w:rPr>
              <w:t>支路</w:t>
            </w:r>
          </w:p>
        </w:tc>
        <w:tc>
          <w:tcPr>
            <w:tcW w:w="2650" w:type="dxa"/>
            <w:shd w:val="clear" w:color="auto" w:fill="D9EAF7"/>
            <w:tcMar>
              <w:top w:w="90" w:type="dxa"/>
              <w:left w:w="110" w:type="dxa"/>
              <w:bottom w:w="90" w:type="dxa"/>
              <w:right w:w="110" w:type="dxa"/>
            </w:tcMar>
            <w:vAlign w:val="center"/>
          </w:tcPr>
          <w:p w14:paraId="3D926C7E" w14:textId="77777777" w:rsidR="00404BF6" w:rsidRDefault="00273F52">
            <w:pPr>
              <w:spacing w:after="0"/>
              <w:ind w:firstLine="0"/>
              <w:jc w:val="center"/>
            </w:pPr>
            <w:r>
              <w:rPr>
                <w:rFonts w:eastAsia="黑体"/>
                <w:b/>
                <w:color w:val="1F4E79"/>
                <w:sz w:val="16"/>
              </w:rPr>
              <w:t>典型负载</w:t>
            </w:r>
          </w:p>
        </w:tc>
        <w:tc>
          <w:tcPr>
            <w:tcW w:w="2900" w:type="dxa"/>
            <w:shd w:val="clear" w:color="auto" w:fill="D9EAF7"/>
            <w:tcMar>
              <w:top w:w="90" w:type="dxa"/>
              <w:left w:w="110" w:type="dxa"/>
              <w:bottom w:w="90" w:type="dxa"/>
              <w:right w:w="110" w:type="dxa"/>
            </w:tcMar>
            <w:vAlign w:val="center"/>
          </w:tcPr>
          <w:p w14:paraId="3558EF4C" w14:textId="77777777" w:rsidR="00404BF6" w:rsidRDefault="00273F52">
            <w:pPr>
              <w:spacing w:after="0"/>
              <w:ind w:firstLine="0"/>
              <w:jc w:val="center"/>
            </w:pPr>
            <w:r>
              <w:rPr>
                <w:rFonts w:eastAsia="黑体"/>
                <w:b/>
                <w:color w:val="1F4E79"/>
                <w:sz w:val="16"/>
              </w:rPr>
              <w:t>保护与监测</w:t>
            </w:r>
          </w:p>
        </w:tc>
        <w:tc>
          <w:tcPr>
            <w:tcW w:w="2360" w:type="dxa"/>
            <w:shd w:val="clear" w:color="auto" w:fill="D9EAF7"/>
            <w:tcMar>
              <w:top w:w="90" w:type="dxa"/>
              <w:left w:w="110" w:type="dxa"/>
              <w:bottom w:w="90" w:type="dxa"/>
              <w:right w:w="110" w:type="dxa"/>
            </w:tcMar>
            <w:vAlign w:val="center"/>
          </w:tcPr>
          <w:p w14:paraId="2FE10210" w14:textId="77777777" w:rsidR="00404BF6" w:rsidRDefault="00273F52">
            <w:pPr>
              <w:spacing w:after="0"/>
              <w:ind w:firstLine="0"/>
              <w:jc w:val="center"/>
            </w:pPr>
            <w:r>
              <w:rPr>
                <w:rFonts w:eastAsia="黑体"/>
                <w:b/>
                <w:color w:val="1F4E79"/>
                <w:sz w:val="16"/>
              </w:rPr>
              <w:t>失效响应</w:t>
            </w:r>
          </w:p>
        </w:tc>
      </w:tr>
      <w:tr w:rsidR="00404BF6" w14:paraId="1659F5D3" w14:textId="77777777">
        <w:trPr>
          <w:jc w:val="center"/>
        </w:trPr>
        <w:tc>
          <w:tcPr>
            <w:tcW w:w="1450" w:type="dxa"/>
            <w:tcMar>
              <w:top w:w="90" w:type="dxa"/>
              <w:left w:w="110" w:type="dxa"/>
              <w:bottom w:w="90" w:type="dxa"/>
              <w:right w:w="110" w:type="dxa"/>
            </w:tcMar>
            <w:vAlign w:val="center"/>
          </w:tcPr>
          <w:p w14:paraId="66ACF328" w14:textId="77777777" w:rsidR="00404BF6" w:rsidRDefault="00273F52">
            <w:pPr>
              <w:spacing w:after="0" w:line="252" w:lineRule="auto"/>
              <w:ind w:firstLine="0"/>
              <w:jc w:val="center"/>
            </w:pPr>
            <w:r>
              <w:rPr>
                <w:sz w:val="16"/>
              </w:rPr>
              <w:t>安全控制</w:t>
            </w:r>
          </w:p>
        </w:tc>
        <w:tc>
          <w:tcPr>
            <w:tcW w:w="2650" w:type="dxa"/>
            <w:tcMar>
              <w:top w:w="90" w:type="dxa"/>
              <w:left w:w="110" w:type="dxa"/>
              <w:bottom w:w="90" w:type="dxa"/>
              <w:right w:w="110" w:type="dxa"/>
            </w:tcMar>
            <w:vAlign w:val="center"/>
          </w:tcPr>
          <w:p w14:paraId="13F93EEB" w14:textId="77777777" w:rsidR="00404BF6" w:rsidRDefault="00273F52">
            <w:pPr>
              <w:spacing w:after="0" w:line="252" w:lineRule="auto"/>
              <w:ind w:firstLine="0"/>
              <w:jc w:val="left"/>
            </w:pPr>
            <w:r>
              <w:rPr>
                <w:sz w:val="16"/>
              </w:rPr>
              <w:t>安全控制单元、急停、姿态与附着监测</w:t>
            </w:r>
          </w:p>
        </w:tc>
        <w:tc>
          <w:tcPr>
            <w:tcW w:w="2900" w:type="dxa"/>
            <w:tcMar>
              <w:top w:w="90" w:type="dxa"/>
              <w:left w:w="110" w:type="dxa"/>
              <w:bottom w:w="90" w:type="dxa"/>
              <w:right w:w="110" w:type="dxa"/>
            </w:tcMar>
            <w:vAlign w:val="center"/>
          </w:tcPr>
          <w:p w14:paraId="5BEF7ABC" w14:textId="77777777" w:rsidR="00404BF6" w:rsidRDefault="00273F52">
            <w:pPr>
              <w:spacing w:after="0" w:line="252" w:lineRule="auto"/>
              <w:ind w:firstLine="0"/>
              <w:jc w:val="left"/>
            </w:pPr>
            <w:r>
              <w:rPr>
                <w:sz w:val="16"/>
              </w:rPr>
              <w:t>独立熔断、欠压保持、看门狗</w:t>
            </w:r>
          </w:p>
        </w:tc>
        <w:tc>
          <w:tcPr>
            <w:tcW w:w="2360" w:type="dxa"/>
            <w:tcMar>
              <w:top w:w="90" w:type="dxa"/>
              <w:left w:w="110" w:type="dxa"/>
              <w:bottom w:w="90" w:type="dxa"/>
              <w:right w:w="110" w:type="dxa"/>
            </w:tcMar>
            <w:vAlign w:val="center"/>
          </w:tcPr>
          <w:p w14:paraId="0D447570" w14:textId="77777777" w:rsidR="00404BF6" w:rsidRDefault="00273F52">
            <w:pPr>
              <w:spacing w:after="0" w:line="252" w:lineRule="auto"/>
              <w:ind w:firstLine="0"/>
              <w:jc w:val="left"/>
            </w:pPr>
            <w:r>
              <w:rPr>
                <w:sz w:val="16"/>
              </w:rPr>
              <w:t>立即禁止运动并保持</w:t>
            </w:r>
            <w:r>
              <w:rPr>
                <w:sz w:val="16"/>
              </w:rPr>
              <w:t>/</w:t>
            </w:r>
            <w:r>
              <w:rPr>
                <w:sz w:val="16"/>
              </w:rPr>
              <w:t>回收</w:t>
            </w:r>
          </w:p>
        </w:tc>
      </w:tr>
      <w:tr w:rsidR="00404BF6" w14:paraId="29FC9022" w14:textId="77777777">
        <w:trPr>
          <w:jc w:val="center"/>
        </w:trPr>
        <w:tc>
          <w:tcPr>
            <w:tcW w:w="1450" w:type="dxa"/>
            <w:tcMar>
              <w:top w:w="90" w:type="dxa"/>
              <w:left w:w="110" w:type="dxa"/>
              <w:bottom w:w="90" w:type="dxa"/>
              <w:right w:w="110" w:type="dxa"/>
            </w:tcMar>
            <w:vAlign w:val="center"/>
          </w:tcPr>
          <w:p w14:paraId="1438529B" w14:textId="77777777" w:rsidR="00404BF6" w:rsidRDefault="00273F52">
            <w:pPr>
              <w:spacing w:after="0" w:line="252" w:lineRule="auto"/>
              <w:ind w:firstLine="0"/>
              <w:jc w:val="center"/>
            </w:pPr>
            <w:r>
              <w:rPr>
                <w:sz w:val="16"/>
              </w:rPr>
              <w:t>运动驱动</w:t>
            </w:r>
          </w:p>
        </w:tc>
        <w:tc>
          <w:tcPr>
            <w:tcW w:w="2650" w:type="dxa"/>
            <w:tcMar>
              <w:top w:w="90" w:type="dxa"/>
              <w:left w:w="110" w:type="dxa"/>
              <w:bottom w:w="90" w:type="dxa"/>
              <w:right w:w="110" w:type="dxa"/>
            </w:tcMar>
            <w:vAlign w:val="center"/>
          </w:tcPr>
          <w:p w14:paraId="4FC5CB91" w14:textId="77777777" w:rsidR="00404BF6" w:rsidRDefault="00273F52">
            <w:pPr>
              <w:spacing w:after="0" w:line="252" w:lineRule="auto"/>
              <w:ind w:firstLine="0"/>
              <w:jc w:val="left"/>
            </w:pPr>
            <w:r>
              <w:rPr>
                <w:sz w:val="16"/>
              </w:rPr>
              <w:t>轮端驱动、转向、滑轨</w:t>
            </w:r>
          </w:p>
        </w:tc>
        <w:tc>
          <w:tcPr>
            <w:tcW w:w="2900" w:type="dxa"/>
            <w:tcMar>
              <w:top w:w="90" w:type="dxa"/>
              <w:left w:w="110" w:type="dxa"/>
              <w:bottom w:w="90" w:type="dxa"/>
              <w:right w:w="110" w:type="dxa"/>
            </w:tcMar>
            <w:vAlign w:val="center"/>
          </w:tcPr>
          <w:p w14:paraId="721F498C" w14:textId="77777777" w:rsidR="00404BF6" w:rsidRDefault="00273F52">
            <w:pPr>
              <w:spacing w:after="0" w:line="252" w:lineRule="auto"/>
              <w:ind w:firstLine="0"/>
              <w:jc w:val="left"/>
            </w:pPr>
            <w:r>
              <w:rPr>
                <w:sz w:val="16"/>
              </w:rPr>
              <w:t>分支过流、母线电压、电机温度</w:t>
            </w:r>
          </w:p>
        </w:tc>
        <w:tc>
          <w:tcPr>
            <w:tcW w:w="2360" w:type="dxa"/>
            <w:tcMar>
              <w:top w:w="90" w:type="dxa"/>
              <w:left w:w="110" w:type="dxa"/>
              <w:bottom w:w="90" w:type="dxa"/>
              <w:right w:w="110" w:type="dxa"/>
            </w:tcMar>
            <w:vAlign w:val="center"/>
          </w:tcPr>
          <w:p w14:paraId="355571D4" w14:textId="77777777" w:rsidR="00404BF6" w:rsidRDefault="00273F52">
            <w:pPr>
              <w:spacing w:after="0" w:line="252" w:lineRule="auto"/>
              <w:ind w:firstLine="0"/>
              <w:jc w:val="left"/>
            </w:pPr>
            <w:r>
              <w:rPr>
                <w:sz w:val="16"/>
              </w:rPr>
              <w:t>制动、停止滑轨、保留状态</w:t>
            </w:r>
          </w:p>
        </w:tc>
      </w:tr>
      <w:tr w:rsidR="00404BF6" w14:paraId="108EEF1D" w14:textId="77777777">
        <w:trPr>
          <w:jc w:val="center"/>
        </w:trPr>
        <w:tc>
          <w:tcPr>
            <w:tcW w:w="1450" w:type="dxa"/>
            <w:tcMar>
              <w:top w:w="90" w:type="dxa"/>
              <w:left w:w="110" w:type="dxa"/>
              <w:bottom w:w="90" w:type="dxa"/>
              <w:right w:w="110" w:type="dxa"/>
            </w:tcMar>
            <w:vAlign w:val="center"/>
          </w:tcPr>
          <w:p w14:paraId="59323214" w14:textId="77777777" w:rsidR="00404BF6" w:rsidRDefault="00273F52">
            <w:pPr>
              <w:spacing w:after="0" w:line="252" w:lineRule="auto"/>
              <w:ind w:firstLine="0"/>
              <w:jc w:val="center"/>
            </w:pPr>
            <w:r>
              <w:rPr>
                <w:sz w:val="16"/>
              </w:rPr>
              <w:t>视觉计算</w:t>
            </w:r>
          </w:p>
        </w:tc>
        <w:tc>
          <w:tcPr>
            <w:tcW w:w="2650" w:type="dxa"/>
            <w:tcMar>
              <w:top w:w="90" w:type="dxa"/>
              <w:left w:w="110" w:type="dxa"/>
              <w:bottom w:w="90" w:type="dxa"/>
              <w:right w:w="110" w:type="dxa"/>
            </w:tcMar>
            <w:vAlign w:val="center"/>
          </w:tcPr>
          <w:p w14:paraId="75B81F46" w14:textId="77777777" w:rsidR="00404BF6" w:rsidRDefault="00273F52">
            <w:pPr>
              <w:spacing w:after="0" w:line="252" w:lineRule="auto"/>
              <w:ind w:firstLine="0"/>
              <w:jc w:val="left"/>
            </w:pPr>
            <w:r>
              <w:rPr>
                <w:sz w:val="16"/>
              </w:rPr>
              <w:t>双相机、视觉算法机</w:t>
            </w:r>
          </w:p>
        </w:tc>
        <w:tc>
          <w:tcPr>
            <w:tcW w:w="2900" w:type="dxa"/>
            <w:tcMar>
              <w:top w:w="90" w:type="dxa"/>
              <w:left w:w="110" w:type="dxa"/>
              <w:bottom w:w="90" w:type="dxa"/>
              <w:right w:w="110" w:type="dxa"/>
            </w:tcMar>
            <w:vAlign w:val="center"/>
          </w:tcPr>
          <w:p w14:paraId="3394C3DB" w14:textId="77777777" w:rsidR="00404BF6" w:rsidRDefault="00273F52">
            <w:pPr>
              <w:spacing w:after="0" w:line="252" w:lineRule="auto"/>
              <w:ind w:firstLine="0"/>
              <w:jc w:val="left"/>
            </w:pPr>
            <w:r>
              <w:rPr>
                <w:sz w:val="16"/>
              </w:rPr>
              <w:t xml:space="preserve">USB </w:t>
            </w:r>
            <w:r>
              <w:rPr>
                <w:sz w:val="16"/>
              </w:rPr>
              <w:t>过流、温度、受控关机</w:t>
            </w:r>
          </w:p>
        </w:tc>
        <w:tc>
          <w:tcPr>
            <w:tcW w:w="2360" w:type="dxa"/>
            <w:tcMar>
              <w:top w:w="90" w:type="dxa"/>
              <w:left w:w="110" w:type="dxa"/>
              <w:bottom w:w="90" w:type="dxa"/>
              <w:right w:w="110" w:type="dxa"/>
            </w:tcMar>
            <w:vAlign w:val="center"/>
          </w:tcPr>
          <w:p w14:paraId="6D2A731C" w14:textId="77777777" w:rsidR="00404BF6" w:rsidRDefault="00273F52">
            <w:pPr>
              <w:spacing w:after="0" w:line="252" w:lineRule="auto"/>
              <w:ind w:firstLine="0"/>
              <w:jc w:val="left"/>
            </w:pPr>
            <w:r>
              <w:rPr>
                <w:sz w:val="16"/>
              </w:rPr>
              <w:t>降速或停车，不影响附着</w:t>
            </w:r>
          </w:p>
        </w:tc>
      </w:tr>
      <w:tr w:rsidR="00404BF6" w14:paraId="5EA3336F" w14:textId="77777777">
        <w:trPr>
          <w:jc w:val="center"/>
        </w:trPr>
        <w:tc>
          <w:tcPr>
            <w:tcW w:w="1450" w:type="dxa"/>
            <w:tcMar>
              <w:top w:w="90" w:type="dxa"/>
              <w:left w:w="110" w:type="dxa"/>
              <w:bottom w:w="90" w:type="dxa"/>
              <w:right w:w="110" w:type="dxa"/>
            </w:tcMar>
            <w:vAlign w:val="center"/>
          </w:tcPr>
          <w:p w14:paraId="5677DB6A" w14:textId="77777777" w:rsidR="00404BF6" w:rsidRDefault="00273F52">
            <w:pPr>
              <w:spacing w:after="0" w:line="252" w:lineRule="auto"/>
              <w:ind w:firstLine="0"/>
              <w:jc w:val="center"/>
            </w:pPr>
            <w:r>
              <w:rPr>
                <w:sz w:val="16"/>
              </w:rPr>
              <w:t>超声检测</w:t>
            </w:r>
          </w:p>
        </w:tc>
        <w:tc>
          <w:tcPr>
            <w:tcW w:w="2650" w:type="dxa"/>
            <w:tcMar>
              <w:top w:w="90" w:type="dxa"/>
              <w:left w:w="110" w:type="dxa"/>
              <w:bottom w:w="90" w:type="dxa"/>
              <w:right w:w="110" w:type="dxa"/>
            </w:tcMar>
            <w:vAlign w:val="center"/>
          </w:tcPr>
          <w:p w14:paraId="4F294DF8" w14:textId="77777777" w:rsidR="00404BF6" w:rsidRDefault="00273F52">
            <w:pPr>
              <w:spacing w:after="0" w:line="252" w:lineRule="auto"/>
              <w:ind w:firstLine="0"/>
              <w:jc w:val="left"/>
            </w:pPr>
            <w:r>
              <w:rPr>
                <w:sz w:val="16"/>
              </w:rPr>
              <w:t>采集器、超声算法机、耦合泵</w:t>
            </w:r>
          </w:p>
        </w:tc>
        <w:tc>
          <w:tcPr>
            <w:tcW w:w="2900" w:type="dxa"/>
            <w:tcMar>
              <w:top w:w="90" w:type="dxa"/>
              <w:left w:w="110" w:type="dxa"/>
              <w:bottom w:w="90" w:type="dxa"/>
              <w:right w:w="110" w:type="dxa"/>
            </w:tcMar>
            <w:vAlign w:val="center"/>
          </w:tcPr>
          <w:p w14:paraId="7EA10279" w14:textId="77777777" w:rsidR="00404BF6" w:rsidRDefault="00273F52">
            <w:pPr>
              <w:spacing w:after="0" w:line="252" w:lineRule="auto"/>
              <w:ind w:firstLine="0"/>
              <w:jc w:val="left"/>
            </w:pPr>
            <w:r>
              <w:rPr>
                <w:sz w:val="16"/>
              </w:rPr>
              <w:t>浪涌、隔离、写盘与温度</w:t>
            </w:r>
          </w:p>
        </w:tc>
        <w:tc>
          <w:tcPr>
            <w:tcW w:w="2360" w:type="dxa"/>
            <w:tcMar>
              <w:top w:w="90" w:type="dxa"/>
              <w:left w:w="110" w:type="dxa"/>
              <w:bottom w:w="90" w:type="dxa"/>
              <w:right w:w="110" w:type="dxa"/>
            </w:tcMar>
            <w:vAlign w:val="center"/>
          </w:tcPr>
          <w:p w14:paraId="01E8E4EE" w14:textId="77777777" w:rsidR="00404BF6" w:rsidRDefault="00273F52">
            <w:pPr>
              <w:spacing w:after="0" w:line="252" w:lineRule="auto"/>
              <w:ind w:firstLine="0"/>
              <w:jc w:val="left"/>
            </w:pPr>
            <w:r>
              <w:rPr>
                <w:sz w:val="16"/>
              </w:rPr>
              <w:t>停止发射并封存当前采集</w:t>
            </w:r>
          </w:p>
        </w:tc>
      </w:tr>
      <w:tr w:rsidR="00404BF6" w14:paraId="50BED892" w14:textId="77777777">
        <w:trPr>
          <w:jc w:val="center"/>
        </w:trPr>
        <w:tc>
          <w:tcPr>
            <w:tcW w:w="1450" w:type="dxa"/>
            <w:tcMar>
              <w:top w:w="90" w:type="dxa"/>
              <w:left w:w="110" w:type="dxa"/>
              <w:bottom w:w="90" w:type="dxa"/>
              <w:right w:w="110" w:type="dxa"/>
            </w:tcMar>
            <w:vAlign w:val="center"/>
          </w:tcPr>
          <w:p w14:paraId="35F91347" w14:textId="77777777" w:rsidR="00404BF6" w:rsidRDefault="00273F52">
            <w:pPr>
              <w:spacing w:after="0" w:line="252" w:lineRule="auto"/>
              <w:ind w:firstLine="0"/>
              <w:jc w:val="center"/>
            </w:pPr>
            <w:r>
              <w:rPr>
                <w:sz w:val="16"/>
              </w:rPr>
              <w:t>辅助通信</w:t>
            </w:r>
          </w:p>
        </w:tc>
        <w:tc>
          <w:tcPr>
            <w:tcW w:w="2650" w:type="dxa"/>
            <w:tcMar>
              <w:top w:w="90" w:type="dxa"/>
              <w:left w:w="110" w:type="dxa"/>
              <w:bottom w:w="90" w:type="dxa"/>
              <w:right w:w="110" w:type="dxa"/>
            </w:tcMar>
            <w:vAlign w:val="center"/>
          </w:tcPr>
          <w:p w14:paraId="2F654F21" w14:textId="77777777" w:rsidR="00404BF6" w:rsidRDefault="00273F52">
            <w:pPr>
              <w:spacing w:after="0" w:line="252" w:lineRule="auto"/>
              <w:ind w:firstLine="0"/>
              <w:jc w:val="left"/>
            </w:pPr>
            <w:r>
              <w:rPr>
                <w:sz w:val="16"/>
              </w:rPr>
              <w:t>交换机、无线桥、照明</w:t>
            </w:r>
          </w:p>
        </w:tc>
        <w:tc>
          <w:tcPr>
            <w:tcW w:w="2900" w:type="dxa"/>
            <w:tcMar>
              <w:top w:w="90" w:type="dxa"/>
              <w:left w:w="110" w:type="dxa"/>
              <w:bottom w:w="90" w:type="dxa"/>
              <w:right w:w="110" w:type="dxa"/>
            </w:tcMar>
            <w:vAlign w:val="center"/>
          </w:tcPr>
          <w:p w14:paraId="5C9971A3" w14:textId="77777777" w:rsidR="00404BF6" w:rsidRDefault="00273F52">
            <w:pPr>
              <w:spacing w:after="0" w:line="252" w:lineRule="auto"/>
              <w:ind w:firstLine="0"/>
              <w:jc w:val="left"/>
            </w:pPr>
            <w:r>
              <w:rPr>
                <w:sz w:val="16"/>
              </w:rPr>
              <w:t>独立保险和电源质量记录</w:t>
            </w:r>
          </w:p>
        </w:tc>
        <w:tc>
          <w:tcPr>
            <w:tcW w:w="2360" w:type="dxa"/>
            <w:tcMar>
              <w:top w:w="90" w:type="dxa"/>
              <w:left w:w="110" w:type="dxa"/>
              <w:bottom w:w="90" w:type="dxa"/>
              <w:right w:w="110" w:type="dxa"/>
            </w:tcMar>
            <w:vAlign w:val="center"/>
          </w:tcPr>
          <w:p w14:paraId="05A97374" w14:textId="77777777" w:rsidR="00404BF6" w:rsidRDefault="00273F52">
            <w:pPr>
              <w:spacing w:after="0" w:line="252" w:lineRule="auto"/>
              <w:ind w:firstLine="0"/>
              <w:jc w:val="left"/>
            </w:pPr>
            <w:r>
              <w:rPr>
                <w:sz w:val="16"/>
              </w:rPr>
              <w:t>本地自治停车，等待链路恢复</w:t>
            </w:r>
          </w:p>
        </w:tc>
      </w:tr>
    </w:tbl>
    <w:p w14:paraId="4487320E" w14:textId="77777777" w:rsidR="00404BF6" w:rsidRDefault="00404BF6">
      <w:pPr>
        <w:ind w:firstLine="0"/>
      </w:pPr>
    </w:p>
    <w:p w14:paraId="119814D6" w14:textId="77777777" w:rsidR="00404BF6" w:rsidRDefault="00273F52">
      <w:pPr>
        <w:pStyle w:val="21"/>
      </w:pPr>
      <w:bookmarkStart w:id="80" w:name="_Toc237729606"/>
      <w:r>
        <w:rPr>
          <w:rFonts w:ascii="Times New Roman" w:eastAsia="黑体" w:hAnsi="Times New Roman"/>
        </w:rPr>
        <w:t xml:space="preserve">9.5 </w:t>
      </w:r>
      <w:r>
        <w:rPr>
          <w:rFonts w:ascii="Times New Roman" w:eastAsia="黑体" w:hAnsi="Times New Roman"/>
        </w:rPr>
        <w:t>通信、连接器与线缆集成</w:t>
      </w:r>
      <w:bookmarkEnd w:id="80"/>
    </w:p>
    <w:p w14:paraId="12640FBD" w14:textId="77777777" w:rsidR="00404BF6" w:rsidRDefault="00273F52">
      <w:r>
        <w:t>底盘控制与安全状态使用确定性有线网络或现场总线；视觉原始流优先在视觉计算机本地消费；超声原始</w:t>
      </w:r>
      <w:r>
        <w:t xml:space="preserve"> RF </w:t>
      </w:r>
      <w:r>
        <w:t>经采集器本地接口或</w:t>
      </w:r>
      <w:r>
        <w:t xml:space="preserve"> 2.5/10 GbE </w:t>
      </w:r>
      <w:r>
        <w:t>进入超声计算机。控制消息、时间同步、结果摘要和大容量</w:t>
      </w:r>
      <w:r>
        <w:lastRenderedPageBreak/>
        <w:t>原始数据采用逻辑分网及有界队列。机器人运动方向变化时，滑轨拖链和探头线缆不得产生附加横向力；相机、编码器和触发线采用锁紧连接器，模拟接收线与电机功率线分槽布设并在单点实施屏蔽接地。</w:t>
      </w:r>
    </w:p>
    <w:p w14:paraId="23BC8FC4" w14:textId="77777777" w:rsidR="00404BF6" w:rsidRDefault="00273F52">
      <w:pPr>
        <w:pStyle w:val="a7"/>
        <w:ind w:firstLine="0"/>
      </w:pPr>
      <w:r>
        <w:t>表</w:t>
      </w:r>
      <w:r>
        <w:t xml:space="preserve"> 9-4 </w:t>
      </w:r>
      <w:r>
        <w:t>关键接口冻结清单</w:t>
      </w:r>
    </w:p>
    <w:tbl>
      <w:tblPr>
        <w:tblStyle w:val="af4"/>
        <w:tblW w:w="0" w:type="auto"/>
        <w:jc w:val="center"/>
        <w:tblLayout w:type="fixed"/>
        <w:tblLook w:val="04A0" w:firstRow="1" w:lastRow="0" w:firstColumn="1" w:lastColumn="0" w:noHBand="0" w:noVBand="1"/>
      </w:tblPr>
      <w:tblGrid>
        <w:gridCol w:w="1450"/>
        <w:gridCol w:w="2200"/>
        <w:gridCol w:w="3200"/>
        <w:gridCol w:w="2510"/>
      </w:tblGrid>
      <w:tr w:rsidR="00404BF6" w14:paraId="7D3ABC26" w14:textId="77777777">
        <w:trPr>
          <w:jc w:val="center"/>
        </w:trPr>
        <w:tc>
          <w:tcPr>
            <w:tcW w:w="1450" w:type="dxa"/>
            <w:shd w:val="clear" w:color="auto" w:fill="D9EAF7"/>
            <w:tcMar>
              <w:top w:w="90" w:type="dxa"/>
              <w:left w:w="110" w:type="dxa"/>
              <w:bottom w:w="90" w:type="dxa"/>
              <w:right w:w="110" w:type="dxa"/>
            </w:tcMar>
            <w:vAlign w:val="center"/>
          </w:tcPr>
          <w:p w14:paraId="13E41E55" w14:textId="77777777" w:rsidR="00404BF6" w:rsidRDefault="00273F52">
            <w:pPr>
              <w:spacing w:after="0"/>
              <w:ind w:firstLine="0"/>
              <w:jc w:val="center"/>
            </w:pPr>
            <w:r>
              <w:rPr>
                <w:rFonts w:eastAsia="黑体"/>
                <w:b/>
                <w:color w:val="1F4E79"/>
                <w:sz w:val="16"/>
              </w:rPr>
              <w:t>接口</w:t>
            </w:r>
          </w:p>
        </w:tc>
        <w:tc>
          <w:tcPr>
            <w:tcW w:w="2200" w:type="dxa"/>
            <w:shd w:val="clear" w:color="auto" w:fill="D9EAF7"/>
            <w:tcMar>
              <w:top w:w="90" w:type="dxa"/>
              <w:left w:w="110" w:type="dxa"/>
              <w:bottom w:w="90" w:type="dxa"/>
              <w:right w:w="110" w:type="dxa"/>
            </w:tcMar>
            <w:vAlign w:val="center"/>
          </w:tcPr>
          <w:p w14:paraId="316C6B56" w14:textId="77777777" w:rsidR="00404BF6" w:rsidRDefault="00273F52">
            <w:pPr>
              <w:spacing w:after="0"/>
              <w:ind w:firstLine="0"/>
              <w:jc w:val="center"/>
            </w:pPr>
            <w:r>
              <w:rPr>
                <w:rFonts w:eastAsia="黑体"/>
                <w:b/>
                <w:color w:val="1F4E79"/>
                <w:sz w:val="16"/>
              </w:rPr>
              <w:t>建议形式</w:t>
            </w:r>
          </w:p>
        </w:tc>
        <w:tc>
          <w:tcPr>
            <w:tcW w:w="3200" w:type="dxa"/>
            <w:shd w:val="clear" w:color="auto" w:fill="D9EAF7"/>
            <w:tcMar>
              <w:top w:w="90" w:type="dxa"/>
              <w:left w:w="110" w:type="dxa"/>
              <w:bottom w:w="90" w:type="dxa"/>
              <w:right w:w="110" w:type="dxa"/>
            </w:tcMar>
            <w:vAlign w:val="center"/>
          </w:tcPr>
          <w:p w14:paraId="275E8E85" w14:textId="77777777" w:rsidR="00404BF6" w:rsidRDefault="00273F52">
            <w:pPr>
              <w:spacing w:after="0"/>
              <w:ind w:firstLine="0"/>
              <w:jc w:val="center"/>
            </w:pPr>
            <w:r>
              <w:rPr>
                <w:rFonts w:eastAsia="黑体"/>
                <w:b/>
                <w:color w:val="1F4E79"/>
                <w:sz w:val="16"/>
              </w:rPr>
              <w:t>必须冻结的字段</w:t>
            </w:r>
            <w:r>
              <w:rPr>
                <w:rFonts w:eastAsia="黑体"/>
                <w:b/>
                <w:color w:val="1F4E79"/>
                <w:sz w:val="16"/>
              </w:rPr>
              <w:t>/</w:t>
            </w:r>
            <w:r>
              <w:rPr>
                <w:rFonts w:eastAsia="黑体"/>
                <w:b/>
                <w:color w:val="1F4E79"/>
                <w:sz w:val="16"/>
              </w:rPr>
              <w:t>参数</w:t>
            </w:r>
          </w:p>
        </w:tc>
        <w:tc>
          <w:tcPr>
            <w:tcW w:w="2510" w:type="dxa"/>
            <w:shd w:val="clear" w:color="auto" w:fill="D9EAF7"/>
            <w:tcMar>
              <w:top w:w="90" w:type="dxa"/>
              <w:left w:w="110" w:type="dxa"/>
              <w:bottom w:w="90" w:type="dxa"/>
              <w:right w:w="110" w:type="dxa"/>
            </w:tcMar>
            <w:vAlign w:val="center"/>
          </w:tcPr>
          <w:p w14:paraId="718E5AB5" w14:textId="77777777" w:rsidR="00404BF6" w:rsidRDefault="00273F52">
            <w:pPr>
              <w:spacing w:after="0"/>
              <w:ind w:firstLine="0"/>
              <w:jc w:val="center"/>
            </w:pPr>
            <w:r>
              <w:rPr>
                <w:rFonts w:eastAsia="黑体"/>
                <w:b/>
                <w:color w:val="1F4E79"/>
                <w:sz w:val="16"/>
              </w:rPr>
              <w:t>验证方法</w:t>
            </w:r>
          </w:p>
        </w:tc>
      </w:tr>
      <w:tr w:rsidR="00404BF6" w14:paraId="1F948340" w14:textId="77777777">
        <w:trPr>
          <w:jc w:val="center"/>
        </w:trPr>
        <w:tc>
          <w:tcPr>
            <w:tcW w:w="1450" w:type="dxa"/>
            <w:tcMar>
              <w:top w:w="90" w:type="dxa"/>
              <w:left w:w="110" w:type="dxa"/>
              <w:bottom w:w="90" w:type="dxa"/>
              <w:right w:w="110" w:type="dxa"/>
            </w:tcMar>
            <w:vAlign w:val="center"/>
          </w:tcPr>
          <w:p w14:paraId="5150FB4F" w14:textId="77777777" w:rsidR="00404BF6" w:rsidRDefault="00273F52">
            <w:pPr>
              <w:spacing w:after="0" w:line="252" w:lineRule="auto"/>
              <w:ind w:firstLine="0"/>
              <w:jc w:val="center"/>
            </w:pPr>
            <w:r>
              <w:rPr>
                <w:sz w:val="16"/>
              </w:rPr>
              <w:t>底盘</w:t>
            </w:r>
            <w:r>
              <w:rPr>
                <w:sz w:val="16"/>
              </w:rPr>
              <w:t>—</w:t>
            </w:r>
            <w:r>
              <w:rPr>
                <w:sz w:val="16"/>
              </w:rPr>
              <w:t>驱动</w:t>
            </w:r>
          </w:p>
        </w:tc>
        <w:tc>
          <w:tcPr>
            <w:tcW w:w="2200" w:type="dxa"/>
            <w:tcMar>
              <w:top w:w="90" w:type="dxa"/>
              <w:left w:w="110" w:type="dxa"/>
              <w:bottom w:w="90" w:type="dxa"/>
              <w:right w:w="110" w:type="dxa"/>
            </w:tcMar>
            <w:vAlign w:val="center"/>
          </w:tcPr>
          <w:p w14:paraId="2AC5E921" w14:textId="77777777" w:rsidR="00404BF6" w:rsidRDefault="00273F52">
            <w:pPr>
              <w:spacing w:after="0" w:line="252" w:lineRule="auto"/>
              <w:ind w:firstLine="0"/>
              <w:jc w:val="left"/>
            </w:pPr>
            <w:r>
              <w:rPr>
                <w:sz w:val="16"/>
              </w:rPr>
              <w:t xml:space="preserve">CAN/CANopen </w:t>
            </w:r>
            <w:r>
              <w:rPr>
                <w:sz w:val="16"/>
              </w:rPr>
              <w:t>或</w:t>
            </w:r>
            <w:r>
              <w:rPr>
                <w:sz w:val="16"/>
              </w:rPr>
              <w:t xml:space="preserve"> EtherCAT</w:t>
            </w:r>
          </w:p>
        </w:tc>
        <w:tc>
          <w:tcPr>
            <w:tcW w:w="3200" w:type="dxa"/>
            <w:tcMar>
              <w:top w:w="90" w:type="dxa"/>
              <w:left w:w="110" w:type="dxa"/>
              <w:bottom w:w="90" w:type="dxa"/>
              <w:right w:w="110" w:type="dxa"/>
            </w:tcMar>
            <w:vAlign w:val="center"/>
          </w:tcPr>
          <w:p w14:paraId="058D7241" w14:textId="77777777" w:rsidR="00404BF6" w:rsidRDefault="00273F52">
            <w:pPr>
              <w:spacing w:after="0" w:line="252" w:lineRule="auto"/>
              <w:ind w:firstLine="0"/>
              <w:jc w:val="left"/>
            </w:pPr>
            <w:r>
              <w:rPr>
                <w:sz w:val="16"/>
              </w:rPr>
              <w:t>轴号、单位、周期、超时、故障码</w:t>
            </w:r>
          </w:p>
        </w:tc>
        <w:tc>
          <w:tcPr>
            <w:tcW w:w="2510" w:type="dxa"/>
            <w:tcMar>
              <w:top w:w="90" w:type="dxa"/>
              <w:left w:w="110" w:type="dxa"/>
              <w:bottom w:w="90" w:type="dxa"/>
              <w:right w:w="110" w:type="dxa"/>
            </w:tcMar>
            <w:vAlign w:val="center"/>
          </w:tcPr>
          <w:p w14:paraId="1E64E43C" w14:textId="77777777" w:rsidR="00404BF6" w:rsidRDefault="00273F52">
            <w:pPr>
              <w:spacing w:after="0" w:line="252" w:lineRule="auto"/>
              <w:ind w:firstLine="0"/>
              <w:jc w:val="left"/>
            </w:pPr>
            <w:r>
              <w:rPr>
                <w:sz w:val="16"/>
              </w:rPr>
              <w:t>断线、乱序、过期命令与急停注入</w:t>
            </w:r>
          </w:p>
        </w:tc>
      </w:tr>
      <w:tr w:rsidR="00404BF6" w14:paraId="64889034" w14:textId="77777777">
        <w:trPr>
          <w:jc w:val="center"/>
        </w:trPr>
        <w:tc>
          <w:tcPr>
            <w:tcW w:w="1450" w:type="dxa"/>
            <w:tcMar>
              <w:top w:w="90" w:type="dxa"/>
              <w:left w:w="110" w:type="dxa"/>
              <w:bottom w:w="90" w:type="dxa"/>
              <w:right w:w="110" w:type="dxa"/>
            </w:tcMar>
            <w:vAlign w:val="center"/>
          </w:tcPr>
          <w:p w14:paraId="1F7C0398" w14:textId="77777777" w:rsidR="00404BF6" w:rsidRDefault="00273F52">
            <w:pPr>
              <w:spacing w:after="0" w:line="252" w:lineRule="auto"/>
              <w:ind w:firstLine="0"/>
              <w:jc w:val="center"/>
            </w:pPr>
            <w:r>
              <w:rPr>
                <w:sz w:val="16"/>
              </w:rPr>
              <w:t>相机</w:t>
            </w:r>
            <w:r>
              <w:rPr>
                <w:sz w:val="16"/>
              </w:rPr>
              <w:t>—</w:t>
            </w:r>
            <w:r>
              <w:rPr>
                <w:sz w:val="16"/>
              </w:rPr>
              <w:t>视觉机</w:t>
            </w:r>
          </w:p>
        </w:tc>
        <w:tc>
          <w:tcPr>
            <w:tcW w:w="2200" w:type="dxa"/>
            <w:tcMar>
              <w:top w:w="90" w:type="dxa"/>
              <w:left w:w="110" w:type="dxa"/>
              <w:bottom w:w="90" w:type="dxa"/>
              <w:right w:w="110" w:type="dxa"/>
            </w:tcMar>
            <w:vAlign w:val="center"/>
          </w:tcPr>
          <w:p w14:paraId="73A2B3C9" w14:textId="77777777" w:rsidR="00404BF6" w:rsidRDefault="00273F52">
            <w:pPr>
              <w:spacing w:after="0" w:line="252" w:lineRule="auto"/>
              <w:ind w:firstLine="0"/>
              <w:jc w:val="left"/>
            </w:pPr>
            <w:r>
              <w:rPr>
                <w:sz w:val="16"/>
              </w:rPr>
              <w:t>两路</w:t>
            </w:r>
            <w:r>
              <w:rPr>
                <w:sz w:val="16"/>
              </w:rPr>
              <w:t xml:space="preserve"> USB 3.x </w:t>
            </w:r>
            <w:r>
              <w:rPr>
                <w:sz w:val="16"/>
              </w:rPr>
              <w:t>独立根控制器</w:t>
            </w:r>
          </w:p>
        </w:tc>
        <w:tc>
          <w:tcPr>
            <w:tcW w:w="3200" w:type="dxa"/>
            <w:tcMar>
              <w:top w:w="90" w:type="dxa"/>
              <w:left w:w="110" w:type="dxa"/>
              <w:bottom w:w="90" w:type="dxa"/>
              <w:right w:w="110" w:type="dxa"/>
            </w:tcMar>
            <w:vAlign w:val="center"/>
          </w:tcPr>
          <w:p w14:paraId="43D8107E" w14:textId="77777777" w:rsidR="00404BF6" w:rsidRDefault="00273F52">
            <w:pPr>
              <w:spacing w:after="0" w:line="252" w:lineRule="auto"/>
              <w:ind w:firstLine="0"/>
              <w:jc w:val="left"/>
            </w:pPr>
            <w:r>
              <w:rPr>
                <w:sz w:val="16"/>
              </w:rPr>
              <w:t>序列号、深度比例、分辨率、帧率</w:t>
            </w:r>
          </w:p>
        </w:tc>
        <w:tc>
          <w:tcPr>
            <w:tcW w:w="2510" w:type="dxa"/>
            <w:tcMar>
              <w:top w:w="90" w:type="dxa"/>
              <w:left w:w="110" w:type="dxa"/>
              <w:bottom w:w="90" w:type="dxa"/>
              <w:right w:w="110" w:type="dxa"/>
            </w:tcMar>
            <w:vAlign w:val="center"/>
          </w:tcPr>
          <w:p w14:paraId="52FD8FF5" w14:textId="77777777" w:rsidR="00404BF6" w:rsidRDefault="00273F52">
            <w:pPr>
              <w:spacing w:after="0" w:line="252" w:lineRule="auto"/>
              <w:ind w:firstLine="0"/>
              <w:jc w:val="left"/>
            </w:pPr>
            <w:r>
              <w:rPr>
                <w:sz w:val="16"/>
              </w:rPr>
              <w:t>双流持续采集、重连与带宽压力</w:t>
            </w:r>
          </w:p>
        </w:tc>
      </w:tr>
      <w:tr w:rsidR="00404BF6" w14:paraId="4F49C389" w14:textId="77777777">
        <w:trPr>
          <w:jc w:val="center"/>
        </w:trPr>
        <w:tc>
          <w:tcPr>
            <w:tcW w:w="1450" w:type="dxa"/>
            <w:tcMar>
              <w:top w:w="90" w:type="dxa"/>
              <w:left w:w="110" w:type="dxa"/>
              <w:bottom w:w="90" w:type="dxa"/>
              <w:right w:w="110" w:type="dxa"/>
            </w:tcMar>
            <w:vAlign w:val="center"/>
          </w:tcPr>
          <w:p w14:paraId="661111CD" w14:textId="77777777" w:rsidR="00404BF6" w:rsidRDefault="00273F52">
            <w:pPr>
              <w:spacing w:after="0" w:line="252" w:lineRule="auto"/>
              <w:ind w:firstLine="0"/>
              <w:jc w:val="center"/>
            </w:pPr>
            <w:r>
              <w:rPr>
                <w:sz w:val="16"/>
              </w:rPr>
              <w:t>采集器</w:t>
            </w:r>
            <w:r>
              <w:rPr>
                <w:sz w:val="16"/>
              </w:rPr>
              <w:t>—</w:t>
            </w:r>
            <w:r>
              <w:rPr>
                <w:sz w:val="16"/>
              </w:rPr>
              <w:t>超声机</w:t>
            </w:r>
          </w:p>
        </w:tc>
        <w:tc>
          <w:tcPr>
            <w:tcW w:w="2200" w:type="dxa"/>
            <w:tcMar>
              <w:top w:w="90" w:type="dxa"/>
              <w:left w:w="110" w:type="dxa"/>
              <w:bottom w:w="90" w:type="dxa"/>
              <w:right w:w="110" w:type="dxa"/>
            </w:tcMar>
            <w:vAlign w:val="center"/>
          </w:tcPr>
          <w:p w14:paraId="37E4C96E" w14:textId="77777777" w:rsidR="00404BF6" w:rsidRDefault="00273F52">
            <w:pPr>
              <w:spacing w:after="0" w:line="252" w:lineRule="auto"/>
              <w:ind w:firstLine="0"/>
              <w:jc w:val="left"/>
            </w:pPr>
            <w:r>
              <w:rPr>
                <w:sz w:val="16"/>
              </w:rPr>
              <w:t>PCIe</w:t>
            </w:r>
            <w:r>
              <w:rPr>
                <w:sz w:val="16"/>
              </w:rPr>
              <w:t>、专用总线或高速以太网</w:t>
            </w:r>
          </w:p>
        </w:tc>
        <w:tc>
          <w:tcPr>
            <w:tcW w:w="3200" w:type="dxa"/>
            <w:tcMar>
              <w:top w:w="90" w:type="dxa"/>
              <w:left w:w="110" w:type="dxa"/>
              <w:bottom w:w="90" w:type="dxa"/>
              <w:right w:w="110" w:type="dxa"/>
            </w:tcMar>
            <w:vAlign w:val="center"/>
          </w:tcPr>
          <w:p w14:paraId="5F104046" w14:textId="77777777" w:rsidR="00404BF6" w:rsidRDefault="00273F52">
            <w:pPr>
              <w:spacing w:after="0" w:line="252" w:lineRule="auto"/>
              <w:ind w:firstLine="0"/>
              <w:jc w:val="left"/>
            </w:pPr>
            <w:r>
              <w:rPr>
                <w:sz w:val="16"/>
              </w:rPr>
              <w:t xml:space="preserve">RF </w:t>
            </w:r>
            <w:r>
              <w:rPr>
                <w:sz w:val="16"/>
              </w:rPr>
              <w:t>格式、触发号、采样率、硬件时刻</w:t>
            </w:r>
          </w:p>
        </w:tc>
        <w:tc>
          <w:tcPr>
            <w:tcW w:w="2510" w:type="dxa"/>
            <w:tcMar>
              <w:top w:w="90" w:type="dxa"/>
              <w:left w:w="110" w:type="dxa"/>
              <w:bottom w:w="90" w:type="dxa"/>
              <w:right w:w="110" w:type="dxa"/>
            </w:tcMar>
            <w:vAlign w:val="center"/>
          </w:tcPr>
          <w:p w14:paraId="0D7EA9EE" w14:textId="77777777" w:rsidR="00404BF6" w:rsidRDefault="00273F52">
            <w:pPr>
              <w:spacing w:after="0" w:line="252" w:lineRule="auto"/>
              <w:ind w:firstLine="0"/>
              <w:jc w:val="left"/>
            </w:pPr>
            <w:r>
              <w:rPr>
                <w:sz w:val="16"/>
              </w:rPr>
              <w:t>持续</w:t>
            </w:r>
            <w:r>
              <w:rPr>
                <w:sz w:val="16"/>
              </w:rPr>
              <w:t xml:space="preserve"> FMC/PWI</w:t>
            </w:r>
            <w:r>
              <w:rPr>
                <w:sz w:val="16"/>
              </w:rPr>
              <w:t>、丢组与写盘测试</w:t>
            </w:r>
          </w:p>
        </w:tc>
      </w:tr>
      <w:tr w:rsidR="00404BF6" w14:paraId="221FC472" w14:textId="77777777">
        <w:trPr>
          <w:jc w:val="center"/>
        </w:trPr>
        <w:tc>
          <w:tcPr>
            <w:tcW w:w="1450" w:type="dxa"/>
            <w:tcMar>
              <w:top w:w="90" w:type="dxa"/>
              <w:left w:w="110" w:type="dxa"/>
              <w:bottom w:w="90" w:type="dxa"/>
              <w:right w:w="110" w:type="dxa"/>
            </w:tcMar>
            <w:vAlign w:val="center"/>
          </w:tcPr>
          <w:p w14:paraId="5BDF41D3" w14:textId="77777777" w:rsidR="00404BF6" w:rsidRDefault="00273F52">
            <w:pPr>
              <w:spacing w:after="0" w:line="252" w:lineRule="auto"/>
              <w:ind w:firstLine="0"/>
              <w:jc w:val="center"/>
            </w:pPr>
            <w:r>
              <w:rPr>
                <w:sz w:val="16"/>
              </w:rPr>
              <w:t>三机数据总线</w:t>
            </w:r>
          </w:p>
        </w:tc>
        <w:tc>
          <w:tcPr>
            <w:tcW w:w="2200" w:type="dxa"/>
            <w:tcMar>
              <w:top w:w="90" w:type="dxa"/>
              <w:left w:w="110" w:type="dxa"/>
              <w:bottom w:w="90" w:type="dxa"/>
              <w:right w:w="110" w:type="dxa"/>
            </w:tcMar>
            <w:vAlign w:val="center"/>
          </w:tcPr>
          <w:p w14:paraId="1EED1A70" w14:textId="77777777" w:rsidR="00404BF6" w:rsidRDefault="00273F52">
            <w:pPr>
              <w:spacing w:after="0" w:line="252" w:lineRule="auto"/>
              <w:ind w:firstLine="0"/>
              <w:jc w:val="left"/>
            </w:pPr>
            <w:r>
              <w:rPr>
                <w:sz w:val="16"/>
              </w:rPr>
              <w:t>千兆控制网与</w:t>
            </w:r>
            <w:r>
              <w:rPr>
                <w:sz w:val="16"/>
              </w:rPr>
              <w:t xml:space="preserve"> PTP</w:t>
            </w:r>
          </w:p>
        </w:tc>
        <w:tc>
          <w:tcPr>
            <w:tcW w:w="3200" w:type="dxa"/>
            <w:tcMar>
              <w:top w:w="90" w:type="dxa"/>
              <w:left w:w="110" w:type="dxa"/>
              <w:bottom w:w="90" w:type="dxa"/>
              <w:right w:w="110" w:type="dxa"/>
            </w:tcMar>
            <w:vAlign w:val="center"/>
          </w:tcPr>
          <w:p w14:paraId="091C0BEA" w14:textId="77777777" w:rsidR="00404BF6" w:rsidRDefault="00273F52">
            <w:pPr>
              <w:spacing w:after="0" w:line="252" w:lineRule="auto"/>
              <w:ind w:firstLine="0"/>
              <w:jc w:val="left"/>
            </w:pPr>
            <w:r>
              <w:rPr>
                <w:sz w:val="16"/>
              </w:rPr>
              <w:t>任务号、序号、坐标系、质量和有效期</w:t>
            </w:r>
          </w:p>
        </w:tc>
        <w:tc>
          <w:tcPr>
            <w:tcW w:w="2510" w:type="dxa"/>
            <w:tcMar>
              <w:top w:w="90" w:type="dxa"/>
              <w:left w:w="110" w:type="dxa"/>
              <w:bottom w:w="90" w:type="dxa"/>
              <w:right w:w="110" w:type="dxa"/>
            </w:tcMar>
            <w:vAlign w:val="center"/>
          </w:tcPr>
          <w:p w14:paraId="1401BF97" w14:textId="77777777" w:rsidR="00404BF6" w:rsidRDefault="00273F52">
            <w:pPr>
              <w:spacing w:after="0" w:line="252" w:lineRule="auto"/>
              <w:ind w:firstLine="0"/>
              <w:jc w:val="left"/>
            </w:pPr>
            <w:r>
              <w:rPr>
                <w:sz w:val="16"/>
              </w:rPr>
              <w:t>漂移、延迟、丢包和主时钟切换</w:t>
            </w:r>
          </w:p>
        </w:tc>
      </w:tr>
      <w:tr w:rsidR="00404BF6" w14:paraId="6E08D752" w14:textId="77777777">
        <w:trPr>
          <w:jc w:val="center"/>
        </w:trPr>
        <w:tc>
          <w:tcPr>
            <w:tcW w:w="1450" w:type="dxa"/>
            <w:tcMar>
              <w:top w:w="90" w:type="dxa"/>
              <w:left w:w="110" w:type="dxa"/>
              <w:bottom w:w="90" w:type="dxa"/>
              <w:right w:w="110" w:type="dxa"/>
            </w:tcMar>
            <w:vAlign w:val="center"/>
          </w:tcPr>
          <w:p w14:paraId="37C012EB" w14:textId="77777777" w:rsidR="00404BF6" w:rsidRDefault="00273F52">
            <w:pPr>
              <w:spacing w:after="0" w:line="252" w:lineRule="auto"/>
              <w:ind w:firstLine="0"/>
              <w:jc w:val="center"/>
            </w:pPr>
            <w:r>
              <w:rPr>
                <w:sz w:val="16"/>
              </w:rPr>
              <w:t>远程链路</w:t>
            </w:r>
          </w:p>
        </w:tc>
        <w:tc>
          <w:tcPr>
            <w:tcW w:w="2200" w:type="dxa"/>
            <w:tcMar>
              <w:top w:w="90" w:type="dxa"/>
              <w:left w:w="110" w:type="dxa"/>
              <w:bottom w:w="90" w:type="dxa"/>
              <w:right w:w="110" w:type="dxa"/>
            </w:tcMar>
            <w:vAlign w:val="center"/>
          </w:tcPr>
          <w:p w14:paraId="5EA2A27A" w14:textId="77777777" w:rsidR="00404BF6" w:rsidRDefault="00273F52">
            <w:pPr>
              <w:spacing w:after="0" w:line="252" w:lineRule="auto"/>
              <w:ind w:firstLine="0"/>
              <w:jc w:val="left"/>
            </w:pPr>
            <w:r>
              <w:rPr>
                <w:sz w:val="16"/>
              </w:rPr>
              <w:t>工业</w:t>
            </w:r>
            <w:r>
              <w:rPr>
                <w:sz w:val="16"/>
              </w:rPr>
              <w:t xml:space="preserve"> Wi-Fi/</w:t>
            </w:r>
            <w:r>
              <w:rPr>
                <w:sz w:val="16"/>
              </w:rPr>
              <w:t>无线桥</w:t>
            </w:r>
          </w:p>
        </w:tc>
        <w:tc>
          <w:tcPr>
            <w:tcW w:w="3200" w:type="dxa"/>
            <w:tcMar>
              <w:top w:w="90" w:type="dxa"/>
              <w:left w:w="110" w:type="dxa"/>
              <w:bottom w:w="90" w:type="dxa"/>
              <w:right w:w="110" w:type="dxa"/>
            </w:tcMar>
            <w:vAlign w:val="center"/>
          </w:tcPr>
          <w:p w14:paraId="20400BBF" w14:textId="77777777" w:rsidR="00404BF6" w:rsidRDefault="00273F52">
            <w:pPr>
              <w:spacing w:after="0" w:line="252" w:lineRule="auto"/>
              <w:ind w:firstLine="0"/>
              <w:jc w:val="left"/>
            </w:pPr>
            <w:r>
              <w:rPr>
                <w:sz w:val="16"/>
              </w:rPr>
              <w:t>加密、心跳、带宽降级和断链策略</w:t>
            </w:r>
          </w:p>
        </w:tc>
        <w:tc>
          <w:tcPr>
            <w:tcW w:w="2510" w:type="dxa"/>
            <w:tcMar>
              <w:top w:w="90" w:type="dxa"/>
              <w:left w:w="110" w:type="dxa"/>
              <w:bottom w:w="90" w:type="dxa"/>
              <w:right w:w="110" w:type="dxa"/>
            </w:tcMar>
            <w:vAlign w:val="center"/>
          </w:tcPr>
          <w:p w14:paraId="540F67AA" w14:textId="77777777" w:rsidR="00404BF6" w:rsidRDefault="00273F52">
            <w:pPr>
              <w:spacing w:after="0" w:line="252" w:lineRule="auto"/>
              <w:ind w:firstLine="0"/>
              <w:jc w:val="left"/>
            </w:pPr>
            <w:r>
              <w:rPr>
                <w:sz w:val="16"/>
              </w:rPr>
              <w:t xml:space="preserve">100 m </w:t>
            </w:r>
            <w:r>
              <w:rPr>
                <w:sz w:val="16"/>
              </w:rPr>
              <w:t>视距及储罐遮挡、多径测试</w:t>
            </w:r>
          </w:p>
        </w:tc>
      </w:tr>
    </w:tbl>
    <w:p w14:paraId="64395A93" w14:textId="77777777" w:rsidR="00404BF6" w:rsidRDefault="00404BF6">
      <w:pPr>
        <w:ind w:firstLine="0"/>
      </w:pPr>
    </w:p>
    <w:p w14:paraId="0754A7ED" w14:textId="77777777" w:rsidR="00404BF6" w:rsidRDefault="00273F52">
      <w:pPr>
        <w:pStyle w:val="21"/>
      </w:pPr>
      <w:bookmarkStart w:id="81" w:name="_Toc237729607"/>
      <w:r>
        <w:rPr>
          <w:rFonts w:ascii="Times New Roman" w:eastAsia="黑体" w:hAnsi="Times New Roman"/>
        </w:rPr>
        <w:t xml:space="preserve">9.6 </w:t>
      </w:r>
      <w:r>
        <w:rPr>
          <w:rFonts w:ascii="Times New Roman" w:eastAsia="黑体" w:hAnsi="Times New Roman"/>
        </w:rPr>
        <w:t>防护、耦合与热管理</w:t>
      </w:r>
      <w:bookmarkEnd w:id="81"/>
    </w:p>
    <w:p w14:paraId="55BADF80" w14:textId="77777777" w:rsidR="00404BF6" w:rsidRDefault="00273F52">
      <w:r>
        <w:t>储罐表面可能存在铁锈、油污、冷凝水和耦合剂飞溅。相机保护窗须验证对红外主动深度的透射与多径影响，并设置可更换透明片、气幕或刮擦结构；探头架需要恒定法向压力和可排液结构。电气箱体不能仅凭防护等级封闭，必须建立</w:t>
      </w:r>
      <w:r>
        <w:t xml:space="preserve"> GPU</w:t>
      </w:r>
      <w:r>
        <w:t>、采集器和电源的热路径。热试验在最大持续负载、最高环境温度和最不利安装方向下记录核心温度、降频、掉帧与写盘性能。</w:t>
      </w:r>
    </w:p>
    <w:p w14:paraId="7D1D1860" w14:textId="77777777" w:rsidR="00404BF6" w:rsidRDefault="00273F52">
      <w:pPr>
        <w:pStyle w:val="21"/>
      </w:pPr>
      <w:bookmarkStart w:id="82" w:name="_Toc237729608"/>
      <w:r>
        <w:rPr>
          <w:rFonts w:ascii="Times New Roman" w:eastAsia="黑体" w:hAnsi="Times New Roman"/>
        </w:rPr>
        <w:t xml:space="preserve">9.7 </w:t>
      </w:r>
      <w:r>
        <w:rPr>
          <w:rFonts w:ascii="Times New Roman" w:eastAsia="黑体" w:hAnsi="Times New Roman"/>
        </w:rPr>
        <w:t>可维护性、备件与采购入场验收</w:t>
      </w:r>
      <w:bookmarkEnd w:id="82"/>
    </w:p>
    <w:p w14:paraId="603D03C6" w14:textId="77777777" w:rsidR="00404BF6" w:rsidRDefault="00273F52">
      <w:r>
        <w:t>相机、探头、楔块、滑轨滑块、轮面、保险、连接器和拖链列为现场可更换单元。每个可更换单元绑定序列号、标定版本和累计工时；更换相机、探头或滑轨关键件后必须触发对应标定。采购入场先检查型号、接口和固件，再进行尺寸质量实测、电气绝缘、空载通信、短时满载和标定基线测试，形成可追溯的设备档案。</w:t>
      </w:r>
    </w:p>
    <w:p w14:paraId="1FC6A829" w14:textId="77777777" w:rsidR="00404BF6" w:rsidRDefault="00273F52">
      <w:pPr>
        <w:pStyle w:val="1"/>
      </w:pPr>
      <w:bookmarkStart w:id="83" w:name="_Toc237729609"/>
      <w:r>
        <w:rPr>
          <w:rFonts w:ascii="Times New Roman" w:eastAsia="宋体" w:hAnsi="Times New Roman"/>
          <w:b w:val="0"/>
          <w:color w:val="000000"/>
          <w:sz w:val="21"/>
        </w:rPr>
        <w:t xml:space="preserve">10 </w:t>
      </w:r>
      <w:r>
        <w:rPr>
          <w:rFonts w:ascii="Times New Roman" w:eastAsia="宋体" w:hAnsi="Times New Roman"/>
          <w:b w:val="0"/>
          <w:color w:val="000000"/>
          <w:sz w:val="21"/>
        </w:rPr>
        <w:t>软件实现与数据组织</w:t>
      </w:r>
      <w:bookmarkEnd w:id="83"/>
    </w:p>
    <w:p w14:paraId="232DEF95" w14:textId="77777777" w:rsidR="00404BF6" w:rsidRDefault="00273F52">
      <w:pPr>
        <w:pStyle w:val="21"/>
      </w:pPr>
      <w:bookmarkStart w:id="84" w:name="_Toc237729610"/>
      <w:r>
        <w:rPr>
          <w:rFonts w:ascii="Times New Roman" w:eastAsia="黑体" w:hAnsi="Times New Roman"/>
        </w:rPr>
        <w:t xml:space="preserve">10.1 </w:t>
      </w:r>
      <w:r>
        <w:rPr>
          <w:rFonts w:ascii="Times New Roman" w:eastAsia="黑体" w:hAnsi="Times New Roman"/>
        </w:rPr>
        <w:t>软件分层与模块边界</w:t>
      </w:r>
      <w:bookmarkEnd w:id="84"/>
    </w:p>
    <w:p w14:paraId="344CF3EE" w14:textId="77777777" w:rsidR="00404BF6" w:rsidRDefault="00273F52">
      <w:r>
        <w:t>软件按设备驱动、状态估计、任务协调、算法处理、数据服务和安全监督六层组织。设备驱动只完成硬件单位转换和状态上报；状态估计融合惯性、轮端和滑轨信息；任务协调管理巡检阶段与资源互锁；视觉和超声算法产生带置信度的建议结果；数据服务负责原始数据、标定和结果索引；安全监督独立判断附着、通信、超时和急停。算法输出不得直接绕过任务协调层驱动轮端或滑轨。</w:t>
      </w:r>
    </w:p>
    <w:p w14:paraId="0736D246" w14:textId="77777777" w:rsidR="00404BF6" w:rsidRDefault="00273F52">
      <w:pPr>
        <w:pStyle w:val="a7"/>
        <w:ind w:firstLine="0"/>
      </w:pPr>
      <w:r>
        <w:t>表</w:t>
      </w:r>
      <w:r>
        <w:t xml:space="preserve"> 10-1 </w:t>
      </w:r>
      <w:r>
        <w:t>软件模块的输入、输出与失效边界</w:t>
      </w:r>
    </w:p>
    <w:tbl>
      <w:tblPr>
        <w:tblStyle w:val="af4"/>
        <w:tblW w:w="0" w:type="auto"/>
        <w:jc w:val="center"/>
        <w:tblLayout w:type="fixed"/>
        <w:tblLook w:val="04A0" w:firstRow="1" w:lastRow="0" w:firstColumn="1" w:lastColumn="0" w:noHBand="0" w:noVBand="1"/>
      </w:tblPr>
      <w:tblGrid>
        <w:gridCol w:w="1500"/>
        <w:gridCol w:w="2600"/>
        <w:gridCol w:w="2500"/>
        <w:gridCol w:w="2260"/>
      </w:tblGrid>
      <w:tr w:rsidR="00404BF6" w14:paraId="50DF0597" w14:textId="77777777">
        <w:trPr>
          <w:jc w:val="center"/>
        </w:trPr>
        <w:tc>
          <w:tcPr>
            <w:tcW w:w="1500" w:type="dxa"/>
            <w:shd w:val="clear" w:color="auto" w:fill="D9EAF7"/>
            <w:tcMar>
              <w:top w:w="90" w:type="dxa"/>
              <w:left w:w="110" w:type="dxa"/>
              <w:bottom w:w="90" w:type="dxa"/>
              <w:right w:w="110" w:type="dxa"/>
            </w:tcMar>
            <w:vAlign w:val="center"/>
          </w:tcPr>
          <w:p w14:paraId="5D2D6E9E" w14:textId="77777777" w:rsidR="00404BF6" w:rsidRDefault="00273F52">
            <w:pPr>
              <w:spacing w:after="0"/>
              <w:ind w:firstLine="0"/>
              <w:jc w:val="center"/>
            </w:pPr>
            <w:r>
              <w:rPr>
                <w:rFonts w:eastAsia="黑体"/>
                <w:b/>
                <w:color w:val="1F4E79"/>
                <w:sz w:val="16"/>
              </w:rPr>
              <w:t>功能域</w:t>
            </w:r>
          </w:p>
        </w:tc>
        <w:tc>
          <w:tcPr>
            <w:tcW w:w="2600" w:type="dxa"/>
            <w:shd w:val="clear" w:color="auto" w:fill="D9EAF7"/>
            <w:tcMar>
              <w:top w:w="90" w:type="dxa"/>
              <w:left w:w="110" w:type="dxa"/>
              <w:bottom w:w="90" w:type="dxa"/>
              <w:right w:w="110" w:type="dxa"/>
            </w:tcMar>
            <w:vAlign w:val="center"/>
          </w:tcPr>
          <w:p w14:paraId="32F97D2A" w14:textId="77777777" w:rsidR="00404BF6" w:rsidRDefault="00273F52">
            <w:pPr>
              <w:spacing w:after="0"/>
              <w:ind w:firstLine="0"/>
              <w:jc w:val="center"/>
            </w:pPr>
            <w:r>
              <w:rPr>
                <w:rFonts w:eastAsia="黑体"/>
                <w:b/>
                <w:color w:val="1F4E79"/>
                <w:sz w:val="16"/>
              </w:rPr>
              <w:t>主要输入</w:t>
            </w:r>
          </w:p>
        </w:tc>
        <w:tc>
          <w:tcPr>
            <w:tcW w:w="2500" w:type="dxa"/>
            <w:shd w:val="clear" w:color="auto" w:fill="D9EAF7"/>
            <w:tcMar>
              <w:top w:w="90" w:type="dxa"/>
              <w:left w:w="110" w:type="dxa"/>
              <w:bottom w:w="90" w:type="dxa"/>
              <w:right w:w="110" w:type="dxa"/>
            </w:tcMar>
            <w:vAlign w:val="center"/>
          </w:tcPr>
          <w:p w14:paraId="28437EF7" w14:textId="77777777" w:rsidR="00404BF6" w:rsidRDefault="00273F52">
            <w:pPr>
              <w:spacing w:after="0"/>
              <w:ind w:firstLine="0"/>
              <w:jc w:val="center"/>
            </w:pPr>
            <w:r>
              <w:rPr>
                <w:rFonts w:eastAsia="黑体"/>
                <w:b/>
                <w:color w:val="1F4E79"/>
                <w:sz w:val="16"/>
              </w:rPr>
              <w:t>主要输出</w:t>
            </w:r>
          </w:p>
        </w:tc>
        <w:tc>
          <w:tcPr>
            <w:tcW w:w="2260" w:type="dxa"/>
            <w:shd w:val="clear" w:color="auto" w:fill="D9EAF7"/>
            <w:tcMar>
              <w:top w:w="90" w:type="dxa"/>
              <w:left w:w="110" w:type="dxa"/>
              <w:bottom w:w="90" w:type="dxa"/>
              <w:right w:w="110" w:type="dxa"/>
            </w:tcMar>
            <w:vAlign w:val="center"/>
          </w:tcPr>
          <w:p w14:paraId="406A80E1" w14:textId="77777777" w:rsidR="00404BF6" w:rsidRDefault="00273F52">
            <w:pPr>
              <w:spacing w:after="0"/>
              <w:ind w:firstLine="0"/>
              <w:jc w:val="center"/>
            </w:pPr>
            <w:r>
              <w:rPr>
                <w:rFonts w:eastAsia="黑体"/>
                <w:b/>
                <w:color w:val="1F4E79"/>
                <w:sz w:val="16"/>
              </w:rPr>
              <w:t>失效边界</w:t>
            </w:r>
          </w:p>
        </w:tc>
      </w:tr>
      <w:tr w:rsidR="00404BF6" w14:paraId="537619FD" w14:textId="77777777">
        <w:trPr>
          <w:jc w:val="center"/>
        </w:trPr>
        <w:tc>
          <w:tcPr>
            <w:tcW w:w="1500" w:type="dxa"/>
            <w:tcMar>
              <w:top w:w="90" w:type="dxa"/>
              <w:left w:w="110" w:type="dxa"/>
              <w:bottom w:w="90" w:type="dxa"/>
              <w:right w:w="110" w:type="dxa"/>
            </w:tcMar>
            <w:vAlign w:val="center"/>
          </w:tcPr>
          <w:p w14:paraId="16E64122" w14:textId="77777777" w:rsidR="00404BF6" w:rsidRDefault="00273F52">
            <w:pPr>
              <w:spacing w:after="0" w:line="252" w:lineRule="auto"/>
              <w:ind w:firstLine="0"/>
              <w:jc w:val="center"/>
            </w:pPr>
            <w:r>
              <w:rPr>
                <w:sz w:val="16"/>
              </w:rPr>
              <w:t>底盘运动</w:t>
            </w:r>
          </w:p>
        </w:tc>
        <w:tc>
          <w:tcPr>
            <w:tcW w:w="2600" w:type="dxa"/>
            <w:tcMar>
              <w:top w:w="90" w:type="dxa"/>
              <w:left w:w="110" w:type="dxa"/>
              <w:bottom w:w="90" w:type="dxa"/>
              <w:right w:w="110" w:type="dxa"/>
            </w:tcMar>
            <w:vAlign w:val="center"/>
          </w:tcPr>
          <w:p w14:paraId="1A5D6F93" w14:textId="77777777" w:rsidR="00404BF6" w:rsidRDefault="00273F52">
            <w:pPr>
              <w:spacing w:after="0" w:line="252" w:lineRule="auto"/>
              <w:ind w:firstLine="0"/>
              <w:jc w:val="left"/>
            </w:pPr>
            <w:r>
              <w:rPr>
                <w:sz w:val="16"/>
              </w:rPr>
              <w:t>目标轨迹、姿态、轮端反馈</w:t>
            </w:r>
          </w:p>
        </w:tc>
        <w:tc>
          <w:tcPr>
            <w:tcW w:w="2500" w:type="dxa"/>
            <w:tcMar>
              <w:top w:w="90" w:type="dxa"/>
              <w:left w:w="110" w:type="dxa"/>
              <w:bottom w:w="90" w:type="dxa"/>
              <w:right w:w="110" w:type="dxa"/>
            </w:tcMar>
            <w:vAlign w:val="center"/>
          </w:tcPr>
          <w:p w14:paraId="0D8E130D" w14:textId="77777777" w:rsidR="00404BF6" w:rsidRDefault="00273F52">
            <w:pPr>
              <w:spacing w:after="0" w:line="252" w:lineRule="auto"/>
              <w:ind w:firstLine="0"/>
              <w:jc w:val="left"/>
            </w:pPr>
            <w:r>
              <w:rPr>
                <w:sz w:val="16"/>
              </w:rPr>
              <w:t>里程计、执行状态、故障</w:t>
            </w:r>
          </w:p>
        </w:tc>
        <w:tc>
          <w:tcPr>
            <w:tcW w:w="2260" w:type="dxa"/>
            <w:tcMar>
              <w:top w:w="90" w:type="dxa"/>
              <w:left w:w="110" w:type="dxa"/>
              <w:bottom w:w="90" w:type="dxa"/>
              <w:right w:w="110" w:type="dxa"/>
            </w:tcMar>
            <w:vAlign w:val="center"/>
          </w:tcPr>
          <w:p w14:paraId="1E7D997D" w14:textId="77777777" w:rsidR="00404BF6" w:rsidRDefault="00273F52">
            <w:pPr>
              <w:spacing w:after="0" w:line="252" w:lineRule="auto"/>
              <w:ind w:firstLine="0"/>
              <w:jc w:val="left"/>
            </w:pPr>
            <w:r>
              <w:rPr>
                <w:sz w:val="16"/>
              </w:rPr>
              <w:t>失效时制动并保持附着</w:t>
            </w:r>
          </w:p>
        </w:tc>
      </w:tr>
      <w:tr w:rsidR="00404BF6" w14:paraId="01995B90" w14:textId="77777777">
        <w:trPr>
          <w:jc w:val="center"/>
        </w:trPr>
        <w:tc>
          <w:tcPr>
            <w:tcW w:w="1500" w:type="dxa"/>
            <w:tcMar>
              <w:top w:w="90" w:type="dxa"/>
              <w:left w:w="110" w:type="dxa"/>
              <w:bottom w:w="90" w:type="dxa"/>
              <w:right w:w="110" w:type="dxa"/>
            </w:tcMar>
            <w:vAlign w:val="center"/>
          </w:tcPr>
          <w:p w14:paraId="74CFE6FC" w14:textId="77777777" w:rsidR="00404BF6" w:rsidRDefault="00273F52">
            <w:pPr>
              <w:spacing w:after="0" w:line="252" w:lineRule="auto"/>
              <w:ind w:firstLine="0"/>
              <w:jc w:val="center"/>
            </w:pPr>
            <w:r>
              <w:rPr>
                <w:sz w:val="16"/>
              </w:rPr>
              <w:t>焊缝视觉</w:t>
            </w:r>
          </w:p>
        </w:tc>
        <w:tc>
          <w:tcPr>
            <w:tcW w:w="2600" w:type="dxa"/>
            <w:tcMar>
              <w:top w:w="90" w:type="dxa"/>
              <w:left w:w="110" w:type="dxa"/>
              <w:bottom w:w="90" w:type="dxa"/>
              <w:right w:w="110" w:type="dxa"/>
            </w:tcMar>
            <w:vAlign w:val="center"/>
          </w:tcPr>
          <w:p w14:paraId="66DD36D9" w14:textId="77777777" w:rsidR="00404BF6" w:rsidRDefault="00273F52">
            <w:pPr>
              <w:spacing w:after="0" w:line="252" w:lineRule="auto"/>
              <w:ind w:firstLine="0"/>
              <w:jc w:val="left"/>
            </w:pPr>
            <w:r>
              <w:rPr>
                <w:sz w:val="16"/>
              </w:rPr>
              <w:t>双相机</w:t>
            </w:r>
            <w:r>
              <w:rPr>
                <w:sz w:val="16"/>
              </w:rPr>
              <w:t xml:space="preserve"> RGB-D</w:t>
            </w:r>
            <w:r>
              <w:rPr>
                <w:sz w:val="16"/>
              </w:rPr>
              <w:t>、标定、姿态</w:t>
            </w:r>
          </w:p>
        </w:tc>
        <w:tc>
          <w:tcPr>
            <w:tcW w:w="2500" w:type="dxa"/>
            <w:tcMar>
              <w:top w:w="90" w:type="dxa"/>
              <w:left w:w="110" w:type="dxa"/>
              <w:bottom w:w="90" w:type="dxa"/>
              <w:right w:w="110" w:type="dxa"/>
            </w:tcMar>
            <w:vAlign w:val="center"/>
          </w:tcPr>
          <w:p w14:paraId="4F8E12D9" w14:textId="77777777" w:rsidR="00404BF6" w:rsidRDefault="00273F52">
            <w:pPr>
              <w:spacing w:after="0" w:line="252" w:lineRule="auto"/>
              <w:ind w:firstLine="0"/>
              <w:jc w:val="left"/>
            </w:pPr>
            <w:r>
              <w:rPr>
                <w:sz w:val="16"/>
              </w:rPr>
              <w:t>全局焊缝、局部偏差、质量</w:t>
            </w:r>
          </w:p>
        </w:tc>
        <w:tc>
          <w:tcPr>
            <w:tcW w:w="2260" w:type="dxa"/>
            <w:tcMar>
              <w:top w:w="90" w:type="dxa"/>
              <w:left w:w="110" w:type="dxa"/>
              <w:bottom w:w="90" w:type="dxa"/>
              <w:right w:w="110" w:type="dxa"/>
            </w:tcMar>
            <w:vAlign w:val="center"/>
          </w:tcPr>
          <w:p w14:paraId="1875FDE1" w14:textId="77777777" w:rsidR="00404BF6" w:rsidRDefault="00273F52">
            <w:pPr>
              <w:spacing w:after="0" w:line="252" w:lineRule="auto"/>
              <w:ind w:firstLine="0"/>
              <w:jc w:val="left"/>
            </w:pPr>
            <w:r>
              <w:rPr>
                <w:sz w:val="16"/>
              </w:rPr>
              <w:t>低质量只允许降速</w:t>
            </w:r>
            <w:r>
              <w:rPr>
                <w:sz w:val="16"/>
              </w:rPr>
              <w:t>/</w:t>
            </w:r>
            <w:r>
              <w:rPr>
                <w:sz w:val="16"/>
              </w:rPr>
              <w:t>停车建议</w:t>
            </w:r>
          </w:p>
        </w:tc>
      </w:tr>
      <w:tr w:rsidR="00404BF6" w14:paraId="225109CF" w14:textId="77777777">
        <w:trPr>
          <w:jc w:val="center"/>
        </w:trPr>
        <w:tc>
          <w:tcPr>
            <w:tcW w:w="1500" w:type="dxa"/>
            <w:tcMar>
              <w:top w:w="90" w:type="dxa"/>
              <w:left w:w="110" w:type="dxa"/>
              <w:bottom w:w="90" w:type="dxa"/>
              <w:right w:w="110" w:type="dxa"/>
            </w:tcMar>
            <w:vAlign w:val="center"/>
          </w:tcPr>
          <w:p w14:paraId="735A46FA" w14:textId="77777777" w:rsidR="00404BF6" w:rsidRDefault="00273F52">
            <w:pPr>
              <w:spacing w:after="0" w:line="252" w:lineRule="auto"/>
              <w:ind w:firstLine="0"/>
              <w:jc w:val="center"/>
            </w:pPr>
            <w:r>
              <w:rPr>
                <w:sz w:val="16"/>
              </w:rPr>
              <w:lastRenderedPageBreak/>
              <w:t>滑轨对中</w:t>
            </w:r>
          </w:p>
        </w:tc>
        <w:tc>
          <w:tcPr>
            <w:tcW w:w="2600" w:type="dxa"/>
            <w:tcMar>
              <w:top w:w="90" w:type="dxa"/>
              <w:left w:w="110" w:type="dxa"/>
              <w:bottom w:w="90" w:type="dxa"/>
              <w:right w:w="110" w:type="dxa"/>
            </w:tcMar>
            <w:vAlign w:val="center"/>
          </w:tcPr>
          <w:p w14:paraId="6961D057" w14:textId="77777777" w:rsidR="00404BF6" w:rsidRDefault="00273F52">
            <w:pPr>
              <w:spacing w:after="0" w:line="252" w:lineRule="auto"/>
              <w:ind w:firstLine="0"/>
              <w:jc w:val="left"/>
            </w:pPr>
            <w:r>
              <w:rPr>
                <w:sz w:val="16"/>
              </w:rPr>
              <w:t>局部偏差、滑轨位置、限位</w:t>
            </w:r>
          </w:p>
        </w:tc>
        <w:tc>
          <w:tcPr>
            <w:tcW w:w="2500" w:type="dxa"/>
            <w:tcMar>
              <w:top w:w="90" w:type="dxa"/>
              <w:left w:w="110" w:type="dxa"/>
              <w:bottom w:w="90" w:type="dxa"/>
              <w:right w:w="110" w:type="dxa"/>
            </w:tcMar>
            <w:vAlign w:val="center"/>
          </w:tcPr>
          <w:p w14:paraId="68829828" w14:textId="77777777" w:rsidR="00404BF6" w:rsidRDefault="00273F52">
            <w:pPr>
              <w:spacing w:after="0" w:line="252" w:lineRule="auto"/>
              <w:ind w:firstLine="0"/>
              <w:jc w:val="left"/>
            </w:pPr>
            <w:r>
              <w:rPr>
                <w:sz w:val="16"/>
              </w:rPr>
              <w:t>位置命令、跟踪状态</w:t>
            </w:r>
          </w:p>
        </w:tc>
        <w:tc>
          <w:tcPr>
            <w:tcW w:w="2260" w:type="dxa"/>
            <w:tcMar>
              <w:top w:w="90" w:type="dxa"/>
              <w:left w:w="110" w:type="dxa"/>
              <w:bottom w:w="90" w:type="dxa"/>
              <w:right w:w="110" w:type="dxa"/>
            </w:tcMar>
            <w:vAlign w:val="center"/>
          </w:tcPr>
          <w:p w14:paraId="75142EB7" w14:textId="77777777" w:rsidR="00404BF6" w:rsidRDefault="00273F52">
            <w:pPr>
              <w:spacing w:after="0" w:line="252" w:lineRule="auto"/>
              <w:ind w:firstLine="0"/>
              <w:jc w:val="left"/>
            </w:pPr>
            <w:r>
              <w:rPr>
                <w:sz w:val="16"/>
              </w:rPr>
              <w:t>越界或过期数据立即停止</w:t>
            </w:r>
          </w:p>
        </w:tc>
      </w:tr>
      <w:tr w:rsidR="00404BF6" w14:paraId="5BE88751" w14:textId="77777777">
        <w:trPr>
          <w:jc w:val="center"/>
        </w:trPr>
        <w:tc>
          <w:tcPr>
            <w:tcW w:w="1500" w:type="dxa"/>
            <w:tcMar>
              <w:top w:w="90" w:type="dxa"/>
              <w:left w:w="110" w:type="dxa"/>
              <w:bottom w:w="90" w:type="dxa"/>
              <w:right w:w="110" w:type="dxa"/>
            </w:tcMar>
            <w:vAlign w:val="center"/>
          </w:tcPr>
          <w:p w14:paraId="19F21043" w14:textId="77777777" w:rsidR="00404BF6" w:rsidRDefault="00273F52">
            <w:pPr>
              <w:spacing w:after="0" w:line="252" w:lineRule="auto"/>
              <w:ind w:firstLine="0"/>
              <w:jc w:val="center"/>
            </w:pPr>
            <w:r>
              <w:rPr>
                <w:sz w:val="16"/>
              </w:rPr>
              <w:t>超声采集成像</w:t>
            </w:r>
          </w:p>
        </w:tc>
        <w:tc>
          <w:tcPr>
            <w:tcW w:w="2600" w:type="dxa"/>
            <w:tcMar>
              <w:top w:w="90" w:type="dxa"/>
              <w:left w:w="110" w:type="dxa"/>
              <w:bottom w:w="90" w:type="dxa"/>
              <w:right w:w="110" w:type="dxa"/>
            </w:tcMar>
            <w:vAlign w:val="center"/>
          </w:tcPr>
          <w:p w14:paraId="76668772" w14:textId="77777777" w:rsidR="00404BF6" w:rsidRDefault="00273F52">
            <w:pPr>
              <w:spacing w:after="0" w:line="252" w:lineRule="auto"/>
              <w:ind w:firstLine="0"/>
              <w:jc w:val="left"/>
            </w:pPr>
            <w:r>
              <w:rPr>
                <w:sz w:val="16"/>
              </w:rPr>
              <w:t>触发、</w:t>
            </w:r>
            <w:r>
              <w:rPr>
                <w:sz w:val="16"/>
              </w:rPr>
              <w:t>RF</w:t>
            </w:r>
            <w:r>
              <w:rPr>
                <w:sz w:val="16"/>
              </w:rPr>
              <w:t>、位姿、声学校准</w:t>
            </w:r>
          </w:p>
        </w:tc>
        <w:tc>
          <w:tcPr>
            <w:tcW w:w="2500" w:type="dxa"/>
            <w:tcMar>
              <w:top w:w="90" w:type="dxa"/>
              <w:left w:w="110" w:type="dxa"/>
              <w:bottom w:w="90" w:type="dxa"/>
              <w:right w:w="110" w:type="dxa"/>
            </w:tcMar>
            <w:vAlign w:val="center"/>
          </w:tcPr>
          <w:p w14:paraId="56670797" w14:textId="77777777" w:rsidR="00404BF6" w:rsidRDefault="00273F52">
            <w:pPr>
              <w:spacing w:after="0" w:line="252" w:lineRule="auto"/>
              <w:ind w:firstLine="0"/>
              <w:jc w:val="left"/>
            </w:pPr>
            <w:r>
              <w:rPr>
                <w:sz w:val="16"/>
              </w:rPr>
              <w:t>图像、候选缺陷、质量</w:t>
            </w:r>
          </w:p>
        </w:tc>
        <w:tc>
          <w:tcPr>
            <w:tcW w:w="2260" w:type="dxa"/>
            <w:tcMar>
              <w:top w:w="90" w:type="dxa"/>
              <w:left w:w="110" w:type="dxa"/>
              <w:bottom w:w="90" w:type="dxa"/>
              <w:right w:w="110" w:type="dxa"/>
            </w:tcMar>
            <w:vAlign w:val="center"/>
          </w:tcPr>
          <w:p w14:paraId="499B0A57" w14:textId="77777777" w:rsidR="00404BF6" w:rsidRDefault="00273F52">
            <w:pPr>
              <w:spacing w:after="0" w:line="252" w:lineRule="auto"/>
              <w:ind w:firstLine="0"/>
              <w:jc w:val="left"/>
            </w:pPr>
            <w:r>
              <w:rPr>
                <w:sz w:val="16"/>
              </w:rPr>
              <w:t>保留</w:t>
            </w:r>
            <w:r>
              <w:rPr>
                <w:sz w:val="16"/>
              </w:rPr>
              <w:t xml:space="preserve"> RF</w:t>
            </w:r>
            <w:r>
              <w:rPr>
                <w:sz w:val="16"/>
              </w:rPr>
              <w:t>，不直接判定法规合格</w:t>
            </w:r>
          </w:p>
        </w:tc>
      </w:tr>
      <w:tr w:rsidR="00404BF6" w14:paraId="708A3893" w14:textId="77777777">
        <w:trPr>
          <w:jc w:val="center"/>
        </w:trPr>
        <w:tc>
          <w:tcPr>
            <w:tcW w:w="1500" w:type="dxa"/>
            <w:tcMar>
              <w:top w:w="90" w:type="dxa"/>
              <w:left w:w="110" w:type="dxa"/>
              <w:bottom w:w="90" w:type="dxa"/>
              <w:right w:w="110" w:type="dxa"/>
            </w:tcMar>
            <w:vAlign w:val="center"/>
          </w:tcPr>
          <w:p w14:paraId="029C14DB" w14:textId="77777777" w:rsidR="00404BF6" w:rsidRDefault="00273F52">
            <w:pPr>
              <w:spacing w:after="0" w:line="252" w:lineRule="auto"/>
              <w:ind w:firstLine="0"/>
              <w:jc w:val="center"/>
            </w:pPr>
            <w:r>
              <w:rPr>
                <w:sz w:val="16"/>
              </w:rPr>
              <w:t>地图记忆</w:t>
            </w:r>
          </w:p>
        </w:tc>
        <w:tc>
          <w:tcPr>
            <w:tcW w:w="2600" w:type="dxa"/>
            <w:tcMar>
              <w:top w:w="90" w:type="dxa"/>
              <w:left w:w="110" w:type="dxa"/>
              <w:bottom w:w="90" w:type="dxa"/>
              <w:right w:w="110" w:type="dxa"/>
            </w:tcMar>
            <w:vAlign w:val="center"/>
          </w:tcPr>
          <w:p w14:paraId="38D8D4A6" w14:textId="77777777" w:rsidR="00404BF6" w:rsidRDefault="00273F52">
            <w:pPr>
              <w:spacing w:after="0" w:line="252" w:lineRule="auto"/>
              <w:ind w:firstLine="0"/>
              <w:jc w:val="left"/>
            </w:pPr>
            <w:r>
              <w:rPr>
                <w:sz w:val="16"/>
              </w:rPr>
              <w:t>焊缝、障碍、位姿与观测质量</w:t>
            </w:r>
          </w:p>
        </w:tc>
        <w:tc>
          <w:tcPr>
            <w:tcW w:w="2500" w:type="dxa"/>
            <w:tcMar>
              <w:top w:w="90" w:type="dxa"/>
              <w:left w:w="110" w:type="dxa"/>
              <w:bottom w:w="90" w:type="dxa"/>
              <w:right w:w="110" w:type="dxa"/>
            </w:tcMar>
            <w:vAlign w:val="center"/>
          </w:tcPr>
          <w:p w14:paraId="7162BBE5" w14:textId="77777777" w:rsidR="00404BF6" w:rsidRDefault="00273F52">
            <w:pPr>
              <w:spacing w:after="0" w:line="252" w:lineRule="auto"/>
              <w:ind w:firstLine="0"/>
              <w:jc w:val="left"/>
            </w:pPr>
            <w:r>
              <w:rPr>
                <w:sz w:val="16"/>
              </w:rPr>
              <w:t>持久对象、分支关联、重访提示</w:t>
            </w:r>
          </w:p>
        </w:tc>
        <w:tc>
          <w:tcPr>
            <w:tcW w:w="2260" w:type="dxa"/>
            <w:tcMar>
              <w:top w:w="90" w:type="dxa"/>
              <w:left w:w="110" w:type="dxa"/>
              <w:bottom w:w="90" w:type="dxa"/>
              <w:right w:w="110" w:type="dxa"/>
            </w:tcMar>
            <w:vAlign w:val="center"/>
          </w:tcPr>
          <w:p w14:paraId="73CF3DFE" w14:textId="77777777" w:rsidR="00404BF6" w:rsidRDefault="00273F52">
            <w:pPr>
              <w:spacing w:after="0" w:line="252" w:lineRule="auto"/>
              <w:ind w:firstLine="0"/>
              <w:jc w:val="left"/>
            </w:pPr>
            <w:r>
              <w:rPr>
                <w:sz w:val="16"/>
              </w:rPr>
              <w:t>不确定对象不得覆盖已确认记录</w:t>
            </w:r>
          </w:p>
        </w:tc>
      </w:tr>
      <w:tr w:rsidR="00404BF6" w14:paraId="414E93DC" w14:textId="77777777">
        <w:trPr>
          <w:jc w:val="center"/>
        </w:trPr>
        <w:tc>
          <w:tcPr>
            <w:tcW w:w="1500" w:type="dxa"/>
            <w:tcMar>
              <w:top w:w="90" w:type="dxa"/>
              <w:left w:w="110" w:type="dxa"/>
              <w:bottom w:w="90" w:type="dxa"/>
              <w:right w:w="110" w:type="dxa"/>
            </w:tcMar>
            <w:vAlign w:val="center"/>
          </w:tcPr>
          <w:p w14:paraId="01A950A0" w14:textId="77777777" w:rsidR="00404BF6" w:rsidRDefault="00273F52">
            <w:pPr>
              <w:spacing w:after="0" w:line="252" w:lineRule="auto"/>
              <w:ind w:firstLine="0"/>
              <w:jc w:val="center"/>
            </w:pPr>
            <w:r>
              <w:rPr>
                <w:sz w:val="16"/>
              </w:rPr>
              <w:t>安全监督</w:t>
            </w:r>
          </w:p>
        </w:tc>
        <w:tc>
          <w:tcPr>
            <w:tcW w:w="2600" w:type="dxa"/>
            <w:tcMar>
              <w:top w:w="90" w:type="dxa"/>
              <w:left w:w="110" w:type="dxa"/>
              <w:bottom w:w="90" w:type="dxa"/>
              <w:right w:w="110" w:type="dxa"/>
            </w:tcMar>
            <w:vAlign w:val="center"/>
          </w:tcPr>
          <w:p w14:paraId="5786A8EB" w14:textId="77777777" w:rsidR="00404BF6" w:rsidRDefault="00273F52">
            <w:pPr>
              <w:spacing w:after="0" w:line="252" w:lineRule="auto"/>
              <w:ind w:firstLine="0"/>
              <w:jc w:val="left"/>
            </w:pPr>
            <w:r>
              <w:rPr>
                <w:sz w:val="16"/>
              </w:rPr>
              <w:t>心跳、附着、温度、急停</w:t>
            </w:r>
          </w:p>
        </w:tc>
        <w:tc>
          <w:tcPr>
            <w:tcW w:w="2500" w:type="dxa"/>
            <w:tcMar>
              <w:top w:w="90" w:type="dxa"/>
              <w:left w:w="110" w:type="dxa"/>
              <w:bottom w:w="90" w:type="dxa"/>
              <w:right w:w="110" w:type="dxa"/>
            </w:tcMar>
            <w:vAlign w:val="center"/>
          </w:tcPr>
          <w:p w14:paraId="640B324F" w14:textId="77777777" w:rsidR="00404BF6" w:rsidRDefault="00273F52">
            <w:pPr>
              <w:spacing w:after="0" w:line="252" w:lineRule="auto"/>
              <w:ind w:firstLine="0"/>
              <w:jc w:val="left"/>
            </w:pPr>
            <w:r>
              <w:rPr>
                <w:sz w:val="16"/>
              </w:rPr>
              <w:t>许可、降级与锁存故障</w:t>
            </w:r>
          </w:p>
        </w:tc>
        <w:tc>
          <w:tcPr>
            <w:tcW w:w="2260" w:type="dxa"/>
            <w:tcMar>
              <w:top w:w="90" w:type="dxa"/>
              <w:left w:w="110" w:type="dxa"/>
              <w:bottom w:w="90" w:type="dxa"/>
              <w:right w:w="110" w:type="dxa"/>
            </w:tcMar>
            <w:vAlign w:val="center"/>
          </w:tcPr>
          <w:p w14:paraId="1C95FE6E" w14:textId="77777777" w:rsidR="00404BF6" w:rsidRDefault="00273F52">
            <w:pPr>
              <w:spacing w:after="0" w:line="252" w:lineRule="auto"/>
              <w:ind w:firstLine="0"/>
              <w:jc w:val="left"/>
            </w:pPr>
            <w:r>
              <w:rPr>
                <w:sz w:val="16"/>
              </w:rPr>
              <w:t>最高优先级且独立于算法置信度</w:t>
            </w:r>
          </w:p>
        </w:tc>
      </w:tr>
    </w:tbl>
    <w:p w14:paraId="7E8B26D9" w14:textId="77777777" w:rsidR="00404BF6" w:rsidRDefault="00404BF6">
      <w:pPr>
        <w:ind w:firstLine="0"/>
      </w:pPr>
    </w:p>
    <w:p w14:paraId="3B5E616C" w14:textId="77777777" w:rsidR="00404BF6" w:rsidRDefault="00273F52">
      <w:pPr>
        <w:pStyle w:val="21"/>
      </w:pPr>
      <w:bookmarkStart w:id="85" w:name="_Toc237729611"/>
      <w:r>
        <w:rPr>
          <w:rFonts w:ascii="Times New Roman" w:eastAsia="黑体" w:hAnsi="Times New Roman"/>
        </w:rPr>
        <w:t xml:space="preserve">10.2 ROS 2 </w:t>
      </w:r>
      <w:r>
        <w:rPr>
          <w:rFonts w:ascii="Times New Roman" w:eastAsia="黑体" w:hAnsi="Times New Roman"/>
        </w:rPr>
        <w:t>接口与消息契约</w:t>
      </w:r>
      <w:bookmarkEnd w:id="85"/>
    </w:p>
    <w:p w14:paraId="2ECC3930" w14:textId="77777777" w:rsidR="00404BF6" w:rsidRDefault="00273F52">
      <w:r>
        <w:t>跨模块消息至少包含任务标识、递增样本序号、采集时刻、主机接收时刻、时钟源、同步有效性、坐标系、标定标识、质量标志和数据有效期。控制命令额外包含期望值、速度</w:t>
      </w:r>
      <w:r>
        <w:t>/</w:t>
      </w:r>
      <w:r>
        <w:t>加速度限制、命令来源、优先级和超时。结果消息携带算法及模型版本，避免同一任务中不同参数的结果不可区分。消息的新版本以向后兼容方式增加字段，单位统一使用国际单位制。</w:t>
      </w:r>
    </w:p>
    <w:p w14:paraId="6BBAAED1" w14:textId="77777777" w:rsidR="00404BF6" w:rsidRDefault="00273F52">
      <w:r>
        <w:t>消息新鲜度由当前控制时刻与采集时刻之差确定：</w:t>
      </w:r>
    </w:p>
    <w:p w14:paraId="73D17398"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a</m:t>
            </m:r>
          </m:e>
          <m:sub>
            <m:r>
              <m:rPr>
                <m:sty m:val="p"/>
              </m:rPr>
              <w:rPr>
                <w:rFonts w:ascii="Cambria Math" w:hAnsi="Cambria Math"/>
              </w:rPr>
              <m:t>msg</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now</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capture</m:t>
            </m:r>
          </m:sub>
        </m:sSub>
        <m: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valid</m:t>
            </m:r>
          </m:sub>
        </m:sSub>
      </m:oMath>
      <w:r>
        <w:tab/>
        <w:t>(10-1)</w:t>
      </w:r>
    </w:p>
    <w:p w14:paraId="454C8F2C" w14:textId="77777777" w:rsidR="00404BF6" w:rsidRDefault="00273F52">
      <w:r>
        <w:t>超过有效期的数据仍可归档，但不得进入闭环控制。相机预览允许丢弃旧帧，控制命令与检测结果采用可靠传输；所有队列均有容量上限，并记录丢弃计数和最后连续序号。</w:t>
      </w:r>
    </w:p>
    <w:p w14:paraId="251D55B1" w14:textId="77777777" w:rsidR="00404BF6" w:rsidRDefault="00273F52">
      <w:pPr>
        <w:pStyle w:val="21"/>
      </w:pPr>
      <w:bookmarkStart w:id="86" w:name="_Toc237729612"/>
      <w:r>
        <w:rPr>
          <w:rFonts w:ascii="Times New Roman" w:eastAsia="黑体" w:hAnsi="Times New Roman"/>
        </w:rPr>
        <w:t xml:space="preserve">10.3 </w:t>
      </w:r>
      <w:r>
        <w:rPr>
          <w:rFonts w:ascii="Times New Roman" w:eastAsia="黑体" w:hAnsi="Times New Roman"/>
        </w:rPr>
        <w:t>任务状态机与资源互锁</w:t>
      </w:r>
      <w:bookmarkEnd w:id="86"/>
    </w:p>
    <w:p w14:paraId="716D1E72" w14:textId="77777777" w:rsidR="00404BF6" w:rsidRDefault="00273F52">
      <w:pPr>
        <w:pStyle w:val="a7"/>
        <w:ind w:firstLine="0"/>
      </w:pPr>
      <w:r>
        <w:t>表</w:t>
      </w:r>
      <w:r>
        <w:t xml:space="preserve"> 10-2 </w:t>
      </w:r>
      <w:r>
        <w:t>巡检任务状态机</w:t>
      </w:r>
    </w:p>
    <w:tbl>
      <w:tblPr>
        <w:tblStyle w:val="af4"/>
        <w:tblW w:w="0" w:type="auto"/>
        <w:jc w:val="center"/>
        <w:tblLayout w:type="fixed"/>
        <w:tblLook w:val="04A0" w:firstRow="1" w:lastRow="0" w:firstColumn="1" w:lastColumn="0" w:noHBand="0" w:noVBand="1"/>
      </w:tblPr>
      <w:tblGrid>
        <w:gridCol w:w="1450"/>
        <w:gridCol w:w="2500"/>
        <w:gridCol w:w="3000"/>
        <w:gridCol w:w="2410"/>
      </w:tblGrid>
      <w:tr w:rsidR="00404BF6" w14:paraId="1B9B7A27" w14:textId="77777777">
        <w:trPr>
          <w:jc w:val="center"/>
        </w:trPr>
        <w:tc>
          <w:tcPr>
            <w:tcW w:w="1450" w:type="dxa"/>
            <w:shd w:val="clear" w:color="auto" w:fill="D9EAF7"/>
            <w:tcMar>
              <w:top w:w="90" w:type="dxa"/>
              <w:left w:w="110" w:type="dxa"/>
              <w:bottom w:w="90" w:type="dxa"/>
              <w:right w:w="110" w:type="dxa"/>
            </w:tcMar>
            <w:vAlign w:val="center"/>
          </w:tcPr>
          <w:p w14:paraId="0235EFA2" w14:textId="77777777" w:rsidR="00404BF6" w:rsidRDefault="00273F52">
            <w:pPr>
              <w:spacing w:after="0"/>
              <w:ind w:firstLine="0"/>
              <w:jc w:val="center"/>
            </w:pPr>
            <w:r>
              <w:rPr>
                <w:rFonts w:eastAsia="黑体"/>
                <w:b/>
                <w:color w:val="1F4E79"/>
                <w:sz w:val="16"/>
              </w:rPr>
              <w:t>状态</w:t>
            </w:r>
          </w:p>
        </w:tc>
        <w:tc>
          <w:tcPr>
            <w:tcW w:w="2500" w:type="dxa"/>
            <w:shd w:val="clear" w:color="auto" w:fill="D9EAF7"/>
            <w:tcMar>
              <w:top w:w="90" w:type="dxa"/>
              <w:left w:w="110" w:type="dxa"/>
              <w:bottom w:w="90" w:type="dxa"/>
              <w:right w:w="110" w:type="dxa"/>
            </w:tcMar>
            <w:vAlign w:val="center"/>
          </w:tcPr>
          <w:p w14:paraId="6A36C2D6" w14:textId="77777777" w:rsidR="00404BF6" w:rsidRDefault="00273F52">
            <w:pPr>
              <w:spacing w:after="0"/>
              <w:ind w:firstLine="0"/>
              <w:jc w:val="center"/>
            </w:pPr>
            <w:r>
              <w:rPr>
                <w:rFonts w:eastAsia="黑体"/>
                <w:b/>
                <w:color w:val="1F4E79"/>
                <w:sz w:val="16"/>
              </w:rPr>
              <w:t>进入条件</w:t>
            </w:r>
          </w:p>
        </w:tc>
        <w:tc>
          <w:tcPr>
            <w:tcW w:w="3000" w:type="dxa"/>
            <w:shd w:val="clear" w:color="auto" w:fill="D9EAF7"/>
            <w:tcMar>
              <w:top w:w="90" w:type="dxa"/>
              <w:left w:w="110" w:type="dxa"/>
              <w:bottom w:w="90" w:type="dxa"/>
              <w:right w:w="110" w:type="dxa"/>
            </w:tcMar>
            <w:vAlign w:val="center"/>
          </w:tcPr>
          <w:p w14:paraId="51DD734B" w14:textId="77777777" w:rsidR="00404BF6" w:rsidRDefault="00273F52">
            <w:pPr>
              <w:spacing w:after="0"/>
              <w:ind w:firstLine="0"/>
              <w:jc w:val="center"/>
            </w:pPr>
            <w:r>
              <w:rPr>
                <w:rFonts w:eastAsia="黑体"/>
                <w:b/>
                <w:color w:val="1F4E79"/>
                <w:sz w:val="16"/>
              </w:rPr>
              <w:t>主要动作</w:t>
            </w:r>
          </w:p>
        </w:tc>
        <w:tc>
          <w:tcPr>
            <w:tcW w:w="2410" w:type="dxa"/>
            <w:shd w:val="clear" w:color="auto" w:fill="D9EAF7"/>
            <w:tcMar>
              <w:top w:w="90" w:type="dxa"/>
              <w:left w:w="110" w:type="dxa"/>
              <w:bottom w:w="90" w:type="dxa"/>
              <w:right w:w="110" w:type="dxa"/>
            </w:tcMar>
            <w:vAlign w:val="center"/>
          </w:tcPr>
          <w:p w14:paraId="379CF623" w14:textId="77777777" w:rsidR="00404BF6" w:rsidRDefault="00273F52">
            <w:pPr>
              <w:spacing w:after="0"/>
              <w:ind w:firstLine="0"/>
              <w:jc w:val="center"/>
            </w:pPr>
            <w:r>
              <w:rPr>
                <w:rFonts w:eastAsia="黑体"/>
                <w:b/>
                <w:color w:val="1F4E79"/>
                <w:sz w:val="16"/>
              </w:rPr>
              <w:t>异常转移</w:t>
            </w:r>
          </w:p>
        </w:tc>
      </w:tr>
      <w:tr w:rsidR="00404BF6" w14:paraId="4D0989F9" w14:textId="77777777">
        <w:trPr>
          <w:jc w:val="center"/>
        </w:trPr>
        <w:tc>
          <w:tcPr>
            <w:tcW w:w="1450" w:type="dxa"/>
            <w:tcMar>
              <w:top w:w="90" w:type="dxa"/>
              <w:left w:w="110" w:type="dxa"/>
              <w:bottom w:w="90" w:type="dxa"/>
              <w:right w:w="110" w:type="dxa"/>
            </w:tcMar>
            <w:vAlign w:val="center"/>
          </w:tcPr>
          <w:p w14:paraId="36A9F10D" w14:textId="77777777" w:rsidR="00404BF6" w:rsidRDefault="00273F52">
            <w:pPr>
              <w:spacing w:after="0" w:line="252" w:lineRule="auto"/>
              <w:ind w:firstLine="0"/>
              <w:jc w:val="center"/>
            </w:pPr>
            <w:r>
              <w:rPr>
                <w:sz w:val="16"/>
              </w:rPr>
              <w:t>自检</w:t>
            </w:r>
          </w:p>
        </w:tc>
        <w:tc>
          <w:tcPr>
            <w:tcW w:w="2500" w:type="dxa"/>
            <w:tcMar>
              <w:top w:w="90" w:type="dxa"/>
              <w:left w:w="110" w:type="dxa"/>
              <w:bottom w:w="90" w:type="dxa"/>
              <w:right w:w="110" w:type="dxa"/>
            </w:tcMar>
            <w:vAlign w:val="center"/>
          </w:tcPr>
          <w:p w14:paraId="3091531E" w14:textId="77777777" w:rsidR="00404BF6" w:rsidRDefault="00273F52">
            <w:pPr>
              <w:spacing w:after="0" w:line="252" w:lineRule="auto"/>
              <w:ind w:firstLine="0"/>
              <w:jc w:val="left"/>
            </w:pPr>
            <w:r>
              <w:rPr>
                <w:sz w:val="16"/>
              </w:rPr>
              <w:t>上电且急停复位</w:t>
            </w:r>
          </w:p>
        </w:tc>
        <w:tc>
          <w:tcPr>
            <w:tcW w:w="3000" w:type="dxa"/>
            <w:tcMar>
              <w:top w:w="90" w:type="dxa"/>
              <w:left w:w="110" w:type="dxa"/>
              <w:bottom w:w="90" w:type="dxa"/>
              <w:right w:w="110" w:type="dxa"/>
            </w:tcMar>
            <w:vAlign w:val="center"/>
          </w:tcPr>
          <w:p w14:paraId="522E861B" w14:textId="77777777" w:rsidR="00404BF6" w:rsidRDefault="00273F52">
            <w:pPr>
              <w:spacing w:after="0" w:line="252" w:lineRule="auto"/>
              <w:ind w:firstLine="0"/>
              <w:jc w:val="left"/>
            </w:pPr>
            <w:r>
              <w:rPr>
                <w:sz w:val="16"/>
              </w:rPr>
              <w:t>检查附着、时钟、标定、存储与设备</w:t>
            </w:r>
          </w:p>
        </w:tc>
        <w:tc>
          <w:tcPr>
            <w:tcW w:w="2410" w:type="dxa"/>
            <w:tcMar>
              <w:top w:w="90" w:type="dxa"/>
              <w:left w:w="110" w:type="dxa"/>
              <w:bottom w:w="90" w:type="dxa"/>
              <w:right w:w="110" w:type="dxa"/>
            </w:tcMar>
            <w:vAlign w:val="center"/>
          </w:tcPr>
          <w:p w14:paraId="5DDB9C56" w14:textId="77777777" w:rsidR="00404BF6" w:rsidRDefault="00273F52">
            <w:pPr>
              <w:spacing w:after="0" w:line="252" w:lineRule="auto"/>
              <w:ind w:firstLine="0"/>
              <w:jc w:val="left"/>
            </w:pPr>
            <w:r>
              <w:rPr>
                <w:sz w:val="16"/>
              </w:rPr>
              <w:t>任一关键项失败进入锁存故障</w:t>
            </w:r>
          </w:p>
        </w:tc>
      </w:tr>
      <w:tr w:rsidR="00404BF6" w14:paraId="0452DDC0" w14:textId="77777777">
        <w:trPr>
          <w:jc w:val="center"/>
        </w:trPr>
        <w:tc>
          <w:tcPr>
            <w:tcW w:w="1450" w:type="dxa"/>
            <w:tcMar>
              <w:top w:w="90" w:type="dxa"/>
              <w:left w:w="110" w:type="dxa"/>
              <w:bottom w:w="90" w:type="dxa"/>
              <w:right w:w="110" w:type="dxa"/>
            </w:tcMar>
            <w:vAlign w:val="center"/>
          </w:tcPr>
          <w:p w14:paraId="01FF0388" w14:textId="77777777" w:rsidR="00404BF6" w:rsidRDefault="00273F52">
            <w:pPr>
              <w:spacing w:after="0" w:line="252" w:lineRule="auto"/>
              <w:ind w:firstLine="0"/>
              <w:jc w:val="center"/>
            </w:pPr>
            <w:r>
              <w:rPr>
                <w:sz w:val="16"/>
              </w:rPr>
              <w:t>建图</w:t>
            </w:r>
            <w:r>
              <w:rPr>
                <w:sz w:val="16"/>
              </w:rPr>
              <w:t>/</w:t>
            </w:r>
            <w:r>
              <w:rPr>
                <w:sz w:val="16"/>
              </w:rPr>
              <w:t>寻缝</w:t>
            </w:r>
          </w:p>
        </w:tc>
        <w:tc>
          <w:tcPr>
            <w:tcW w:w="2500" w:type="dxa"/>
            <w:tcMar>
              <w:top w:w="90" w:type="dxa"/>
              <w:left w:w="110" w:type="dxa"/>
              <w:bottom w:w="90" w:type="dxa"/>
              <w:right w:w="110" w:type="dxa"/>
            </w:tcMar>
            <w:vAlign w:val="center"/>
          </w:tcPr>
          <w:p w14:paraId="2F37255D" w14:textId="77777777" w:rsidR="00404BF6" w:rsidRDefault="00273F52">
            <w:pPr>
              <w:spacing w:after="0" w:line="252" w:lineRule="auto"/>
              <w:ind w:firstLine="0"/>
              <w:jc w:val="left"/>
            </w:pPr>
            <w:r>
              <w:rPr>
                <w:sz w:val="16"/>
              </w:rPr>
              <w:t>自检通过</w:t>
            </w:r>
          </w:p>
        </w:tc>
        <w:tc>
          <w:tcPr>
            <w:tcW w:w="3000" w:type="dxa"/>
            <w:tcMar>
              <w:top w:w="90" w:type="dxa"/>
              <w:left w:w="110" w:type="dxa"/>
              <w:bottom w:w="90" w:type="dxa"/>
              <w:right w:w="110" w:type="dxa"/>
            </w:tcMar>
            <w:vAlign w:val="center"/>
          </w:tcPr>
          <w:p w14:paraId="71A13A06" w14:textId="77777777" w:rsidR="00404BF6" w:rsidRDefault="00273F52">
            <w:pPr>
              <w:spacing w:after="0" w:line="252" w:lineRule="auto"/>
              <w:ind w:firstLine="0"/>
              <w:jc w:val="left"/>
            </w:pPr>
            <w:r>
              <w:rPr>
                <w:sz w:val="16"/>
              </w:rPr>
              <w:t>顶部相机建图，低速接近目标焊缝</w:t>
            </w:r>
          </w:p>
        </w:tc>
        <w:tc>
          <w:tcPr>
            <w:tcW w:w="2410" w:type="dxa"/>
            <w:tcMar>
              <w:top w:w="90" w:type="dxa"/>
              <w:left w:w="110" w:type="dxa"/>
              <w:bottom w:w="90" w:type="dxa"/>
              <w:right w:w="110" w:type="dxa"/>
            </w:tcMar>
            <w:vAlign w:val="center"/>
          </w:tcPr>
          <w:p w14:paraId="513BF5D5" w14:textId="77777777" w:rsidR="00404BF6" w:rsidRDefault="00273F52">
            <w:pPr>
              <w:spacing w:after="0" w:line="252" w:lineRule="auto"/>
              <w:ind w:firstLine="0"/>
              <w:jc w:val="left"/>
            </w:pPr>
            <w:r>
              <w:rPr>
                <w:sz w:val="16"/>
              </w:rPr>
              <w:t>目标丢失则停车等待确认</w:t>
            </w:r>
          </w:p>
        </w:tc>
      </w:tr>
      <w:tr w:rsidR="00404BF6" w14:paraId="5553115C" w14:textId="77777777">
        <w:trPr>
          <w:jc w:val="center"/>
        </w:trPr>
        <w:tc>
          <w:tcPr>
            <w:tcW w:w="1450" w:type="dxa"/>
            <w:tcMar>
              <w:top w:w="90" w:type="dxa"/>
              <w:left w:w="110" w:type="dxa"/>
              <w:bottom w:w="90" w:type="dxa"/>
              <w:right w:w="110" w:type="dxa"/>
            </w:tcMar>
            <w:vAlign w:val="center"/>
          </w:tcPr>
          <w:p w14:paraId="7A11BB67" w14:textId="77777777" w:rsidR="00404BF6" w:rsidRDefault="00273F52">
            <w:pPr>
              <w:spacing w:after="0" w:line="252" w:lineRule="auto"/>
              <w:ind w:firstLine="0"/>
              <w:jc w:val="center"/>
            </w:pPr>
            <w:r>
              <w:rPr>
                <w:sz w:val="16"/>
              </w:rPr>
              <w:t>对中</w:t>
            </w:r>
          </w:p>
        </w:tc>
        <w:tc>
          <w:tcPr>
            <w:tcW w:w="2500" w:type="dxa"/>
            <w:tcMar>
              <w:top w:w="90" w:type="dxa"/>
              <w:left w:w="110" w:type="dxa"/>
              <w:bottom w:w="90" w:type="dxa"/>
              <w:right w:w="110" w:type="dxa"/>
            </w:tcMar>
            <w:vAlign w:val="center"/>
          </w:tcPr>
          <w:p w14:paraId="154F6884" w14:textId="77777777" w:rsidR="00404BF6" w:rsidRDefault="00273F52">
            <w:pPr>
              <w:spacing w:after="0" w:line="252" w:lineRule="auto"/>
              <w:ind w:firstLine="0"/>
              <w:jc w:val="left"/>
            </w:pPr>
            <w:r>
              <w:rPr>
                <w:sz w:val="16"/>
              </w:rPr>
              <w:t>目标焊缝已关联</w:t>
            </w:r>
          </w:p>
        </w:tc>
        <w:tc>
          <w:tcPr>
            <w:tcW w:w="3000" w:type="dxa"/>
            <w:tcMar>
              <w:top w:w="90" w:type="dxa"/>
              <w:left w:w="110" w:type="dxa"/>
              <w:bottom w:w="90" w:type="dxa"/>
              <w:right w:w="110" w:type="dxa"/>
            </w:tcMar>
            <w:vAlign w:val="center"/>
          </w:tcPr>
          <w:p w14:paraId="22693A71" w14:textId="77777777" w:rsidR="00404BF6" w:rsidRDefault="00273F52">
            <w:pPr>
              <w:spacing w:after="0" w:line="252" w:lineRule="auto"/>
              <w:ind w:firstLine="0"/>
              <w:jc w:val="left"/>
            </w:pPr>
            <w:r>
              <w:rPr>
                <w:sz w:val="16"/>
              </w:rPr>
              <w:t>探头相机估计偏差，滑轨闭环定位</w:t>
            </w:r>
          </w:p>
        </w:tc>
        <w:tc>
          <w:tcPr>
            <w:tcW w:w="2410" w:type="dxa"/>
            <w:tcMar>
              <w:top w:w="90" w:type="dxa"/>
              <w:left w:w="110" w:type="dxa"/>
              <w:bottom w:w="90" w:type="dxa"/>
              <w:right w:w="110" w:type="dxa"/>
            </w:tcMar>
            <w:vAlign w:val="center"/>
          </w:tcPr>
          <w:p w14:paraId="39F3B427" w14:textId="77777777" w:rsidR="00404BF6" w:rsidRDefault="00273F52">
            <w:pPr>
              <w:spacing w:after="0" w:line="252" w:lineRule="auto"/>
              <w:ind w:firstLine="0"/>
              <w:jc w:val="left"/>
            </w:pPr>
            <w:r>
              <w:rPr>
                <w:sz w:val="16"/>
              </w:rPr>
              <w:t>多焊缝歧义或限位触发则保持</w:t>
            </w:r>
          </w:p>
        </w:tc>
      </w:tr>
      <w:tr w:rsidR="00404BF6" w14:paraId="3C51E26B" w14:textId="77777777">
        <w:trPr>
          <w:jc w:val="center"/>
        </w:trPr>
        <w:tc>
          <w:tcPr>
            <w:tcW w:w="1450" w:type="dxa"/>
            <w:tcMar>
              <w:top w:w="90" w:type="dxa"/>
              <w:left w:w="110" w:type="dxa"/>
              <w:bottom w:w="90" w:type="dxa"/>
              <w:right w:w="110" w:type="dxa"/>
            </w:tcMar>
            <w:vAlign w:val="center"/>
          </w:tcPr>
          <w:p w14:paraId="6ECDE46A" w14:textId="77777777" w:rsidR="00404BF6" w:rsidRDefault="00273F52">
            <w:pPr>
              <w:spacing w:after="0" w:line="252" w:lineRule="auto"/>
              <w:ind w:firstLine="0"/>
              <w:jc w:val="center"/>
            </w:pPr>
            <w:r>
              <w:rPr>
                <w:sz w:val="16"/>
              </w:rPr>
              <w:t>检测</w:t>
            </w:r>
          </w:p>
        </w:tc>
        <w:tc>
          <w:tcPr>
            <w:tcW w:w="2500" w:type="dxa"/>
            <w:tcMar>
              <w:top w:w="90" w:type="dxa"/>
              <w:left w:w="110" w:type="dxa"/>
              <w:bottom w:w="90" w:type="dxa"/>
              <w:right w:w="110" w:type="dxa"/>
            </w:tcMar>
            <w:vAlign w:val="center"/>
          </w:tcPr>
          <w:p w14:paraId="6BC0A938" w14:textId="77777777" w:rsidR="00404BF6" w:rsidRDefault="00273F52">
            <w:pPr>
              <w:spacing w:after="0" w:line="252" w:lineRule="auto"/>
              <w:ind w:firstLine="0"/>
              <w:jc w:val="left"/>
            </w:pPr>
            <w:r>
              <w:rPr>
                <w:sz w:val="16"/>
              </w:rPr>
              <w:t>耦合、对中和同步有效</w:t>
            </w:r>
          </w:p>
        </w:tc>
        <w:tc>
          <w:tcPr>
            <w:tcW w:w="3000" w:type="dxa"/>
            <w:tcMar>
              <w:top w:w="90" w:type="dxa"/>
              <w:left w:w="110" w:type="dxa"/>
              <w:bottom w:w="90" w:type="dxa"/>
              <w:right w:w="110" w:type="dxa"/>
            </w:tcMar>
            <w:vAlign w:val="center"/>
          </w:tcPr>
          <w:p w14:paraId="5928CD24" w14:textId="77777777" w:rsidR="00404BF6" w:rsidRDefault="00273F52">
            <w:pPr>
              <w:spacing w:after="0" w:line="252" w:lineRule="auto"/>
              <w:ind w:firstLine="0"/>
              <w:jc w:val="left"/>
            </w:pPr>
            <w:r>
              <w:rPr>
                <w:sz w:val="16"/>
              </w:rPr>
              <w:t xml:space="preserve">PWI </w:t>
            </w:r>
            <w:r>
              <w:rPr>
                <w:sz w:val="16"/>
              </w:rPr>
              <w:t>连续预览，按策略触发</w:t>
            </w:r>
            <w:r>
              <w:rPr>
                <w:sz w:val="16"/>
              </w:rPr>
              <w:t xml:space="preserve"> FMC/TOFD</w:t>
            </w:r>
          </w:p>
        </w:tc>
        <w:tc>
          <w:tcPr>
            <w:tcW w:w="2410" w:type="dxa"/>
            <w:tcMar>
              <w:top w:w="90" w:type="dxa"/>
              <w:left w:w="110" w:type="dxa"/>
              <w:bottom w:w="90" w:type="dxa"/>
              <w:right w:w="110" w:type="dxa"/>
            </w:tcMar>
            <w:vAlign w:val="center"/>
          </w:tcPr>
          <w:p w14:paraId="0D52CB67" w14:textId="77777777" w:rsidR="00404BF6" w:rsidRDefault="00273F52">
            <w:pPr>
              <w:spacing w:after="0" w:line="252" w:lineRule="auto"/>
              <w:ind w:firstLine="0"/>
              <w:jc w:val="left"/>
            </w:pPr>
            <w:r>
              <w:rPr>
                <w:sz w:val="16"/>
              </w:rPr>
              <w:t>耦合差、缓存满或时间失效则暂停</w:t>
            </w:r>
          </w:p>
        </w:tc>
      </w:tr>
      <w:tr w:rsidR="00404BF6" w14:paraId="00801682" w14:textId="77777777">
        <w:trPr>
          <w:jc w:val="center"/>
        </w:trPr>
        <w:tc>
          <w:tcPr>
            <w:tcW w:w="1450" w:type="dxa"/>
            <w:tcMar>
              <w:top w:w="90" w:type="dxa"/>
              <w:left w:w="110" w:type="dxa"/>
              <w:bottom w:w="90" w:type="dxa"/>
              <w:right w:w="110" w:type="dxa"/>
            </w:tcMar>
            <w:vAlign w:val="center"/>
          </w:tcPr>
          <w:p w14:paraId="2C67FEF6" w14:textId="77777777" w:rsidR="00404BF6" w:rsidRDefault="00273F52">
            <w:pPr>
              <w:spacing w:after="0" w:line="252" w:lineRule="auto"/>
              <w:ind w:firstLine="0"/>
              <w:jc w:val="center"/>
            </w:pPr>
            <w:r>
              <w:rPr>
                <w:sz w:val="16"/>
              </w:rPr>
              <w:t>绕障</w:t>
            </w:r>
            <w:r>
              <w:rPr>
                <w:sz w:val="16"/>
              </w:rPr>
              <w:t>/</w:t>
            </w:r>
            <w:r>
              <w:rPr>
                <w:sz w:val="16"/>
              </w:rPr>
              <w:t>重定位</w:t>
            </w:r>
          </w:p>
        </w:tc>
        <w:tc>
          <w:tcPr>
            <w:tcW w:w="2500" w:type="dxa"/>
            <w:tcMar>
              <w:top w:w="90" w:type="dxa"/>
              <w:left w:w="110" w:type="dxa"/>
              <w:bottom w:w="90" w:type="dxa"/>
              <w:right w:w="110" w:type="dxa"/>
            </w:tcMar>
            <w:vAlign w:val="center"/>
          </w:tcPr>
          <w:p w14:paraId="2CACDFE9" w14:textId="77777777" w:rsidR="00404BF6" w:rsidRDefault="00273F52">
            <w:pPr>
              <w:spacing w:after="0" w:line="252" w:lineRule="auto"/>
              <w:ind w:firstLine="0"/>
              <w:jc w:val="left"/>
            </w:pPr>
            <w:r>
              <w:rPr>
                <w:sz w:val="16"/>
              </w:rPr>
              <w:t>地图发现障碍或焊缝分支</w:t>
            </w:r>
          </w:p>
        </w:tc>
        <w:tc>
          <w:tcPr>
            <w:tcW w:w="3000" w:type="dxa"/>
            <w:tcMar>
              <w:top w:w="90" w:type="dxa"/>
              <w:left w:w="110" w:type="dxa"/>
              <w:bottom w:w="90" w:type="dxa"/>
              <w:right w:w="110" w:type="dxa"/>
            </w:tcMar>
            <w:vAlign w:val="center"/>
          </w:tcPr>
          <w:p w14:paraId="7F16BE7D" w14:textId="77777777" w:rsidR="00404BF6" w:rsidRDefault="00273F52">
            <w:pPr>
              <w:spacing w:after="0" w:line="252" w:lineRule="auto"/>
              <w:ind w:firstLine="0"/>
              <w:jc w:val="left"/>
            </w:pPr>
            <w:r>
              <w:rPr>
                <w:sz w:val="16"/>
              </w:rPr>
              <w:t>保存断点，底盘绕行并重关联</w:t>
            </w:r>
          </w:p>
        </w:tc>
        <w:tc>
          <w:tcPr>
            <w:tcW w:w="2410" w:type="dxa"/>
            <w:tcMar>
              <w:top w:w="90" w:type="dxa"/>
              <w:left w:w="110" w:type="dxa"/>
              <w:bottom w:w="90" w:type="dxa"/>
              <w:right w:w="110" w:type="dxa"/>
            </w:tcMar>
            <w:vAlign w:val="center"/>
          </w:tcPr>
          <w:p w14:paraId="2696C13D" w14:textId="77777777" w:rsidR="00404BF6" w:rsidRDefault="00273F52">
            <w:pPr>
              <w:spacing w:after="0" w:line="252" w:lineRule="auto"/>
              <w:ind w:firstLine="0"/>
              <w:jc w:val="left"/>
            </w:pPr>
            <w:r>
              <w:rPr>
                <w:sz w:val="16"/>
              </w:rPr>
              <w:t>关联失败转人工确认</w:t>
            </w:r>
          </w:p>
        </w:tc>
      </w:tr>
      <w:tr w:rsidR="00404BF6" w14:paraId="31E68EE4" w14:textId="77777777">
        <w:trPr>
          <w:jc w:val="center"/>
        </w:trPr>
        <w:tc>
          <w:tcPr>
            <w:tcW w:w="1450" w:type="dxa"/>
            <w:tcMar>
              <w:top w:w="90" w:type="dxa"/>
              <w:left w:w="110" w:type="dxa"/>
              <w:bottom w:w="90" w:type="dxa"/>
              <w:right w:w="110" w:type="dxa"/>
            </w:tcMar>
            <w:vAlign w:val="center"/>
          </w:tcPr>
          <w:p w14:paraId="4CEC286E" w14:textId="77777777" w:rsidR="00404BF6" w:rsidRDefault="00273F52">
            <w:pPr>
              <w:spacing w:after="0" w:line="252" w:lineRule="auto"/>
              <w:ind w:firstLine="0"/>
              <w:jc w:val="center"/>
            </w:pPr>
            <w:r>
              <w:rPr>
                <w:sz w:val="16"/>
              </w:rPr>
              <w:t>结束</w:t>
            </w:r>
            <w:r>
              <w:rPr>
                <w:sz w:val="16"/>
              </w:rPr>
              <w:t>/</w:t>
            </w:r>
            <w:r>
              <w:rPr>
                <w:sz w:val="16"/>
              </w:rPr>
              <w:t>归档</w:t>
            </w:r>
          </w:p>
        </w:tc>
        <w:tc>
          <w:tcPr>
            <w:tcW w:w="2500" w:type="dxa"/>
            <w:tcMar>
              <w:top w:w="90" w:type="dxa"/>
              <w:left w:w="110" w:type="dxa"/>
              <w:bottom w:w="90" w:type="dxa"/>
              <w:right w:w="110" w:type="dxa"/>
            </w:tcMar>
            <w:vAlign w:val="center"/>
          </w:tcPr>
          <w:p w14:paraId="1AD7EE70" w14:textId="77777777" w:rsidR="00404BF6" w:rsidRDefault="00273F52">
            <w:pPr>
              <w:spacing w:after="0" w:line="252" w:lineRule="auto"/>
              <w:ind w:firstLine="0"/>
              <w:jc w:val="left"/>
            </w:pPr>
            <w:r>
              <w:rPr>
                <w:sz w:val="16"/>
              </w:rPr>
              <w:t>路径完成或人工终止</w:t>
            </w:r>
          </w:p>
        </w:tc>
        <w:tc>
          <w:tcPr>
            <w:tcW w:w="3000" w:type="dxa"/>
            <w:tcMar>
              <w:top w:w="90" w:type="dxa"/>
              <w:left w:w="110" w:type="dxa"/>
              <w:bottom w:w="90" w:type="dxa"/>
              <w:right w:w="110" w:type="dxa"/>
            </w:tcMar>
            <w:vAlign w:val="center"/>
          </w:tcPr>
          <w:p w14:paraId="68E301E5" w14:textId="77777777" w:rsidR="00404BF6" w:rsidRDefault="00273F52">
            <w:pPr>
              <w:spacing w:after="0" w:line="252" w:lineRule="auto"/>
              <w:ind w:firstLine="0"/>
              <w:jc w:val="left"/>
            </w:pPr>
            <w:r>
              <w:rPr>
                <w:sz w:val="16"/>
              </w:rPr>
              <w:t>停止发射，落盘索引并生成摘要</w:t>
            </w:r>
          </w:p>
        </w:tc>
        <w:tc>
          <w:tcPr>
            <w:tcW w:w="2410" w:type="dxa"/>
            <w:tcMar>
              <w:top w:w="90" w:type="dxa"/>
              <w:left w:w="110" w:type="dxa"/>
              <w:bottom w:w="90" w:type="dxa"/>
              <w:right w:w="110" w:type="dxa"/>
            </w:tcMar>
            <w:vAlign w:val="center"/>
          </w:tcPr>
          <w:p w14:paraId="67CCABC5" w14:textId="77777777" w:rsidR="00404BF6" w:rsidRDefault="00273F52">
            <w:pPr>
              <w:spacing w:after="0" w:line="252" w:lineRule="auto"/>
              <w:ind w:firstLine="0"/>
              <w:jc w:val="left"/>
            </w:pPr>
            <w:r>
              <w:rPr>
                <w:sz w:val="16"/>
              </w:rPr>
              <w:t>写盘失败保留环形缓存并报警</w:t>
            </w:r>
          </w:p>
        </w:tc>
      </w:tr>
    </w:tbl>
    <w:p w14:paraId="75049100" w14:textId="77777777" w:rsidR="00404BF6" w:rsidRDefault="00404BF6">
      <w:pPr>
        <w:ind w:firstLine="0"/>
      </w:pPr>
    </w:p>
    <w:p w14:paraId="4B3B947A" w14:textId="77777777" w:rsidR="00404BF6" w:rsidRDefault="00273F52">
      <w:pPr>
        <w:pStyle w:val="21"/>
      </w:pPr>
      <w:bookmarkStart w:id="87" w:name="_Toc237729613"/>
      <w:r>
        <w:rPr>
          <w:rFonts w:ascii="Times New Roman" w:eastAsia="黑体" w:hAnsi="Times New Roman"/>
        </w:rPr>
        <w:t xml:space="preserve">10.4 </w:t>
      </w:r>
      <w:r>
        <w:rPr>
          <w:rFonts w:ascii="Times New Roman" w:eastAsia="黑体" w:hAnsi="Times New Roman"/>
        </w:rPr>
        <w:t>多焊缝选择与地图记忆</w:t>
      </w:r>
      <w:bookmarkEnd w:id="87"/>
    </w:p>
    <w:p w14:paraId="47BBE051" w14:textId="77777777" w:rsidR="00404BF6" w:rsidRDefault="00273F52">
      <w:r>
        <w:t>当图像中存在两条以上中心线，系统先根据中心线间的最小距离和拓扑分离度判定为多候选，再结合当前行驶方向、上一帧跟踪对象、地图中的焊缝标识、曲率连续性和滑轨可达性评分。直行时优先延续与当前航向夹角最小且与历史轨迹连续的焊缝；转弯或任务指定分支时，使用计划分支标识覆盖默认连续性。若第一与第二候选得分差小于歧义阈值，则不自动切换，底盘减速并请求更稳定观测。</w:t>
      </w:r>
    </w:p>
    <w:p w14:paraId="0D994EA8"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sSub>
          <m:sSubPr>
            <m:ctrlPr>
              <w:rPr>
                <w:rFonts w:ascii="Cambria Math" w:hAnsi="Cambria Math"/>
              </w:rPr>
            </m:ctrlPr>
          </m:sSubPr>
          <m:e>
            <m:r>
              <w:rPr>
                <w:rFonts w:ascii="Cambria Math" w:hAnsi="Cambria Math"/>
              </w:rPr>
              <m:t>d</m:t>
            </m:r>
          </m:e>
          <m:sub>
            <m:r>
              <m:rPr>
                <m:sty m:val="p"/>
              </m:rPr>
              <w:rPr>
                <w:rFonts w:ascii="Cambria Math" w:hAnsi="Cambria Math"/>
              </w:rPr>
              <m:t>j,hist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j</m:t>
            </m:r>
          </m:sub>
        </m:sSub>
      </m:oMath>
      <w:r>
        <w:tab/>
        <w:t>(10-2)</w:t>
      </w:r>
    </w:p>
    <w:p w14:paraId="4D6B4498" w14:textId="77777777" w:rsidR="00404BF6" w:rsidRDefault="00273F52">
      <w:r>
        <w:lastRenderedPageBreak/>
        <w:t>地图采用工件坐标中的持久对象而不是单帧像素。焊缝对象保存中心线、分支拓扑、观测次数、置信度、最后观测时刻和检测覆盖区间；障碍对象保存几何包络、膨胀半径、来源和可见性。新观测先与历史对象做空间门控，再更新几何和置信度；无法关联的对象新建暂存记录，经多次观测确认后升级。地图写入使用事务式快照和追加日志，断电后可以重放恢复。</w:t>
      </w:r>
    </w:p>
    <w:p w14:paraId="27335296" w14:textId="77777777" w:rsidR="00404BF6" w:rsidRDefault="00273F52">
      <w:pPr>
        <w:pStyle w:val="21"/>
      </w:pPr>
      <w:bookmarkStart w:id="88" w:name="_Toc237729614"/>
      <w:r>
        <w:rPr>
          <w:rFonts w:ascii="Times New Roman" w:eastAsia="黑体" w:hAnsi="Times New Roman"/>
        </w:rPr>
        <w:t xml:space="preserve">10.5 </w:t>
      </w:r>
      <w:r>
        <w:rPr>
          <w:rFonts w:ascii="Times New Roman" w:eastAsia="黑体" w:hAnsi="Times New Roman"/>
        </w:rPr>
        <w:t>数据目录、命名与采集上下文</w:t>
      </w:r>
      <w:bookmarkEnd w:id="88"/>
    </w:p>
    <w:p w14:paraId="76F41663" w14:textId="77777777" w:rsidR="00404BF6" w:rsidRDefault="00273F52">
      <w:r>
        <w:t>数据按任务而不是按程序目录组织。一个任务根目录下分别保存清单、原始数据、标定快照、同步状态、派生结果、日志和报告。原始图像、深度、</w:t>
      </w:r>
      <w:r>
        <w:t xml:space="preserve">RF </w:t>
      </w:r>
      <w:r>
        <w:t>和编码器记录只追加不覆盖；派生掩膜、中心线、三维点、超声图像与缺陷候选可由清单重建。文件名使用任务标识、设备短名、采集时刻和样本序号，避免人工描述参与唯一性。</w:t>
      </w:r>
    </w:p>
    <w:p w14:paraId="0D0BC243" w14:textId="77777777" w:rsidR="00404BF6" w:rsidRDefault="00273F52">
      <w:pPr>
        <w:pStyle w:val="a7"/>
        <w:ind w:firstLine="0"/>
      </w:pPr>
      <w:r>
        <w:t>表</w:t>
      </w:r>
      <w:r>
        <w:t xml:space="preserve"> 10-3 </w:t>
      </w:r>
      <w:r>
        <w:t>最小采集上下文字段</w:t>
      </w:r>
    </w:p>
    <w:tbl>
      <w:tblPr>
        <w:tblStyle w:val="af4"/>
        <w:tblW w:w="0" w:type="auto"/>
        <w:jc w:val="center"/>
        <w:tblLayout w:type="fixed"/>
        <w:tblLook w:val="04A0" w:firstRow="1" w:lastRow="0" w:firstColumn="1" w:lastColumn="0" w:noHBand="0" w:noVBand="1"/>
      </w:tblPr>
      <w:tblGrid>
        <w:gridCol w:w="1450"/>
        <w:gridCol w:w="5050"/>
        <w:gridCol w:w="2860"/>
      </w:tblGrid>
      <w:tr w:rsidR="00404BF6" w14:paraId="7C10C1AF" w14:textId="77777777">
        <w:trPr>
          <w:jc w:val="center"/>
        </w:trPr>
        <w:tc>
          <w:tcPr>
            <w:tcW w:w="1450" w:type="dxa"/>
            <w:shd w:val="clear" w:color="auto" w:fill="D9EAF7"/>
            <w:tcMar>
              <w:top w:w="90" w:type="dxa"/>
              <w:left w:w="110" w:type="dxa"/>
              <w:bottom w:w="90" w:type="dxa"/>
              <w:right w:w="110" w:type="dxa"/>
            </w:tcMar>
            <w:vAlign w:val="center"/>
          </w:tcPr>
          <w:p w14:paraId="17284634" w14:textId="77777777" w:rsidR="00404BF6" w:rsidRDefault="00273F52">
            <w:pPr>
              <w:spacing w:after="0"/>
              <w:ind w:firstLine="0"/>
              <w:jc w:val="center"/>
            </w:pPr>
            <w:r>
              <w:rPr>
                <w:rFonts w:eastAsia="黑体"/>
                <w:b/>
                <w:color w:val="1F4E79"/>
                <w:sz w:val="16"/>
              </w:rPr>
              <w:t>字段组</w:t>
            </w:r>
          </w:p>
        </w:tc>
        <w:tc>
          <w:tcPr>
            <w:tcW w:w="5050" w:type="dxa"/>
            <w:shd w:val="clear" w:color="auto" w:fill="D9EAF7"/>
            <w:tcMar>
              <w:top w:w="90" w:type="dxa"/>
              <w:left w:w="110" w:type="dxa"/>
              <w:bottom w:w="90" w:type="dxa"/>
              <w:right w:w="110" w:type="dxa"/>
            </w:tcMar>
            <w:vAlign w:val="center"/>
          </w:tcPr>
          <w:p w14:paraId="7F1A05C3" w14:textId="77777777" w:rsidR="00404BF6" w:rsidRDefault="00273F52">
            <w:pPr>
              <w:spacing w:after="0"/>
              <w:ind w:firstLine="0"/>
              <w:jc w:val="center"/>
            </w:pPr>
            <w:r>
              <w:rPr>
                <w:rFonts w:eastAsia="黑体"/>
                <w:b/>
                <w:color w:val="1F4E79"/>
                <w:sz w:val="16"/>
              </w:rPr>
              <w:t>关键字段</w:t>
            </w:r>
          </w:p>
        </w:tc>
        <w:tc>
          <w:tcPr>
            <w:tcW w:w="2860" w:type="dxa"/>
            <w:shd w:val="clear" w:color="auto" w:fill="D9EAF7"/>
            <w:tcMar>
              <w:top w:w="90" w:type="dxa"/>
              <w:left w:w="110" w:type="dxa"/>
              <w:bottom w:w="90" w:type="dxa"/>
              <w:right w:w="110" w:type="dxa"/>
            </w:tcMar>
            <w:vAlign w:val="center"/>
          </w:tcPr>
          <w:p w14:paraId="245C17FB" w14:textId="77777777" w:rsidR="00404BF6" w:rsidRDefault="00273F52">
            <w:pPr>
              <w:spacing w:after="0"/>
              <w:ind w:firstLine="0"/>
              <w:jc w:val="center"/>
            </w:pPr>
            <w:r>
              <w:rPr>
                <w:rFonts w:eastAsia="黑体"/>
                <w:b/>
                <w:color w:val="1F4E79"/>
                <w:sz w:val="16"/>
              </w:rPr>
              <w:t>用途</w:t>
            </w:r>
          </w:p>
        </w:tc>
      </w:tr>
      <w:tr w:rsidR="00404BF6" w14:paraId="5D58C927" w14:textId="77777777">
        <w:trPr>
          <w:jc w:val="center"/>
        </w:trPr>
        <w:tc>
          <w:tcPr>
            <w:tcW w:w="1450" w:type="dxa"/>
            <w:tcMar>
              <w:top w:w="90" w:type="dxa"/>
              <w:left w:w="110" w:type="dxa"/>
              <w:bottom w:w="90" w:type="dxa"/>
              <w:right w:w="110" w:type="dxa"/>
            </w:tcMar>
            <w:vAlign w:val="center"/>
          </w:tcPr>
          <w:p w14:paraId="29E35E0C" w14:textId="77777777" w:rsidR="00404BF6" w:rsidRDefault="00273F52">
            <w:pPr>
              <w:spacing w:after="0" w:line="252" w:lineRule="auto"/>
              <w:ind w:firstLine="0"/>
              <w:jc w:val="center"/>
            </w:pPr>
            <w:r>
              <w:rPr>
                <w:sz w:val="16"/>
              </w:rPr>
              <w:t>任务</w:t>
            </w:r>
          </w:p>
        </w:tc>
        <w:tc>
          <w:tcPr>
            <w:tcW w:w="5050" w:type="dxa"/>
            <w:tcMar>
              <w:top w:w="90" w:type="dxa"/>
              <w:left w:w="110" w:type="dxa"/>
              <w:bottom w:w="90" w:type="dxa"/>
              <w:right w:w="110" w:type="dxa"/>
            </w:tcMar>
            <w:vAlign w:val="center"/>
          </w:tcPr>
          <w:p w14:paraId="129BB56C" w14:textId="77777777" w:rsidR="00404BF6" w:rsidRDefault="00273F52">
            <w:pPr>
              <w:spacing w:after="0" w:line="252" w:lineRule="auto"/>
              <w:ind w:firstLine="0"/>
              <w:jc w:val="left"/>
            </w:pPr>
            <w:r>
              <w:rPr>
                <w:sz w:val="16"/>
              </w:rPr>
              <w:t>task_id</w:t>
            </w:r>
            <w:r>
              <w:rPr>
                <w:sz w:val="16"/>
              </w:rPr>
              <w:t>、工件、焊缝编号、操作者、开始</w:t>
            </w:r>
            <w:r>
              <w:rPr>
                <w:sz w:val="16"/>
              </w:rPr>
              <w:t>/</w:t>
            </w:r>
            <w:r>
              <w:rPr>
                <w:sz w:val="16"/>
              </w:rPr>
              <w:t>结束时刻</w:t>
            </w:r>
          </w:p>
        </w:tc>
        <w:tc>
          <w:tcPr>
            <w:tcW w:w="2860" w:type="dxa"/>
            <w:tcMar>
              <w:top w:w="90" w:type="dxa"/>
              <w:left w:w="110" w:type="dxa"/>
              <w:bottom w:w="90" w:type="dxa"/>
              <w:right w:w="110" w:type="dxa"/>
            </w:tcMar>
            <w:vAlign w:val="center"/>
          </w:tcPr>
          <w:p w14:paraId="7A8BB983" w14:textId="77777777" w:rsidR="00404BF6" w:rsidRDefault="00273F52">
            <w:pPr>
              <w:spacing w:after="0" w:line="252" w:lineRule="auto"/>
              <w:ind w:firstLine="0"/>
              <w:jc w:val="left"/>
            </w:pPr>
            <w:r>
              <w:rPr>
                <w:sz w:val="16"/>
              </w:rPr>
              <w:t>任务级索引与责任追溯</w:t>
            </w:r>
          </w:p>
        </w:tc>
      </w:tr>
      <w:tr w:rsidR="00404BF6" w14:paraId="281A8A7A" w14:textId="77777777">
        <w:trPr>
          <w:jc w:val="center"/>
        </w:trPr>
        <w:tc>
          <w:tcPr>
            <w:tcW w:w="1450" w:type="dxa"/>
            <w:tcMar>
              <w:top w:w="90" w:type="dxa"/>
              <w:left w:w="110" w:type="dxa"/>
              <w:bottom w:w="90" w:type="dxa"/>
              <w:right w:w="110" w:type="dxa"/>
            </w:tcMar>
            <w:vAlign w:val="center"/>
          </w:tcPr>
          <w:p w14:paraId="3229D308" w14:textId="77777777" w:rsidR="00404BF6" w:rsidRDefault="00273F52">
            <w:pPr>
              <w:spacing w:after="0" w:line="252" w:lineRule="auto"/>
              <w:ind w:firstLine="0"/>
              <w:jc w:val="center"/>
            </w:pPr>
            <w:r>
              <w:rPr>
                <w:sz w:val="16"/>
              </w:rPr>
              <w:t>样本</w:t>
            </w:r>
          </w:p>
        </w:tc>
        <w:tc>
          <w:tcPr>
            <w:tcW w:w="5050" w:type="dxa"/>
            <w:tcMar>
              <w:top w:w="90" w:type="dxa"/>
              <w:left w:w="110" w:type="dxa"/>
              <w:bottom w:w="90" w:type="dxa"/>
              <w:right w:w="110" w:type="dxa"/>
            </w:tcMar>
            <w:vAlign w:val="center"/>
          </w:tcPr>
          <w:p w14:paraId="0991A909" w14:textId="77777777" w:rsidR="00404BF6" w:rsidRDefault="00273F52">
            <w:pPr>
              <w:spacing w:after="0" w:line="252" w:lineRule="auto"/>
              <w:ind w:firstLine="0"/>
              <w:jc w:val="left"/>
            </w:pPr>
            <w:r>
              <w:rPr>
                <w:sz w:val="16"/>
              </w:rPr>
              <w:t>sample_index</w:t>
            </w:r>
            <w:r>
              <w:rPr>
                <w:sz w:val="16"/>
              </w:rPr>
              <w:t>、</w:t>
            </w:r>
            <w:r>
              <w:rPr>
                <w:sz w:val="16"/>
              </w:rPr>
              <w:t>capture_stamp</w:t>
            </w:r>
            <w:r>
              <w:rPr>
                <w:sz w:val="16"/>
              </w:rPr>
              <w:t>、</w:t>
            </w:r>
            <w:r>
              <w:rPr>
                <w:sz w:val="16"/>
              </w:rPr>
              <w:t>receive_stamp</w:t>
            </w:r>
            <w:r>
              <w:rPr>
                <w:sz w:val="16"/>
              </w:rPr>
              <w:t>、</w:t>
            </w:r>
            <w:r>
              <w:rPr>
                <w:sz w:val="16"/>
              </w:rPr>
              <w:t>trigger_id</w:t>
            </w:r>
          </w:p>
        </w:tc>
        <w:tc>
          <w:tcPr>
            <w:tcW w:w="2860" w:type="dxa"/>
            <w:tcMar>
              <w:top w:w="90" w:type="dxa"/>
              <w:left w:w="110" w:type="dxa"/>
              <w:bottom w:w="90" w:type="dxa"/>
              <w:right w:w="110" w:type="dxa"/>
            </w:tcMar>
            <w:vAlign w:val="center"/>
          </w:tcPr>
          <w:p w14:paraId="340E6A8E" w14:textId="77777777" w:rsidR="00404BF6" w:rsidRDefault="00273F52">
            <w:pPr>
              <w:spacing w:after="0" w:line="252" w:lineRule="auto"/>
              <w:ind w:firstLine="0"/>
              <w:jc w:val="left"/>
            </w:pPr>
            <w:r>
              <w:rPr>
                <w:sz w:val="16"/>
              </w:rPr>
              <w:t>跨传感器关联与顺序检查</w:t>
            </w:r>
          </w:p>
        </w:tc>
      </w:tr>
      <w:tr w:rsidR="00404BF6" w14:paraId="52BC6FCF" w14:textId="77777777">
        <w:trPr>
          <w:jc w:val="center"/>
        </w:trPr>
        <w:tc>
          <w:tcPr>
            <w:tcW w:w="1450" w:type="dxa"/>
            <w:tcMar>
              <w:top w:w="90" w:type="dxa"/>
              <w:left w:w="110" w:type="dxa"/>
              <w:bottom w:w="90" w:type="dxa"/>
              <w:right w:w="110" w:type="dxa"/>
            </w:tcMar>
            <w:vAlign w:val="center"/>
          </w:tcPr>
          <w:p w14:paraId="1D3F2956" w14:textId="77777777" w:rsidR="00404BF6" w:rsidRDefault="00273F52">
            <w:pPr>
              <w:spacing w:after="0" w:line="252" w:lineRule="auto"/>
              <w:ind w:firstLine="0"/>
              <w:jc w:val="center"/>
            </w:pPr>
            <w:r>
              <w:rPr>
                <w:sz w:val="16"/>
              </w:rPr>
              <w:t>时间</w:t>
            </w:r>
          </w:p>
        </w:tc>
        <w:tc>
          <w:tcPr>
            <w:tcW w:w="5050" w:type="dxa"/>
            <w:tcMar>
              <w:top w:w="90" w:type="dxa"/>
              <w:left w:w="110" w:type="dxa"/>
              <w:bottom w:w="90" w:type="dxa"/>
              <w:right w:w="110" w:type="dxa"/>
            </w:tcMar>
            <w:vAlign w:val="center"/>
          </w:tcPr>
          <w:p w14:paraId="1B2198DE" w14:textId="77777777" w:rsidR="00404BF6" w:rsidRDefault="00273F52">
            <w:pPr>
              <w:spacing w:after="0" w:line="252" w:lineRule="auto"/>
              <w:ind w:firstLine="0"/>
              <w:jc w:val="left"/>
            </w:pPr>
            <w:r>
              <w:rPr>
                <w:sz w:val="16"/>
              </w:rPr>
              <w:t>clock_source</w:t>
            </w:r>
            <w:r>
              <w:rPr>
                <w:sz w:val="16"/>
              </w:rPr>
              <w:t>、</w:t>
            </w:r>
            <w:r>
              <w:rPr>
                <w:sz w:val="16"/>
              </w:rPr>
              <w:t>offset</w:t>
            </w:r>
            <w:r>
              <w:rPr>
                <w:sz w:val="16"/>
              </w:rPr>
              <w:t>、</w:t>
            </w:r>
            <w:r>
              <w:rPr>
                <w:sz w:val="16"/>
              </w:rPr>
              <w:t>drift</w:t>
            </w:r>
            <w:r>
              <w:rPr>
                <w:sz w:val="16"/>
              </w:rPr>
              <w:t>、</w:t>
            </w:r>
            <w:r>
              <w:rPr>
                <w:sz w:val="16"/>
              </w:rPr>
              <w:t>sync_valid</w:t>
            </w:r>
          </w:p>
        </w:tc>
        <w:tc>
          <w:tcPr>
            <w:tcW w:w="2860" w:type="dxa"/>
            <w:tcMar>
              <w:top w:w="90" w:type="dxa"/>
              <w:left w:w="110" w:type="dxa"/>
              <w:bottom w:w="90" w:type="dxa"/>
              <w:right w:w="110" w:type="dxa"/>
            </w:tcMar>
            <w:vAlign w:val="center"/>
          </w:tcPr>
          <w:p w14:paraId="72F24134" w14:textId="77777777" w:rsidR="00404BF6" w:rsidRDefault="00273F52">
            <w:pPr>
              <w:spacing w:after="0" w:line="252" w:lineRule="auto"/>
              <w:ind w:firstLine="0"/>
              <w:jc w:val="left"/>
            </w:pPr>
            <w:r>
              <w:rPr>
                <w:sz w:val="16"/>
              </w:rPr>
              <w:t>判断时间配准是否可用于融合</w:t>
            </w:r>
          </w:p>
        </w:tc>
      </w:tr>
      <w:tr w:rsidR="00404BF6" w14:paraId="7A5639B3" w14:textId="77777777">
        <w:trPr>
          <w:jc w:val="center"/>
        </w:trPr>
        <w:tc>
          <w:tcPr>
            <w:tcW w:w="1450" w:type="dxa"/>
            <w:tcMar>
              <w:top w:w="90" w:type="dxa"/>
              <w:left w:w="110" w:type="dxa"/>
              <w:bottom w:w="90" w:type="dxa"/>
              <w:right w:w="110" w:type="dxa"/>
            </w:tcMar>
            <w:vAlign w:val="center"/>
          </w:tcPr>
          <w:p w14:paraId="221A4539" w14:textId="77777777" w:rsidR="00404BF6" w:rsidRDefault="00273F52">
            <w:pPr>
              <w:spacing w:after="0" w:line="252" w:lineRule="auto"/>
              <w:ind w:firstLine="0"/>
              <w:jc w:val="center"/>
            </w:pPr>
            <w:r>
              <w:rPr>
                <w:sz w:val="16"/>
              </w:rPr>
              <w:t>空间</w:t>
            </w:r>
          </w:p>
        </w:tc>
        <w:tc>
          <w:tcPr>
            <w:tcW w:w="5050" w:type="dxa"/>
            <w:tcMar>
              <w:top w:w="90" w:type="dxa"/>
              <w:left w:w="110" w:type="dxa"/>
              <w:bottom w:w="90" w:type="dxa"/>
              <w:right w:w="110" w:type="dxa"/>
            </w:tcMar>
            <w:vAlign w:val="center"/>
          </w:tcPr>
          <w:p w14:paraId="64DE5A32" w14:textId="77777777" w:rsidR="00404BF6" w:rsidRDefault="00273F52">
            <w:pPr>
              <w:spacing w:after="0" w:line="252" w:lineRule="auto"/>
              <w:ind w:firstLine="0"/>
              <w:jc w:val="left"/>
            </w:pPr>
            <w:r>
              <w:rPr>
                <w:sz w:val="16"/>
              </w:rPr>
              <w:t>frame_id</w:t>
            </w:r>
            <w:r>
              <w:rPr>
                <w:sz w:val="16"/>
              </w:rPr>
              <w:t>、位姿、滑轨位置、</w:t>
            </w:r>
            <w:r>
              <w:rPr>
                <w:sz w:val="16"/>
              </w:rPr>
              <w:t>calibration_id</w:t>
            </w:r>
          </w:p>
        </w:tc>
        <w:tc>
          <w:tcPr>
            <w:tcW w:w="2860" w:type="dxa"/>
            <w:tcMar>
              <w:top w:w="90" w:type="dxa"/>
              <w:left w:w="110" w:type="dxa"/>
              <w:bottom w:w="90" w:type="dxa"/>
              <w:right w:w="110" w:type="dxa"/>
            </w:tcMar>
            <w:vAlign w:val="center"/>
          </w:tcPr>
          <w:p w14:paraId="41371CBC" w14:textId="77777777" w:rsidR="00404BF6" w:rsidRDefault="00273F52">
            <w:pPr>
              <w:spacing w:after="0" w:line="252" w:lineRule="auto"/>
              <w:ind w:firstLine="0"/>
              <w:jc w:val="left"/>
            </w:pPr>
            <w:r>
              <w:rPr>
                <w:sz w:val="16"/>
              </w:rPr>
              <w:t>映射到统一工件坐标</w:t>
            </w:r>
          </w:p>
        </w:tc>
      </w:tr>
      <w:tr w:rsidR="00404BF6" w14:paraId="587AB46E" w14:textId="77777777">
        <w:trPr>
          <w:jc w:val="center"/>
        </w:trPr>
        <w:tc>
          <w:tcPr>
            <w:tcW w:w="1450" w:type="dxa"/>
            <w:tcMar>
              <w:top w:w="90" w:type="dxa"/>
              <w:left w:w="110" w:type="dxa"/>
              <w:bottom w:w="90" w:type="dxa"/>
              <w:right w:w="110" w:type="dxa"/>
            </w:tcMar>
            <w:vAlign w:val="center"/>
          </w:tcPr>
          <w:p w14:paraId="58F08D53" w14:textId="77777777" w:rsidR="00404BF6" w:rsidRDefault="00273F52">
            <w:pPr>
              <w:spacing w:after="0" w:line="252" w:lineRule="auto"/>
              <w:ind w:firstLine="0"/>
              <w:jc w:val="center"/>
            </w:pPr>
            <w:r>
              <w:rPr>
                <w:sz w:val="16"/>
              </w:rPr>
              <w:t>设备</w:t>
            </w:r>
          </w:p>
        </w:tc>
        <w:tc>
          <w:tcPr>
            <w:tcW w:w="5050" w:type="dxa"/>
            <w:tcMar>
              <w:top w:w="90" w:type="dxa"/>
              <w:left w:w="110" w:type="dxa"/>
              <w:bottom w:w="90" w:type="dxa"/>
              <w:right w:w="110" w:type="dxa"/>
            </w:tcMar>
            <w:vAlign w:val="center"/>
          </w:tcPr>
          <w:p w14:paraId="1F6A8863" w14:textId="77777777" w:rsidR="00404BF6" w:rsidRDefault="00273F52">
            <w:pPr>
              <w:spacing w:after="0" w:line="252" w:lineRule="auto"/>
              <w:ind w:firstLine="0"/>
              <w:jc w:val="left"/>
            </w:pPr>
            <w:r>
              <w:rPr>
                <w:sz w:val="16"/>
              </w:rPr>
              <w:t>型号、序列号、固件、采样</w:t>
            </w:r>
            <w:r>
              <w:rPr>
                <w:sz w:val="16"/>
              </w:rPr>
              <w:t>/</w:t>
            </w:r>
            <w:r>
              <w:rPr>
                <w:sz w:val="16"/>
              </w:rPr>
              <w:t>曝光参数</w:t>
            </w:r>
          </w:p>
        </w:tc>
        <w:tc>
          <w:tcPr>
            <w:tcW w:w="2860" w:type="dxa"/>
            <w:tcMar>
              <w:top w:w="90" w:type="dxa"/>
              <w:left w:w="110" w:type="dxa"/>
              <w:bottom w:w="90" w:type="dxa"/>
              <w:right w:w="110" w:type="dxa"/>
            </w:tcMar>
            <w:vAlign w:val="center"/>
          </w:tcPr>
          <w:p w14:paraId="54FF12A2" w14:textId="77777777" w:rsidR="00404BF6" w:rsidRDefault="00273F52">
            <w:pPr>
              <w:spacing w:after="0" w:line="252" w:lineRule="auto"/>
              <w:ind w:firstLine="0"/>
              <w:jc w:val="left"/>
            </w:pPr>
            <w:r>
              <w:rPr>
                <w:sz w:val="16"/>
              </w:rPr>
              <w:t>复现实验条件</w:t>
            </w:r>
          </w:p>
        </w:tc>
      </w:tr>
      <w:tr w:rsidR="00404BF6" w14:paraId="5B771E0A" w14:textId="77777777">
        <w:trPr>
          <w:jc w:val="center"/>
        </w:trPr>
        <w:tc>
          <w:tcPr>
            <w:tcW w:w="1450" w:type="dxa"/>
            <w:tcMar>
              <w:top w:w="90" w:type="dxa"/>
              <w:left w:w="110" w:type="dxa"/>
              <w:bottom w:w="90" w:type="dxa"/>
              <w:right w:w="110" w:type="dxa"/>
            </w:tcMar>
            <w:vAlign w:val="center"/>
          </w:tcPr>
          <w:p w14:paraId="7668C928" w14:textId="77777777" w:rsidR="00404BF6" w:rsidRDefault="00273F52">
            <w:pPr>
              <w:spacing w:after="0" w:line="252" w:lineRule="auto"/>
              <w:ind w:firstLine="0"/>
              <w:jc w:val="center"/>
            </w:pPr>
            <w:r>
              <w:rPr>
                <w:sz w:val="16"/>
              </w:rPr>
              <w:t>算法</w:t>
            </w:r>
          </w:p>
        </w:tc>
        <w:tc>
          <w:tcPr>
            <w:tcW w:w="5050" w:type="dxa"/>
            <w:tcMar>
              <w:top w:w="90" w:type="dxa"/>
              <w:left w:w="110" w:type="dxa"/>
              <w:bottom w:w="90" w:type="dxa"/>
              <w:right w:w="110" w:type="dxa"/>
            </w:tcMar>
            <w:vAlign w:val="center"/>
          </w:tcPr>
          <w:p w14:paraId="2CFA04A2" w14:textId="77777777" w:rsidR="00404BF6" w:rsidRDefault="00273F52">
            <w:pPr>
              <w:spacing w:after="0" w:line="252" w:lineRule="auto"/>
              <w:ind w:firstLine="0"/>
              <w:jc w:val="left"/>
            </w:pPr>
            <w:r>
              <w:rPr>
                <w:sz w:val="16"/>
              </w:rPr>
              <w:t>软件提交、模型版本、参数摘要、质量标志</w:t>
            </w:r>
          </w:p>
        </w:tc>
        <w:tc>
          <w:tcPr>
            <w:tcW w:w="2860" w:type="dxa"/>
            <w:tcMar>
              <w:top w:w="90" w:type="dxa"/>
              <w:left w:w="110" w:type="dxa"/>
              <w:bottom w:w="90" w:type="dxa"/>
              <w:right w:w="110" w:type="dxa"/>
            </w:tcMar>
            <w:vAlign w:val="center"/>
          </w:tcPr>
          <w:p w14:paraId="0E90937F" w14:textId="77777777" w:rsidR="00404BF6" w:rsidRDefault="00273F52">
            <w:pPr>
              <w:spacing w:after="0" w:line="252" w:lineRule="auto"/>
              <w:ind w:firstLine="0"/>
              <w:jc w:val="left"/>
            </w:pPr>
            <w:r>
              <w:rPr>
                <w:sz w:val="16"/>
              </w:rPr>
              <w:t>离线重算和结果比较</w:t>
            </w:r>
          </w:p>
        </w:tc>
      </w:tr>
      <w:tr w:rsidR="00404BF6" w14:paraId="01516A5E" w14:textId="77777777">
        <w:trPr>
          <w:jc w:val="center"/>
        </w:trPr>
        <w:tc>
          <w:tcPr>
            <w:tcW w:w="1450" w:type="dxa"/>
            <w:tcMar>
              <w:top w:w="90" w:type="dxa"/>
              <w:left w:w="110" w:type="dxa"/>
              <w:bottom w:w="90" w:type="dxa"/>
              <w:right w:w="110" w:type="dxa"/>
            </w:tcMar>
            <w:vAlign w:val="center"/>
          </w:tcPr>
          <w:p w14:paraId="03C85A9A" w14:textId="77777777" w:rsidR="00404BF6" w:rsidRDefault="00273F52">
            <w:pPr>
              <w:spacing w:after="0" w:line="252" w:lineRule="auto"/>
              <w:ind w:firstLine="0"/>
              <w:jc w:val="center"/>
            </w:pPr>
            <w:r>
              <w:rPr>
                <w:sz w:val="16"/>
              </w:rPr>
              <w:t>完整性</w:t>
            </w:r>
          </w:p>
        </w:tc>
        <w:tc>
          <w:tcPr>
            <w:tcW w:w="5050" w:type="dxa"/>
            <w:tcMar>
              <w:top w:w="90" w:type="dxa"/>
              <w:left w:w="110" w:type="dxa"/>
              <w:bottom w:w="90" w:type="dxa"/>
              <w:right w:w="110" w:type="dxa"/>
            </w:tcMar>
            <w:vAlign w:val="center"/>
          </w:tcPr>
          <w:p w14:paraId="384867D0" w14:textId="77777777" w:rsidR="00404BF6" w:rsidRDefault="00273F52">
            <w:pPr>
              <w:spacing w:after="0" w:line="252" w:lineRule="auto"/>
              <w:ind w:firstLine="0"/>
              <w:jc w:val="left"/>
            </w:pPr>
            <w:r>
              <w:rPr>
                <w:sz w:val="16"/>
              </w:rPr>
              <w:t>大小、校验值、写入状态、父数据标识</w:t>
            </w:r>
          </w:p>
        </w:tc>
        <w:tc>
          <w:tcPr>
            <w:tcW w:w="2860" w:type="dxa"/>
            <w:tcMar>
              <w:top w:w="90" w:type="dxa"/>
              <w:left w:w="110" w:type="dxa"/>
              <w:bottom w:w="90" w:type="dxa"/>
              <w:right w:w="110" w:type="dxa"/>
            </w:tcMar>
            <w:vAlign w:val="center"/>
          </w:tcPr>
          <w:p w14:paraId="4CC3744C" w14:textId="77777777" w:rsidR="00404BF6" w:rsidRDefault="00273F52">
            <w:pPr>
              <w:spacing w:after="0" w:line="252" w:lineRule="auto"/>
              <w:ind w:firstLine="0"/>
              <w:jc w:val="left"/>
            </w:pPr>
            <w:r>
              <w:rPr>
                <w:sz w:val="16"/>
              </w:rPr>
              <w:t>发现截断、错配与派生链断裂</w:t>
            </w:r>
          </w:p>
        </w:tc>
      </w:tr>
    </w:tbl>
    <w:p w14:paraId="2B6A5B10" w14:textId="77777777" w:rsidR="00404BF6" w:rsidRDefault="00404BF6">
      <w:pPr>
        <w:ind w:firstLine="0"/>
      </w:pPr>
    </w:p>
    <w:p w14:paraId="2A343029" w14:textId="77777777" w:rsidR="00404BF6" w:rsidRDefault="00273F52">
      <w:pPr>
        <w:pStyle w:val="21"/>
      </w:pPr>
      <w:bookmarkStart w:id="89" w:name="_Toc237729615"/>
      <w:r>
        <w:rPr>
          <w:rFonts w:ascii="Times New Roman" w:eastAsia="黑体" w:hAnsi="Times New Roman"/>
        </w:rPr>
        <w:t xml:space="preserve">10.6 </w:t>
      </w:r>
      <w:r>
        <w:rPr>
          <w:rFonts w:ascii="Times New Roman" w:eastAsia="黑体" w:hAnsi="Times New Roman"/>
        </w:rPr>
        <w:t>配置、标定与模型版本管理</w:t>
      </w:r>
      <w:bookmarkEnd w:id="89"/>
    </w:p>
    <w:p w14:paraId="2F284E7A" w14:textId="77777777" w:rsidR="00404BF6" w:rsidRDefault="00273F52">
      <w:r>
        <w:t>运行配置分为设备静态参数、任务参数和在线状态三类。静态参数包括相机内参、相机到车体外参、滑轨轴向与声学中心、探头阵元坐标、楔块延迟和材料声速；任务参数包括目标焊缝、速度、采集模式和阈值；在线状态包括温度、同步质量、耦合质量和缓存占用。静态参数使用不可变版本，任务启动时生成快照并写入清单。模型文件同时记录训练数据版本、输入尺度、归一化、阈值、导出格式和独立测试指标。</w:t>
      </w:r>
    </w:p>
    <w:p w14:paraId="38577BA5" w14:textId="77777777" w:rsidR="00404BF6" w:rsidRDefault="00273F52">
      <w:pPr>
        <w:pStyle w:val="21"/>
      </w:pPr>
      <w:bookmarkStart w:id="90" w:name="_Toc237729616"/>
      <w:r>
        <w:rPr>
          <w:rFonts w:ascii="Times New Roman" w:eastAsia="黑体" w:hAnsi="Times New Roman"/>
        </w:rPr>
        <w:t xml:space="preserve">10.7 </w:t>
      </w:r>
      <w:r>
        <w:rPr>
          <w:rFonts w:ascii="Times New Roman" w:eastAsia="黑体" w:hAnsi="Times New Roman"/>
        </w:rPr>
        <w:t>训练、导出与部署流程</w:t>
      </w:r>
      <w:bookmarkEnd w:id="90"/>
    </w:p>
    <w:p w14:paraId="0F2F388E" w14:textId="77777777" w:rsidR="00404BF6" w:rsidRDefault="00273F52">
      <w:r>
        <w:t>视觉模型从数据清洗、任务级划分、增强、训练、独立测试、模型导出到目标设备基准测试逐级推进。数据划分以采集任务或工件为单位，防止同一视频相邻帧同时进入训练和测试。导出后使用固定样本比较原框架与部署引擎的掩膜差异，并在目标计算机上记录预处理、推理、后处理和消息发布的分段延迟。超声算法则以原始</w:t>
      </w:r>
      <w:r>
        <w:t xml:space="preserve"> RF </w:t>
      </w:r>
      <w:r>
        <w:t>和元数据为输入，所有成像网格、声速、滤波、孔径及阈值写入结果清单。</w:t>
      </w:r>
    </w:p>
    <w:p w14:paraId="21996605" w14:textId="77777777" w:rsidR="00404BF6" w:rsidRDefault="00273F52">
      <w:pPr>
        <w:pStyle w:val="21"/>
      </w:pPr>
      <w:bookmarkStart w:id="91" w:name="_Toc237729617"/>
      <w:r>
        <w:rPr>
          <w:rFonts w:ascii="Times New Roman" w:eastAsia="黑体" w:hAnsi="Times New Roman"/>
        </w:rPr>
        <w:lastRenderedPageBreak/>
        <w:t xml:space="preserve">10.8 </w:t>
      </w:r>
      <w:r>
        <w:rPr>
          <w:rFonts w:ascii="Times New Roman" w:eastAsia="黑体" w:hAnsi="Times New Roman"/>
        </w:rPr>
        <w:t>日志、诊断与故障恢复</w:t>
      </w:r>
      <w:bookmarkEnd w:id="91"/>
    </w:p>
    <w:p w14:paraId="14EB9DC5" w14:textId="77777777" w:rsidR="00404BF6" w:rsidRDefault="00273F52">
      <w:r>
        <w:t>诊断数据分为安全事件、设备健康、性能计数和算法质量四类。日志采用单调序号和统一时间，关键状态变化立即持久化，重复高频告警进行限频汇总。故障恢复遵循</w:t>
      </w:r>
      <w:r>
        <w:t>“</w:t>
      </w:r>
      <w:r>
        <w:t>先停止危险动作、再封存证据、后尝试重连</w:t>
      </w:r>
      <w:r>
        <w:t>”</w:t>
      </w:r>
      <w:r>
        <w:t>的顺序；相机或网络重连后不自动恢复检测，必须重新确认时间同步、标定绑定和目标焊缝关联。地图和任务状态定期保存检查点，恢复后从已确认的最后检测区间继续。</w:t>
      </w:r>
    </w:p>
    <w:p w14:paraId="2E103AC7" w14:textId="77777777" w:rsidR="00404BF6" w:rsidRDefault="00273F52">
      <w:pPr>
        <w:pStyle w:val="21"/>
      </w:pPr>
      <w:bookmarkStart w:id="92" w:name="_Toc237729618"/>
      <w:r>
        <w:rPr>
          <w:rFonts w:ascii="Times New Roman" w:eastAsia="黑体" w:hAnsi="Times New Roman"/>
        </w:rPr>
        <w:t xml:space="preserve">10.9 </w:t>
      </w:r>
      <w:r>
        <w:rPr>
          <w:rFonts w:ascii="Times New Roman" w:eastAsia="黑体" w:hAnsi="Times New Roman"/>
        </w:rPr>
        <w:t>数据完整性与可复现性</w:t>
      </w:r>
      <w:bookmarkEnd w:id="92"/>
    </w:p>
    <w:p w14:paraId="3FAB9E36" w14:textId="77777777" w:rsidR="00404BF6" w:rsidRDefault="00273F52">
      <w:r>
        <w:t>每个数据对象记录字节长度和</w:t>
      </w:r>
      <w:r>
        <w:t xml:space="preserve"> SHA-256 </w:t>
      </w:r>
      <w:r>
        <w:t>校验值，任务清单保存父子派生关系。任务数据率等于各数据流单样本大小与采样频率之和：</w:t>
      </w:r>
    </w:p>
    <w:p w14:paraId="35E1671E"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R</m:t>
            </m:r>
          </m:e>
          <m:sub>
            <m:r>
              <m:rPr>
                <m:sty m:val="p"/>
              </m:rPr>
              <w:rPr>
                <w:rFonts w:ascii="Cambria Math" w:hAnsi="Cambria Math"/>
              </w:rPr>
              <m:t>data</m:t>
            </m:r>
          </m:sub>
        </m:sSub>
        <m:r>
          <w:rPr>
            <w:rFonts w:ascii="Cambria Math" w:hAnsi="Cambria Math"/>
          </w:rPr>
          <m:t>=</m:t>
        </m:r>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nary>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oMath>
      <w:r>
        <w:tab/>
        <w:t>(10-3)</w:t>
      </w:r>
    </w:p>
    <w:p w14:paraId="233DBA26" w14:textId="77777777" w:rsidR="00404BF6" w:rsidRDefault="00273F52">
      <w:r>
        <w:t>系统以预算值监视缓存和磁盘剩余时间；接近阈值时优先保留原始</w:t>
      </w:r>
      <w:r>
        <w:t xml:space="preserve"> RF</w:t>
      </w:r>
      <w:r>
        <w:t>、标定、位姿和结构化结果，降低预览帧率或停止非关键可视化。任何清理动作写入审计日志，不在采集中直接删除尚未形成完整清单的数据。</w:t>
      </w:r>
    </w:p>
    <w:p w14:paraId="121B0BE4" w14:textId="77777777" w:rsidR="00404BF6" w:rsidRDefault="00273F52">
      <w:pPr>
        <w:pStyle w:val="21"/>
      </w:pPr>
      <w:bookmarkStart w:id="93" w:name="_Toc237729619"/>
      <w:r>
        <w:rPr>
          <w:rFonts w:ascii="Times New Roman" w:eastAsia="黑体" w:hAnsi="Times New Roman"/>
        </w:rPr>
        <w:t xml:space="preserve">10.10 </w:t>
      </w:r>
      <w:r>
        <w:rPr>
          <w:rFonts w:ascii="Times New Roman" w:eastAsia="黑体" w:hAnsi="Times New Roman"/>
        </w:rPr>
        <w:t>自动测试与持续集成</w:t>
      </w:r>
      <w:bookmarkEnd w:id="93"/>
    </w:p>
    <w:p w14:paraId="32A3D344" w14:textId="77777777" w:rsidR="00404BF6" w:rsidRDefault="00273F52">
      <w:r>
        <w:t>当前代码检索到视觉几何与中心线相关测试函数</w:t>
      </w:r>
      <w:r>
        <w:t xml:space="preserve"> 27 </w:t>
      </w:r>
      <w:r>
        <w:t>个、超声成像测试函数</w:t>
      </w:r>
      <w:r>
        <w:t xml:space="preserve"> 8 </w:t>
      </w:r>
      <w:r>
        <w:t>个、滑轨与地图记忆测试函数</w:t>
      </w:r>
      <w:r>
        <w:t xml:space="preserve"> 15 </w:t>
      </w:r>
      <w:r>
        <w:t>个、时间缓冲测试函数</w:t>
      </w:r>
      <w:r>
        <w:t xml:space="preserve"> 7 </w:t>
      </w:r>
      <w:r>
        <w:t>个。该数量表示测试定义规模，不等同于某次环境下的全部通过数量。持续集成应分别运行纯算法单元测试、消息契约测试、记录数据回放、仿真系统测试和目标硬件冒烟测试，并保存依赖锁定、测试日志和失败样本。</w:t>
      </w:r>
    </w:p>
    <w:p w14:paraId="51EC9C56" w14:textId="77777777" w:rsidR="00404BF6" w:rsidRDefault="00273F52">
      <w:pPr>
        <w:pStyle w:val="a7"/>
        <w:ind w:firstLine="0"/>
      </w:pPr>
      <w:r>
        <w:t>表</w:t>
      </w:r>
      <w:r>
        <w:t xml:space="preserve"> 10-4 </w:t>
      </w:r>
      <w:r>
        <w:t>测试层级与发布门槛</w:t>
      </w:r>
    </w:p>
    <w:tbl>
      <w:tblPr>
        <w:tblStyle w:val="af4"/>
        <w:tblW w:w="0" w:type="auto"/>
        <w:jc w:val="center"/>
        <w:tblLayout w:type="fixed"/>
        <w:tblLook w:val="04A0" w:firstRow="1" w:lastRow="0" w:firstColumn="1" w:lastColumn="0" w:noHBand="0" w:noVBand="1"/>
      </w:tblPr>
      <w:tblGrid>
        <w:gridCol w:w="1450"/>
        <w:gridCol w:w="3200"/>
        <w:gridCol w:w="1900"/>
        <w:gridCol w:w="2710"/>
      </w:tblGrid>
      <w:tr w:rsidR="00404BF6" w14:paraId="52D943F2" w14:textId="77777777">
        <w:trPr>
          <w:jc w:val="center"/>
        </w:trPr>
        <w:tc>
          <w:tcPr>
            <w:tcW w:w="1450" w:type="dxa"/>
            <w:shd w:val="clear" w:color="auto" w:fill="D9EAF7"/>
            <w:tcMar>
              <w:top w:w="90" w:type="dxa"/>
              <w:left w:w="110" w:type="dxa"/>
              <w:bottom w:w="90" w:type="dxa"/>
              <w:right w:w="110" w:type="dxa"/>
            </w:tcMar>
            <w:vAlign w:val="center"/>
          </w:tcPr>
          <w:p w14:paraId="7D3677C4" w14:textId="77777777" w:rsidR="00404BF6" w:rsidRDefault="00273F52">
            <w:pPr>
              <w:spacing w:after="0"/>
              <w:ind w:firstLine="0"/>
              <w:jc w:val="center"/>
            </w:pPr>
            <w:r>
              <w:rPr>
                <w:rFonts w:eastAsia="黑体"/>
                <w:b/>
                <w:color w:val="1F4E79"/>
                <w:sz w:val="16"/>
              </w:rPr>
              <w:t>层级</w:t>
            </w:r>
          </w:p>
        </w:tc>
        <w:tc>
          <w:tcPr>
            <w:tcW w:w="3200" w:type="dxa"/>
            <w:shd w:val="clear" w:color="auto" w:fill="D9EAF7"/>
            <w:tcMar>
              <w:top w:w="90" w:type="dxa"/>
              <w:left w:w="110" w:type="dxa"/>
              <w:bottom w:w="90" w:type="dxa"/>
              <w:right w:w="110" w:type="dxa"/>
            </w:tcMar>
            <w:vAlign w:val="center"/>
          </w:tcPr>
          <w:p w14:paraId="2D9D82F4" w14:textId="77777777" w:rsidR="00404BF6" w:rsidRDefault="00273F52">
            <w:pPr>
              <w:spacing w:after="0"/>
              <w:ind w:firstLine="0"/>
              <w:jc w:val="center"/>
            </w:pPr>
            <w:r>
              <w:rPr>
                <w:rFonts w:eastAsia="黑体"/>
                <w:b/>
                <w:color w:val="1F4E79"/>
                <w:sz w:val="16"/>
              </w:rPr>
              <w:t>覆盖对象</w:t>
            </w:r>
          </w:p>
        </w:tc>
        <w:tc>
          <w:tcPr>
            <w:tcW w:w="1900" w:type="dxa"/>
            <w:shd w:val="clear" w:color="auto" w:fill="D9EAF7"/>
            <w:tcMar>
              <w:top w:w="90" w:type="dxa"/>
              <w:left w:w="110" w:type="dxa"/>
              <w:bottom w:w="90" w:type="dxa"/>
              <w:right w:w="110" w:type="dxa"/>
            </w:tcMar>
            <w:vAlign w:val="center"/>
          </w:tcPr>
          <w:p w14:paraId="0EB5A216" w14:textId="77777777" w:rsidR="00404BF6" w:rsidRDefault="00273F52">
            <w:pPr>
              <w:spacing w:after="0"/>
              <w:ind w:firstLine="0"/>
              <w:jc w:val="center"/>
            </w:pPr>
            <w:r>
              <w:rPr>
                <w:rFonts w:eastAsia="黑体"/>
                <w:b/>
                <w:color w:val="1F4E79"/>
                <w:sz w:val="16"/>
              </w:rPr>
              <w:t>触发时机</w:t>
            </w:r>
          </w:p>
        </w:tc>
        <w:tc>
          <w:tcPr>
            <w:tcW w:w="2710" w:type="dxa"/>
            <w:shd w:val="clear" w:color="auto" w:fill="D9EAF7"/>
            <w:tcMar>
              <w:top w:w="90" w:type="dxa"/>
              <w:left w:w="110" w:type="dxa"/>
              <w:bottom w:w="90" w:type="dxa"/>
              <w:right w:w="110" w:type="dxa"/>
            </w:tcMar>
            <w:vAlign w:val="center"/>
          </w:tcPr>
          <w:p w14:paraId="6917D87E" w14:textId="77777777" w:rsidR="00404BF6" w:rsidRDefault="00273F52">
            <w:pPr>
              <w:spacing w:after="0"/>
              <w:ind w:firstLine="0"/>
              <w:jc w:val="center"/>
            </w:pPr>
            <w:r>
              <w:rPr>
                <w:rFonts w:eastAsia="黑体"/>
                <w:b/>
                <w:color w:val="1F4E79"/>
                <w:sz w:val="16"/>
              </w:rPr>
              <w:t>发布门槛</w:t>
            </w:r>
          </w:p>
        </w:tc>
      </w:tr>
      <w:tr w:rsidR="00404BF6" w14:paraId="19696CDA" w14:textId="77777777">
        <w:trPr>
          <w:jc w:val="center"/>
        </w:trPr>
        <w:tc>
          <w:tcPr>
            <w:tcW w:w="1450" w:type="dxa"/>
            <w:tcMar>
              <w:top w:w="90" w:type="dxa"/>
              <w:left w:w="110" w:type="dxa"/>
              <w:bottom w:w="90" w:type="dxa"/>
              <w:right w:w="110" w:type="dxa"/>
            </w:tcMar>
            <w:vAlign w:val="center"/>
          </w:tcPr>
          <w:p w14:paraId="74108383" w14:textId="77777777" w:rsidR="00404BF6" w:rsidRDefault="00273F52">
            <w:pPr>
              <w:spacing w:after="0" w:line="252" w:lineRule="auto"/>
              <w:ind w:firstLine="0"/>
              <w:jc w:val="center"/>
            </w:pPr>
            <w:r>
              <w:rPr>
                <w:sz w:val="16"/>
              </w:rPr>
              <w:t>单元测试</w:t>
            </w:r>
          </w:p>
        </w:tc>
        <w:tc>
          <w:tcPr>
            <w:tcW w:w="3200" w:type="dxa"/>
            <w:tcMar>
              <w:top w:w="90" w:type="dxa"/>
              <w:left w:w="110" w:type="dxa"/>
              <w:bottom w:w="90" w:type="dxa"/>
              <w:right w:w="110" w:type="dxa"/>
            </w:tcMar>
            <w:vAlign w:val="center"/>
          </w:tcPr>
          <w:p w14:paraId="3892284F" w14:textId="77777777" w:rsidR="00404BF6" w:rsidRDefault="00273F52">
            <w:pPr>
              <w:spacing w:after="0" w:line="252" w:lineRule="auto"/>
              <w:ind w:firstLine="0"/>
              <w:jc w:val="left"/>
            </w:pPr>
            <w:r>
              <w:rPr>
                <w:sz w:val="16"/>
              </w:rPr>
              <w:t>几何、中心线、滤波、成像与评价函数</w:t>
            </w:r>
          </w:p>
        </w:tc>
        <w:tc>
          <w:tcPr>
            <w:tcW w:w="1900" w:type="dxa"/>
            <w:tcMar>
              <w:top w:w="90" w:type="dxa"/>
              <w:left w:w="110" w:type="dxa"/>
              <w:bottom w:w="90" w:type="dxa"/>
              <w:right w:w="110" w:type="dxa"/>
            </w:tcMar>
            <w:vAlign w:val="center"/>
          </w:tcPr>
          <w:p w14:paraId="5A2131F1" w14:textId="77777777" w:rsidR="00404BF6" w:rsidRDefault="00273F52">
            <w:pPr>
              <w:spacing w:after="0" w:line="252" w:lineRule="auto"/>
              <w:ind w:firstLine="0"/>
              <w:jc w:val="left"/>
            </w:pPr>
            <w:r>
              <w:rPr>
                <w:sz w:val="16"/>
              </w:rPr>
              <w:t>每次代码变更</w:t>
            </w:r>
          </w:p>
        </w:tc>
        <w:tc>
          <w:tcPr>
            <w:tcW w:w="2710" w:type="dxa"/>
            <w:tcMar>
              <w:top w:w="90" w:type="dxa"/>
              <w:left w:w="110" w:type="dxa"/>
              <w:bottom w:w="90" w:type="dxa"/>
              <w:right w:w="110" w:type="dxa"/>
            </w:tcMar>
            <w:vAlign w:val="center"/>
          </w:tcPr>
          <w:p w14:paraId="4685E32F" w14:textId="77777777" w:rsidR="00404BF6" w:rsidRDefault="00273F52">
            <w:pPr>
              <w:spacing w:after="0" w:line="252" w:lineRule="auto"/>
              <w:ind w:firstLine="0"/>
              <w:jc w:val="left"/>
            </w:pPr>
            <w:r>
              <w:rPr>
                <w:sz w:val="16"/>
              </w:rPr>
              <w:t>确定性结果与边界用例通过</w:t>
            </w:r>
          </w:p>
        </w:tc>
      </w:tr>
      <w:tr w:rsidR="00404BF6" w14:paraId="7EFF5F61" w14:textId="77777777">
        <w:trPr>
          <w:jc w:val="center"/>
        </w:trPr>
        <w:tc>
          <w:tcPr>
            <w:tcW w:w="1450" w:type="dxa"/>
            <w:tcMar>
              <w:top w:w="90" w:type="dxa"/>
              <w:left w:w="110" w:type="dxa"/>
              <w:bottom w:w="90" w:type="dxa"/>
              <w:right w:w="110" w:type="dxa"/>
            </w:tcMar>
            <w:vAlign w:val="center"/>
          </w:tcPr>
          <w:p w14:paraId="7C819473" w14:textId="77777777" w:rsidR="00404BF6" w:rsidRDefault="00273F52">
            <w:pPr>
              <w:spacing w:after="0" w:line="252" w:lineRule="auto"/>
              <w:ind w:firstLine="0"/>
              <w:jc w:val="center"/>
            </w:pPr>
            <w:r>
              <w:rPr>
                <w:sz w:val="16"/>
              </w:rPr>
              <w:t>接口测试</w:t>
            </w:r>
          </w:p>
        </w:tc>
        <w:tc>
          <w:tcPr>
            <w:tcW w:w="3200" w:type="dxa"/>
            <w:tcMar>
              <w:top w:w="90" w:type="dxa"/>
              <w:left w:w="110" w:type="dxa"/>
              <w:bottom w:w="90" w:type="dxa"/>
              <w:right w:w="110" w:type="dxa"/>
            </w:tcMar>
            <w:vAlign w:val="center"/>
          </w:tcPr>
          <w:p w14:paraId="1228F4E5" w14:textId="77777777" w:rsidR="00404BF6" w:rsidRDefault="00273F52">
            <w:pPr>
              <w:spacing w:after="0" w:line="252" w:lineRule="auto"/>
              <w:ind w:firstLine="0"/>
              <w:jc w:val="left"/>
            </w:pPr>
            <w:r>
              <w:rPr>
                <w:sz w:val="16"/>
              </w:rPr>
              <w:t>消息字段、单位、超时和兼容性</w:t>
            </w:r>
          </w:p>
        </w:tc>
        <w:tc>
          <w:tcPr>
            <w:tcW w:w="1900" w:type="dxa"/>
            <w:tcMar>
              <w:top w:w="90" w:type="dxa"/>
              <w:left w:w="110" w:type="dxa"/>
              <w:bottom w:w="90" w:type="dxa"/>
              <w:right w:w="110" w:type="dxa"/>
            </w:tcMar>
            <w:vAlign w:val="center"/>
          </w:tcPr>
          <w:p w14:paraId="4847A512" w14:textId="77777777" w:rsidR="00404BF6" w:rsidRDefault="00273F52">
            <w:pPr>
              <w:spacing w:after="0" w:line="252" w:lineRule="auto"/>
              <w:ind w:firstLine="0"/>
              <w:jc w:val="left"/>
            </w:pPr>
            <w:r>
              <w:rPr>
                <w:sz w:val="16"/>
              </w:rPr>
              <w:t>接口或配置变更</w:t>
            </w:r>
          </w:p>
        </w:tc>
        <w:tc>
          <w:tcPr>
            <w:tcW w:w="2710" w:type="dxa"/>
            <w:tcMar>
              <w:top w:w="90" w:type="dxa"/>
              <w:left w:w="110" w:type="dxa"/>
              <w:bottom w:w="90" w:type="dxa"/>
              <w:right w:w="110" w:type="dxa"/>
            </w:tcMar>
            <w:vAlign w:val="center"/>
          </w:tcPr>
          <w:p w14:paraId="7F947FFF" w14:textId="77777777" w:rsidR="00404BF6" w:rsidRDefault="00273F52">
            <w:pPr>
              <w:spacing w:after="0" w:line="252" w:lineRule="auto"/>
              <w:ind w:firstLine="0"/>
              <w:jc w:val="left"/>
            </w:pPr>
            <w:r>
              <w:rPr>
                <w:sz w:val="16"/>
              </w:rPr>
              <w:t>生产者与消费者契约一致</w:t>
            </w:r>
          </w:p>
        </w:tc>
      </w:tr>
      <w:tr w:rsidR="00404BF6" w14:paraId="145A83B3" w14:textId="77777777">
        <w:trPr>
          <w:jc w:val="center"/>
        </w:trPr>
        <w:tc>
          <w:tcPr>
            <w:tcW w:w="1450" w:type="dxa"/>
            <w:tcMar>
              <w:top w:w="90" w:type="dxa"/>
              <w:left w:w="110" w:type="dxa"/>
              <w:bottom w:w="90" w:type="dxa"/>
              <w:right w:w="110" w:type="dxa"/>
            </w:tcMar>
            <w:vAlign w:val="center"/>
          </w:tcPr>
          <w:p w14:paraId="25FB1549" w14:textId="77777777" w:rsidR="00404BF6" w:rsidRDefault="00273F52">
            <w:pPr>
              <w:spacing w:after="0" w:line="252" w:lineRule="auto"/>
              <w:ind w:firstLine="0"/>
              <w:jc w:val="center"/>
            </w:pPr>
            <w:r>
              <w:rPr>
                <w:sz w:val="16"/>
              </w:rPr>
              <w:t>回放测试</w:t>
            </w:r>
          </w:p>
        </w:tc>
        <w:tc>
          <w:tcPr>
            <w:tcW w:w="3200" w:type="dxa"/>
            <w:tcMar>
              <w:top w:w="90" w:type="dxa"/>
              <w:left w:w="110" w:type="dxa"/>
              <w:bottom w:w="90" w:type="dxa"/>
              <w:right w:w="110" w:type="dxa"/>
            </w:tcMar>
            <w:vAlign w:val="center"/>
          </w:tcPr>
          <w:p w14:paraId="2C6C4D8A" w14:textId="77777777" w:rsidR="00404BF6" w:rsidRDefault="00273F52">
            <w:pPr>
              <w:spacing w:after="0" w:line="252" w:lineRule="auto"/>
              <w:ind w:firstLine="0"/>
              <w:jc w:val="left"/>
            </w:pPr>
            <w:r>
              <w:rPr>
                <w:sz w:val="16"/>
              </w:rPr>
              <w:t>图像、深度、</w:t>
            </w:r>
            <w:r>
              <w:rPr>
                <w:sz w:val="16"/>
              </w:rPr>
              <w:t>RF</w:t>
            </w:r>
            <w:r>
              <w:rPr>
                <w:sz w:val="16"/>
              </w:rPr>
              <w:t>、位姿与地图</w:t>
            </w:r>
          </w:p>
        </w:tc>
        <w:tc>
          <w:tcPr>
            <w:tcW w:w="1900" w:type="dxa"/>
            <w:tcMar>
              <w:top w:w="90" w:type="dxa"/>
              <w:left w:w="110" w:type="dxa"/>
              <w:bottom w:w="90" w:type="dxa"/>
              <w:right w:w="110" w:type="dxa"/>
            </w:tcMar>
            <w:vAlign w:val="center"/>
          </w:tcPr>
          <w:p w14:paraId="51E76D91" w14:textId="77777777" w:rsidR="00404BF6" w:rsidRDefault="00273F52">
            <w:pPr>
              <w:spacing w:after="0" w:line="252" w:lineRule="auto"/>
              <w:ind w:firstLine="0"/>
              <w:jc w:val="left"/>
            </w:pPr>
            <w:r>
              <w:rPr>
                <w:sz w:val="16"/>
              </w:rPr>
              <w:t>算法或模型变更</w:t>
            </w:r>
          </w:p>
        </w:tc>
        <w:tc>
          <w:tcPr>
            <w:tcW w:w="2710" w:type="dxa"/>
            <w:tcMar>
              <w:top w:w="90" w:type="dxa"/>
              <w:left w:w="110" w:type="dxa"/>
              <w:bottom w:w="90" w:type="dxa"/>
              <w:right w:w="110" w:type="dxa"/>
            </w:tcMar>
            <w:vAlign w:val="center"/>
          </w:tcPr>
          <w:p w14:paraId="366323A0" w14:textId="77777777" w:rsidR="00404BF6" w:rsidRDefault="00273F52">
            <w:pPr>
              <w:spacing w:after="0" w:line="252" w:lineRule="auto"/>
              <w:ind w:firstLine="0"/>
              <w:jc w:val="left"/>
            </w:pPr>
            <w:r>
              <w:rPr>
                <w:sz w:val="16"/>
              </w:rPr>
              <w:t>关键指标不低于批准基线</w:t>
            </w:r>
          </w:p>
        </w:tc>
      </w:tr>
      <w:tr w:rsidR="00404BF6" w14:paraId="6F5EA5BF" w14:textId="77777777">
        <w:trPr>
          <w:jc w:val="center"/>
        </w:trPr>
        <w:tc>
          <w:tcPr>
            <w:tcW w:w="1450" w:type="dxa"/>
            <w:tcMar>
              <w:top w:w="90" w:type="dxa"/>
              <w:left w:w="110" w:type="dxa"/>
              <w:bottom w:w="90" w:type="dxa"/>
              <w:right w:w="110" w:type="dxa"/>
            </w:tcMar>
            <w:vAlign w:val="center"/>
          </w:tcPr>
          <w:p w14:paraId="6F7B23F2" w14:textId="77777777" w:rsidR="00404BF6" w:rsidRDefault="00273F52">
            <w:pPr>
              <w:spacing w:after="0" w:line="252" w:lineRule="auto"/>
              <w:ind w:firstLine="0"/>
              <w:jc w:val="center"/>
            </w:pPr>
            <w:r>
              <w:rPr>
                <w:sz w:val="16"/>
              </w:rPr>
              <w:t>仿真测试</w:t>
            </w:r>
          </w:p>
        </w:tc>
        <w:tc>
          <w:tcPr>
            <w:tcW w:w="3200" w:type="dxa"/>
            <w:tcMar>
              <w:top w:w="90" w:type="dxa"/>
              <w:left w:w="110" w:type="dxa"/>
              <w:bottom w:w="90" w:type="dxa"/>
              <w:right w:w="110" w:type="dxa"/>
            </w:tcMar>
            <w:vAlign w:val="center"/>
          </w:tcPr>
          <w:p w14:paraId="621EE469" w14:textId="77777777" w:rsidR="00404BF6" w:rsidRDefault="00273F52">
            <w:pPr>
              <w:spacing w:after="0" w:line="252" w:lineRule="auto"/>
              <w:ind w:firstLine="0"/>
              <w:jc w:val="left"/>
            </w:pPr>
            <w:r>
              <w:rPr>
                <w:sz w:val="16"/>
              </w:rPr>
              <w:t>轨迹、多焊缝、障碍和故障注入</w:t>
            </w:r>
          </w:p>
        </w:tc>
        <w:tc>
          <w:tcPr>
            <w:tcW w:w="1900" w:type="dxa"/>
            <w:tcMar>
              <w:top w:w="90" w:type="dxa"/>
              <w:left w:w="110" w:type="dxa"/>
              <w:bottom w:w="90" w:type="dxa"/>
              <w:right w:w="110" w:type="dxa"/>
            </w:tcMar>
            <w:vAlign w:val="center"/>
          </w:tcPr>
          <w:p w14:paraId="562D86C1" w14:textId="77777777" w:rsidR="00404BF6" w:rsidRDefault="00273F52">
            <w:pPr>
              <w:spacing w:after="0" w:line="252" w:lineRule="auto"/>
              <w:ind w:firstLine="0"/>
              <w:jc w:val="left"/>
            </w:pPr>
            <w:r>
              <w:rPr>
                <w:sz w:val="16"/>
              </w:rPr>
              <w:t>系统集成构建</w:t>
            </w:r>
          </w:p>
        </w:tc>
        <w:tc>
          <w:tcPr>
            <w:tcW w:w="2710" w:type="dxa"/>
            <w:tcMar>
              <w:top w:w="90" w:type="dxa"/>
              <w:left w:w="110" w:type="dxa"/>
              <w:bottom w:w="90" w:type="dxa"/>
              <w:right w:w="110" w:type="dxa"/>
            </w:tcMar>
            <w:vAlign w:val="center"/>
          </w:tcPr>
          <w:p w14:paraId="2B97888F" w14:textId="77777777" w:rsidR="00404BF6" w:rsidRDefault="00273F52">
            <w:pPr>
              <w:spacing w:after="0" w:line="252" w:lineRule="auto"/>
              <w:ind w:firstLine="0"/>
              <w:jc w:val="left"/>
            </w:pPr>
            <w:r>
              <w:rPr>
                <w:sz w:val="16"/>
              </w:rPr>
              <w:t>完成性、安全净空和恢复满足门槛</w:t>
            </w:r>
          </w:p>
        </w:tc>
      </w:tr>
      <w:tr w:rsidR="00404BF6" w14:paraId="60E2058C" w14:textId="77777777">
        <w:trPr>
          <w:jc w:val="center"/>
        </w:trPr>
        <w:tc>
          <w:tcPr>
            <w:tcW w:w="1450" w:type="dxa"/>
            <w:tcMar>
              <w:top w:w="90" w:type="dxa"/>
              <w:left w:w="110" w:type="dxa"/>
              <w:bottom w:w="90" w:type="dxa"/>
              <w:right w:w="110" w:type="dxa"/>
            </w:tcMar>
            <w:vAlign w:val="center"/>
          </w:tcPr>
          <w:p w14:paraId="1D097B63" w14:textId="77777777" w:rsidR="00404BF6" w:rsidRDefault="00273F52">
            <w:pPr>
              <w:spacing w:after="0" w:line="252" w:lineRule="auto"/>
              <w:ind w:firstLine="0"/>
              <w:jc w:val="center"/>
            </w:pPr>
            <w:r>
              <w:rPr>
                <w:sz w:val="16"/>
              </w:rPr>
              <w:t>硬件测试</w:t>
            </w:r>
          </w:p>
        </w:tc>
        <w:tc>
          <w:tcPr>
            <w:tcW w:w="3200" w:type="dxa"/>
            <w:tcMar>
              <w:top w:w="90" w:type="dxa"/>
              <w:left w:w="110" w:type="dxa"/>
              <w:bottom w:w="90" w:type="dxa"/>
              <w:right w:w="110" w:type="dxa"/>
            </w:tcMar>
            <w:vAlign w:val="center"/>
          </w:tcPr>
          <w:p w14:paraId="0FCF4721" w14:textId="77777777" w:rsidR="00404BF6" w:rsidRDefault="00273F52">
            <w:pPr>
              <w:spacing w:after="0" w:line="252" w:lineRule="auto"/>
              <w:ind w:firstLine="0"/>
              <w:jc w:val="left"/>
            </w:pPr>
            <w:r>
              <w:rPr>
                <w:sz w:val="16"/>
              </w:rPr>
              <w:t>相机、滑轨、采集器、时钟与写盘</w:t>
            </w:r>
          </w:p>
        </w:tc>
        <w:tc>
          <w:tcPr>
            <w:tcW w:w="1900" w:type="dxa"/>
            <w:tcMar>
              <w:top w:w="90" w:type="dxa"/>
              <w:left w:w="110" w:type="dxa"/>
              <w:bottom w:w="90" w:type="dxa"/>
              <w:right w:w="110" w:type="dxa"/>
            </w:tcMar>
            <w:vAlign w:val="center"/>
          </w:tcPr>
          <w:p w14:paraId="1DE87F61" w14:textId="77777777" w:rsidR="00404BF6" w:rsidRDefault="00273F52">
            <w:pPr>
              <w:spacing w:after="0" w:line="252" w:lineRule="auto"/>
              <w:ind w:firstLine="0"/>
              <w:jc w:val="left"/>
            </w:pPr>
            <w:r>
              <w:rPr>
                <w:sz w:val="16"/>
              </w:rPr>
              <w:t>候选发布</w:t>
            </w:r>
          </w:p>
        </w:tc>
        <w:tc>
          <w:tcPr>
            <w:tcW w:w="2710" w:type="dxa"/>
            <w:tcMar>
              <w:top w:w="90" w:type="dxa"/>
              <w:left w:w="110" w:type="dxa"/>
              <w:bottom w:w="90" w:type="dxa"/>
              <w:right w:w="110" w:type="dxa"/>
            </w:tcMar>
            <w:vAlign w:val="center"/>
          </w:tcPr>
          <w:p w14:paraId="7B6B5D2A" w14:textId="77777777" w:rsidR="00404BF6" w:rsidRDefault="00273F52">
            <w:pPr>
              <w:spacing w:after="0" w:line="252" w:lineRule="auto"/>
              <w:ind w:firstLine="0"/>
              <w:jc w:val="left"/>
            </w:pPr>
            <w:r>
              <w:rPr>
                <w:sz w:val="16"/>
              </w:rPr>
              <w:t>持续负载、温升和失效响应合格</w:t>
            </w:r>
          </w:p>
        </w:tc>
      </w:tr>
    </w:tbl>
    <w:p w14:paraId="59FBBE46" w14:textId="77777777" w:rsidR="00404BF6" w:rsidRDefault="00404BF6">
      <w:pPr>
        <w:ind w:firstLine="0"/>
      </w:pPr>
    </w:p>
    <w:p w14:paraId="29BF6B48" w14:textId="77777777" w:rsidR="00404BF6" w:rsidRDefault="00273F52">
      <w:pPr>
        <w:pStyle w:val="1"/>
      </w:pPr>
      <w:bookmarkStart w:id="94" w:name="_Toc237729620"/>
      <w:r>
        <w:rPr>
          <w:rFonts w:ascii="Times New Roman" w:eastAsia="宋体" w:hAnsi="Times New Roman"/>
          <w:b w:val="0"/>
          <w:color w:val="000000"/>
          <w:sz w:val="21"/>
        </w:rPr>
        <w:t xml:space="preserve">11 </w:t>
      </w:r>
      <w:r>
        <w:rPr>
          <w:rFonts w:ascii="Times New Roman" w:eastAsia="宋体" w:hAnsi="Times New Roman"/>
          <w:b w:val="0"/>
          <w:color w:val="000000"/>
          <w:sz w:val="21"/>
        </w:rPr>
        <w:t>实验结果与讨论</w:t>
      </w:r>
      <w:bookmarkEnd w:id="94"/>
    </w:p>
    <w:p w14:paraId="2F83798E" w14:textId="77777777" w:rsidR="00404BF6" w:rsidRDefault="00273F52">
      <w:pPr>
        <w:pStyle w:val="21"/>
      </w:pPr>
      <w:bookmarkStart w:id="95" w:name="_Toc237729621"/>
      <w:r>
        <w:rPr>
          <w:rFonts w:ascii="Times New Roman" w:eastAsia="黑体" w:hAnsi="Times New Roman"/>
        </w:rPr>
        <w:t xml:space="preserve">11.1 </w:t>
      </w:r>
      <w:r>
        <w:rPr>
          <w:rFonts w:ascii="Times New Roman" w:eastAsia="黑体" w:hAnsi="Times New Roman"/>
        </w:rPr>
        <w:t>实验设计与证据等级</w:t>
      </w:r>
      <w:bookmarkEnd w:id="95"/>
    </w:p>
    <w:p w14:paraId="61DB129A" w14:textId="77777777" w:rsidR="00404BF6" w:rsidRDefault="00273F52">
      <w:r>
        <w:t>本章只引用项目结果目录中可复核的结构化指标。证据分为四级：单元</w:t>
      </w:r>
      <w:r>
        <w:t>/</w:t>
      </w:r>
      <w:r>
        <w:t>接口测试用于证明局部逻辑；独立数据集用于证明特定数据域内算法性能；物理仿真用于证明控制链和规划行为；标准试块与实机现场试验才可证明工程指标。当前结果主要属于前三类，因此不能直接推导</w:t>
      </w:r>
      <w:r>
        <w:t xml:space="preserve"> 50 m </w:t>
      </w:r>
      <w:r>
        <w:t>立壁运行、</w:t>
      </w:r>
      <w:r>
        <w:t xml:space="preserve">100 m </w:t>
      </w:r>
      <w:r>
        <w:t>无线控制、缺陷定位</w:t>
      </w:r>
      <w:r>
        <w:t xml:space="preserve"> ±5 mm </w:t>
      </w:r>
      <w:r>
        <w:t>或定量</w:t>
      </w:r>
      <w:r>
        <w:t xml:space="preserve"> ±5% </w:t>
      </w:r>
      <w:r>
        <w:t>已达标。</w:t>
      </w:r>
    </w:p>
    <w:p w14:paraId="2C658BDE" w14:textId="77777777" w:rsidR="00404BF6" w:rsidRDefault="00273F52">
      <w:pPr>
        <w:pStyle w:val="21"/>
      </w:pPr>
      <w:bookmarkStart w:id="96" w:name="_Toc237729622"/>
      <w:r>
        <w:rPr>
          <w:rFonts w:ascii="Times New Roman" w:eastAsia="黑体" w:hAnsi="Times New Roman"/>
        </w:rPr>
        <w:lastRenderedPageBreak/>
        <w:t xml:space="preserve">11.2 </w:t>
      </w:r>
      <w:r>
        <w:rPr>
          <w:rFonts w:ascii="Times New Roman" w:eastAsia="黑体" w:hAnsi="Times New Roman"/>
        </w:rPr>
        <w:t>焊缝分割结果</w:t>
      </w:r>
      <w:bookmarkEnd w:id="96"/>
    </w:p>
    <w:p w14:paraId="4EB38908" w14:textId="77777777" w:rsidR="00404BF6" w:rsidRDefault="00273F52">
      <w:r>
        <w:t>独立测试集包含</w:t>
      </w:r>
      <w:r>
        <w:t xml:space="preserve"> 223 </w:t>
      </w:r>
      <w:r>
        <w:t>个样本，分割损失为</w:t>
      </w:r>
      <w:r>
        <w:t xml:space="preserve"> 0.0580</w:t>
      </w:r>
      <w:r>
        <w:t>，</w:t>
      </w:r>
      <w:r>
        <w:t xml:space="preserve">Dice </w:t>
      </w:r>
      <w:r>
        <w:t>为</w:t>
      </w:r>
      <w:r>
        <w:t xml:space="preserve"> 0.9867</w:t>
      </w:r>
      <w:r>
        <w:t>，</w:t>
      </w:r>
      <w:r>
        <w:t xml:space="preserve">IoU </w:t>
      </w:r>
      <w:r>
        <w:t>为</w:t>
      </w:r>
      <w:r>
        <w:t xml:space="preserve"> 0.9737</w:t>
      </w:r>
      <w:r>
        <w:t>，像素准确率为</w:t>
      </w:r>
      <w:r>
        <w:t xml:space="preserve"> 0.9946</w:t>
      </w:r>
      <w:r>
        <w:t>。</w:t>
      </w:r>
      <w:r>
        <w:t xml:space="preserve">Dice </w:t>
      </w:r>
      <w:r>
        <w:t>与</w:t>
      </w:r>
      <w:r>
        <w:t xml:space="preserve"> IoU </w:t>
      </w:r>
      <w:r>
        <w:t>分别定义为：</w:t>
      </w:r>
    </w:p>
    <w:p w14:paraId="589CD963" w14:textId="77777777" w:rsidR="00404BF6" w:rsidRDefault="00273F52">
      <w:pPr>
        <w:tabs>
          <w:tab w:val="center" w:pos="4680"/>
          <w:tab w:val="right" w:pos="9360"/>
        </w:tabs>
        <w:spacing w:before="60"/>
        <w:ind w:firstLine="0"/>
      </w:pPr>
      <w:r>
        <w:tab/>
      </w:r>
      <m:oMath>
        <m:r>
          <m:rPr>
            <m:sty m:val="p"/>
          </m:rPr>
          <w:rPr>
            <w:rFonts w:ascii="Cambria Math" w:hAnsi="Cambria Math"/>
          </w:rPr>
          <m:t>Dice</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TP</m:t>
            </m:r>
          </m:num>
          <m:den>
            <m:r>
              <w:rPr>
                <w:rFonts w:ascii="Cambria Math" w:hAnsi="Cambria Math"/>
              </w:rPr>
              <m:t>2</m:t>
            </m:r>
            <m:r>
              <m:rPr>
                <m:sty m:val="p"/>
              </m:rPr>
              <w:rPr>
                <w:rFonts w:ascii="Cambria Math" w:hAnsi="Cambria Math"/>
              </w:rPr>
              <m:t>TP</m:t>
            </m:r>
            <m:r>
              <w:rPr>
                <w:rFonts w:ascii="Cambria Math" w:hAnsi="Cambria Math"/>
              </w:rPr>
              <m:t>+</m:t>
            </m:r>
            <m:r>
              <m:rPr>
                <m:sty m:val="p"/>
              </m:rPr>
              <w:rPr>
                <w:rFonts w:ascii="Cambria Math" w:hAnsi="Cambria Math"/>
              </w:rPr>
              <m:t>FP</m:t>
            </m:r>
            <m:r>
              <w:rPr>
                <w:rFonts w:ascii="Cambria Math" w:hAnsi="Cambria Math"/>
              </w:rPr>
              <m:t>+</m:t>
            </m:r>
            <m:r>
              <m:rPr>
                <m:sty m:val="p"/>
              </m:rPr>
              <w:rPr>
                <w:rFonts w:ascii="Cambria Math" w:hAnsi="Cambria Math"/>
              </w:rPr>
              <m:t>FN</m:t>
            </m:r>
          </m:den>
        </m:f>
      </m:oMath>
      <w:r>
        <w:tab/>
        <w:t>(11-1)</w:t>
      </w:r>
    </w:p>
    <w:p w14:paraId="144C90DF" w14:textId="77777777" w:rsidR="00404BF6" w:rsidRDefault="00273F52">
      <w:pPr>
        <w:tabs>
          <w:tab w:val="center" w:pos="4680"/>
          <w:tab w:val="right" w:pos="9360"/>
        </w:tabs>
        <w:spacing w:before="60"/>
        <w:ind w:firstLine="0"/>
      </w:pPr>
      <w:r>
        <w:tab/>
      </w:r>
      <m:oMath>
        <m:r>
          <m:rPr>
            <m:sty m:val="p"/>
          </m:rPr>
          <w:rPr>
            <w:rFonts w:ascii="Cambria Math" w:hAnsi="Cambria Math"/>
          </w:rPr>
          <m:t>IoU</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FP</m:t>
            </m:r>
            <m:r>
              <w:rPr>
                <w:rFonts w:ascii="Cambria Math" w:hAnsi="Cambria Math"/>
              </w:rPr>
              <m:t>+</m:t>
            </m:r>
            <m:r>
              <m:rPr>
                <m:sty m:val="p"/>
              </m:rPr>
              <w:rPr>
                <w:rFonts w:ascii="Cambria Math" w:hAnsi="Cambria Math"/>
              </w:rPr>
              <m:t>FN</m:t>
            </m:r>
          </m:den>
        </m:f>
      </m:oMath>
      <w:r>
        <w:tab/>
        <w:t>(11-2)</w:t>
      </w:r>
    </w:p>
    <w:p w14:paraId="585E6FAF" w14:textId="77777777" w:rsidR="00404BF6" w:rsidRDefault="00273F52">
      <w:r>
        <w:t>高像素指标说明模型在当前数据域内能稳定提取焊缝区域，但像素准确率会受到大面积背景影响，不能单独用于控制评价。更重要的是测试样本是否覆盖真实储罐的铁锈、反光、保护窗、耦合剂、弧面透视和运动模糊；部署前应按工件和采集任务重新划分目标域数据并进行盲测。</w:t>
      </w:r>
    </w:p>
    <w:p w14:paraId="39EF8103" w14:textId="77777777" w:rsidR="00404BF6" w:rsidRDefault="00273F52">
      <w:pPr>
        <w:pStyle w:val="a7"/>
        <w:ind w:firstLine="0"/>
      </w:pPr>
      <w:r>
        <w:t>表</w:t>
      </w:r>
      <w:r>
        <w:t xml:space="preserve"> 11-1 </w:t>
      </w:r>
      <w:r>
        <w:t>视觉独立测试集结果</w:t>
      </w:r>
    </w:p>
    <w:tbl>
      <w:tblPr>
        <w:tblStyle w:val="af4"/>
        <w:tblW w:w="0" w:type="auto"/>
        <w:jc w:val="center"/>
        <w:tblLayout w:type="fixed"/>
        <w:tblLook w:val="04A0" w:firstRow="1" w:lastRow="0" w:firstColumn="1" w:lastColumn="0" w:noHBand="0" w:noVBand="1"/>
      </w:tblPr>
      <w:tblGrid>
        <w:gridCol w:w="1800"/>
        <w:gridCol w:w="1800"/>
        <w:gridCol w:w="5760"/>
      </w:tblGrid>
      <w:tr w:rsidR="00404BF6" w14:paraId="6246394E" w14:textId="77777777">
        <w:trPr>
          <w:jc w:val="center"/>
        </w:trPr>
        <w:tc>
          <w:tcPr>
            <w:tcW w:w="1800" w:type="dxa"/>
            <w:shd w:val="clear" w:color="auto" w:fill="D9EAF7"/>
            <w:tcMar>
              <w:top w:w="90" w:type="dxa"/>
              <w:left w:w="110" w:type="dxa"/>
              <w:bottom w:w="90" w:type="dxa"/>
              <w:right w:w="110" w:type="dxa"/>
            </w:tcMar>
            <w:vAlign w:val="center"/>
          </w:tcPr>
          <w:p w14:paraId="34353445" w14:textId="77777777" w:rsidR="00404BF6" w:rsidRDefault="00273F52">
            <w:pPr>
              <w:spacing w:after="0"/>
              <w:ind w:firstLine="0"/>
              <w:jc w:val="center"/>
            </w:pPr>
            <w:r>
              <w:rPr>
                <w:rFonts w:eastAsia="黑体"/>
                <w:b/>
                <w:color w:val="1F4E79"/>
                <w:sz w:val="16"/>
              </w:rPr>
              <w:t>指标</w:t>
            </w:r>
          </w:p>
        </w:tc>
        <w:tc>
          <w:tcPr>
            <w:tcW w:w="1800" w:type="dxa"/>
            <w:shd w:val="clear" w:color="auto" w:fill="D9EAF7"/>
            <w:tcMar>
              <w:top w:w="90" w:type="dxa"/>
              <w:left w:w="110" w:type="dxa"/>
              <w:bottom w:w="90" w:type="dxa"/>
              <w:right w:w="110" w:type="dxa"/>
            </w:tcMar>
            <w:vAlign w:val="center"/>
          </w:tcPr>
          <w:p w14:paraId="78230F48" w14:textId="77777777" w:rsidR="00404BF6" w:rsidRDefault="00273F52">
            <w:pPr>
              <w:spacing w:after="0"/>
              <w:ind w:firstLine="0"/>
              <w:jc w:val="center"/>
            </w:pPr>
            <w:r>
              <w:rPr>
                <w:rFonts w:eastAsia="黑体"/>
                <w:b/>
                <w:color w:val="1F4E79"/>
                <w:sz w:val="16"/>
              </w:rPr>
              <w:t>结果</w:t>
            </w:r>
          </w:p>
        </w:tc>
        <w:tc>
          <w:tcPr>
            <w:tcW w:w="5760" w:type="dxa"/>
            <w:shd w:val="clear" w:color="auto" w:fill="D9EAF7"/>
            <w:tcMar>
              <w:top w:w="90" w:type="dxa"/>
              <w:left w:w="110" w:type="dxa"/>
              <w:bottom w:w="90" w:type="dxa"/>
              <w:right w:w="110" w:type="dxa"/>
            </w:tcMar>
            <w:vAlign w:val="center"/>
          </w:tcPr>
          <w:p w14:paraId="740E43A6" w14:textId="77777777" w:rsidR="00404BF6" w:rsidRDefault="00273F52">
            <w:pPr>
              <w:spacing w:after="0"/>
              <w:ind w:firstLine="0"/>
              <w:jc w:val="center"/>
            </w:pPr>
            <w:r>
              <w:rPr>
                <w:rFonts w:eastAsia="黑体"/>
                <w:b/>
                <w:color w:val="1F4E79"/>
                <w:sz w:val="16"/>
              </w:rPr>
              <w:t>工程解释</w:t>
            </w:r>
          </w:p>
        </w:tc>
      </w:tr>
      <w:tr w:rsidR="00404BF6" w14:paraId="1F9D6EE4" w14:textId="77777777">
        <w:trPr>
          <w:jc w:val="center"/>
        </w:trPr>
        <w:tc>
          <w:tcPr>
            <w:tcW w:w="1800" w:type="dxa"/>
            <w:tcMar>
              <w:top w:w="90" w:type="dxa"/>
              <w:left w:w="110" w:type="dxa"/>
              <w:bottom w:w="90" w:type="dxa"/>
              <w:right w:w="110" w:type="dxa"/>
            </w:tcMar>
            <w:vAlign w:val="center"/>
          </w:tcPr>
          <w:p w14:paraId="3B1144DF" w14:textId="77777777" w:rsidR="00404BF6" w:rsidRDefault="00273F52">
            <w:pPr>
              <w:spacing w:after="0" w:line="252" w:lineRule="auto"/>
              <w:ind w:firstLine="0"/>
              <w:jc w:val="center"/>
            </w:pPr>
            <w:r>
              <w:rPr>
                <w:sz w:val="16"/>
              </w:rPr>
              <w:t>样本数</w:t>
            </w:r>
          </w:p>
        </w:tc>
        <w:tc>
          <w:tcPr>
            <w:tcW w:w="1800" w:type="dxa"/>
            <w:tcMar>
              <w:top w:w="90" w:type="dxa"/>
              <w:left w:w="110" w:type="dxa"/>
              <w:bottom w:w="90" w:type="dxa"/>
              <w:right w:w="110" w:type="dxa"/>
            </w:tcMar>
            <w:vAlign w:val="center"/>
          </w:tcPr>
          <w:p w14:paraId="208BE931" w14:textId="77777777" w:rsidR="00404BF6" w:rsidRDefault="00273F52">
            <w:pPr>
              <w:spacing w:after="0" w:line="252" w:lineRule="auto"/>
              <w:ind w:firstLine="0"/>
              <w:jc w:val="left"/>
            </w:pPr>
            <w:r>
              <w:rPr>
                <w:sz w:val="16"/>
              </w:rPr>
              <w:t>223</w:t>
            </w:r>
          </w:p>
        </w:tc>
        <w:tc>
          <w:tcPr>
            <w:tcW w:w="5760" w:type="dxa"/>
            <w:tcMar>
              <w:top w:w="90" w:type="dxa"/>
              <w:left w:w="110" w:type="dxa"/>
              <w:bottom w:w="90" w:type="dxa"/>
              <w:right w:w="110" w:type="dxa"/>
            </w:tcMar>
            <w:vAlign w:val="center"/>
          </w:tcPr>
          <w:p w14:paraId="327DCFE6" w14:textId="77777777" w:rsidR="00404BF6" w:rsidRDefault="00273F52">
            <w:pPr>
              <w:spacing w:after="0" w:line="252" w:lineRule="auto"/>
              <w:ind w:firstLine="0"/>
              <w:jc w:val="left"/>
            </w:pPr>
            <w:r>
              <w:rPr>
                <w:sz w:val="16"/>
              </w:rPr>
              <w:t>独立测试集规模</w:t>
            </w:r>
          </w:p>
        </w:tc>
      </w:tr>
      <w:tr w:rsidR="00404BF6" w14:paraId="190654FF" w14:textId="77777777">
        <w:trPr>
          <w:jc w:val="center"/>
        </w:trPr>
        <w:tc>
          <w:tcPr>
            <w:tcW w:w="1800" w:type="dxa"/>
            <w:tcMar>
              <w:top w:w="90" w:type="dxa"/>
              <w:left w:w="110" w:type="dxa"/>
              <w:bottom w:w="90" w:type="dxa"/>
              <w:right w:w="110" w:type="dxa"/>
            </w:tcMar>
            <w:vAlign w:val="center"/>
          </w:tcPr>
          <w:p w14:paraId="75B3ED7A" w14:textId="77777777" w:rsidR="00404BF6" w:rsidRDefault="00273F52">
            <w:pPr>
              <w:spacing w:after="0" w:line="252" w:lineRule="auto"/>
              <w:ind w:firstLine="0"/>
              <w:jc w:val="center"/>
            </w:pPr>
            <w:r>
              <w:rPr>
                <w:sz w:val="16"/>
              </w:rPr>
              <w:t>损失</w:t>
            </w:r>
          </w:p>
        </w:tc>
        <w:tc>
          <w:tcPr>
            <w:tcW w:w="1800" w:type="dxa"/>
            <w:tcMar>
              <w:top w:w="90" w:type="dxa"/>
              <w:left w:w="110" w:type="dxa"/>
              <w:bottom w:w="90" w:type="dxa"/>
              <w:right w:w="110" w:type="dxa"/>
            </w:tcMar>
            <w:vAlign w:val="center"/>
          </w:tcPr>
          <w:p w14:paraId="12AA5A8F" w14:textId="77777777" w:rsidR="00404BF6" w:rsidRDefault="00273F52">
            <w:pPr>
              <w:spacing w:after="0" w:line="252" w:lineRule="auto"/>
              <w:ind w:firstLine="0"/>
              <w:jc w:val="left"/>
            </w:pPr>
            <w:r>
              <w:rPr>
                <w:sz w:val="16"/>
              </w:rPr>
              <w:t>0.0580</w:t>
            </w:r>
          </w:p>
        </w:tc>
        <w:tc>
          <w:tcPr>
            <w:tcW w:w="5760" w:type="dxa"/>
            <w:tcMar>
              <w:top w:w="90" w:type="dxa"/>
              <w:left w:w="110" w:type="dxa"/>
              <w:bottom w:w="90" w:type="dxa"/>
              <w:right w:w="110" w:type="dxa"/>
            </w:tcMar>
            <w:vAlign w:val="center"/>
          </w:tcPr>
          <w:p w14:paraId="2C60CF88" w14:textId="77777777" w:rsidR="00404BF6" w:rsidRDefault="00273F52">
            <w:pPr>
              <w:spacing w:after="0" w:line="252" w:lineRule="auto"/>
              <w:ind w:firstLine="0"/>
              <w:jc w:val="left"/>
            </w:pPr>
            <w:r>
              <w:rPr>
                <w:sz w:val="16"/>
              </w:rPr>
              <w:t>用于同一训练配置内比较</w:t>
            </w:r>
          </w:p>
        </w:tc>
      </w:tr>
      <w:tr w:rsidR="00404BF6" w14:paraId="3A9425C8" w14:textId="77777777">
        <w:trPr>
          <w:jc w:val="center"/>
        </w:trPr>
        <w:tc>
          <w:tcPr>
            <w:tcW w:w="1800" w:type="dxa"/>
            <w:tcMar>
              <w:top w:w="90" w:type="dxa"/>
              <w:left w:w="110" w:type="dxa"/>
              <w:bottom w:w="90" w:type="dxa"/>
              <w:right w:w="110" w:type="dxa"/>
            </w:tcMar>
            <w:vAlign w:val="center"/>
          </w:tcPr>
          <w:p w14:paraId="22F78425" w14:textId="77777777" w:rsidR="00404BF6" w:rsidRDefault="00273F52">
            <w:pPr>
              <w:spacing w:after="0" w:line="252" w:lineRule="auto"/>
              <w:ind w:firstLine="0"/>
              <w:jc w:val="center"/>
            </w:pPr>
            <w:r>
              <w:rPr>
                <w:sz w:val="16"/>
              </w:rPr>
              <w:t>Dice</w:t>
            </w:r>
          </w:p>
        </w:tc>
        <w:tc>
          <w:tcPr>
            <w:tcW w:w="1800" w:type="dxa"/>
            <w:tcMar>
              <w:top w:w="90" w:type="dxa"/>
              <w:left w:w="110" w:type="dxa"/>
              <w:bottom w:w="90" w:type="dxa"/>
              <w:right w:w="110" w:type="dxa"/>
            </w:tcMar>
            <w:vAlign w:val="center"/>
          </w:tcPr>
          <w:p w14:paraId="0C953A30" w14:textId="77777777" w:rsidR="00404BF6" w:rsidRDefault="00273F52">
            <w:pPr>
              <w:spacing w:after="0" w:line="252" w:lineRule="auto"/>
              <w:ind w:firstLine="0"/>
              <w:jc w:val="left"/>
            </w:pPr>
            <w:r>
              <w:rPr>
                <w:sz w:val="16"/>
              </w:rPr>
              <w:t>0.9867</w:t>
            </w:r>
          </w:p>
        </w:tc>
        <w:tc>
          <w:tcPr>
            <w:tcW w:w="5760" w:type="dxa"/>
            <w:tcMar>
              <w:top w:w="90" w:type="dxa"/>
              <w:left w:w="110" w:type="dxa"/>
              <w:bottom w:w="90" w:type="dxa"/>
              <w:right w:w="110" w:type="dxa"/>
            </w:tcMar>
            <w:vAlign w:val="center"/>
          </w:tcPr>
          <w:p w14:paraId="53E6067F" w14:textId="77777777" w:rsidR="00404BF6" w:rsidRDefault="00273F52">
            <w:pPr>
              <w:spacing w:after="0" w:line="252" w:lineRule="auto"/>
              <w:ind w:firstLine="0"/>
              <w:jc w:val="left"/>
            </w:pPr>
            <w:r>
              <w:rPr>
                <w:sz w:val="16"/>
              </w:rPr>
              <w:t>焊缝区域重叠度高</w:t>
            </w:r>
          </w:p>
        </w:tc>
      </w:tr>
      <w:tr w:rsidR="00404BF6" w14:paraId="7AB7C02D" w14:textId="77777777">
        <w:trPr>
          <w:jc w:val="center"/>
        </w:trPr>
        <w:tc>
          <w:tcPr>
            <w:tcW w:w="1800" w:type="dxa"/>
            <w:tcMar>
              <w:top w:w="90" w:type="dxa"/>
              <w:left w:w="110" w:type="dxa"/>
              <w:bottom w:w="90" w:type="dxa"/>
              <w:right w:w="110" w:type="dxa"/>
            </w:tcMar>
            <w:vAlign w:val="center"/>
          </w:tcPr>
          <w:p w14:paraId="607A35DB" w14:textId="77777777" w:rsidR="00404BF6" w:rsidRDefault="00273F52">
            <w:pPr>
              <w:spacing w:after="0" w:line="252" w:lineRule="auto"/>
              <w:ind w:firstLine="0"/>
              <w:jc w:val="center"/>
            </w:pPr>
            <w:r>
              <w:rPr>
                <w:sz w:val="16"/>
              </w:rPr>
              <w:t>IoU</w:t>
            </w:r>
          </w:p>
        </w:tc>
        <w:tc>
          <w:tcPr>
            <w:tcW w:w="1800" w:type="dxa"/>
            <w:tcMar>
              <w:top w:w="90" w:type="dxa"/>
              <w:left w:w="110" w:type="dxa"/>
              <w:bottom w:w="90" w:type="dxa"/>
              <w:right w:w="110" w:type="dxa"/>
            </w:tcMar>
            <w:vAlign w:val="center"/>
          </w:tcPr>
          <w:p w14:paraId="4B710858" w14:textId="77777777" w:rsidR="00404BF6" w:rsidRDefault="00273F52">
            <w:pPr>
              <w:spacing w:after="0" w:line="252" w:lineRule="auto"/>
              <w:ind w:firstLine="0"/>
              <w:jc w:val="left"/>
            </w:pPr>
            <w:r>
              <w:rPr>
                <w:sz w:val="16"/>
              </w:rPr>
              <w:t>0.9737</w:t>
            </w:r>
          </w:p>
        </w:tc>
        <w:tc>
          <w:tcPr>
            <w:tcW w:w="5760" w:type="dxa"/>
            <w:tcMar>
              <w:top w:w="90" w:type="dxa"/>
              <w:left w:w="110" w:type="dxa"/>
              <w:bottom w:w="90" w:type="dxa"/>
              <w:right w:w="110" w:type="dxa"/>
            </w:tcMar>
            <w:vAlign w:val="center"/>
          </w:tcPr>
          <w:p w14:paraId="4A5A067D" w14:textId="77777777" w:rsidR="00404BF6" w:rsidRDefault="00273F52">
            <w:pPr>
              <w:spacing w:after="0" w:line="252" w:lineRule="auto"/>
              <w:ind w:firstLine="0"/>
              <w:jc w:val="left"/>
            </w:pPr>
            <w:r>
              <w:rPr>
                <w:sz w:val="16"/>
              </w:rPr>
              <w:t>对误分与漏分更严格</w:t>
            </w:r>
          </w:p>
        </w:tc>
      </w:tr>
      <w:tr w:rsidR="00404BF6" w14:paraId="26704195" w14:textId="77777777">
        <w:trPr>
          <w:jc w:val="center"/>
        </w:trPr>
        <w:tc>
          <w:tcPr>
            <w:tcW w:w="1800" w:type="dxa"/>
            <w:tcMar>
              <w:top w:w="90" w:type="dxa"/>
              <w:left w:w="110" w:type="dxa"/>
              <w:bottom w:w="90" w:type="dxa"/>
              <w:right w:w="110" w:type="dxa"/>
            </w:tcMar>
            <w:vAlign w:val="center"/>
          </w:tcPr>
          <w:p w14:paraId="76546539" w14:textId="77777777" w:rsidR="00404BF6" w:rsidRDefault="00273F52">
            <w:pPr>
              <w:spacing w:after="0" w:line="252" w:lineRule="auto"/>
              <w:ind w:firstLine="0"/>
              <w:jc w:val="center"/>
            </w:pPr>
            <w:r>
              <w:rPr>
                <w:sz w:val="16"/>
              </w:rPr>
              <w:t>像素准确率</w:t>
            </w:r>
          </w:p>
        </w:tc>
        <w:tc>
          <w:tcPr>
            <w:tcW w:w="1800" w:type="dxa"/>
            <w:tcMar>
              <w:top w:w="90" w:type="dxa"/>
              <w:left w:w="110" w:type="dxa"/>
              <w:bottom w:w="90" w:type="dxa"/>
              <w:right w:w="110" w:type="dxa"/>
            </w:tcMar>
            <w:vAlign w:val="center"/>
          </w:tcPr>
          <w:p w14:paraId="1EBC24AF" w14:textId="77777777" w:rsidR="00404BF6" w:rsidRDefault="00273F52">
            <w:pPr>
              <w:spacing w:after="0" w:line="252" w:lineRule="auto"/>
              <w:ind w:firstLine="0"/>
              <w:jc w:val="left"/>
            </w:pPr>
            <w:r>
              <w:rPr>
                <w:sz w:val="16"/>
              </w:rPr>
              <w:t>0.9946</w:t>
            </w:r>
          </w:p>
        </w:tc>
        <w:tc>
          <w:tcPr>
            <w:tcW w:w="5760" w:type="dxa"/>
            <w:tcMar>
              <w:top w:w="90" w:type="dxa"/>
              <w:left w:w="110" w:type="dxa"/>
              <w:bottom w:w="90" w:type="dxa"/>
              <w:right w:w="110" w:type="dxa"/>
            </w:tcMar>
            <w:vAlign w:val="center"/>
          </w:tcPr>
          <w:p w14:paraId="32D8137C" w14:textId="77777777" w:rsidR="00404BF6" w:rsidRDefault="00273F52">
            <w:pPr>
              <w:spacing w:after="0" w:line="252" w:lineRule="auto"/>
              <w:ind w:firstLine="0"/>
              <w:jc w:val="left"/>
            </w:pPr>
            <w:r>
              <w:rPr>
                <w:sz w:val="16"/>
              </w:rPr>
              <w:t>受背景比例影响，不能替代中心线指标</w:t>
            </w:r>
          </w:p>
        </w:tc>
      </w:tr>
    </w:tbl>
    <w:p w14:paraId="3B90BA2F" w14:textId="77777777" w:rsidR="00404BF6" w:rsidRDefault="00404BF6">
      <w:pPr>
        <w:ind w:firstLine="0"/>
      </w:pPr>
    </w:p>
    <w:p w14:paraId="3A437ABC" w14:textId="77777777" w:rsidR="00404BF6" w:rsidRDefault="00273F52">
      <w:pPr>
        <w:pStyle w:val="21"/>
      </w:pPr>
      <w:bookmarkStart w:id="97" w:name="_Toc237729623"/>
      <w:r>
        <w:rPr>
          <w:rFonts w:ascii="Times New Roman" w:eastAsia="黑体" w:hAnsi="Times New Roman"/>
        </w:rPr>
        <w:t xml:space="preserve">11.3 </w:t>
      </w:r>
      <w:r>
        <w:rPr>
          <w:rFonts w:ascii="Times New Roman" w:eastAsia="黑体" w:hAnsi="Times New Roman"/>
        </w:rPr>
        <w:t>中心线与局部定位结果</w:t>
      </w:r>
      <w:bookmarkEnd w:id="97"/>
    </w:p>
    <w:p w14:paraId="49C85A15" w14:textId="77777777" w:rsidR="00404BF6" w:rsidRDefault="00273F52">
      <w:r>
        <w:t xml:space="preserve">223 </w:t>
      </w:r>
      <w:r>
        <w:t>个测试样本均得到有效中心线，缺失预测为</w:t>
      </w:r>
      <w:r>
        <w:t xml:space="preserve"> 0</w:t>
      </w:r>
      <w:r>
        <w:t>。预测与真值中心线的平均对称距离为</w:t>
      </w:r>
      <w:r>
        <w:t xml:space="preserve"> 3.3208 px</w:t>
      </w:r>
      <w:r>
        <w:t>，中位数为</w:t>
      </w:r>
      <w:r>
        <w:t xml:space="preserve"> 1.7230 px</w:t>
      </w:r>
      <w:r>
        <w:t>，</w:t>
      </w:r>
      <w:r>
        <w:t xml:space="preserve">95% </w:t>
      </w:r>
      <w:r>
        <w:t>分位为</w:t>
      </w:r>
      <w:r>
        <w:t xml:space="preserve"> 10.0502 px</w:t>
      </w:r>
      <w:r>
        <w:t>，平均端点误差为</w:t>
      </w:r>
      <w:r>
        <w:t xml:space="preserve"> 16.0376 px</w:t>
      </w:r>
      <w:r>
        <w:t>；</w:t>
      </w:r>
      <w:r>
        <w:t xml:space="preserve">3 px </w:t>
      </w:r>
      <w:r>
        <w:t>和</w:t>
      </w:r>
      <w:r>
        <w:t xml:space="preserve"> 5 px </w:t>
      </w:r>
      <w:r>
        <w:t>内覆盖率分别为</w:t>
      </w:r>
      <w:r>
        <w:t xml:space="preserve"> 86.61% </w:t>
      </w:r>
      <w:r>
        <w:t>与</w:t>
      </w:r>
      <w:r>
        <w:t xml:space="preserve"> 92.10%</w:t>
      </w:r>
      <w:r>
        <w:t>。对称距离可表示为预测点集与真值点集双向最近距离的平均：</w:t>
      </w:r>
    </w:p>
    <w:p w14:paraId="2634C507"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d</m:t>
            </m:r>
          </m:e>
          <m:sub>
            <m:r>
              <m:rPr>
                <m:sty m:val="p"/>
              </m:rPr>
              <w:rPr>
                <w:rFonts w:ascii="Cambria Math" w:hAnsi="Cambria Math"/>
              </w:rPr>
              <m:t>sym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p</m:t>
                </m:r>
                <m:r>
                  <w:rPr>
                    <w:rFonts w:ascii="Cambria Math" w:hAnsi="Cambria Math"/>
                  </w:rPr>
                  <m:t>∈</m:t>
                </m:r>
                <m:r>
                  <w:rPr>
                    <w:rFonts w:ascii="Cambria Math" w:hAnsi="Cambria Math"/>
                  </w:rPr>
                  <m:t>P</m:t>
                </m:r>
              </m:sub>
              <m:sup/>
              <m:e/>
            </m:nary>
            <m:sSub>
              <m:sSubPr>
                <m:ctrlPr>
                  <w:rPr>
                    <w:rFonts w:ascii="Cambria Math" w:hAnsi="Cambria Math"/>
                  </w:rPr>
                </m:ctrlPr>
              </m:sSubPr>
              <m:e>
                <m:r>
                  <m:rPr>
                    <m:sty m:val="p"/>
                  </m:rPr>
                  <w:rPr>
                    <w:rFonts w:ascii="Cambria Math" w:hAnsi="Cambria Math"/>
                  </w:rPr>
                  <m:t>min</m:t>
                </m:r>
              </m:e>
              <m:sub>
                <m:r>
                  <w:rPr>
                    <w:rFonts w:ascii="Cambria Math" w:hAnsi="Cambria Math"/>
                  </w:rPr>
                  <m:t>g</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g</m:t>
            </m:r>
            <m:r>
              <w:rPr>
                <w:rFonts w:ascii="Cambria Math" w:hAnsi="Cambria Math"/>
              </w:rPr>
              <m:t>‖</m:t>
            </m:r>
          </m:num>
          <m:den>
            <m:r>
              <w:rPr>
                <w:rFonts w:ascii="Cambria Math" w:hAnsi="Cambria Math"/>
              </w:rPr>
              <m:t>|</m:t>
            </m:r>
            <m:r>
              <w:rPr>
                <w:rFonts w:ascii="Cambria Math" w:hAnsi="Cambria Math"/>
              </w:rPr>
              <m:t>P</m:t>
            </m:r>
            <m:r>
              <w:rPr>
                <w:rFonts w:ascii="Cambria Math" w:hAnsi="Cambria Math"/>
              </w:rPr>
              <m:t>|</m:t>
            </m:r>
          </m:den>
        </m:f>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g</m:t>
                </m:r>
                <m:r>
                  <w:rPr>
                    <w:rFonts w:ascii="Cambria Math" w:hAnsi="Cambria Math"/>
                  </w:rPr>
                  <m:t>∈</m:t>
                </m:r>
                <m:r>
                  <w:rPr>
                    <w:rFonts w:ascii="Cambria Math" w:hAnsi="Cambria Math"/>
                  </w:rPr>
                  <m:t>G</m:t>
                </m:r>
              </m:sub>
              <m:sup/>
              <m:e/>
            </m:nary>
            <m:sSub>
              <m:sSubPr>
                <m:ctrlPr>
                  <w:rPr>
                    <w:rFonts w:ascii="Cambria Math" w:hAnsi="Cambria Math"/>
                  </w:rPr>
                </m:ctrlPr>
              </m:sSubPr>
              <m:e>
                <m:r>
                  <m:rPr>
                    <m:sty m:val="p"/>
                  </m:rPr>
                  <w:rPr>
                    <w:rFonts w:ascii="Cambria Math" w:hAnsi="Cambria Math"/>
                  </w:rPr>
                  <m:t>min</m:t>
                </m:r>
              </m:e>
              <m:sub>
                <m:r>
                  <w:rPr>
                    <w:rFonts w:ascii="Cambria Math" w:hAnsi="Cambria Math"/>
                  </w:rPr>
                  <m:t>p</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p</m:t>
            </m:r>
            <m:r>
              <w:rPr>
                <w:rFonts w:ascii="Cambria Math" w:hAnsi="Cambria Math"/>
              </w:rPr>
              <m:t>‖</m:t>
            </m:r>
          </m:num>
          <m:den>
            <m:r>
              <w:rPr>
                <w:rFonts w:ascii="Cambria Math" w:hAnsi="Cambria Math"/>
              </w:rPr>
              <m:t>|</m:t>
            </m:r>
            <m:r>
              <w:rPr>
                <w:rFonts w:ascii="Cambria Math" w:hAnsi="Cambria Math"/>
              </w:rPr>
              <m:t>G</m:t>
            </m:r>
            <m:r>
              <w:rPr>
                <w:rFonts w:ascii="Cambria Math" w:hAnsi="Cambria Math"/>
              </w:rPr>
              <m:t>|</m:t>
            </m:r>
          </m:den>
        </m:f>
        <m:r>
          <w:rPr>
            <w:rFonts w:ascii="Cambria Math" w:hAnsi="Cambria Math"/>
          </w:rPr>
          <m:t>]</m:t>
        </m:r>
      </m:oMath>
      <w:r>
        <w:tab/>
        <w:t>(11-3)</w:t>
      </w:r>
    </w:p>
    <w:p w14:paraId="51775883" w14:textId="77777777" w:rsidR="00404BF6" w:rsidRDefault="00273F52">
      <w:r>
        <w:t>均值明显高于中位数且</w:t>
      </w:r>
      <w:r>
        <w:t xml:space="preserve"> 95% </w:t>
      </w:r>
      <w:r>
        <w:t>分位达到</w:t>
      </w:r>
      <w:r>
        <w:t xml:space="preserve"> 10.05 px</w:t>
      </w:r>
      <w:r>
        <w:t>，说明少量复杂样本形成长尾；端点误差又明显大于主体中心线距离，表明断裂、支路和短焊缝端部仍是滑轨控制风险。像素误差只有结合探头相机的内参、深度、工作距离和外参后才能换算为毫米，当前结果不能直接声明满足探头对中精度。</w:t>
      </w:r>
    </w:p>
    <w:p w14:paraId="6A8B718E" w14:textId="77777777" w:rsidR="00404BF6" w:rsidRDefault="00273F52">
      <w:pPr>
        <w:pStyle w:val="a7"/>
        <w:ind w:firstLine="0"/>
      </w:pPr>
      <w:r>
        <w:t>表</w:t>
      </w:r>
      <w:r>
        <w:t xml:space="preserve"> 11-2 </w:t>
      </w:r>
      <w:r>
        <w:t>中心线评价结果</w:t>
      </w:r>
    </w:p>
    <w:tbl>
      <w:tblPr>
        <w:tblStyle w:val="af4"/>
        <w:tblW w:w="0" w:type="auto"/>
        <w:jc w:val="center"/>
        <w:tblLayout w:type="fixed"/>
        <w:tblLook w:val="04A0" w:firstRow="1" w:lastRow="0" w:firstColumn="1" w:lastColumn="0" w:noHBand="0" w:noVBand="1"/>
      </w:tblPr>
      <w:tblGrid>
        <w:gridCol w:w="2200"/>
        <w:gridCol w:w="2250"/>
        <w:gridCol w:w="4910"/>
      </w:tblGrid>
      <w:tr w:rsidR="00404BF6" w14:paraId="06A9DC49" w14:textId="77777777">
        <w:trPr>
          <w:jc w:val="center"/>
        </w:trPr>
        <w:tc>
          <w:tcPr>
            <w:tcW w:w="2200" w:type="dxa"/>
            <w:shd w:val="clear" w:color="auto" w:fill="D9EAF7"/>
            <w:tcMar>
              <w:top w:w="90" w:type="dxa"/>
              <w:left w:w="110" w:type="dxa"/>
              <w:bottom w:w="90" w:type="dxa"/>
              <w:right w:w="110" w:type="dxa"/>
            </w:tcMar>
            <w:vAlign w:val="center"/>
          </w:tcPr>
          <w:p w14:paraId="029037DF" w14:textId="77777777" w:rsidR="00404BF6" w:rsidRDefault="00273F52">
            <w:pPr>
              <w:spacing w:after="0"/>
              <w:ind w:firstLine="0"/>
              <w:jc w:val="center"/>
            </w:pPr>
            <w:r>
              <w:rPr>
                <w:rFonts w:eastAsia="黑体"/>
                <w:b/>
                <w:color w:val="1F4E79"/>
                <w:sz w:val="16"/>
              </w:rPr>
              <w:t>指标</w:t>
            </w:r>
          </w:p>
        </w:tc>
        <w:tc>
          <w:tcPr>
            <w:tcW w:w="2250" w:type="dxa"/>
            <w:shd w:val="clear" w:color="auto" w:fill="D9EAF7"/>
            <w:tcMar>
              <w:top w:w="90" w:type="dxa"/>
              <w:left w:w="110" w:type="dxa"/>
              <w:bottom w:w="90" w:type="dxa"/>
              <w:right w:w="110" w:type="dxa"/>
            </w:tcMar>
            <w:vAlign w:val="center"/>
          </w:tcPr>
          <w:p w14:paraId="71BC0CF9" w14:textId="77777777" w:rsidR="00404BF6" w:rsidRDefault="00273F52">
            <w:pPr>
              <w:spacing w:after="0"/>
              <w:ind w:firstLine="0"/>
              <w:jc w:val="center"/>
            </w:pPr>
            <w:r>
              <w:rPr>
                <w:rFonts w:eastAsia="黑体"/>
                <w:b/>
                <w:color w:val="1F4E79"/>
                <w:sz w:val="16"/>
              </w:rPr>
              <w:t>结果</w:t>
            </w:r>
          </w:p>
        </w:tc>
        <w:tc>
          <w:tcPr>
            <w:tcW w:w="4910" w:type="dxa"/>
            <w:shd w:val="clear" w:color="auto" w:fill="D9EAF7"/>
            <w:tcMar>
              <w:top w:w="90" w:type="dxa"/>
              <w:left w:w="110" w:type="dxa"/>
              <w:bottom w:w="90" w:type="dxa"/>
              <w:right w:w="110" w:type="dxa"/>
            </w:tcMar>
            <w:vAlign w:val="center"/>
          </w:tcPr>
          <w:p w14:paraId="564A97AE" w14:textId="77777777" w:rsidR="00404BF6" w:rsidRDefault="00273F52">
            <w:pPr>
              <w:spacing w:after="0"/>
              <w:ind w:firstLine="0"/>
              <w:jc w:val="center"/>
            </w:pPr>
            <w:r>
              <w:rPr>
                <w:rFonts w:eastAsia="黑体"/>
                <w:b/>
                <w:color w:val="1F4E79"/>
                <w:sz w:val="16"/>
              </w:rPr>
              <w:t>结论</w:t>
            </w:r>
          </w:p>
        </w:tc>
      </w:tr>
      <w:tr w:rsidR="00404BF6" w14:paraId="1E3101F1" w14:textId="77777777">
        <w:trPr>
          <w:jc w:val="center"/>
        </w:trPr>
        <w:tc>
          <w:tcPr>
            <w:tcW w:w="2200" w:type="dxa"/>
            <w:tcMar>
              <w:top w:w="90" w:type="dxa"/>
              <w:left w:w="110" w:type="dxa"/>
              <w:bottom w:w="90" w:type="dxa"/>
              <w:right w:w="110" w:type="dxa"/>
            </w:tcMar>
            <w:vAlign w:val="center"/>
          </w:tcPr>
          <w:p w14:paraId="3D74897A" w14:textId="77777777" w:rsidR="00404BF6" w:rsidRDefault="00273F52">
            <w:pPr>
              <w:spacing w:after="0" w:line="252" w:lineRule="auto"/>
              <w:ind w:firstLine="0"/>
              <w:jc w:val="center"/>
            </w:pPr>
            <w:r>
              <w:rPr>
                <w:sz w:val="16"/>
              </w:rPr>
              <w:t>有效中心线</w:t>
            </w:r>
          </w:p>
        </w:tc>
        <w:tc>
          <w:tcPr>
            <w:tcW w:w="2250" w:type="dxa"/>
            <w:tcMar>
              <w:top w:w="90" w:type="dxa"/>
              <w:left w:w="110" w:type="dxa"/>
              <w:bottom w:w="90" w:type="dxa"/>
              <w:right w:w="110" w:type="dxa"/>
            </w:tcMar>
            <w:vAlign w:val="center"/>
          </w:tcPr>
          <w:p w14:paraId="3ACAE690" w14:textId="77777777" w:rsidR="00404BF6" w:rsidRDefault="00273F52">
            <w:pPr>
              <w:spacing w:after="0" w:line="252" w:lineRule="auto"/>
              <w:ind w:firstLine="0"/>
              <w:jc w:val="left"/>
            </w:pPr>
            <w:r>
              <w:rPr>
                <w:sz w:val="16"/>
              </w:rPr>
              <w:t>223/223</w:t>
            </w:r>
          </w:p>
        </w:tc>
        <w:tc>
          <w:tcPr>
            <w:tcW w:w="4910" w:type="dxa"/>
            <w:tcMar>
              <w:top w:w="90" w:type="dxa"/>
              <w:left w:w="110" w:type="dxa"/>
              <w:bottom w:w="90" w:type="dxa"/>
              <w:right w:w="110" w:type="dxa"/>
            </w:tcMar>
            <w:vAlign w:val="center"/>
          </w:tcPr>
          <w:p w14:paraId="14FBE29B" w14:textId="77777777" w:rsidR="00404BF6" w:rsidRDefault="00273F52">
            <w:pPr>
              <w:spacing w:after="0" w:line="252" w:lineRule="auto"/>
              <w:ind w:firstLine="0"/>
              <w:jc w:val="left"/>
            </w:pPr>
            <w:r>
              <w:rPr>
                <w:sz w:val="16"/>
              </w:rPr>
              <w:t>当前测试域无缺失输出</w:t>
            </w:r>
          </w:p>
        </w:tc>
      </w:tr>
      <w:tr w:rsidR="00404BF6" w14:paraId="311BEA04" w14:textId="77777777">
        <w:trPr>
          <w:jc w:val="center"/>
        </w:trPr>
        <w:tc>
          <w:tcPr>
            <w:tcW w:w="2200" w:type="dxa"/>
            <w:tcMar>
              <w:top w:w="90" w:type="dxa"/>
              <w:left w:w="110" w:type="dxa"/>
              <w:bottom w:w="90" w:type="dxa"/>
              <w:right w:w="110" w:type="dxa"/>
            </w:tcMar>
            <w:vAlign w:val="center"/>
          </w:tcPr>
          <w:p w14:paraId="592445C7" w14:textId="77777777" w:rsidR="00404BF6" w:rsidRDefault="00273F52">
            <w:pPr>
              <w:spacing w:after="0" w:line="252" w:lineRule="auto"/>
              <w:ind w:firstLine="0"/>
              <w:jc w:val="center"/>
            </w:pPr>
            <w:r>
              <w:rPr>
                <w:sz w:val="16"/>
              </w:rPr>
              <w:t>对称距离均值</w:t>
            </w:r>
            <w:r>
              <w:rPr>
                <w:sz w:val="16"/>
              </w:rPr>
              <w:t>/</w:t>
            </w:r>
            <w:r>
              <w:rPr>
                <w:sz w:val="16"/>
              </w:rPr>
              <w:t>中位数</w:t>
            </w:r>
          </w:p>
        </w:tc>
        <w:tc>
          <w:tcPr>
            <w:tcW w:w="2250" w:type="dxa"/>
            <w:tcMar>
              <w:top w:w="90" w:type="dxa"/>
              <w:left w:w="110" w:type="dxa"/>
              <w:bottom w:w="90" w:type="dxa"/>
              <w:right w:w="110" w:type="dxa"/>
            </w:tcMar>
            <w:vAlign w:val="center"/>
          </w:tcPr>
          <w:p w14:paraId="5F95CB38" w14:textId="77777777" w:rsidR="00404BF6" w:rsidRDefault="00273F52">
            <w:pPr>
              <w:spacing w:after="0" w:line="252" w:lineRule="auto"/>
              <w:ind w:firstLine="0"/>
              <w:jc w:val="left"/>
            </w:pPr>
            <w:r>
              <w:rPr>
                <w:sz w:val="16"/>
              </w:rPr>
              <w:t>3.3208 / 1.7230 px</w:t>
            </w:r>
          </w:p>
        </w:tc>
        <w:tc>
          <w:tcPr>
            <w:tcW w:w="4910" w:type="dxa"/>
            <w:tcMar>
              <w:top w:w="90" w:type="dxa"/>
              <w:left w:w="110" w:type="dxa"/>
              <w:bottom w:w="90" w:type="dxa"/>
              <w:right w:w="110" w:type="dxa"/>
            </w:tcMar>
            <w:vAlign w:val="center"/>
          </w:tcPr>
          <w:p w14:paraId="10A1FAB7" w14:textId="77777777" w:rsidR="00404BF6" w:rsidRDefault="00273F52">
            <w:pPr>
              <w:spacing w:after="0" w:line="252" w:lineRule="auto"/>
              <w:ind w:firstLine="0"/>
              <w:jc w:val="left"/>
            </w:pPr>
            <w:r>
              <w:rPr>
                <w:sz w:val="16"/>
              </w:rPr>
              <w:t>存在右偏长尾</w:t>
            </w:r>
          </w:p>
        </w:tc>
      </w:tr>
      <w:tr w:rsidR="00404BF6" w14:paraId="69053D9A" w14:textId="77777777">
        <w:trPr>
          <w:jc w:val="center"/>
        </w:trPr>
        <w:tc>
          <w:tcPr>
            <w:tcW w:w="2200" w:type="dxa"/>
            <w:tcMar>
              <w:top w:w="90" w:type="dxa"/>
              <w:left w:w="110" w:type="dxa"/>
              <w:bottom w:w="90" w:type="dxa"/>
              <w:right w:w="110" w:type="dxa"/>
            </w:tcMar>
            <w:vAlign w:val="center"/>
          </w:tcPr>
          <w:p w14:paraId="16ED6363" w14:textId="77777777" w:rsidR="00404BF6" w:rsidRDefault="00273F52">
            <w:pPr>
              <w:spacing w:after="0" w:line="252" w:lineRule="auto"/>
              <w:ind w:firstLine="0"/>
              <w:jc w:val="center"/>
            </w:pPr>
            <w:r>
              <w:rPr>
                <w:sz w:val="16"/>
              </w:rPr>
              <w:t>对称距离</w:t>
            </w:r>
            <w:r>
              <w:rPr>
                <w:sz w:val="16"/>
              </w:rPr>
              <w:t xml:space="preserve"> P95</w:t>
            </w:r>
          </w:p>
        </w:tc>
        <w:tc>
          <w:tcPr>
            <w:tcW w:w="2250" w:type="dxa"/>
            <w:tcMar>
              <w:top w:w="90" w:type="dxa"/>
              <w:left w:w="110" w:type="dxa"/>
              <w:bottom w:w="90" w:type="dxa"/>
              <w:right w:w="110" w:type="dxa"/>
            </w:tcMar>
            <w:vAlign w:val="center"/>
          </w:tcPr>
          <w:p w14:paraId="2C0A8ED4" w14:textId="77777777" w:rsidR="00404BF6" w:rsidRDefault="00273F52">
            <w:pPr>
              <w:spacing w:after="0" w:line="252" w:lineRule="auto"/>
              <w:ind w:firstLine="0"/>
              <w:jc w:val="left"/>
            </w:pPr>
            <w:r>
              <w:rPr>
                <w:sz w:val="16"/>
              </w:rPr>
              <w:t>10.0502 px</w:t>
            </w:r>
          </w:p>
        </w:tc>
        <w:tc>
          <w:tcPr>
            <w:tcW w:w="4910" w:type="dxa"/>
            <w:tcMar>
              <w:top w:w="90" w:type="dxa"/>
              <w:left w:w="110" w:type="dxa"/>
              <w:bottom w:w="90" w:type="dxa"/>
              <w:right w:w="110" w:type="dxa"/>
            </w:tcMar>
            <w:vAlign w:val="center"/>
          </w:tcPr>
          <w:p w14:paraId="2C1627E5" w14:textId="77777777" w:rsidR="00404BF6" w:rsidRDefault="00273F52">
            <w:pPr>
              <w:spacing w:after="0" w:line="252" w:lineRule="auto"/>
              <w:ind w:firstLine="0"/>
              <w:jc w:val="left"/>
            </w:pPr>
            <w:r>
              <w:rPr>
                <w:sz w:val="16"/>
              </w:rPr>
              <w:t>需针对复杂样本设置质量门控</w:t>
            </w:r>
          </w:p>
        </w:tc>
      </w:tr>
      <w:tr w:rsidR="00404BF6" w14:paraId="177A80F0" w14:textId="77777777">
        <w:trPr>
          <w:jc w:val="center"/>
        </w:trPr>
        <w:tc>
          <w:tcPr>
            <w:tcW w:w="2200" w:type="dxa"/>
            <w:tcMar>
              <w:top w:w="90" w:type="dxa"/>
              <w:left w:w="110" w:type="dxa"/>
              <w:bottom w:w="90" w:type="dxa"/>
              <w:right w:w="110" w:type="dxa"/>
            </w:tcMar>
            <w:vAlign w:val="center"/>
          </w:tcPr>
          <w:p w14:paraId="09192CBE" w14:textId="77777777" w:rsidR="00404BF6" w:rsidRDefault="00273F52">
            <w:pPr>
              <w:spacing w:after="0" w:line="252" w:lineRule="auto"/>
              <w:ind w:firstLine="0"/>
              <w:jc w:val="center"/>
            </w:pPr>
            <w:r>
              <w:rPr>
                <w:sz w:val="16"/>
              </w:rPr>
              <w:t>平均端点误差</w:t>
            </w:r>
          </w:p>
        </w:tc>
        <w:tc>
          <w:tcPr>
            <w:tcW w:w="2250" w:type="dxa"/>
            <w:tcMar>
              <w:top w:w="90" w:type="dxa"/>
              <w:left w:w="110" w:type="dxa"/>
              <w:bottom w:w="90" w:type="dxa"/>
              <w:right w:w="110" w:type="dxa"/>
            </w:tcMar>
            <w:vAlign w:val="center"/>
          </w:tcPr>
          <w:p w14:paraId="25D628CD" w14:textId="77777777" w:rsidR="00404BF6" w:rsidRDefault="00273F52">
            <w:pPr>
              <w:spacing w:after="0" w:line="252" w:lineRule="auto"/>
              <w:ind w:firstLine="0"/>
              <w:jc w:val="left"/>
            </w:pPr>
            <w:r>
              <w:rPr>
                <w:sz w:val="16"/>
              </w:rPr>
              <w:t>16.0376 px</w:t>
            </w:r>
          </w:p>
        </w:tc>
        <w:tc>
          <w:tcPr>
            <w:tcW w:w="4910" w:type="dxa"/>
            <w:tcMar>
              <w:top w:w="90" w:type="dxa"/>
              <w:left w:w="110" w:type="dxa"/>
              <w:bottom w:w="90" w:type="dxa"/>
              <w:right w:w="110" w:type="dxa"/>
            </w:tcMar>
            <w:vAlign w:val="center"/>
          </w:tcPr>
          <w:p w14:paraId="23E807A8" w14:textId="77777777" w:rsidR="00404BF6" w:rsidRDefault="00273F52">
            <w:pPr>
              <w:spacing w:after="0" w:line="252" w:lineRule="auto"/>
              <w:ind w:firstLine="0"/>
              <w:jc w:val="left"/>
            </w:pPr>
            <w:r>
              <w:rPr>
                <w:sz w:val="16"/>
              </w:rPr>
              <w:t>端部与分支处理仍需加强</w:t>
            </w:r>
          </w:p>
        </w:tc>
      </w:tr>
      <w:tr w:rsidR="00404BF6" w14:paraId="5577FD5D" w14:textId="77777777">
        <w:trPr>
          <w:jc w:val="center"/>
        </w:trPr>
        <w:tc>
          <w:tcPr>
            <w:tcW w:w="2200" w:type="dxa"/>
            <w:tcMar>
              <w:top w:w="90" w:type="dxa"/>
              <w:left w:w="110" w:type="dxa"/>
              <w:bottom w:w="90" w:type="dxa"/>
              <w:right w:w="110" w:type="dxa"/>
            </w:tcMar>
            <w:vAlign w:val="center"/>
          </w:tcPr>
          <w:p w14:paraId="51B146E9" w14:textId="77777777" w:rsidR="00404BF6" w:rsidRDefault="00273F52">
            <w:pPr>
              <w:spacing w:after="0" w:line="252" w:lineRule="auto"/>
              <w:ind w:firstLine="0"/>
              <w:jc w:val="center"/>
            </w:pPr>
            <w:r>
              <w:rPr>
                <w:sz w:val="16"/>
              </w:rPr>
              <w:t xml:space="preserve">3 px / 5 px </w:t>
            </w:r>
            <w:r>
              <w:rPr>
                <w:sz w:val="16"/>
              </w:rPr>
              <w:t>覆盖率</w:t>
            </w:r>
          </w:p>
        </w:tc>
        <w:tc>
          <w:tcPr>
            <w:tcW w:w="2250" w:type="dxa"/>
            <w:tcMar>
              <w:top w:w="90" w:type="dxa"/>
              <w:left w:w="110" w:type="dxa"/>
              <w:bottom w:w="90" w:type="dxa"/>
              <w:right w:w="110" w:type="dxa"/>
            </w:tcMar>
            <w:vAlign w:val="center"/>
          </w:tcPr>
          <w:p w14:paraId="18FA3CAD" w14:textId="77777777" w:rsidR="00404BF6" w:rsidRDefault="00273F52">
            <w:pPr>
              <w:spacing w:after="0" w:line="252" w:lineRule="auto"/>
              <w:ind w:firstLine="0"/>
              <w:jc w:val="left"/>
            </w:pPr>
            <w:r>
              <w:rPr>
                <w:sz w:val="16"/>
              </w:rPr>
              <w:t>86.61% / 92.10%</w:t>
            </w:r>
          </w:p>
        </w:tc>
        <w:tc>
          <w:tcPr>
            <w:tcW w:w="4910" w:type="dxa"/>
            <w:tcMar>
              <w:top w:w="90" w:type="dxa"/>
              <w:left w:w="110" w:type="dxa"/>
              <w:bottom w:w="90" w:type="dxa"/>
              <w:right w:w="110" w:type="dxa"/>
            </w:tcMar>
            <w:vAlign w:val="center"/>
          </w:tcPr>
          <w:p w14:paraId="52F67F21" w14:textId="77777777" w:rsidR="00404BF6" w:rsidRDefault="00273F52">
            <w:pPr>
              <w:spacing w:after="0" w:line="252" w:lineRule="auto"/>
              <w:ind w:firstLine="0"/>
              <w:jc w:val="left"/>
            </w:pPr>
            <w:r>
              <w:rPr>
                <w:sz w:val="16"/>
              </w:rPr>
              <w:t>可作为部署回归基线</w:t>
            </w:r>
          </w:p>
        </w:tc>
      </w:tr>
    </w:tbl>
    <w:p w14:paraId="773FB398" w14:textId="77777777" w:rsidR="00404BF6" w:rsidRDefault="00404BF6">
      <w:pPr>
        <w:ind w:firstLine="0"/>
      </w:pPr>
    </w:p>
    <w:p w14:paraId="61D9D41D" w14:textId="77777777" w:rsidR="00404BF6" w:rsidRDefault="00273F52">
      <w:pPr>
        <w:pStyle w:val="21"/>
      </w:pPr>
      <w:bookmarkStart w:id="98" w:name="_Toc237729624"/>
      <w:r>
        <w:rPr>
          <w:rFonts w:ascii="Times New Roman" w:eastAsia="黑体" w:hAnsi="Times New Roman"/>
        </w:rPr>
        <w:lastRenderedPageBreak/>
        <w:t xml:space="preserve">11.4 </w:t>
      </w:r>
      <w:r>
        <w:rPr>
          <w:rFonts w:ascii="Times New Roman" w:eastAsia="黑体" w:hAnsi="Times New Roman"/>
        </w:rPr>
        <w:t>底盘完成性、避障与连续速度</w:t>
      </w:r>
      <w:bookmarkEnd w:id="98"/>
    </w:p>
    <w:p w14:paraId="7CAB4D26" w14:textId="77777777" w:rsidR="00404BF6" w:rsidRDefault="00273F52">
      <w:r>
        <w:t>完成性复现实验中，两种规划模式均到达目标并满足终态稳定条件。模式</w:t>
      </w:r>
      <w:r>
        <w:t xml:space="preserve"> 1 </w:t>
      </w:r>
      <w:r>
        <w:t>的最终位置误差为</w:t>
      </w:r>
      <w:r>
        <w:t xml:space="preserve"> 6.68 mm</w:t>
      </w:r>
      <w:r>
        <w:t>、平均规划轨迹误差为</w:t>
      </w:r>
      <w:r>
        <w:t xml:space="preserve"> 3.91 mm</w:t>
      </w:r>
      <w:r>
        <w:t>；模式</w:t>
      </w:r>
      <w:r>
        <w:t xml:space="preserve"> 2 </w:t>
      </w:r>
      <w:r>
        <w:t>分别为</w:t>
      </w:r>
      <w:r>
        <w:t xml:space="preserve"> 14.93 mm </w:t>
      </w:r>
      <w:r>
        <w:t>和</w:t>
      </w:r>
      <w:r>
        <w:t xml:space="preserve"> 6.96 mm</w:t>
      </w:r>
      <w:r>
        <w:t>。平均轨迹误差按实际采样位置到规划路径最近点距离计算：</w:t>
      </w:r>
    </w:p>
    <w:p w14:paraId="52BBAB3B"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e</m:t>
            </m:r>
          </m:e>
          <m:sub>
            <m:r>
              <m:rPr>
                <m:sty m:val="p"/>
              </m:rPr>
              <w:rPr>
                <w:rFonts w:ascii="Cambria Math" w:hAnsi="Cambria Math"/>
              </w:rPr>
              <m:t>path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k</m:t>
                </m:r>
              </m:e>
              <m:sub>
                <m:r>
                  <w:rPr>
                    <w:rFonts w:ascii="Cambria Math" w:hAnsi="Cambria Math"/>
                  </w:rPr>
                  <m:t>1</m:t>
                </m:r>
              </m:sub>
            </m:sSub>
          </m:sub>
          <m:sup>
            <m:r>
              <w:rPr>
                <w:rFonts w:ascii="Cambria Math" w:hAnsi="Cambria Math"/>
              </w:rPr>
              <m:t>N</m:t>
            </m:r>
          </m:sup>
          <m:e/>
        </m:nary>
        <m:sSub>
          <m:sSubPr>
            <m:ctrlPr>
              <w:rPr>
                <w:rFonts w:ascii="Cambria Math" w:hAnsi="Cambria Math"/>
              </w:rPr>
            </m:ctrlPr>
          </m:sSubPr>
          <m:e>
            <m:r>
              <m:rPr>
                <m:sty m:val="p"/>
              </m:rPr>
              <w:rPr>
                <w:rFonts w:ascii="Cambria Math" w:hAnsi="Cambria Math"/>
              </w:rPr>
              <m:t>min</m:t>
            </m:r>
          </m:e>
          <m:sub>
            <m:sSub>
              <m:sSubPr>
                <m:ctrlPr>
                  <w:rPr>
                    <w:rFonts w:ascii="Cambria Math" w:hAnsi="Cambria Math"/>
                  </w:rPr>
                </m:ctrlPr>
              </m:sSubPr>
              <m:e>
                <m:r>
                  <w:rPr>
                    <w:rFonts w:ascii="Cambria Math" w:hAnsi="Cambria Math"/>
                  </w:rPr>
                  <m:t>q</m:t>
                </m:r>
              </m:e>
              <m:sub>
                <m:r>
                  <w:rPr>
                    <w:rFonts w:ascii="Cambria Math" w:hAnsi="Cambria Math"/>
                  </w:rPr>
                  <m:t>∈</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r>
          <w:rPr>
            <w:rFonts w:ascii="Cambria Math" w:hAnsi="Cambria Math"/>
          </w:rPr>
          <m:t>q</m:t>
        </m:r>
        <m:r>
          <w:rPr>
            <w:rFonts w:ascii="Cambria Math" w:hAnsi="Cambria Math"/>
          </w:rPr>
          <m:t>‖</m:t>
        </m:r>
      </m:oMath>
      <w:r>
        <w:tab/>
        <w:t>(11-4)</w:t>
      </w:r>
    </w:p>
    <w:p w14:paraId="04A4DD2A" w14:textId="77777777" w:rsidR="00404BF6" w:rsidRDefault="00273F52">
      <w:r>
        <w:t>避障复现实验中两种模式均未出现实际安全越界，最小实际净空分别为</w:t>
      </w:r>
      <w:r>
        <w:t xml:space="preserve"> 42.78 mm </w:t>
      </w:r>
      <w:r>
        <w:t>和</w:t>
      </w:r>
      <w:r>
        <w:t xml:space="preserve"> 36.32 mm</w:t>
      </w:r>
      <w:r>
        <w:t>，平均轨迹误差为</w:t>
      </w:r>
      <w:r>
        <w:t xml:space="preserve"> 5.81 mm </w:t>
      </w:r>
      <w:r>
        <w:t>和</w:t>
      </w:r>
      <w:r>
        <w:t xml:space="preserve"> 5.11 mm</w:t>
      </w:r>
      <w:r>
        <w:t>。连续速度实验中，模式</w:t>
      </w:r>
      <w:r>
        <w:t xml:space="preserve"> 1 </w:t>
      </w:r>
      <w:r>
        <w:t>内部平均速度</w:t>
      </w:r>
      <w:r>
        <w:t xml:space="preserve"> 0.10344 m/s</w:t>
      </w:r>
      <w:r>
        <w:t>、峰值</w:t>
      </w:r>
      <w:r>
        <w:t xml:space="preserve"> 0.13286 m/s</w:t>
      </w:r>
      <w:r>
        <w:t>、平均轨迹误差</w:t>
      </w:r>
      <w:r>
        <w:t xml:space="preserve"> 18.55 mm</w:t>
      </w:r>
      <w:r>
        <w:t>；模式</w:t>
      </w:r>
      <w:r>
        <w:t xml:space="preserve"> 2 </w:t>
      </w:r>
      <w:r>
        <w:t>为</w:t>
      </w:r>
      <w:r>
        <w:t xml:space="preserve"> 0.08816 m/s</w:t>
      </w:r>
      <w:r>
        <w:t>、</w:t>
      </w:r>
      <w:r>
        <w:t xml:space="preserve">0.13249 m/s </w:t>
      </w:r>
      <w:r>
        <w:t>和</w:t>
      </w:r>
      <w:r>
        <w:t xml:space="preserve"> 25.08 mm</w:t>
      </w:r>
      <w:r>
        <w:t>，两种模式内部低速事件均为</w:t>
      </w:r>
      <w:r>
        <w:t xml:space="preserve"> 0</w:t>
      </w:r>
      <w:r>
        <w:t>。连续速度工况的轨迹误差明显高于短路径完成性实验，说明平滑速度、动态重规划与跟踪控制之间仍有折中。</w:t>
      </w:r>
    </w:p>
    <w:p w14:paraId="43C548DC" w14:textId="77777777" w:rsidR="00404BF6" w:rsidRDefault="00273F52">
      <w:pPr>
        <w:pStyle w:val="a7"/>
        <w:ind w:firstLine="0"/>
      </w:pPr>
      <w:r>
        <w:t>表</w:t>
      </w:r>
      <w:r>
        <w:t xml:space="preserve"> 11-3 </w:t>
      </w:r>
      <w:r>
        <w:t>底盘仿真实验汇总</w:t>
      </w:r>
    </w:p>
    <w:tbl>
      <w:tblPr>
        <w:tblStyle w:val="af4"/>
        <w:tblW w:w="0" w:type="auto"/>
        <w:jc w:val="center"/>
        <w:tblLayout w:type="fixed"/>
        <w:tblLook w:val="04A0" w:firstRow="1" w:lastRow="0" w:firstColumn="1" w:lastColumn="0" w:noHBand="0" w:noVBand="1"/>
      </w:tblPr>
      <w:tblGrid>
        <w:gridCol w:w="1600"/>
        <w:gridCol w:w="2500"/>
        <w:gridCol w:w="2500"/>
        <w:gridCol w:w="2760"/>
      </w:tblGrid>
      <w:tr w:rsidR="00404BF6" w14:paraId="3AE5D1F2" w14:textId="77777777">
        <w:trPr>
          <w:jc w:val="center"/>
        </w:trPr>
        <w:tc>
          <w:tcPr>
            <w:tcW w:w="1600" w:type="dxa"/>
            <w:shd w:val="clear" w:color="auto" w:fill="D9EAF7"/>
            <w:tcMar>
              <w:top w:w="90" w:type="dxa"/>
              <w:left w:w="110" w:type="dxa"/>
              <w:bottom w:w="90" w:type="dxa"/>
              <w:right w:w="110" w:type="dxa"/>
            </w:tcMar>
            <w:vAlign w:val="center"/>
          </w:tcPr>
          <w:p w14:paraId="0288E708" w14:textId="77777777" w:rsidR="00404BF6" w:rsidRDefault="00273F52">
            <w:pPr>
              <w:spacing w:after="0"/>
              <w:ind w:firstLine="0"/>
              <w:jc w:val="center"/>
            </w:pPr>
            <w:r>
              <w:rPr>
                <w:rFonts w:eastAsia="黑体"/>
                <w:b/>
                <w:color w:val="1F4E79"/>
                <w:sz w:val="16"/>
              </w:rPr>
              <w:t>实验</w:t>
            </w:r>
          </w:p>
        </w:tc>
        <w:tc>
          <w:tcPr>
            <w:tcW w:w="2500" w:type="dxa"/>
            <w:shd w:val="clear" w:color="auto" w:fill="D9EAF7"/>
            <w:tcMar>
              <w:top w:w="90" w:type="dxa"/>
              <w:left w:w="110" w:type="dxa"/>
              <w:bottom w:w="90" w:type="dxa"/>
              <w:right w:w="110" w:type="dxa"/>
            </w:tcMar>
            <w:vAlign w:val="center"/>
          </w:tcPr>
          <w:p w14:paraId="5913DFD8" w14:textId="77777777" w:rsidR="00404BF6" w:rsidRDefault="00273F52">
            <w:pPr>
              <w:spacing w:after="0"/>
              <w:ind w:firstLine="0"/>
              <w:jc w:val="center"/>
            </w:pPr>
            <w:r>
              <w:rPr>
                <w:rFonts w:eastAsia="黑体"/>
                <w:b/>
                <w:color w:val="1F4E79"/>
                <w:sz w:val="16"/>
              </w:rPr>
              <w:t>模式</w:t>
            </w:r>
            <w:r>
              <w:rPr>
                <w:rFonts w:eastAsia="黑体"/>
                <w:b/>
                <w:color w:val="1F4E79"/>
                <w:sz w:val="16"/>
              </w:rPr>
              <w:t xml:space="preserve"> 1</w:t>
            </w:r>
          </w:p>
        </w:tc>
        <w:tc>
          <w:tcPr>
            <w:tcW w:w="2500" w:type="dxa"/>
            <w:shd w:val="clear" w:color="auto" w:fill="D9EAF7"/>
            <w:tcMar>
              <w:top w:w="90" w:type="dxa"/>
              <w:left w:w="110" w:type="dxa"/>
              <w:bottom w:w="90" w:type="dxa"/>
              <w:right w:w="110" w:type="dxa"/>
            </w:tcMar>
            <w:vAlign w:val="center"/>
          </w:tcPr>
          <w:p w14:paraId="6A7F3550" w14:textId="77777777" w:rsidR="00404BF6" w:rsidRDefault="00273F52">
            <w:pPr>
              <w:spacing w:after="0"/>
              <w:ind w:firstLine="0"/>
              <w:jc w:val="center"/>
            </w:pPr>
            <w:r>
              <w:rPr>
                <w:rFonts w:eastAsia="黑体"/>
                <w:b/>
                <w:color w:val="1F4E79"/>
                <w:sz w:val="16"/>
              </w:rPr>
              <w:t>模式</w:t>
            </w:r>
            <w:r>
              <w:rPr>
                <w:rFonts w:eastAsia="黑体"/>
                <w:b/>
                <w:color w:val="1F4E79"/>
                <w:sz w:val="16"/>
              </w:rPr>
              <w:t xml:space="preserve"> 2</w:t>
            </w:r>
          </w:p>
        </w:tc>
        <w:tc>
          <w:tcPr>
            <w:tcW w:w="2760" w:type="dxa"/>
            <w:shd w:val="clear" w:color="auto" w:fill="D9EAF7"/>
            <w:tcMar>
              <w:top w:w="90" w:type="dxa"/>
              <w:left w:w="110" w:type="dxa"/>
              <w:bottom w:w="90" w:type="dxa"/>
              <w:right w:w="110" w:type="dxa"/>
            </w:tcMar>
            <w:vAlign w:val="center"/>
          </w:tcPr>
          <w:p w14:paraId="2D2D38B9" w14:textId="77777777" w:rsidR="00404BF6" w:rsidRDefault="00273F52">
            <w:pPr>
              <w:spacing w:after="0"/>
              <w:ind w:firstLine="0"/>
              <w:jc w:val="center"/>
            </w:pPr>
            <w:r>
              <w:rPr>
                <w:rFonts w:eastAsia="黑体"/>
                <w:b/>
                <w:color w:val="1F4E79"/>
                <w:sz w:val="16"/>
              </w:rPr>
              <w:t>讨论</w:t>
            </w:r>
          </w:p>
        </w:tc>
      </w:tr>
      <w:tr w:rsidR="00404BF6" w14:paraId="4D29D175" w14:textId="77777777">
        <w:trPr>
          <w:jc w:val="center"/>
        </w:trPr>
        <w:tc>
          <w:tcPr>
            <w:tcW w:w="1600" w:type="dxa"/>
            <w:tcMar>
              <w:top w:w="90" w:type="dxa"/>
              <w:left w:w="110" w:type="dxa"/>
              <w:bottom w:w="90" w:type="dxa"/>
              <w:right w:w="110" w:type="dxa"/>
            </w:tcMar>
            <w:vAlign w:val="center"/>
          </w:tcPr>
          <w:p w14:paraId="1DB4085C" w14:textId="77777777" w:rsidR="00404BF6" w:rsidRDefault="00273F52">
            <w:pPr>
              <w:spacing w:after="0" w:line="252" w:lineRule="auto"/>
              <w:ind w:firstLine="0"/>
              <w:jc w:val="center"/>
            </w:pPr>
            <w:r>
              <w:rPr>
                <w:sz w:val="16"/>
              </w:rPr>
              <w:t>完成性</w:t>
            </w:r>
          </w:p>
        </w:tc>
        <w:tc>
          <w:tcPr>
            <w:tcW w:w="2500" w:type="dxa"/>
            <w:tcMar>
              <w:top w:w="90" w:type="dxa"/>
              <w:left w:w="110" w:type="dxa"/>
              <w:bottom w:w="90" w:type="dxa"/>
              <w:right w:w="110" w:type="dxa"/>
            </w:tcMar>
            <w:vAlign w:val="center"/>
          </w:tcPr>
          <w:p w14:paraId="1EB163ED" w14:textId="77777777" w:rsidR="00404BF6" w:rsidRDefault="00273F52">
            <w:pPr>
              <w:spacing w:after="0" w:line="252" w:lineRule="auto"/>
              <w:ind w:firstLine="0"/>
              <w:jc w:val="left"/>
            </w:pPr>
            <w:r>
              <w:rPr>
                <w:sz w:val="16"/>
              </w:rPr>
              <w:t>终点</w:t>
            </w:r>
            <w:r>
              <w:rPr>
                <w:sz w:val="16"/>
              </w:rPr>
              <w:t xml:space="preserve"> 6.68 mm</w:t>
            </w:r>
            <w:r>
              <w:rPr>
                <w:sz w:val="16"/>
              </w:rPr>
              <w:t>；均值</w:t>
            </w:r>
            <w:r>
              <w:rPr>
                <w:sz w:val="16"/>
              </w:rPr>
              <w:t xml:space="preserve"> 3.91 mm</w:t>
            </w:r>
          </w:p>
        </w:tc>
        <w:tc>
          <w:tcPr>
            <w:tcW w:w="2500" w:type="dxa"/>
            <w:tcMar>
              <w:top w:w="90" w:type="dxa"/>
              <w:left w:w="110" w:type="dxa"/>
              <w:bottom w:w="90" w:type="dxa"/>
              <w:right w:w="110" w:type="dxa"/>
            </w:tcMar>
            <w:vAlign w:val="center"/>
          </w:tcPr>
          <w:p w14:paraId="16533EE9" w14:textId="77777777" w:rsidR="00404BF6" w:rsidRDefault="00273F52">
            <w:pPr>
              <w:spacing w:after="0" w:line="252" w:lineRule="auto"/>
              <w:ind w:firstLine="0"/>
              <w:jc w:val="left"/>
            </w:pPr>
            <w:r>
              <w:rPr>
                <w:sz w:val="16"/>
              </w:rPr>
              <w:t>终点</w:t>
            </w:r>
            <w:r>
              <w:rPr>
                <w:sz w:val="16"/>
              </w:rPr>
              <w:t xml:space="preserve"> 14.93 mm</w:t>
            </w:r>
            <w:r>
              <w:rPr>
                <w:sz w:val="16"/>
              </w:rPr>
              <w:t>；均值</w:t>
            </w:r>
            <w:r>
              <w:rPr>
                <w:sz w:val="16"/>
              </w:rPr>
              <w:t xml:space="preserve"> 6.96 mm</w:t>
            </w:r>
          </w:p>
        </w:tc>
        <w:tc>
          <w:tcPr>
            <w:tcW w:w="2760" w:type="dxa"/>
            <w:tcMar>
              <w:top w:w="90" w:type="dxa"/>
              <w:left w:w="110" w:type="dxa"/>
              <w:bottom w:w="90" w:type="dxa"/>
              <w:right w:w="110" w:type="dxa"/>
            </w:tcMar>
            <w:vAlign w:val="center"/>
          </w:tcPr>
          <w:p w14:paraId="12A132E2" w14:textId="77777777" w:rsidR="00404BF6" w:rsidRDefault="00273F52">
            <w:pPr>
              <w:spacing w:after="0" w:line="252" w:lineRule="auto"/>
              <w:ind w:firstLine="0"/>
              <w:jc w:val="left"/>
            </w:pPr>
            <w:r>
              <w:rPr>
                <w:sz w:val="16"/>
              </w:rPr>
              <w:t>两种模式均完成，模式</w:t>
            </w:r>
            <w:r>
              <w:rPr>
                <w:sz w:val="16"/>
              </w:rPr>
              <w:t xml:space="preserve"> 2 </w:t>
            </w:r>
            <w:r>
              <w:rPr>
                <w:sz w:val="16"/>
              </w:rPr>
              <w:t>终点误差较大</w:t>
            </w:r>
          </w:p>
        </w:tc>
      </w:tr>
      <w:tr w:rsidR="00404BF6" w14:paraId="19FB9DB4" w14:textId="77777777">
        <w:trPr>
          <w:jc w:val="center"/>
        </w:trPr>
        <w:tc>
          <w:tcPr>
            <w:tcW w:w="1600" w:type="dxa"/>
            <w:tcMar>
              <w:top w:w="90" w:type="dxa"/>
              <w:left w:w="110" w:type="dxa"/>
              <w:bottom w:w="90" w:type="dxa"/>
              <w:right w:w="110" w:type="dxa"/>
            </w:tcMar>
            <w:vAlign w:val="center"/>
          </w:tcPr>
          <w:p w14:paraId="585548AC" w14:textId="77777777" w:rsidR="00404BF6" w:rsidRDefault="00273F52">
            <w:pPr>
              <w:spacing w:after="0" w:line="252" w:lineRule="auto"/>
              <w:ind w:firstLine="0"/>
              <w:jc w:val="center"/>
            </w:pPr>
            <w:r>
              <w:rPr>
                <w:sz w:val="16"/>
              </w:rPr>
              <w:t>避障净空</w:t>
            </w:r>
          </w:p>
        </w:tc>
        <w:tc>
          <w:tcPr>
            <w:tcW w:w="2500" w:type="dxa"/>
            <w:tcMar>
              <w:top w:w="90" w:type="dxa"/>
              <w:left w:w="110" w:type="dxa"/>
              <w:bottom w:w="90" w:type="dxa"/>
              <w:right w:w="110" w:type="dxa"/>
            </w:tcMar>
            <w:vAlign w:val="center"/>
          </w:tcPr>
          <w:p w14:paraId="5AD1E026" w14:textId="77777777" w:rsidR="00404BF6" w:rsidRDefault="00273F52">
            <w:pPr>
              <w:spacing w:after="0" w:line="252" w:lineRule="auto"/>
              <w:ind w:firstLine="0"/>
              <w:jc w:val="left"/>
            </w:pPr>
            <w:r>
              <w:rPr>
                <w:sz w:val="16"/>
              </w:rPr>
              <w:t>最小</w:t>
            </w:r>
            <w:r>
              <w:rPr>
                <w:sz w:val="16"/>
              </w:rPr>
              <w:t xml:space="preserve"> 42.78 mm</w:t>
            </w:r>
            <w:r>
              <w:rPr>
                <w:sz w:val="16"/>
              </w:rPr>
              <w:t>；无越界</w:t>
            </w:r>
          </w:p>
        </w:tc>
        <w:tc>
          <w:tcPr>
            <w:tcW w:w="2500" w:type="dxa"/>
            <w:tcMar>
              <w:top w:w="90" w:type="dxa"/>
              <w:left w:w="110" w:type="dxa"/>
              <w:bottom w:w="90" w:type="dxa"/>
              <w:right w:w="110" w:type="dxa"/>
            </w:tcMar>
            <w:vAlign w:val="center"/>
          </w:tcPr>
          <w:p w14:paraId="409100B3" w14:textId="77777777" w:rsidR="00404BF6" w:rsidRDefault="00273F52">
            <w:pPr>
              <w:spacing w:after="0" w:line="252" w:lineRule="auto"/>
              <w:ind w:firstLine="0"/>
              <w:jc w:val="left"/>
            </w:pPr>
            <w:r>
              <w:rPr>
                <w:sz w:val="16"/>
              </w:rPr>
              <w:t>最小</w:t>
            </w:r>
            <w:r>
              <w:rPr>
                <w:sz w:val="16"/>
              </w:rPr>
              <w:t xml:space="preserve"> 36.32 mm</w:t>
            </w:r>
            <w:r>
              <w:rPr>
                <w:sz w:val="16"/>
              </w:rPr>
              <w:t>；无越界</w:t>
            </w:r>
          </w:p>
        </w:tc>
        <w:tc>
          <w:tcPr>
            <w:tcW w:w="2760" w:type="dxa"/>
            <w:tcMar>
              <w:top w:w="90" w:type="dxa"/>
              <w:left w:w="110" w:type="dxa"/>
              <w:bottom w:w="90" w:type="dxa"/>
              <w:right w:w="110" w:type="dxa"/>
            </w:tcMar>
            <w:vAlign w:val="center"/>
          </w:tcPr>
          <w:p w14:paraId="15D4A647" w14:textId="77777777" w:rsidR="00404BF6" w:rsidRDefault="00273F52">
            <w:pPr>
              <w:spacing w:after="0" w:line="252" w:lineRule="auto"/>
              <w:ind w:firstLine="0"/>
              <w:jc w:val="left"/>
            </w:pPr>
            <w:r>
              <w:rPr>
                <w:sz w:val="16"/>
              </w:rPr>
              <w:t>实际轨迹满足该场景安全边界</w:t>
            </w:r>
          </w:p>
        </w:tc>
      </w:tr>
      <w:tr w:rsidR="00404BF6" w14:paraId="02403C56" w14:textId="77777777">
        <w:trPr>
          <w:jc w:val="center"/>
        </w:trPr>
        <w:tc>
          <w:tcPr>
            <w:tcW w:w="1600" w:type="dxa"/>
            <w:tcMar>
              <w:top w:w="90" w:type="dxa"/>
              <w:left w:w="110" w:type="dxa"/>
              <w:bottom w:w="90" w:type="dxa"/>
              <w:right w:w="110" w:type="dxa"/>
            </w:tcMar>
            <w:vAlign w:val="center"/>
          </w:tcPr>
          <w:p w14:paraId="64DDC6CC" w14:textId="77777777" w:rsidR="00404BF6" w:rsidRDefault="00273F52">
            <w:pPr>
              <w:spacing w:after="0" w:line="252" w:lineRule="auto"/>
              <w:ind w:firstLine="0"/>
              <w:jc w:val="center"/>
            </w:pPr>
            <w:r>
              <w:rPr>
                <w:sz w:val="16"/>
              </w:rPr>
              <w:t>连续速度</w:t>
            </w:r>
          </w:p>
        </w:tc>
        <w:tc>
          <w:tcPr>
            <w:tcW w:w="2500" w:type="dxa"/>
            <w:tcMar>
              <w:top w:w="90" w:type="dxa"/>
              <w:left w:w="110" w:type="dxa"/>
              <w:bottom w:w="90" w:type="dxa"/>
              <w:right w:w="110" w:type="dxa"/>
            </w:tcMar>
            <w:vAlign w:val="center"/>
          </w:tcPr>
          <w:p w14:paraId="2B207A18" w14:textId="77777777" w:rsidR="00404BF6" w:rsidRDefault="00273F52">
            <w:pPr>
              <w:spacing w:after="0" w:line="252" w:lineRule="auto"/>
              <w:ind w:firstLine="0"/>
              <w:jc w:val="left"/>
            </w:pPr>
            <w:r>
              <w:rPr>
                <w:sz w:val="16"/>
              </w:rPr>
              <w:t>均速</w:t>
            </w:r>
            <w:r>
              <w:rPr>
                <w:sz w:val="16"/>
              </w:rPr>
              <w:t xml:space="preserve"> 0.10344 m/s</w:t>
            </w:r>
            <w:r>
              <w:rPr>
                <w:sz w:val="16"/>
              </w:rPr>
              <w:t>；误差</w:t>
            </w:r>
            <w:r>
              <w:rPr>
                <w:sz w:val="16"/>
              </w:rPr>
              <w:t xml:space="preserve"> 18.55 mm</w:t>
            </w:r>
          </w:p>
        </w:tc>
        <w:tc>
          <w:tcPr>
            <w:tcW w:w="2500" w:type="dxa"/>
            <w:tcMar>
              <w:top w:w="90" w:type="dxa"/>
              <w:left w:w="110" w:type="dxa"/>
              <w:bottom w:w="90" w:type="dxa"/>
              <w:right w:w="110" w:type="dxa"/>
            </w:tcMar>
            <w:vAlign w:val="center"/>
          </w:tcPr>
          <w:p w14:paraId="17F8B979" w14:textId="77777777" w:rsidR="00404BF6" w:rsidRDefault="00273F52">
            <w:pPr>
              <w:spacing w:after="0" w:line="252" w:lineRule="auto"/>
              <w:ind w:firstLine="0"/>
              <w:jc w:val="left"/>
            </w:pPr>
            <w:r>
              <w:rPr>
                <w:sz w:val="16"/>
              </w:rPr>
              <w:t>均速</w:t>
            </w:r>
            <w:r>
              <w:rPr>
                <w:sz w:val="16"/>
              </w:rPr>
              <w:t xml:space="preserve"> 0.08816 m/s</w:t>
            </w:r>
            <w:r>
              <w:rPr>
                <w:sz w:val="16"/>
              </w:rPr>
              <w:t>；误差</w:t>
            </w:r>
            <w:r>
              <w:rPr>
                <w:sz w:val="16"/>
              </w:rPr>
              <w:t xml:space="preserve"> 25.08 mm</w:t>
            </w:r>
          </w:p>
        </w:tc>
        <w:tc>
          <w:tcPr>
            <w:tcW w:w="2760" w:type="dxa"/>
            <w:tcMar>
              <w:top w:w="90" w:type="dxa"/>
              <w:left w:w="110" w:type="dxa"/>
              <w:bottom w:w="90" w:type="dxa"/>
              <w:right w:w="110" w:type="dxa"/>
            </w:tcMar>
            <w:vAlign w:val="center"/>
          </w:tcPr>
          <w:p w14:paraId="3BF006C3" w14:textId="77777777" w:rsidR="00404BF6" w:rsidRDefault="00273F52">
            <w:pPr>
              <w:spacing w:after="0" w:line="252" w:lineRule="auto"/>
              <w:ind w:firstLine="0"/>
              <w:jc w:val="left"/>
            </w:pPr>
            <w:r>
              <w:rPr>
                <w:sz w:val="16"/>
              </w:rPr>
              <w:t>无内部低速事件，但误差增大</w:t>
            </w:r>
          </w:p>
        </w:tc>
      </w:tr>
      <w:tr w:rsidR="00404BF6" w14:paraId="1DE171F4" w14:textId="77777777">
        <w:trPr>
          <w:jc w:val="center"/>
        </w:trPr>
        <w:tc>
          <w:tcPr>
            <w:tcW w:w="1600" w:type="dxa"/>
            <w:tcMar>
              <w:top w:w="90" w:type="dxa"/>
              <w:left w:w="110" w:type="dxa"/>
              <w:bottom w:w="90" w:type="dxa"/>
              <w:right w:w="110" w:type="dxa"/>
            </w:tcMar>
            <w:vAlign w:val="center"/>
          </w:tcPr>
          <w:p w14:paraId="75576C61" w14:textId="77777777" w:rsidR="00404BF6" w:rsidRDefault="00273F52">
            <w:pPr>
              <w:spacing w:after="0" w:line="252" w:lineRule="auto"/>
              <w:ind w:firstLine="0"/>
              <w:jc w:val="center"/>
            </w:pPr>
            <w:r>
              <w:rPr>
                <w:sz w:val="16"/>
              </w:rPr>
              <w:t>规划边界</w:t>
            </w:r>
          </w:p>
        </w:tc>
        <w:tc>
          <w:tcPr>
            <w:tcW w:w="2500" w:type="dxa"/>
            <w:tcMar>
              <w:top w:w="90" w:type="dxa"/>
              <w:left w:w="110" w:type="dxa"/>
              <w:bottom w:w="90" w:type="dxa"/>
              <w:right w:w="110" w:type="dxa"/>
            </w:tcMar>
            <w:vAlign w:val="center"/>
          </w:tcPr>
          <w:p w14:paraId="35E5CDD6" w14:textId="77777777" w:rsidR="00404BF6" w:rsidRDefault="00273F52">
            <w:pPr>
              <w:spacing w:after="0" w:line="252" w:lineRule="auto"/>
              <w:ind w:firstLine="0"/>
              <w:jc w:val="left"/>
            </w:pPr>
            <w:r>
              <w:rPr>
                <w:sz w:val="16"/>
              </w:rPr>
              <w:t>最小边界净空约</w:t>
            </w:r>
            <w:r>
              <w:rPr>
                <w:sz w:val="16"/>
              </w:rPr>
              <w:t xml:space="preserve"> 0.03 mm</w:t>
            </w:r>
          </w:p>
        </w:tc>
        <w:tc>
          <w:tcPr>
            <w:tcW w:w="2500" w:type="dxa"/>
            <w:tcMar>
              <w:top w:w="90" w:type="dxa"/>
              <w:left w:w="110" w:type="dxa"/>
              <w:bottom w:w="90" w:type="dxa"/>
              <w:right w:w="110" w:type="dxa"/>
            </w:tcMar>
            <w:vAlign w:val="center"/>
          </w:tcPr>
          <w:p w14:paraId="4C165A3E" w14:textId="77777777" w:rsidR="00404BF6" w:rsidRDefault="00273F52">
            <w:pPr>
              <w:spacing w:after="0" w:line="252" w:lineRule="auto"/>
              <w:ind w:firstLine="0"/>
              <w:jc w:val="left"/>
            </w:pPr>
            <w:r>
              <w:rPr>
                <w:sz w:val="16"/>
              </w:rPr>
              <w:t>最小边界净空</w:t>
            </w:r>
            <w:r>
              <w:rPr>
                <w:sz w:val="16"/>
              </w:rPr>
              <w:t xml:space="preserve"> −17.33 mm</w:t>
            </w:r>
          </w:p>
        </w:tc>
        <w:tc>
          <w:tcPr>
            <w:tcW w:w="2760" w:type="dxa"/>
            <w:tcMar>
              <w:top w:w="90" w:type="dxa"/>
              <w:left w:w="110" w:type="dxa"/>
              <w:bottom w:w="90" w:type="dxa"/>
              <w:right w:w="110" w:type="dxa"/>
            </w:tcMar>
            <w:vAlign w:val="center"/>
          </w:tcPr>
          <w:p w14:paraId="1090CBA7" w14:textId="77777777" w:rsidR="00404BF6" w:rsidRDefault="00273F52">
            <w:pPr>
              <w:spacing w:after="0" w:line="252" w:lineRule="auto"/>
              <w:ind w:firstLine="0"/>
              <w:jc w:val="left"/>
            </w:pPr>
            <w:r>
              <w:rPr>
                <w:sz w:val="16"/>
              </w:rPr>
              <w:t>模式</w:t>
            </w:r>
            <w:r>
              <w:rPr>
                <w:sz w:val="16"/>
              </w:rPr>
              <w:t xml:space="preserve"> 2 </w:t>
            </w:r>
            <w:r>
              <w:rPr>
                <w:sz w:val="16"/>
              </w:rPr>
              <w:t>规划裕量出现负值，配置需复核</w:t>
            </w:r>
          </w:p>
        </w:tc>
      </w:tr>
    </w:tbl>
    <w:p w14:paraId="6CDD5E87" w14:textId="77777777" w:rsidR="00404BF6" w:rsidRDefault="00404BF6">
      <w:pPr>
        <w:ind w:firstLine="0"/>
      </w:pPr>
    </w:p>
    <w:p w14:paraId="0380466D" w14:textId="77777777" w:rsidR="00404BF6" w:rsidRDefault="00273F52">
      <w:r>
        <w:t>特别需要指出，连续速度模式</w:t>
      </w:r>
      <w:r>
        <w:t xml:space="preserve"> 2 </w:t>
      </w:r>
      <w:r>
        <w:t>的最小规划边界净空为</w:t>
      </w:r>
      <w:r>
        <w:t xml:space="preserve"> −17.33 mm</w:t>
      </w:r>
      <w:r>
        <w:t>，尽管仿真记录未判定实际安全越界，这一负裕量说明规划膨胀、跟踪误差余量和边界判定之间尚未完全一致。实机前应将规划边界、车体包络和最大跟踪误差统一到同一安全模型，并开展曲面、负载变化和传感器延迟的鲁棒性测试。</w:t>
      </w:r>
    </w:p>
    <w:p w14:paraId="6B1A6DEE" w14:textId="77777777" w:rsidR="00404BF6" w:rsidRDefault="00273F52">
      <w:pPr>
        <w:pStyle w:val="21"/>
      </w:pPr>
      <w:bookmarkStart w:id="99" w:name="_Toc237729625"/>
      <w:r>
        <w:rPr>
          <w:rFonts w:ascii="Times New Roman" w:eastAsia="黑体" w:hAnsi="Times New Roman"/>
        </w:rPr>
        <w:t xml:space="preserve">11.5 FMC-TFM </w:t>
      </w:r>
      <w:r>
        <w:rPr>
          <w:rFonts w:ascii="Times New Roman" w:eastAsia="黑体" w:hAnsi="Times New Roman"/>
        </w:rPr>
        <w:t>与</w:t>
      </w:r>
      <w:r>
        <w:rPr>
          <w:rFonts w:ascii="Times New Roman" w:eastAsia="黑体" w:hAnsi="Times New Roman"/>
        </w:rPr>
        <w:t xml:space="preserve"> PWI </w:t>
      </w:r>
      <w:r>
        <w:rPr>
          <w:rFonts w:ascii="Times New Roman" w:eastAsia="黑体" w:hAnsi="Times New Roman"/>
        </w:rPr>
        <w:t>成像结果</w:t>
      </w:r>
      <w:bookmarkEnd w:id="99"/>
    </w:p>
    <w:p w14:paraId="6FF83559" w14:textId="77777777" w:rsidR="00404BF6" w:rsidRDefault="00273F52">
      <w:r>
        <w:t xml:space="preserve">FMC </w:t>
      </w:r>
      <w:r>
        <w:t>基线数据规模为</w:t>
      </w:r>
      <w:r>
        <w:t xml:space="preserve"> 64×64×512</w:t>
      </w:r>
      <w:r>
        <w:t>，采样率</w:t>
      </w:r>
      <w:r>
        <w:t xml:space="preserve"> 25 MHz</w:t>
      </w:r>
      <w:r>
        <w:t>，材料声速</w:t>
      </w:r>
      <w:r>
        <w:t xml:space="preserve"> 6400 m/s</w:t>
      </w:r>
      <w:r>
        <w:t>，中心频率</w:t>
      </w:r>
      <w:r>
        <w:t xml:space="preserve"> 5 MHz</w:t>
      </w:r>
      <w:r>
        <w:t>；成像网格横向</w:t>
      </w:r>
      <w:r>
        <w:t xml:space="preserve"> −20</w:t>
      </w:r>
      <w:r>
        <w:t>～</w:t>
      </w:r>
      <w:r>
        <w:t>20 mm</w:t>
      </w:r>
      <w:r>
        <w:t>、深度</w:t>
      </w:r>
      <w:r>
        <w:t xml:space="preserve"> 5</w:t>
      </w:r>
      <w:r>
        <w:t>～</w:t>
      </w:r>
      <w:r>
        <w:t>30 mm</w:t>
      </w:r>
      <w:r>
        <w:t>，像素间隔</w:t>
      </w:r>
      <w:r>
        <w:t xml:space="preserve"> 0.25 mm</w:t>
      </w:r>
      <w:r>
        <w:t>。</w:t>
      </w:r>
      <w:r>
        <w:t xml:space="preserve">CPU </w:t>
      </w:r>
      <w:r>
        <w:t>基线处理时间</w:t>
      </w:r>
      <w:r>
        <w:t xml:space="preserve"> 1.5623 s</w:t>
      </w:r>
      <w:r>
        <w:t>，峰值位于</w:t>
      </w:r>
      <w:r>
        <w:t xml:space="preserve"> x=0 mm</w:t>
      </w:r>
      <w:r>
        <w:t>、</w:t>
      </w:r>
      <w:r>
        <w:t>z=20.75 mm</w:t>
      </w:r>
      <w:r>
        <w:t>。</w:t>
      </w:r>
      <w:r>
        <w:t xml:space="preserve">PWI </w:t>
      </w:r>
      <w:r>
        <w:t>数据规模为</w:t>
      </w:r>
      <w:r>
        <w:t xml:space="preserve"> 9×64×512</w:t>
      </w:r>
      <w:r>
        <w:t>，在相同采样与网格条件下处理时间</w:t>
      </w:r>
      <w:r>
        <w:t xml:space="preserve"> 0.2546 s</w:t>
      </w:r>
      <w:r>
        <w:t>，峰值位于</w:t>
      </w:r>
      <w:r>
        <w:t xml:space="preserve"> x=0 mm</w:t>
      </w:r>
      <w:r>
        <w:t>、</w:t>
      </w:r>
      <w:r>
        <w:t>z=21.0 mm</w:t>
      </w:r>
      <w:r>
        <w:t>。</w:t>
      </w:r>
    </w:p>
    <w:p w14:paraId="20239B22"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ρ</m:t>
            </m:r>
          </m:e>
          <m:sub>
            <m:r>
              <m:rPr>
                <m:sty m:val="p"/>
              </m:rPr>
              <w:rPr>
                <w:rFonts w:ascii="Cambria Math" w:hAnsi="Cambria Math"/>
              </w:rPr>
              <m:t>time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PWI</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FMC</m:t>
                </m:r>
              </m:sub>
            </m:sSub>
          </m:den>
        </m:f>
        <m:r>
          <w:rPr>
            <w:rFonts w:ascii="Cambria Math" w:hAnsi="Cambria Math"/>
          </w:rPr>
          <m:t>=0.163</m:t>
        </m:r>
      </m:oMath>
      <w:r>
        <w:tab/>
        <w:t>(11-5)</w:t>
      </w:r>
    </w:p>
    <w:p w14:paraId="11032E50" w14:textId="77777777" w:rsidR="00404BF6" w:rsidRDefault="00273F52">
      <w:r>
        <w:t xml:space="preserve">PWI </w:t>
      </w:r>
      <w:r>
        <w:t>耗时约为</w:t>
      </w:r>
      <w:r>
        <w:t xml:space="preserve"> FMC </w:t>
      </w:r>
      <w:r>
        <w:t>基线的</w:t>
      </w:r>
      <w:r>
        <w:t xml:space="preserve"> 16.3%</w:t>
      </w:r>
      <w:r>
        <w:t>，验证了以</w:t>
      </w:r>
      <w:r>
        <w:t xml:space="preserve"> PWI </w:t>
      </w:r>
      <w:r>
        <w:t>连续预览和耦合检查、以</w:t>
      </w:r>
      <w:r>
        <w:t xml:space="preserve"> FMC </w:t>
      </w:r>
      <w:r>
        <w:t>留存重点区域并离线或准实时</w:t>
      </w:r>
      <w:r>
        <w:t xml:space="preserve"> TFM </w:t>
      </w:r>
      <w:r>
        <w:t>的部署路线。两种方法峰值深度相差</w:t>
      </w:r>
      <w:r>
        <w:t xml:space="preserve"> 0.25 mm</w:t>
      </w:r>
      <w:r>
        <w:t>，等于一个网格像素；但这只说明该开发数据上的成像一致性，真实楔块、折射声速、阵元位置和曲面耦合仍需标准试块标定。</w:t>
      </w:r>
    </w:p>
    <w:p w14:paraId="42146710" w14:textId="77777777" w:rsidR="00404BF6" w:rsidRDefault="00273F52">
      <w:pPr>
        <w:pStyle w:val="a7"/>
        <w:ind w:firstLine="0"/>
      </w:pPr>
      <w:r>
        <w:t>表</w:t>
      </w:r>
      <w:r>
        <w:t xml:space="preserve"> 11-4 </w:t>
      </w:r>
      <w:r>
        <w:t>相控阵成像基线</w:t>
      </w:r>
    </w:p>
    <w:tbl>
      <w:tblPr>
        <w:tblStyle w:val="af4"/>
        <w:tblW w:w="0" w:type="auto"/>
        <w:jc w:val="center"/>
        <w:tblLayout w:type="fixed"/>
        <w:tblLook w:val="04A0" w:firstRow="1" w:lastRow="0" w:firstColumn="1" w:lastColumn="0" w:noHBand="0" w:noVBand="1"/>
      </w:tblPr>
      <w:tblGrid>
        <w:gridCol w:w="1500"/>
        <w:gridCol w:w="1800"/>
        <w:gridCol w:w="1700"/>
        <w:gridCol w:w="1900"/>
        <w:gridCol w:w="2460"/>
      </w:tblGrid>
      <w:tr w:rsidR="00404BF6" w14:paraId="3CAAD6D8" w14:textId="77777777">
        <w:trPr>
          <w:jc w:val="center"/>
        </w:trPr>
        <w:tc>
          <w:tcPr>
            <w:tcW w:w="1500" w:type="dxa"/>
            <w:shd w:val="clear" w:color="auto" w:fill="D9EAF7"/>
            <w:tcMar>
              <w:top w:w="90" w:type="dxa"/>
              <w:left w:w="110" w:type="dxa"/>
              <w:bottom w:w="90" w:type="dxa"/>
              <w:right w:w="110" w:type="dxa"/>
            </w:tcMar>
            <w:vAlign w:val="center"/>
          </w:tcPr>
          <w:p w14:paraId="23C2ACE7" w14:textId="77777777" w:rsidR="00404BF6" w:rsidRDefault="00273F52">
            <w:pPr>
              <w:spacing w:after="0"/>
              <w:ind w:firstLine="0"/>
              <w:jc w:val="center"/>
            </w:pPr>
            <w:r>
              <w:rPr>
                <w:rFonts w:eastAsia="黑体"/>
                <w:b/>
                <w:color w:val="1F4E79"/>
                <w:sz w:val="16"/>
              </w:rPr>
              <w:lastRenderedPageBreak/>
              <w:t>方法</w:t>
            </w:r>
          </w:p>
        </w:tc>
        <w:tc>
          <w:tcPr>
            <w:tcW w:w="1800" w:type="dxa"/>
            <w:shd w:val="clear" w:color="auto" w:fill="D9EAF7"/>
            <w:tcMar>
              <w:top w:w="90" w:type="dxa"/>
              <w:left w:w="110" w:type="dxa"/>
              <w:bottom w:w="90" w:type="dxa"/>
              <w:right w:w="110" w:type="dxa"/>
            </w:tcMar>
            <w:vAlign w:val="center"/>
          </w:tcPr>
          <w:p w14:paraId="7E6FD675" w14:textId="77777777" w:rsidR="00404BF6" w:rsidRDefault="00273F52">
            <w:pPr>
              <w:spacing w:after="0"/>
              <w:ind w:firstLine="0"/>
              <w:jc w:val="center"/>
            </w:pPr>
            <w:r>
              <w:rPr>
                <w:rFonts w:eastAsia="黑体"/>
                <w:b/>
                <w:color w:val="1F4E79"/>
                <w:sz w:val="16"/>
              </w:rPr>
              <w:t xml:space="preserve">RF </w:t>
            </w:r>
            <w:r>
              <w:rPr>
                <w:rFonts w:eastAsia="黑体"/>
                <w:b/>
                <w:color w:val="1F4E79"/>
                <w:sz w:val="16"/>
              </w:rPr>
              <w:t>规模</w:t>
            </w:r>
          </w:p>
        </w:tc>
        <w:tc>
          <w:tcPr>
            <w:tcW w:w="1700" w:type="dxa"/>
            <w:shd w:val="clear" w:color="auto" w:fill="D9EAF7"/>
            <w:tcMar>
              <w:top w:w="90" w:type="dxa"/>
              <w:left w:w="110" w:type="dxa"/>
              <w:bottom w:w="90" w:type="dxa"/>
              <w:right w:w="110" w:type="dxa"/>
            </w:tcMar>
            <w:vAlign w:val="center"/>
          </w:tcPr>
          <w:p w14:paraId="23833DB8" w14:textId="77777777" w:rsidR="00404BF6" w:rsidRDefault="00273F52">
            <w:pPr>
              <w:spacing w:after="0"/>
              <w:ind w:firstLine="0"/>
              <w:jc w:val="center"/>
            </w:pPr>
            <w:r>
              <w:rPr>
                <w:rFonts w:eastAsia="黑体"/>
                <w:b/>
                <w:color w:val="1F4E79"/>
                <w:sz w:val="16"/>
              </w:rPr>
              <w:t>处理时间</w:t>
            </w:r>
          </w:p>
        </w:tc>
        <w:tc>
          <w:tcPr>
            <w:tcW w:w="1900" w:type="dxa"/>
            <w:shd w:val="clear" w:color="auto" w:fill="D9EAF7"/>
            <w:tcMar>
              <w:top w:w="90" w:type="dxa"/>
              <w:left w:w="110" w:type="dxa"/>
              <w:bottom w:w="90" w:type="dxa"/>
              <w:right w:w="110" w:type="dxa"/>
            </w:tcMar>
            <w:vAlign w:val="center"/>
          </w:tcPr>
          <w:p w14:paraId="7CE36F04" w14:textId="77777777" w:rsidR="00404BF6" w:rsidRDefault="00273F52">
            <w:pPr>
              <w:spacing w:after="0"/>
              <w:ind w:firstLine="0"/>
              <w:jc w:val="center"/>
            </w:pPr>
            <w:r>
              <w:rPr>
                <w:rFonts w:eastAsia="黑体"/>
                <w:b/>
                <w:color w:val="1F4E79"/>
                <w:sz w:val="16"/>
              </w:rPr>
              <w:t>峰值位置</w:t>
            </w:r>
          </w:p>
        </w:tc>
        <w:tc>
          <w:tcPr>
            <w:tcW w:w="2460" w:type="dxa"/>
            <w:shd w:val="clear" w:color="auto" w:fill="D9EAF7"/>
            <w:tcMar>
              <w:top w:w="90" w:type="dxa"/>
              <w:left w:w="110" w:type="dxa"/>
              <w:bottom w:w="90" w:type="dxa"/>
              <w:right w:w="110" w:type="dxa"/>
            </w:tcMar>
            <w:vAlign w:val="center"/>
          </w:tcPr>
          <w:p w14:paraId="3C26EEFB" w14:textId="77777777" w:rsidR="00404BF6" w:rsidRDefault="00273F52">
            <w:pPr>
              <w:spacing w:after="0"/>
              <w:ind w:firstLine="0"/>
              <w:jc w:val="center"/>
            </w:pPr>
            <w:r>
              <w:rPr>
                <w:rFonts w:eastAsia="黑体"/>
                <w:b/>
                <w:color w:val="1F4E79"/>
                <w:sz w:val="16"/>
              </w:rPr>
              <w:t>适用角色</w:t>
            </w:r>
          </w:p>
        </w:tc>
      </w:tr>
      <w:tr w:rsidR="00404BF6" w14:paraId="3472CE6A" w14:textId="77777777">
        <w:trPr>
          <w:jc w:val="center"/>
        </w:trPr>
        <w:tc>
          <w:tcPr>
            <w:tcW w:w="1500" w:type="dxa"/>
            <w:tcMar>
              <w:top w:w="90" w:type="dxa"/>
              <w:left w:w="110" w:type="dxa"/>
              <w:bottom w:w="90" w:type="dxa"/>
              <w:right w:w="110" w:type="dxa"/>
            </w:tcMar>
            <w:vAlign w:val="center"/>
          </w:tcPr>
          <w:p w14:paraId="0100F723" w14:textId="77777777" w:rsidR="00404BF6" w:rsidRDefault="00273F52">
            <w:pPr>
              <w:spacing w:after="0" w:line="252" w:lineRule="auto"/>
              <w:ind w:firstLine="0"/>
              <w:jc w:val="center"/>
            </w:pPr>
            <w:r>
              <w:rPr>
                <w:sz w:val="16"/>
              </w:rPr>
              <w:t>FMC-TFM</w:t>
            </w:r>
          </w:p>
        </w:tc>
        <w:tc>
          <w:tcPr>
            <w:tcW w:w="1800" w:type="dxa"/>
            <w:tcMar>
              <w:top w:w="90" w:type="dxa"/>
              <w:left w:w="110" w:type="dxa"/>
              <w:bottom w:w="90" w:type="dxa"/>
              <w:right w:w="110" w:type="dxa"/>
            </w:tcMar>
            <w:vAlign w:val="center"/>
          </w:tcPr>
          <w:p w14:paraId="1D15A4F3" w14:textId="77777777" w:rsidR="00404BF6" w:rsidRDefault="00273F52">
            <w:pPr>
              <w:spacing w:after="0" w:line="252" w:lineRule="auto"/>
              <w:ind w:firstLine="0"/>
              <w:jc w:val="left"/>
            </w:pPr>
            <w:r>
              <w:rPr>
                <w:sz w:val="16"/>
              </w:rPr>
              <w:t>64×64×512</w:t>
            </w:r>
          </w:p>
        </w:tc>
        <w:tc>
          <w:tcPr>
            <w:tcW w:w="1700" w:type="dxa"/>
            <w:tcMar>
              <w:top w:w="90" w:type="dxa"/>
              <w:left w:w="110" w:type="dxa"/>
              <w:bottom w:w="90" w:type="dxa"/>
              <w:right w:w="110" w:type="dxa"/>
            </w:tcMar>
            <w:vAlign w:val="center"/>
          </w:tcPr>
          <w:p w14:paraId="6265D0B3" w14:textId="77777777" w:rsidR="00404BF6" w:rsidRDefault="00273F52">
            <w:pPr>
              <w:spacing w:after="0" w:line="252" w:lineRule="auto"/>
              <w:ind w:firstLine="0"/>
              <w:jc w:val="left"/>
            </w:pPr>
            <w:r>
              <w:rPr>
                <w:sz w:val="16"/>
              </w:rPr>
              <w:t>1.5623 s</w:t>
            </w:r>
          </w:p>
        </w:tc>
        <w:tc>
          <w:tcPr>
            <w:tcW w:w="1900" w:type="dxa"/>
            <w:tcMar>
              <w:top w:w="90" w:type="dxa"/>
              <w:left w:w="110" w:type="dxa"/>
              <w:bottom w:w="90" w:type="dxa"/>
              <w:right w:w="110" w:type="dxa"/>
            </w:tcMar>
            <w:vAlign w:val="center"/>
          </w:tcPr>
          <w:p w14:paraId="770440DF" w14:textId="77777777" w:rsidR="00404BF6" w:rsidRDefault="00273F52">
            <w:pPr>
              <w:spacing w:after="0" w:line="252" w:lineRule="auto"/>
              <w:ind w:firstLine="0"/>
              <w:jc w:val="left"/>
            </w:pPr>
            <w:r>
              <w:rPr>
                <w:sz w:val="16"/>
              </w:rPr>
              <w:t>0 mm</w:t>
            </w:r>
            <w:r>
              <w:rPr>
                <w:sz w:val="16"/>
              </w:rPr>
              <w:t>，</w:t>
            </w:r>
            <w:r>
              <w:rPr>
                <w:sz w:val="16"/>
              </w:rPr>
              <w:t>20.75 mm</w:t>
            </w:r>
          </w:p>
        </w:tc>
        <w:tc>
          <w:tcPr>
            <w:tcW w:w="2460" w:type="dxa"/>
            <w:tcMar>
              <w:top w:w="90" w:type="dxa"/>
              <w:left w:w="110" w:type="dxa"/>
              <w:bottom w:w="90" w:type="dxa"/>
              <w:right w:w="110" w:type="dxa"/>
            </w:tcMar>
            <w:vAlign w:val="center"/>
          </w:tcPr>
          <w:p w14:paraId="7939AB70" w14:textId="77777777" w:rsidR="00404BF6" w:rsidRDefault="00273F52">
            <w:pPr>
              <w:spacing w:after="0" w:line="252" w:lineRule="auto"/>
              <w:ind w:firstLine="0"/>
              <w:jc w:val="left"/>
            </w:pPr>
            <w:r>
              <w:rPr>
                <w:sz w:val="16"/>
              </w:rPr>
              <w:t>重点区域高质量重建与原始证据</w:t>
            </w:r>
          </w:p>
        </w:tc>
      </w:tr>
      <w:tr w:rsidR="00404BF6" w14:paraId="21BFFBE8" w14:textId="77777777">
        <w:trPr>
          <w:jc w:val="center"/>
        </w:trPr>
        <w:tc>
          <w:tcPr>
            <w:tcW w:w="1500" w:type="dxa"/>
            <w:tcMar>
              <w:top w:w="90" w:type="dxa"/>
              <w:left w:w="110" w:type="dxa"/>
              <w:bottom w:w="90" w:type="dxa"/>
              <w:right w:w="110" w:type="dxa"/>
            </w:tcMar>
            <w:vAlign w:val="center"/>
          </w:tcPr>
          <w:p w14:paraId="3365938C" w14:textId="77777777" w:rsidR="00404BF6" w:rsidRDefault="00273F52">
            <w:pPr>
              <w:spacing w:after="0" w:line="252" w:lineRule="auto"/>
              <w:ind w:firstLine="0"/>
              <w:jc w:val="center"/>
            </w:pPr>
            <w:r>
              <w:rPr>
                <w:sz w:val="16"/>
              </w:rPr>
              <w:t>PWI</w:t>
            </w:r>
          </w:p>
        </w:tc>
        <w:tc>
          <w:tcPr>
            <w:tcW w:w="1800" w:type="dxa"/>
            <w:tcMar>
              <w:top w:w="90" w:type="dxa"/>
              <w:left w:w="110" w:type="dxa"/>
              <w:bottom w:w="90" w:type="dxa"/>
              <w:right w:w="110" w:type="dxa"/>
            </w:tcMar>
            <w:vAlign w:val="center"/>
          </w:tcPr>
          <w:p w14:paraId="5ADA2FEF" w14:textId="77777777" w:rsidR="00404BF6" w:rsidRDefault="00273F52">
            <w:pPr>
              <w:spacing w:after="0" w:line="252" w:lineRule="auto"/>
              <w:ind w:firstLine="0"/>
              <w:jc w:val="left"/>
            </w:pPr>
            <w:r>
              <w:rPr>
                <w:sz w:val="16"/>
              </w:rPr>
              <w:t>9×64×512</w:t>
            </w:r>
          </w:p>
        </w:tc>
        <w:tc>
          <w:tcPr>
            <w:tcW w:w="1700" w:type="dxa"/>
            <w:tcMar>
              <w:top w:w="90" w:type="dxa"/>
              <w:left w:w="110" w:type="dxa"/>
              <w:bottom w:w="90" w:type="dxa"/>
              <w:right w:w="110" w:type="dxa"/>
            </w:tcMar>
            <w:vAlign w:val="center"/>
          </w:tcPr>
          <w:p w14:paraId="7F6DC800" w14:textId="77777777" w:rsidR="00404BF6" w:rsidRDefault="00273F52">
            <w:pPr>
              <w:spacing w:after="0" w:line="252" w:lineRule="auto"/>
              <w:ind w:firstLine="0"/>
              <w:jc w:val="left"/>
            </w:pPr>
            <w:r>
              <w:rPr>
                <w:sz w:val="16"/>
              </w:rPr>
              <w:t>0.2546 s</w:t>
            </w:r>
          </w:p>
        </w:tc>
        <w:tc>
          <w:tcPr>
            <w:tcW w:w="1900" w:type="dxa"/>
            <w:tcMar>
              <w:top w:w="90" w:type="dxa"/>
              <w:left w:w="110" w:type="dxa"/>
              <w:bottom w:w="90" w:type="dxa"/>
              <w:right w:w="110" w:type="dxa"/>
            </w:tcMar>
            <w:vAlign w:val="center"/>
          </w:tcPr>
          <w:p w14:paraId="319EA295" w14:textId="77777777" w:rsidR="00404BF6" w:rsidRDefault="00273F52">
            <w:pPr>
              <w:spacing w:after="0" w:line="252" w:lineRule="auto"/>
              <w:ind w:firstLine="0"/>
              <w:jc w:val="left"/>
            </w:pPr>
            <w:r>
              <w:rPr>
                <w:sz w:val="16"/>
              </w:rPr>
              <w:t>0 mm</w:t>
            </w:r>
            <w:r>
              <w:rPr>
                <w:sz w:val="16"/>
              </w:rPr>
              <w:t>，</w:t>
            </w:r>
            <w:r>
              <w:rPr>
                <w:sz w:val="16"/>
              </w:rPr>
              <w:t>21.00 mm</w:t>
            </w:r>
          </w:p>
        </w:tc>
        <w:tc>
          <w:tcPr>
            <w:tcW w:w="2460" w:type="dxa"/>
            <w:tcMar>
              <w:top w:w="90" w:type="dxa"/>
              <w:left w:w="110" w:type="dxa"/>
              <w:bottom w:w="90" w:type="dxa"/>
              <w:right w:w="110" w:type="dxa"/>
            </w:tcMar>
            <w:vAlign w:val="center"/>
          </w:tcPr>
          <w:p w14:paraId="2DD00E43" w14:textId="77777777" w:rsidR="00404BF6" w:rsidRDefault="00273F52">
            <w:pPr>
              <w:spacing w:after="0" w:line="252" w:lineRule="auto"/>
              <w:ind w:firstLine="0"/>
              <w:jc w:val="left"/>
            </w:pPr>
            <w:r>
              <w:rPr>
                <w:sz w:val="16"/>
              </w:rPr>
              <w:t>在线预览、耦合监测和快速筛查</w:t>
            </w:r>
          </w:p>
        </w:tc>
      </w:tr>
    </w:tbl>
    <w:p w14:paraId="5D2FA568" w14:textId="77777777" w:rsidR="00404BF6" w:rsidRDefault="00404BF6">
      <w:pPr>
        <w:ind w:firstLine="0"/>
      </w:pPr>
    </w:p>
    <w:p w14:paraId="07E9747B" w14:textId="77777777" w:rsidR="00404BF6" w:rsidRDefault="00273F52">
      <w:pPr>
        <w:pStyle w:val="21"/>
      </w:pPr>
      <w:bookmarkStart w:id="100" w:name="_Toc237729626"/>
      <w:r>
        <w:rPr>
          <w:rFonts w:ascii="Times New Roman" w:eastAsia="黑体" w:hAnsi="Times New Roman"/>
        </w:rPr>
        <w:t xml:space="preserve">11.6 TOFD </w:t>
      </w:r>
      <w:r>
        <w:rPr>
          <w:rFonts w:ascii="Times New Roman" w:eastAsia="黑体" w:hAnsi="Times New Roman"/>
        </w:rPr>
        <w:t>端点与尺寸评价</w:t>
      </w:r>
      <w:bookmarkEnd w:id="100"/>
    </w:p>
    <w:p w14:paraId="2226432A" w14:textId="77777777" w:rsidR="00404BF6" w:rsidRDefault="00273F52">
      <w:r>
        <w:t xml:space="preserve">TOFD </w:t>
      </w:r>
      <w:r>
        <w:t>验证集包含</w:t>
      </w:r>
      <w:r>
        <w:t xml:space="preserve"> 19 </w:t>
      </w:r>
      <w:r>
        <w:t>个案例和</w:t>
      </w:r>
      <w:r>
        <w:t xml:space="preserve"> 18 </w:t>
      </w:r>
      <w:r>
        <w:t>个真值缺陷。上端点召回率为</w:t>
      </w:r>
      <w:r>
        <w:t xml:space="preserve"> 100%</w:t>
      </w:r>
      <w:r>
        <w:t>，下端点召回率为</w:t>
      </w:r>
      <w:r>
        <w:t xml:space="preserve"> 77.78%</w:t>
      </w:r>
      <w:r>
        <w:t>，形成有效尺寸的召回率为</w:t>
      </w:r>
      <w:r>
        <w:t xml:space="preserve"> 61.11%</w:t>
      </w:r>
      <w:r>
        <w:t>，正常案例误报率为</w:t>
      </w:r>
      <w:r>
        <w:t xml:space="preserve"> 0</w:t>
      </w:r>
      <w:r>
        <w:t>。上、下端点平均误差分别为</w:t>
      </w:r>
      <w:r>
        <w:t xml:space="preserve"> 0.1413 mm </w:t>
      </w:r>
      <w:r>
        <w:t>和</w:t>
      </w:r>
      <w:r>
        <w:t xml:space="preserve"> 0.2046 mm</w:t>
      </w:r>
      <w:r>
        <w:t>，高度平均绝对误差为</w:t>
      </w:r>
      <w:r>
        <w:t xml:space="preserve"> 0.0657 mm</w:t>
      </w:r>
      <w:r>
        <w:t>，处理时间为</w:t>
      </w:r>
      <w:r>
        <w:t xml:space="preserve"> 5.5456 s</w:t>
      </w:r>
      <w:r>
        <w:t>。召回率和平均绝对误差定义为：</w:t>
      </w:r>
    </w:p>
    <w:p w14:paraId="30EB69BE" w14:textId="77777777" w:rsidR="00404BF6" w:rsidRDefault="00273F52">
      <w:pPr>
        <w:tabs>
          <w:tab w:val="center" w:pos="4680"/>
          <w:tab w:val="right" w:pos="9360"/>
        </w:tabs>
        <w:spacing w:before="60"/>
        <w:ind w:firstLine="0"/>
      </w:pPr>
      <w:r>
        <w:tab/>
      </w:r>
      <m:oMath>
        <m:r>
          <m:rPr>
            <m:sty m:val="p"/>
          </m:rPr>
          <w:rPr>
            <w:rFonts w:ascii="Cambria Math" w:hAnsi="Cambria Math"/>
          </w:rPr>
          <m:t>Recall</m:t>
        </m:r>
        <m: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m:t>
            </m:r>
            <m:r>
              <m:rPr>
                <m:sty m:val="p"/>
              </m:rPr>
              <w:rPr>
                <w:rFonts w:ascii="Cambria Math" w:hAnsi="Cambria Math"/>
              </w:rPr>
              <m:t>FN</m:t>
            </m:r>
          </m:den>
        </m:f>
      </m:oMath>
      <w:r>
        <w:tab/>
        <w:t>(11-6)</w:t>
      </w:r>
    </w:p>
    <w:p w14:paraId="52445C70" w14:textId="77777777" w:rsidR="00404BF6" w:rsidRDefault="00273F52">
      <w:pPr>
        <w:tabs>
          <w:tab w:val="center" w:pos="4680"/>
          <w:tab w:val="right" w:pos="9360"/>
        </w:tabs>
        <w:spacing w:before="60"/>
        <w:ind w:firstLine="0"/>
      </w:pPr>
      <w: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i,true</m:t>
                </m:r>
              </m:sub>
            </m:sSub>
            <m:r>
              <w:rPr>
                <w:rFonts w:ascii="Cambria Math" w:hAnsi="Cambria Math"/>
              </w:rPr>
              <m:t>|</m:t>
            </m:r>
          </m:e>
        </m:nary>
      </m:oMath>
      <w:r>
        <w:tab/>
        <w:t>(11-7)</w:t>
      </w:r>
    </w:p>
    <w:p w14:paraId="239B1A4B" w14:textId="77777777" w:rsidR="00404BF6" w:rsidRDefault="00273F52">
      <w:r>
        <w:t>下端点召回和尺寸召回显著低于上端点，说明弱下端点容易受到焊缝杂波、侧向波或背壁波遮蔽。较小的高度误差只统计成功形成尺寸的案例，不能掩盖未定量案例，因此必须同时报告召回与误差。该数据为半解析合成数据，只能用于算法开发，不代表现场检出概率、法规评定能力或真实材料中的定量精度。</w:t>
      </w:r>
    </w:p>
    <w:p w14:paraId="104C6E6A" w14:textId="77777777" w:rsidR="00404BF6" w:rsidRDefault="00273F52">
      <w:pPr>
        <w:pStyle w:val="21"/>
      </w:pPr>
      <w:bookmarkStart w:id="101" w:name="_Toc237729627"/>
      <w:r>
        <w:rPr>
          <w:rFonts w:ascii="Times New Roman" w:eastAsia="黑体" w:hAnsi="Times New Roman"/>
        </w:rPr>
        <w:t xml:space="preserve">11.7 </w:t>
      </w:r>
      <w:r>
        <w:rPr>
          <w:rFonts w:ascii="Times New Roman" w:eastAsia="黑体" w:hAnsi="Times New Roman"/>
        </w:rPr>
        <w:t>软件成熟度与局限性</w:t>
      </w:r>
      <w:bookmarkEnd w:id="101"/>
    </w:p>
    <w:p w14:paraId="5F3490B4" w14:textId="77777777" w:rsidR="00404BF6" w:rsidRDefault="00273F52">
      <w:r>
        <w:t>自动测试已经覆盖视觉几何与中心线、超声成像、滑轨控制、地图记忆和时间缓冲等关键局部逻辑，但尚缺同一硬件时钟下双相机</w:t>
      </w:r>
      <w:r>
        <w:t>—</w:t>
      </w:r>
      <w:r>
        <w:t>滑轨</w:t>
      </w:r>
      <w:r>
        <w:t>—</w:t>
      </w:r>
      <w:r>
        <w:t>超声联合回放、长时间磁盘压力、网络主时钟切换、相机保护窗污染、真实采集器丢组和</w:t>
      </w:r>
      <w:r>
        <w:t xml:space="preserve"> 50 m </w:t>
      </w:r>
      <w:r>
        <w:t>立壁全流程证据。当前视觉结果存在数据域偏移风险，底盘结果存在仿真到实机的动力学差距，超声结果存在合成</w:t>
      </w:r>
      <w:r>
        <w:t>/</w:t>
      </w:r>
      <w:r>
        <w:t>开发数据到真实焊缝的声学差距。下一阶段评价应优先收集失败样本和</w:t>
      </w:r>
      <w:r>
        <w:t xml:space="preserve"> P95/P99 </w:t>
      </w:r>
      <w:r>
        <w:t>长尾，而不是继续只提高均值。</w:t>
      </w:r>
    </w:p>
    <w:p w14:paraId="7EA02C11" w14:textId="77777777" w:rsidR="00404BF6" w:rsidRDefault="00273F52">
      <w:pPr>
        <w:pStyle w:val="1"/>
      </w:pPr>
      <w:bookmarkStart w:id="102" w:name="_Toc237729628"/>
      <w:r>
        <w:rPr>
          <w:rFonts w:ascii="Times New Roman" w:eastAsia="宋体" w:hAnsi="Times New Roman"/>
          <w:b w:val="0"/>
          <w:color w:val="000000"/>
          <w:sz w:val="21"/>
        </w:rPr>
        <w:t xml:space="preserve">12 </w:t>
      </w:r>
      <w:r>
        <w:rPr>
          <w:rFonts w:ascii="Times New Roman" w:eastAsia="宋体" w:hAnsi="Times New Roman"/>
          <w:b w:val="0"/>
          <w:color w:val="000000"/>
          <w:sz w:val="21"/>
        </w:rPr>
        <w:t>标定、试验与验收方法</w:t>
      </w:r>
      <w:bookmarkEnd w:id="102"/>
    </w:p>
    <w:p w14:paraId="61C790D8" w14:textId="77777777" w:rsidR="00404BF6" w:rsidRDefault="00273F52">
      <w:pPr>
        <w:pStyle w:val="21"/>
      </w:pPr>
      <w:bookmarkStart w:id="103" w:name="_Toc237729629"/>
      <w:r>
        <w:rPr>
          <w:rFonts w:ascii="Times New Roman" w:eastAsia="黑体" w:hAnsi="Times New Roman"/>
        </w:rPr>
        <w:t xml:space="preserve">12.1 </w:t>
      </w:r>
      <w:r>
        <w:rPr>
          <w:rFonts w:ascii="Times New Roman" w:eastAsia="黑体" w:hAnsi="Times New Roman"/>
        </w:rPr>
        <w:t>总体原则与证据链</w:t>
      </w:r>
      <w:bookmarkEnd w:id="103"/>
    </w:p>
    <w:p w14:paraId="400C944C" w14:textId="77777777" w:rsidR="00404BF6" w:rsidRDefault="00273F52">
      <w:r>
        <w:t>验收遵循</w:t>
      </w:r>
      <w:r>
        <w:t>“</w:t>
      </w:r>
      <w:r>
        <w:t>量具可溯源、输入可复现、过程有记录、结论有统计、失败可定位</w:t>
      </w:r>
      <w:r>
        <w:t>”</w:t>
      </w:r>
      <w:r>
        <w:t>的原则。每项指标建立需求</w:t>
      </w:r>
      <w:r>
        <w:t>—</w:t>
      </w:r>
      <w:r>
        <w:t>试验</w:t>
      </w:r>
      <w:r>
        <w:t>—</w:t>
      </w:r>
      <w:r>
        <w:t>原始记录</w:t>
      </w:r>
      <w:r>
        <w:t>—</w:t>
      </w:r>
      <w:r>
        <w:t>计算脚本</w:t>
      </w:r>
      <w:r>
        <w:t>—</w:t>
      </w:r>
      <w:r>
        <w:t>报告结论的证据链。单项算法数据不能替代系统验收；比赛目标只有在冻结硬件、批准配置、标准试块和规定现场条件下由独立真值验证后方可声明达到。验收分为部件入场、子系统标定、联合台架、实机储罐和最终盲测五个阶段。</w:t>
      </w:r>
    </w:p>
    <w:p w14:paraId="3DA1FBAE" w14:textId="77777777" w:rsidR="00404BF6" w:rsidRDefault="00273F52">
      <w:pPr>
        <w:pStyle w:val="a7"/>
        <w:ind w:firstLine="0"/>
      </w:pPr>
      <w:r>
        <w:t>表</w:t>
      </w:r>
      <w:r>
        <w:t xml:space="preserve"> 12-1 </w:t>
      </w:r>
      <w:r>
        <w:t>验收阶段与放行条件</w:t>
      </w:r>
    </w:p>
    <w:tbl>
      <w:tblPr>
        <w:tblStyle w:val="af4"/>
        <w:tblW w:w="0" w:type="auto"/>
        <w:jc w:val="center"/>
        <w:tblLayout w:type="fixed"/>
        <w:tblLook w:val="04A0" w:firstRow="1" w:lastRow="0" w:firstColumn="1" w:lastColumn="0" w:noHBand="0" w:noVBand="1"/>
      </w:tblPr>
      <w:tblGrid>
        <w:gridCol w:w="1450"/>
        <w:gridCol w:w="2700"/>
        <w:gridCol w:w="3000"/>
        <w:gridCol w:w="2210"/>
      </w:tblGrid>
      <w:tr w:rsidR="00404BF6" w14:paraId="4DD2808B" w14:textId="77777777">
        <w:trPr>
          <w:jc w:val="center"/>
        </w:trPr>
        <w:tc>
          <w:tcPr>
            <w:tcW w:w="1450" w:type="dxa"/>
            <w:shd w:val="clear" w:color="auto" w:fill="D9EAF7"/>
            <w:tcMar>
              <w:top w:w="90" w:type="dxa"/>
              <w:left w:w="110" w:type="dxa"/>
              <w:bottom w:w="90" w:type="dxa"/>
              <w:right w:w="110" w:type="dxa"/>
            </w:tcMar>
            <w:vAlign w:val="center"/>
          </w:tcPr>
          <w:p w14:paraId="0A411469" w14:textId="77777777" w:rsidR="00404BF6" w:rsidRDefault="00273F52">
            <w:pPr>
              <w:spacing w:after="0"/>
              <w:ind w:firstLine="0"/>
              <w:jc w:val="center"/>
            </w:pPr>
            <w:r>
              <w:rPr>
                <w:rFonts w:eastAsia="黑体"/>
                <w:b/>
                <w:color w:val="1F4E79"/>
                <w:sz w:val="16"/>
              </w:rPr>
              <w:t>阶段</w:t>
            </w:r>
          </w:p>
        </w:tc>
        <w:tc>
          <w:tcPr>
            <w:tcW w:w="2700" w:type="dxa"/>
            <w:shd w:val="clear" w:color="auto" w:fill="D9EAF7"/>
            <w:tcMar>
              <w:top w:w="90" w:type="dxa"/>
              <w:left w:w="110" w:type="dxa"/>
              <w:bottom w:w="90" w:type="dxa"/>
              <w:right w:w="110" w:type="dxa"/>
            </w:tcMar>
            <w:vAlign w:val="center"/>
          </w:tcPr>
          <w:p w14:paraId="7DB8BD95" w14:textId="77777777" w:rsidR="00404BF6" w:rsidRDefault="00273F52">
            <w:pPr>
              <w:spacing w:after="0"/>
              <w:ind w:firstLine="0"/>
              <w:jc w:val="center"/>
            </w:pPr>
            <w:r>
              <w:rPr>
                <w:rFonts w:eastAsia="黑体"/>
                <w:b/>
                <w:color w:val="1F4E79"/>
                <w:sz w:val="16"/>
              </w:rPr>
              <w:t>主要对象</w:t>
            </w:r>
          </w:p>
        </w:tc>
        <w:tc>
          <w:tcPr>
            <w:tcW w:w="3000" w:type="dxa"/>
            <w:shd w:val="clear" w:color="auto" w:fill="D9EAF7"/>
            <w:tcMar>
              <w:top w:w="90" w:type="dxa"/>
              <w:left w:w="110" w:type="dxa"/>
              <w:bottom w:w="90" w:type="dxa"/>
              <w:right w:w="110" w:type="dxa"/>
            </w:tcMar>
            <w:vAlign w:val="center"/>
          </w:tcPr>
          <w:p w14:paraId="334DFB3C" w14:textId="77777777" w:rsidR="00404BF6" w:rsidRDefault="00273F52">
            <w:pPr>
              <w:spacing w:after="0"/>
              <w:ind w:firstLine="0"/>
              <w:jc w:val="center"/>
            </w:pPr>
            <w:r>
              <w:rPr>
                <w:rFonts w:eastAsia="黑体"/>
                <w:b/>
                <w:color w:val="1F4E79"/>
                <w:sz w:val="16"/>
              </w:rPr>
              <w:t>证据</w:t>
            </w:r>
          </w:p>
        </w:tc>
        <w:tc>
          <w:tcPr>
            <w:tcW w:w="2210" w:type="dxa"/>
            <w:shd w:val="clear" w:color="auto" w:fill="D9EAF7"/>
            <w:tcMar>
              <w:top w:w="90" w:type="dxa"/>
              <w:left w:w="110" w:type="dxa"/>
              <w:bottom w:w="90" w:type="dxa"/>
              <w:right w:w="110" w:type="dxa"/>
            </w:tcMar>
            <w:vAlign w:val="center"/>
          </w:tcPr>
          <w:p w14:paraId="51ABFB3F" w14:textId="77777777" w:rsidR="00404BF6" w:rsidRDefault="00273F52">
            <w:pPr>
              <w:spacing w:after="0"/>
              <w:ind w:firstLine="0"/>
              <w:jc w:val="center"/>
            </w:pPr>
            <w:r>
              <w:rPr>
                <w:rFonts w:eastAsia="黑体"/>
                <w:b/>
                <w:color w:val="1F4E79"/>
                <w:sz w:val="16"/>
              </w:rPr>
              <w:t>放行条件</w:t>
            </w:r>
          </w:p>
        </w:tc>
      </w:tr>
      <w:tr w:rsidR="00404BF6" w14:paraId="2D63E68F" w14:textId="77777777">
        <w:trPr>
          <w:jc w:val="center"/>
        </w:trPr>
        <w:tc>
          <w:tcPr>
            <w:tcW w:w="1450" w:type="dxa"/>
            <w:tcMar>
              <w:top w:w="90" w:type="dxa"/>
              <w:left w:w="110" w:type="dxa"/>
              <w:bottom w:w="90" w:type="dxa"/>
              <w:right w:w="110" w:type="dxa"/>
            </w:tcMar>
            <w:vAlign w:val="center"/>
          </w:tcPr>
          <w:p w14:paraId="1F9A3A7A" w14:textId="77777777" w:rsidR="00404BF6" w:rsidRDefault="00273F52">
            <w:pPr>
              <w:spacing w:after="0" w:line="252" w:lineRule="auto"/>
              <w:ind w:firstLine="0"/>
              <w:jc w:val="center"/>
            </w:pPr>
            <w:r>
              <w:rPr>
                <w:sz w:val="16"/>
              </w:rPr>
              <w:t>部件入场</w:t>
            </w:r>
          </w:p>
        </w:tc>
        <w:tc>
          <w:tcPr>
            <w:tcW w:w="2700" w:type="dxa"/>
            <w:tcMar>
              <w:top w:w="90" w:type="dxa"/>
              <w:left w:w="110" w:type="dxa"/>
              <w:bottom w:w="90" w:type="dxa"/>
              <w:right w:w="110" w:type="dxa"/>
            </w:tcMar>
            <w:vAlign w:val="center"/>
          </w:tcPr>
          <w:p w14:paraId="7AC215F6" w14:textId="77777777" w:rsidR="00404BF6" w:rsidRDefault="00273F52">
            <w:pPr>
              <w:spacing w:after="0" w:line="252" w:lineRule="auto"/>
              <w:ind w:firstLine="0"/>
              <w:jc w:val="left"/>
            </w:pPr>
            <w:r>
              <w:rPr>
                <w:sz w:val="16"/>
              </w:rPr>
              <w:t>相机、滑轨、采集器、探头、计算机</w:t>
            </w:r>
          </w:p>
        </w:tc>
        <w:tc>
          <w:tcPr>
            <w:tcW w:w="3000" w:type="dxa"/>
            <w:tcMar>
              <w:top w:w="90" w:type="dxa"/>
              <w:left w:w="110" w:type="dxa"/>
              <w:bottom w:w="90" w:type="dxa"/>
              <w:right w:w="110" w:type="dxa"/>
            </w:tcMar>
            <w:vAlign w:val="center"/>
          </w:tcPr>
          <w:p w14:paraId="02D16EB0" w14:textId="77777777" w:rsidR="00404BF6" w:rsidRDefault="00273F52">
            <w:pPr>
              <w:spacing w:after="0" w:line="252" w:lineRule="auto"/>
              <w:ind w:firstLine="0"/>
              <w:jc w:val="left"/>
            </w:pPr>
            <w:r>
              <w:rPr>
                <w:sz w:val="16"/>
              </w:rPr>
              <w:t>型号、序列号、尺寸、电气与通信记录</w:t>
            </w:r>
          </w:p>
        </w:tc>
        <w:tc>
          <w:tcPr>
            <w:tcW w:w="2210" w:type="dxa"/>
            <w:tcMar>
              <w:top w:w="90" w:type="dxa"/>
              <w:left w:w="110" w:type="dxa"/>
              <w:bottom w:w="90" w:type="dxa"/>
              <w:right w:w="110" w:type="dxa"/>
            </w:tcMar>
            <w:vAlign w:val="center"/>
          </w:tcPr>
          <w:p w14:paraId="37901434" w14:textId="77777777" w:rsidR="00404BF6" w:rsidRDefault="00273F52">
            <w:pPr>
              <w:spacing w:after="0" w:line="252" w:lineRule="auto"/>
              <w:ind w:firstLine="0"/>
              <w:jc w:val="left"/>
            </w:pPr>
            <w:r>
              <w:rPr>
                <w:sz w:val="16"/>
              </w:rPr>
              <w:t>与采购规范一致，无关键缺陷</w:t>
            </w:r>
          </w:p>
        </w:tc>
      </w:tr>
      <w:tr w:rsidR="00404BF6" w14:paraId="1970DA04" w14:textId="77777777">
        <w:trPr>
          <w:jc w:val="center"/>
        </w:trPr>
        <w:tc>
          <w:tcPr>
            <w:tcW w:w="1450" w:type="dxa"/>
            <w:tcMar>
              <w:top w:w="90" w:type="dxa"/>
              <w:left w:w="110" w:type="dxa"/>
              <w:bottom w:w="90" w:type="dxa"/>
              <w:right w:w="110" w:type="dxa"/>
            </w:tcMar>
            <w:vAlign w:val="center"/>
          </w:tcPr>
          <w:p w14:paraId="6C90DA5B" w14:textId="77777777" w:rsidR="00404BF6" w:rsidRDefault="00273F52">
            <w:pPr>
              <w:spacing w:after="0" w:line="252" w:lineRule="auto"/>
              <w:ind w:firstLine="0"/>
              <w:jc w:val="center"/>
            </w:pPr>
            <w:r>
              <w:rPr>
                <w:sz w:val="16"/>
              </w:rPr>
              <w:t>子系统标定</w:t>
            </w:r>
          </w:p>
        </w:tc>
        <w:tc>
          <w:tcPr>
            <w:tcW w:w="2700" w:type="dxa"/>
            <w:tcMar>
              <w:top w:w="90" w:type="dxa"/>
              <w:left w:w="110" w:type="dxa"/>
              <w:bottom w:w="90" w:type="dxa"/>
              <w:right w:w="110" w:type="dxa"/>
            </w:tcMar>
            <w:vAlign w:val="center"/>
          </w:tcPr>
          <w:p w14:paraId="0C15D02B" w14:textId="77777777" w:rsidR="00404BF6" w:rsidRDefault="00273F52">
            <w:pPr>
              <w:spacing w:after="0" w:line="252" w:lineRule="auto"/>
              <w:ind w:firstLine="0"/>
              <w:jc w:val="left"/>
            </w:pPr>
            <w:r>
              <w:rPr>
                <w:sz w:val="16"/>
              </w:rPr>
              <w:t>底盘、视觉、滑轨、超声、时间</w:t>
            </w:r>
          </w:p>
        </w:tc>
        <w:tc>
          <w:tcPr>
            <w:tcW w:w="3000" w:type="dxa"/>
            <w:tcMar>
              <w:top w:w="90" w:type="dxa"/>
              <w:left w:w="110" w:type="dxa"/>
              <w:bottom w:w="90" w:type="dxa"/>
              <w:right w:w="110" w:type="dxa"/>
            </w:tcMar>
            <w:vAlign w:val="center"/>
          </w:tcPr>
          <w:p w14:paraId="3BDFC5E2" w14:textId="77777777" w:rsidR="00404BF6" w:rsidRDefault="00273F52">
            <w:pPr>
              <w:spacing w:after="0" w:line="252" w:lineRule="auto"/>
              <w:ind w:firstLine="0"/>
              <w:jc w:val="left"/>
            </w:pPr>
            <w:r>
              <w:rPr>
                <w:sz w:val="16"/>
              </w:rPr>
              <w:t>标定原始数据、残差、不确定度和版本</w:t>
            </w:r>
          </w:p>
        </w:tc>
        <w:tc>
          <w:tcPr>
            <w:tcW w:w="2210" w:type="dxa"/>
            <w:tcMar>
              <w:top w:w="90" w:type="dxa"/>
              <w:left w:w="110" w:type="dxa"/>
              <w:bottom w:w="90" w:type="dxa"/>
              <w:right w:w="110" w:type="dxa"/>
            </w:tcMar>
            <w:vAlign w:val="center"/>
          </w:tcPr>
          <w:p w14:paraId="12B734CA" w14:textId="77777777" w:rsidR="00404BF6" w:rsidRDefault="00273F52">
            <w:pPr>
              <w:spacing w:after="0" w:line="252" w:lineRule="auto"/>
              <w:ind w:firstLine="0"/>
              <w:jc w:val="left"/>
            </w:pPr>
            <w:r>
              <w:rPr>
                <w:sz w:val="16"/>
              </w:rPr>
              <w:t>残差与重复性低于内部门槛</w:t>
            </w:r>
          </w:p>
        </w:tc>
      </w:tr>
      <w:tr w:rsidR="00404BF6" w14:paraId="07640E3C" w14:textId="77777777">
        <w:trPr>
          <w:jc w:val="center"/>
        </w:trPr>
        <w:tc>
          <w:tcPr>
            <w:tcW w:w="1450" w:type="dxa"/>
            <w:tcMar>
              <w:top w:w="90" w:type="dxa"/>
              <w:left w:w="110" w:type="dxa"/>
              <w:bottom w:w="90" w:type="dxa"/>
              <w:right w:w="110" w:type="dxa"/>
            </w:tcMar>
            <w:vAlign w:val="center"/>
          </w:tcPr>
          <w:p w14:paraId="19687A83" w14:textId="77777777" w:rsidR="00404BF6" w:rsidRDefault="00273F52">
            <w:pPr>
              <w:spacing w:after="0" w:line="252" w:lineRule="auto"/>
              <w:ind w:firstLine="0"/>
              <w:jc w:val="center"/>
            </w:pPr>
            <w:r>
              <w:rPr>
                <w:sz w:val="16"/>
              </w:rPr>
              <w:lastRenderedPageBreak/>
              <w:t>联合台架</w:t>
            </w:r>
          </w:p>
        </w:tc>
        <w:tc>
          <w:tcPr>
            <w:tcW w:w="2700" w:type="dxa"/>
            <w:tcMar>
              <w:top w:w="90" w:type="dxa"/>
              <w:left w:w="110" w:type="dxa"/>
              <w:bottom w:w="90" w:type="dxa"/>
              <w:right w:w="110" w:type="dxa"/>
            </w:tcMar>
            <w:vAlign w:val="center"/>
          </w:tcPr>
          <w:p w14:paraId="5830A9C3" w14:textId="77777777" w:rsidR="00404BF6" w:rsidRDefault="00273F52">
            <w:pPr>
              <w:spacing w:after="0" w:line="252" w:lineRule="auto"/>
              <w:ind w:firstLine="0"/>
              <w:jc w:val="left"/>
            </w:pPr>
            <w:r>
              <w:rPr>
                <w:sz w:val="16"/>
              </w:rPr>
              <w:t>双相机</w:t>
            </w:r>
            <w:r>
              <w:rPr>
                <w:sz w:val="16"/>
              </w:rPr>
              <w:t>—</w:t>
            </w:r>
            <w:r>
              <w:rPr>
                <w:sz w:val="16"/>
              </w:rPr>
              <w:t>滑轨</w:t>
            </w:r>
            <w:r>
              <w:rPr>
                <w:sz w:val="16"/>
              </w:rPr>
              <w:t>—</w:t>
            </w:r>
            <w:r>
              <w:rPr>
                <w:sz w:val="16"/>
              </w:rPr>
              <w:t>采集</w:t>
            </w:r>
            <w:r>
              <w:rPr>
                <w:sz w:val="16"/>
              </w:rPr>
              <w:t>—</w:t>
            </w:r>
            <w:r>
              <w:rPr>
                <w:sz w:val="16"/>
              </w:rPr>
              <w:t>三机网络</w:t>
            </w:r>
          </w:p>
        </w:tc>
        <w:tc>
          <w:tcPr>
            <w:tcW w:w="3000" w:type="dxa"/>
            <w:tcMar>
              <w:top w:w="90" w:type="dxa"/>
              <w:left w:w="110" w:type="dxa"/>
              <w:bottom w:w="90" w:type="dxa"/>
              <w:right w:w="110" w:type="dxa"/>
            </w:tcMar>
            <w:vAlign w:val="center"/>
          </w:tcPr>
          <w:p w14:paraId="5DED8431" w14:textId="77777777" w:rsidR="00404BF6" w:rsidRDefault="00273F52">
            <w:pPr>
              <w:spacing w:after="0" w:line="252" w:lineRule="auto"/>
              <w:ind w:firstLine="0"/>
              <w:jc w:val="left"/>
            </w:pPr>
            <w:r>
              <w:rPr>
                <w:sz w:val="16"/>
              </w:rPr>
              <w:t>延迟、吞吐、温升、故障注入</w:t>
            </w:r>
          </w:p>
        </w:tc>
        <w:tc>
          <w:tcPr>
            <w:tcW w:w="2210" w:type="dxa"/>
            <w:tcMar>
              <w:top w:w="90" w:type="dxa"/>
              <w:left w:w="110" w:type="dxa"/>
              <w:bottom w:w="90" w:type="dxa"/>
              <w:right w:w="110" w:type="dxa"/>
            </w:tcMar>
            <w:vAlign w:val="center"/>
          </w:tcPr>
          <w:p w14:paraId="7BF52A48" w14:textId="77777777" w:rsidR="00404BF6" w:rsidRDefault="00273F52">
            <w:pPr>
              <w:spacing w:after="0" w:line="252" w:lineRule="auto"/>
              <w:ind w:firstLine="0"/>
              <w:jc w:val="left"/>
            </w:pPr>
            <w:r>
              <w:rPr>
                <w:sz w:val="16"/>
              </w:rPr>
              <w:t>连续运行和降级策略有效</w:t>
            </w:r>
          </w:p>
        </w:tc>
      </w:tr>
      <w:tr w:rsidR="00404BF6" w14:paraId="02937ED7" w14:textId="77777777">
        <w:trPr>
          <w:jc w:val="center"/>
        </w:trPr>
        <w:tc>
          <w:tcPr>
            <w:tcW w:w="1450" w:type="dxa"/>
            <w:tcMar>
              <w:top w:w="90" w:type="dxa"/>
              <w:left w:w="110" w:type="dxa"/>
              <w:bottom w:w="90" w:type="dxa"/>
              <w:right w:w="110" w:type="dxa"/>
            </w:tcMar>
            <w:vAlign w:val="center"/>
          </w:tcPr>
          <w:p w14:paraId="2482D3DD" w14:textId="77777777" w:rsidR="00404BF6" w:rsidRDefault="00273F52">
            <w:pPr>
              <w:spacing w:after="0" w:line="252" w:lineRule="auto"/>
              <w:ind w:firstLine="0"/>
              <w:jc w:val="center"/>
            </w:pPr>
            <w:r>
              <w:rPr>
                <w:sz w:val="16"/>
              </w:rPr>
              <w:t>实机储罐</w:t>
            </w:r>
          </w:p>
        </w:tc>
        <w:tc>
          <w:tcPr>
            <w:tcW w:w="2700" w:type="dxa"/>
            <w:tcMar>
              <w:top w:w="90" w:type="dxa"/>
              <w:left w:w="110" w:type="dxa"/>
              <w:bottom w:w="90" w:type="dxa"/>
              <w:right w:w="110" w:type="dxa"/>
            </w:tcMar>
            <w:vAlign w:val="center"/>
          </w:tcPr>
          <w:p w14:paraId="4A068460" w14:textId="77777777" w:rsidR="00404BF6" w:rsidRDefault="00273F52">
            <w:pPr>
              <w:spacing w:after="0" w:line="252" w:lineRule="auto"/>
              <w:ind w:firstLine="0"/>
              <w:jc w:val="left"/>
            </w:pPr>
            <w:r>
              <w:rPr>
                <w:sz w:val="16"/>
              </w:rPr>
              <w:t>吸附、爬升、绕障、耦合与无线</w:t>
            </w:r>
          </w:p>
        </w:tc>
        <w:tc>
          <w:tcPr>
            <w:tcW w:w="3000" w:type="dxa"/>
            <w:tcMar>
              <w:top w:w="90" w:type="dxa"/>
              <w:left w:w="110" w:type="dxa"/>
              <w:bottom w:w="90" w:type="dxa"/>
              <w:right w:w="110" w:type="dxa"/>
            </w:tcMar>
            <w:vAlign w:val="center"/>
          </w:tcPr>
          <w:p w14:paraId="77112E77" w14:textId="77777777" w:rsidR="00404BF6" w:rsidRDefault="00273F52">
            <w:pPr>
              <w:spacing w:after="0" w:line="252" w:lineRule="auto"/>
              <w:ind w:firstLine="0"/>
              <w:jc w:val="left"/>
            </w:pPr>
            <w:r>
              <w:rPr>
                <w:sz w:val="16"/>
              </w:rPr>
              <w:t>轨迹、净空、断链、</w:t>
            </w:r>
            <w:r>
              <w:rPr>
                <w:sz w:val="16"/>
              </w:rPr>
              <w:t xml:space="preserve">50 m/100 m </w:t>
            </w:r>
            <w:r>
              <w:rPr>
                <w:sz w:val="16"/>
              </w:rPr>
              <w:t>记录</w:t>
            </w:r>
          </w:p>
        </w:tc>
        <w:tc>
          <w:tcPr>
            <w:tcW w:w="2210" w:type="dxa"/>
            <w:tcMar>
              <w:top w:w="90" w:type="dxa"/>
              <w:left w:w="110" w:type="dxa"/>
              <w:bottom w:w="90" w:type="dxa"/>
              <w:right w:w="110" w:type="dxa"/>
            </w:tcMar>
            <w:vAlign w:val="center"/>
          </w:tcPr>
          <w:p w14:paraId="69307208" w14:textId="77777777" w:rsidR="00404BF6" w:rsidRDefault="00273F52">
            <w:pPr>
              <w:spacing w:after="0" w:line="252" w:lineRule="auto"/>
              <w:ind w:firstLine="0"/>
              <w:jc w:val="left"/>
            </w:pPr>
            <w:r>
              <w:rPr>
                <w:sz w:val="16"/>
              </w:rPr>
              <w:t>安全无越界，任务完整</w:t>
            </w:r>
          </w:p>
        </w:tc>
      </w:tr>
      <w:tr w:rsidR="00404BF6" w14:paraId="097C5E29" w14:textId="77777777">
        <w:trPr>
          <w:jc w:val="center"/>
        </w:trPr>
        <w:tc>
          <w:tcPr>
            <w:tcW w:w="1450" w:type="dxa"/>
            <w:tcMar>
              <w:top w:w="90" w:type="dxa"/>
              <w:left w:w="110" w:type="dxa"/>
              <w:bottom w:w="90" w:type="dxa"/>
              <w:right w:w="110" w:type="dxa"/>
            </w:tcMar>
            <w:vAlign w:val="center"/>
          </w:tcPr>
          <w:p w14:paraId="6F75C117" w14:textId="77777777" w:rsidR="00404BF6" w:rsidRDefault="00273F52">
            <w:pPr>
              <w:spacing w:after="0" w:line="252" w:lineRule="auto"/>
              <w:ind w:firstLine="0"/>
              <w:jc w:val="center"/>
            </w:pPr>
            <w:r>
              <w:rPr>
                <w:sz w:val="16"/>
              </w:rPr>
              <w:t>最终盲测</w:t>
            </w:r>
          </w:p>
        </w:tc>
        <w:tc>
          <w:tcPr>
            <w:tcW w:w="2700" w:type="dxa"/>
            <w:tcMar>
              <w:top w:w="90" w:type="dxa"/>
              <w:left w:w="110" w:type="dxa"/>
              <w:bottom w:w="90" w:type="dxa"/>
              <w:right w:w="110" w:type="dxa"/>
            </w:tcMar>
            <w:vAlign w:val="center"/>
          </w:tcPr>
          <w:p w14:paraId="137D7809" w14:textId="77777777" w:rsidR="00404BF6" w:rsidRDefault="00273F52">
            <w:pPr>
              <w:spacing w:after="0" w:line="252" w:lineRule="auto"/>
              <w:ind w:firstLine="0"/>
              <w:jc w:val="left"/>
            </w:pPr>
            <w:r>
              <w:rPr>
                <w:sz w:val="16"/>
              </w:rPr>
              <w:t>缺陷定位与定量</w:t>
            </w:r>
          </w:p>
        </w:tc>
        <w:tc>
          <w:tcPr>
            <w:tcW w:w="3000" w:type="dxa"/>
            <w:tcMar>
              <w:top w:w="90" w:type="dxa"/>
              <w:left w:w="110" w:type="dxa"/>
              <w:bottom w:w="90" w:type="dxa"/>
              <w:right w:w="110" w:type="dxa"/>
            </w:tcMar>
            <w:vAlign w:val="center"/>
          </w:tcPr>
          <w:p w14:paraId="4F72B23B" w14:textId="77777777" w:rsidR="00404BF6" w:rsidRDefault="00273F52">
            <w:pPr>
              <w:spacing w:after="0" w:line="252" w:lineRule="auto"/>
              <w:ind w:firstLine="0"/>
              <w:jc w:val="left"/>
            </w:pPr>
            <w:r>
              <w:rPr>
                <w:sz w:val="16"/>
              </w:rPr>
              <w:t>独立真值、逐例结果和统计报告</w:t>
            </w:r>
          </w:p>
        </w:tc>
        <w:tc>
          <w:tcPr>
            <w:tcW w:w="2210" w:type="dxa"/>
            <w:tcMar>
              <w:top w:w="90" w:type="dxa"/>
              <w:left w:w="110" w:type="dxa"/>
              <w:bottom w:w="90" w:type="dxa"/>
              <w:right w:w="110" w:type="dxa"/>
            </w:tcMar>
            <w:vAlign w:val="center"/>
          </w:tcPr>
          <w:p w14:paraId="7E2C6DC7" w14:textId="77777777" w:rsidR="00404BF6" w:rsidRDefault="00273F52">
            <w:pPr>
              <w:spacing w:after="0" w:line="252" w:lineRule="auto"/>
              <w:ind w:firstLine="0"/>
              <w:jc w:val="left"/>
            </w:pPr>
            <w:r>
              <w:rPr>
                <w:sz w:val="16"/>
              </w:rPr>
              <w:t>按赛事判据通过且无数据剔除争议</w:t>
            </w:r>
          </w:p>
        </w:tc>
      </w:tr>
    </w:tbl>
    <w:p w14:paraId="03350FE8" w14:textId="77777777" w:rsidR="00404BF6" w:rsidRDefault="00404BF6">
      <w:pPr>
        <w:ind w:firstLine="0"/>
      </w:pPr>
    </w:p>
    <w:p w14:paraId="25AFF5EC" w14:textId="77777777" w:rsidR="00404BF6" w:rsidRDefault="00273F52">
      <w:pPr>
        <w:pStyle w:val="21"/>
      </w:pPr>
      <w:bookmarkStart w:id="104" w:name="_Toc237729630"/>
      <w:r>
        <w:rPr>
          <w:rFonts w:ascii="Times New Roman" w:eastAsia="黑体" w:hAnsi="Times New Roman"/>
        </w:rPr>
        <w:t xml:space="preserve">12.2 </w:t>
      </w:r>
      <w:r>
        <w:rPr>
          <w:rFonts w:ascii="Times New Roman" w:eastAsia="黑体" w:hAnsi="Times New Roman"/>
        </w:rPr>
        <w:t>底盘吸附与运动试验</w:t>
      </w:r>
      <w:bookmarkEnd w:id="104"/>
    </w:p>
    <w:p w14:paraId="6A7A32E1" w14:textId="77777777" w:rsidR="00404BF6" w:rsidRDefault="00273F52">
      <w:r>
        <w:t>底盘先在水平、倾斜和立壁上进行静态附着、起停、转向与失电保持，再逐步增加额定载荷、湿壁、涂层间隙、曲率和局部悬空。测量轮端法向力、滑移、姿态、驱动电流、温升和回收绳张力。动态试验采用可重复路径，在不同速度和载荷下报告终点误差、平均</w:t>
      </w:r>
      <w:r>
        <w:t>/P95/</w:t>
      </w:r>
      <w:r>
        <w:t>最大轨迹误差以及最小障碍净空。任何附着裕量异常、不可控滑移或安全链失效均为一票否决。</w:t>
      </w:r>
    </w:p>
    <w:p w14:paraId="6CFED1E7" w14:textId="77777777" w:rsidR="00404BF6" w:rsidRDefault="00273F52">
      <w:r>
        <w:t xml:space="preserve">50 m </w:t>
      </w:r>
      <w:r>
        <w:t>爬升试验应先通过短距离分级验证，再在具有独立防坠保护的实际储罐或等效结构上进行。连续爬升记录全程高度、速度、停顿、附着状态、电池、温度、无线链路与故障事件，规定中途人工干预、重启或更换电池是否构成失败。</w:t>
      </w:r>
    </w:p>
    <w:p w14:paraId="06C787E7" w14:textId="77777777" w:rsidR="00404BF6" w:rsidRDefault="00273F52">
      <w:pPr>
        <w:pStyle w:val="21"/>
      </w:pPr>
      <w:bookmarkStart w:id="105" w:name="_Toc237729631"/>
      <w:r>
        <w:rPr>
          <w:rFonts w:ascii="Times New Roman" w:eastAsia="黑体" w:hAnsi="Times New Roman"/>
        </w:rPr>
        <w:t xml:space="preserve">12.3 </w:t>
      </w:r>
      <w:r>
        <w:rPr>
          <w:rFonts w:ascii="Times New Roman" w:eastAsia="黑体" w:hAnsi="Times New Roman"/>
        </w:rPr>
        <w:t>双相机标定与三维定位试验</w:t>
      </w:r>
      <w:bookmarkEnd w:id="105"/>
    </w:p>
    <w:p w14:paraId="2FB55B7F" w14:textId="77777777" w:rsidR="00404BF6" w:rsidRDefault="00273F52">
      <w:r>
        <w:t>两台相机分别完成内参、畸变和深度比例标定，再标定到车体及滑轨参考坐标的外参。顶部相机使用覆盖工作视场的三维靶标评价全局焊缝定位；探头相机在实际保护窗、照明和工作距离下，用横向位移台产生已知偏差。测试点覆盖视场中心、边缘、不同深度和倾角，按均值、</w:t>
      </w:r>
      <w:r>
        <w:t>P95</w:t>
      </w:r>
      <w:r>
        <w:t>、最大值及深度有效率报告。更换相机、保护窗或安装支架后必须重新验证。</w:t>
      </w:r>
    </w:p>
    <w:p w14:paraId="5B83E1EA"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e</m:t>
            </m:r>
          </m:e>
          <m:sub>
            <m:r>
              <m:rPr>
                <m:sty m:val="p"/>
              </m:rPr>
              <w:rPr>
                <w:rFonts w:ascii="Cambria Math" w:hAnsi="Cambria Math"/>
              </w:rPr>
              <m:t>3D</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true</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true</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true</m:t>
                    </m:r>
                  </m:sub>
                </m:sSub>
                <m:r>
                  <w:rPr>
                    <w:rFonts w:ascii="Cambria Math" w:hAnsi="Cambria Math"/>
                  </w:rPr>
                  <m:t>)</m:t>
                </m:r>
              </m:e>
              <m:sup>
                <m:r>
                  <w:rPr>
                    <w:rFonts w:ascii="Cambria Math" w:hAnsi="Cambria Math"/>
                  </w:rPr>
                  <m:t>2</m:t>
                </m:r>
              </m:sup>
            </m:sSup>
          </m:e>
        </m:rad>
      </m:oMath>
      <w:r>
        <w:tab/>
        <w:t>(12-1)</w:t>
      </w:r>
    </w:p>
    <w:p w14:paraId="6D7EB27C" w14:textId="77777777" w:rsidR="00404BF6" w:rsidRDefault="00273F52">
      <w:r>
        <w:t>三维误差必须进一步传播到滑轨横向控制量和最终缺陷工件坐标，不能只报告重投影像素误差。反光、锈蚀、耦合剂污染、保护窗水滴和运动模糊作为稳健性工况，低置信度时应验证停车或保持逻辑。</w:t>
      </w:r>
    </w:p>
    <w:p w14:paraId="30922F24" w14:textId="77777777" w:rsidR="00404BF6" w:rsidRDefault="00273F52">
      <w:pPr>
        <w:pStyle w:val="21"/>
      </w:pPr>
      <w:bookmarkStart w:id="106" w:name="_Toc237729632"/>
      <w:r>
        <w:rPr>
          <w:rFonts w:ascii="Times New Roman" w:eastAsia="黑体" w:hAnsi="Times New Roman"/>
        </w:rPr>
        <w:t xml:space="preserve">12.4 </w:t>
      </w:r>
      <w:r>
        <w:rPr>
          <w:rFonts w:ascii="Times New Roman" w:eastAsia="黑体" w:hAnsi="Times New Roman"/>
        </w:rPr>
        <w:t>滑轨与声学中心标定</w:t>
      </w:r>
      <w:bookmarkEnd w:id="106"/>
    </w:p>
    <w:p w14:paraId="732747B9" w14:textId="77777777" w:rsidR="00404BF6" w:rsidRDefault="00273F52">
      <w:r>
        <w:t>滑轨标定包括原点、编码器比例、运动轴方向、正反向间隙、行程端点和相机</w:t>
      </w:r>
      <w:r>
        <w:t>—</w:t>
      </w:r>
      <w:r>
        <w:t>探头声学中心偏置。用激光位移计或量块在多个位置执行双向往返，报告位置误差、重复性和回差；在探头负载、拖链和耦合软管均安装的状态下重复。动态试验从图像采集时刻推算对应滑轨位置，验证加减速过程中外参随位置更新。</w:t>
      </w:r>
    </w:p>
    <w:p w14:paraId="44F787A2"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x</m:t>
            </m:r>
          </m:e>
          <m:sub>
            <m:r>
              <m:rPr>
                <m:sty m:val="p"/>
              </m:rPr>
              <w:rPr>
                <w:rFonts w:ascii="Cambria Math" w:hAnsi="Cambria Math"/>
              </w:rPr>
              <m:t>rail</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rail</m:t>
            </m:r>
          </m:sub>
        </m:sSub>
        <m:r>
          <w:rPr>
            <w:rFonts w:ascii="Cambria Math" w:hAnsi="Cambria Math"/>
          </w:rPr>
          <m:t>(</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dir</m:t>
            </m:r>
          </m:sub>
        </m:sSub>
      </m:oMath>
      <w:r>
        <w:tab/>
        <w:t>(12-2)</w:t>
      </w:r>
    </w:p>
    <w:p w14:paraId="671B1C67" w14:textId="77777777" w:rsidR="00404BF6" w:rsidRDefault="00273F52">
      <w:r>
        <w:t>其中编码器比例和方向相关回差由正反向测量拟合。验收同时覆盖软限位、硬限位、通信超时、位置跳变和双限位冲突；任一异常均必须停止滑轨并禁止超声发射继续依赖错误位置。</w:t>
      </w:r>
    </w:p>
    <w:p w14:paraId="161D915C" w14:textId="77777777" w:rsidR="00404BF6" w:rsidRDefault="00273F52">
      <w:pPr>
        <w:pStyle w:val="21"/>
      </w:pPr>
      <w:bookmarkStart w:id="107" w:name="_Toc237729633"/>
      <w:r>
        <w:rPr>
          <w:rFonts w:ascii="Times New Roman" w:eastAsia="黑体" w:hAnsi="Times New Roman"/>
        </w:rPr>
        <w:lastRenderedPageBreak/>
        <w:t xml:space="preserve">12.5 </w:t>
      </w:r>
      <w:r>
        <w:rPr>
          <w:rFonts w:ascii="Times New Roman" w:eastAsia="黑体" w:hAnsi="Times New Roman"/>
        </w:rPr>
        <w:t>超声电子与声学校准</w:t>
      </w:r>
      <w:bookmarkEnd w:id="107"/>
    </w:p>
    <w:p w14:paraId="075E2628" w14:textId="77777777" w:rsidR="00404BF6" w:rsidRDefault="00273F52">
      <w:r>
        <w:t>电子校准检查发射幅度、接收增益、采样率、噪声、串扰、通道延迟和坏道。声学校准使用适用标准试块确定材料声速、楔块延迟、阵元位置、折射角、声学原点、</w:t>
      </w:r>
      <w:r>
        <w:t xml:space="preserve">TOFD </w:t>
      </w:r>
      <w:r>
        <w:t>探头中心间距、灵敏度和时间校正增益。相控阵声场应覆盖目标板厚与焊缝体积，</w:t>
      </w:r>
      <w:r>
        <w:t xml:space="preserve">TOFD </w:t>
      </w:r>
      <w:r>
        <w:t>应验证侧向波、背壁波、近表面盲区和端点分辨率。所有参数与探头、楔块、温度和试块序列号绑定。</w:t>
      </w:r>
    </w:p>
    <w:p w14:paraId="41EA74B1" w14:textId="77777777" w:rsidR="00404BF6" w:rsidRDefault="00273F52">
      <w:r>
        <w:t xml:space="preserve">TOFD </w:t>
      </w:r>
      <w:r>
        <w:t>深度由传播时间、声速与几何关系反演，实际验收使用标定后的完整几何模型。简化对称布置下，距中线水平半跨距为</w:t>
      </w:r>
      <w:r>
        <w:t xml:space="preserve"> a</w:t>
      </w:r>
      <w:r>
        <w:t>、传播时间为</w:t>
      </w:r>
      <w:r>
        <w:t xml:space="preserve"> t </w:t>
      </w:r>
      <w:r>
        <w:t>时，反射</w:t>
      </w:r>
      <w:r>
        <w:t>/</w:t>
      </w:r>
      <w:r>
        <w:t>衍射点深度可写为：</w:t>
      </w:r>
    </w:p>
    <w:p w14:paraId="5A8B91ED" w14:textId="77777777" w:rsidR="00404BF6" w:rsidRDefault="00273F52">
      <w:pPr>
        <w:tabs>
          <w:tab w:val="center" w:pos="4680"/>
          <w:tab w:val="right" w:pos="9360"/>
        </w:tabs>
        <w:spacing w:before="60"/>
        <w:ind w:firstLine="0"/>
      </w:pPr>
      <w:r>
        <w:tab/>
      </w:r>
      <m:oMath>
        <m:r>
          <w:rPr>
            <w:rFonts w:ascii="Cambria Math" w:hAnsi="Cambria Math"/>
          </w:rPr>
          <m:t>z</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f>
                  <m:fPr>
                    <m:ctrlPr>
                      <w:rPr>
                        <w:rFonts w:ascii="Cambria Math" w:hAnsi="Cambria Math"/>
                      </w:rPr>
                    </m:ctrlPr>
                  </m:fPr>
                  <m:num>
                    <m:r>
                      <w:rPr>
                        <w:rFonts w:ascii="Cambria Math" w:hAnsi="Cambria Math"/>
                      </w:rPr>
                      <m:t>ct</m:t>
                    </m:r>
                  </m:num>
                  <m:den>
                    <m:r>
                      <w:rPr>
                        <w:rFonts w:ascii="Cambria Math" w:hAnsi="Cambria Math"/>
                      </w:rPr>
                      <m:t>2</m:t>
                    </m:r>
                  </m:den>
                </m:f>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e>
        </m:rad>
      </m:oMath>
      <w:r>
        <w:tab/>
        <w:t>(12-3)</w:t>
      </w:r>
    </w:p>
    <w:p w14:paraId="376A12F4" w14:textId="77777777" w:rsidR="00404BF6" w:rsidRDefault="00273F52">
      <w:r>
        <w:t>该式用于说明声速、时基和探头间距都会进入深度误差。真实楔块折射与曲面几何必须由标定模型处理，不以简化式直接出具检测结论。</w:t>
      </w:r>
    </w:p>
    <w:p w14:paraId="7B65FD05" w14:textId="77777777" w:rsidR="00404BF6" w:rsidRDefault="00273F52">
      <w:pPr>
        <w:pStyle w:val="21"/>
      </w:pPr>
      <w:bookmarkStart w:id="108" w:name="_Toc237729634"/>
      <w:r>
        <w:rPr>
          <w:rFonts w:ascii="Times New Roman" w:eastAsia="黑体" w:hAnsi="Times New Roman"/>
        </w:rPr>
        <w:t xml:space="preserve">12.6 </w:t>
      </w:r>
      <w:r>
        <w:rPr>
          <w:rFonts w:ascii="Times New Roman" w:eastAsia="黑体" w:hAnsi="Times New Roman"/>
        </w:rPr>
        <w:t>时间同步与空间融合验收</w:t>
      </w:r>
      <w:bookmarkEnd w:id="108"/>
    </w:p>
    <w:p w14:paraId="12A8959E" w14:textId="77777777" w:rsidR="00404BF6" w:rsidRDefault="00273F52">
      <w:r>
        <w:t>三台计算设备优先使用硬件支持的</w:t>
      </w:r>
      <w:r>
        <w:t xml:space="preserve"> PTP </w:t>
      </w:r>
      <w:r>
        <w:t>统一时钟，传感器保留硬件采集时刻和主机接收时刻。静止、匀速、转弯和滑轨往返工况下，比较相机、超声、惯性和编码器的事件对齐；注入主时钟切换、漂移、固定延迟、抖动和丢包，验证同步无效门控。一次融合上下文内各数据源的时间离散度为：</w:t>
      </w:r>
    </w:p>
    <w:p w14:paraId="688077FB"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m:rPr>
                <m:sty m:val="p"/>
              </m:rPr>
              <w:rPr>
                <w:rFonts w:ascii="Cambria Math" w:hAnsi="Cambria Math"/>
              </w:rPr>
              <m:t>Δt</m:t>
            </m:r>
          </m:e>
          <m:sub>
            <m:r>
              <m:rPr>
                <m:sty m:val="p"/>
              </m:rPr>
              <w:rPr>
                <w:rFonts w:ascii="Cambria Math" w:hAnsi="Cambria Math"/>
              </w:rPr>
              <m:t>sync</m:t>
            </m:r>
          </m:sub>
        </m:sSub>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ab/>
        <w:t>(12-4)</w:t>
      </w:r>
    </w:p>
    <w:p w14:paraId="2387D11F" w14:textId="77777777" w:rsidR="00404BF6" w:rsidRDefault="00273F52">
      <w:r>
        <w:t>验收门槛应由机器人最大速度、允许定位误差和滑轨速度共同反推；超过门槛时，结果可离线保存但不得标记为有效融合。空间融合用已标定的坐标链将相机中心线、滑轨位置、超声声学中心和底盘位姿转换到工件坐标，并通过独立三维靶点和人工已知缺陷交叉验证。</w:t>
      </w:r>
    </w:p>
    <w:p w14:paraId="2C6E4C2F" w14:textId="77777777" w:rsidR="00404BF6" w:rsidRDefault="00273F52">
      <w:pPr>
        <w:pStyle w:val="21"/>
      </w:pPr>
      <w:bookmarkStart w:id="109" w:name="_Toc237729635"/>
      <w:r>
        <w:rPr>
          <w:rFonts w:ascii="Times New Roman" w:eastAsia="黑体" w:hAnsi="Times New Roman"/>
        </w:rPr>
        <w:t xml:space="preserve">12.7 </w:t>
      </w:r>
      <w:r>
        <w:rPr>
          <w:rFonts w:ascii="Times New Roman" w:eastAsia="黑体" w:hAnsi="Times New Roman"/>
        </w:rPr>
        <w:t>网络与</w:t>
      </w:r>
      <w:r>
        <w:rPr>
          <w:rFonts w:ascii="Times New Roman" w:eastAsia="黑体" w:hAnsi="Times New Roman"/>
        </w:rPr>
        <w:t xml:space="preserve"> 100 m </w:t>
      </w:r>
      <w:r>
        <w:rPr>
          <w:rFonts w:ascii="Times New Roman" w:eastAsia="黑体" w:hAnsi="Times New Roman"/>
        </w:rPr>
        <w:t>无线控制试验</w:t>
      </w:r>
      <w:bookmarkEnd w:id="109"/>
    </w:p>
    <w:p w14:paraId="1E6D6A36" w14:textId="77777777" w:rsidR="00404BF6" w:rsidRDefault="00273F52">
      <w:r>
        <w:t>无线测试至少包含</w:t>
      </w:r>
      <w:r>
        <w:t xml:space="preserve"> 100 m </w:t>
      </w:r>
      <w:r>
        <w:t>视距、储罐遮挡、沿曲面绕行、多径干扰和并发数据回传。记录往返时延、</w:t>
      </w:r>
      <w:r>
        <w:t xml:space="preserve">P95/P99 </w:t>
      </w:r>
      <w:r>
        <w:t>抖动、丢包、重连时间和有效吞吐。控制链只传输低带宽命令和状态，原始视频与</w:t>
      </w:r>
      <w:r>
        <w:t xml:space="preserve"> RF </w:t>
      </w:r>
      <w:r>
        <w:t>采用本地存储或受控降码率；断链后机器人应在规定时间内本地停车并保持附着，不依赖远端持续发送急停。恢复链路后需人工或状态机确认，禁止自动恢复危险运动。</w:t>
      </w:r>
    </w:p>
    <w:p w14:paraId="669069DD" w14:textId="77777777" w:rsidR="00404BF6" w:rsidRDefault="00273F52">
      <w:pPr>
        <w:pStyle w:val="21"/>
      </w:pPr>
      <w:bookmarkStart w:id="110" w:name="_Toc237729636"/>
      <w:r>
        <w:rPr>
          <w:rFonts w:ascii="Times New Roman" w:eastAsia="黑体" w:hAnsi="Times New Roman"/>
        </w:rPr>
        <w:t xml:space="preserve">12.8 </w:t>
      </w:r>
      <w:r>
        <w:rPr>
          <w:rFonts w:ascii="Times New Roman" w:eastAsia="黑体" w:hAnsi="Times New Roman"/>
        </w:rPr>
        <w:t>系统级连续检测与</w:t>
      </w:r>
      <w:r>
        <w:rPr>
          <w:rFonts w:ascii="Times New Roman" w:eastAsia="黑体" w:hAnsi="Times New Roman"/>
        </w:rPr>
        <w:t xml:space="preserve"> 50 m </w:t>
      </w:r>
      <w:r>
        <w:rPr>
          <w:rFonts w:ascii="Times New Roman" w:eastAsia="黑体" w:hAnsi="Times New Roman"/>
        </w:rPr>
        <w:t>爬升</w:t>
      </w:r>
      <w:bookmarkEnd w:id="110"/>
    </w:p>
    <w:p w14:paraId="4D3A31BB" w14:textId="77777777" w:rsidR="00404BF6" w:rsidRDefault="00273F52">
      <w:r>
        <w:t>系统级试验将寻缝、多焊缝选择、地图记忆、绕障、探头对中、耦合、</w:t>
      </w:r>
      <w:r>
        <w:t xml:space="preserve">PWI </w:t>
      </w:r>
      <w:r>
        <w:t>预览、</w:t>
      </w:r>
      <w:r>
        <w:t xml:space="preserve">FMC/TOFD </w:t>
      </w:r>
      <w:r>
        <w:t>采集和任务归档串联。试验路线包含直缝、分支</w:t>
      </w:r>
      <w:r>
        <w:t>/</w:t>
      </w:r>
      <w:r>
        <w:t>交叉焊缝、可绕障碍、短时遮挡和重访区段；独立记录人工真值。</w:t>
      </w:r>
      <w:r>
        <w:t xml:space="preserve">50 m </w:t>
      </w:r>
      <w:r>
        <w:t>作业同时考察电池、热稳定、拖链、耦合剂余量、无线链路和磁性附着，而不是仅验证几何爬升高度。通过要求包括无安全越界、无未解释数据缺口、所有检测样本可映射到工件坐标且任务清单完整。</w:t>
      </w:r>
    </w:p>
    <w:p w14:paraId="4C92A2BB" w14:textId="77777777" w:rsidR="00404BF6" w:rsidRDefault="00273F52">
      <w:pPr>
        <w:pStyle w:val="21"/>
      </w:pPr>
      <w:bookmarkStart w:id="111" w:name="_Toc237729637"/>
      <w:r>
        <w:rPr>
          <w:rFonts w:ascii="Times New Roman" w:eastAsia="黑体" w:hAnsi="Times New Roman"/>
        </w:rPr>
        <w:lastRenderedPageBreak/>
        <w:t xml:space="preserve">12.9 </w:t>
      </w:r>
      <w:r>
        <w:rPr>
          <w:rFonts w:ascii="Times New Roman" w:eastAsia="黑体" w:hAnsi="Times New Roman"/>
        </w:rPr>
        <w:t>缺陷定位</w:t>
      </w:r>
      <w:r>
        <w:rPr>
          <w:rFonts w:ascii="Times New Roman" w:eastAsia="黑体" w:hAnsi="Times New Roman"/>
        </w:rPr>
        <w:t xml:space="preserve"> ±5 mm </w:t>
      </w:r>
      <w:r>
        <w:rPr>
          <w:rFonts w:ascii="Times New Roman" w:eastAsia="黑体" w:hAnsi="Times New Roman"/>
        </w:rPr>
        <w:t>与定量</w:t>
      </w:r>
      <w:r>
        <w:rPr>
          <w:rFonts w:ascii="Times New Roman" w:eastAsia="黑体" w:hAnsi="Times New Roman"/>
        </w:rPr>
        <w:t xml:space="preserve"> ±5% </w:t>
      </w:r>
      <w:r>
        <w:rPr>
          <w:rFonts w:ascii="Times New Roman" w:eastAsia="黑体" w:hAnsi="Times New Roman"/>
        </w:rPr>
        <w:t>验收</w:t>
      </w:r>
      <w:bookmarkEnd w:id="111"/>
    </w:p>
    <w:p w14:paraId="3079CAEF" w14:textId="77777777" w:rsidR="00404BF6" w:rsidRDefault="00273F52">
      <w:r>
        <w:t>使用具有可溯源真值的标准试块和盲测件，覆盖不同板厚、缺陷类型、深度、长度、倾角和焊缝区域。算法参数在揭盲前冻结，逐例输出缺陷存在性、三维位置、尺寸、置信度和质量标志。定位误差以工件坐标中的欧氏距离或赛事指定方向误差计算；定量相对误差为：</w:t>
      </w:r>
    </w:p>
    <w:p w14:paraId="4B6AF4FC"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e</m:t>
            </m:r>
          </m:e>
          <m:sub>
            <m:r>
              <m:rPr>
                <m:sty m:val="p"/>
              </m:rPr>
              <w:rPr>
                <w:rFonts w:ascii="Cambria Math" w:hAnsi="Cambria Math"/>
              </w:rPr>
              <m:t>size</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est</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true</m:t>
                </m:r>
              </m:sub>
            </m:sSub>
            <m:r>
              <w:rPr>
                <w:rFonts w:ascii="Cambria Math" w:hAnsi="Cambria Math"/>
              </w:rPr>
              <m:t>|</m:t>
            </m:r>
          </m:num>
          <m:den>
            <m:sSub>
              <m:sSubPr>
                <m:ctrlPr>
                  <w:rPr>
                    <w:rFonts w:ascii="Cambria Math" w:hAnsi="Cambria Math"/>
                  </w:rPr>
                </m:ctrlPr>
              </m:sSubPr>
              <m:e>
                <m:r>
                  <w:rPr>
                    <w:rFonts w:ascii="Cambria Math" w:hAnsi="Cambria Math"/>
                  </w:rPr>
                  <m:t>s</m:t>
                </m:r>
              </m:e>
              <m:sub>
                <m:r>
                  <m:rPr>
                    <m:sty m:val="p"/>
                  </m:rPr>
                  <w:rPr>
                    <w:rFonts w:ascii="Cambria Math" w:hAnsi="Cambria Math"/>
                  </w:rPr>
                  <m:t>true</m:t>
                </m:r>
              </m:sub>
            </m:sSub>
          </m:den>
        </m:f>
        <m:r>
          <w:rPr>
            <w:rFonts w:ascii="Cambria Math" w:hAnsi="Cambria Math"/>
          </w:rPr>
          <m:t>×100%</m:t>
        </m:r>
      </m:oMath>
      <w:r>
        <w:tab/>
        <w:t>(12-5)</w:t>
      </w:r>
    </w:p>
    <w:p w14:paraId="6145504B" w14:textId="77777777" w:rsidR="00404BF6" w:rsidRDefault="00273F52">
      <w:r>
        <w:t xml:space="preserve">±5 mm </w:t>
      </w:r>
      <w:r>
        <w:t>和</w:t>
      </w:r>
      <w:r>
        <w:t xml:space="preserve"> ±5% </w:t>
      </w:r>
      <w:r>
        <w:t>的具体通过规则必须明确是逐例上限、某一分位数还是均值要求，并与比赛正式规则一致。报告不得只统计成功定量的案例；漏检、未定量、误报和无效质量样本都应保留在分母或单独列示。若赛事未规定统计口径，建议同时给出均值、中位数、</w:t>
      </w:r>
      <w:r>
        <w:t>P95</w:t>
      </w:r>
      <w:r>
        <w:t>、最大值、召回率和误报率。</w:t>
      </w:r>
    </w:p>
    <w:p w14:paraId="3B264AE7" w14:textId="77777777" w:rsidR="00404BF6" w:rsidRDefault="00273F52">
      <w:pPr>
        <w:pStyle w:val="21"/>
      </w:pPr>
      <w:bookmarkStart w:id="112" w:name="_Toc237729638"/>
      <w:r>
        <w:rPr>
          <w:rFonts w:ascii="Times New Roman" w:eastAsia="黑体" w:hAnsi="Times New Roman"/>
        </w:rPr>
        <w:t xml:space="preserve">12.10 </w:t>
      </w:r>
      <w:r>
        <w:rPr>
          <w:rFonts w:ascii="Times New Roman" w:eastAsia="黑体" w:hAnsi="Times New Roman"/>
        </w:rPr>
        <w:t>故障注入、安全与恢复</w:t>
      </w:r>
      <w:bookmarkEnd w:id="112"/>
    </w:p>
    <w:p w14:paraId="47144AD9" w14:textId="77777777" w:rsidR="00404BF6" w:rsidRDefault="00273F52">
      <w:pPr>
        <w:pStyle w:val="a7"/>
        <w:ind w:firstLine="0"/>
      </w:pPr>
      <w:r>
        <w:t>表</w:t>
      </w:r>
      <w:r>
        <w:t xml:space="preserve"> 12-2 </w:t>
      </w:r>
      <w:r>
        <w:t>系统故障注入矩阵</w:t>
      </w:r>
    </w:p>
    <w:tbl>
      <w:tblPr>
        <w:tblStyle w:val="af4"/>
        <w:tblW w:w="0" w:type="auto"/>
        <w:jc w:val="center"/>
        <w:tblLayout w:type="fixed"/>
        <w:tblLook w:val="04A0" w:firstRow="1" w:lastRow="0" w:firstColumn="1" w:lastColumn="0" w:noHBand="0" w:noVBand="1"/>
      </w:tblPr>
      <w:tblGrid>
        <w:gridCol w:w="1700"/>
        <w:gridCol w:w="2700"/>
        <w:gridCol w:w="3000"/>
        <w:gridCol w:w="1960"/>
      </w:tblGrid>
      <w:tr w:rsidR="00404BF6" w14:paraId="76085701" w14:textId="77777777">
        <w:trPr>
          <w:jc w:val="center"/>
        </w:trPr>
        <w:tc>
          <w:tcPr>
            <w:tcW w:w="1700" w:type="dxa"/>
            <w:shd w:val="clear" w:color="auto" w:fill="D9EAF7"/>
            <w:tcMar>
              <w:top w:w="90" w:type="dxa"/>
              <w:left w:w="110" w:type="dxa"/>
              <w:bottom w:w="90" w:type="dxa"/>
              <w:right w:w="110" w:type="dxa"/>
            </w:tcMar>
            <w:vAlign w:val="center"/>
          </w:tcPr>
          <w:p w14:paraId="708832E2" w14:textId="77777777" w:rsidR="00404BF6" w:rsidRDefault="00273F52">
            <w:pPr>
              <w:spacing w:after="0"/>
              <w:ind w:firstLine="0"/>
              <w:jc w:val="center"/>
            </w:pPr>
            <w:r>
              <w:rPr>
                <w:rFonts w:eastAsia="黑体"/>
                <w:b/>
                <w:color w:val="1F4E79"/>
                <w:sz w:val="16"/>
              </w:rPr>
              <w:t>故障</w:t>
            </w:r>
          </w:p>
        </w:tc>
        <w:tc>
          <w:tcPr>
            <w:tcW w:w="2700" w:type="dxa"/>
            <w:shd w:val="clear" w:color="auto" w:fill="D9EAF7"/>
            <w:tcMar>
              <w:top w:w="90" w:type="dxa"/>
              <w:left w:w="110" w:type="dxa"/>
              <w:bottom w:w="90" w:type="dxa"/>
              <w:right w:w="110" w:type="dxa"/>
            </w:tcMar>
            <w:vAlign w:val="center"/>
          </w:tcPr>
          <w:p w14:paraId="3414EFF4" w14:textId="77777777" w:rsidR="00404BF6" w:rsidRDefault="00273F52">
            <w:pPr>
              <w:spacing w:after="0"/>
              <w:ind w:firstLine="0"/>
              <w:jc w:val="center"/>
            </w:pPr>
            <w:r>
              <w:rPr>
                <w:rFonts w:eastAsia="黑体"/>
                <w:b/>
                <w:color w:val="1F4E79"/>
                <w:sz w:val="16"/>
              </w:rPr>
              <w:t>预期检测</w:t>
            </w:r>
          </w:p>
        </w:tc>
        <w:tc>
          <w:tcPr>
            <w:tcW w:w="3000" w:type="dxa"/>
            <w:shd w:val="clear" w:color="auto" w:fill="D9EAF7"/>
            <w:tcMar>
              <w:top w:w="90" w:type="dxa"/>
              <w:left w:w="110" w:type="dxa"/>
              <w:bottom w:w="90" w:type="dxa"/>
              <w:right w:w="110" w:type="dxa"/>
            </w:tcMar>
            <w:vAlign w:val="center"/>
          </w:tcPr>
          <w:p w14:paraId="22463431" w14:textId="77777777" w:rsidR="00404BF6" w:rsidRDefault="00273F52">
            <w:pPr>
              <w:spacing w:after="0"/>
              <w:ind w:firstLine="0"/>
              <w:jc w:val="center"/>
            </w:pPr>
            <w:r>
              <w:rPr>
                <w:rFonts w:eastAsia="黑体"/>
                <w:b/>
                <w:color w:val="1F4E79"/>
                <w:sz w:val="16"/>
              </w:rPr>
              <w:t>安全动作</w:t>
            </w:r>
          </w:p>
        </w:tc>
        <w:tc>
          <w:tcPr>
            <w:tcW w:w="1960" w:type="dxa"/>
            <w:shd w:val="clear" w:color="auto" w:fill="D9EAF7"/>
            <w:tcMar>
              <w:top w:w="90" w:type="dxa"/>
              <w:left w:w="110" w:type="dxa"/>
              <w:bottom w:w="90" w:type="dxa"/>
              <w:right w:w="110" w:type="dxa"/>
            </w:tcMar>
            <w:vAlign w:val="center"/>
          </w:tcPr>
          <w:p w14:paraId="7A4CF963" w14:textId="77777777" w:rsidR="00404BF6" w:rsidRDefault="00273F52">
            <w:pPr>
              <w:spacing w:after="0"/>
              <w:ind w:firstLine="0"/>
              <w:jc w:val="center"/>
            </w:pPr>
            <w:r>
              <w:rPr>
                <w:rFonts w:eastAsia="黑体"/>
                <w:b/>
                <w:color w:val="1F4E79"/>
                <w:sz w:val="16"/>
              </w:rPr>
              <w:t>恢复条件</w:t>
            </w:r>
          </w:p>
        </w:tc>
      </w:tr>
      <w:tr w:rsidR="00404BF6" w14:paraId="7581929A" w14:textId="77777777">
        <w:trPr>
          <w:jc w:val="center"/>
        </w:trPr>
        <w:tc>
          <w:tcPr>
            <w:tcW w:w="1700" w:type="dxa"/>
            <w:tcMar>
              <w:top w:w="90" w:type="dxa"/>
              <w:left w:w="110" w:type="dxa"/>
              <w:bottom w:w="90" w:type="dxa"/>
              <w:right w:w="110" w:type="dxa"/>
            </w:tcMar>
            <w:vAlign w:val="center"/>
          </w:tcPr>
          <w:p w14:paraId="38FEADEF" w14:textId="77777777" w:rsidR="00404BF6" w:rsidRDefault="00273F52">
            <w:pPr>
              <w:spacing w:after="0" w:line="252" w:lineRule="auto"/>
              <w:ind w:firstLine="0"/>
              <w:jc w:val="center"/>
            </w:pPr>
            <w:r>
              <w:rPr>
                <w:sz w:val="16"/>
              </w:rPr>
              <w:t>相机断开</w:t>
            </w:r>
            <w:r>
              <w:rPr>
                <w:sz w:val="16"/>
              </w:rPr>
              <w:t>/</w:t>
            </w:r>
            <w:r>
              <w:rPr>
                <w:sz w:val="16"/>
              </w:rPr>
              <w:t>深度失效</w:t>
            </w:r>
          </w:p>
        </w:tc>
        <w:tc>
          <w:tcPr>
            <w:tcW w:w="2700" w:type="dxa"/>
            <w:tcMar>
              <w:top w:w="90" w:type="dxa"/>
              <w:left w:w="110" w:type="dxa"/>
              <w:bottom w:w="90" w:type="dxa"/>
              <w:right w:w="110" w:type="dxa"/>
            </w:tcMar>
            <w:vAlign w:val="center"/>
          </w:tcPr>
          <w:p w14:paraId="1D638B4F" w14:textId="77777777" w:rsidR="00404BF6" w:rsidRDefault="00273F52">
            <w:pPr>
              <w:spacing w:after="0" w:line="252" w:lineRule="auto"/>
              <w:ind w:firstLine="0"/>
              <w:jc w:val="left"/>
            </w:pPr>
            <w:r>
              <w:rPr>
                <w:sz w:val="16"/>
              </w:rPr>
              <w:t>帧序号中断、质量下降</w:t>
            </w:r>
          </w:p>
        </w:tc>
        <w:tc>
          <w:tcPr>
            <w:tcW w:w="3000" w:type="dxa"/>
            <w:tcMar>
              <w:top w:w="90" w:type="dxa"/>
              <w:left w:w="110" w:type="dxa"/>
              <w:bottom w:w="90" w:type="dxa"/>
              <w:right w:w="110" w:type="dxa"/>
            </w:tcMar>
            <w:vAlign w:val="center"/>
          </w:tcPr>
          <w:p w14:paraId="0EE4153E" w14:textId="77777777" w:rsidR="00404BF6" w:rsidRDefault="00273F52">
            <w:pPr>
              <w:spacing w:after="0" w:line="252" w:lineRule="auto"/>
              <w:ind w:firstLine="0"/>
              <w:jc w:val="left"/>
            </w:pPr>
            <w:r>
              <w:rPr>
                <w:sz w:val="16"/>
              </w:rPr>
              <w:t>停止滑轨闭环并降速或停车</w:t>
            </w:r>
          </w:p>
        </w:tc>
        <w:tc>
          <w:tcPr>
            <w:tcW w:w="1960" w:type="dxa"/>
            <w:tcMar>
              <w:top w:w="90" w:type="dxa"/>
              <w:left w:w="110" w:type="dxa"/>
              <w:bottom w:w="90" w:type="dxa"/>
              <w:right w:w="110" w:type="dxa"/>
            </w:tcMar>
            <w:vAlign w:val="center"/>
          </w:tcPr>
          <w:p w14:paraId="5F0FA032" w14:textId="77777777" w:rsidR="00404BF6" w:rsidRDefault="00273F52">
            <w:pPr>
              <w:spacing w:after="0" w:line="252" w:lineRule="auto"/>
              <w:ind w:firstLine="0"/>
              <w:jc w:val="left"/>
            </w:pPr>
            <w:r>
              <w:rPr>
                <w:sz w:val="16"/>
              </w:rPr>
              <w:t>重连、标定绑定和稳定观测通过</w:t>
            </w:r>
          </w:p>
        </w:tc>
      </w:tr>
      <w:tr w:rsidR="00404BF6" w14:paraId="7521E1EB" w14:textId="77777777">
        <w:trPr>
          <w:jc w:val="center"/>
        </w:trPr>
        <w:tc>
          <w:tcPr>
            <w:tcW w:w="1700" w:type="dxa"/>
            <w:tcMar>
              <w:top w:w="90" w:type="dxa"/>
              <w:left w:w="110" w:type="dxa"/>
              <w:bottom w:w="90" w:type="dxa"/>
              <w:right w:w="110" w:type="dxa"/>
            </w:tcMar>
            <w:vAlign w:val="center"/>
          </w:tcPr>
          <w:p w14:paraId="06E20221" w14:textId="77777777" w:rsidR="00404BF6" w:rsidRDefault="00273F52">
            <w:pPr>
              <w:spacing w:after="0" w:line="252" w:lineRule="auto"/>
              <w:ind w:firstLine="0"/>
              <w:jc w:val="center"/>
            </w:pPr>
            <w:r>
              <w:rPr>
                <w:sz w:val="16"/>
              </w:rPr>
              <w:t>滑轨通信</w:t>
            </w:r>
            <w:r>
              <w:rPr>
                <w:sz w:val="16"/>
              </w:rPr>
              <w:t>/</w:t>
            </w:r>
            <w:r>
              <w:rPr>
                <w:sz w:val="16"/>
              </w:rPr>
              <w:t>限位异常</w:t>
            </w:r>
          </w:p>
        </w:tc>
        <w:tc>
          <w:tcPr>
            <w:tcW w:w="2700" w:type="dxa"/>
            <w:tcMar>
              <w:top w:w="90" w:type="dxa"/>
              <w:left w:w="110" w:type="dxa"/>
              <w:bottom w:w="90" w:type="dxa"/>
              <w:right w:w="110" w:type="dxa"/>
            </w:tcMar>
            <w:vAlign w:val="center"/>
          </w:tcPr>
          <w:p w14:paraId="277859EC" w14:textId="77777777" w:rsidR="00404BF6" w:rsidRDefault="00273F52">
            <w:pPr>
              <w:spacing w:after="0" w:line="252" w:lineRule="auto"/>
              <w:ind w:firstLine="0"/>
              <w:jc w:val="left"/>
            </w:pPr>
            <w:r>
              <w:rPr>
                <w:sz w:val="16"/>
              </w:rPr>
              <w:t>心跳超时、位置冲突</w:t>
            </w:r>
          </w:p>
        </w:tc>
        <w:tc>
          <w:tcPr>
            <w:tcW w:w="3000" w:type="dxa"/>
            <w:tcMar>
              <w:top w:w="90" w:type="dxa"/>
              <w:left w:w="110" w:type="dxa"/>
              <w:bottom w:w="90" w:type="dxa"/>
              <w:right w:w="110" w:type="dxa"/>
            </w:tcMar>
            <w:vAlign w:val="center"/>
          </w:tcPr>
          <w:p w14:paraId="4F1E7379" w14:textId="77777777" w:rsidR="00404BF6" w:rsidRDefault="00273F52">
            <w:pPr>
              <w:spacing w:after="0" w:line="252" w:lineRule="auto"/>
              <w:ind w:firstLine="0"/>
              <w:jc w:val="left"/>
            </w:pPr>
            <w:r>
              <w:rPr>
                <w:sz w:val="16"/>
              </w:rPr>
              <w:t>停止滑轨、禁止相关超声触发</w:t>
            </w:r>
          </w:p>
        </w:tc>
        <w:tc>
          <w:tcPr>
            <w:tcW w:w="1960" w:type="dxa"/>
            <w:tcMar>
              <w:top w:w="90" w:type="dxa"/>
              <w:left w:w="110" w:type="dxa"/>
              <w:bottom w:w="90" w:type="dxa"/>
              <w:right w:w="110" w:type="dxa"/>
            </w:tcMar>
            <w:vAlign w:val="center"/>
          </w:tcPr>
          <w:p w14:paraId="5E40C066" w14:textId="77777777" w:rsidR="00404BF6" w:rsidRDefault="00273F52">
            <w:pPr>
              <w:spacing w:after="0" w:line="252" w:lineRule="auto"/>
              <w:ind w:firstLine="0"/>
              <w:jc w:val="left"/>
            </w:pPr>
            <w:r>
              <w:rPr>
                <w:sz w:val="16"/>
              </w:rPr>
              <w:t>人工复位并重新确认零点</w:t>
            </w:r>
          </w:p>
        </w:tc>
      </w:tr>
      <w:tr w:rsidR="00404BF6" w14:paraId="631C196D" w14:textId="77777777">
        <w:trPr>
          <w:jc w:val="center"/>
        </w:trPr>
        <w:tc>
          <w:tcPr>
            <w:tcW w:w="1700" w:type="dxa"/>
            <w:tcMar>
              <w:top w:w="90" w:type="dxa"/>
              <w:left w:w="110" w:type="dxa"/>
              <w:bottom w:w="90" w:type="dxa"/>
              <w:right w:w="110" w:type="dxa"/>
            </w:tcMar>
            <w:vAlign w:val="center"/>
          </w:tcPr>
          <w:p w14:paraId="2FE4DE8C" w14:textId="77777777" w:rsidR="00404BF6" w:rsidRDefault="00273F52">
            <w:pPr>
              <w:spacing w:after="0" w:line="252" w:lineRule="auto"/>
              <w:ind w:firstLine="0"/>
              <w:jc w:val="center"/>
            </w:pPr>
            <w:r>
              <w:rPr>
                <w:sz w:val="16"/>
              </w:rPr>
              <w:t>采集器丢组</w:t>
            </w:r>
            <w:r>
              <w:rPr>
                <w:sz w:val="16"/>
              </w:rPr>
              <w:t>/</w:t>
            </w:r>
            <w:r>
              <w:rPr>
                <w:sz w:val="16"/>
              </w:rPr>
              <w:t>缓存满</w:t>
            </w:r>
          </w:p>
        </w:tc>
        <w:tc>
          <w:tcPr>
            <w:tcW w:w="2700" w:type="dxa"/>
            <w:tcMar>
              <w:top w:w="90" w:type="dxa"/>
              <w:left w:w="110" w:type="dxa"/>
              <w:bottom w:w="90" w:type="dxa"/>
              <w:right w:w="110" w:type="dxa"/>
            </w:tcMar>
            <w:vAlign w:val="center"/>
          </w:tcPr>
          <w:p w14:paraId="7A3A632B" w14:textId="77777777" w:rsidR="00404BF6" w:rsidRDefault="00273F52">
            <w:pPr>
              <w:spacing w:after="0" w:line="252" w:lineRule="auto"/>
              <w:ind w:firstLine="0"/>
              <w:jc w:val="left"/>
            </w:pPr>
            <w:r>
              <w:rPr>
                <w:sz w:val="16"/>
              </w:rPr>
              <w:t>触发号不连续、占用率越界</w:t>
            </w:r>
          </w:p>
        </w:tc>
        <w:tc>
          <w:tcPr>
            <w:tcW w:w="3000" w:type="dxa"/>
            <w:tcMar>
              <w:top w:w="90" w:type="dxa"/>
              <w:left w:w="110" w:type="dxa"/>
              <w:bottom w:w="90" w:type="dxa"/>
              <w:right w:w="110" w:type="dxa"/>
            </w:tcMar>
            <w:vAlign w:val="center"/>
          </w:tcPr>
          <w:p w14:paraId="2CFB5F4F" w14:textId="77777777" w:rsidR="00404BF6" w:rsidRDefault="00273F52">
            <w:pPr>
              <w:spacing w:after="0" w:line="252" w:lineRule="auto"/>
              <w:ind w:firstLine="0"/>
              <w:jc w:val="left"/>
            </w:pPr>
            <w:r>
              <w:rPr>
                <w:sz w:val="16"/>
              </w:rPr>
              <w:t>暂停采集，封存完整组</w:t>
            </w:r>
          </w:p>
        </w:tc>
        <w:tc>
          <w:tcPr>
            <w:tcW w:w="1960" w:type="dxa"/>
            <w:tcMar>
              <w:top w:w="90" w:type="dxa"/>
              <w:left w:w="110" w:type="dxa"/>
              <w:bottom w:w="90" w:type="dxa"/>
              <w:right w:w="110" w:type="dxa"/>
            </w:tcMar>
            <w:vAlign w:val="center"/>
          </w:tcPr>
          <w:p w14:paraId="428428C0" w14:textId="77777777" w:rsidR="00404BF6" w:rsidRDefault="00273F52">
            <w:pPr>
              <w:spacing w:after="0" w:line="252" w:lineRule="auto"/>
              <w:ind w:firstLine="0"/>
              <w:jc w:val="left"/>
            </w:pPr>
            <w:r>
              <w:rPr>
                <w:sz w:val="16"/>
              </w:rPr>
              <w:t>容量恢复且数据链完整</w:t>
            </w:r>
          </w:p>
        </w:tc>
      </w:tr>
      <w:tr w:rsidR="00404BF6" w14:paraId="17A2317A" w14:textId="77777777">
        <w:trPr>
          <w:jc w:val="center"/>
        </w:trPr>
        <w:tc>
          <w:tcPr>
            <w:tcW w:w="1700" w:type="dxa"/>
            <w:tcMar>
              <w:top w:w="90" w:type="dxa"/>
              <w:left w:w="110" w:type="dxa"/>
              <w:bottom w:w="90" w:type="dxa"/>
              <w:right w:w="110" w:type="dxa"/>
            </w:tcMar>
            <w:vAlign w:val="center"/>
          </w:tcPr>
          <w:p w14:paraId="480855F8" w14:textId="77777777" w:rsidR="00404BF6" w:rsidRDefault="00273F52">
            <w:pPr>
              <w:spacing w:after="0" w:line="252" w:lineRule="auto"/>
              <w:ind w:firstLine="0"/>
              <w:jc w:val="center"/>
            </w:pPr>
            <w:r>
              <w:rPr>
                <w:sz w:val="16"/>
              </w:rPr>
              <w:t>时钟漂移</w:t>
            </w:r>
            <w:r>
              <w:rPr>
                <w:sz w:val="16"/>
              </w:rPr>
              <w:t>/</w:t>
            </w:r>
            <w:r>
              <w:rPr>
                <w:sz w:val="16"/>
              </w:rPr>
              <w:t>主时钟切换</w:t>
            </w:r>
          </w:p>
        </w:tc>
        <w:tc>
          <w:tcPr>
            <w:tcW w:w="2700" w:type="dxa"/>
            <w:tcMar>
              <w:top w:w="90" w:type="dxa"/>
              <w:left w:w="110" w:type="dxa"/>
              <w:bottom w:w="90" w:type="dxa"/>
              <w:right w:w="110" w:type="dxa"/>
            </w:tcMar>
            <w:vAlign w:val="center"/>
          </w:tcPr>
          <w:p w14:paraId="02D6F01A" w14:textId="77777777" w:rsidR="00404BF6" w:rsidRDefault="00273F52">
            <w:pPr>
              <w:spacing w:after="0" w:line="252" w:lineRule="auto"/>
              <w:ind w:firstLine="0"/>
              <w:jc w:val="left"/>
            </w:pPr>
            <w:r>
              <w:rPr>
                <w:sz w:val="16"/>
              </w:rPr>
              <w:t>偏差或锁定状态越界</w:t>
            </w:r>
          </w:p>
        </w:tc>
        <w:tc>
          <w:tcPr>
            <w:tcW w:w="3000" w:type="dxa"/>
            <w:tcMar>
              <w:top w:w="90" w:type="dxa"/>
              <w:left w:w="110" w:type="dxa"/>
              <w:bottom w:w="90" w:type="dxa"/>
              <w:right w:w="110" w:type="dxa"/>
            </w:tcMar>
            <w:vAlign w:val="center"/>
          </w:tcPr>
          <w:p w14:paraId="0AC5C33B" w14:textId="77777777" w:rsidR="00404BF6" w:rsidRDefault="00273F52">
            <w:pPr>
              <w:spacing w:after="0" w:line="252" w:lineRule="auto"/>
              <w:ind w:firstLine="0"/>
              <w:jc w:val="left"/>
            </w:pPr>
            <w:r>
              <w:rPr>
                <w:sz w:val="16"/>
              </w:rPr>
              <w:t xml:space="preserve">fusion_valid </w:t>
            </w:r>
            <w:r>
              <w:rPr>
                <w:sz w:val="16"/>
              </w:rPr>
              <w:t>置无效并暂停融合检测</w:t>
            </w:r>
          </w:p>
        </w:tc>
        <w:tc>
          <w:tcPr>
            <w:tcW w:w="1960" w:type="dxa"/>
            <w:tcMar>
              <w:top w:w="90" w:type="dxa"/>
              <w:left w:w="110" w:type="dxa"/>
              <w:bottom w:w="90" w:type="dxa"/>
              <w:right w:w="110" w:type="dxa"/>
            </w:tcMar>
            <w:vAlign w:val="center"/>
          </w:tcPr>
          <w:p w14:paraId="5FDF613C" w14:textId="77777777" w:rsidR="00404BF6" w:rsidRDefault="00273F52">
            <w:pPr>
              <w:spacing w:after="0" w:line="252" w:lineRule="auto"/>
              <w:ind w:firstLine="0"/>
              <w:jc w:val="left"/>
            </w:pPr>
            <w:r>
              <w:rPr>
                <w:sz w:val="16"/>
              </w:rPr>
              <w:t>稳定锁定达到规定时间</w:t>
            </w:r>
          </w:p>
        </w:tc>
      </w:tr>
      <w:tr w:rsidR="00404BF6" w14:paraId="459F29A1" w14:textId="77777777">
        <w:trPr>
          <w:jc w:val="center"/>
        </w:trPr>
        <w:tc>
          <w:tcPr>
            <w:tcW w:w="1700" w:type="dxa"/>
            <w:tcMar>
              <w:top w:w="90" w:type="dxa"/>
              <w:left w:w="110" w:type="dxa"/>
              <w:bottom w:w="90" w:type="dxa"/>
              <w:right w:w="110" w:type="dxa"/>
            </w:tcMar>
            <w:vAlign w:val="center"/>
          </w:tcPr>
          <w:p w14:paraId="4450D516" w14:textId="77777777" w:rsidR="00404BF6" w:rsidRDefault="00273F52">
            <w:pPr>
              <w:spacing w:after="0" w:line="252" w:lineRule="auto"/>
              <w:ind w:firstLine="0"/>
              <w:jc w:val="center"/>
            </w:pPr>
            <w:r>
              <w:rPr>
                <w:sz w:val="16"/>
              </w:rPr>
              <w:t>算法机过温</w:t>
            </w:r>
            <w:r>
              <w:rPr>
                <w:sz w:val="16"/>
              </w:rPr>
              <w:t>/</w:t>
            </w:r>
            <w:r>
              <w:rPr>
                <w:sz w:val="16"/>
              </w:rPr>
              <w:t>进程退出</w:t>
            </w:r>
          </w:p>
        </w:tc>
        <w:tc>
          <w:tcPr>
            <w:tcW w:w="2700" w:type="dxa"/>
            <w:tcMar>
              <w:top w:w="90" w:type="dxa"/>
              <w:left w:w="110" w:type="dxa"/>
              <w:bottom w:w="90" w:type="dxa"/>
              <w:right w:w="110" w:type="dxa"/>
            </w:tcMar>
            <w:vAlign w:val="center"/>
          </w:tcPr>
          <w:p w14:paraId="6C0B7692" w14:textId="77777777" w:rsidR="00404BF6" w:rsidRDefault="00273F52">
            <w:pPr>
              <w:spacing w:after="0" w:line="252" w:lineRule="auto"/>
              <w:ind w:firstLine="0"/>
              <w:jc w:val="left"/>
            </w:pPr>
            <w:r>
              <w:rPr>
                <w:sz w:val="16"/>
              </w:rPr>
              <w:t>健康监测或看门狗触发</w:t>
            </w:r>
          </w:p>
        </w:tc>
        <w:tc>
          <w:tcPr>
            <w:tcW w:w="3000" w:type="dxa"/>
            <w:tcMar>
              <w:top w:w="90" w:type="dxa"/>
              <w:left w:w="110" w:type="dxa"/>
              <w:bottom w:w="90" w:type="dxa"/>
              <w:right w:w="110" w:type="dxa"/>
            </w:tcMar>
            <w:vAlign w:val="center"/>
          </w:tcPr>
          <w:p w14:paraId="0ED0A71E" w14:textId="77777777" w:rsidR="00404BF6" w:rsidRDefault="00273F52">
            <w:pPr>
              <w:spacing w:after="0" w:line="252" w:lineRule="auto"/>
              <w:ind w:firstLine="0"/>
              <w:jc w:val="left"/>
            </w:pPr>
            <w:r>
              <w:rPr>
                <w:sz w:val="16"/>
              </w:rPr>
              <w:t>保留底盘安全自治并停车</w:t>
            </w:r>
          </w:p>
        </w:tc>
        <w:tc>
          <w:tcPr>
            <w:tcW w:w="1960" w:type="dxa"/>
            <w:tcMar>
              <w:top w:w="90" w:type="dxa"/>
              <w:left w:w="110" w:type="dxa"/>
              <w:bottom w:w="90" w:type="dxa"/>
              <w:right w:w="110" w:type="dxa"/>
            </w:tcMar>
            <w:vAlign w:val="center"/>
          </w:tcPr>
          <w:p w14:paraId="75A7E8E9" w14:textId="77777777" w:rsidR="00404BF6" w:rsidRDefault="00273F52">
            <w:pPr>
              <w:spacing w:after="0" w:line="252" w:lineRule="auto"/>
              <w:ind w:firstLine="0"/>
              <w:jc w:val="left"/>
            </w:pPr>
            <w:r>
              <w:rPr>
                <w:sz w:val="16"/>
              </w:rPr>
              <w:t>温度、进程和任务状态复核</w:t>
            </w:r>
          </w:p>
        </w:tc>
      </w:tr>
      <w:tr w:rsidR="00404BF6" w14:paraId="1A713E69" w14:textId="77777777">
        <w:trPr>
          <w:jc w:val="center"/>
        </w:trPr>
        <w:tc>
          <w:tcPr>
            <w:tcW w:w="1700" w:type="dxa"/>
            <w:tcMar>
              <w:top w:w="90" w:type="dxa"/>
              <w:left w:w="110" w:type="dxa"/>
              <w:bottom w:w="90" w:type="dxa"/>
              <w:right w:w="110" w:type="dxa"/>
            </w:tcMar>
            <w:vAlign w:val="center"/>
          </w:tcPr>
          <w:p w14:paraId="060CF06A" w14:textId="77777777" w:rsidR="00404BF6" w:rsidRDefault="00273F52">
            <w:pPr>
              <w:spacing w:after="0" w:line="252" w:lineRule="auto"/>
              <w:ind w:firstLine="0"/>
              <w:jc w:val="center"/>
            </w:pPr>
            <w:r>
              <w:rPr>
                <w:sz w:val="16"/>
              </w:rPr>
              <w:t>无线断链</w:t>
            </w:r>
          </w:p>
        </w:tc>
        <w:tc>
          <w:tcPr>
            <w:tcW w:w="2700" w:type="dxa"/>
            <w:tcMar>
              <w:top w:w="90" w:type="dxa"/>
              <w:left w:w="110" w:type="dxa"/>
              <w:bottom w:w="90" w:type="dxa"/>
              <w:right w:w="110" w:type="dxa"/>
            </w:tcMar>
            <w:vAlign w:val="center"/>
          </w:tcPr>
          <w:p w14:paraId="396FCDB4" w14:textId="77777777" w:rsidR="00404BF6" w:rsidRDefault="00273F52">
            <w:pPr>
              <w:spacing w:after="0" w:line="252" w:lineRule="auto"/>
              <w:ind w:firstLine="0"/>
              <w:jc w:val="left"/>
            </w:pPr>
            <w:r>
              <w:rPr>
                <w:sz w:val="16"/>
              </w:rPr>
              <w:t>心跳超时</w:t>
            </w:r>
          </w:p>
        </w:tc>
        <w:tc>
          <w:tcPr>
            <w:tcW w:w="3000" w:type="dxa"/>
            <w:tcMar>
              <w:top w:w="90" w:type="dxa"/>
              <w:left w:w="110" w:type="dxa"/>
              <w:bottom w:w="90" w:type="dxa"/>
              <w:right w:w="110" w:type="dxa"/>
            </w:tcMar>
            <w:vAlign w:val="center"/>
          </w:tcPr>
          <w:p w14:paraId="113338E7" w14:textId="77777777" w:rsidR="00404BF6" w:rsidRDefault="00273F52">
            <w:pPr>
              <w:spacing w:after="0" w:line="252" w:lineRule="auto"/>
              <w:ind w:firstLine="0"/>
              <w:jc w:val="left"/>
            </w:pPr>
            <w:r>
              <w:rPr>
                <w:sz w:val="16"/>
              </w:rPr>
              <w:t>本地受控停车并保持附着</w:t>
            </w:r>
          </w:p>
        </w:tc>
        <w:tc>
          <w:tcPr>
            <w:tcW w:w="1960" w:type="dxa"/>
            <w:tcMar>
              <w:top w:w="90" w:type="dxa"/>
              <w:left w:w="110" w:type="dxa"/>
              <w:bottom w:w="90" w:type="dxa"/>
              <w:right w:w="110" w:type="dxa"/>
            </w:tcMar>
            <w:vAlign w:val="center"/>
          </w:tcPr>
          <w:p w14:paraId="751AA678" w14:textId="77777777" w:rsidR="00404BF6" w:rsidRDefault="00273F52">
            <w:pPr>
              <w:spacing w:after="0" w:line="252" w:lineRule="auto"/>
              <w:ind w:firstLine="0"/>
              <w:jc w:val="left"/>
            </w:pPr>
            <w:r>
              <w:rPr>
                <w:sz w:val="16"/>
              </w:rPr>
              <w:t>链路稳定且人工确认</w:t>
            </w:r>
          </w:p>
        </w:tc>
      </w:tr>
      <w:tr w:rsidR="00404BF6" w14:paraId="09003475" w14:textId="77777777">
        <w:trPr>
          <w:jc w:val="center"/>
        </w:trPr>
        <w:tc>
          <w:tcPr>
            <w:tcW w:w="1700" w:type="dxa"/>
            <w:tcMar>
              <w:top w:w="90" w:type="dxa"/>
              <w:left w:w="110" w:type="dxa"/>
              <w:bottom w:w="90" w:type="dxa"/>
              <w:right w:w="110" w:type="dxa"/>
            </w:tcMar>
            <w:vAlign w:val="center"/>
          </w:tcPr>
          <w:p w14:paraId="0573FC84" w14:textId="77777777" w:rsidR="00404BF6" w:rsidRDefault="00273F52">
            <w:pPr>
              <w:spacing w:after="0" w:line="252" w:lineRule="auto"/>
              <w:ind w:firstLine="0"/>
              <w:jc w:val="center"/>
            </w:pPr>
            <w:r>
              <w:rPr>
                <w:sz w:val="16"/>
              </w:rPr>
              <w:t>底盘驱动或姿态异常</w:t>
            </w:r>
          </w:p>
        </w:tc>
        <w:tc>
          <w:tcPr>
            <w:tcW w:w="2700" w:type="dxa"/>
            <w:tcMar>
              <w:top w:w="90" w:type="dxa"/>
              <w:left w:w="110" w:type="dxa"/>
              <w:bottom w:w="90" w:type="dxa"/>
              <w:right w:w="110" w:type="dxa"/>
            </w:tcMar>
            <w:vAlign w:val="center"/>
          </w:tcPr>
          <w:p w14:paraId="4DAB1A89" w14:textId="77777777" w:rsidR="00404BF6" w:rsidRDefault="00273F52">
            <w:pPr>
              <w:spacing w:after="0" w:line="252" w:lineRule="auto"/>
              <w:ind w:firstLine="0"/>
              <w:jc w:val="left"/>
            </w:pPr>
            <w:r>
              <w:rPr>
                <w:sz w:val="16"/>
              </w:rPr>
              <w:t>驱动故障、滑移或倾角越界</w:t>
            </w:r>
          </w:p>
        </w:tc>
        <w:tc>
          <w:tcPr>
            <w:tcW w:w="3000" w:type="dxa"/>
            <w:tcMar>
              <w:top w:w="90" w:type="dxa"/>
              <w:left w:w="110" w:type="dxa"/>
              <w:bottom w:w="90" w:type="dxa"/>
              <w:right w:w="110" w:type="dxa"/>
            </w:tcMar>
            <w:vAlign w:val="center"/>
          </w:tcPr>
          <w:p w14:paraId="3825D7A8" w14:textId="77777777" w:rsidR="00404BF6" w:rsidRDefault="00273F52">
            <w:pPr>
              <w:spacing w:after="0" w:line="252" w:lineRule="auto"/>
              <w:ind w:firstLine="0"/>
              <w:jc w:val="left"/>
            </w:pPr>
            <w:r>
              <w:rPr>
                <w:sz w:val="16"/>
              </w:rPr>
              <w:t>立即制动、保持</w:t>
            </w:r>
            <w:r>
              <w:rPr>
                <w:sz w:val="16"/>
              </w:rPr>
              <w:t>/</w:t>
            </w:r>
            <w:r>
              <w:rPr>
                <w:sz w:val="16"/>
              </w:rPr>
              <w:t>回收，一票否决</w:t>
            </w:r>
          </w:p>
        </w:tc>
        <w:tc>
          <w:tcPr>
            <w:tcW w:w="1960" w:type="dxa"/>
            <w:tcMar>
              <w:top w:w="90" w:type="dxa"/>
              <w:left w:w="110" w:type="dxa"/>
              <w:bottom w:w="90" w:type="dxa"/>
              <w:right w:w="110" w:type="dxa"/>
            </w:tcMar>
            <w:vAlign w:val="center"/>
          </w:tcPr>
          <w:p w14:paraId="1ECF125D" w14:textId="77777777" w:rsidR="00404BF6" w:rsidRDefault="00273F52">
            <w:pPr>
              <w:spacing w:after="0" w:line="252" w:lineRule="auto"/>
              <w:ind w:firstLine="0"/>
              <w:jc w:val="left"/>
            </w:pPr>
            <w:r>
              <w:rPr>
                <w:sz w:val="16"/>
              </w:rPr>
              <w:t>排故后重新执行自检</w:t>
            </w:r>
          </w:p>
        </w:tc>
      </w:tr>
    </w:tbl>
    <w:p w14:paraId="67E92898" w14:textId="77777777" w:rsidR="00404BF6" w:rsidRDefault="00404BF6">
      <w:pPr>
        <w:ind w:firstLine="0"/>
      </w:pPr>
    </w:p>
    <w:p w14:paraId="76C742FB" w14:textId="77777777" w:rsidR="00404BF6" w:rsidRDefault="00273F52">
      <w:pPr>
        <w:pStyle w:val="21"/>
      </w:pPr>
      <w:bookmarkStart w:id="113" w:name="_Toc237729639"/>
      <w:r>
        <w:rPr>
          <w:rFonts w:ascii="Times New Roman" w:eastAsia="黑体" w:hAnsi="Times New Roman"/>
        </w:rPr>
        <w:t xml:space="preserve">12.11 </w:t>
      </w:r>
      <w:r>
        <w:rPr>
          <w:rFonts w:ascii="Times New Roman" w:eastAsia="黑体" w:hAnsi="Times New Roman"/>
        </w:rPr>
        <w:t>不确定度、统计报告与最终判定</w:t>
      </w:r>
      <w:bookmarkEnd w:id="113"/>
    </w:p>
    <w:p w14:paraId="55618960" w14:textId="77777777" w:rsidR="00404BF6" w:rsidRDefault="00273F52">
      <w:r>
        <w:t>缺陷工件坐标的不确定度来自相机三维、相机外参、底盘位姿、滑轨位置、声速、时基、阵元</w:t>
      </w:r>
      <w:r>
        <w:t>/</w:t>
      </w:r>
      <w:r>
        <w:t>探头几何和算法拾取。独立近似条件下，合成标准不确定度采用均方根传播：</w:t>
      </w:r>
    </w:p>
    <w:p w14:paraId="19DFFAD3" w14:textId="77777777" w:rsidR="00404BF6" w:rsidRDefault="00273F52">
      <w:pPr>
        <w:tabs>
          <w:tab w:val="center" w:pos="4680"/>
          <w:tab w:val="right" w:pos="9360"/>
        </w:tabs>
        <w:spacing w:before="60"/>
        <w:ind w:firstLine="0"/>
      </w:pPr>
      <w:r>
        <w:tab/>
      </w:r>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nary>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i</m:t>
                    </m:r>
                  </m:sub>
                </m:sSub>
              </m:e>
              <m:sup>
                <m:r>
                  <w:rPr>
                    <w:rFonts w:ascii="Cambria Math" w:hAnsi="Cambria Math"/>
                  </w:rPr>
                  <m:t>2</m:t>
                </m:r>
              </m:sup>
            </m:sSup>
          </m:e>
        </m:rad>
      </m:oMath>
      <w:r>
        <w:tab/>
        <w:t>(12-6)</w:t>
      </w:r>
    </w:p>
    <w:p w14:paraId="40A6270D" w14:textId="77777777" w:rsidR="00404BF6" w:rsidRDefault="00273F52">
      <w:r>
        <w:t>若误差源相关，应使用协方差传播而不能简单平方求和。最终报告包含试验配置、环境、设备与标定版本、盲测规则、原始记录索引、数据完整性、逐例结果、置信区间和失败分析。缺陷检出能力需要足够样本量、不同缺陷尺寸和独立真值建立</w:t>
      </w:r>
      <w:r>
        <w:t xml:space="preserve"> POD </w:t>
      </w:r>
      <w:r>
        <w:t>或等效统计证据；当前</w:t>
      </w:r>
      <w:r>
        <w:t xml:space="preserve"> 19 </w:t>
      </w:r>
      <w:r>
        <w:t>例半解析</w:t>
      </w:r>
      <w:r>
        <w:t xml:space="preserve"> TOFD </w:t>
      </w:r>
      <w:r>
        <w:t>数据不满足现场</w:t>
      </w:r>
      <w:r>
        <w:t xml:space="preserve"> POD </w:t>
      </w:r>
      <w:r>
        <w:t>结论。</w:t>
      </w:r>
    </w:p>
    <w:p w14:paraId="4134F29E" w14:textId="77777777" w:rsidR="00404BF6" w:rsidRDefault="00273F52">
      <w:pPr>
        <w:pStyle w:val="a7"/>
        <w:ind w:firstLine="0"/>
      </w:pPr>
      <w:r>
        <w:t>表</w:t>
      </w:r>
      <w:r>
        <w:t xml:space="preserve"> 12-3 </w:t>
      </w:r>
      <w:r>
        <w:t>比赛目标的最终证据要求</w:t>
      </w:r>
    </w:p>
    <w:tbl>
      <w:tblPr>
        <w:tblStyle w:val="af4"/>
        <w:tblW w:w="0" w:type="auto"/>
        <w:jc w:val="center"/>
        <w:tblLayout w:type="fixed"/>
        <w:tblLook w:val="04A0" w:firstRow="1" w:lastRow="0" w:firstColumn="1" w:lastColumn="0" w:noHBand="0" w:noVBand="1"/>
      </w:tblPr>
      <w:tblGrid>
        <w:gridCol w:w="1550"/>
        <w:gridCol w:w="2600"/>
        <w:gridCol w:w="3600"/>
        <w:gridCol w:w="1610"/>
      </w:tblGrid>
      <w:tr w:rsidR="00404BF6" w14:paraId="4AB5A591" w14:textId="77777777">
        <w:trPr>
          <w:jc w:val="center"/>
        </w:trPr>
        <w:tc>
          <w:tcPr>
            <w:tcW w:w="1550" w:type="dxa"/>
            <w:shd w:val="clear" w:color="auto" w:fill="D9EAF7"/>
            <w:tcMar>
              <w:top w:w="90" w:type="dxa"/>
              <w:left w:w="110" w:type="dxa"/>
              <w:bottom w:w="90" w:type="dxa"/>
              <w:right w:w="110" w:type="dxa"/>
            </w:tcMar>
            <w:vAlign w:val="center"/>
          </w:tcPr>
          <w:p w14:paraId="274C6986" w14:textId="77777777" w:rsidR="00404BF6" w:rsidRDefault="00273F52">
            <w:pPr>
              <w:spacing w:after="0"/>
              <w:ind w:firstLine="0"/>
              <w:jc w:val="center"/>
            </w:pPr>
            <w:r>
              <w:rPr>
                <w:rFonts w:eastAsia="黑体"/>
                <w:b/>
                <w:color w:val="1F4E79"/>
                <w:sz w:val="16"/>
              </w:rPr>
              <w:t>目标</w:t>
            </w:r>
          </w:p>
        </w:tc>
        <w:tc>
          <w:tcPr>
            <w:tcW w:w="2600" w:type="dxa"/>
            <w:shd w:val="clear" w:color="auto" w:fill="D9EAF7"/>
            <w:tcMar>
              <w:top w:w="90" w:type="dxa"/>
              <w:left w:w="110" w:type="dxa"/>
              <w:bottom w:w="90" w:type="dxa"/>
              <w:right w:w="110" w:type="dxa"/>
            </w:tcMar>
            <w:vAlign w:val="center"/>
          </w:tcPr>
          <w:p w14:paraId="3978F027" w14:textId="77777777" w:rsidR="00404BF6" w:rsidRDefault="00273F52">
            <w:pPr>
              <w:spacing w:after="0"/>
              <w:ind w:firstLine="0"/>
              <w:jc w:val="center"/>
            </w:pPr>
            <w:r>
              <w:rPr>
                <w:rFonts w:eastAsia="黑体"/>
                <w:b/>
                <w:color w:val="1F4E79"/>
                <w:sz w:val="16"/>
              </w:rPr>
              <w:t>当前证据</w:t>
            </w:r>
          </w:p>
        </w:tc>
        <w:tc>
          <w:tcPr>
            <w:tcW w:w="3600" w:type="dxa"/>
            <w:shd w:val="clear" w:color="auto" w:fill="D9EAF7"/>
            <w:tcMar>
              <w:top w:w="90" w:type="dxa"/>
              <w:left w:w="110" w:type="dxa"/>
              <w:bottom w:w="90" w:type="dxa"/>
              <w:right w:w="110" w:type="dxa"/>
            </w:tcMar>
            <w:vAlign w:val="center"/>
          </w:tcPr>
          <w:p w14:paraId="6FA1E407" w14:textId="77777777" w:rsidR="00404BF6" w:rsidRDefault="00273F52">
            <w:pPr>
              <w:spacing w:after="0"/>
              <w:ind w:firstLine="0"/>
              <w:jc w:val="center"/>
            </w:pPr>
            <w:r>
              <w:rPr>
                <w:rFonts w:eastAsia="黑体"/>
                <w:b/>
                <w:color w:val="1F4E79"/>
                <w:sz w:val="16"/>
              </w:rPr>
              <w:t>尚需完成的最终证据</w:t>
            </w:r>
          </w:p>
        </w:tc>
        <w:tc>
          <w:tcPr>
            <w:tcW w:w="1610" w:type="dxa"/>
            <w:shd w:val="clear" w:color="auto" w:fill="D9EAF7"/>
            <w:tcMar>
              <w:top w:w="90" w:type="dxa"/>
              <w:left w:w="110" w:type="dxa"/>
              <w:bottom w:w="90" w:type="dxa"/>
              <w:right w:w="110" w:type="dxa"/>
            </w:tcMar>
            <w:vAlign w:val="center"/>
          </w:tcPr>
          <w:p w14:paraId="30B5D4E8" w14:textId="77777777" w:rsidR="00404BF6" w:rsidRDefault="00273F52">
            <w:pPr>
              <w:spacing w:after="0"/>
              <w:ind w:firstLine="0"/>
              <w:jc w:val="center"/>
            </w:pPr>
            <w:r>
              <w:rPr>
                <w:rFonts w:eastAsia="黑体"/>
                <w:b/>
                <w:color w:val="1F4E79"/>
                <w:sz w:val="16"/>
              </w:rPr>
              <w:t>判定状态</w:t>
            </w:r>
          </w:p>
        </w:tc>
      </w:tr>
      <w:tr w:rsidR="00404BF6" w14:paraId="7D099523" w14:textId="77777777">
        <w:trPr>
          <w:jc w:val="center"/>
        </w:trPr>
        <w:tc>
          <w:tcPr>
            <w:tcW w:w="1550" w:type="dxa"/>
            <w:tcMar>
              <w:top w:w="90" w:type="dxa"/>
              <w:left w:w="110" w:type="dxa"/>
              <w:bottom w:w="90" w:type="dxa"/>
              <w:right w:w="110" w:type="dxa"/>
            </w:tcMar>
            <w:vAlign w:val="center"/>
          </w:tcPr>
          <w:p w14:paraId="359D8AFC" w14:textId="77777777" w:rsidR="00404BF6" w:rsidRDefault="00273F52">
            <w:pPr>
              <w:spacing w:after="0" w:line="252" w:lineRule="auto"/>
              <w:ind w:firstLine="0"/>
              <w:jc w:val="center"/>
            </w:pPr>
            <w:r>
              <w:rPr>
                <w:sz w:val="16"/>
              </w:rPr>
              <w:lastRenderedPageBreak/>
              <w:t xml:space="preserve">50 m </w:t>
            </w:r>
            <w:r>
              <w:rPr>
                <w:sz w:val="16"/>
              </w:rPr>
              <w:t>爬升</w:t>
            </w:r>
          </w:p>
        </w:tc>
        <w:tc>
          <w:tcPr>
            <w:tcW w:w="2600" w:type="dxa"/>
            <w:tcMar>
              <w:top w:w="90" w:type="dxa"/>
              <w:left w:w="110" w:type="dxa"/>
              <w:bottom w:w="90" w:type="dxa"/>
              <w:right w:w="110" w:type="dxa"/>
            </w:tcMar>
            <w:vAlign w:val="center"/>
          </w:tcPr>
          <w:p w14:paraId="77E9C12E" w14:textId="77777777" w:rsidR="00404BF6" w:rsidRDefault="00273F52">
            <w:pPr>
              <w:spacing w:after="0" w:line="252" w:lineRule="auto"/>
              <w:ind w:firstLine="0"/>
              <w:jc w:val="left"/>
            </w:pPr>
            <w:r>
              <w:rPr>
                <w:sz w:val="16"/>
              </w:rPr>
              <w:t>短路径物理仿真</w:t>
            </w:r>
          </w:p>
        </w:tc>
        <w:tc>
          <w:tcPr>
            <w:tcW w:w="3600" w:type="dxa"/>
            <w:tcMar>
              <w:top w:w="90" w:type="dxa"/>
              <w:left w:w="110" w:type="dxa"/>
              <w:bottom w:w="90" w:type="dxa"/>
              <w:right w:w="110" w:type="dxa"/>
            </w:tcMar>
            <w:vAlign w:val="center"/>
          </w:tcPr>
          <w:p w14:paraId="5DA50788" w14:textId="77777777" w:rsidR="00404BF6" w:rsidRDefault="00273F52">
            <w:pPr>
              <w:spacing w:after="0" w:line="252" w:lineRule="auto"/>
              <w:ind w:firstLine="0"/>
              <w:jc w:val="left"/>
            </w:pPr>
            <w:r>
              <w:rPr>
                <w:sz w:val="16"/>
              </w:rPr>
              <w:t>冻结实机、额定载荷、连续</w:t>
            </w:r>
            <w:r>
              <w:rPr>
                <w:sz w:val="16"/>
              </w:rPr>
              <w:t xml:space="preserve"> 50 m </w:t>
            </w:r>
            <w:r>
              <w:rPr>
                <w:sz w:val="16"/>
              </w:rPr>
              <w:t>与安全记录</w:t>
            </w:r>
          </w:p>
        </w:tc>
        <w:tc>
          <w:tcPr>
            <w:tcW w:w="1610" w:type="dxa"/>
            <w:tcMar>
              <w:top w:w="90" w:type="dxa"/>
              <w:left w:w="110" w:type="dxa"/>
              <w:bottom w:w="90" w:type="dxa"/>
              <w:right w:w="110" w:type="dxa"/>
            </w:tcMar>
            <w:vAlign w:val="center"/>
          </w:tcPr>
          <w:p w14:paraId="1F1ED622" w14:textId="77777777" w:rsidR="00404BF6" w:rsidRDefault="00273F52">
            <w:pPr>
              <w:spacing w:after="0" w:line="252" w:lineRule="auto"/>
              <w:ind w:firstLine="0"/>
              <w:jc w:val="left"/>
            </w:pPr>
            <w:r>
              <w:rPr>
                <w:sz w:val="16"/>
              </w:rPr>
              <w:t>待实机验收</w:t>
            </w:r>
          </w:p>
        </w:tc>
      </w:tr>
      <w:tr w:rsidR="00404BF6" w14:paraId="48646F3C" w14:textId="77777777">
        <w:trPr>
          <w:jc w:val="center"/>
        </w:trPr>
        <w:tc>
          <w:tcPr>
            <w:tcW w:w="1550" w:type="dxa"/>
            <w:tcMar>
              <w:top w:w="90" w:type="dxa"/>
              <w:left w:w="110" w:type="dxa"/>
              <w:bottom w:w="90" w:type="dxa"/>
              <w:right w:w="110" w:type="dxa"/>
            </w:tcMar>
            <w:vAlign w:val="center"/>
          </w:tcPr>
          <w:p w14:paraId="73AB6828" w14:textId="77777777" w:rsidR="00404BF6" w:rsidRDefault="00273F52">
            <w:pPr>
              <w:spacing w:after="0" w:line="252" w:lineRule="auto"/>
              <w:ind w:firstLine="0"/>
              <w:jc w:val="center"/>
            </w:pPr>
            <w:r>
              <w:rPr>
                <w:sz w:val="16"/>
              </w:rPr>
              <w:t xml:space="preserve">100 m </w:t>
            </w:r>
            <w:r>
              <w:rPr>
                <w:sz w:val="16"/>
              </w:rPr>
              <w:t>无线控制</w:t>
            </w:r>
          </w:p>
        </w:tc>
        <w:tc>
          <w:tcPr>
            <w:tcW w:w="2600" w:type="dxa"/>
            <w:tcMar>
              <w:top w:w="90" w:type="dxa"/>
              <w:left w:w="110" w:type="dxa"/>
              <w:bottom w:w="90" w:type="dxa"/>
              <w:right w:w="110" w:type="dxa"/>
            </w:tcMar>
            <w:vAlign w:val="center"/>
          </w:tcPr>
          <w:p w14:paraId="11C7BDE5" w14:textId="77777777" w:rsidR="00404BF6" w:rsidRDefault="00273F52">
            <w:pPr>
              <w:spacing w:after="0" w:line="252" w:lineRule="auto"/>
              <w:ind w:firstLine="0"/>
              <w:jc w:val="left"/>
            </w:pPr>
            <w:r>
              <w:rPr>
                <w:sz w:val="16"/>
              </w:rPr>
              <w:t>网络架构与降级设计</w:t>
            </w:r>
          </w:p>
        </w:tc>
        <w:tc>
          <w:tcPr>
            <w:tcW w:w="3600" w:type="dxa"/>
            <w:tcMar>
              <w:top w:w="90" w:type="dxa"/>
              <w:left w:w="110" w:type="dxa"/>
              <w:bottom w:w="90" w:type="dxa"/>
              <w:right w:w="110" w:type="dxa"/>
            </w:tcMar>
            <w:vAlign w:val="center"/>
          </w:tcPr>
          <w:p w14:paraId="36CCBB4E" w14:textId="77777777" w:rsidR="00404BF6" w:rsidRDefault="00273F52">
            <w:pPr>
              <w:spacing w:after="0" w:line="252" w:lineRule="auto"/>
              <w:ind w:firstLine="0"/>
              <w:jc w:val="left"/>
            </w:pPr>
            <w:r>
              <w:rPr>
                <w:sz w:val="16"/>
              </w:rPr>
              <w:t>实际储罐环境</w:t>
            </w:r>
            <w:r>
              <w:rPr>
                <w:sz w:val="16"/>
              </w:rPr>
              <w:t xml:space="preserve"> 100 m</w:t>
            </w:r>
            <w:r>
              <w:rPr>
                <w:sz w:val="16"/>
              </w:rPr>
              <w:t>、</w:t>
            </w:r>
            <w:r>
              <w:rPr>
                <w:sz w:val="16"/>
              </w:rPr>
              <w:t xml:space="preserve">P95/P99 </w:t>
            </w:r>
            <w:r>
              <w:rPr>
                <w:sz w:val="16"/>
              </w:rPr>
              <w:t>与断链测试</w:t>
            </w:r>
          </w:p>
        </w:tc>
        <w:tc>
          <w:tcPr>
            <w:tcW w:w="1610" w:type="dxa"/>
            <w:tcMar>
              <w:top w:w="90" w:type="dxa"/>
              <w:left w:w="110" w:type="dxa"/>
              <w:bottom w:w="90" w:type="dxa"/>
              <w:right w:w="110" w:type="dxa"/>
            </w:tcMar>
            <w:vAlign w:val="center"/>
          </w:tcPr>
          <w:p w14:paraId="673A7341" w14:textId="77777777" w:rsidR="00404BF6" w:rsidRDefault="00273F52">
            <w:pPr>
              <w:spacing w:after="0" w:line="252" w:lineRule="auto"/>
              <w:ind w:firstLine="0"/>
              <w:jc w:val="left"/>
            </w:pPr>
            <w:r>
              <w:rPr>
                <w:sz w:val="16"/>
              </w:rPr>
              <w:t>待现场验收</w:t>
            </w:r>
          </w:p>
        </w:tc>
      </w:tr>
      <w:tr w:rsidR="00404BF6" w14:paraId="17F72CE8" w14:textId="77777777">
        <w:trPr>
          <w:jc w:val="center"/>
        </w:trPr>
        <w:tc>
          <w:tcPr>
            <w:tcW w:w="1550" w:type="dxa"/>
            <w:tcMar>
              <w:top w:w="90" w:type="dxa"/>
              <w:left w:w="110" w:type="dxa"/>
              <w:bottom w:w="90" w:type="dxa"/>
              <w:right w:w="110" w:type="dxa"/>
            </w:tcMar>
            <w:vAlign w:val="center"/>
          </w:tcPr>
          <w:p w14:paraId="500C3CD8" w14:textId="77777777" w:rsidR="00404BF6" w:rsidRDefault="00273F52">
            <w:pPr>
              <w:spacing w:after="0" w:line="252" w:lineRule="auto"/>
              <w:ind w:firstLine="0"/>
              <w:jc w:val="center"/>
            </w:pPr>
            <w:r>
              <w:rPr>
                <w:sz w:val="16"/>
              </w:rPr>
              <w:t>定位</w:t>
            </w:r>
            <w:r>
              <w:rPr>
                <w:sz w:val="16"/>
              </w:rPr>
              <w:t xml:space="preserve"> ±5 mm</w:t>
            </w:r>
          </w:p>
        </w:tc>
        <w:tc>
          <w:tcPr>
            <w:tcW w:w="2600" w:type="dxa"/>
            <w:tcMar>
              <w:top w:w="90" w:type="dxa"/>
              <w:left w:w="110" w:type="dxa"/>
              <w:bottom w:w="90" w:type="dxa"/>
              <w:right w:w="110" w:type="dxa"/>
            </w:tcMar>
            <w:vAlign w:val="center"/>
          </w:tcPr>
          <w:p w14:paraId="00870177" w14:textId="77777777" w:rsidR="00404BF6" w:rsidRDefault="00273F52">
            <w:pPr>
              <w:spacing w:after="0" w:line="252" w:lineRule="auto"/>
              <w:ind w:firstLine="0"/>
              <w:jc w:val="left"/>
            </w:pPr>
            <w:r>
              <w:rPr>
                <w:sz w:val="16"/>
              </w:rPr>
              <w:t>视觉像素指标、仿真轨迹与开发超声峰值</w:t>
            </w:r>
          </w:p>
        </w:tc>
        <w:tc>
          <w:tcPr>
            <w:tcW w:w="3600" w:type="dxa"/>
            <w:tcMar>
              <w:top w:w="90" w:type="dxa"/>
              <w:left w:w="110" w:type="dxa"/>
              <w:bottom w:w="90" w:type="dxa"/>
              <w:right w:w="110" w:type="dxa"/>
            </w:tcMar>
            <w:vAlign w:val="center"/>
          </w:tcPr>
          <w:p w14:paraId="564FE149" w14:textId="77777777" w:rsidR="00404BF6" w:rsidRDefault="00273F52">
            <w:pPr>
              <w:spacing w:after="0" w:line="252" w:lineRule="auto"/>
              <w:ind w:firstLine="0"/>
              <w:jc w:val="left"/>
            </w:pPr>
            <w:r>
              <w:rPr>
                <w:sz w:val="16"/>
              </w:rPr>
              <w:t>标准试块</w:t>
            </w:r>
            <w:r>
              <w:rPr>
                <w:sz w:val="16"/>
              </w:rPr>
              <w:t>/</w:t>
            </w:r>
            <w:r>
              <w:rPr>
                <w:sz w:val="16"/>
              </w:rPr>
              <w:t>盲测件的工件坐标逐例误差</w:t>
            </w:r>
          </w:p>
        </w:tc>
        <w:tc>
          <w:tcPr>
            <w:tcW w:w="1610" w:type="dxa"/>
            <w:tcMar>
              <w:top w:w="90" w:type="dxa"/>
              <w:left w:w="110" w:type="dxa"/>
              <w:bottom w:w="90" w:type="dxa"/>
              <w:right w:w="110" w:type="dxa"/>
            </w:tcMar>
            <w:vAlign w:val="center"/>
          </w:tcPr>
          <w:p w14:paraId="51828A0E" w14:textId="77777777" w:rsidR="00404BF6" w:rsidRDefault="00273F52">
            <w:pPr>
              <w:spacing w:after="0" w:line="252" w:lineRule="auto"/>
              <w:ind w:firstLine="0"/>
              <w:jc w:val="left"/>
            </w:pPr>
            <w:r>
              <w:rPr>
                <w:sz w:val="16"/>
              </w:rPr>
              <w:t>待联合验收</w:t>
            </w:r>
          </w:p>
        </w:tc>
      </w:tr>
      <w:tr w:rsidR="00404BF6" w14:paraId="681B3EA9" w14:textId="77777777">
        <w:trPr>
          <w:jc w:val="center"/>
        </w:trPr>
        <w:tc>
          <w:tcPr>
            <w:tcW w:w="1550" w:type="dxa"/>
            <w:tcMar>
              <w:top w:w="90" w:type="dxa"/>
              <w:left w:w="110" w:type="dxa"/>
              <w:bottom w:w="90" w:type="dxa"/>
              <w:right w:w="110" w:type="dxa"/>
            </w:tcMar>
            <w:vAlign w:val="center"/>
          </w:tcPr>
          <w:p w14:paraId="00827064" w14:textId="77777777" w:rsidR="00404BF6" w:rsidRDefault="00273F52">
            <w:pPr>
              <w:spacing w:after="0" w:line="252" w:lineRule="auto"/>
              <w:ind w:firstLine="0"/>
              <w:jc w:val="center"/>
            </w:pPr>
            <w:r>
              <w:rPr>
                <w:sz w:val="16"/>
              </w:rPr>
              <w:t>定量</w:t>
            </w:r>
            <w:r>
              <w:rPr>
                <w:sz w:val="16"/>
              </w:rPr>
              <w:t xml:space="preserve"> ±5%</w:t>
            </w:r>
          </w:p>
        </w:tc>
        <w:tc>
          <w:tcPr>
            <w:tcW w:w="2600" w:type="dxa"/>
            <w:tcMar>
              <w:top w:w="90" w:type="dxa"/>
              <w:left w:w="110" w:type="dxa"/>
              <w:bottom w:w="90" w:type="dxa"/>
              <w:right w:w="110" w:type="dxa"/>
            </w:tcMar>
            <w:vAlign w:val="center"/>
          </w:tcPr>
          <w:p w14:paraId="271E50F8" w14:textId="77777777" w:rsidR="00404BF6" w:rsidRDefault="00273F52">
            <w:pPr>
              <w:spacing w:after="0" w:line="252" w:lineRule="auto"/>
              <w:ind w:firstLine="0"/>
              <w:jc w:val="left"/>
            </w:pPr>
            <w:r>
              <w:rPr>
                <w:sz w:val="16"/>
              </w:rPr>
              <w:t>半解析</w:t>
            </w:r>
            <w:r>
              <w:rPr>
                <w:sz w:val="16"/>
              </w:rPr>
              <w:t xml:space="preserve"> TOFD </w:t>
            </w:r>
            <w:r>
              <w:rPr>
                <w:sz w:val="16"/>
              </w:rPr>
              <w:t>成功案例误差</w:t>
            </w:r>
          </w:p>
        </w:tc>
        <w:tc>
          <w:tcPr>
            <w:tcW w:w="3600" w:type="dxa"/>
            <w:tcMar>
              <w:top w:w="90" w:type="dxa"/>
              <w:left w:w="110" w:type="dxa"/>
              <w:bottom w:w="90" w:type="dxa"/>
              <w:right w:w="110" w:type="dxa"/>
            </w:tcMar>
            <w:vAlign w:val="center"/>
          </w:tcPr>
          <w:p w14:paraId="51150D1D" w14:textId="77777777" w:rsidR="00404BF6" w:rsidRDefault="00273F52">
            <w:pPr>
              <w:spacing w:after="0" w:line="252" w:lineRule="auto"/>
              <w:ind w:firstLine="0"/>
              <w:jc w:val="left"/>
            </w:pPr>
            <w:r>
              <w:rPr>
                <w:sz w:val="16"/>
              </w:rPr>
              <w:t>真实试块多尺寸盲测，含漏检与未定量案例</w:t>
            </w:r>
          </w:p>
        </w:tc>
        <w:tc>
          <w:tcPr>
            <w:tcW w:w="1610" w:type="dxa"/>
            <w:tcMar>
              <w:top w:w="90" w:type="dxa"/>
              <w:left w:w="110" w:type="dxa"/>
              <w:bottom w:w="90" w:type="dxa"/>
              <w:right w:w="110" w:type="dxa"/>
            </w:tcMar>
            <w:vAlign w:val="center"/>
          </w:tcPr>
          <w:p w14:paraId="2FA500C4" w14:textId="77777777" w:rsidR="00404BF6" w:rsidRDefault="00273F52">
            <w:pPr>
              <w:spacing w:after="0" w:line="252" w:lineRule="auto"/>
              <w:ind w:firstLine="0"/>
              <w:jc w:val="left"/>
            </w:pPr>
            <w:r>
              <w:rPr>
                <w:sz w:val="16"/>
              </w:rPr>
              <w:t>待盲测验收</w:t>
            </w:r>
          </w:p>
        </w:tc>
      </w:tr>
      <w:tr w:rsidR="00404BF6" w14:paraId="02E3722D" w14:textId="77777777">
        <w:trPr>
          <w:jc w:val="center"/>
        </w:trPr>
        <w:tc>
          <w:tcPr>
            <w:tcW w:w="1550" w:type="dxa"/>
            <w:tcMar>
              <w:top w:w="90" w:type="dxa"/>
              <w:left w:w="110" w:type="dxa"/>
              <w:bottom w:w="90" w:type="dxa"/>
              <w:right w:w="110" w:type="dxa"/>
            </w:tcMar>
            <w:vAlign w:val="center"/>
          </w:tcPr>
          <w:p w14:paraId="783FC2F7" w14:textId="77777777" w:rsidR="00404BF6" w:rsidRDefault="00273F52">
            <w:pPr>
              <w:spacing w:after="0" w:line="252" w:lineRule="auto"/>
              <w:ind w:firstLine="0"/>
              <w:jc w:val="center"/>
            </w:pPr>
            <w:r>
              <w:rPr>
                <w:sz w:val="16"/>
              </w:rPr>
              <w:t>连续智能检测</w:t>
            </w:r>
          </w:p>
        </w:tc>
        <w:tc>
          <w:tcPr>
            <w:tcW w:w="2600" w:type="dxa"/>
            <w:tcMar>
              <w:top w:w="90" w:type="dxa"/>
              <w:left w:w="110" w:type="dxa"/>
              <w:bottom w:w="90" w:type="dxa"/>
              <w:right w:w="110" w:type="dxa"/>
            </w:tcMar>
            <w:vAlign w:val="center"/>
          </w:tcPr>
          <w:p w14:paraId="41277B4F" w14:textId="77777777" w:rsidR="00404BF6" w:rsidRDefault="00273F52">
            <w:pPr>
              <w:spacing w:after="0" w:line="252" w:lineRule="auto"/>
              <w:ind w:firstLine="0"/>
              <w:jc w:val="left"/>
            </w:pPr>
            <w:r>
              <w:rPr>
                <w:sz w:val="16"/>
              </w:rPr>
              <w:t>局部算法与接口测试</w:t>
            </w:r>
          </w:p>
        </w:tc>
        <w:tc>
          <w:tcPr>
            <w:tcW w:w="3600" w:type="dxa"/>
            <w:tcMar>
              <w:top w:w="90" w:type="dxa"/>
              <w:left w:w="110" w:type="dxa"/>
              <w:bottom w:w="90" w:type="dxa"/>
              <w:right w:w="110" w:type="dxa"/>
            </w:tcMar>
            <w:vAlign w:val="center"/>
          </w:tcPr>
          <w:p w14:paraId="22B27006" w14:textId="77777777" w:rsidR="00404BF6" w:rsidRDefault="00273F52">
            <w:pPr>
              <w:spacing w:after="0" w:line="252" w:lineRule="auto"/>
              <w:ind w:firstLine="0"/>
              <w:jc w:val="left"/>
            </w:pPr>
            <w:r>
              <w:rPr>
                <w:sz w:val="16"/>
              </w:rPr>
              <w:t>多焊缝、地图、绕障、对中、成像和归档全流程</w:t>
            </w:r>
          </w:p>
        </w:tc>
        <w:tc>
          <w:tcPr>
            <w:tcW w:w="1610" w:type="dxa"/>
            <w:tcMar>
              <w:top w:w="90" w:type="dxa"/>
              <w:left w:w="110" w:type="dxa"/>
              <w:bottom w:w="90" w:type="dxa"/>
              <w:right w:w="110" w:type="dxa"/>
            </w:tcMar>
            <w:vAlign w:val="center"/>
          </w:tcPr>
          <w:p w14:paraId="3280665B" w14:textId="77777777" w:rsidR="00404BF6" w:rsidRDefault="00273F52">
            <w:pPr>
              <w:spacing w:after="0" w:line="252" w:lineRule="auto"/>
              <w:ind w:firstLine="0"/>
              <w:jc w:val="left"/>
            </w:pPr>
            <w:r>
              <w:rPr>
                <w:sz w:val="16"/>
              </w:rPr>
              <w:t>待系统验收</w:t>
            </w:r>
          </w:p>
        </w:tc>
      </w:tr>
    </w:tbl>
    <w:p w14:paraId="6A9FD5E7" w14:textId="77777777" w:rsidR="00404BF6" w:rsidRDefault="00404BF6">
      <w:pPr>
        <w:ind w:firstLine="0"/>
      </w:pPr>
    </w:p>
    <w:p w14:paraId="10DDE98C" w14:textId="77777777" w:rsidR="004A6658" w:rsidRDefault="003764E3">
      <w:pPr>
        <w:pStyle w:val="1"/>
      </w:pPr>
      <w:bookmarkStart w:id="114" w:name="_Toc237729640"/>
      <w:r>
        <w:rPr>
          <w:rFonts w:ascii="Times New Roman" w:eastAsia="黑体" w:hAnsi="Times New Roman"/>
        </w:rPr>
        <w:t xml:space="preserve">13 </w:t>
      </w:r>
      <w:r>
        <w:rPr>
          <w:rFonts w:ascii="Times New Roman" w:eastAsia="黑体" w:hAnsi="Times New Roman"/>
        </w:rPr>
        <w:t>结论</w:t>
      </w:r>
      <w:bookmarkEnd w:id="114"/>
    </w:p>
    <w:p w14:paraId="2C55562F" w14:textId="77777777" w:rsidR="004A6658" w:rsidRDefault="003764E3">
      <w:r>
        <w:t>本文提出了面向大型承压储罐焊缝的爬壁式智能超声检测机器人总体实现方案。系统以四轮独立转向永磁吸附底盘为移动载体，以顶部与探头位置双</w:t>
      </w:r>
      <w:r>
        <w:t xml:space="preserve"> RGB-D </w:t>
      </w:r>
      <w:r>
        <w:t>相机形成全局路径和局部对中两级视觉，以横向滑轨维持超声声学中心对准，以</w:t>
      </w:r>
      <w:r>
        <w:t xml:space="preserve"> PAUT FMC/PWI-TFM </w:t>
      </w:r>
      <w:r>
        <w:t>与</w:t>
      </w:r>
      <w:r>
        <w:t xml:space="preserve"> TOFD-SAFT </w:t>
      </w:r>
      <w:r>
        <w:t>提供互补成像，并通过</w:t>
      </w:r>
      <w:r>
        <w:t xml:space="preserve"> INS</w:t>
      </w:r>
      <w:r>
        <w:t>、编码器和统一采集时间把检测结果映射到工件坐标。基于现有代码给出了运动学、分割损失、</w:t>
      </w:r>
      <w:r>
        <w:t xml:space="preserve">OpenCV </w:t>
      </w:r>
      <w:r>
        <w:t>中心线、</w:t>
      </w:r>
      <w:r>
        <w:t xml:space="preserve">RGB-D </w:t>
      </w:r>
      <w:r>
        <w:t>投影、动态外参、</w:t>
      </w:r>
      <w:r>
        <w:t>TFM</w:t>
      </w:r>
      <w:r>
        <w:t>、</w:t>
      </w:r>
      <w:r>
        <w:t xml:space="preserve">TOFD </w:t>
      </w:r>
      <w:r>
        <w:t>和时间插值的数学表达，同时完成底盘主控、双算法计算机、相机、采集器和探头的工程选型。</w:t>
      </w:r>
    </w:p>
    <w:p w14:paraId="60D816FF" w14:textId="77777777" w:rsidR="004A6658" w:rsidRDefault="003764E3">
      <w:r>
        <w:t>下一阶段的关键不是继续扩充离线功能，而是完成真实</w:t>
      </w:r>
      <w:r>
        <w:t xml:space="preserve"> D405 </w:t>
      </w:r>
      <w:r>
        <w:t>标定、滑轨与探头机械定型、采集卡原始</w:t>
      </w:r>
      <w:r>
        <w:t xml:space="preserve"> RF </w:t>
      </w:r>
      <w:r>
        <w:t>在线接入、</w:t>
      </w:r>
      <w:r>
        <w:t xml:space="preserve">CUDA </w:t>
      </w:r>
      <w:r>
        <w:t>成像加速、目标域视觉数据采集以及标准试块和</w:t>
      </w:r>
      <w:r>
        <w:t xml:space="preserve"> 50 m/100 m </w:t>
      </w:r>
      <w:r>
        <w:t>系统验收。安全控制、原始数据和质量状态必须独立于算法置信度保留。</w:t>
      </w:r>
    </w:p>
    <w:p w14:paraId="5CF7313E" w14:textId="77777777" w:rsidR="004A6658" w:rsidRDefault="004A6658">
      <w:pPr>
        <w:spacing w:after="20"/>
        <w:ind w:firstLine="0"/>
      </w:pPr>
    </w:p>
    <w:p w14:paraId="1228F3FD" w14:textId="77777777" w:rsidR="004A6658" w:rsidRDefault="003764E3">
      <w:pPr>
        <w:pStyle w:val="1"/>
      </w:pPr>
      <w:bookmarkStart w:id="115" w:name="_Toc237729641"/>
      <w:r>
        <w:t>参考文献</w:t>
      </w:r>
      <w:bookmarkEnd w:id="115"/>
    </w:p>
    <w:p w14:paraId="4824E9EE" w14:textId="77777777" w:rsidR="004A6658" w:rsidRDefault="003764E3">
      <w:pPr>
        <w:ind w:left="420" w:hanging="420"/>
      </w:pPr>
      <w:r>
        <w:rPr>
          <w:rFonts w:ascii="宋体" w:hAnsi="宋体"/>
        </w:rPr>
        <w:t>[1] 湖南安卓特种设备科技有限公司. CS-202621大型承压储罐爬壁式智能超声检测机器人比赛方案[Z]. 2026.</w:t>
      </w:r>
    </w:p>
    <w:p w14:paraId="4B2F3211" w14:textId="77777777" w:rsidR="004A6658" w:rsidRDefault="003764E3">
      <w:pPr>
        <w:ind w:left="420" w:hanging="420"/>
      </w:pPr>
      <w:r>
        <w:rPr>
          <w:rFonts w:ascii="宋体" w:hAnsi="宋体"/>
        </w:rPr>
        <w:t>[2] ASME. BPVC Section V: Nondestructive Examination[S]. New York: American Society of Mechanical Engineers, 2025.</w:t>
      </w:r>
    </w:p>
    <w:p w14:paraId="6CA09183" w14:textId="77777777" w:rsidR="004A6658" w:rsidRDefault="003764E3">
      <w:pPr>
        <w:ind w:left="420" w:hanging="420"/>
      </w:pPr>
      <w:r>
        <w:rPr>
          <w:rFonts w:ascii="宋体" w:hAnsi="宋体"/>
        </w:rPr>
        <w:t>[3] API. API Standard 653: Tank Inspection, Repair, Alteration, and Reconstruction[S]. 5th ed. Washington, DC: American Petroleum Institute, 2014.</w:t>
      </w:r>
    </w:p>
    <w:p w14:paraId="66FB3889" w14:textId="77777777" w:rsidR="004A6658" w:rsidRDefault="003764E3">
      <w:pPr>
        <w:ind w:left="420" w:hanging="420"/>
      </w:pPr>
      <w:r>
        <w:rPr>
          <w:rFonts w:ascii="宋体" w:hAnsi="宋体"/>
        </w:rPr>
        <w:t>[4] ISO. ISO 13588:2019 Non-destructive testing of welds—Ultrasonic testing—Use of automated phased array technology[S]. Geneva: ISO, 2019.</w:t>
      </w:r>
    </w:p>
    <w:p w14:paraId="4EB4D9FA" w14:textId="77777777" w:rsidR="004A6658" w:rsidRDefault="003764E3">
      <w:pPr>
        <w:ind w:left="420" w:hanging="420"/>
      </w:pPr>
      <w:r>
        <w:rPr>
          <w:rFonts w:ascii="宋体" w:hAnsi="宋体"/>
        </w:rPr>
        <w:t>[5] ISO. ISO 10863:2020 Non-destructive testing of welds—Ultrasonic testing—Use of time-of-flight diffraction technique (TOFD)[S]. Geneva: ISO, 2020.</w:t>
      </w:r>
    </w:p>
    <w:p w14:paraId="0B1B2F7A" w14:textId="77777777" w:rsidR="004A6658" w:rsidRDefault="003764E3">
      <w:pPr>
        <w:ind w:left="420" w:hanging="420"/>
      </w:pPr>
      <w:r>
        <w:rPr>
          <w:rFonts w:ascii="宋体" w:hAnsi="宋体"/>
        </w:rPr>
        <w:t>[6] ISO. ISO 23864:2021 Non-destructive testing of welds—Ultrasonic testing—Use of automated total focusing technique (TFM) and related technologies[S]. Geneva: ISO, 2021.</w:t>
      </w:r>
    </w:p>
    <w:p w14:paraId="2CF92520" w14:textId="77777777" w:rsidR="004A6658" w:rsidRDefault="003764E3">
      <w:pPr>
        <w:ind w:left="420" w:hanging="420"/>
      </w:pPr>
      <w:r>
        <w:rPr>
          <w:rFonts w:ascii="宋体" w:hAnsi="宋体"/>
        </w:rPr>
        <w:lastRenderedPageBreak/>
        <w:t>[7] KALRA L P, GU J, MENG M. A wall climbing robot for oil tank inspection[C]//2006 IEEE International Conference on Robotics and Biomimetics. 2006: 1523-1528. DOI: 10.1109/ROBIO.2006.340155.</w:t>
      </w:r>
    </w:p>
    <w:p w14:paraId="6D12133D" w14:textId="77777777" w:rsidR="004A6658" w:rsidRDefault="003764E3">
      <w:pPr>
        <w:ind w:left="420" w:hanging="420"/>
      </w:pPr>
      <w:r>
        <w:rPr>
          <w:rFonts w:ascii="宋体" w:hAnsi="宋体"/>
        </w:rPr>
        <w:t>[8] LI J, LI B, DONG L, et al. Weld seam identification and tracking of inspection robot based on deep learning network[J]. Drones, 2022, 6(8): 216. DOI: 10.3390/drones6080216.</w:t>
      </w:r>
    </w:p>
    <w:p w14:paraId="69790A76" w14:textId="77777777" w:rsidR="004A6658" w:rsidRDefault="003764E3">
      <w:pPr>
        <w:ind w:left="420" w:hanging="420"/>
      </w:pPr>
      <w:r>
        <w:rPr>
          <w:rFonts w:ascii="宋体" w:hAnsi="宋体"/>
        </w:rPr>
        <w:t>[9] YANG L, FAN J, HUO B, et al. Image denoising of seam images with deep learning for laser vision seam tracking[J]. IEEE Sensors Journal, 2022, 22(6): 6098-6107. DOI: 10.1109/JSEN.2022.3147489.</w:t>
      </w:r>
    </w:p>
    <w:p w14:paraId="63934215" w14:textId="77777777" w:rsidR="004A6658" w:rsidRDefault="003764E3">
      <w:pPr>
        <w:ind w:left="420" w:hanging="420"/>
      </w:pPr>
      <w:r>
        <w:rPr>
          <w:rFonts w:ascii="宋体" w:hAnsi="宋体"/>
        </w:rPr>
        <w:t>[10] HOLMES C, DRINKWATER B W, WILCOX P D. Post-processing of the full matrix of ultrasonic transmit-receive array data for non-destructive evaluation[J]. NDT &amp; E International, 2005, 38(8): 701-711. DOI: 10.1016/j.ndteint.2005.04.002.</w:t>
      </w:r>
    </w:p>
    <w:p w14:paraId="235B0B14" w14:textId="77777777" w:rsidR="004A6658" w:rsidRDefault="003764E3">
      <w:pPr>
        <w:ind w:left="420" w:hanging="420"/>
      </w:pPr>
      <w:r>
        <w:rPr>
          <w:rFonts w:ascii="宋体" w:hAnsi="宋体"/>
        </w:rPr>
        <w:t>[11] SUMANA, KUMAR A. Phased array ultrasonic imaging using angle beam virtual source full matrix capture-total focusing method[J]. NDT &amp; E International, 2020, 116: 102324. DOI: 10.1016/j.ndteint.2020.102324.</w:t>
      </w:r>
    </w:p>
    <w:p w14:paraId="76C4C3DF" w14:textId="77777777" w:rsidR="004A6658" w:rsidRDefault="003764E3">
      <w:pPr>
        <w:ind w:left="420" w:hanging="420"/>
      </w:pPr>
      <w:r>
        <w:rPr>
          <w:rFonts w:ascii="宋体" w:hAnsi="宋体"/>
        </w:rPr>
        <w:t>[12] MACENSKI S, FOOTE T, GERKEY B, et al. Robot Operating System 2: Design, architecture, and uses in the wild[J]. Science Robotics, 2022, 7(66): eabm6074. DOI: 10.1126/scirobotics.abm6074.</w:t>
      </w:r>
    </w:p>
    <w:sectPr w:rsidR="004A6658">
      <w:headerReference w:type="default" r:id="rId18"/>
      <w:footerReference w:type="default" r:id="rId19"/>
      <w:pgSz w:w="11906" w:h="16838"/>
      <w:pgMar w:top="1247" w:right="1134"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9293C" w14:textId="77777777" w:rsidR="004A6658" w:rsidRDefault="003764E3">
      <w:pPr>
        <w:spacing w:line="240" w:lineRule="auto"/>
      </w:pPr>
      <w:r>
        <w:separator/>
      </w:r>
    </w:p>
  </w:endnote>
  <w:endnote w:type="continuationSeparator" w:id="0">
    <w:p w14:paraId="7C78B021" w14:textId="77777777" w:rsidR="004A6658" w:rsidRDefault="00376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4172" w14:textId="77777777" w:rsidR="003764E3" w:rsidRDefault="003764E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A328" w14:textId="77777777" w:rsidR="003764E3" w:rsidRDefault="003764E3">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A1AC" w14:textId="77777777" w:rsidR="003764E3" w:rsidRDefault="003764E3">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23267" w14:textId="77777777" w:rsidR="004A6658" w:rsidRDefault="003764E3">
    <w:pPr>
      <w:pStyle w:val="ab"/>
      <w:jc w:val="center"/>
    </w:pPr>
    <w:r>
      <w:rPr>
        <w:sz w:val="18"/>
      </w:rPr>
      <w:t xml:space="preserve">— </w:t>
    </w:r>
    <w:r>
      <w:rPr>
        <w:sz w:val="18"/>
      </w:rPr>
      <w:fldChar w:fldCharType="begin"/>
    </w:r>
    <w:r>
      <w:rPr>
        <w:sz w:val="18"/>
      </w:rPr>
      <w:instrText>PAGE</w:instrText>
    </w:r>
    <w:r>
      <w:rPr>
        <w:sz w:val="18"/>
      </w:rPr>
      <w:fldChar w:fldCharType="separate"/>
    </w:r>
    <w:r>
      <w:rPr>
        <w:sz w:val="18"/>
      </w:rPr>
      <w:t>更新域</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A0264" w14:textId="77777777" w:rsidR="004A6658" w:rsidRDefault="003764E3">
      <w:pPr>
        <w:spacing w:after="0"/>
      </w:pPr>
      <w:r>
        <w:separator/>
      </w:r>
    </w:p>
  </w:footnote>
  <w:footnote w:type="continuationSeparator" w:id="0">
    <w:p w14:paraId="06E2390F" w14:textId="77777777" w:rsidR="004A6658" w:rsidRDefault="003764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0876" w14:textId="77777777" w:rsidR="003764E3" w:rsidRDefault="003764E3">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70BE" w14:textId="77777777" w:rsidR="003764E3" w:rsidRDefault="003764E3">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6946" w14:textId="77777777" w:rsidR="003764E3" w:rsidRDefault="003764E3">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58D9" w14:textId="77777777" w:rsidR="004A6658" w:rsidRDefault="003764E3">
    <w:pPr>
      <w:pStyle w:val="ad"/>
      <w:jc w:val="right"/>
    </w:pPr>
    <w:r>
      <w:rPr>
        <w:rFonts w:eastAsia="黑体"/>
        <w:color w:val="1F4E79"/>
        <w:sz w:val="18"/>
      </w:rPr>
      <w:t>大型承压储罐爬壁式智能超声检测机器人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55274846">
    <w:abstractNumId w:val="1"/>
  </w:num>
  <w:num w:numId="2" w16cid:durableId="828521020">
    <w:abstractNumId w:val="4"/>
  </w:num>
  <w:num w:numId="3" w16cid:durableId="1664435381">
    <w:abstractNumId w:val="5"/>
  </w:num>
  <w:num w:numId="4" w16cid:durableId="2114785057">
    <w:abstractNumId w:val="2"/>
  </w:num>
  <w:num w:numId="5" w16cid:durableId="554505907">
    <w:abstractNumId w:val="0"/>
  </w:num>
  <w:num w:numId="6" w16cid:durableId="89086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34D"/>
    <w:rsid w:val="0015074B"/>
    <w:rsid w:val="00257B3E"/>
    <w:rsid w:val="00273F52"/>
    <w:rsid w:val="0029639D"/>
    <w:rsid w:val="002B2E1A"/>
    <w:rsid w:val="00326F90"/>
    <w:rsid w:val="003764E3"/>
    <w:rsid w:val="003C7104"/>
    <w:rsid w:val="00404BF6"/>
    <w:rsid w:val="00492A96"/>
    <w:rsid w:val="00493897"/>
    <w:rsid w:val="004A6658"/>
    <w:rsid w:val="005030E5"/>
    <w:rsid w:val="006C092A"/>
    <w:rsid w:val="006D755F"/>
    <w:rsid w:val="007E5F4D"/>
    <w:rsid w:val="00867938"/>
    <w:rsid w:val="00921989"/>
    <w:rsid w:val="00AA1D8D"/>
    <w:rsid w:val="00AA75EA"/>
    <w:rsid w:val="00AE1F62"/>
    <w:rsid w:val="00B47730"/>
    <w:rsid w:val="00BE02D0"/>
    <w:rsid w:val="00CA3579"/>
    <w:rsid w:val="00CB0664"/>
    <w:rsid w:val="00F21B0A"/>
    <w:rsid w:val="00FC693F"/>
    <w:rsid w:val="6D883A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2E82E4"/>
  <w14:defaultImageDpi w14:val="300"/>
  <w15:docId w15:val="{FAA3BB4A-4E56-40C8-A174-786664EEB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60" w:line="360" w:lineRule="auto"/>
      <w:ind w:firstLine="420"/>
      <w:jc w:val="both"/>
    </w:pPr>
    <w:rPr>
      <w:rFonts w:ascii="Times New Roman" w:eastAsia="宋体" w:hAnsi="Times New Roman"/>
      <w:color w:val="000000"/>
      <w:sz w:val="21"/>
      <w:szCs w:val="22"/>
      <w:lang w:eastAsia="en-US"/>
    </w:rPr>
  </w:style>
  <w:style w:type="paragraph" w:styleId="1">
    <w:name w:val="heading 1"/>
    <w:basedOn w:val="a1"/>
    <w:next w:val="a1"/>
    <w:link w:val="10"/>
    <w:uiPriority w:val="9"/>
    <w:qFormat/>
    <w:pPr>
      <w:keepNext/>
      <w:keepLines/>
      <w:spacing w:before="200" w:after="100"/>
      <w:ind w:firstLine="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pPr>
      <w:keepNext/>
      <w:keepLines/>
      <w:spacing w:before="200" w:after="100"/>
      <w:ind w:firstLine="0"/>
      <w:outlineLvl w:val="1"/>
    </w:pPr>
    <w:rPr>
      <w:rFonts w:asciiTheme="majorHAnsi" w:eastAsiaTheme="majorEastAsia" w:hAnsiTheme="majorHAnsi" w:cstheme="majorBidi"/>
      <w:b/>
      <w:bCs/>
      <w:sz w:val="27"/>
      <w:szCs w:val="26"/>
    </w:rPr>
  </w:style>
  <w:style w:type="paragraph" w:styleId="31">
    <w:name w:val="heading 3"/>
    <w:basedOn w:val="a1"/>
    <w:next w:val="a1"/>
    <w:link w:val="32"/>
    <w:uiPriority w:val="9"/>
    <w:unhideWhenUsed/>
    <w:qFormat/>
    <w:pPr>
      <w:keepNext/>
      <w:keepLines/>
      <w:spacing w:before="200" w:after="100"/>
      <w:ind w:firstLine="0"/>
      <w:outlineLvl w:val="2"/>
    </w:pPr>
    <w:rPr>
      <w:rFonts w:asciiTheme="majorHAnsi" w:eastAsiaTheme="majorEastAsia" w:hAnsiTheme="majorHAnsi" w:cstheme="majorBidi"/>
      <w:b/>
      <w:bCs/>
      <w:color w:val="1F4E79"/>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jc w:val="center"/>
    </w:pPr>
    <w:rPr>
      <w:bCs/>
      <w:sz w:val="19"/>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keepNext/>
      <w:pBdr>
        <w:bottom w:val="single" w:sz="8" w:space="4" w:color="4F81BD" w:themeColor="accent1"/>
      </w:pBdr>
      <w:spacing w:after="100" w:line="240" w:lineRule="auto"/>
      <w:ind w:firstLine="0"/>
      <w:contextualSpacing/>
    </w:pPr>
    <w:rPr>
      <w:rFonts w:asciiTheme="majorHAnsi" w:eastAsiaTheme="majorEastAsia" w:hAnsiTheme="majorHAnsi" w:cstheme="majorBidi"/>
      <w:b/>
      <w:color w:val="1F4E79"/>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styleId="TOC3">
    <w:name w:val="toc 3"/>
    <w:basedOn w:val="a1"/>
    <w:next w:val="a1"/>
    <w:autoRedefine/>
    <w:uiPriority w:val="39"/>
    <w:unhideWhenUsed/>
    <w:rsid w:val="00273F52"/>
    <w:pPr>
      <w:widowControl w:val="0"/>
      <w:spacing w:after="160" w:line="278" w:lineRule="auto"/>
      <w:ind w:leftChars="400" w:left="840" w:firstLine="0"/>
      <w:jc w:val="left"/>
    </w:pPr>
    <w:rPr>
      <w:rFonts w:asciiTheme="minorHAnsi" w:eastAsiaTheme="minorEastAsia" w:hAnsiTheme="minorHAnsi"/>
      <w:color w:val="auto"/>
      <w:kern w:val="2"/>
      <w:sz w:val="22"/>
      <w:szCs w:val="24"/>
      <w:lang w:eastAsia="zh-CN"/>
      <w14:ligatures w14:val="standardContextual"/>
    </w:rPr>
  </w:style>
  <w:style w:type="paragraph" w:styleId="TOC4">
    <w:name w:val="toc 4"/>
    <w:basedOn w:val="a1"/>
    <w:next w:val="a1"/>
    <w:autoRedefine/>
    <w:uiPriority w:val="39"/>
    <w:unhideWhenUsed/>
    <w:rsid w:val="00273F52"/>
    <w:pPr>
      <w:widowControl w:val="0"/>
      <w:spacing w:after="160" w:line="278" w:lineRule="auto"/>
      <w:ind w:leftChars="600" w:left="1260" w:firstLine="0"/>
      <w:jc w:val="left"/>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273F52"/>
    <w:pPr>
      <w:widowControl w:val="0"/>
      <w:spacing w:after="160" w:line="278" w:lineRule="auto"/>
      <w:ind w:leftChars="800" w:left="1680" w:firstLine="0"/>
      <w:jc w:val="left"/>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273F52"/>
    <w:pPr>
      <w:widowControl w:val="0"/>
      <w:spacing w:after="160" w:line="278" w:lineRule="auto"/>
      <w:ind w:leftChars="1000" w:left="2100" w:firstLine="0"/>
      <w:jc w:val="left"/>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273F52"/>
    <w:pPr>
      <w:widowControl w:val="0"/>
      <w:spacing w:after="160" w:line="278" w:lineRule="auto"/>
      <w:ind w:leftChars="1200" w:left="2520" w:firstLine="0"/>
      <w:jc w:val="left"/>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273F52"/>
    <w:pPr>
      <w:widowControl w:val="0"/>
      <w:spacing w:after="160" w:line="278" w:lineRule="auto"/>
      <w:ind w:leftChars="1400" w:left="2940" w:firstLine="0"/>
      <w:jc w:val="left"/>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273F52"/>
    <w:pPr>
      <w:widowControl w:val="0"/>
      <w:spacing w:after="160" w:line="278" w:lineRule="auto"/>
      <w:ind w:leftChars="1600" w:left="3360" w:firstLine="0"/>
      <w:jc w:val="left"/>
    </w:pPr>
    <w:rPr>
      <w:rFonts w:asciiTheme="minorHAnsi" w:eastAsiaTheme="minorEastAsia" w:hAnsiTheme="minorHAnsi"/>
      <w:color w:val="auto"/>
      <w:kern w:val="2"/>
      <w:sz w:val="22"/>
      <w:szCs w:val="24"/>
      <w:lang w:eastAsia="zh-CN"/>
      <w14:ligatures w14:val="standardContextual"/>
    </w:rPr>
  </w:style>
  <w:style w:type="character" w:styleId="aff5">
    <w:name w:val="Unresolved Mention"/>
    <w:basedOn w:val="a2"/>
    <w:uiPriority w:val="99"/>
    <w:semiHidden/>
    <w:unhideWhenUsed/>
    <w:rsid w:val="00273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57</Pages>
  <Words>44337</Words>
  <Characters>55414</Characters>
  <Application>Microsoft Office Word</Application>
  <DocSecurity>0</DocSecurity>
  <Lines>2919</Lines>
  <Paragraphs>1782</Paragraphs>
  <ScaleCrop>false</ScaleCrop>
  <Company/>
  <LinksUpToDate>false</LinksUpToDate>
  <CharactersWithSpaces>57862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大型承压储罐爬壁式智能超声检测机器人技术研究与系统设计报告</dc:title>
  <dc:subject>CS-202621 技术研究与系统实现</dc:subject>
  <dc:creator>参赛团队</dc:creator>
  <dc:description>论文式技术报告</dc:description>
  <cp:lastModifiedBy>eddyma</cp:lastModifiedBy>
  <cp:revision>8</cp:revision>
  <dcterms:created xsi:type="dcterms:W3CDTF">2013-12-23T23:15:00Z</dcterms:created>
  <dcterms:modified xsi:type="dcterms:W3CDTF">2026-08-15T15:38:00Z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eyJoZGlkIjoiOTJkZmY1YzAxNzIwZDRkMWI5MTFmMTgxNWFiZWFmNzkiLCJ1c2VySWQiOiI5NzI0MDU5NzUifQ==</vt:lpwstr>
  </property>
  <property fmtid="{D5CDD505-2E9C-101B-9397-08002B2CF9AE}" pid="3" name="KSOProductBuildVer">
    <vt:lpwstr>2052-12.1.0.28043</vt:lpwstr>
  </property>
  <property fmtid="{D5CDD505-2E9C-101B-9397-08002B2CF9AE}" pid="4" name="ICV">
    <vt:lpwstr>27CA70DD091E43738860728E22874C77_12</vt:lpwstr>
  </property>
</Properties>
</file>