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01CC" w14:textId="5C3F6FCE" w:rsidR="00013B06" w:rsidRDefault="005306A1" w:rsidP="005306A1">
      <w:pPr>
        <w:jc w:val="center"/>
        <w:rPr>
          <w:rFonts w:ascii="黑体" w:eastAsia="黑体" w:hAnsi="黑体"/>
          <w:sz w:val="32"/>
          <w:szCs w:val="32"/>
        </w:rPr>
      </w:pPr>
      <w:r>
        <w:rPr>
          <w:rFonts w:ascii="黑体" w:eastAsia="黑体" w:hAnsi="黑体" w:hint="eastAsia"/>
          <w:sz w:val="32"/>
          <w:szCs w:val="32"/>
        </w:rPr>
        <w:t>对未来之路的发掘</w:t>
      </w:r>
    </w:p>
    <w:p w14:paraId="0CAC2B6B" w14:textId="73714B4B" w:rsidR="005306A1" w:rsidRDefault="005306A1" w:rsidP="005306A1">
      <w:pPr>
        <w:jc w:val="right"/>
        <w:rPr>
          <w:rFonts w:ascii="华文楷体" w:eastAsia="华文楷体" w:hAnsi="华文楷体"/>
          <w:sz w:val="28"/>
          <w:szCs w:val="28"/>
        </w:rPr>
      </w:pPr>
      <w:r>
        <w:rPr>
          <w:rFonts w:ascii="华文楷体" w:eastAsia="华文楷体" w:hAnsi="华文楷体" w:hint="eastAsia"/>
          <w:sz w:val="28"/>
          <w:szCs w:val="28"/>
        </w:rPr>
        <w:t>——路线二的企业参观调研</w:t>
      </w:r>
    </w:p>
    <w:p w14:paraId="46F174AF" w14:textId="77777777" w:rsidR="005306A1" w:rsidRDefault="005306A1" w:rsidP="005306A1">
      <w:pPr>
        <w:spacing w:line="360" w:lineRule="auto"/>
        <w:ind w:firstLineChars="200" w:firstLine="480"/>
        <w:jc w:val="left"/>
        <w:rPr>
          <w:rFonts w:ascii="仿宋" w:eastAsia="仿宋" w:hAnsi="仿宋"/>
          <w:sz w:val="24"/>
          <w:szCs w:val="24"/>
        </w:rPr>
      </w:pPr>
    </w:p>
    <w:p w14:paraId="318CE96D" w14:textId="27B18360" w:rsidR="005306A1" w:rsidRDefault="005306A1" w:rsidP="005306A1">
      <w:pPr>
        <w:spacing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姓名：</w:t>
      </w:r>
      <w:r>
        <w:rPr>
          <w:rFonts w:ascii="Times New Roman" w:eastAsia="仿宋" w:hAnsi="Times New Roman" w:cs="Times New Roman" w:hint="eastAsia"/>
          <w:sz w:val="24"/>
          <w:szCs w:val="24"/>
        </w:rPr>
        <w:t>陶睿安</w:t>
      </w:r>
    </w:p>
    <w:p w14:paraId="05E3B56C" w14:textId="286E9591" w:rsidR="005306A1" w:rsidRDefault="005306A1" w:rsidP="005306A1">
      <w:pPr>
        <w:spacing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学号：</w:t>
      </w:r>
      <w:r w:rsidRPr="005306A1">
        <w:rPr>
          <w:rFonts w:ascii="Times New Roman" w:eastAsia="仿宋" w:hAnsi="Times New Roman" w:cs="Times New Roman"/>
          <w:sz w:val="24"/>
          <w:szCs w:val="24"/>
        </w:rPr>
        <w:t>3240103571</w:t>
      </w:r>
    </w:p>
    <w:p w14:paraId="0BB393E7" w14:textId="7418594E" w:rsidR="005306A1" w:rsidRDefault="005306A1" w:rsidP="005306A1">
      <w:pPr>
        <w:spacing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专业班级：</w:t>
      </w:r>
      <w:r>
        <w:rPr>
          <w:rFonts w:ascii="Times New Roman" w:eastAsia="仿宋" w:hAnsi="Times New Roman" w:cs="Times New Roman" w:hint="eastAsia"/>
          <w:sz w:val="24"/>
          <w:szCs w:val="24"/>
        </w:rPr>
        <w:t>信工</w:t>
      </w:r>
      <w:r>
        <w:rPr>
          <w:rFonts w:ascii="Times New Roman" w:eastAsia="仿宋" w:hAnsi="Times New Roman" w:cs="Times New Roman" w:hint="eastAsia"/>
          <w:sz w:val="24"/>
          <w:szCs w:val="24"/>
        </w:rPr>
        <w:t>2402</w:t>
      </w:r>
    </w:p>
    <w:p w14:paraId="600DEFEE" w14:textId="5D6C7FA4" w:rsidR="005306A1" w:rsidRDefault="005306A1" w:rsidP="005306A1">
      <w:pPr>
        <w:spacing w:line="360" w:lineRule="auto"/>
        <w:ind w:firstLineChars="200" w:firstLine="480"/>
        <w:jc w:val="left"/>
        <w:rPr>
          <w:rFonts w:ascii="Times New Roman" w:eastAsia="仿宋" w:hAnsi="Times New Roman" w:cs="Times New Roman"/>
          <w:sz w:val="24"/>
          <w:szCs w:val="24"/>
        </w:rPr>
      </w:pPr>
    </w:p>
    <w:p w14:paraId="331A6F39" w14:textId="76587388" w:rsidR="00905FC2" w:rsidRPr="00905FC2" w:rsidRDefault="00905FC2" w:rsidP="00905FC2">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对于读大学的我们来说</w:t>
      </w:r>
      <w:r w:rsidRPr="00905FC2">
        <w:rPr>
          <w:rFonts w:ascii="仿宋" w:eastAsia="仿宋" w:hAnsi="仿宋"/>
          <w:sz w:val="24"/>
          <w:szCs w:val="24"/>
        </w:rPr>
        <w:t>，企业参观学习</w:t>
      </w:r>
      <w:r>
        <w:rPr>
          <w:rFonts w:ascii="仿宋" w:eastAsia="仿宋" w:hAnsi="仿宋" w:hint="eastAsia"/>
          <w:sz w:val="24"/>
          <w:szCs w:val="24"/>
        </w:rPr>
        <w:t>是了解当前市场对于人才的需求方向，自己努力方向，以及前端企业信息</w:t>
      </w:r>
      <w:r w:rsidRPr="00905FC2">
        <w:rPr>
          <w:rFonts w:ascii="仿宋" w:eastAsia="仿宋" w:hAnsi="仿宋"/>
          <w:sz w:val="24"/>
          <w:szCs w:val="24"/>
        </w:rPr>
        <w:t>的重要途径。7月2日与3日下午，我有幸先后参观华为公司与杭州迪普科技股份有限公司，深入接触通信与网络安全领域头部企业，收获颇丰。</w:t>
      </w:r>
    </w:p>
    <w:p w14:paraId="567D9AA9" w14:textId="5C43EC12" w:rsidR="00905FC2" w:rsidRPr="00905FC2" w:rsidRDefault="00905FC2" w:rsidP="00905FC2">
      <w:pPr>
        <w:spacing w:line="360" w:lineRule="auto"/>
        <w:ind w:firstLineChars="200" w:firstLine="480"/>
        <w:jc w:val="left"/>
        <w:rPr>
          <w:rFonts w:ascii="仿宋" w:eastAsia="仿宋" w:hAnsi="仿宋" w:hint="eastAsia"/>
          <w:sz w:val="24"/>
          <w:szCs w:val="24"/>
        </w:rPr>
      </w:pPr>
      <w:r w:rsidRPr="00905FC2">
        <w:rPr>
          <w:rFonts w:ascii="仿宋" w:eastAsia="仿宋" w:hAnsi="仿宋"/>
          <w:sz w:val="24"/>
          <w:szCs w:val="24"/>
        </w:rPr>
        <w:t>踏入华为园区，绿色化的环境令人眼前一亮，植被错落有致，建筑与自然和谐相融，完备的设施从办公区到休闲区一应俱全，传递出企业对员工与访客体验的重视</w:t>
      </w:r>
      <w:r>
        <w:rPr>
          <w:rFonts w:ascii="仿宋" w:eastAsia="仿宋" w:hAnsi="仿宋" w:hint="eastAsia"/>
          <w:sz w:val="24"/>
          <w:szCs w:val="24"/>
        </w:rPr>
        <w:t>，比如我看到了各色的各地美食，咖啡厅等等设施，我相信华为员工可以在园区获得一个很好的生活与工作体验。</w:t>
      </w:r>
    </w:p>
    <w:p w14:paraId="2BA32EF8" w14:textId="69B79BCC" w:rsidR="00905FC2" w:rsidRDefault="00905FC2" w:rsidP="00905FC2">
      <w:pPr>
        <w:spacing w:line="360" w:lineRule="auto"/>
        <w:ind w:firstLineChars="200" w:firstLine="480"/>
        <w:jc w:val="center"/>
        <w:rPr>
          <w:rFonts w:ascii="仿宋" w:eastAsia="仿宋" w:hAnsi="仿宋"/>
          <w:sz w:val="24"/>
          <w:szCs w:val="24"/>
        </w:rPr>
      </w:pPr>
      <w:r>
        <w:rPr>
          <w:rFonts w:ascii="仿宋" w:eastAsia="仿宋" w:hAnsi="仿宋"/>
          <w:noProof/>
          <w:sz w:val="24"/>
          <w:szCs w:val="24"/>
        </w:rPr>
        <w:drawing>
          <wp:inline distT="0" distB="0" distL="0" distR="0" wp14:anchorId="43E0BE05" wp14:editId="27FEAE86">
            <wp:extent cx="4297680" cy="3067050"/>
            <wp:effectExtent l="0" t="0" r="7620" b="0"/>
            <wp:docPr id="206731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4461" name="图片 20673144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03640" cy="3071303"/>
                    </a:xfrm>
                    <a:prstGeom prst="rect">
                      <a:avLst/>
                    </a:prstGeom>
                  </pic:spPr>
                </pic:pic>
              </a:graphicData>
            </a:graphic>
          </wp:inline>
        </w:drawing>
      </w:r>
    </w:p>
    <w:p w14:paraId="2E4DB750" w14:textId="18B6A791" w:rsidR="00905FC2" w:rsidRPr="00905FC2" w:rsidRDefault="00905FC2" w:rsidP="00905FC2">
      <w:pPr>
        <w:spacing w:line="360" w:lineRule="auto"/>
        <w:ind w:firstLineChars="200" w:firstLine="420"/>
        <w:jc w:val="center"/>
        <w:rPr>
          <w:rFonts w:ascii="华文宋体" w:eastAsia="华文宋体" w:hAnsi="华文宋体" w:hint="eastAsia"/>
          <w:szCs w:val="21"/>
        </w:rPr>
      </w:pPr>
      <w:r w:rsidRPr="00D01226">
        <w:rPr>
          <w:rFonts w:ascii="华文宋体" w:eastAsia="华文宋体" w:hAnsi="华文宋体" w:hint="eastAsia"/>
          <w:szCs w:val="21"/>
        </w:rPr>
        <w:t xml:space="preserve">照片 </w:t>
      </w:r>
      <w:r w:rsidRPr="00D01226">
        <w:rPr>
          <w:rFonts w:ascii="华文宋体" w:eastAsia="华文宋体" w:hAnsi="华文宋体" w:cs="Times New Roman"/>
          <w:szCs w:val="21"/>
        </w:rPr>
        <w:t>1</w:t>
      </w:r>
      <w:r w:rsidRPr="00D01226">
        <w:rPr>
          <w:rFonts w:ascii="华文宋体" w:eastAsia="华文宋体" w:hAnsi="华文宋体" w:hint="eastAsia"/>
          <w:szCs w:val="21"/>
        </w:rPr>
        <w:t xml:space="preserve"> 华为园区外观图</w:t>
      </w:r>
    </w:p>
    <w:p w14:paraId="66727E27" w14:textId="729ED19C" w:rsidR="00905FC2" w:rsidRDefault="00905FC2" w:rsidP="00905FC2">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刚刚进到华为，就有热心的工作人员带我们在接待厅内入座，稍后便开启了访谈会。</w:t>
      </w:r>
      <w:r w:rsidRPr="00905FC2">
        <w:rPr>
          <w:rFonts w:ascii="仿宋" w:eastAsia="仿宋" w:hAnsi="仿宋"/>
          <w:sz w:val="24"/>
          <w:szCs w:val="24"/>
        </w:rPr>
        <w:t>访谈会由两位华为学长主讲，围绕企业概况、成就及</w:t>
      </w:r>
      <w:r>
        <w:rPr>
          <w:rFonts w:ascii="仿宋" w:eastAsia="仿宋" w:hAnsi="仿宋" w:hint="eastAsia"/>
          <w:sz w:val="24"/>
          <w:szCs w:val="24"/>
        </w:rPr>
        <w:t>与我们信电学</w:t>
      </w:r>
      <w:r>
        <w:rPr>
          <w:rFonts w:ascii="仿宋" w:eastAsia="仿宋" w:hAnsi="仿宋" w:hint="eastAsia"/>
          <w:sz w:val="24"/>
          <w:szCs w:val="24"/>
        </w:rPr>
        <w:lastRenderedPageBreak/>
        <w:t>院相关的专业</w:t>
      </w:r>
      <w:r w:rsidRPr="00905FC2">
        <w:rPr>
          <w:rFonts w:ascii="仿宋" w:eastAsia="仿宋" w:hAnsi="仿宋"/>
          <w:sz w:val="24"/>
          <w:szCs w:val="24"/>
        </w:rPr>
        <w:t>领域知识展开。</w:t>
      </w:r>
      <w:r>
        <w:rPr>
          <w:rFonts w:ascii="仿宋" w:eastAsia="仿宋" w:hAnsi="仿宋" w:hint="eastAsia"/>
          <w:sz w:val="24"/>
          <w:szCs w:val="24"/>
        </w:rPr>
        <w:t>学长们向我们介绍了华为企业的大能加盟，全球的公司员工情况，还有向我们介绍了与信息与电子工程相关的芯片，软硬件协调等等方面的成就与突破。</w:t>
      </w:r>
      <w:r w:rsidRPr="00905FC2">
        <w:rPr>
          <w:rFonts w:ascii="仿宋" w:eastAsia="仿宋" w:hAnsi="仿宋"/>
          <w:sz w:val="24"/>
          <w:szCs w:val="24"/>
        </w:rPr>
        <w:t>同时，提及与数学、算法等学科紧密关联的研发方向，让我们明晰专业知识在行业实践中的关键作用</w:t>
      </w:r>
      <w:r>
        <w:rPr>
          <w:rFonts w:ascii="仿宋" w:eastAsia="仿宋" w:hAnsi="仿宋" w:hint="eastAsia"/>
          <w:sz w:val="24"/>
          <w:szCs w:val="24"/>
        </w:rPr>
        <w:t>。</w:t>
      </w:r>
      <w:r w:rsidR="00954E5D">
        <w:rPr>
          <w:rFonts w:ascii="仿宋" w:eastAsia="仿宋" w:hAnsi="仿宋" w:hint="eastAsia"/>
          <w:sz w:val="24"/>
          <w:szCs w:val="24"/>
        </w:rPr>
        <w:t>也提及了一些华为的研究方向，比如华为芯片研发有瓶颈，无法在一块芯片上加载更多内容时，华为研发方向转向了多层次化，一个芯片搭载多层数据，巧妙解决了单层数据不够的难题。</w:t>
      </w:r>
    </w:p>
    <w:p w14:paraId="54C11C14" w14:textId="4BCC690C" w:rsidR="00D01226" w:rsidRDefault="00D01226" w:rsidP="00D01226">
      <w:pPr>
        <w:spacing w:line="360" w:lineRule="auto"/>
        <w:ind w:firstLineChars="200" w:firstLine="480"/>
        <w:jc w:val="center"/>
        <w:rPr>
          <w:rFonts w:ascii="仿宋" w:eastAsia="仿宋" w:hAnsi="仿宋"/>
          <w:sz w:val="24"/>
          <w:szCs w:val="24"/>
        </w:rPr>
      </w:pPr>
      <w:r>
        <w:rPr>
          <w:rFonts w:ascii="仿宋" w:eastAsia="仿宋" w:hAnsi="仿宋" w:hint="eastAsia"/>
          <w:noProof/>
          <w:sz w:val="24"/>
          <w:szCs w:val="24"/>
        </w:rPr>
        <w:drawing>
          <wp:inline distT="0" distB="0" distL="0" distR="0" wp14:anchorId="7BE6DD7A" wp14:editId="4C1E8DDA">
            <wp:extent cx="5274310" cy="4076700"/>
            <wp:effectExtent l="0" t="0" r="2540" b="0"/>
            <wp:docPr id="8076804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80423" name="图片 8076804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6487" cy="4078383"/>
                    </a:xfrm>
                    <a:prstGeom prst="rect">
                      <a:avLst/>
                    </a:prstGeom>
                  </pic:spPr>
                </pic:pic>
              </a:graphicData>
            </a:graphic>
          </wp:inline>
        </w:drawing>
      </w:r>
    </w:p>
    <w:p w14:paraId="6DD0EB81" w14:textId="74EDF301" w:rsidR="00D01226" w:rsidRPr="00D01226" w:rsidRDefault="00D01226" w:rsidP="00D01226">
      <w:pPr>
        <w:spacing w:line="360" w:lineRule="auto"/>
        <w:ind w:firstLineChars="200" w:firstLine="420"/>
        <w:jc w:val="center"/>
        <w:rPr>
          <w:rFonts w:ascii="华文宋体" w:eastAsia="华文宋体" w:hAnsi="华文宋体" w:hint="eastAsia"/>
          <w:szCs w:val="21"/>
        </w:rPr>
      </w:pPr>
      <w:r w:rsidRPr="00D01226">
        <w:rPr>
          <w:rFonts w:ascii="华文宋体" w:eastAsia="华文宋体" w:hAnsi="华文宋体" w:hint="eastAsia"/>
          <w:szCs w:val="21"/>
        </w:rPr>
        <w:t>照片</w:t>
      </w:r>
      <w:r w:rsidRPr="00D01226">
        <w:rPr>
          <w:rFonts w:ascii="Times New Roman" w:eastAsia="华文宋体" w:hAnsi="Times New Roman" w:cs="Times New Roman"/>
          <w:szCs w:val="21"/>
        </w:rPr>
        <w:t xml:space="preserve">2 </w:t>
      </w:r>
      <w:r w:rsidRPr="00D01226">
        <w:rPr>
          <w:rFonts w:ascii="华文宋体" w:eastAsia="华文宋体" w:hAnsi="华文宋体" w:hint="eastAsia"/>
          <w:szCs w:val="21"/>
        </w:rPr>
        <w:t>芯片举例ppt</w:t>
      </w:r>
    </w:p>
    <w:p w14:paraId="690091A5" w14:textId="71A8D45C" w:rsidR="00905FC2" w:rsidRPr="00905FC2" w:rsidRDefault="00905FC2" w:rsidP="00905FC2">
      <w:pPr>
        <w:spacing w:line="360" w:lineRule="auto"/>
        <w:ind w:firstLineChars="200" w:firstLine="480"/>
        <w:jc w:val="left"/>
        <w:rPr>
          <w:rFonts w:ascii="仿宋" w:eastAsia="仿宋" w:hAnsi="仿宋" w:hint="eastAsia"/>
          <w:sz w:val="24"/>
          <w:szCs w:val="24"/>
        </w:rPr>
      </w:pPr>
      <w:r w:rsidRPr="00905FC2">
        <w:rPr>
          <w:rFonts w:ascii="仿宋" w:eastAsia="仿宋" w:hAnsi="仿宋"/>
          <w:sz w:val="24"/>
          <w:szCs w:val="24"/>
        </w:rPr>
        <w:t>华为</w:t>
      </w:r>
      <w:r>
        <w:rPr>
          <w:rFonts w:ascii="仿宋" w:eastAsia="仿宋" w:hAnsi="仿宋" w:hint="eastAsia"/>
          <w:sz w:val="24"/>
          <w:szCs w:val="24"/>
        </w:rPr>
        <w:t>还</w:t>
      </w:r>
      <w:r w:rsidRPr="00905FC2">
        <w:rPr>
          <w:rFonts w:ascii="仿宋" w:eastAsia="仿宋" w:hAnsi="仿宋"/>
          <w:sz w:val="24"/>
          <w:szCs w:val="24"/>
        </w:rPr>
        <w:t>在访谈中分享的人才招聘</w:t>
      </w:r>
      <w:r>
        <w:rPr>
          <w:rFonts w:ascii="仿宋" w:eastAsia="仿宋" w:hAnsi="仿宋" w:hint="eastAsia"/>
          <w:sz w:val="24"/>
          <w:szCs w:val="24"/>
        </w:rPr>
        <w:t>参考的要素</w:t>
      </w:r>
      <w:r w:rsidRPr="00905FC2">
        <w:rPr>
          <w:rFonts w:ascii="仿宋" w:eastAsia="仿宋" w:hAnsi="仿宋"/>
          <w:sz w:val="24"/>
          <w:szCs w:val="24"/>
        </w:rPr>
        <w:t>，为应届生求职指明方向。学历上虽看重但非唯一标准，更关注学习能力与专业素养提升</w:t>
      </w:r>
      <w:r w:rsidR="00D01226">
        <w:rPr>
          <w:rFonts w:ascii="仿宋" w:eastAsia="仿宋" w:hAnsi="仿宋" w:hint="eastAsia"/>
          <w:sz w:val="24"/>
          <w:szCs w:val="24"/>
        </w:rPr>
        <w:t>，学长说，事实上更加欢迎本科生的入职，让我们如果在本科阶段就能拿到</w:t>
      </w:r>
      <w:r w:rsidR="00D01226" w:rsidRPr="00D01226">
        <w:rPr>
          <w:rFonts w:ascii="Times New Roman" w:eastAsia="仿宋" w:hAnsi="Times New Roman" w:cs="Times New Roman"/>
          <w:sz w:val="24"/>
          <w:szCs w:val="24"/>
        </w:rPr>
        <w:t>offe</w:t>
      </w:r>
      <w:r w:rsidR="00D01226">
        <w:rPr>
          <w:rFonts w:ascii="仿宋" w:eastAsia="仿宋" w:hAnsi="仿宋" w:hint="eastAsia"/>
          <w:sz w:val="24"/>
          <w:szCs w:val="24"/>
        </w:rPr>
        <w:t>r的不要犹豫。</w:t>
      </w:r>
      <w:r w:rsidRPr="00905FC2">
        <w:rPr>
          <w:rFonts w:ascii="仿宋" w:eastAsia="仿宋" w:hAnsi="仿宋"/>
          <w:sz w:val="24"/>
          <w:szCs w:val="24"/>
        </w:rPr>
        <w:t>招收比例</w:t>
      </w:r>
      <w:r w:rsidR="00D01226">
        <w:rPr>
          <w:rFonts w:ascii="仿宋" w:eastAsia="仿宋" w:hAnsi="仿宋" w:hint="eastAsia"/>
          <w:sz w:val="24"/>
          <w:szCs w:val="24"/>
        </w:rPr>
        <w:t>是本科比硕士三比七</w:t>
      </w:r>
      <w:r w:rsidRPr="00905FC2">
        <w:rPr>
          <w:rFonts w:ascii="仿宋" w:eastAsia="仿宋" w:hAnsi="仿宋"/>
          <w:sz w:val="24"/>
          <w:szCs w:val="24"/>
        </w:rPr>
        <w:t>，鼓励应届生积极争取。尤为关键的是，强调竞赛成就、项目实践对求职的助力，取得竞赛佳绩可获面试绿卡，这激励我们在校期间积极参与专业竞赛，以实践成果证明能力，为进入华为等优质企业积累资本。此外，</w:t>
      </w:r>
      <w:r w:rsidR="00D01226">
        <w:rPr>
          <w:rFonts w:ascii="仿宋" w:eastAsia="仿宋" w:hAnsi="仿宋" w:hint="eastAsia"/>
          <w:sz w:val="24"/>
          <w:szCs w:val="24"/>
        </w:rPr>
        <w:t>我加了学长微信，以便进一步了解华为校招及实习等等的政策，也</w:t>
      </w:r>
      <w:r w:rsidR="00D01226">
        <w:rPr>
          <w:rFonts w:ascii="仿宋" w:eastAsia="仿宋" w:hAnsi="仿宋" w:hint="eastAsia"/>
          <w:sz w:val="24"/>
          <w:szCs w:val="24"/>
        </w:rPr>
        <w:lastRenderedPageBreak/>
        <w:t>好向对应方向进行努力。</w:t>
      </w:r>
    </w:p>
    <w:p w14:paraId="10ADCD91" w14:textId="3553EE1A" w:rsidR="00905FC2" w:rsidRPr="00905FC2" w:rsidRDefault="00D01226" w:rsidP="00905FC2">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本次参观华为企业，也给了我不少启发。</w:t>
      </w:r>
      <w:r w:rsidR="00905FC2" w:rsidRPr="00905FC2">
        <w:rPr>
          <w:rFonts w:ascii="仿宋" w:eastAsia="仿宋" w:hAnsi="仿宋"/>
          <w:sz w:val="24"/>
          <w:szCs w:val="24"/>
        </w:rPr>
        <w:t>从专业学习维度看，华为在底层芯片、跨领域技术融合的实践，让我意识到</w:t>
      </w:r>
      <w:r>
        <w:rPr>
          <w:rFonts w:ascii="仿宋" w:eastAsia="仿宋" w:hAnsi="仿宋" w:hint="eastAsia"/>
          <w:sz w:val="24"/>
          <w:szCs w:val="24"/>
        </w:rPr>
        <w:t>我们信工</w:t>
      </w:r>
      <w:r w:rsidR="00905FC2" w:rsidRPr="00905FC2">
        <w:rPr>
          <w:rFonts w:ascii="仿宋" w:eastAsia="仿宋" w:hAnsi="仿宋"/>
          <w:sz w:val="24"/>
          <w:szCs w:val="24"/>
        </w:rPr>
        <w:t>专业需强化</w:t>
      </w:r>
      <w:r>
        <w:rPr>
          <w:rFonts w:ascii="仿宋" w:eastAsia="仿宋" w:hAnsi="仿宋" w:hint="eastAsia"/>
          <w:sz w:val="24"/>
          <w:szCs w:val="24"/>
        </w:rPr>
        <w:t>软硬件协调，以及数据算法</w:t>
      </w:r>
      <w:r w:rsidR="00905FC2" w:rsidRPr="00905FC2">
        <w:rPr>
          <w:rFonts w:ascii="仿宋" w:eastAsia="仿宋" w:hAnsi="仿宋"/>
          <w:sz w:val="24"/>
          <w:szCs w:val="24"/>
        </w:rPr>
        <w:t>等</w:t>
      </w:r>
      <w:r>
        <w:rPr>
          <w:rFonts w:ascii="仿宋" w:eastAsia="仿宋" w:hAnsi="仿宋" w:hint="eastAsia"/>
          <w:sz w:val="24"/>
          <w:szCs w:val="24"/>
        </w:rPr>
        <w:t>能力。在后续的学习中，以及空暇时间里，我也会格外注重这两个方面的学习与突破，争取学的透彻而有深度。此外 ，我也更加明白了信息对于大学生涯的重要性，有了足够的信息，我才能明确努力的方向，也更能把握住机会。</w:t>
      </w:r>
    </w:p>
    <w:p w14:paraId="03498D7D" w14:textId="7EBEFD2F" w:rsidR="00905FC2" w:rsidRPr="00905FC2" w:rsidRDefault="00D01226" w:rsidP="00D01226">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第二天下午，我前往参观了</w:t>
      </w:r>
      <w:r w:rsidR="00905FC2" w:rsidRPr="00905FC2">
        <w:rPr>
          <w:rFonts w:ascii="仿宋" w:eastAsia="仿宋" w:hAnsi="仿宋"/>
          <w:sz w:val="24"/>
          <w:szCs w:val="24"/>
        </w:rPr>
        <w:t>杭州迪普科技股份有限公司</w:t>
      </w:r>
      <w:r>
        <w:rPr>
          <w:rFonts w:ascii="仿宋" w:eastAsia="仿宋" w:hAnsi="仿宋" w:hint="eastAsia"/>
          <w:sz w:val="24"/>
          <w:szCs w:val="24"/>
        </w:rPr>
        <w:t>，也有了较深的感悟。迪普</w:t>
      </w:r>
      <w:r w:rsidR="00905FC2" w:rsidRPr="00905FC2">
        <w:rPr>
          <w:rFonts w:ascii="仿宋" w:eastAsia="仿宋" w:hAnsi="仿宋"/>
          <w:sz w:val="24"/>
          <w:szCs w:val="24"/>
        </w:rPr>
        <w:t>专注网络安全领域，在网络安全防护、数据安全管理等</w:t>
      </w:r>
      <w:r>
        <w:rPr>
          <w:rFonts w:ascii="仿宋" w:eastAsia="仿宋" w:hAnsi="仿宋" w:hint="eastAsia"/>
          <w:sz w:val="24"/>
          <w:szCs w:val="24"/>
        </w:rPr>
        <w:t>方面都颇有建树。</w:t>
      </w:r>
      <w:r w:rsidRPr="00905FC2">
        <w:rPr>
          <w:rFonts w:ascii="仿宋" w:eastAsia="仿宋" w:hAnsi="仿宋"/>
          <w:sz w:val="24"/>
          <w:szCs w:val="24"/>
        </w:rPr>
        <w:t xml:space="preserve"> </w:t>
      </w:r>
    </w:p>
    <w:p w14:paraId="6D3190B5" w14:textId="76BA4CA5" w:rsidR="00905FC2" w:rsidRPr="00905FC2" w:rsidRDefault="00D01226" w:rsidP="00905FC2">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进入迪普公司，也是一样的座谈会。</w:t>
      </w:r>
      <w:r w:rsidR="00905FC2" w:rsidRPr="00905FC2">
        <w:rPr>
          <w:rFonts w:ascii="仿宋" w:eastAsia="仿宋" w:hAnsi="仿宋"/>
          <w:sz w:val="24"/>
          <w:szCs w:val="24"/>
        </w:rPr>
        <w:t>座谈会上，迪普科技</w:t>
      </w:r>
      <w:r>
        <w:rPr>
          <w:rFonts w:ascii="仿宋" w:eastAsia="仿宋" w:hAnsi="仿宋" w:hint="eastAsia"/>
          <w:sz w:val="24"/>
          <w:szCs w:val="24"/>
        </w:rPr>
        <w:t>接待人</w:t>
      </w:r>
      <w:r w:rsidR="00905FC2" w:rsidRPr="00905FC2">
        <w:rPr>
          <w:rFonts w:ascii="仿宋" w:eastAsia="仿宋" w:hAnsi="仿宋"/>
          <w:sz w:val="24"/>
          <w:szCs w:val="24"/>
        </w:rPr>
        <w:t>详细介绍业务范畴与成就。</w:t>
      </w:r>
      <w:r w:rsidR="00954E5D">
        <w:rPr>
          <w:rFonts w:ascii="仿宋" w:eastAsia="仿宋" w:hAnsi="仿宋" w:hint="eastAsia"/>
          <w:sz w:val="24"/>
          <w:szCs w:val="24"/>
        </w:rPr>
        <w:t>让我们明白网络安全的重要性，以及迪普公司在上市后短短几年时间内于网络安全领域取得的巨大成就。</w:t>
      </w:r>
      <w:r w:rsidR="00905FC2" w:rsidRPr="00905FC2">
        <w:rPr>
          <w:rFonts w:ascii="仿宋" w:eastAsia="仿宋" w:hAnsi="仿宋"/>
          <w:sz w:val="24"/>
          <w:szCs w:val="24"/>
        </w:rPr>
        <w:t>例如，针对数据安全，</w:t>
      </w:r>
      <w:r w:rsidR="00954E5D">
        <w:rPr>
          <w:rFonts w:ascii="仿宋" w:eastAsia="仿宋" w:hAnsi="仿宋" w:hint="eastAsia"/>
          <w:sz w:val="24"/>
          <w:szCs w:val="24"/>
        </w:rPr>
        <w:t>迪普</w:t>
      </w:r>
      <w:r w:rsidR="00905FC2" w:rsidRPr="00905FC2">
        <w:rPr>
          <w:rFonts w:ascii="仿宋" w:eastAsia="仿宋" w:hAnsi="仿宋"/>
          <w:sz w:val="24"/>
          <w:szCs w:val="24"/>
        </w:rPr>
        <w:t>平台实现数据分类分级、风险监测与防护，对应对当下频发的</w:t>
      </w:r>
      <w:r w:rsidR="00954E5D">
        <w:rPr>
          <w:rFonts w:ascii="仿宋" w:eastAsia="仿宋" w:hAnsi="仿宋" w:hint="eastAsia"/>
          <w:sz w:val="24"/>
          <w:szCs w:val="24"/>
        </w:rPr>
        <w:t>不安全网络行为</w:t>
      </w:r>
      <w:r w:rsidR="00905FC2" w:rsidRPr="00905FC2">
        <w:rPr>
          <w:rFonts w:ascii="仿宋" w:eastAsia="仿宋" w:hAnsi="仿宋"/>
          <w:sz w:val="24"/>
          <w:szCs w:val="24"/>
        </w:rPr>
        <w:t>威胁意义重大，让我们直观了解网络安全技术在实际场景的应用</w:t>
      </w:r>
      <w:r w:rsidR="00954E5D">
        <w:rPr>
          <w:rFonts w:ascii="仿宋" w:eastAsia="仿宋" w:hAnsi="仿宋" w:hint="eastAsia"/>
          <w:sz w:val="24"/>
          <w:szCs w:val="24"/>
        </w:rPr>
        <w:t>。</w:t>
      </w:r>
      <w:r w:rsidR="00954E5D" w:rsidRPr="00905FC2">
        <w:rPr>
          <w:rFonts w:ascii="仿宋" w:eastAsia="仿宋" w:hAnsi="仿宋"/>
          <w:sz w:val="24"/>
          <w:szCs w:val="24"/>
        </w:rPr>
        <w:t xml:space="preserve"> </w:t>
      </w:r>
    </w:p>
    <w:p w14:paraId="5FF01241" w14:textId="4EE9C20E" w:rsidR="00905FC2" w:rsidRDefault="00954E5D" w:rsidP="00905FC2">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后面接待人带我们参观了迪普科技研发的一些产品。</w:t>
      </w:r>
      <w:r w:rsidR="00251910">
        <w:rPr>
          <w:rFonts w:ascii="仿宋" w:eastAsia="仿宋" w:hAnsi="仿宋" w:hint="eastAsia"/>
          <w:sz w:val="24"/>
          <w:szCs w:val="24"/>
        </w:rPr>
        <w:t>比如一个多接口的采用不同技术结合的网络平台搭载硬件，又比如迪普的</w:t>
      </w:r>
      <w:r w:rsidR="00905FC2" w:rsidRPr="00905FC2">
        <w:rPr>
          <w:rFonts w:ascii="仿宋" w:eastAsia="仿宋" w:hAnsi="仿宋"/>
          <w:sz w:val="24"/>
          <w:szCs w:val="24"/>
        </w:rPr>
        <w:t>网络安全平台监控系统的可视化界面，将复杂网络安全态势</w:t>
      </w:r>
      <w:r w:rsidR="00251910">
        <w:rPr>
          <w:rFonts w:ascii="仿宋" w:eastAsia="仿宋" w:hAnsi="仿宋" w:hint="eastAsia"/>
          <w:sz w:val="24"/>
          <w:szCs w:val="24"/>
        </w:rPr>
        <w:t>简单化</w:t>
      </w:r>
      <w:r w:rsidR="00905FC2" w:rsidRPr="00905FC2">
        <w:rPr>
          <w:rFonts w:ascii="仿宋" w:eastAsia="仿宋" w:hAnsi="仿宋"/>
          <w:sz w:val="24"/>
          <w:szCs w:val="24"/>
        </w:rPr>
        <w:t>，</w:t>
      </w:r>
      <w:r w:rsidR="00251910">
        <w:rPr>
          <w:rFonts w:ascii="仿宋" w:eastAsia="仿宋" w:hAnsi="仿宋" w:hint="eastAsia"/>
          <w:sz w:val="24"/>
          <w:szCs w:val="24"/>
        </w:rPr>
        <w:t>直接播报出哪些</w:t>
      </w:r>
      <w:r w:rsidR="00251910" w:rsidRPr="00251910">
        <w:rPr>
          <w:rFonts w:ascii="Times New Roman" w:eastAsia="仿宋" w:hAnsi="Times New Roman" w:cs="Times New Roman"/>
          <w:sz w:val="24"/>
          <w:szCs w:val="24"/>
        </w:rPr>
        <w:t>IP</w:t>
      </w:r>
      <w:r w:rsidR="00251910">
        <w:rPr>
          <w:rFonts w:ascii="仿宋" w:eastAsia="仿宋" w:hAnsi="仿宋" w:hint="eastAsia"/>
          <w:sz w:val="24"/>
          <w:szCs w:val="24"/>
        </w:rPr>
        <w:t>地址进行了危险网络访问行为，并标明了危险等级。</w:t>
      </w:r>
      <w:r w:rsidR="00905FC2" w:rsidRPr="00905FC2">
        <w:rPr>
          <w:rFonts w:ascii="仿宋" w:eastAsia="仿宋" w:hAnsi="仿宋"/>
          <w:sz w:val="24"/>
          <w:szCs w:val="24"/>
        </w:rPr>
        <w:t>便于快速识别风险、决策响应，让我们切实感受技术落地成果，理解理论知识向实际产品转化的过程，为专业学习提供实践参照。</w:t>
      </w:r>
    </w:p>
    <w:p w14:paraId="17F92EA4" w14:textId="741F28CE" w:rsidR="00905FC2" w:rsidRDefault="00251910" w:rsidP="00251910">
      <w:pPr>
        <w:spacing w:line="360" w:lineRule="auto"/>
        <w:ind w:firstLineChars="200" w:firstLine="480"/>
        <w:jc w:val="center"/>
        <w:rPr>
          <w:rFonts w:ascii="仿宋" w:eastAsia="仿宋" w:hAnsi="仿宋"/>
          <w:sz w:val="24"/>
          <w:szCs w:val="24"/>
        </w:rPr>
      </w:pPr>
      <w:r>
        <w:rPr>
          <w:rFonts w:ascii="仿宋" w:eastAsia="仿宋" w:hAnsi="仿宋" w:hint="eastAsia"/>
          <w:noProof/>
          <w:sz w:val="24"/>
          <w:szCs w:val="24"/>
        </w:rPr>
        <w:drawing>
          <wp:inline distT="0" distB="0" distL="0" distR="0" wp14:anchorId="5B99B845" wp14:editId="643CA510">
            <wp:extent cx="3345180" cy="2171700"/>
            <wp:effectExtent l="0" t="0" r="7620" b="0"/>
            <wp:docPr id="11295144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4454" name="图片 11295144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75127" cy="2191142"/>
                    </a:xfrm>
                    <a:prstGeom prst="rect">
                      <a:avLst/>
                    </a:prstGeom>
                  </pic:spPr>
                </pic:pic>
              </a:graphicData>
            </a:graphic>
          </wp:inline>
        </w:drawing>
      </w:r>
    </w:p>
    <w:p w14:paraId="7216ECA6" w14:textId="6CF25428" w:rsidR="00251910" w:rsidRDefault="00251910" w:rsidP="00251910">
      <w:pPr>
        <w:spacing w:line="360" w:lineRule="auto"/>
        <w:ind w:firstLineChars="200" w:firstLine="420"/>
        <w:jc w:val="center"/>
        <w:rPr>
          <w:rFonts w:ascii="华文宋体" w:eastAsia="华文宋体" w:hAnsi="华文宋体"/>
          <w:szCs w:val="21"/>
        </w:rPr>
      </w:pPr>
      <w:r w:rsidRPr="00251910">
        <w:rPr>
          <w:rFonts w:ascii="华文宋体" w:eastAsia="华文宋体" w:hAnsi="华文宋体" w:hint="eastAsia"/>
          <w:szCs w:val="21"/>
        </w:rPr>
        <w:t>照片</w:t>
      </w:r>
      <w:r w:rsidRPr="00251910">
        <w:rPr>
          <w:rFonts w:ascii="Times New Roman" w:eastAsia="华文宋体" w:hAnsi="Times New Roman" w:cs="Times New Roman"/>
          <w:szCs w:val="21"/>
        </w:rPr>
        <w:t>3</w:t>
      </w:r>
      <w:r w:rsidRPr="00251910">
        <w:rPr>
          <w:rFonts w:ascii="华文宋体" w:eastAsia="华文宋体" w:hAnsi="华文宋体" w:hint="eastAsia"/>
          <w:szCs w:val="21"/>
        </w:rPr>
        <w:t xml:space="preserve"> 迪普硬件展示介绍</w:t>
      </w:r>
    </w:p>
    <w:p w14:paraId="228BE106" w14:textId="3B0776D0" w:rsidR="00251910" w:rsidRDefault="00251910" w:rsidP="00251910">
      <w:pPr>
        <w:spacing w:line="360" w:lineRule="auto"/>
        <w:ind w:firstLineChars="200" w:firstLine="420"/>
        <w:jc w:val="center"/>
        <w:rPr>
          <w:rFonts w:ascii="华文宋体" w:eastAsia="华文宋体" w:hAnsi="华文宋体"/>
          <w:szCs w:val="21"/>
        </w:rPr>
      </w:pPr>
      <w:r>
        <w:rPr>
          <w:rFonts w:ascii="华文宋体" w:eastAsia="华文宋体" w:hAnsi="华文宋体" w:hint="eastAsia"/>
          <w:noProof/>
          <w:szCs w:val="21"/>
        </w:rPr>
        <w:lastRenderedPageBreak/>
        <w:drawing>
          <wp:inline distT="0" distB="0" distL="0" distR="0" wp14:anchorId="2865D0D2" wp14:editId="7E6783EA">
            <wp:extent cx="3726497" cy="3726497"/>
            <wp:effectExtent l="0" t="0" r="7620" b="7620"/>
            <wp:docPr id="15625750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75088" name="图片 15625750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1786" cy="3731786"/>
                    </a:xfrm>
                    <a:prstGeom prst="rect">
                      <a:avLst/>
                    </a:prstGeom>
                  </pic:spPr>
                </pic:pic>
              </a:graphicData>
            </a:graphic>
          </wp:inline>
        </w:drawing>
      </w:r>
    </w:p>
    <w:p w14:paraId="5EAB59D8" w14:textId="4BB7D8C3" w:rsidR="00251910" w:rsidRPr="00905FC2" w:rsidRDefault="00251910" w:rsidP="00251910">
      <w:pPr>
        <w:spacing w:line="360" w:lineRule="auto"/>
        <w:ind w:firstLineChars="200" w:firstLine="420"/>
        <w:jc w:val="center"/>
        <w:rPr>
          <w:rFonts w:ascii="华文宋体" w:eastAsia="华文宋体" w:hAnsi="华文宋体" w:hint="eastAsia"/>
          <w:szCs w:val="21"/>
        </w:rPr>
      </w:pPr>
      <w:r>
        <w:rPr>
          <w:rFonts w:ascii="华文宋体" w:eastAsia="华文宋体" w:hAnsi="华文宋体" w:hint="eastAsia"/>
          <w:szCs w:val="21"/>
        </w:rPr>
        <w:t>照片</w:t>
      </w:r>
      <w:r w:rsidRPr="00251910">
        <w:rPr>
          <w:rFonts w:ascii="Times New Roman" w:eastAsia="华文宋体" w:hAnsi="Times New Roman" w:cs="Times New Roman"/>
          <w:szCs w:val="21"/>
        </w:rPr>
        <w:t>4</w:t>
      </w:r>
      <w:r>
        <w:rPr>
          <w:rFonts w:ascii="华文宋体" w:eastAsia="华文宋体" w:hAnsi="华文宋体" w:hint="eastAsia"/>
          <w:szCs w:val="21"/>
        </w:rPr>
        <w:t xml:space="preserve"> 迪普网络安全监控平台</w:t>
      </w:r>
    </w:p>
    <w:p w14:paraId="1B799A77" w14:textId="3E594619" w:rsidR="00905FC2" w:rsidRPr="00905FC2" w:rsidRDefault="00984177" w:rsidP="00984177">
      <w:pPr>
        <w:spacing w:line="360" w:lineRule="auto"/>
        <w:ind w:firstLineChars="200" w:firstLine="480"/>
        <w:jc w:val="left"/>
        <w:rPr>
          <w:rFonts w:ascii="仿宋" w:eastAsia="仿宋" w:hAnsi="仿宋" w:hint="eastAsia"/>
          <w:sz w:val="24"/>
          <w:szCs w:val="24"/>
        </w:rPr>
      </w:pPr>
      <w:r>
        <w:rPr>
          <w:rFonts w:ascii="仿宋" w:eastAsia="仿宋" w:hAnsi="仿宋" w:hint="eastAsia"/>
          <w:sz w:val="24"/>
          <w:szCs w:val="24"/>
        </w:rPr>
        <w:t>迪普科技的参观也给了我不少启发。</w:t>
      </w:r>
      <w:r w:rsidR="00905FC2" w:rsidRPr="00905FC2">
        <w:rPr>
          <w:rFonts w:ascii="仿宋" w:eastAsia="仿宋" w:hAnsi="仿宋"/>
          <w:sz w:val="24"/>
          <w:szCs w:val="24"/>
        </w:rPr>
        <w:t>专业学习上，迪普科技在网络</w:t>
      </w:r>
      <w:r>
        <w:rPr>
          <w:rFonts w:ascii="仿宋" w:eastAsia="仿宋" w:hAnsi="仿宋" w:hint="eastAsia"/>
          <w:sz w:val="24"/>
          <w:szCs w:val="24"/>
        </w:rPr>
        <w:t>上的</w:t>
      </w:r>
      <w:r w:rsidR="00905FC2" w:rsidRPr="00905FC2">
        <w:rPr>
          <w:rFonts w:ascii="仿宋" w:eastAsia="仿宋" w:hAnsi="仿宋"/>
          <w:sz w:val="24"/>
          <w:szCs w:val="24"/>
        </w:rPr>
        <w:t>安全防护</w:t>
      </w:r>
      <w:r>
        <w:rPr>
          <w:rFonts w:ascii="仿宋" w:eastAsia="仿宋" w:hAnsi="仿宋" w:hint="eastAsia"/>
          <w:sz w:val="24"/>
          <w:szCs w:val="24"/>
        </w:rPr>
        <w:t>技术与实际</w:t>
      </w:r>
      <w:r w:rsidR="00905FC2" w:rsidRPr="00905FC2">
        <w:rPr>
          <w:rFonts w:ascii="仿宋" w:eastAsia="仿宋" w:hAnsi="仿宋"/>
          <w:sz w:val="24"/>
          <w:szCs w:val="24"/>
        </w:rPr>
        <w:t>的</w:t>
      </w:r>
      <w:r>
        <w:rPr>
          <w:rFonts w:ascii="仿宋" w:eastAsia="仿宋" w:hAnsi="仿宋" w:hint="eastAsia"/>
          <w:sz w:val="24"/>
          <w:szCs w:val="24"/>
        </w:rPr>
        <w:t>硬件搭载平台的巧妙结合</w:t>
      </w:r>
      <w:r w:rsidR="00905FC2" w:rsidRPr="00905FC2">
        <w:rPr>
          <w:rFonts w:ascii="仿宋" w:eastAsia="仿宋" w:hAnsi="仿宋"/>
          <w:sz w:val="24"/>
          <w:szCs w:val="24"/>
        </w:rPr>
        <w:t>，让我明确</w:t>
      </w:r>
      <w:r>
        <w:rPr>
          <w:rFonts w:ascii="仿宋" w:eastAsia="仿宋" w:hAnsi="仿宋" w:hint="eastAsia"/>
          <w:sz w:val="24"/>
          <w:szCs w:val="24"/>
        </w:rPr>
        <w:t>信电学院的软硬件协调技术具体的应用案例和实际地位。没有硬件的搭载，再好的软件技术也“跑不动”，没有软件算法的加持，再好的硬件也无法解决问题。这更加向我明确了信息与电子技术在社会上广泛的应用前景，也让我明白了信电的一些就业方向。此外，我也了解了一些迪普的招收应届生的政策。</w:t>
      </w:r>
    </w:p>
    <w:p w14:paraId="6380C0AC" w14:textId="55E3EAA7" w:rsidR="005306A1" w:rsidRPr="005306A1" w:rsidRDefault="00905FC2" w:rsidP="00905FC2">
      <w:pPr>
        <w:spacing w:line="360" w:lineRule="auto"/>
        <w:ind w:firstLineChars="200" w:firstLine="480"/>
        <w:jc w:val="left"/>
        <w:rPr>
          <w:rFonts w:ascii="仿宋" w:eastAsia="仿宋" w:hAnsi="仿宋" w:hint="eastAsia"/>
          <w:sz w:val="24"/>
          <w:szCs w:val="24"/>
        </w:rPr>
      </w:pPr>
      <w:r w:rsidRPr="00905FC2">
        <w:rPr>
          <w:rFonts w:ascii="仿宋" w:eastAsia="仿宋" w:hAnsi="仿宋"/>
          <w:sz w:val="24"/>
          <w:szCs w:val="24"/>
        </w:rPr>
        <w:t>此次参观华为与迪普科技，是一次深入行业一线、触摸科技前沿的宝贵经历。从企业技术创新、人才策略到社会责任，全方位了解通信与网络安全行业头部企业的运作模式与发展</w:t>
      </w:r>
      <w:r w:rsidR="00984177">
        <w:rPr>
          <w:rFonts w:ascii="仿宋" w:eastAsia="仿宋" w:hAnsi="仿宋" w:hint="eastAsia"/>
          <w:sz w:val="24"/>
          <w:szCs w:val="24"/>
        </w:rPr>
        <w:t>方向。</w:t>
      </w:r>
      <w:r w:rsidRPr="00905FC2">
        <w:rPr>
          <w:rFonts w:ascii="仿宋" w:eastAsia="仿宋" w:hAnsi="仿宋"/>
          <w:sz w:val="24"/>
          <w:szCs w:val="24"/>
        </w:rPr>
        <w:t>既</w:t>
      </w:r>
      <w:r w:rsidR="00984177">
        <w:rPr>
          <w:rFonts w:ascii="仿宋" w:eastAsia="仿宋" w:hAnsi="仿宋" w:hint="eastAsia"/>
          <w:sz w:val="24"/>
          <w:szCs w:val="24"/>
        </w:rPr>
        <w:t>打开了眼界</w:t>
      </w:r>
      <w:r w:rsidRPr="00905FC2">
        <w:rPr>
          <w:rFonts w:ascii="仿宋" w:eastAsia="仿宋" w:hAnsi="仿宋"/>
          <w:sz w:val="24"/>
          <w:szCs w:val="24"/>
        </w:rPr>
        <w:t>，</w:t>
      </w:r>
      <w:r w:rsidR="00984177">
        <w:rPr>
          <w:rFonts w:ascii="仿宋" w:eastAsia="仿宋" w:hAnsi="仿宋" w:hint="eastAsia"/>
          <w:sz w:val="24"/>
          <w:szCs w:val="24"/>
        </w:rPr>
        <w:t>也</w:t>
      </w:r>
      <w:r w:rsidRPr="00905FC2">
        <w:rPr>
          <w:rFonts w:ascii="仿宋" w:eastAsia="仿宋" w:hAnsi="仿宋"/>
          <w:sz w:val="24"/>
          <w:szCs w:val="24"/>
        </w:rPr>
        <w:t>为个人学习与职业规划锚定方向。</w:t>
      </w:r>
      <w:r w:rsidR="00984177">
        <w:rPr>
          <w:rFonts w:ascii="仿宋" w:eastAsia="仿宋" w:hAnsi="仿宋" w:hint="eastAsia"/>
          <w:sz w:val="24"/>
          <w:szCs w:val="24"/>
        </w:rPr>
        <w:t>更加重要的是收获了很多不对大众公布的有效信息，让我更加明白未来想要走的路，也明白我的专业——信息与电子工程对于社会的重要性及应用方向。</w:t>
      </w:r>
      <w:r w:rsidR="007201BE">
        <w:rPr>
          <w:rFonts w:ascii="仿宋" w:eastAsia="仿宋" w:hAnsi="仿宋" w:hint="eastAsia"/>
          <w:sz w:val="24"/>
          <w:szCs w:val="24"/>
        </w:rPr>
        <w:t>是一次对未来之路的发掘！！</w:t>
      </w:r>
    </w:p>
    <w:sectPr w:rsidR="005306A1" w:rsidRPr="005306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105"/>
    <w:rsid w:val="00013B06"/>
    <w:rsid w:val="00251910"/>
    <w:rsid w:val="004D0E80"/>
    <w:rsid w:val="00513F68"/>
    <w:rsid w:val="005306A1"/>
    <w:rsid w:val="007156F3"/>
    <w:rsid w:val="007201BE"/>
    <w:rsid w:val="00801105"/>
    <w:rsid w:val="008F2945"/>
    <w:rsid w:val="00905FC2"/>
    <w:rsid w:val="00954E5D"/>
    <w:rsid w:val="00984177"/>
    <w:rsid w:val="00B17B2C"/>
    <w:rsid w:val="00BE40FE"/>
    <w:rsid w:val="00C7265A"/>
    <w:rsid w:val="00D01226"/>
    <w:rsid w:val="00FE4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AB9A9"/>
  <w15:chartTrackingRefBased/>
  <w15:docId w15:val="{DE1F3C41-FB22-47E9-B54E-377F0099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011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11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11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11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110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011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11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11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110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11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11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11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1105"/>
    <w:rPr>
      <w:rFonts w:cstheme="majorBidi"/>
      <w:color w:val="0F4761" w:themeColor="accent1" w:themeShade="BF"/>
      <w:sz w:val="28"/>
      <w:szCs w:val="28"/>
    </w:rPr>
  </w:style>
  <w:style w:type="character" w:customStyle="1" w:styleId="50">
    <w:name w:val="标题 5 字符"/>
    <w:basedOn w:val="a0"/>
    <w:link w:val="5"/>
    <w:uiPriority w:val="9"/>
    <w:semiHidden/>
    <w:rsid w:val="00801105"/>
    <w:rPr>
      <w:rFonts w:cstheme="majorBidi"/>
      <w:color w:val="0F4761" w:themeColor="accent1" w:themeShade="BF"/>
      <w:sz w:val="24"/>
      <w:szCs w:val="24"/>
    </w:rPr>
  </w:style>
  <w:style w:type="character" w:customStyle="1" w:styleId="60">
    <w:name w:val="标题 6 字符"/>
    <w:basedOn w:val="a0"/>
    <w:link w:val="6"/>
    <w:uiPriority w:val="9"/>
    <w:semiHidden/>
    <w:rsid w:val="00801105"/>
    <w:rPr>
      <w:rFonts w:cstheme="majorBidi"/>
      <w:b/>
      <w:bCs/>
      <w:color w:val="0F4761" w:themeColor="accent1" w:themeShade="BF"/>
    </w:rPr>
  </w:style>
  <w:style w:type="character" w:customStyle="1" w:styleId="70">
    <w:name w:val="标题 7 字符"/>
    <w:basedOn w:val="a0"/>
    <w:link w:val="7"/>
    <w:uiPriority w:val="9"/>
    <w:semiHidden/>
    <w:rsid w:val="00801105"/>
    <w:rPr>
      <w:rFonts w:cstheme="majorBidi"/>
      <w:b/>
      <w:bCs/>
      <w:color w:val="595959" w:themeColor="text1" w:themeTint="A6"/>
    </w:rPr>
  </w:style>
  <w:style w:type="character" w:customStyle="1" w:styleId="80">
    <w:name w:val="标题 8 字符"/>
    <w:basedOn w:val="a0"/>
    <w:link w:val="8"/>
    <w:uiPriority w:val="9"/>
    <w:semiHidden/>
    <w:rsid w:val="00801105"/>
    <w:rPr>
      <w:rFonts w:cstheme="majorBidi"/>
      <w:color w:val="595959" w:themeColor="text1" w:themeTint="A6"/>
    </w:rPr>
  </w:style>
  <w:style w:type="character" w:customStyle="1" w:styleId="90">
    <w:name w:val="标题 9 字符"/>
    <w:basedOn w:val="a0"/>
    <w:link w:val="9"/>
    <w:uiPriority w:val="9"/>
    <w:semiHidden/>
    <w:rsid w:val="00801105"/>
    <w:rPr>
      <w:rFonts w:eastAsiaTheme="majorEastAsia" w:cstheme="majorBidi"/>
      <w:color w:val="595959" w:themeColor="text1" w:themeTint="A6"/>
    </w:rPr>
  </w:style>
  <w:style w:type="paragraph" w:styleId="a3">
    <w:name w:val="Title"/>
    <w:basedOn w:val="a"/>
    <w:next w:val="a"/>
    <w:link w:val="a4"/>
    <w:uiPriority w:val="10"/>
    <w:qFormat/>
    <w:rsid w:val="008011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11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1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11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1105"/>
    <w:pPr>
      <w:spacing w:before="160" w:after="160"/>
      <w:jc w:val="center"/>
    </w:pPr>
    <w:rPr>
      <w:i/>
      <w:iCs/>
      <w:color w:val="404040" w:themeColor="text1" w:themeTint="BF"/>
    </w:rPr>
  </w:style>
  <w:style w:type="character" w:customStyle="1" w:styleId="a8">
    <w:name w:val="引用 字符"/>
    <w:basedOn w:val="a0"/>
    <w:link w:val="a7"/>
    <w:uiPriority w:val="29"/>
    <w:rsid w:val="00801105"/>
    <w:rPr>
      <w:i/>
      <w:iCs/>
      <w:color w:val="404040" w:themeColor="text1" w:themeTint="BF"/>
    </w:rPr>
  </w:style>
  <w:style w:type="paragraph" w:styleId="a9">
    <w:name w:val="List Paragraph"/>
    <w:basedOn w:val="a"/>
    <w:uiPriority w:val="34"/>
    <w:qFormat/>
    <w:rsid w:val="00801105"/>
    <w:pPr>
      <w:ind w:left="720"/>
      <w:contextualSpacing/>
    </w:pPr>
  </w:style>
  <w:style w:type="character" w:styleId="aa">
    <w:name w:val="Intense Emphasis"/>
    <w:basedOn w:val="a0"/>
    <w:uiPriority w:val="21"/>
    <w:qFormat/>
    <w:rsid w:val="00801105"/>
    <w:rPr>
      <w:i/>
      <w:iCs/>
      <w:color w:val="0F4761" w:themeColor="accent1" w:themeShade="BF"/>
    </w:rPr>
  </w:style>
  <w:style w:type="paragraph" w:styleId="ab">
    <w:name w:val="Intense Quote"/>
    <w:basedOn w:val="a"/>
    <w:next w:val="a"/>
    <w:link w:val="ac"/>
    <w:uiPriority w:val="30"/>
    <w:qFormat/>
    <w:rsid w:val="00801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1105"/>
    <w:rPr>
      <w:i/>
      <w:iCs/>
      <w:color w:val="0F4761" w:themeColor="accent1" w:themeShade="BF"/>
    </w:rPr>
  </w:style>
  <w:style w:type="character" w:styleId="ad">
    <w:name w:val="Intense Reference"/>
    <w:basedOn w:val="a0"/>
    <w:uiPriority w:val="32"/>
    <w:qFormat/>
    <w:rsid w:val="00801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78963">
      <w:bodyDiv w:val="1"/>
      <w:marLeft w:val="0"/>
      <w:marRight w:val="0"/>
      <w:marTop w:val="0"/>
      <w:marBottom w:val="0"/>
      <w:divBdr>
        <w:top w:val="none" w:sz="0" w:space="0" w:color="auto"/>
        <w:left w:val="none" w:sz="0" w:space="0" w:color="auto"/>
        <w:bottom w:val="none" w:sz="0" w:space="0" w:color="auto"/>
        <w:right w:val="none" w:sz="0" w:space="0" w:color="auto"/>
      </w:divBdr>
    </w:div>
    <w:div w:id="45320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851</Words>
  <Characters>989</Characters>
  <Application>Microsoft Office Word</Application>
  <DocSecurity>0</DocSecurity>
  <Lines>70</Lines>
  <Paragraphs>57</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ruian tao</dc:creator>
  <cp:keywords/>
  <dc:description/>
  <cp:lastModifiedBy>ruian tao</cp:lastModifiedBy>
  <cp:revision>5</cp:revision>
  <dcterms:created xsi:type="dcterms:W3CDTF">2025-07-10T07:19:00Z</dcterms:created>
  <dcterms:modified xsi:type="dcterms:W3CDTF">2025-07-10T08:33:00Z</dcterms:modified>
</cp:coreProperties>
</file>