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AE66" w14:textId="2DE7CADD" w:rsidR="00C44C26" w:rsidRDefault="006544E7" w:rsidP="00C43032">
      <w:pPr>
        <w:ind w:firstLineChars="900" w:firstLine="2891"/>
        <w:rPr>
          <w:rFonts w:ascii="黑体" w:eastAsia="黑体" w:hAnsi="黑体" w:hint="eastAsia"/>
          <w:b/>
          <w:bCs/>
          <w:sz w:val="32"/>
          <w:szCs w:val="32"/>
        </w:rPr>
      </w:pPr>
      <w:r>
        <w:rPr>
          <w:rFonts w:ascii="黑体" w:eastAsia="黑体" w:hAnsi="黑体" w:hint="eastAsia"/>
          <w:b/>
          <w:bCs/>
          <w:sz w:val="32"/>
          <w:szCs w:val="32"/>
        </w:rPr>
        <w:t>井岗红颜永不褪色</w:t>
      </w:r>
    </w:p>
    <w:p w14:paraId="55BBE88B" w14:textId="72BAD829" w:rsidR="006544E7" w:rsidRPr="006544E7" w:rsidRDefault="006544E7" w:rsidP="006544E7">
      <w:pPr>
        <w:ind w:firstLineChars="1600" w:firstLine="4480"/>
        <w:rPr>
          <w:rFonts w:ascii="楷体" w:eastAsia="楷体" w:hAnsi="楷体" w:hint="eastAsia"/>
          <w:sz w:val="28"/>
          <w:szCs w:val="28"/>
        </w:rPr>
      </w:pPr>
      <w:r w:rsidRPr="006544E7">
        <w:rPr>
          <w:rFonts w:ascii="楷体" w:eastAsia="楷体" w:hAnsi="楷体" w:hint="eastAsia"/>
          <w:sz w:val="28"/>
          <w:szCs w:val="28"/>
        </w:rPr>
        <w:t>——井冈山社会实践心得感悟</w:t>
      </w:r>
    </w:p>
    <w:p w14:paraId="15C2A344" w14:textId="77777777" w:rsidR="006544E7" w:rsidRDefault="006544E7" w:rsidP="006544E7">
      <w:pPr>
        <w:rPr>
          <w:rFonts w:ascii="仿宋" w:eastAsia="仿宋" w:hAnsi="仿宋" w:hint="eastAsia"/>
          <w:b/>
          <w:bCs/>
          <w:sz w:val="24"/>
          <w:szCs w:val="24"/>
        </w:rPr>
      </w:pPr>
    </w:p>
    <w:p w14:paraId="3D76C49B" w14:textId="35C0A609" w:rsidR="006544E7" w:rsidRDefault="006544E7" w:rsidP="00C43032">
      <w:pPr>
        <w:spacing w:line="360" w:lineRule="auto"/>
        <w:rPr>
          <w:rFonts w:ascii="仿宋" w:eastAsia="仿宋" w:hAnsi="仿宋" w:hint="eastAsia"/>
          <w:sz w:val="24"/>
          <w:szCs w:val="24"/>
        </w:rPr>
      </w:pPr>
      <w:r>
        <w:rPr>
          <w:rFonts w:ascii="仿宋" w:eastAsia="仿宋" w:hAnsi="仿宋" w:hint="eastAsia"/>
          <w:sz w:val="24"/>
          <w:szCs w:val="24"/>
        </w:rPr>
        <w:t>姓名：常琪</w:t>
      </w:r>
    </w:p>
    <w:p w14:paraId="5328E604" w14:textId="3AF5BEBF" w:rsidR="006544E7" w:rsidRDefault="006544E7" w:rsidP="00C43032">
      <w:pPr>
        <w:spacing w:line="360" w:lineRule="auto"/>
        <w:rPr>
          <w:rFonts w:ascii="仿宋" w:eastAsia="仿宋" w:hAnsi="仿宋" w:hint="eastAsia"/>
          <w:sz w:val="24"/>
          <w:szCs w:val="24"/>
        </w:rPr>
      </w:pPr>
      <w:r>
        <w:rPr>
          <w:rFonts w:ascii="仿宋" w:eastAsia="仿宋" w:hAnsi="仿宋" w:hint="eastAsia"/>
          <w:sz w:val="24"/>
          <w:szCs w:val="24"/>
        </w:rPr>
        <w:t>学号：3240105719</w:t>
      </w:r>
    </w:p>
    <w:p w14:paraId="7D0A9A4C" w14:textId="40B76027" w:rsidR="00A6279A" w:rsidRDefault="00A6279A" w:rsidP="00C43032">
      <w:pPr>
        <w:spacing w:line="360" w:lineRule="auto"/>
        <w:rPr>
          <w:rFonts w:ascii="仿宋" w:eastAsia="仿宋" w:hAnsi="仿宋" w:hint="eastAsia"/>
          <w:sz w:val="24"/>
          <w:szCs w:val="24"/>
        </w:rPr>
      </w:pPr>
      <w:r>
        <w:rPr>
          <w:rFonts w:ascii="仿宋" w:eastAsia="仿宋" w:hAnsi="仿宋" w:hint="eastAsia"/>
          <w:sz w:val="24"/>
          <w:szCs w:val="24"/>
        </w:rPr>
        <w:t>专业班级：信工2402</w:t>
      </w:r>
    </w:p>
    <w:p w14:paraId="0A127D69" w14:textId="77777777" w:rsidR="00A6279A" w:rsidRDefault="00A6279A" w:rsidP="00C43032">
      <w:pPr>
        <w:spacing w:line="360" w:lineRule="auto"/>
        <w:rPr>
          <w:rFonts w:ascii="仿宋" w:eastAsia="仿宋" w:hAnsi="仿宋" w:hint="eastAsia"/>
          <w:sz w:val="24"/>
          <w:szCs w:val="24"/>
        </w:rPr>
      </w:pPr>
    </w:p>
    <w:p w14:paraId="77947359" w14:textId="5BE0CF0D" w:rsidR="00A6279A" w:rsidRDefault="00A6279A" w:rsidP="00C43032">
      <w:pPr>
        <w:spacing w:line="360" w:lineRule="auto"/>
        <w:ind w:firstLineChars="100" w:firstLine="240"/>
        <w:rPr>
          <w:rFonts w:ascii="Cambria Math" w:eastAsia="仿宋" w:hAnsi="Cambria Math" w:cs="Cambria Math"/>
          <w:sz w:val="24"/>
          <w:szCs w:val="24"/>
        </w:rPr>
      </w:pPr>
      <w:r w:rsidRPr="00A6279A">
        <w:rPr>
          <w:rFonts w:ascii="仿宋" w:eastAsia="仿宋" w:hAnsi="仿宋" w:hint="eastAsia"/>
          <w:sz w:val="24"/>
          <w:szCs w:val="24"/>
        </w:rPr>
        <w:t>“久有凌云志，重上井冈山。千里来寻故地，旧貌变新颜。”</w:t>
      </w:r>
      <w:r w:rsidRPr="00A6279A">
        <w:rPr>
          <w:rFonts w:ascii="仿宋" w:eastAsia="仿宋" w:hAnsi="仿宋"/>
          <w:sz w:val="24"/>
          <w:szCs w:val="24"/>
        </w:rPr>
        <w:t xml:space="preserve"> 怀着对革命圣地的敬仰与向往，我踏上了这片充满红色记忆的土地 —— 井冈山。在为期三天的培训学习中，通过一系列丰富多样且极具意义的教学安排，我仿佛穿越时空，亲身感受了那段波澜壮阔、艰苦卓绝的革命岁月，对井冈山精神有了更为深刻、透彻的理解与感悟。</w:t>
      </w:r>
      <w:r w:rsidRPr="00A6279A">
        <w:rPr>
          <w:rFonts w:ascii="Cambria Math" w:eastAsia="仿宋" w:hAnsi="Cambria Math" w:cs="Cambria Math"/>
          <w:sz w:val="24"/>
          <w:szCs w:val="24"/>
        </w:rPr>
        <w:t>​</w:t>
      </w:r>
    </w:p>
    <w:p w14:paraId="764C4F5A" w14:textId="08A26516" w:rsidR="009C790B" w:rsidRDefault="008F1C0F" w:rsidP="00C43032">
      <w:pPr>
        <w:spacing w:line="360" w:lineRule="auto"/>
        <w:rPr>
          <w:rFonts w:ascii="Cambria Math" w:eastAsia="仿宋" w:hAnsi="Cambria Math" w:cs="Cambria Math"/>
          <w:sz w:val="24"/>
          <w:szCs w:val="24"/>
        </w:rPr>
      </w:pPr>
      <w:r>
        <w:rPr>
          <w:rFonts w:ascii="Cambria Math" w:eastAsia="仿宋" w:hAnsi="Cambria Math" w:cs="Cambria Math" w:hint="eastAsia"/>
          <w:sz w:val="24"/>
          <w:szCs w:val="24"/>
        </w:rPr>
        <w:t xml:space="preserve">  </w:t>
      </w:r>
      <w:r>
        <w:rPr>
          <w:rFonts w:ascii="Cambria Math" w:eastAsia="仿宋" w:hAnsi="Cambria Math" w:cs="Cambria Math" w:hint="eastAsia"/>
          <w:sz w:val="24"/>
          <w:szCs w:val="24"/>
        </w:rPr>
        <w:t>在迎接井冈山市的第一抹阳光之后，我们就马不停蹄来到基地开启了开班仪式。仪式上我们熟悉了自己班成员的名字，选举好了炊事员，安全员等职务，并设计了自己班级的班徽，口号和团体造型。老师在开班仪式上的话语如黄钟大吕，振聋发聩，</w:t>
      </w:r>
      <w:r w:rsidR="00251775">
        <w:rPr>
          <w:rFonts w:ascii="Cambria Math" w:eastAsia="仿宋" w:hAnsi="Cambria Math" w:cs="Cambria Math" w:hint="eastAsia"/>
          <w:sz w:val="24"/>
          <w:szCs w:val="24"/>
        </w:rPr>
        <w:t>同时也奠定了这三天井冈山之行的基础，赋予了红色的鲜艳色彩。</w:t>
      </w:r>
    </w:p>
    <w:p w14:paraId="7D338BAD" w14:textId="77777777" w:rsidR="00F8077E" w:rsidRDefault="00C43032" w:rsidP="00F8077E">
      <w:pPr>
        <w:spacing w:line="360" w:lineRule="auto"/>
        <w:ind w:firstLineChars="900" w:firstLine="2160"/>
        <w:rPr>
          <w:rFonts w:ascii="宋体" w:eastAsia="宋体" w:hAnsi="宋体" w:cs="Cambria Math" w:hint="eastAsia"/>
          <w:szCs w:val="21"/>
        </w:rPr>
      </w:pPr>
      <w:r w:rsidRPr="00C43032">
        <w:rPr>
          <w:rFonts w:ascii="Cambria Math" w:eastAsia="仿宋" w:hAnsi="Cambria Math" w:cs="Cambria Math"/>
          <w:noProof/>
          <w:sz w:val="24"/>
          <w:szCs w:val="24"/>
        </w:rPr>
        <w:drawing>
          <wp:inline distT="0" distB="0" distL="0" distR="0" wp14:anchorId="122564A7" wp14:editId="768D8CFC">
            <wp:extent cx="2209800" cy="1605643"/>
            <wp:effectExtent l="0" t="0" r="0" b="0"/>
            <wp:docPr id="1648501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 t="27464" r="-534" b="17786"/>
                    <a:stretch>
                      <a:fillRect/>
                    </a:stretch>
                  </pic:blipFill>
                  <pic:spPr bwMode="auto">
                    <a:xfrm>
                      <a:off x="0" y="0"/>
                      <a:ext cx="2215204" cy="1609569"/>
                    </a:xfrm>
                    <a:prstGeom prst="rect">
                      <a:avLst/>
                    </a:prstGeom>
                    <a:noFill/>
                    <a:ln>
                      <a:noFill/>
                    </a:ln>
                    <a:extLst>
                      <a:ext uri="{53640926-AAD7-44D8-BBD7-CCE9431645EC}">
                        <a14:shadowObscured xmlns:a14="http://schemas.microsoft.com/office/drawing/2010/main"/>
                      </a:ext>
                    </a:extLst>
                  </pic:spPr>
                </pic:pic>
              </a:graphicData>
            </a:graphic>
          </wp:inline>
        </w:drawing>
      </w:r>
    </w:p>
    <w:p w14:paraId="1F959779" w14:textId="6D6956CB" w:rsidR="00C43032" w:rsidRPr="00C43032" w:rsidRDefault="00C43032" w:rsidP="00F8077E">
      <w:pPr>
        <w:spacing w:line="360" w:lineRule="auto"/>
        <w:ind w:firstLineChars="1200" w:firstLine="2520"/>
        <w:rPr>
          <w:rFonts w:ascii="Times New Roman" w:eastAsia="宋体" w:hAnsi="Times New Roman" w:cs="Times New Roman"/>
          <w:szCs w:val="21"/>
        </w:rPr>
      </w:pPr>
      <w:r>
        <w:rPr>
          <w:rFonts w:ascii="宋体" w:eastAsia="宋体" w:hAnsi="宋体" w:cs="Cambria Math" w:hint="eastAsia"/>
          <w:szCs w:val="21"/>
        </w:rPr>
        <w:t>图</w:t>
      </w:r>
      <w:r w:rsidRPr="00C43032">
        <w:rPr>
          <w:rFonts w:ascii="Times New Roman" w:eastAsia="宋体" w:hAnsi="Times New Roman" w:cs="Times New Roman"/>
          <w:szCs w:val="21"/>
        </w:rPr>
        <w:t>1</w:t>
      </w:r>
      <w:r>
        <w:rPr>
          <w:rFonts w:ascii="Times New Roman" w:eastAsia="宋体" w:hAnsi="Times New Roman" w:cs="Times New Roman" w:hint="eastAsia"/>
          <w:szCs w:val="21"/>
        </w:rPr>
        <w:t>：培训班开班仪式</w:t>
      </w:r>
    </w:p>
    <w:p w14:paraId="1F7B17F8" w14:textId="77777777" w:rsidR="00C43032" w:rsidRDefault="00251775" w:rsidP="00C43032">
      <w:pPr>
        <w:spacing w:line="360" w:lineRule="auto"/>
        <w:rPr>
          <w:rFonts w:ascii="Times New Roman" w:eastAsia="仿宋" w:hAnsi="Times New Roman" w:cs="Times New Roman"/>
          <w:sz w:val="24"/>
          <w:szCs w:val="24"/>
        </w:rPr>
      </w:pPr>
      <w:r>
        <w:rPr>
          <w:rFonts w:ascii="Cambria Math" w:eastAsia="仿宋" w:hAnsi="Cambria Math" w:cs="Cambria Math" w:hint="eastAsia"/>
          <w:sz w:val="24"/>
          <w:szCs w:val="24"/>
        </w:rPr>
        <w:t xml:space="preserve">  </w:t>
      </w:r>
      <w:r>
        <w:rPr>
          <w:rFonts w:ascii="Cambria Math" w:eastAsia="仿宋" w:hAnsi="Cambria Math" w:cs="Cambria Math" w:hint="eastAsia"/>
          <w:sz w:val="24"/>
          <w:szCs w:val="24"/>
        </w:rPr>
        <w:t>下午我们来到了井冈山博物馆和烈士陵园。在井冈山博物馆更进一步了解到了党史，了解毛主席在井冈山上会议的更加生动的细节。在烈士陵园中，我望着那一张张年轻的脸庞，革命烈士们平均年龄不到</w:t>
      </w:r>
      <w:r w:rsidRPr="00251775">
        <w:rPr>
          <w:rFonts w:ascii="Times New Roman" w:eastAsia="仿宋" w:hAnsi="Times New Roman" w:cs="Times New Roman"/>
          <w:sz w:val="24"/>
          <w:szCs w:val="24"/>
        </w:rPr>
        <w:t>30</w:t>
      </w:r>
      <w:r>
        <w:rPr>
          <w:rFonts w:ascii="Times New Roman" w:eastAsia="仿宋" w:hAnsi="Times New Roman" w:cs="Times New Roman" w:hint="eastAsia"/>
          <w:sz w:val="24"/>
          <w:szCs w:val="24"/>
        </w:rPr>
        <w:t>岁。我仿佛看到了革命先烈们为了理想信念，抛头颅、洒热血的英勇身影。他们用自己的生命诠释了对党的忠诚，对人民的热爱。</w:t>
      </w:r>
    </w:p>
    <w:p w14:paraId="11D5618C" w14:textId="77777777" w:rsidR="00F8077E" w:rsidRDefault="00C43032" w:rsidP="00DB40A9">
      <w:pPr>
        <w:spacing w:line="360" w:lineRule="auto"/>
        <w:ind w:firstLineChars="900" w:firstLine="2160"/>
        <w:rPr>
          <w:rFonts w:ascii="宋体" w:eastAsia="宋体" w:hAnsi="宋体" w:cs="Times New Roman" w:hint="eastAsia"/>
          <w:szCs w:val="21"/>
        </w:rPr>
      </w:pPr>
      <w:r w:rsidRPr="00C43032">
        <w:rPr>
          <w:rFonts w:ascii="Times New Roman" w:eastAsia="仿宋" w:hAnsi="Times New Roman" w:cs="Times New Roman"/>
          <w:noProof/>
          <w:sz w:val="24"/>
          <w:szCs w:val="24"/>
        </w:rPr>
        <w:lastRenderedPageBreak/>
        <w:drawing>
          <wp:inline distT="0" distB="0" distL="0" distR="0" wp14:anchorId="1DAA85C0" wp14:editId="5152F4FE">
            <wp:extent cx="2851524" cy="2459355"/>
            <wp:effectExtent l="0" t="0" r="6350" b="0"/>
            <wp:docPr id="1261761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8790" cy="2465622"/>
                    </a:xfrm>
                    <a:prstGeom prst="rect">
                      <a:avLst/>
                    </a:prstGeom>
                    <a:noFill/>
                    <a:ln>
                      <a:noFill/>
                    </a:ln>
                  </pic:spPr>
                </pic:pic>
              </a:graphicData>
            </a:graphic>
          </wp:inline>
        </w:drawing>
      </w:r>
    </w:p>
    <w:p w14:paraId="50E8D90D" w14:textId="41C731FC" w:rsidR="00251775" w:rsidRPr="00C43032" w:rsidRDefault="00C43032" w:rsidP="00DB40A9">
      <w:pPr>
        <w:tabs>
          <w:tab w:val="left" w:pos="851"/>
        </w:tabs>
        <w:spacing w:line="360" w:lineRule="auto"/>
        <w:ind w:firstLineChars="900" w:firstLine="1890"/>
        <w:rPr>
          <w:rFonts w:ascii="宋体" w:eastAsia="宋体" w:hAnsi="宋体" w:cs="Times New Roman" w:hint="eastAsia"/>
          <w:szCs w:val="21"/>
        </w:rPr>
      </w:pPr>
      <w:r>
        <w:rPr>
          <w:rFonts w:ascii="宋体" w:eastAsia="宋体" w:hAnsi="宋体" w:cs="Times New Roman" w:hint="eastAsia"/>
          <w:szCs w:val="21"/>
        </w:rPr>
        <w:t>图2：在井冈山博物馆</w:t>
      </w:r>
      <w:r w:rsidR="00F8077E">
        <w:rPr>
          <w:rFonts w:ascii="宋体" w:eastAsia="宋体" w:hAnsi="宋体" w:cs="Times New Roman" w:hint="eastAsia"/>
          <w:szCs w:val="21"/>
        </w:rPr>
        <w:t>拍摄的浮雕，名为“胜利的起点”</w:t>
      </w:r>
    </w:p>
    <w:p w14:paraId="5FD88673" w14:textId="73B3F10B" w:rsidR="00251775" w:rsidRDefault="00251775" w:rsidP="00C43032">
      <w:pPr>
        <w:spacing w:line="360" w:lineRule="auto"/>
        <w:ind w:firstLineChars="100" w:firstLine="240"/>
        <w:rPr>
          <w:rFonts w:ascii="Times New Roman" w:eastAsia="仿宋" w:hAnsi="Times New Roman" w:cs="Times New Roman"/>
          <w:sz w:val="24"/>
          <w:szCs w:val="24"/>
        </w:rPr>
      </w:pPr>
      <w:r>
        <w:rPr>
          <w:rFonts w:ascii="Times New Roman" w:eastAsia="仿宋" w:hAnsi="Times New Roman" w:cs="Times New Roman" w:hint="eastAsia"/>
          <w:sz w:val="24"/>
          <w:szCs w:val="24"/>
        </w:rPr>
        <w:t>晚上的讲座是关于《井冈山斗争与井冈山精神》的理论学习。在一间诺大的教室里，老师授予我们对井冈山精神的诠释，授予我们信仰。情至深处，他歌唱起井冈山的老歌谣</w:t>
      </w:r>
      <w:r w:rsidR="00E67844">
        <w:rPr>
          <w:rFonts w:ascii="Times New Roman" w:eastAsia="仿宋" w:hAnsi="Times New Roman" w:cs="Times New Roman" w:hint="eastAsia"/>
          <w:sz w:val="24"/>
          <w:szCs w:val="24"/>
        </w:rPr>
        <w:t>，歌词里都是</w:t>
      </w:r>
      <w:r w:rsidR="00312234">
        <w:rPr>
          <w:rFonts w:ascii="Times New Roman" w:eastAsia="仿宋" w:hAnsi="Times New Roman" w:cs="Times New Roman" w:hint="eastAsia"/>
          <w:sz w:val="24"/>
          <w:szCs w:val="24"/>
        </w:rPr>
        <w:t>老百姓真诚的</w:t>
      </w:r>
      <w:r w:rsidR="00E67844">
        <w:rPr>
          <w:rFonts w:ascii="Times New Roman" w:eastAsia="仿宋" w:hAnsi="Times New Roman" w:cs="Times New Roman" w:hint="eastAsia"/>
          <w:sz w:val="24"/>
          <w:szCs w:val="24"/>
        </w:rPr>
        <w:t>对</w:t>
      </w:r>
      <w:r w:rsidR="00EC6F95">
        <w:rPr>
          <w:rFonts w:ascii="Times New Roman" w:eastAsia="仿宋" w:hAnsi="Times New Roman" w:cs="Times New Roman" w:hint="eastAsia"/>
          <w:sz w:val="24"/>
          <w:szCs w:val="24"/>
        </w:rPr>
        <w:t>党的赞颂</w:t>
      </w:r>
      <w:r w:rsidR="00312234">
        <w:rPr>
          <w:rFonts w:ascii="Times New Roman" w:eastAsia="仿宋" w:hAnsi="Times New Roman" w:cs="Times New Roman" w:hint="eastAsia"/>
          <w:sz w:val="24"/>
          <w:szCs w:val="24"/>
        </w:rPr>
        <w:t>。</w:t>
      </w:r>
    </w:p>
    <w:p w14:paraId="7DEE46DF" w14:textId="34A382EF" w:rsidR="00A6279A" w:rsidRDefault="00312234" w:rsidP="00C43032">
      <w:pPr>
        <w:spacing w:line="360" w:lineRule="auto"/>
        <w:ind w:firstLineChars="100" w:firstLine="240"/>
        <w:rPr>
          <w:rFonts w:ascii="仿宋" w:eastAsia="仿宋" w:hAnsi="仿宋" w:hint="eastAsia"/>
          <w:sz w:val="24"/>
          <w:szCs w:val="24"/>
        </w:rPr>
      </w:pPr>
      <w:r>
        <w:rPr>
          <w:rFonts w:ascii="Times New Roman" w:eastAsia="仿宋" w:hAnsi="Times New Roman" w:cs="Times New Roman" w:hint="eastAsia"/>
          <w:sz w:val="24"/>
          <w:szCs w:val="24"/>
        </w:rPr>
        <w:t>第二天我们重走了红军担粮小道，在这条</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公里的小道上也认识了不少曾在红军路途上发挥作用的中草药。</w:t>
      </w:r>
      <w:r w:rsidRPr="00312234">
        <w:rPr>
          <w:rFonts w:ascii="仿宋" w:eastAsia="仿宋" w:hAnsi="仿宋" w:hint="eastAsia"/>
          <w:sz w:val="24"/>
          <w:szCs w:val="24"/>
        </w:rPr>
        <w:t>沿着崎岖陡峭的山路，</w:t>
      </w:r>
      <w:r>
        <w:rPr>
          <w:rFonts w:ascii="仿宋" w:eastAsia="仿宋" w:hAnsi="仿宋" w:hint="eastAsia"/>
          <w:sz w:val="24"/>
          <w:szCs w:val="24"/>
        </w:rPr>
        <w:t>顶着炎热的阳光</w:t>
      </w:r>
      <w:r w:rsidRPr="00312234">
        <w:rPr>
          <w:rFonts w:ascii="仿宋" w:eastAsia="仿宋" w:hAnsi="仿宋" w:hint="eastAsia"/>
          <w:sz w:val="24"/>
          <w:szCs w:val="24"/>
        </w:rPr>
        <w:t>，一步一步前行。</w:t>
      </w:r>
      <w:r>
        <w:rPr>
          <w:rFonts w:ascii="仿宋" w:eastAsia="仿宋" w:hAnsi="仿宋" w:hint="eastAsia"/>
          <w:sz w:val="24"/>
          <w:szCs w:val="24"/>
        </w:rPr>
        <w:t>如今的道路宽敞而平坦，但</w:t>
      </w:r>
      <w:r w:rsidRPr="00312234">
        <w:rPr>
          <w:rFonts w:ascii="仿宋" w:eastAsia="仿宋" w:hAnsi="仿宋" w:hint="eastAsia"/>
          <w:sz w:val="24"/>
          <w:szCs w:val="24"/>
        </w:rPr>
        <w:t>难以想象，当年的红军战士们在敌人的围追堵截下，既要翻山越岭运送粮食，又要时刻准备战斗，他们面临着怎样的艰难困苦。</w:t>
      </w:r>
      <w:r>
        <w:rPr>
          <w:rFonts w:ascii="仿宋" w:eastAsia="仿宋" w:hAnsi="仿宋" w:hint="eastAsia"/>
          <w:sz w:val="24"/>
          <w:szCs w:val="24"/>
        </w:rPr>
        <w:t>途中路碑上记载的红军巧计送盐的故事更是体现了不屈不挠的革命精神和井冈山的军民鱼水情。</w:t>
      </w:r>
      <w:r w:rsidR="004C2236">
        <w:rPr>
          <w:rFonts w:ascii="仿宋" w:eastAsia="仿宋" w:hAnsi="仿宋" w:hint="eastAsia"/>
          <w:sz w:val="24"/>
          <w:szCs w:val="24"/>
        </w:rPr>
        <w:t>重走红军小道之后，热情的当地居民邀请我们去他们家中做饭，难得掌勺一次，其实也主要依靠热情的老爷爷老奶奶的帮助。在炒豇豆和水煮鱼汤中，</w:t>
      </w:r>
      <w:r w:rsidR="00054FC7">
        <w:rPr>
          <w:rFonts w:ascii="仿宋" w:eastAsia="仿宋" w:hAnsi="仿宋" w:hint="eastAsia"/>
          <w:sz w:val="24"/>
          <w:szCs w:val="24"/>
        </w:rPr>
        <w:t>我们不仅感受到了江西独有的辣椒香，</w:t>
      </w:r>
      <w:r w:rsidR="00637582">
        <w:rPr>
          <w:rFonts w:ascii="仿宋" w:eastAsia="仿宋" w:hAnsi="仿宋" w:hint="eastAsia"/>
          <w:sz w:val="24"/>
          <w:szCs w:val="24"/>
        </w:rPr>
        <w:t>还有</w:t>
      </w:r>
      <w:r w:rsidR="00B0746A">
        <w:rPr>
          <w:rFonts w:ascii="仿宋" w:eastAsia="仿宋" w:hAnsi="仿宋" w:hint="eastAsia"/>
          <w:sz w:val="24"/>
          <w:szCs w:val="24"/>
        </w:rPr>
        <w:t>百年井冈山的历史变迁——</w:t>
      </w:r>
      <w:r w:rsidR="004C6003">
        <w:rPr>
          <w:rFonts w:ascii="仿宋" w:eastAsia="仿宋" w:hAnsi="仿宋" w:hint="eastAsia"/>
          <w:sz w:val="24"/>
          <w:szCs w:val="24"/>
        </w:rPr>
        <w:t>或许一百年前，也</w:t>
      </w:r>
      <w:r w:rsidR="00D5064F">
        <w:rPr>
          <w:rFonts w:ascii="仿宋" w:eastAsia="仿宋" w:hAnsi="仿宋" w:hint="eastAsia"/>
          <w:sz w:val="24"/>
          <w:szCs w:val="24"/>
        </w:rPr>
        <w:t>在同样的位置，红军在百姓家中落座，</w:t>
      </w:r>
      <w:proofErr w:type="gramStart"/>
      <w:r w:rsidR="00722DB0">
        <w:rPr>
          <w:rFonts w:ascii="仿宋" w:eastAsia="仿宋" w:hAnsi="仿宋" w:hint="eastAsia"/>
          <w:sz w:val="24"/>
          <w:szCs w:val="24"/>
        </w:rPr>
        <w:t>制作着</w:t>
      </w:r>
      <w:proofErr w:type="gramEnd"/>
      <w:r w:rsidR="00722DB0">
        <w:rPr>
          <w:rFonts w:ascii="仿宋" w:eastAsia="仿宋" w:hAnsi="仿宋" w:hint="eastAsia"/>
          <w:sz w:val="24"/>
          <w:szCs w:val="24"/>
        </w:rPr>
        <w:t>乡间风味的红军餐。</w:t>
      </w:r>
    </w:p>
    <w:p w14:paraId="26D7C5C2" w14:textId="6C454666" w:rsidR="00DE55DB" w:rsidRDefault="001B541A" w:rsidP="00C43032">
      <w:pPr>
        <w:spacing w:line="360" w:lineRule="auto"/>
        <w:ind w:firstLineChars="100" w:firstLine="240"/>
        <w:rPr>
          <w:rFonts w:ascii="仿宋" w:eastAsia="仿宋" w:hAnsi="仿宋" w:hint="eastAsia"/>
          <w:sz w:val="24"/>
          <w:szCs w:val="24"/>
        </w:rPr>
      </w:pPr>
      <w:r>
        <w:rPr>
          <w:rFonts w:ascii="仿宋" w:eastAsia="仿宋" w:hAnsi="仿宋" w:hint="eastAsia"/>
          <w:sz w:val="24"/>
          <w:szCs w:val="24"/>
        </w:rPr>
        <w:t>接着我们来到了著名的</w:t>
      </w:r>
      <w:r w:rsidR="001F07B5">
        <w:rPr>
          <w:rFonts w:ascii="仿宋" w:eastAsia="仿宋" w:hAnsi="仿宋" w:hint="eastAsia"/>
          <w:sz w:val="24"/>
          <w:szCs w:val="24"/>
        </w:rPr>
        <w:t>八角楼和黄洋界保卫战旧址。</w:t>
      </w:r>
      <w:r w:rsidR="005059E0">
        <w:rPr>
          <w:rFonts w:ascii="仿宋" w:eastAsia="仿宋" w:hAnsi="仿宋" w:hint="eastAsia"/>
          <w:sz w:val="24"/>
          <w:szCs w:val="24"/>
        </w:rPr>
        <w:t>八角楼的建筑简朴而又有年代气息，在老师的讲解下，</w:t>
      </w:r>
      <w:r w:rsidR="008820D2">
        <w:rPr>
          <w:rFonts w:ascii="仿宋" w:eastAsia="仿宋" w:hAnsi="仿宋" w:hint="eastAsia"/>
          <w:sz w:val="24"/>
          <w:szCs w:val="24"/>
        </w:rPr>
        <w:t>我知道了</w:t>
      </w:r>
      <w:r w:rsidR="008820D2" w:rsidRPr="008820D2">
        <w:rPr>
          <w:rFonts w:ascii="仿宋" w:eastAsia="仿宋" w:hAnsi="仿宋" w:hint="eastAsia"/>
          <w:sz w:val="24"/>
          <w:szCs w:val="24"/>
        </w:rPr>
        <w:t>毛泽东同志</w:t>
      </w:r>
      <w:r w:rsidR="008820D2">
        <w:rPr>
          <w:rFonts w:ascii="仿宋" w:eastAsia="仿宋" w:hAnsi="仿宋" w:hint="eastAsia"/>
          <w:sz w:val="24"/>
          <w:szCs w:val="24"/>
        </w:rPr>
        <w:t>在这里</w:t>
      </w:r>
      <w:r w:rsidR="008820D2" w:rsidRPr="008820D2">
        <w:rPr>
          <w:rFonts w:ascii="仿宋" w:eastAsia="仿宋" w:hAnsi="仿宋" w:hint="eastAsia"/>
          <w:sz w:val="24"/>
          <w:szCs w:val="24"/>
        </w:rPr>
        <w:t>写下了《中国的红色政权为什么能够存在》《井冈山的斗争》等光辉著作，为中国革命指明了前进方向。</w:t>
      </w:r>
      <w:r w:rsidR="00DE55DB">
        <w:rPr>
          <w:rFonts w:ascii="仿宋" w:eastAsia="仿宋" w:hAnsi="仿宋" w:hint="eastAsia"/>
          <w:sz w:val="24"/>
          <w:szCs w:val="24"/>
        </w:rPr>
        <w:t>就是这样一栋小楼，曾有一位革命伟人</w:t>
      </w:r>
      <w:r w:rsidR="00480DDB">
        <w:rPr>
          <w:rFonts w:ascii="仿宋" w:eastAsia="仿宋" w:hAnsi="仿宋" w:hint="eastAsia"/>
          <w:sz w:val="24"/>
          <w:szCs w:val="24"/>
        </w:rPr>
        <w:t>，在油灯下</w:t>
      </w:r>
      <w:r w:rsidR="00296B0F">
        <w:rPr>
          <w:rFonts w:ascii="仿宋" w:eastAsia="仿宋" w:hAnsi="仿宋" w:hint="eastAsia"/>
          <w:sz w:val="24"/>
          <w:szCs w:val="24"/>
        </w:rPr>
        <w:t>洞察国情，笔下规划革命新方向。</w:t>
      </w:r>
    </w:p>
    <w:p w14:paraId="0BF71ABA" w14:textId="77777777" w:rsidR="00F8077E" w:rsidRDefault="00AA3879" w:rsidP="00C43032">
      <w:pPr>
        <w:spacing w:line="360" w:lineRule="auto"/>
        <w:ind w:firstLineChars="100" w:firstLine="240"/>
        <w:rPr>
          <w:rFonts w:ascii="仿宋" w:eastAsia="仿宋" w:hAnsi="仿宋" w:hint="eastAsia"/>
          <w:sz w:val="24"/>
          <w:szCs w:val="24"/>
        </w:rPr>
      </w:pPr>
      <w:r w:rsidRPr="00AA3879">
        <w:rPr>
          <w:rFonts w:ascii="仿宋" w:eastAsia="仿宋" w:hAnsi="仿宋" w:hint="eastAsia"/>
          <w:sz w:val="24"/>
          <w:szCs w:val="24"/>
        </w:rPr>
        <w:t>黄洋界的炮声早已远去，但"依靠群众"的启示历历在目。站在当年红军以少胜多的战场遗址，讲解员动情地讲述着</w:t>
      </w:r>
      <w:r w:rsidR="00D86E8F">
        <w:rPr>
          <w:rFonts w:ascii="仿宋" w:eastAsia="仿宋" w:hAnsi="仿宋" w:hint="eastAsia"/>
          <w:sz w:val="24"/>
          <w:szCs w:val="24"/>
        </w:rPr>
        <w:t>纪念碑的含义</w:t>
      </w:r>
      <w:r w:rsidRPr="00AA3879">
        <w:rPr>
          <w:rFonts w:ascii="仿宋" w:eastAsia="仿宋" w:hAnsi="仿宋" w:hint="eastAsia"/>
          <w:sz w:val="24"/>
          <w:szCs w:val="24"/>
        </w:rPr>
        <w:t>。站在海拔1300多米的黄洋界哨口，俯瞰苍茫群山，一种历史纵深感油然而生：从井冈山的星星之火到今天</w:t>
      </w:r>
      <w:r w:rsidRPr="00AA3879">
        <w:rPr>
          <w:rFonts w:ascii="仿宋" w:eastAsia="仿宋" w:hAnsi="仿宋" w:hint="eastAsia"/>
          <w:sz w:val="24"/>
          <w:szCs w:val="24"/>
        </w:rPr>
        <w:lastRenderedPageBreak/>
        <w:t>的伟大复兴，共产党人始终与人民血脉相连。</w:t>
      </w:r>
    </w:p>
    <w:p w14:paraId="18DB3498" w14:textId="5CFA5E0E" w:rsidR="00C60A57" w:rsidRDefault="00F8077E" w:rsidP="00F8077E">
      <w:pPr>
        <w:spacing w:line="360" w:lineRule="auto"/>
        <w:ind w:firstLineChars="900" w:firstLine="2160"/>
        <w:rPr>
          <w:rFonts w:ascii="宋体" w:eastAsia="宋体" w:hAnsi="宋体" w:hint="eastAsia"/>
          <w:szCs w:val="21"/>
        </w:rPr>
      </w:pPr>
      <w:r w:rsidRPr="00F8077E">
        <w:rPr>
          <w:rFonts w:ascii="仿宋" w:eastAsia="仿宋" w:hAnsi="仿宋"/>
          <w:noProof/>
          <w:sz w:val="24"/>
          <w:szCs w:val="24"/>
        </w:rPr>
        <w:drawing>
          <wp:inline distT="0" distB="0" distL="0" distR="0" wp14:anchorId="10C2AFFC" wp14:editId="38AB0555">
            <wp:extent cx="2782179" cy="3712029"/>
            <wp:effectExtent l="0" t="0" r="0" b="3175"/>
            <wp:docPr id="780280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8305" cy="3720203"/>
                    </a:xfrm>
                    <a:prstGeom prst="rect">
                      <a:avLst/>
                    </a:prstGeom>
                    <a:noFill/>
                    <a:ln>
                      <a:noFill/>
                    </a:ln>
                  </pic:spPr>
                </pic:pic>
              </a:graphicData>
            </a:graphic>
          </wp:inline>
        </w:drawing>
      </w:r>
    </w:p>
    <w:p w14:paraId="1660E119" w14:textId="67637416" w:rsidR="00F8077E" w:rsidRPr="00F8077E" w:rsidRDefault="00F8077E" w:rsidP="00F8077E">
      <w:pPr>
        <w:spacing w:line="360" w:lineRule="auto"/>
        <w:ind w:firstLineChars="1500" w:firstLine="3150"/>
        <w:rPr>
          <w:rFonts w:ascii="宋体" w:eastAsia="宋体" w:hAnsi="宋体" w:hint="eastAsia"/>
          <w:szCs w:val="21"/>
        </w:rPr>
      </w:pPr>
      <w:r>
        <w:rPr>
          <w:rFonts w:ascii="宋体" w:eastAsia="宋体" w:hAnsi="宋体" w:hint="eastAsia"/>
          <w:szCs w:val="21"/>
        </w:rPr>
        <w:t>图3：黄洋界保卫战纪念碑</w:t>
      </w:r>
    </w:p>
    <w:p w14:paraId="09C71A80" w14:textId="77777777" w:rsidR="00F8077E" w:rsidRDefault="00092286" w:rsidP="00C43032">
      <w:pPr>
        <w:spacing w:line="360" w:lineRule="auto"/>
        <w:ind w:firstLineChars="100" w:firstLine="240"/>
        <w:rPr>
          <w:rFonts w:ascii="仿宋" w:eastAsia="仿宋" w:hAnsi="仿宋" w:hint="eastAsia"/>
          <w:sz w:val="24"/>
          <w:szCs w:val="24"/>
        </w:rPr>
      </w:pPr>
      <w:r>
        <w:rPr>
          <w:rFonts w:ascii="仿宋" w:eastAsia="仿宋" w:hAnsi="仿宋" w:hint="eastAsia"/>
          <w:sz w:val="24"/>
          <w:szCs w:val="24"/>
        </w:rPr>
        <w:t>第二天晚上是我们最期待的编草鞋课程。</w:t>
      </w:r>
      <w:r w:rsidR="00C84AC1">
        <w:rPr>
          <w:rFonts w:ascii="仿宋" w:eastAsia="仿宋" w:hAnsi="仿宋" w:hint="eastAsia"/>
          <w:sz w:val="24"/>
          <w:szCs w:val="24"/>
        </w:rPr>
        <w:t>一次一次将草编进鞋里，</w:t>
      </w:r>
      <w:r w:rsidR="00E11DA8">
        <w:rPr>
          <w:rFonts w:ascii="仿宋" w:eastAsia="仿宋" w:hAnsi="仿宋" w:hint="eastAsia"/>
          <w:sz w:val="24"/>
          <w:szCs w:val="24"/>
        </w:rPr>
        <w:t>我不禁想到红军路途上无数位战士身穿草鞋，走过</w:t>
      </w:r>
      <w:r w:rsidR="008E1FDE">
        <w:rPr>
          <w:rFonts w:ascii="仿宋" w:eastAsia="仿宋" w:hAnsi="仿宋" w:hint="eastAsia"/>
          <w:sz w:val="24"/>
          <w:szCs w:val="24"/>
        </w:rPr>
        <w:t>凹凸不平的山路，其中，不乏刚成年的青年，</w:t>
      </w:r>
      <w:r w:rsidR="002A4B7E">
        <w:rPr>
          <w:rFonts w:ascii="仿宋" w:eastAsia="仿宋" w:hAnsi="仿宋" w:hint="eastAsia"/>
          <w:sz w:val="24"/>
          <w:szCs w:val="24"/>
        </w:rPr>
        <w:t>不乏优秀的女性。</w:t>
      </w:r>
      <w:r w:rsidR="006E1AB3">
        <w:rPr>
          <w:rFonts w:ascii="仿宋" w:eastAsia="仿宋" w:hAnsi="仿宋" w:hint="eastAsia"/>
          <w:sz w:val="24"/>
          <w:szCs w:val="24"/>
        </w:rPr>
        <w:t>“红军不怕远征难，万水千山只等闲。”</w:t>
      </w:r>
      <w:r w:rsidR="006410D6">
        <w:rPr>
          <w:rFonts w:ascii="仿宋" w:eastAsia="仿宋" w:hAnsi="仿宋" w:hint="eastAsia"/>
          <w:sz w:val="24"/>
          <w:szCs w:val="24"/>
        </w:rPr>
        <w:t>新时代的中国不再让我们经受</w:t>
      </w:r>
      <w:r w:rsidR="00367554">
        <w:rPr>
          <w:rFonts w:ascii="仿宋" w:eastAsia="仿宋" w:hAnsi="仿宋" w:hint="eastAsia"/>
          <w:sz w:val="24"/>
          <w:szCs w:val="24"/>
        </w:rPr>
        <w:t>长征的痛苦，但长征的艰苦奋斗精神</w:t>
      </w:r>
      <w:r w:rsidR="00424FBB">
        <w:rPr>
          <w:rFonts w:ascii="仿宋" w:eastAsia="仿宋" w:hAnsi="仿宋" w:hint="eastAsia"/>
          <w:sz w:val="24"/>
          <w:szCs w:val="24"/>
        </w:rPr>
        <w:t>在这两天的教学中铭刻在心。</w:t>
      </w:r>
      <w:r w:rsidR="003A4F22">
        <w:rPr>
          <w:rFonts w:ascii="仿宋" w:eastAsia="仿宋" w:hAnsi="仿宋" w:hint="eastAsia"/>
          <w:sz w:val="24"/>
          <w:szCs w:val="24"/>
        </w:rPr>
        <w:t>在第三天去到</w:t>
      </w:r>
      <w:r w:rsidR="00043488">
        <w:rPr>
          <w:rFonts w:ascii="仿宋" w:eastAsia="仿宋" w:hAnsi="仿宋" w:hint="eastAsia"/>
          <w:sz w:val="24"/>
          <w:szCs w:val="24"/>
        </w:rPr>
        <w:t>第四军医院旧址后，</w:t>
      </w:r>
      <w:r w:rsidR="00C040F6">
        <w:rPr>
          <w:rFonts w:ascii="仿宋" w:eastAsia="仿宋" w:hAnsi="仿宋" w:hint="eastAsia"/>
          <w:sz w:val="24"/>
          <w:szCs w:val="24"/>
        </w:rPr>
        <w:t>我们启程回校。医院</w:t>
      </w:r>
      <w:r w:rsidR="00E315DA">
        <w:rPr>
          <w:rFonts w:ascii="仿宋" w:eastAsia="仿宋" w:hAnsi="仿宋" w:hint="eastAsia"/>
          <w:sz w:val="24"/>
          <w:szCs w:val="24"/>
        </w:rPr>
        <w:t>旧址</w:t>
      </w:r>
      <w:r w:rsidR="00C040F6">
        <w:rPr>
          <w:rFonts w:ascii="仿宋" w:eastAsia="仿宋" w:hAnsi="仿宋" w:hint="eastAsia"/>
          <w:sz w:val="24"/>
          <w:szCs w:val="24"/>
        </w:rPr>
        <w:t>很小，一眼能看完</w:t>
      </w:r>
      <w:r w:rsidR="00CC2A63">
        <w:rPr>
          <w:rFonts w:ascii="仿宋" w:eastAsia="仿宋" w:hAnsi="仿宋" w:hint="eastAsia"/>
          <w:sz w:val="24"/>
          <w:szCs w:val="24"/>
        </w:rPr>
        <w:t>这一栋楼的布局。</w:t>
      </w:r>
      <w:r w:rsidR="00800E76">
        <w:rPr>
          <w:rFonts w:ascii="仿宋" w:eastAsia="仿宋" w:hAnsi="仿宋" w:hint="eastAsia"/>
          <w:sz w:val="24"/>
          <w:szCs w:val="24"/>
        </w:rPr>
        <w:t>难以想象浴血奋战的红军们就在这么简朴的医疗条件下治疗，更是展现了</w:t>
      </w:r>
      <w:r w:rsidR="00111EF5">
        <w:rPr>
          <w:rFonts w:ascii="仿宋" w:eastAsia="仿宋" w:hAnsi="仿宋" w:hint="eastAsia"/>
          <w:sz w:val="24"/>
          <w:szCs w:val="24"/>
        </w:rPr>
        <w:t>其非凡的毅力和奋斗精神。</w:t>
      </w:r>
    </w:p>
    <w:p w14:paraId="4111A23F" w14:textId="71942FCA" w:rsidR="00F8077E" w:rsidRPr="00F8077E" w:rsidRDefault="00F8077E" w:rsidP="00F8077E">
      <w:pPr>
        <w:spacing w:line="360" w:lineRule="auto"/>
        <w:ind w:firstLineChars="600" w:firstLine="1440"/>
        <w:rPr>
          <w:rFonts w:ascii="Times New Roman" w:eastAsia="宋体" w:hAnsi="Times New Roman" w:cs="Times New Roman"/>
          <w:szCs w:val="21"/>
        </w:rPr>
      </w:pPr>
      <w:r w:rsidRPr="00F8077E">
        <w:rPr>
          <w:rFonts w:ascii="仿宋" w:eastAsia="仿宋" w:hAnsi="仿宋"/>
          <w:noProof/>
          <w:sz w:val="24"/>
          <w:szCs w:val="24"/>
        </w:rPr>
        <w:drawing>
          <wp:inline distT="0" distB="0" distL="0" distR="0" wp14:anchorId="207C1242" wp14:editId="21C90AAB">
            <wp:extent cx="2862943" cy="2145655"/>
            <wp:effectExtent l="0" t="0" r="0" b="7620"/>
            <wp:docPr id="13408154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1151" cy="2159301"/>
                    </a:xfrm>
                    <a:prstGeom prst="rect">
                      <a:avLst/>
                    </a:prstGeom>
                    <a:noFill/>
                    <a:ln>
                      <a:noFill/>
                    </a:ln>
                  </pic:spPr>
                </pic:pic>
              </a:graphicData>
            </a:graphic>
          </wp:inline>
        </w:drawing>
      </w:r>
      <w:r>
        <w:rPr>
          <w:rFonts w:ascii="宋体" w:eastAsia="宋体" w:hAnsi="宋体" w:hint="eastAsia"/>
          <w:szCs w:val="21"/>
        </w:rPr>
        <w:t>图</w:t>
      </w:r>
      <w:r>
        <w:rPr>
          <w:rFonts w:ascii="Times New Roman" w:eastAsia="宋体" w:hAnsi="Times New Roman" w:cs="Times New Roman" w:hint="eastAsia"/>
          <w:szCs w:val="21"/>
        </w:rPr>
        <w:t>4</w:t>
      </w:r>
      <w:r>
        <w:rPr>
          <w:rFonts w:ascii="Times New Roman" w:eastAsia="宋体" w:hAnsi="Times New Roman" w:cs="Times New Roman" w:hint="eastAsia"/>
          <w:szCs w:val="21"/>
        </w:rPr>
        <w:t>：红军第四军医院旧址</w:t>
      </w:r>
    </w:p>
    <w:p w14:paraId="4D1AB36B" w14:textId="40C73199" w:rsidR="00111EF5" w:rsidRDefault="00111EF5" w:rsidP="00C43032">
      <w:pPr>
        <w:spacing w:line="360" w:lineRule="auto"/>
        <w:ind w:firstLineChars="100" w:firstLine="240"/>
        <w:rPr>
          <w:rFonts w:ascii="仿宋" w:eastAsia="仿宋" w:hAnsi="仿宋" w:hint="eastAsia"/>
          <w:sz w:val="24"/>
          <w:szCs w:val="24"/>
        </w:rPr>
      </w:pPr>
      <w:r w:rsidRPr="00111EF5">
        <w:rPr>
          <w:rFonts w:ascii="仿宋" w:eastAsia="仿宋" w:hAnsi="仿宋" w:hint="eastAsia"/>
          <w:sz w:val="24"/>
          <w:szCs w:val="24"/>
        </w:rPr>
        <w:lastRenderedPageBreak/>
        <w:t>三天的学习虽短，但井冈山精神已深深烙进我的血脉。返程的大巴上，我不断回想这几天的所见所闻：</w:t>
      </w:r>
      <w:r>
        <w:rPr>
          <w:rFonts w:ascii="仿宋" w:eastAsia="仿宋" w:hAnsi="仿宋" w:hint="eastAsia"/>
          <w:sz w:val="24"/>
          <w:szCs w:val="24"/>
        </w:rPr>
        <w:t>女同志在</w:t>
      </w:r>
      <w:r w:rsidR="00FD03B9">
        <w:rPr>
          <w:rFonts w:ascii="仿宋" w:eastAsia="仿宋" w:hAnsi="仿宋" w:hint="eastAsia"/>
          <w:sz w:val="24"/>
          <w:szCs w:val="24"/>
        </w:rPr>
        <w:t>长征队伍里优秀的表现</w:t>
      </w:r>
      <w:r w:rsidR="00221522">
        <w:rPr>
          <w:rFonts w:ascii="仿宋" w:eastAsia="仿宋" w:hAnsi="仿宋" w:hint="eastAsia"/>
          <w:sz w:val="24"/>
          <w:szCs w:val="24"/>
        </w:rPr>
        <w:t>，红军与井冈山村民的军民鱼水情</w:t>
      </w:r>
      <w:r w:rsidRPr="00111EF5">
        <w:rPr>
          <w:rFonts w:ascii="仿宋" w:eastAsia="仿宋" w:hAnsi="仿宋" w:hint="eastAsia"/>
          <w:sz w:val="24"/>
          <w:szCs w:val="24"/>
        </w:rPr>
        <w:t>...这些不是遥远的历史故事，而是照亮前路的精神火炬。</w:t>
      </w:r>
    </w:p>
    <w:p w14:paraId="412F930E" w14:textId="0918F144" w:rsidR="00221522" w:rsidRPr="00221522" w:rsidRDefault="00221522" w:rsidP="00C43032">
      <w:pPr>
        <w:spacing w:line="360" w:lineRule="auto"/>
        <w:ind w:firstLineChars="100" w:firstLine="240"/>
        <w:rPr>
          <w:rFonts w:ascii="仿宋" w:eastAsia="仿宋" w:hAnsi="仿宋" w:hint="eastAsia"/>
          <w:sz w:val="24"/>
          <w:szCs w:val="24"/>
        </w:rPr>
      </w:pPr>
      <w:r w:rsidRPr="00221522">
        <w:rPr>
          <w:rFonts w:ascii="仿宋" w:eastAsia="仿宋" w:hAnsi="仿宋" w:hint="eastAsia"/>
          <w:sz w:val="24"/>
          <w:szCs w:val="24"/>
        </w:rPr>
        <w:t>作为一名</w:t>
      </w:r>
      <w:r>
        <w:rPr>
          <w:rFonts w:ascii="仿宋" w:eastAsia="仿宋" w:hAnsi="仿宋" w:hint="eastAsia"/>
          <w:sz w:val="24"/>
          <w:szCs w:val="24"/>
        </w:rPr>
        <w:t>信电的大</w:t>
      </w:r>
      <w:proofErr w:type="gramStart"/>
      <w:r>
        <w:rPr>
          <w:rFonts w:ascii="仿宋" w:eastAsia="仿宋" w:hAnsi="仿宋" w:hint="eastAsia"/>
          <w:sz w:val="24"/>
          <w:szCs w:val="24"/>
        </w:rPr>
        <w:t>一</w:t>
      </w:r>
      <w:proofErr w:type="gramEnd"/>
      <w:r>
        <w:rPr>
          <w:rFonts w:ascii="仿宋" w:eastAsia="仿宋" w:hAnsi="仿宋" w:hint="eastAsia"/>
          <w:sz w:val="24"/>
          <w:szCs w:val="24"/>
        </w:rPr>
        <w:t>学生</w:t>
      </w:r>
      <w:r w:rsidRPr="00221522">
        <w:rPr>
          <w:rFonts w:ascii="仿宋" w:eastAsia="仿宋" w:hAnsi="仿宋" w:hint="eastAsia"/>
          <w:sz w:val="24"/>
          <w:szCs w:val="24"/>
        </w:rPr>
        <w:t>，我将永远铭记这次井冈山之行的教诲：把"坚定执着追理想、实事求是闯新路、艰苦奋斗攻难关、依靠群众</w:t>
      </w:r>
      <w:proofErr w:type="gramStart"/>
      <w:r w:rsidRPr="00221522">
        <w:rPr>
          <w:rFonts w:ascii="仿宋" w:eastAsia="仿宋" w:hAnsi="仿宋" w:hint="eastAsia"/>
          <w:sz w:val="24"/>
          <w:szCs w:val="24"/>
        </w:rPr>
        <w:t>求胜利</w:t>
      </w:r>
      <w:proofErr w:type="gramEnd"/>
      <w:r w:rsidRPr="00221522">
        <w:rPr>
          <w:rFonts w:ascii="仿宋" w:eastAsia="仿宋" w:hAnsi="仿宋" w:hint="eastAsia"/>
          <w:sz w:val="24"/>
          <w:szCs w:val="24"/>
        </w:rPr>
        <w:t>"的井冈山精神融入血脉，转化为实际行动。在</w:t>
      </w:r>
      <w:r w:rsidR="00932BCE">
        <w:rPr>
          <w:rFonts w:ascii="仿宋" w:eastAsia="仿宋" w:hAnsi="仿宋" w:hint="eastAsia"/>
          <w:sz w:val="24"/>
          <w:szCs w:val="24"/>
        </w:rPr>
        <w:t>平时的学习</w:t>
      </w:r>
      <w:r w:rsidRPr="00221522">
        <w:rPr>
          <w:rFonts w:ascii="仿宋" w:eastAsia="仿宋" w:hAnsi="仿宋" w:hint="eastAsia"/>
          <w:sz w:val="24"/>
          <w:szCs w:val="24"/>
        </w:rPr>
        <w:t>上，始终保持"赶考"的清醒，以"功成不必在我"的境界和"功成必定有我"的担当，走好我们这一代人的长征路。</w:t>
      </w:r>
    </w:p>
    <w:p w14:paraId="7779DF1C" w14:textId="341DE602" w:rsidR="00424FBB" w:rsidRPr="00221522" w:rsidRDefault="00221522" w:rsidP="00C43032">
      <w:pPr>
        <w:spacing w:line="360" w:lineRule="auto"/>
        <w:ind w:firstLineChars="100" w:firstLine="240"/>
        <w:rPr>
          <w:rFonts w:ascii="仿宋" w:eastAsia="仿宋" w:hAnsi="仿宋" w:hint="eastAsia"/>
          <w:sz w:val="24"/>
          <w:szCs w:val="24"/>
        </w:rPr>
      </w:pPr>
      <w:proofErr w:type="gramStart"/>
      <w:r w:rsidRPr="00221522">
        <w:rPr>
          <w:rFonts w:ascii="仿宋" w:eastAsia="仿宋" w:hAnsi="仿宋" w:hint="eastAsia"/>
          <w:sz w:val="24"/>
          <w:szCs w:val="24"/>
        </w:rPr>
        <w:t>巍巍井</w:t>
      </w:r>
      <w:proofErr w:type="gramEnd"/>
      <w:r w:rsidRPr="00221522">
        <w:rPr>
          <w:rFonts w:ascii="仿宋" w:eastAsia="仿宋" w:hAnsi="仿宋" w:hint="eastAsia"/>
          <w:sz w:val="24"/>
          <w:szCs w:val="24"/>
        </w:rPr>
        <w:t>冈，精神永存。这次培训不是终点，而是一个新的起点。当我带着井冈山的泥土芬芳回到</w:t>
      </w:r>
      <w:r w:rsidR="00C9631D">
        <w:rPr>
          <w:rFonts w:ascii="仿宋" w:eastAsia="仿宋" w:hAnsi="仿宋" w:hint="eastAsia"/>
          <w:sz w:val="24"/>
          <w:szCs w:val="24"/>
        </w:rPr>
        <w:t>学校</w:t>
      </w:r>
      <w:r w:rsidRPr="00221522">
        <w:rPr>
          <w:rFonts w:ascii="仿宋" w:eastAsia="仿宋" w:hAnsi="仿宋" w:hint="eastAsia"/>
          <w:sz w:val="24"/>
          <w:szCs w:val="24"/>
        </w:rPr>
        <w:t>时，必将以更加坚定的信念、更加务实的作风、更加昂扬的斗志，让井冈山精神</w:t>
      </w:r>
      <w:r w:rsidR="00C9631D">
        <w:rPr>
          <w:rFonts w:ascii="仿宋" w:eastAsia="仿宋" w:hAnsi="仿宋" w:hint="eastAsia"/>
          <w:sz w:val="24"/>
          <w:szCs w:val="24"/>
        </w:rPr>
        <w:t>永存心中，让这段井冈山短学期</w:t>
      </w:r>
      <w:proofErr w:type="gramStart"/>
      <w:r w:rsidR="00C9631D">
        <w:rPr>
          <w:rFonts w:ascii="仿宋" w:eastAsia="仿宋" w:hAnsi="仿宋" w:hint="eastAsia"/>
          <w:sz w:val="24"/>
          <w:szCs w:val="24"/>
        </w:rPr>
        <w:t>之旅</w:t>
      </w:r>
      <w:r w:rsidR="00D11F4F">
        <w:rPr>
          <w:rFonts w:ascii="仿宋" w:eastAsia="仿宋" w:hAnsi="仿宋" w:hint="eastAsia"/>
          <w:sz w:val="24"/>
          <w:szCs w:val="24"/>
        </w:rPr>
        <w:t>铸“使命担当”</w:t>
      </w:r>
      <w:proofErr w:type="gramEnd"/>
      <w:r w:rsidR="00D11F4F">
        <w:rPr>
          <w:rFonts w:ascii="仿宋" w:eastAsia="仿宋" w:hAnsi="仿宋" w:hint="eastAsia"/>
          <w:sz w:val="24"/>
          <w:szCs w:val="24"/>
        </w:rPr>
        <w:t>实践之魂。</w:t>
      </w:r>
    </w:p>
    <w:sectPr w:rsidR="00424FBB" w:rsidRPr="002215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0095C" w14:textId="77777777" w:rsidR="005A34B0" w:rsidRDefault="005A34B0" w:rsidP="008F1C0F">
      <w:pPr>
        <w:rPr>
          <w:rFonts w:hint="eastAsia"/>
        </w:rPr>
      </w:pPr>
      <w:r>
        <w:separator/>
      </w:r>
    </w:p>
  </w:endnote>
  <w:endnote w:type="continuationSeparator" w:id="0">
    <w:p w14:paraId="678006FC" w14:textId="77777777" w:rsidR="005A34B0" w:rsidRDefault="005A34B0" w:rsidP="008F1C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75E2B" w14:textId="77777777" w:rsidR="005A34B0" w:rsidRDefault="005A34B0" w:rsidP="008F1C0F">
      <w:pPr>
        <w:rPr>
          <w:rFonts w:hint="eastAsia"/>
        </w:rPr>
      </w:pPr>
      <w:r>
        <w:separator/>
      </w:r>
    </w:p>
  </w:footnote>
  <w:footnote w:type="continuationSeparator" w:id="0">
    <w:p w14:paraId="695D1792" w14:textId="77777777" w:rsidR="005A34B0" w:rsidRDefault="005A34B0" w:rsidP="008F1C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B05"/>
    <w:rsid w:val="00043488"/>
    <w:rsid w:val="00054FC7"/>
    <w:rsid w:val="00092286"/>
    <w:rsid w:val="00111EF5"/>
    <w:rsid w:val="00123D5B"/>
    <w:rsid w:val="001B541A"/>
    <w:rsid w:val="001C362D"/>
    <w:rsid w:val="001F07B5"/>
    <w:rsid w:val="00221522"/>
    <w:rsid w:val="00251775"/>
    <w:rsid w:val="00296B0F"/>
    <w:rsid w:val="002A4B7E"/>
    <w:rsid w:val="002C1257"/>
    <w:rsid w:val="002D4F58"/>
    <w:rsid w:val="00312234"/>
    <w:rsid w:val="00354FCA"/>
    <w:rsid w:val="00367554"/>
    <w:rsid w:val="003A4F22"/>
    <w:rsid w:val="00424FBB"/>
    <w:rsid w:val="00480DDB"/>
    <w:rsid w:val="004C2236"/>
    <w:rsid w:val="004C6003"/>
    <w:rsid w:val="005059E0"/>
    <w:rsid w:val="00552FEE"/>
    <w:rsid w:val="00597BD9"/>
    <w:rsid w:val="005A34B0"/>
    <w:rsid w:val="005C3EA3"/>
    <w:rsid w:val="00637582"/>
    <w:rsid w:val="006410D6"/>
    <w:rsid w:val="006544E7"/>
    <w:rsid w:val="006E1AB3"/>
    <w:rsid w:val="00722DB0"/>
    <w:rsid w:val="007C11B4"/>
    <w:rsid w:val="007E0290"/>
    <w:rsid w:val="00800E76"/>
    <w:rsid w:val="008076EC"/>
    <w:rsid w:val="008820D2"/>
    <w:rsid w:val="008E1FDE"/>
    <w:rsid w:val="008F1C0F"/>
    <w:rsid w:val="00932BCE"/>
    <w:rsid w:val="009C790B"/>
    <w:rsid w:val="00A07930"/>
    <w:rsid w:val="00A6279A"/>
    <w:rsid w:val="00AA3879"/>
    <w:rsid w:val="00B0746A"/>
    <w:rsid w:val="00BA6C5E"/>
    <w:rsid w:val="00C040F6"/>
    <w:rsid w:val="00C43032"/>
    <w:rsid w:val="00C44C26"/>
    <w:rsid w:val="00C60A57"/>
    <w:rsid w:val="00C84AC1"/>
    <w:rsid w:val="00C9631D"/>
    <w:rsid w:val="00CC2A63"/>
    <w:rsid w:val="00CE2454"/>
    <w:rsid w:val="00D11F4F"/>
    <w:rsid w:val="00D2539A"/>
    <w:rsid w:val="00D5064F"/>
    <w:rsid w:val="00D81B71"/>
    <w:rsid w:val="00D86E8F"/>
    <w:rsid w:val="00DB40A9"/>
    <w:rsid w:val="00DB7C13"/>
    <w:rsid w:val="00DC1B05"/>
    <w:rsid w:val="00DE55DB"/>
    <w:rsid w:val="00E03025"/>
    <w:rsid w:val="00E033E8"/>
    <w:rsid w:val="00E11DA8"/>
    <w:rsid w:val="00E315DA"/>
    <w:rsid w:val="00E67844"/>
    <w:rsid w:val="00EC6F95"/>
    <w:rsid w:val="00F8077E"/>
    <w:rsid w:val="00FC1AB7"/>
    <w:rsid w:val="00FD03B9"/>
    <w:rsid w:val="00FD4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5AA94"/>
  <w15:chartTrackingRefBased/>
  <w15:docId w15:val="{753E1612-5D2B-4DC4-8214-AB91C3879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1B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1B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1B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1B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1B0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C1B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1B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1B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1B0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1B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1B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1B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1B05"/>
    <w:rPr>
      <w:rFonts w:cstheme="majorBidi"/>
      <w:color w:val="0F4761" w:themeColor="accent1" w:themeShade="BF"/>
      <w:sz w:val="28"/>
      <w:szCs w:val="28"/>
    </w:rPr>
  </w:style>
  <w:style w:type="character" w:customStyle="1" w:styleId="50">
    <w:name w:val="标题 5 字符"/>
    <w:basedOn w:val="a0"/>
    <w:link w:val="5"/>
    <w:uiPriority w:val="9"/>
    <w:semiHidden/>
    <w:rsid w:val="00DC1B05"/>
    <w:rPr>
      <w:rFonts w:cstheme="majorBidi"/>
      <w:color w:val="0F4761" w:themeColor="accent1" w:themeShade="BF"/>
      <w:sz w:val="24"/>
      <w:szCs w:val="24"/>
    </w:rPr>
  </w:style>
  <w:style w:type="character" w:customStyle="1" w:styleId="60">
    <w:name w:val="标题 6 字符"/>
    <w:basedOn w:val="a0"/>
    <w:link w:val="6"/>
    <w:uiPriority w:val="9"/>
    <w:semiHidden/>
    <w:rsid w:val="00DC1B05"/>
    <w:rPr>
      <w:rFonts w:cstheme="majorBidi"/>
      <w:b/>
      <w:bCs/>
      <w:color w:val="0F4761" w:themeColor="accent1" w:themeShade="BF"/>
    </w:rPr>
  </w:style>
  <w:style w:type="character" w:customStyle="1" w:styleId="70">
    <w:name w:val="标题 7 字符"/>
    <w:basedOn w:val="a0"/>
    <w:link w:val="7"/>
    <w:uiPriority w:val="9"/>
    <w:semiHidden/>
    <w:rsid w:val="00DC1B05"/>
    <w:rPr>
      <w:rFonts w:cstheme="majorBidi"/>
      <w:b/>
      <w:bCs/>
      <w:color w:val="595959" w:themeColor="text1" w:themeTint="A6"/>
    </w:rPr>
  </w:style>
  <w:style w:type="character" w:customStyle="1" w:styleId="80">
    <w:name w:val="标题 8 字符"/>
    <w:basedOn w:val="a0"/>
    <w:link w:val="8"/>
    <w:uiPriority w:val="9"/>
    <w:semiHidden/>
    <w:rsid w:val="00DC1B05"/>
    <w:rPr>
      <w:rFonts w:cstheme="majorBidi"/>
      <w:color w:val="595959" w:themeColor="text1" w:themeTint="A6"/>
    </w:rPr>
  </w:style>
  <w:style w:type="character" w:customStyle="1" w:styleId="90">
    <w:name w:val="标题 9 字符"/>
    <w:basedOn w:val="a0"/>
    <w:link w:val="9"/>
    <w:uiPriority w:val="9"/>
    <w:semiHidden/>
    <w:rsid w:val="00DC1B05"/>
    <w:rPr>
      <w:rFonts w:eastAsiaTheme="majorEastAsia" w:cstheme="majorBidi"/>
      <w:color w:val="595959" w:themeColor="text1" w:themeTint="A6"/>
    </w:rPr>
  </w:style>
  <w:style w:type="paragraph" w:styleId="a3">
    <w:name w:val="Title"/>
    <w:basedOn w:val="a"/>
    <w:next w:val="a"/>
    <w:link w:val="a4"/>
    <w:uiPriority w:val="10"/>
    <w:qFormat/>
    <w:rsid w:val="00DC1B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1B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1B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1B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1B05"/>
    <w:pPr>
      <w:spacing w:before="160" w:after="160"/>
      <w:jc w:val="center"/>
    </w:pPr>
    <w:rPr>
      <w:i/>
      <w:iCs/>
      <w:color w:val="404040" w:themeColor="text1" w:themeTint="BF"/>
    </w:rPr>
  </w:style>
  <w:style w:type="character" w:customStyle="1" w:styleId="a8">
    <w:name w:val="引用 字符"/>
    <w:basedOn w:val="a0"/>
    <w:link w:val="a7"/>
    <w:uiPriority w:val="29"/>
    <w:rsid w:val="00DC1B05"/>
    <w:rPr>
      <w:i/>
      <w:iCs/>
      <w:color w:val="404040" w:themeColor="text1" w:themeTint="BF"/>
    </w:rPr>
  </w:style>
  <w:style w:type="paragraph" w:styleId="a9">
    <w:name w:val="List Paragraph"/>
    <w:basedOn w:val="a"/>
    <w:uiPriority w:val="34"/>
    <w:qFormat/>
    <w:rsid w:val="00DC1B05"/>
    <w:pPr>
      <w:ind w:left="720"/>
      <w:contextualSpacing/>
    </w:pPr>
  </w:style>
  <w:style w:type="character" w:styleId="aa">
    <w:name w:val="Intense Emphasis"/>
    <w:basedOn w:val="a0"/>
    <w:uiPriority w:val="21"/>
    <w:qFormat/>
    <w:rsid w:val="00DC1B05"/>
    <w:rPr>
      <w:i/>
      <w:iCs/>
      <w:color w:val="0F4761" w:themeColor="accent1" w:themeShade="BF"/>
    </w:rPr>
  </w:style>
  <w:style w:type="paragraph" w:styleId="ab">
    <w:name w:val="Intense Quote"/>
    <w:basedOn w:val="a"/>
    <w:next w:val="a"/>
    <w:link w:val="ac"/>
    <w:uiPriority w:val="30"/>
    <w:qFormat/>
    <w:rsid w:val="00DC1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1B05"/>
    <w:rPr>
      <w:i/>
      <w:iCs/>
      <w:color w:val="0F4761" w:themeColor="accent1" w:themeShade="BF"/>
    </w:rPr>
  </w:style>
  <w:style w:type="character" w:styleId="ad">
    <w:name w:val="Intense Reference"/>
    <w:basedOn w:val="a0"/>
    <w:uiPriority w:val="32"/>
    <w:qFormat/>
    <w:rsid w:val="00DC1B05"/>
    <w:rPr>
      <w:b/>
      <w:bCs/>
      <w:smallCaps/>
      <w:color w:val="0F4761" w:themeColor="accent1" w:themeShade="BF"/>
      <w:spacing w:val="5"/>
    </w:rPr>
  </w:style>
  <w:style w:type="paragraph" w:styleId="ae">
    <w:name w:val="header"/>
    <w:basedOn w:val="a"/>
    <w:link w:val="af"/>
    <w:uiPriority w:val="99"/>
    <w:unhideWhenUsed/>
    <w:rsid w:val="008F1C0F"/>
    <w:pPr>
      <w:tabs>
        <w:tab w:val="center" w:pos="4153"/>
        <w:tab w:val="right" w:pos="8306"/>
      </w:tabs>
      <w:snapToGrid w:val="0"/>
      <w:jc w:val="center"/>
    </w:pPr>
    <w:rPr>
      <w:sz w:val="18"/>
      <w:szCs w:val="18"/>
    </w:rPr>
  </w:style>
  <w:style w:type="character" w:customStyle="1" w:styleId="af">
    <w:name w:val="页眉 字符"/>
    <w:basedOn w:val="a0"/>
    <w:link w:val="ae"/>
    <w:uiPriority w:val="99"/>
    <w:rsid w:val="008F1C0F"/>
    <w:rPr>
      <w:sz w:val="18"/>
      <w:szCs w:val="18"/>
    </w:rPr>
  </w:style>
  <w:style w:type="paragraph" w:styleId="af0">
    <w:name w:val="footer"/>
    <w:basedOn w:val="a"/>
    <w:link w:val="af1"/>
    <w:uiPriority w:val="99"/>
    <w:unhideWhenUsed/>
    <w:rsid w:val="008F1C0F"/>
    <w:pPr>
      <w:tabs>
        <w:tab w:val="center" w:pos="4153"/>
        <w:tab w:val="right" w:pos="8306"/>
      </w:tabs>
      <w:snapToGrid w:val="0"/>
      <w:jc w:val="left"/>
    </w:pPr>
    <w:rPr>
      <w:sz w:val="18"/>
      <w:szCs w:val="18"/>
    </w:rPr>
  </w:style>
  <w:style w:type="character" w:customStyle="1" w:styleId="af1">
    <w:name w:val="页脚 字符"/>
    <w:basedOn w:val="a0"/>
    <w:link w:val="af0"/>
    <w:uiPriority w:val="99"/>
    <w:rsid w:val="008F1C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琪 常</dc:creator>
  <cp:keywords/>
  <dc:description/>
  <cp:lastModifiedBy>琪 常</cp:lastModifiedBy>
  <cp:revision>4</cp:revision>
  <dcterms:created xsi:type="dcterms:W3CDTF">2025-07-06T14:26:00Z</dcterms:created>
  <dcterms:modified xsi:type="dcterms:W3CDTF">2025-07-08T14:42:00Z</dcterms:modified>
</cp:coreProperties>
</file>