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</w:pPr>
    </w:p>
    <w:p>
      <w:pPr>
        <w:jc w:val="center"/>
      </w:pPr>
      <w:r>
        <w:rPr>
          <w:rFonts w:ascii="Segoe UI" w:hAnsi="Segoe UI" w:eastAsia="微软雅黑"/>
          <w:b/>
          <w:color w:val="1F3A5F"/>
          <w:sz w:val="56"/>
        </w:rPr>
        <w:t>Krene 优秀图片提示词规律总结</w:t>
      </w:r>
    </w:p>
    <w:p>
      <w:pPr>
        <w:spacing w:after="600"/>
        <w:jc w:val="center"/>
      </w:pPr>
      <w:r>
        <w:rPr>
          <w:rFonts w:ascii="Segoe UI" w:hAnsi="Segoe UI" w:eastAsia="微软雅黑"/>
          <w:b/>
          <w:color w:val="1F3A5F"/>
          <w:sz w:val="48"/>
        </w:rPr>
        <w:t>806 条公开提示词数据分析</w:t>
      </w:r>
    </w:p>
    <w:p>
      <w:pPr>
        <w:jc w:val="center"/>
      </w:pPr>
      <w:r>
        <w:rPr>
          <w:rFonts w:ascii="Times New Roman" w:hAnsi="Times New Roman" w:eastAsia="宋体"/>
          <w:color w:val="606060"/>
          <w:sz w:val="22"/>
        </w:rPr>
        <w:t>依据优学院（courseweb.ulearning.cn）</w:t>
      </w:r>
    </w:p>
    <w:p>
      <w:pPr>
        <w:jc w:val="center"/>
      </w:pPr>
      <w:r>
        <w:rPr>
          <w:rFonts w:ascii="Times New Roman" w:hAnsi="Times New Roman" w:eastAsia="宋体"/>
          <w:color w:val="606060"/>
          <w:sz w:val="22"/>
        </w:rPr>
        <w:t>课程 165851《心理健康教育2026》教材全文整理</w:t>
      </w:r>
    </w:p>
    <w:p>
      <w:pPr>
        <w:jc w:val="center"/>
      </w:pPr>
      <w:r>
        <w:rPr>
          <w:rFonts w:ascii="Times New Roman" w:hAnsi="Times New Roman" w:eastAsia="宋体"/>
          <w:color w:val="606060"/>
          <w:sz w:val="22"/>
        </w:rPr>
        <w:t>逐节覆盖 · 忠实原文</w:t>
      </w:r>
    </w:p>
    <w:p>
      <w:r>
        <w:br w:type="page"/>
      </w:r>
    </w:p>
    <w:p>
      <w:pPr>
        <w:pStyle w:val="Heading1"/>
      </w:pPr>
      <w:r>
        <w:t>Krene 优秀图片提示词规律总结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Times New Roman" w:hAnsi="Times New Roman" w:eastAsia="宋体"/>
          <w:b/>
          <w:i/>
          <w:color w:val="444444"/>
          <w:sz w:val="22"/>
        </w:rPr>
        <w:t>一句话结论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>：Krene 上的好图提示词，赢在"把画面拆成可执行的槽位 + 按模型的语言习惯填满 + 用参数/比例收口"，而不是"写得优美"。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Times New Roman" w:hAnsi="Times New Roman" w:eastAsia="宋体"/>
          <w:b w:val="0"/>
          <w:i/>
          <w:color w:val="444444"/>
          <w:sz w:val="22"/>
        </w:rPr>
        <w:t xml:space="preserve">本报告基于 krene.com 公开的 </w:t>
      </w:r>
      <w:r>
        <w:rPr>
          <w:rFonts w:ascii="Times New Roman" w:hAnsi="Times New Roman" w:eastAsia="宋体"/>
          <w:b/>
          <w:i/>
          <w:color w:val="444444"/>
          <w:sz w:val="22"/>
        </w:rPr>
        <w:t>806 条提示词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>（含首页推荐的 100 条优秀案例）逐条统计与人工分析得出，所有结论都附原文片段。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t>一、数据与方法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</w:tblPr>
      <w:tblGrid>
        <w:gridCol w:w="4592"/>
        <w:gridCol w:w="4592"/>
      </w:tblGrid>
      <w:tr>
        <w:tc>
          <w:tcPr>
            <w:tcW w:type="dxa" w:w="3857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项目</w:t>
            </w:r>
          </w:p>
        </w:tc>
        <w:tc>
          <w:tcPr>
            <w:tcW w:type="dxa" w:w="5327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85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数据来源</w:t>
            </w:r>
          </w:p>
        </w:tc>
        <w:tc>
          <w:tcPr>
            <w:tcW w:type="dxa" w:w="532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krene.com「提示词」广场全部分类合集页内嵌的 RSC 数据（服务端渲染）</w:t>
            </w:r>
          </w:p>
        </w:tc>
      </w:tr>
      <w:tr>
        <w:tc>
          <w:tcPr>
            <w:tcW w:type="dxa" w:w="385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样本量</w:t>
            </w:r>
          </w:p>
        </w:tc>
        <w:tc>
          <w:tcPr>
            <w:tcW w:type="dxa" w:w="532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806 条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完整提示词（去重后），其中首页推荐位 </w:t>
            </w:r>
            <w:r>
              <w:rPr>
                <w:rFonts w:ascii="Times New Roman" w:hAnsi="Times New Roman" w:eastAsia="宋体"/>
                <w:b/>
                <w:sz w:val="19"/>
              </w:rPr>
              <w:t>100 条</w:t>
            </w:r>
          </w:p>
        </w:tc>
      </w:tr>
      <w:tr>
        <w:tc>
          <w:tcPr>
            <w:tcW w:type="dxa" w:w="385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覆盖模型</w:t>
            </w:r>
          </w:p>
        </w:tc>
        <w:tc>
          <w:tcPr>
            <w:tcW w:type="dxa" w:w="532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GPT Image-2 326 · Banana Pro/Banana 2 185 · Niji 7 166 · GPT Image 2.5 Sunburst 78 · 即梦 jimeng-3_1 50</w:t>
            </w:r>
          </w:p>
        </w:tc>
      </w:tr>
      <w:tr>
        <w:tc>
          <w:tcPr>
            <w:tcW w:type="dxa" w:w="385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辅助材料</w:t>
            </w:r>
          </w:p>
        </w:tc>
        <w:tc>
          <w:tcPr>
            <w:tcW w:type="dxa" w:w="532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站方官方教程 6 篇（作者"小叶子"，含 Niji 7 参数详解、GPT/Banana 终极公式、Nano Banana Pro 七个摄影级技巧）</w:t>
            </w:r>
          </w:p>
        </w:tc>
      </w:tr>
      <w:tr>
        <w:tc>
          <w:tcPr>
            <w:tcW w:type="dxa" w:w="385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统计口径</w:t>
            </w:r>
          </w:p>
        </w:tc>
        <w:tc>
          <w:tcPr>
            <w:tcW w:type="dxa" w:w="532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关键词频为全库 806 条命中次数；语言与结构占比按条目计</w:t>
            </w:r>
          </w:p>
        </w:tc>
      </w:tr>
    </w:tbl>
    <w:p/>
    <w:p>
      <w:pPr>
        <w:pStyle w:val="Heading2"/>
      </w:pPr>
      <w:r>
        <w:t>详细目录</w:t>
      </w:r>
    </w:p>
    <w:p>
      <w:pPr>
        <w:spacing w:after="20"/>
        <w:ind w:left="0"/>
      </w:pPr>
      <w:r>
        <w:rPr>
          <w:rFonts w:ascii="Segoe UI" w:hAnsi="Segoe UI" w:eastAsia="微软雅黑"/>
          <w:b/>
          <w:color w:val="1F3A5F"/>
          <w:sz w:val="21"/>
        </w:rPr>
        <w:t>Krene 优秀图片提示词规律总结</w:t>
      </w:r>
    </w:p>
    <w:p>
      <w:pPr>
        <w:spacing w:after="20"/>
        <w:ind w:left="482"/>
      </w:pPr>
      <w:r>
        <w:rPr>
          <w:rFonts w:ascii="Times New Roman" w:hAnsi="Times New Roman" w:eastAsia="宋体"/>
          <w:b w:val="0"/>
          <w:sz w:val="20"/>
        </w:rPr>
        <w:t>一、数据与方法</w:t>
      </w:r>
    </w:p>
    <w:p>
      <w:pPr>
        <w:spacing w:after="20"/>
        <w:ind w:left="482"/>
      </w:pPr>
      <w:r>
        <w:rPr>
          <w:rFonts w:ascii="Times New Roman" w:hAnsi="Times New Roman" w:eastAsia="宋体"/>
          <w:b w:val="0"/>
          <w:sz w:val="20"/>
        </w:rPr>
        <w:t>二、十条结论速览</w:t>
      </w:r>
    </w:p>
    <w:p>
      <w:pPr>
        <w:spacing w:after="20"/>
        <w:ind w:left="482"/>
      </w:pPr>
      <w:r>
        <w:rPr>
          <w:rFonts w:ascii="Times New Roman" w:hAnsi="Times New Roman" w:eastAsia="宋体"/>
          <w:b w:val="0"/>
          <w:sz w:val="20"/>
        </w:rPr>
        <w:t>三、全库数据画像</w:t>
      </w:r>
    </w:p>
    <w:p>
      <w:pPr>
        <w:spacing w:after="20"/>
        <w:ind w:left="482"/>
      </w:pPr>
      <w:r>
        <w:rPr>
          <w:rFonts w:ascii="Times New Roman" w:hAnsi="Times New Roman" w:eastAsia="宋体"/>
          <w:b w:val="0"/>
          <w:sz w:val="20"/>
        </w:rPr>
        <w:t>四、五大模型的写法骨架</w:t>
      </w:r>
    </w:p>
    <w:p>
      <w:pPr>
        <w:spacing w:after="20"/>
        <w:ind w:left="482"/>
      </w:pPr>
      <w:r>
        <w:rPr>
          <w:rFonts w:ascii="Times New Roman" w:hAnsi="Times New Roman" w:eastAsia="宋体"/>
          <w:b w:val="0"/>
          <w:sz w:val="20"/>
        </w:rPr>
        <w:t>五、五类"优秀图"的配方</w:t>
      </w:r>
    </w:p>
    <w:p>
      <w:pPr>
        <w:spacing w:after="20"/>
        <w:ind w:left="482"/>
      </w:pPr>
      <w:r>
        <w:rPr>
          <w:rFonts w:ascii="Times New Roman" w:hAnsi="Times New Roman" w:eastAsia="宋体"/>
          <w:b w:val="0"/>
          <w:sz w:val="20"/>
        </w:rPr>
        <w:t>六、角色一致性与图像编辑的四种写法</w:t>
      </w:r>
    </w:p>
    <w:p>
      <w:pPr>
        <w:spacing w:after="20"/>
        <w:ind w:left="482"/>
      </w:pPr>
      <w:r>
        <w:rPr>
          <w:rFonts w:ascii="Times New Roman" w:hAnsi="Times New Roman" w:eastAsia="宋体"/>
          <w:b w:val="0"/>
          <w:sz w:val="20"/>
        </w:rPr>
        <w:t>七、参数事实表</w:t>
      </w:r>
    </w:p>
    <w:p>
      <w:pPr>
        <w:spacing w:after="20"/>
        <w:ind w:left="482"/>
      </w:pPr>
      <w:r>
        <w:rPr>
          <w:rFonts w:ascii="Times New Roman" w:hAnsi="Times New Roman" w:eastAsia="宋体"/>
          <w:b w:val="0"/>
          <w:sz w:val="20"/>
        </w:rPr>
        <w:t>八、反模式清单（从 806 条里挑出来的真坑）</w:t>
      </w:r>
    </w:p>
    <w:p>
      <w:pPr>
        <w:spacing w:after="20"/>
        <w:ind w:left="482"/>
      </w:pPr>
      <w:r>
        <w:rPr>
          <w:rFonts w:ascii="Times New Roman" w:hAnsi="Times New Roman" w:eastAsia="宋体"/>
          <w:b w:val="0"/>
          <w:sz w:val="20"/>
        </w:rPr>
        <w:t>附录：本次数据文件</w:t>
      </w:r>
    </w:p>
    <w:p/>
    <w:p>
      <w:pPr>
        <w:ind w:firstLine="0"/>
      </w:pPr>
      <w:r>
        <w:rPr>
          <w:rFonts w:ascii="Times New Roman" w:hAnsi="Times New Roman" w:eastAsia="宋体"/>
          <w:b/>
        </w:rPr>
        <w:t>站点结构</w:t>
      </w:r>
      <w:r>
        <w:rPr>
          <w:rFonts w:ascii="Times New Roman" w:hAnsi="Times New Roman" w:eastAsia="宋体"/>
          <w:b w:val="0"/>
        </w:rPr>
        <w:t>（便于你自己继续挖）：</w:t>
      </w:r>
    </w:p>
    <w:p>
      <w:pPr>
        <w:pStyle w:val="ListBullet"/>
        <w:spacing w:after="60"/>
        <w:ind w:left="425"/>
      </w:pPr>
      <w:r>
        <w:rPr>
          <w:rFonts w:ascii="Times New Roman" w:hAnsi="Times New Roman" w:eastAsia="宋体"/>
          <w:b w:val="0"/>
        </w:rPr>
        <w:t>提示词广场：</w:t>
      </w:r>
      <w:r>
        <w:rPr>
          <w:rFonts w:ascii="Consolas" w:hAnsi="Consolas" w:eastAsia="Consolas"/>
          <w:b w:val="0"/>
        </w:rPr>
        <w:t>https://www.krene.com/prompt</w:t>
      </w:r>
      <w:r>
        <w:rPr>
          <w:rFonts w:ascii="Times New Roman" w:hAnsi="Times New Roman" w:eastAsia="宋体"/>
          <w:b w:val="0"/>
        </w:rPr>
        <w:t>（分类合集：nanobanana 186、atmospheric-illustration 191、character-composition 137、niji7 166、style-transfer 82、gptimage25 78、design-sheet 51、realistic 19、selected 10）</w:t>
      </w:r>
    </w:p>
    <w:p>
      <w:pPr>
        <w:pStyle w:val="ListBullet"/>
        <w:spacing w:after="60"/>
        <w:ind w:left="425"/>
      </w:pPr>
      <w:r>
        <w:rPr>
          <w:rFonts w:ascii="Times New Roman" w:hAnsi="Times New Roman" w:eastAsia="宋体"/>
          <w:b w:val="0"/>
        </w:rPr>
        <w:t>单条提示词页：</w:t>
      </w:r>
      <w:r>
        <w:rPr>
          <w:rFonts w:ascii="Consolas" w:hAnsi="Consolas" w:eastAsia="Consolas"/>
          <w:b w:val="0"/>
        </w:rPr>
        <w:t>https://www.krene.com/prompt/&lt;分类&gt;/&lt;slug&gt;</w:t>
      </w:r>
    </w:p>
    <w:p>
      <w:pPr>
        <w:pStyle w:val="ListBullet"/>
        <w:spacing w:after="60"/>
        <w:ind w:left="425"/>
      </w:pPr>
      <w:r>
        <w:rPr>
          <w:rFonts w:ascii="Times New Roman" w:hAnsi="Times New Roman" w:eastAsia="宋体"/>
          <w:b w:val="0"/>
        </w:rPr>
        <w:t>首页推荐接口：</w:t>
      </w:r>
      <w:r>
        <w:rPr>
          <w:rFonts w:ascii="Consolas" w:hAnsi="Consolas" w:eastAsia="Consolas"/>
          <w:b w:val="0"/>
        </w:rPr>
        <w:t>POST https://www.krene.com/krene-backend-ts/api/cms/recommendations/resolve</w:t>
      </w:r>
      <w:r>
        <w:rPr>
          <w:rFonts w:ascii="Times New Roman" w:hAnsi="Times New Roman" w:eastAsia="宋体"/>
          <w:b w:val="0"/>
        </w:rPr>
        <w:t>，</w:t>
      </w:r>
      <w:r>
        <w:rPr>
          <w:rFonts w:ascii="Consolas" w:hAnsi="Consolas" w:eastAsia="Consolas"/>
          <w:b w:val="0"/>
        </w:rPr>
        <w:t>{"slotCode":"home_blog_feed"}</w:t>
      </w:r>
      <w:r>
        <w:rPr>
          <w:rFonts w:ascii="Times New Roman" w:hAnsi="Times New Roman" w:eastAsia="宋体"/>
          <w:b w:val="0"/>
        </w:rPr>
        <w:t xml:space="preserve"> 返回 100 条</w:t>
      </w:r>
    </w:p>
    <w:p>
      <w:pPr>
        <w:pStyle w:val="ListBullet"/>
        <w:spacing w:after="60"/>
        <w:ind w:left="425"/>
      </w:pPr>
      <w:r>
        <w:rPr>
          <w:rFonts w:ascii="Times New Roman" w:hAnsi="Times New Roman" w:eastAsia="宋体"/>
          <w:b w:val="0"/>
        </w:rPr>
        <w:t xml:space="preserve">注意：站方 </w:t>
      </w:r>
      <w:r>
        <w:rPr>
          <w:rFonts w:ascii="Consolas" w:hAnsi="Consolas" w:eastAsia="Consolas"/>
          <w:b w:val="0"/>
        </w:rPr>
        <w:t>robots.txt</w:t>
      </w:r>
      <w:r>
        <w:rPr>
          <w:rFonts w:ascii="Times New Roman" w:hAnsi="Times New Roman" w:eastAsia="宋体"/>
          <w:b w:val="0"/>
        </w:rPr>
        <w:t xml:space="preserve"> 有 </w:t>
      </w:r>
      <w:r>
        <w:rPr>
          <w:rFonts w:ascii="Consolas" w:hAnsi="Consolas" w:eastAsia="Consolas"/>
          <w:b w:val="0"/>
        </w:rPr>
        <w:t>Disallow: /*?*</w:t>
      </w:r>
      <w:r>
        <w:rPr>
          <w:rFonts w:ascii="Times New Roman" w:hAnsi="Times New Roman" w:eastAsia="宋体"/>
          <w:b w:val="0"/>
        </w:rPr>
        <w:t>，带查询串的 URL 不要抓，路径式页面正常。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t>二、十条结论速览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必需槽只有三个半</w:t>
      </w:r>
      <w:r>
        <w:rPr>
          <w:rFonts w:ascii="Times New Roman" w:hAnsi="Times New Roman" w:eastAsia="宋体"/>
          <w:b w:val="0"/>
        </w:rPr>
        <w:t>：主体、画风、镜头/构图，加上几乎必带的"限制条件"。其余都是加分项。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画风写到"工艺层"才有效</w:t>
      </w:r>
      <w:r>
        <w:rPr>
          <w:rFonts w:ascii="Times New Roman" w:hAnsi="Times New Roman" w:eastAsia="宋体"/>
          <w:b w:val="0"/>
        </w:rPr>
        <w:t>：</w:t>
      </w:r>
      <w:r>
        <w:rPr>
          <w:rFonts w:ascii="Consolas" w:hAnsi="Consolas" w:eastAsia="Consolas"/>
          <w:b w:val="0"/>
        </w:rPr>
        <w:t>赛璐璐平涂</w:t>
      </w:r>
      <w:r>
        <w:rPr>
          <w:rFonts w:ascii="Times New Roman" w:hAnsi="Times New Roman" w:eastAsia="宋体"/>
          <w:b w:val="0"/>
        </w:rPr>
        <w:t>/</w:t>
      </w:r>
      <w:r>
        <w:rPr>
          <w:rFonts w:ascii="Consolas" w:hAnsi="Consolas" w:eastAsia="Consolas"/>
          <w:b w:val="0"/>
        </w:rPr>
        <w:t>厚涂</w:t>
      </w:r>
      <w:r>
        <w:rPr>
          <w:rFonts w:ascii="Times New Roman" w:hAnsi="Times New Roman" w:eastAsia="宋体"/>
          <w:b w:val="0"/>
        </w:rPr>
        <w:t>/</w:t>
      </w:r>
      <w:r>
        <w:rPr>
          <w:rFonts w:ascii="Consolas" w:hAnsi="Consolas" w:eastAsia="Consolas"/>
          <w:b w:val="0"/>
        </w:rPr>
        <w:t>水彩</w:t>
      </w:r>
      <w:r>
        <w:rPr>
          <w:rFonts w:ascii="Times New Roman" w:hAnsi="Times New Roman" w:eastAsia="宋体"/>
          <w:b w:val="0"/>
        </w:rPr>
        <w:t>/</w:t>
      </w:r>
      <w:r>
        <w:rPr>
          <w:rFonts w:ascii="Consolas" w:hAnsi="Consolas" w:eastAsia="Consolas"/>
          <w:b w:val="0"/>
        </w:rPr>
        <w:t>半厚涂</w:t>
      </w:r>
      <w:r>
        <w:rPr>
          <w:rFonts w:ascii="Times New Roman" w:hAnsi="Times New Roman" w:eastAsia="宋体"/>
          <w:b w:val="0"/>
        </w:rPr>
        <w:t>/</w:t>
      </w:r>
      <w:r>
        <w:rPr>
          <w:rFonts w:ascii="Consolas" w:hAnsi="Consolas" w:eastAsia="Consolas"/>
          <w:b w:val="0"/>
        </w:rPr>
        <w:t>平涂叠加薄涂渐变</w:t>
      </w:r>
      <w:r>
        <w:rPr>
          <w:rFonts w:ascii="Times New Roman" w:hAnsi="Times New Roman" w:eastAsia="宋体"/>
          <w:b w:val="0"/>
        </w:rPr>
        <w:t xml:space="preserve"> 远比 </w:t>
      </w:r>
      <w:r>
        <w:rPr>
          <w:rFonts w:ascii="Consolas" w:hAnsi="Consolas" w:eastAsia="Consolas"/>
          <w:b w:val="0"/>
        </w:rPr>
        <w:t>好看的插画</w:t>
      </w:r>
      <w:r>
        <w:rPr>
          <w:rFonts w:ascii="Times New Roman" w:hAnsi="Times New Roman" w:eastAsia="宋体"/>
          <w:b w:val="0"/>
        </w:rPr>
        <w:t xml:space="preserve"> 有用。全库 </w:t>
      </w:r>
      <w:r>
        <w:rPr>
          <w:rFonts w:ascii="Consolas" w:hAnsi="Consolas" w:eastAsia="Consolas"/>
          <w:b w:val="0"/>
        </w:rPr>
        <w:t>插画</w:t>
      </w:r>
      <w:r>
        <w:rPr>
          <w:rFonts w:ascii="Times New Roman" w:hAnsi="Times New Roman" w:eastAsia="宋体"/>
          <w:b w:val="0"/>
        </w:rPr>
        <w:t xml:space="preserve"> 191 次、</w:t>
      </w:r>
      <w:r>
        <w:rPr>
          <w:rFonts w:ascii="Consolas" w:hAnsi="Consolas" w:eastAsia="Consolas"/>
          <w:b w:val="0"/>
        </w:rPr>
        <w:t>二次元</w:t>
      </w:r>
      <w:r>
        <w:rPr>
          <w:rFonts w:ascii="Times New Roman" w:hAnsi="Times New Roman" w:eastAsia="宋体"/>
          <w:b w:val="0"/>
        </w:rPr>
        <w:t xml:space="preserve"> 140 次、</w:t>
      </w:r>
      <w:r>
        <w:rPr>
          <w:rFonts w:ascii="Consolas" w:hAnsi="Consolas" w:eastAsia="Consolas"/>
          <w:b w:val="0"/>
        </w:rPr>
        <w:t>厚涂</w:t>
      </w:r>
      <w:r>
        <w:rPr>
          <w:rFonts w:ascii="Times New Roman" w:hAnsi="Times New Roman" w:eastAsia="宋体"/>
          <w:b w:val="0"/>
        </w:rPr>
        <w:t xml:space="preserve"> 97 次、</w:t>
      </w:r>
      <w:r>
        <w:rPr>
          <w:rFonts w:ascii="Consolas" w:hAnsi="Consolas" w:eastAsia="Consolas"/>
          <w:b w:val="0"/>
        </w:rPr>
        <w:t>赛璐璐</w:t>
      </w:r>
      <w:r>
        <w:rPr>
          <w:rFonts w:ascii="Times New Roman" w:hAnsi="Times New Roman" w:eastAsia="宋体"/>
          <w:b w:val="0"/>
        </w:rPr>
        <w:t xml:space="preserve"> 59 次。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镜头语言是中英提示词的第一大分水岭</w:t>
      </w:r>
      <w:r>
        <w:rPr>
          <w:rFonts w:ascii="Times New Roman" w:hAnsi="Times New Roman" w:eastAsia="宋体"/>
          <w:b w:val="0"/>
        </w:rPr>
        <w:t xml:space="preserve">：全库 </w:t>
      </w:r>
      <w:r>
        <w:rPr>
          <w:rFonts w:ascii="Consolas" w:hAnsi="Consolas" w:eastAsia="Consolas"/>
          <w:b w:val="0"/>
        </w:rPr>
        <w:t>构图</w:t>
      </w:r>
      <w:r>
        <w:rPr>
          <w:rFonts w:ascii="Times New Roman" w:hAnsi="Times New Roman" w:eastAsia="宋体"/>
          <w:b w:val="0"/>
        </w:rPr>
        <w:t xml:space="preserve"> 244 次、</w:t>
      </w:r>
      <w:r>
        <w:rPr>
          <w:rFonts w:ascii="Consolas" w:hAnsi="Consolas" w:eastAsia="Consolas"/>
          <w:b w:val="0"/>
        </w:rPr>
        <w:t>镜头</w:t>
      </w:r>
      <w:r>
        <w:rPr>
          <w:rFonts w:ascii="Times New Roman" w:hAnsi="Times New Roman" w:eastAsia="宋体"/>
          <w:b w:val="0"/>
        </w:rPr>
        <w:t xml:space="preserve"> 179 次、</w:t>
      </w:r>
      <w:r>
        <w:rPr>
          <w:rFonts w:ascii="Consolas" w:hAnsi="Consolas" w:eastAsia="Consolas"/>
          <w:b w:val="0"/>
        </w:rPr>
        <w:t>视角</w:t>
      </w:r>
      <w:r>
        <w:rPr>
          <w:rFonts w:ascii="Times New Roman" w:hAnsi="Times New Roman" w:eastAsia="宋体"/>
          <w:b w:val="0"/>
        </w:rPr>
        <w:t xml:space="preserve"> 155 次、</w:t>
      </w:r>
      <w:r>
        <w:rPr>
          <w:rFonts w:ascii="Consolas" w:hAnsi="Consolas" w:eastAsia="Consolas"/>
          <w:b w:val="0"/>
        </w:rPr>
        <w:t>特写</w:t>
      </w:r>
      <w:r>
        <w:rPr>
          <w:rFonts w:ascii="Times New Roman" w:hAnsi="Times New Roman" w:eastAsia="宋体"/>
          <w:b w:val="0"/>
        </w:rPr>
        <w:t xml:space="preserve"> 84 次、</w:t>
      </w:r>
      <w:r>
        <w:rPr>
          <w:rFonts w:ascii="Consolas" w:hAnsi="Consolas" w:eastAsia="Consolas"/>
          <w:b w:val="0"/>
        </w:rPr>
        <w:t>景深</w:t>
      </w:r>
      <w:r>
        <w:rPr>
          <w:rFonts w:ascii="Times New Roman" w:hAnsi="Times New Roman" w:eastAsia="宋体"/>
          <w:b w:val="0"/>
        </w:rPr>
        <w:t xml:space="preserve"> 64 次。会写镜头的人，图面立刻"专业"。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光线是氛围的开关</w:t>
      </w:r>
      <w:r>
        <w:rPr>
          <w:rFonts w:ascii="Times New Roman" w:hAnsi="Times New Roman" w:eastAsia="宋体"/>
          <w:b w:val="0"/>
        </w:rPr>
        <w:t>：</w:t>
      </w:r>
      <w:r>
        <w:rPr>
          <w:rFonts w:ascii="Consolas" w:hAnsi="Consolas" w:eastAsia="Consolas"/>
          <w:b w:val="0"/>
        </w:rPr>
        <w:t>光影</w:t>
      </w:r>
      <w:r>
        <w:rPr>
          <w:rFonts w:ascii="Times New Roman" w:hAnsi="Times New Roman" w:eastAsia="宋体"/>
          <w:b w:val="0"/>
        </w:rPr>
        <w:t xml:space="preserve"> 194 次、</w:t>
      </w:r>
      <w:r>
        <w:rPr>
          <w:rFonts w:ascii="Consolas" w:hAnsi="Consolas" w:eastAsia="Consolas"/>
          <w:b w:val="0"/>
        </w:rPr>
        <w:t>高光</w:t>
      </w:r>
      <w:r>
        <w:rPr>
          <w:rFonts w:ascii="Times New Roman" w:hAnsi="Times New Roman" w:eastAsia="宋体"/>
          <w:b w:val="0"/>
        </w:rPr>
        <w:t xml:space="preserve"> 90、</w:t>
      </w:r>
      <w:r>
        <w:rPr>
          <w:rFonts w:ascii="Consolas" w:hAnsi="Consolas" w:eastAsia="Consolas"/>
          <w:b w:val="0"/>
        </w:rPr>
        <w:t>逆光</w:t>
      </w:r>
      <w:r>
        <w:rPr>
          <w:rFonts w:ascii="Times New Roman" w:hAnsi="Times New Roman" w:eastAsia="宋体"/>
          <w:b w:val="0"/>
        </w:rPr>
        <w:t xml:space="preserve"> 48、</w:t>
      </w:r>
      <w:r>
        <w:rPr>
          <w:rFonts w:ascii="Consolas" w:hAnsi="Consolas" w:eastAsia="Consolas"/>
          <w:b w:val="0"/>
        </w:rPr>
        <w:t>光晕</w:t>
      </w:r>
      <w:r>
        <w:rPr>
          <w:rFonts w:ascii="Times New Roman" w:hAnsi="Times New Roman" w:eastAsia="宋体"/>
          <w:b w:val="0"/>
        </w:rPr>
        <w:t xml:space="preserve"> 46、</w:t>
      </w:r>
      <w:r>
        <w:rPr>
          <w:rFonts w:ascii="Consolas" w:hAnsi="Consolas" w:eastAsia="Consolas"/>
          <w:b w:val="0"/>
        </w:rPr>
        <w:t>柔光</w:t>
      </w:r>
      <w:r>
        <w:rPr>
          <w:rFonts w:ascii="Times New Roman" w:hAnsi="Times New Roman" w:eastAsia="宋体"/>
          <w:b w:val="0"/>
        </w:rPr>
        <w:t xml:space="preserve"> 38。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中文完全够用</w:t>
      </w:r>
      <w:r>
        <w:rPr>
          <w:rFonts w:ascii="Times New Roman" w:hAnsi="Times New Roman" w:eastAsia="宋体"/>
          <w:b w:val="0"/>
        </w:rPr>
        <w:t>：GPT Image-2 分片中文占 86%，GPT Image 2.5 约 92%，即梦 100% 中文；英文只在 Niji 7 与部分动漫画风条目里占主导。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模型语言习惯差别巨大</w:t>
      </w:r>
      <w:r>
        <w:rPr>
          <w:rFonts w:ascii="Times New Roman" w:hAnsi="Times New Roman" w:eastAsia="宋体"/>
          <w:b w:val="0"/>
        </w:rPr>
        <w:t xml:space="preserve">：Niji 7 是"标签流 + </w:t>
      </w:r>
      <w:r>
        <w:rPr>
          <w:rFonts w:ascii="Consolas" w:hAnsi="Consolas" w:eastAsia="Consolas"/>
          <w:b w:val="0"/>
        </w:rPr>
        <w:t>--参数</w:t>
      </w:r>
      <w:r>
        <w:rPr>
          <w:rFonts w:ascii="Times New Roman" w:hAnsi="Times New Roman" w:eastAsia="宋体"/>
          <w:b w:val="0"/>
        </w:rPr>
        <w:t>"，GPT Image-2 是"分号槽位长句/分点说明书"，GPT Image 2.5 是"目的→画布→布局→主体→风格→限制"的公文式，Banana 是"对话式编辑指令"（</w:t>
      </w:r>
      <w:r>
        <w:rPr>
          <w:rFonts w:ascii="Consolas" w:hAnsi="Consolas" w:eastAsia="Consolas"/>
          <w:b w:val="0"/>
        </w:rPr>
        <w:t>保持…不变，把…换成…</w:t>
      </w:r>
      <w:r>
        <w:rPr>
          <w:rFonts w:ascii="Times New Roman" w:hAnsi="Times New Roman" w:eastAsia="宋体"/>
          <w:b w:val="0"/>
        </w:rPr>
        <w:t>）。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图像编辑类提示词的核心结构是"锁身份 + 换其余"</w:t>
      </w:r>
      <w:r>
        <w:rPr>
          <w:rFonts w:ascii="Times New Roman" w:hAnsi="Times New Roman" w:eastAsia="宋体"/>
          <w:b w:val="0"/>
        </w:rPr>
        <w:t xml:space="preserve">：全库 </w:t>
      </w:r>
      <w:r>
        <w:rPr>
          <w:rFonts w:ascii="Consolas" w:hAnsi="Consolas" w:eastAsia="Consolas"/>
          <w:b w:val="0"/>
        </w:rPr>
        <w:t>参考</w:t>
      </w:r>
      <w:r>
        <w:rPr>
          <w:rFonts w:ascii="Times New Roman" w:hAnsi="Times New Roman" w:eastAsia="宋体"/>
          <w:b w:val="0"/>
        </w:rPr>
        <w:t xml:space="preserve"> 126 次、</w:t>
      </w:r>
      <w:r>
        <w:rPr>
          <w:rFonts w:ascii="Consolas" w:hAnsi="Consolas" w:eastAsia="Consolas"/>
          <w:b w:val="0"/>
        </w:rPr>
        <w:t>保持</w:t>
      </w:r>
      <w:r>
        <w:rPr>
          <w:rFonts w:ascii="Times New Roman" w:hAnsi="Times New Roman" w:eastAsia="宋体"/>
          <w:b w:val="0"/>
        </w:rPr>
        <w:t xml:space="preserve"> 95 次、</w:t>
      </w:r>
      <w:r>
        <w:rPr>
          <w:rFonts w:ascii="Consolas" w:hAnsi="Consolas" w:eastAsia="Consolas"/>
          <w:b w:val="0"/>
        </w:rPr>
        <w:t>参考图</w:t>
      </w:r>
      <w:r>
        <w:rPr>
          <w:rFonts w:ascii="Times New Roman" w:hAnsi="Times New Roman" w:eastAsia="宋体"/>
          <w:b w:val="0"/>
        </w:rPr>
        <w:t xml:space="preserve"> 95 次、</w:t>
      </w:r>
      <w:r>
        <w:rPr>
          <w:rFonts w:ascii="Consolas" w:hAnsi="Consolas" w:eastAsia="Consolas"/>
          <w:b w:val="0"/>
        </w:rPr>
        <w:t>图一</w:t>
      </w:r>
      <w:r>
        <w:rPr>
          <w:rFonts w:ascii="Times New Roman" w:hAnsi="Times New Roman" w:eastAsia="宋体"/>
          <w:b w:val="0"/>
        </w:rPr>
        <w:t xml:space="preserve"> 78 次、</w:t>
      </w:r>
      <w:r>
        <w:rPr>
          <w:rFonts w:ascii="Consolas" w:hAnsi="Consolas" w:eastAsia="Consolas"/>
          <w:b w:val="0"/>
        </w:rPr>
        <w:t>融合</w:t>
      </w:r>
      <w:r>
        <w:rPr>
          <w:rFonts w:ascii="Times New Roman" w:hAnsi="Times New Roman" w:eastAsia="宋体"/>
          <w:b w:val="0"/>
        </w:rPr>
        <w:t xml:space="preserve"> 78 次。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分点清单是好东西，但只有"指令型模型"吃</w:t>
      </w:r>
      <w:r>
        <w:rPr>
          <w:rFonts w:ascii="Times New Roman" w:hAnsi="Times New Roman" w:eastAsia="宋体"/>
          <w:b w:val="0"/>
        </w:rPr>
        <w:t>：全库 40 条用分点/编号（GPT Image-2 18、Banana 12、GPT Image 2.5 10），</w:t>
      </w:r>
      <w:r>
        <w:rPr>
          <w:rFonts w:ascii="Times New Roman" w:hAnsi="Times New Roman" w:eastAsia="宋体"/>
          <w:b/>
        </w:rPr>
        <w:t>Niji 7 与即梦是 0 条</w:t>
      </w:r>
      <w:r>
        <w:rPr>
          <w:rFonts w:ascii="Times New Roman" w:hAnsi="Times New Roman" w:eastAsia="宋体"/>
          <w:b w:val="0"/>
        </w:rPr>
        <w:t>——它们吃的是标签与短句。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参数不是越多越好</w:t>
      </w:r>
      <w:r>
        <w:rPr>
          <w:rFonts w:ascii="Times New Roman" w:hAnsi="Times New Roman" w:eastAsia="宋体"/>
          <w:b w:val="0"/>
        </w:rPr>
        <w:t xml:space="preserve">：Niji 7 的 166 条里 155 条带 </w:t>
      </w:r>
      <w:r>
        <w:rPr>
          <w:rFonts w:ascii="Consolas" w:hAnsi="Consolas" w:eastAsia="Consolas"/>
          <w:b w:val="0"/>
        </w:rPr>
        <w:t>--niji 7</w:t>
      </w:r>
      <w:r>
        <w:rPr>
          <w:rFonts w:ascii="Times New Roman" w:hAnsi="Times New Roman" w:eastAsia="宋体"/>
          <w:b w:val="0"/>
        </w:rPr>
        <w:t xml:space="preserve">，其中 </w:t>
      </w:r>
      <w:r>
        <w:rPr>
          <w:rFonts w:ascii="Times New Roman" w:hAnsi="Times New Roman" w:eastAsia="宋体"/>
          <w:b/>
        </w:rPr>
        <w:t>90 条只挂这一个参数</w:t>
      </w:r>
      <w:r>
        <w:rPr>
          <w:rFonts w:ascii="Times New Roman" w:hAnsi="Times New Roman" w:eastAsia="宋体"/>
          <w:b w:val="0"/>
        </w:rPr>
        <w:t>；</w:t>
      </w:r>
      <w:r>
        <w:rPr>
          <w:rFonts w:ascii="Consolas" w:hAnsi="Consolas" w:eastAsia="Consolas"/>
          <w:b w:val="0"/>
        </w:rPr>
        <w:t>--stylize</w:t>
      </w:r>
      <w:r>
        <w:rPr>
          <w:rFonts w:ascii="Times New Roman" w:hAnsi="Times New Roman" w:eastAsia="宋体"/>
          <w:b w:val="0"/>
        </w:rPr>
        <w:t xml:space="preserve"> 集中在 180–400；</w:t>
      </w:r>
      <w:r>
        <w:rPr>
          <w:rFonts w:ascii="Times New Roman" w:hAnsi="Times New Roman" w:eastAsia="宋体"/>
          <w:b/>
        </w:rPr>
        <w:t>`--ar` 一条都没有</w:t>
      </w:r>
      <w:r>
        <w:rPr>
          <w:rFonts w:ascii="Times New Roman" w:hAnsi="Times New Roman" w:eastAsia="宋体"/>
          <w:b w:val="0"/>
        </w:rPr>
        <w:t>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质量词性价比最低</w:t>
      </w:r>
      <w:r>
        <w:rPr>
          <w:rFonts w:ascii="Times New Roman" w:hAnsi="Times New Roman" w:eastAsia="宋体"/>
          <w:b w:val="0"/>
        </w:rPr>
        <w:t>：</w:t>
      </w:r>
      <w:r>
        <w:rPr>
          <w:rFonts w:ascii="Consolas" w:hAnsi="Consolas" w:eastAsia="Consolas"/>
          <w:b w:val="0"/>
        </w:rPr>
        <w:t>8k</w:t>
      </w:r>
      <w:r>
        <w:rPr>
          <w:rFonts w:ascii="Times New Roman" w:hAnsi="Times New Roman" w:eastAsia="宋体"/>
          <w:b w:val="0"/>
        </w:rPr>
        <w:t>/</w:t>
      </w:r>
      <w:r>
        <w:rPr>
          <w:rFonts w:ascii="Consolas" w:hAnsi="Consolas" w:eastAsia="Consolas"/>
          <w:b w:val="0"/>
        </w:rPr>
        <w:t>masterpiece</w:t>
      </w:r>
      <w:r>
        <w:rPr>
          <w:rFonts w:ascii="Times New Roman" w:hAnsi="Times New Roman" w:eastAsia="宋体"/>
          <w:b w:val="0"/>
        </w:rPr>
        <w:t>/</w:t>
      </w:r>
      <w:r>
        <w:rPr>
          <w:rFonts w:ascii="Consolas" w:hAnsi="Consolas" w:eastAsia="Consolas"/>
          <w:b w:val="0"/>
        </w:rPr>
        <w:t>杰作</w:t>
      </w:r>
      <w:r>
        <w:rPr>
          <w:rFonts w:ascii="Times New Roman" w:hAnsi="Times New Roman" w:eastAsia="宋体"/>
          <w:b w:val="0"/>
        </w:rPr>
        <w:t xml:space="preserve"> 这类词在库里分别只有 73/24/29 次，且几乎从不单独决定成败——物理关系、光线、构图才决定成败。极端反例：某条把"最高画质"写了 6 遍，不提升画质，只稀释其他词的权重。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t>三、全库数据画像</w:t>
      </w:r>
    </w:p>
    <w:p>
      <w:pPr>
        <w:pStyle w:val="Heading3"/>
      </w:pPr>
      <w:r>
        <w:t>3.1 模型分布（n=806）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3123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模型</w:t>
            </w:r>
          </w:p>
        </w:tc>
        <w:tc>
          <w:tcPr>
            <w:tcW w:type="dxa" w:w="1515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条数</w:t>
            </w:r>
          </w:p>
        </w:tc>
        <w:tc>
          <w:tcPr>
            <w:tcW w:type="dxa" w:w="1515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占比</w:t>
            </w:r>
          </w:p>
        </w:tc>
        <w:tc>
          <w:tcPr>
            <w:tcW w:type="dxa" w:w="1515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语言习惯</w:t>
            </w:r>
          </w:p>
        </w:tc>
        <w:tc>
          <w:tcPr>
            <w:tcW w:type="dxa" w:w="1515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结构习惯</w:t>
            </w:r>
          </w:p>
        </w:tc>
      </w:tr>
      <w:tr>
        <w:tc>
          <w:tcPr>
            <w:tcW w:type="dxa" w:w="3123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GPT Image-2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326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40.4%</w:t>
            </w:r>
          </w:p>
        </w:tc>
        <w:tc>
          <w:tcPr>
            <w:tcW w:type="dxa" w:w="1515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中文为主 86%</w:t>
            </w:r>
          </w:p>
        </w:tc>
        <w:tc>
          <w:tcPr>
            <w:tcW w:type="dxa" w:w="1515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分号长句 77%、分点说明书 23%</w:t>
            </w:r>
          </w:p>
        </w:tc>
      </w:tr>
      <w:tr>
        <w:tc>
          <w:tcPr>
            <w:tcW w:type="dxa" w:w="3123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Banana Pro / Banana 2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185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23.0%</w:t>
            </w:r>
          </w:p>
        </w:tc>
        <w:tc>
          <w:tcPr>
            <w:tcW w:type="dxa" w:w="1515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中英混用</w:t>
            </w:r>
          </w:p>
        </w:tc>
        <w:tc>
          <w:tcPr>
            <w:tcW w:type="dxa" w:w="1515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对话式指令、参考图引用多</w:t>
            </w:r>
          </w:p>
        </w:tc>
      </w:tr>
      <w:tr>
        <w:tc>
          <w:tcPr>
            <w:tcW w:type="dxa" w:w="3123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Niji 7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166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20.6%</w:t>
            </w:r>
          </w:p>
        </w:tc>
        <w:tc>
          <w:tcPr>
            <w:tcW w:type="dxa" w:w="1515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英 63.5%、日 28.8%</w:t>
            </w:r>
          </w:p>
        </w:tc>
        <w:tc>
          <w:tcPr>
            <w:tcW w:type="dxa" w:w="1515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纯标签流，0 分点、0 换行</w:t>
            </w:r>
          </w:p>
        </w:tc>
      </w:tr>
      <w:tr>
        <w:tc>
          <w:tcPr>
            <w:tcW w:type="dxa" w:w="3123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GPT Image 2.5 Sunburst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78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9.7%</w:t>
            </w:r>
          </w:p>
        </w:tc>
        <w:tc>
          <w:tcPr>
            <w:tcW w:type="dxa" w:w="1515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中文 92%</w:t>
            </w:r>
          </w:p>
        </w:tc>
        <w:tc>
          <w:tcPr>
            <w:tcW w:type="dxa" w:w="1515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规格书式分点</w:t>
            </w:r>
          </w:p>
        </w:tc>
      </w:tr>
      <w:tr>
        <w:tc>
          <w:tcPr>
            <w:tcW w:type="dxa" w:w="3123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即梦 jimeng-3_1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50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6.2%</w:t>
            </w:r>
          </w:p>
        </w:tc>
        <w:tc>
          <w:tcPr>
            <w:tcW w:type="dxa" w:w="1515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全中文</w:t>
            </w:r>
          </w:p>
        </w:tc>
        <w:tc>
          <w:tcPr>
            <w:tcW w:type="dxa" w:w="1515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逗号链，0 分点、0 参数</w:t>
            </w:r>
          </w:p>
        </w:tc>
      </w:tr>
    </w:tbl>
    <w:p/>
    <w:p>
      <w:pPr>
        <w:pStyle w:val="Heading3"/>
      </w:pPr>
      <w:r>
        <w:t>3.2 结构特征（按条目）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3123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分组</w:t>
            </w:r>
          </w:p>
        </w:tc>
        <w:tc>
          <w:tcPr>
            <w:tcW w:type="dxa" w:w="1515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条数</w:t>
            </w:r>
          </w:p>
        </w:tc>
        <w:tc>
          <w:tcPr>
            <w:tcW w:type="dxa" w:w="1515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分点/清单</w:t>
            </w:r>
          </w:p>
        </w:tc>
        <w:tc>
          <w:tcPr>
            <w:tcW w:type="dxa" w:w="1515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引用参考图</w:t>
            </w:r>
          </w:p>
        </w:tc>
        <w:tc>
          <w:tcPr>
            <w:tcW w:type="dxa" w:w="1515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多行排版</w:t>
            </w:r>
          </w:p>
        </w:tc>
      </w:tr>
      <w:tr>
        <w:tc>
          <w:tcPr>
            <w:tcW w:type="dxa" w:w="3123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全部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806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40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169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183</w:t>
            </w:r>
          </w:p>
        </w:tc>
      </w:tr>
      <w:tr>
        <w:tc>
          <w:tcPr>
            <w:tcW w:type="dxa" w:w="3123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GPT Image-2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326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18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99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104</w:t>
            </w:r>
          </w:p>
        </w:tc>
      </w:tr>
      <w:tr>
        <w:tc>
          <w:tcPr>
            <w:tcW w:type="dxa" w:w="3123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Banana Pro / Banana 2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185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55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54</w:t>
            </w:r>
          </w:p>
        </w:tc>
      </w:tr>
      <w:tr>
        <w:tc>
          <w:tcPr>
            <w:tcW w:type="dxa" w:w="3123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Niji 7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166</w:t>
            </w:r>
          </w:p>
        </w:tc>
        <w:tc>
          <w:tcPr>
            <w:tcW w:type="dxa" w:w="1515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0</w:t>
            </w:r>
          </w:p>
        </w:tc>
        <w:tc>
          <w:tcPr>
            <w:tcW w:type="dxa" w:w="1515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0</w:t>
            </w:r>
          </w:p>
        </w:tc>
        <w:tc>
          <w:tcPr>
            <w:tcW w:type="dxa" w:w="1515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0</w:t>
            </w:r>
          </w:p>
        </w:tc>
      </w:tr>
      <w:tr>
        <w:tc>
          <w:tcPr>
            <w:tcW w:type="dxa" w:w="3123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GPT Image 2.5 Sunburst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78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14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</w:p>
        </w:tc>
      </w:tr>
      <w:tr>
        <w:tc>
          <w:tcPr>
            <w:tcW w:type="dxa" w:w="3123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即梦 jimeng-3_1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50</w:t>
            </w:r>
          </w:p>
        </w:tc>
        <w:tc>
          <w:tcPr>
            <w:tcW w:type="dxa" w:w="1515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0</w:t>
            </w:r>
          </w:p>
        </w:tc>
        <w:tc>
          <w:tcPr>
            <w:tcW w:type="dxa" w:w="1515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515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0</w:t>
            </w:r>
          </w:p>
        </w:tc>
      </w:tr>
    </w:tbl>
    <w:p/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Times New Roman" w:hAnsi="Times New Roman" w:eastAsia="宋体"/>
          <w:b w:val="0"/>
          <w:i/>
          <w:color w:val="444444"/>
          <w:sz w:val="22"/>
        </w:rPr>
        <w:t>读法：</w:t>
      </w:r>
      <w:r>
        <w:rPr>
          <w:rFonts w:ascii="Times New Roman" w:hAnsi="Times New Roman" w:eastAsia="宋体"/>
          <w:b/>
          <w:i/>
          <w:color w:val="444444"/>
          <w:sz w:val="22"/>
        </w:rPr>
        <w:t>要参考图/要编辑 → 用 Banana 或 GPT Image-2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>；</w:t>
      </w:r>
      <w:r>
        <w:rPr>
          <w:rFonts w:ascii="Times New Roman" w:hAnsi="Times New Roman" w:eastAsia="宋体"/>
          <w:b/>
          <w:i/>
          <w:color w:val="444444"/>
          <w:sz w:val="22"/>
        </w:rPr>
        <w:t>纯文生图立绘 → 用 Niji 7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>（它连参考图都不吃）；</w:t>
      </w:r>
      <w:r>
        <w:rPr>
          <w:rFonts w:ascii="Times New Roman" w:hAnsi="Times New Roman" w:eastAsia="宋体"/>
          <w:b/>
          <w:i/>
          <w:color w:val="444444"/>
          <w:sz w:val="22"/>
        </w:rPr>
        <w:t>要排版级成品（海报/UI/截图）→ 用 GPT Image 2.5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>。</w:t>
      </w:r>
    </w:p>
    <w:p>
      <w:pPr>
        <w:pStyle w:val="Heading3"/>
      </w:pPr>
      <w:r>
        <w:t>3.3 高频词分层表（全库 806 条命中次数）</w:t>
      </w:r>
    </w:p>
    <w:p>
      <w:pPr>
        <w:ind w:firstLine="0"/>
      </w:pPr>
      <w:r>
        <w:rPr>
          <w:rFonts w:ascii="Times New Roman" w:hAnsi="Times New Roman" w:eastAsia="宋体"/>
          <w:b/>
        </w:rPr>
        <w:t>画风/媒介（决定"这是什么东西"）</w:t>
      </w:r>
    </w:p>
    <w:p>
      <w:pPr>
        <w:ind w:firstLine="0"/>
      </w:pPr>
      <w:r>
        <w:rPr>
          <w:rFonts w:ascii="Consolas" w:hAnsi="Consolas" w:eastAsia="Consolas"/>
          <w:b w:val="0"/>
        </w:rPr>
        <w:t>插画 191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二次元 140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厚涂 97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写实 96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水彩 64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海报 62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平涂 59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赛璐璐 59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illustration 49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线稿 46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anime 35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古风 33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油画 29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masterpiece 24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立绘 23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水墨 21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best quality 19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像素 19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Q版 13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cel shading 13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国风 13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封面 12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三视图 10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设定图 9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watercolor 6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素描 6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3d render 4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oil painting 3</w:t>
      </w:r>
    </w:p>
    <w:p>
      <w:pPr>
        <w:ind w:firstLine="0"/>
      </w:pPr>
      <w:r>
        <w:rPr>
          <w:rFonts w:ascii="Times New Roman" w:hAnsi="Times New Roman" w:eastAsia="宋体"/>
          <w:b/>
        </w:rPr>
        <w:t>镜头/视角（决定"专业感"）</w:t>
      </w:r>
    </w:p>
    <w:p>
      <w:pPr>
        <w:ind w:firstLine="0"/>
      </w:pPr>
      <w:r>
        <w:rPr>
          <w:rFonts w:ascii="Consolas" w:hAnsi="Consolas" w:eastAsia="Consolas"/>
          <w:b w:val="0"/>
        </w:rPr>
        <w:t>构图 244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镜头 179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视角 155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特写 84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半身 77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全身 72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景深 64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近景 41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平视 40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中景 38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俯视 38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广角 38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仰视 27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竖版 23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full body 19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俯拍 15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机位 15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全景 12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portrait 11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焦段 6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close-up 5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鱼眼 5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medium shot 3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微距 3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cowboy shot 2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dutch angle 1</w:t>
      </w:r>
    </w:p>
    <w:p>
      <w:pPr>
        <w:ind w:firstLine="0"/>
      </w:pPr>
      <w:r>
        <w:rPr>
          <w:rFonts w:ascii="Times New Roman" w:hAnsi="Times New Roman" w:eastAsia="宋体"/>
          <w:b/>
        </w:rPr>
        <w:t>光线（决定"氛围"）</w:t>
      </w:r>
    </w:p>
    <w:p>
      <w:pPr>
        <w:ind w:firstLine="0"/>
      </w:pPr>
      <w:r>
        <w:rPr>
          <w:rFonts w:ascii="Consolas" w:hAnsi="Consolas" w:eastAsia="Consolas"/>
          <w:b w:val="0"/>
        </w:rPr>
        <w:t>光影 194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高光 90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逆光 48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光晕 46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柔光 38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lighting 37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glow 17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cinematic lighting 15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shadow 15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打光 12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rim light 9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体积光 9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硬光 9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侧光 6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soft light 5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顶光 5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氛围光 4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neon 3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聚光灯 3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volumetric 2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黄金时刻 1</w:t>
      </w:r>
    </w:p>
    <w:p>
      <w:pPr>
        <w:ind w:firstLine="0"/>
      </w:pPr>
      <w:r>
        <w:rPr>
          <w:rFonts w:ascii="Times New Roman" w:hAnsi="Times New Roman" w:eastAsia="宋体"/>
          <w:b/>
        </w:rPr>
        <w:t>色彩</w:t>
      </w:r>
    </w:p>
    <w:p>
      <w:pPr>
        <w:ind w:firstLine="0"/>
      </w:pPr>
      <w:r>
        <w:rPr>
          <w:rFonts w:ascii="Consolas" w:hAnsi="Consolas" w:eastAsia="Consolas"/>
          <w:b w:val="0"/>
        </w:rPr>
        <w:t>色调 173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饱和度 81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配色 48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冷色 33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暖色 31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color palette 22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contrast 17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pastel 15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撞色 14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vibrant 10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gradient 9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灰调 7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monochrome 3</w:t>
      </w:r>
    </w:p>
    <w:p>
      <w:pPr>
        <w:ind w:firstLine="0"/>
      </w:pPr>
      <w:r>
        <w:rPr>
          <w:rFonts w:ascii="Times New Roman" w:hAnsi="Times New Roman" w:eastAsia="宋体"/>
          <w:b/>
        </w:rPr>
        <w:t>构图/版式</w:t>
      </w:r>
    </w:p>
    <w:p>
      <w:pPr>
        <w:ind w:firstLine="0"/>
      </w:pPr>
      <w:r>
        <w:rPr>
          <w:rFonts w:ascii="Consolas" w:hAnsi="Consolas" w:eastAsia="Consolas"/>
          <w:b w:val="0"/>
        </w:rPr>
        <w:t>留白 84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排版 44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对称 40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composition 26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三分 23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white background 20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对角线 13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layout 6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纯白背景 6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中心构图 5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simple background 4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白底 3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negative space 1</w:t>
      </w:r>
    </w:p>
    <w:p>
      <w:pPr>
        <w:ind w:firstLine="0"/>
      </w:pPr>
      <w:r>
        <w:rPr>
          <w:rFonts w:ascii="Times New Roman" w:hAnsi="Times New Roman" w:eastAsia="宋体"/>
          <w:b/>
        </w:rPr>
        <w:t>情绪/氛围</w:t>
      </w:r>
    </w:p>
    <w:p>
      <w:pPr>
        <w:ind w:firstLine="0"/>
      </w:pPr>
      <w:r>
        <w:rPr>
          <w:rFonts w:ascii="Consolas" w:hAnsi="Consolas" w:eastAsia="Consolas"/>
          <w:b w:val="0"/>
        </w:rPr>
        <w:t>氛围 238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氛围感 80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梦幻 59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治愈 52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清冷 42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神秘 33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慵懒 29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电影感 28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故事感 26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atmosphere 19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高级感 13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dreamy 3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cyberpunk 2</w:t>
      </w:r>
    </w:p>
    <w:p>
      <w:pPr>
        <w:ind w:firstLine="0"/>
      </w:pPr>
      <w:r>
        <w:rPr>
          <w:rFonts w:ascii="Times New Roman" w:hAnsi="Times New Roman" w:eastAsia="宋体"/>
          <w:b/>
        </w:rPr>
        <w:t>质量尾串（性价比最低的一组）</w:t>
      </w:r>
    </w:p>
    <w:p>
      <w:pPr>
        <w:ind w:firstLine="0"/>
      </w:pPr>
      <w:r>
        <w:rPr>
          <w:rFonts w:ascii="Consolas" w:hAnsi="Consolas" w:eastAsia="Consolas"/>
          <w:b w:val="0"/>
        </w:rPr>
        <w:t>细腻 124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8k 73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精细 43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detailed 38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完美 38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杰作 29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大师 26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细节丰富 22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极致细节 18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超清 17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4k 16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sharp 11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高画质 7</w:t>
      </w:r>
    </w:p>
    <w:p>
      <w:pPr>
        <w:ind w:firstLine="0"/>
      </w:pPr>
      <w:r>
        <w:rPr>
          <w:rFonts w:ascii="Times New Roman" w:hAnsi="Times New Roman" w:eastAsia="宋体"/>
          <w:b/>
        </w:rPr>
        <w:t>编辑/参考（图生图与改图专用）</w:t>
      </w:r>
    </w:p>
    <w:p>
      <w:pPr>
        <w:ind w:firstLine="0"/>
      </w:pPr>
      <w:r>
        <w:rPr>
          <w:rFonts w:ascii="Consolas" w:hAnsi="Consolas" w:eastAsia="Consolas"/>
          <w:b w:val="0"/>
        </w:rPr>
        <w:t>参考 126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保持 95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参考图 95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图一 78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融合 78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添加 44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图1 37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不变 27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替换 16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换成 15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基于 9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沿用 2</w:t>
      </w:r>
    </w:p>
    <w:p>
      <w:pPr>
        <w:ind w:firstLine="0"/>
      </w:pPr>
      <w:r>
        <w:rPr>
          <w:rFonts w:ascii="Times New Roman" w:hAnsi="Times New Roman" w:eastAsia="宋体"/>
          <w:b/>
        </w:rPr>
        <w:t>中文提示词最常见的开场白</w:t>
      </w:r>
      <w:r>
        <w:rPr>
          <w:rFonts w:ascii="Times New Roman" w:hAnsi="Times New Roman" w:eastAsia="宋体"/>
          <w:b w:val="0"/>
        </w:rPr>
        <w:t>（说明"怎么写开头"这件事本身有套路）：</w:t>
      </w:r>
    </w:p>
    <w:p>
      <w:pPr>
        <w:ind w:firstLine="0"/>
      </w:pPr>
      <w:r>
        <w:rPr>
          <w:rFonts w:ascii="Consolas" w:hAnsi="Consolas" w:eastAsia="Consolas"/>
          <w:b w:val="0"/>
        </w:rPr>
        <w:t>帮我生成图片 ×17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参考图1角色 ×9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master ×8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将上传的角色 ×7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人设设计超详 ×6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主体画面描述 ×6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氛围感和层次 ×5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日系二次元厚 ×5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保持图一人物 ×4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请使用提供的 ×3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请创作一张【 ×3</w:t>
      </w:r>
      <w:r>
        <w:rPr>
          <w:rFonts w:ascii="Times New Roman" w:hAnsi="Times New Roman" w:eastAsia="宋体"/>
          <w:b w:val="0"/>
        </w:rPr>
        <w:t xml:space="preserve"> </w:t>
      </w:r>
      <w:r>
        <w:rPr>
          <w:rFonts w:ascii="Consolas" w:hAnsi="Consolas" w:eastAsia="Consolas"/>
          <w:b w:val="0"/>
        </w:rPr>
        <w:t>镜头视角与构 ×3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Times New Roman" w:hAnsi="Times New Roman" w:eastAsia="宋体"/>
          <w:b/>
          <w:i/>
          <w:color w:val="444444"/>
          <w:sz w:val="22"/>
        </w:rPr>
        <w:t>可复制的开头三种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 xml:space="preserve">：① 指令式 </w:t>
      </w:r>
      <w:r>
        <w:rPr>
          <w:rFonts w:ascii="Consolas" w:hAnsi="Consolas" w:eastAsia="Consolas"/>
          <w:b w:val="0"/>
          <w:i/>
          <w:color w:val="444444"/>
          <w:sz w:val="22"/>
        </w:rPr>
        <w:t>帮我生成一张…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 xml:space="preserve"> ② 引用式 </w:t>
      </w:r>
      <w:r>
        <w:rPr>
          <w:rFonts w:ascii="Consolas" w:hAnsi="Consolas" w:eastAsia="Consolas"/>
          <w:b w:val="0"/>
          <w:i/>
          <w:color w:val="444444"/>
          <w:sz w:val="22"/>
        </w:rPr>
        <w:t>参考图1角色…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 xml:space="preserve"> ③ 规格式 </w:t>
      </w:r>
      <w:r>
        <w:rPr>
          <w:rFonts w:ascii="Consolas" w:hAnsi="Consolas" w:eastAsia="Consolas"/>
          <w:b w:val="0"/>
          <w:i/>
          <w:color w:val="444444"/>
          <w:sz w:val="22"/>
        </w:rPr>
        <w:t>主体画面描述：…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>（后接分点）。不要用"画一幅很好看的画"这类空转开场。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t>四、五大模型的写法骨架</w:t>
      </w:r>
    </w:p>
    <w:p>
      <w:pPr>
        <w:pStyle w:val="Heading3"/>
      </w:pPr>
      <w:r>
        <w:t>4.1 Niji 7（166 条）：标签流 + 参数收口</w:t>
      </w:r>
    </w:p>
    <w:p>
      <w:pPr>
        <w:ind w:firstLine="0"/>
      </w:pPr>
      <w:r>
        <w:rPr>
          <w:rFonts w:ascii="Times New Roman" w:hAnsi="Times New Roman" w:eastAsia="宋体"/>
          <w:b/>
        </w:rPr>
        <w:t>骨架（英文 99 条 / 日文 45 条 / 中文与混排 12 条）</w:t>
      </w:r>
      <w:r>
        <w:rPr>
          <w:rFonts w:ascii="Times New Roman" w:hAnsi="Times New Roman" w:eastAsia="宋体"/>
          <w:b w:val="0"/>
        </w:rPr>
        <w:t>：</w:t>
      </w:r>
    </w:p>
    <w:p>
      <w:pPr>
        <w:ind w:firstLine="0"/>
      </w:pPr>
      <w:r>
        <w:rPr>
          <w:rFonts w:ascii="Consolas" w:hAnsi="Consolas" w:eastAsia="Consolas"/>
          <w:b w:val="0"/>
        </w:rPr>
        <w:t>风格/体裁 → 主体+身份 → 景别/机位 → 外貌 → 服装 → 姿态动作 → 道具 → 环境 → 光线 → 质感收尾 → --参数</w:t>
      </w:r>
    </w:p>
    <w:p>
      <w:pPr>
        <w:ind w:firstLine="0"/>
      </w:pPr>
      <w:r>
        <w:rPr>
          <w:rFonts w:ascii="Times New Roman" w:hAnsi="Times New Roman" w:eastAsia="宋体"/>
          <w:b/>
        </w:rPr>
        <w:t>槽位命中率</w:t>
      </w:r>
      <w:r>
        <w:rPr>
          <w:rFonts w:ascii="Times New Roman" w:hAnsi="Times New Roman" w:eastAsia="宋体"/>
          <w:b w:val="0"/>
        </w:rPr>
        <w:t>：主体 68%、风格 67%、外貌 56%、背景 51%、镜头构图 51%、服装 46%、光线 39%、动作 32%、情绪 28%、质量修饰仅 20%、</w:t>
      </w:r>
      <w:r>
        <w:rPr>
          <w:rFonts w:ascii="Times New Roman" w:hAnsi="Times New Roman" w:eastAsia="宋体"/>
          <w:b/>
        </w:rPr>
        <w:t>参数槽位 99%</w:t>
      </w:r>
      <w:r>
        <w:rPr>
          <w:rFonts w:ascii="Times New Roman" w:hAnsi="Times New Roman" w:eastAsia="宋体"/>
          <w:b w:val="0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原文佐证（[2] 卡拉OK二重唱，逐字）：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Consolas" w:hAnsi="Consolas" w:eastAsia="Consolas"/>
          <w:b w:val="0"/>
          <w:i/>
          <w:color w:val="444444"/>
          <w:sz w:val="22"/>
        </w:rPr>
        <w:t>official anime music video key visual, two young women singing together in a modern karaoke room medium chest-up shot, eye-level camera, comfortable space around the characters, balanced composition, large expressive faces, microphones near the center both girls are making warm eye contact with each other while singing… --niji 7 --stylize 350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日文标签流（极简到 13 字符也能出图，[23]）：</w:t>
      </w:r>
      <w:r>
        <w:rPr>
          <w:rFonts w:ascii="Consolas" w:hAnsi="Consolas" w:eastAsia="Consolas"/>
          <w:b w:val="0"/>
        </w:rPr>
        <w:t>男、アニメ調、赤髪、白背景</w:t>
      </w:r>
      <w:r>
        <w:rPr>
          <w:rFonts w:ascii="Times New Roman" w:hAnsi="Times New Roman" w:eastAsia="宋体"/>
          <w:b w:val="0"/>
        </w:rPr>
        <w:t>；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中文立绘（[112]）：</w:t>
      </w:r>
      <w:r>
        <w:rPr>
          <w:rFonts w:ascii="Consolas" w:hAnsi="Consolas" w:eastAsia="Consolas"/>
          <w:b w:val="0"/>
        </w:rPr>
        <w:t>30代, 男性, 傭兵, 拳銃, 全身, 背景白</w:t>
      </w:r>
      <w:r>
        <w:rPr>
          <w:rFonts w:ascii="Times New Roman" w:hAnsi="Times New Roman" w:eastAsia="宋体"/>
          <w:b w:val="0"/>
        </w:rPr>
        <w:t>。</w:t>
      </w:r>
    </w:p>
    <w:p>
      <w:pPr>
        <w:ind w:firstLine="0"/>
      </w:pPr>
      <w:r>
        <w:rPr>
          <w:rFonts w:ascii="Times New Roman" w:hAnsi="Times New Roman" w:eastAsia="宋体"/>
          <w:b/>
        </w:rPr>
        <w:t>要点</w:t>
      </w:r>
      <w:r>
        <w:rPr>
          <w:rFonts w:ascii="Times New Roman" w:hAnsi="Times New Roman" w:eastAsia="宋体"/>
          <w:b w:val="0"/>
        </w:rPr>
        <w:t>：① 分隔符必须存在——</w:t>
      </w:r>
      <w:r>
        <w:rPr>
          <w:rFonts w:ascii="Consolas" w:hAnsi="Consolas" w:eastAsia="Consolas"/>
          <w:b w:val="0"/>
        </w:rPr>
        <w:t>flat illustration styleMemphis style poster</w:t>
      </w:r>
      <w:r>
        <w:rPr>
          <w:rFonts w:ascii="Times New Roman" w:hAnsi="Times New Roman" w:eastAsia="宋体"/>
          <w:b w:val="0"/>
        </w:rPr>
        <w:t xml:space="preserve"> 会把两个词粘成一个不存在的词；② 一个参数常常就够（90/156 只写 </w:t>
      </w:r>
      <w:r>
        <w:rPr>
          <w:rFonts w:ascii="Consolas" w:hAnsi="Consolas" w:eastAsia="Consolas"/>
          <w:b w:val="0"/>
        </w:rPr>
        <w:t>--niji 7</w:t>
      </w:r>
      <w:r>
        <w:rPr>
          <w:rFonts w:ascii="Times New Roman" w:hAnsi="Times New Roman" w:eastAsia="宋体"/>
          <w:b w:val="0"/>
        </w:rPr>
        <w:t xml:space="preserve">）；③ 不要写 </w:t>
      </w:r>
      <w:r>
        <w:rPr>
          <w:rFonts w:ascii="Consolas" w:hAnsi="Consolas" w:eastAsia="Consolas"/>
          <w:b w:val="0"/>
        </w:rPr>
        <w:t>--ar</w:t>
      </w:r>
      <w:r>
        <w:rPr>
          <w:rFonts w:ascii="Times New Roman" w:hAnsi="Times New Roman" w:eastAsia="宋体"/>
          <w:b w:val="0"/>
        </w:rPr>
        <w:t xml:space="preserve">（库里 0 条）；④ </w:t>
      </w:r>
      <w:r>
        <w:rPr>
          <w:rFonts w:ascii="Consolas" w:hAnsi="Consolas" w:eastAsia="Consolas"/>
          <w:b w:val="0"/>
        </w:rPr>
        <w:t>--sref</w:t>
      </w:r>
      <w:r>
        <w:rPr>
          <w:rFonts w:ascii="Times New Roman" w:hAnsi="Times New Roman" w:eastAsia="宋体"/>
          <w:b w:val="0"/>
        </w:rPr>
        <w:t xml:space="preserve"> 管风格一致性，</w:t>
      </w:r>
      <w:r>
        <w:rPr>
          <w:rFonts w:ascii="Consolas" w:hAnsi="Consolas" w:eastAsia="Consolas"/>
          <w:b w:val="0"/>
        </w:rPr>
        <w:t>--sw</w:t>
      </w:r>
      <w:r>
        <w:rPr>
          <w:rFonts w:ascii="Times New Roman" w:hAnsi="Times New Roman" w:eastAsia="宋体"/>
          <w:b w:val="0"/>
        </w:rPr>
        <w:t xml:space="preserve"> 管强度。</w:t>
      </w:r>
    </w:p>
    <w:p>
      <w:pPr>
        <w:pStyle w:val="Heading3"/>
      </w:pPr>
      <w:r>
        <w:t>4.2 GPT Image-2（326 条）：分号槽位长句 / 槽位说明书</w:t>
      </w:r>
    </w:p>
    <w:p>
      <w:pPr>
        <w:ind w:firstLine="0"/>
      </w:pPr>
      <w:r>
        <w:rPr>
          <w:rFonts w:ascii="Times New Roman" w:hAnsi="Times New Roman" w:eastAsia="宋体"/>
          <w:b/>
        </w:rPr>
        <w:t>骨架（77% 长句流 / 23% 分点）</w:t>
      </w:r>
      <w:r>
        <w:rPr>
          <w:rFonts w:ascii="Times New Roman" w:hAnsi="Times New Roman" w:eastAsia="宋体"/>
          <w:b w:val="0"/>
        </w:rPr>
        <w:t>：</w:t>
      </w:r>
    </w:p>
    <w:p>
      <w:pPr>
        <w:ind w:firstLine="0"/>
      </w:pPr>
      <w:r>
        <w:rPr>
          <w:rFonts w:ascii="Consolas" w:hAnsi="Consolas" w:eastAsia="Consolas"/>
          <w:b w:val="0"/>
        </w:rPr>
        <w:t>画风总纲 → 主体 → 动作姿态（重心/肢体交叠/视线/动静）→ 衣着材质 → 镜头与构图（焦距/视角/平衡/留白）→ 光影色彩（主光源/阴影边缘/饱和度）→ 画幅比例 → 负面排除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原文佐证（[8] 倚桥少女人像，节选逐字）：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Consolas" w:hAnsi="Consolas" w:eastAsia="Consolas"/>
          <w:b w:val="0"/>
          <w:i/>
          <w:color w:val="444444"/>
          <w:sz w:val="22"/>
        </w:rPr>
        <w:t>核心画风日本现代动画海报级画风…构图逻辑采用广角仰拍视角，桥梁钢梁的铆钉结构形成强烈的引导线透视…光影色彩主光源来自画面左侧的硬光，在白色钢梁上形成强烈的高光与锐利的阴影；整体色调为冷蓝 + 低饱和黑白…带有日系夜景胶片的颗粒感。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分点"槽位说明书"体（[71] 人物城市倒影海报，逐字节选）：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Consolas" w:hAnsi="Consolas" w:eastAsia="Consolas"/>
          <w:b w:val="0"/>
          <w:i/>
          <w:color w:val="444444"/>
          <w:sz w:val="22"/>
        </w:rPr>
        <w:t>镜头视角与构图思考: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 xml:space="preserve"> / </w:t>
      </w:r>
      <w:r>
        <w:rPr>
          <w:rFonts w:ascii="Consolas" w:hAnsi="Consolas" w:eastAsia="Consolas"/>
          <w:b w:val="0"/>
          <w:i/>
          <w:color w:val="444444"/>
          <w:sz w:val="22"/>
        </w:rPr>
        <w:t>- 设定16:9画面比例，整体打造电影海报质感。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 xml:space="preserve"> / </w:t>
      </w:r>
      <w:r>
        <w:rPr>
          <w:rFonts w:ascii="Consolas" w:hAnsi="Consolas" w:eastAsia="Consolas"/>
          <w:b w:val="0"/>
          <w:i/>
          <w:color w:val="444444"/>
          <w:sz w:val="22"/>
        </w:rPr>
        <w:t>角色姿态与表情控制: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 xml:space="preserve"> / </w:t>
      </w:r>
      <w:r>
        <w:rPr>
          <w:rFonts w:ascii="Consolas" w:hAnsi="Consolas" w:eastAsia="Consolas"/>
          <w:b w:val="0"/>
          <w:i/>
          <w:color w:val="444444"/>
          <w:sz w:val="22"/>
        </w:rPr>
        <w:t>场景构建与环境氛围: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 xml:space="preserve"> / </w:t>
      </w:r>
      <w:r>
        <w:rPr>
          <w:rFonts w:ascii="Consolas" w:hAnsi="Consolas" w:eastAsia="Consolas"/>
          <w:b w:val="0"/>
          <w:i/>
          <w:color w:val="444444"/>
          <w:sz w:val="22"/>
        </w:rPr>
        <w:t>光影渲染与画面质感:</w:t>
      </w:r>
      <w:r>
        <w:rPr>
          <w:rFonts w:ascii="Times New Roman" w:hAnsi="Times New Roman" w:eastAsia="宋体"/>
          <w:b w:val="0"/>
          <w:i/>
          <w:color w:val="444444"/>
          <w:sz w:val="22"/>
        </w:rPr>
        <w:t xml:space="preserve"> / </w:t>
      </w:r>
      <w:r>
        <w:rPr>
          <w:rFonts w:ascii="Consolas" w:hAnsi="Consolas" w:eastAsia="Consolas"/>
          <w:b w:val="0"/>
          <w:i/>
          <w:color w:val="444444"/>
          <w:sz w:val="22"/>
        </w:rPr>
        <w:t>作画风格与质量把控:</w:t>
      </w:r>
    </w:p>
    <w:p>
      <w:pPr>
        <w:ind w:firstLine="0"/>
      </w:pPr>
      <w:r>
        <w:rPr>
          <w:rFonts w:ascii="Times New Roman" w:hAnsi="Times New Roman" w:eastAsia="宋体"/>
          <w:b/>
        </w:rPr>
        <w:t>主体三种写法</w:t>
      </w:r>
      <w:r>
        <w:rPr>
          <w:rFonts w:ascii="Times New Roman" w:hAnsi="Times New Roman" w:eastAsia="宋体"/>
          <w:b w:val="0"/>
        </w:rPr>
        <w:t xml:space="preserve">：显式占位符 </w:t>
      </w:r>
      <w:r>
        <w:rPr>
          <w:rFonts w:ascii="Consolas" w:hAnsi="Consolas" w:eastAsia="Consolas"/>
          <w:b w:val="0"/>
        </w:rPr>
        <w:t>[在此处替换为主体内容]</w:t>
      </w:r>
      <w:r>
        <w:rPr>
          <w:rFonts w:ascii="Times New Roman" w:hAnsi="Times New Roman" w:eastAsia="宋体"/>
          <w:b w:val="0"/>
        </w:rPr>
        <w:t xml:space="preserve">（[2][29][62]）；参考图锁定 </w:t>
      </w:r>
      <w:r>
        <w:rPr>
          <w:rFonts w:ascii="Consolas" w:hAnsi="Consolas" w:eastAsia="Consolas"/>
          <w:b w:val="0"/>
        </w:rPr>
        <w:t>严格参考图1角色的细节特征</w:t>
      </w:r>
      <w:r>
        <w:rPr>
          <w:rFonts w:ascii="Times New Roman" w:hAnsi="Times New Roman" w:eastAsia="宋体"/>
          <w:b w:val="0"/>
        </w:rPr>
        <w:t xml:space="preserve">（[15][75]）；人称指代 </w:t>
      </w:r>
      <w:r>
        <w:rPr>
          <w:rFonts w:ascii="Consolas" w:hAnsi="Consolas" w:eastAsia="Consolas"/>
          <w:b w:val="0"/>
        </w:rPr>
        <w:t>图一人物</w:t>
      </w:r>
      <w:r>
        <w:rPr>
          <w:rFonts w:ascii="Times New Roman" w:hAnsi="Times New Roman" w:eastAsia="宋体"/>
          <w:b w:val="0"/>
        </w:rPr>
        <w:t>（23 条）。</w:t>
      </w:r>
    </w:p>
    <w:p>
      <w:pPr>
        <w:ind w:firstLine="0"/>
      </w:pPr>
      <w:r>
        <w:rPr>
          <w:rFonts w:ascii="Times New Roman" w:hAnsi="Times New Roman" w:eastAsia="宋体"/>
          <w:b/>
        </w:rPr>
        <w:t>中英混排要大写分隔</w:t>
      </w:r>
      <w:r>
        <w:rPr>
          <w:rFonts w:ascii="Times New Roman" w:hAnsi="Times New Roman" w:eastAsia="宋体"/>
          <w:b w:val="0"/>
        </w:rPr>
        <w:t>：</w:t>
      </w:r>
      <w:r>
        <w:rPr>
          <w:rFonts w:ascii="Consolas" w:hAnsi="Consolas" w:eastAsia="Consolas"/>
          <w:b w:val="0"/>
        </w:rPr>
        <w:t>1girl, 东方少女, 黑色长直发, 空气齐刘海</w:t>
      </w:r>
      <w:r>
        <w:rPr>
          <w:rFonts w:ascii="Times New Roman" w:hAnsi="Times New Roman" w:eastAsia="宋体"/>
          <w:b w:val="0"/>
        </w:rPr>
        <w:t>。</w:t>
      </w:r>
    </w:p>
    <w:p>
      <w:pPr>
        <w:pStyle w:val="Heading3"/>
      </w:pPr>
      <w:r>
        <w:t>4.3 GPT Image 2.5 Sunburst（78 条）：公文式规格书</w:t>
      </w:r>
    </w:p>
    <w:p>
      <w:pPr>
        <w:ind w:firstLine="0"/>
      </w:pPr>
      <w:r>
        <w:rPr>
          <w:rFonts w:ascii="Times New Roman" w:hAnsi="Times New Roman" w:eastAsia="宋体"/>
          <w:b/>
        </w:rPr>
        <w:t>骨架</w:t>
      </w:r>
      <w:r>
        <w:rPr>
          <w:rFonts w:ascii="Times New Roman" w:hAnsi="Times New Roman" w:eastAsia="宋体"/>
          <w:b w:val="0"/>
        </w:rPr>
        <w:t>：</w:t>
      </w:r>
      <w:r>
        <w:rPr>
          <w:rFonts w:ascii="Consolas" w:hAnsi="Consolas" w:eastAsia="Consolas"/>
          <w:b w:val="0"/>
        </w:rPr>
        <w:t>目的/画布 → 布局 → 主体（细节）→ 视觉风格 → 限制条件</w:t>
      </w:r>
    </w:p>
    <w:p>
      <w:pPr>
        <w:ind w:firstLine="0"/>
      </w:pPr>
      <w:r>
        <w:rPr>
          <w:rFonts w:ascii="Times New Roman" w:hAnsi="Times New Roman" w:eastAsia="宋体"/>
          <w:b/>
        </w:rPr>
        <w:t>语种</w:t>
      </w:r>
      <w:r>
        <w:rPr>
          <w:rFonts w:ascii="Times New Roman" w:hAnsi="Times New Roman" w:eastAsia="宋体"/>
          <w:b w:val="0"/>
        </w:rPr>
        <w:t>：中文约 92%，英文基本只出现在"要渲染的文字"和器材规格里（</w:t>
      </w:r>
      <w:r>
        <w:rPr>
          <w:rFonts w:ascii="Consolas" w:hAnsi="Consolas" w:eastAsia="Consolas"/>
          <w:b w:val="0"/>
        </w:rPr>
        <w:t>85mm f/2.0</w:t>
      </w:r>
      <w:r>
        <w:rPr>
          <w:rFonts w:ascii="Times New Roman" w:hAnsi="Times New Roman" w:eastAsia="宋体"/>
          <w:b w:val="0"/>
        </w:rPr>
        <w:t>、</w:t>
      </w:r>
      <w:r>
        <w:rPr>
          <w:rFonts w:ascii="Consolas" w:hAnsi="Consolas" w:eastAsia="Consolas"/>
          <w:b w:val="0"/>
        </w:rPr>
        <w:t>S24 Ultra</w:t>
      </w:r>
      <w:r>
        <w:rPr>
          <w:rFonts w:ascii="Times New Roman" w:hAnsi="Times New Roman" w:eastAsia="宋体"/>
          <w:b w:val="0"/>
        </w:rPr>
        <w:t>、10倍潜望式长焦）。</w:t>
      </w:r>
    </w:p>
    <w:p>
      <w:pPr>
        <w:ind w:firstLine="0"/>
      </w:pPr>
      <w:r>
        <w:rPr>
          <w:rFonts w:ascii="Times New Roman" w:hAnsi="Times New Roman" w:eastAsia="宋体"/>
          <w:b/>
        </w:rPr>
        <w:t>最高频套路</w:t>
      </w:r>
      <w:r>
        <w:rPr>
          <w:rFonts w:ascii="Times New Roman" w:hAnsi="Times New Roman" w:eastAsia="宋体"/>
          <w:b w:val="0"/>
        </w:rPr>
        <w:t xml:space="preserve">：否定式清单 </w:t>
      </w:r>
      <w:r>
        <w:rPr>
          <w:rFonts w:ascii="Consolas" w:hAnsi="Consolas" w:eastAsia="Consolas"/>
          <w:b w:val="0"/>
        </w:rPr>
        <w:t>不包含任何文字、标志、水印</w:t>
      </w:r>
      <w:r>
        <w:rPr>
          <w:rFonts w:ascii="Times New Roman" w:hAnsi="Times New Roman" w:eastAsia="宋体"/>
          <w:b w:val="0"/>
        </w:rPr>
        <w:t>（13 条以上）、</w:t>
      </w:r>
      <w:r>
        <w:rPr>
          <w:rFonts w:ascii="Consolas" w:hAnsi="Consolas" w:eastAsia="Consolas"/>
          <w:b w:val="0"/>
        </w:rPr>
        <w:t>超写实/写实</w:t>
      </w:r>
      <w:r>
        <w:rPr>
          <w:rFonts w:ascii="Times New Roman" w:hAnsi="Times New Roman" w:eastAsia="宋体"/>
          <w:b w:val="0"/>
        </w:rPr>
        <w:t>（约 12 条）、镜头语言（约 10 条）、</w:t>
      </w:r>
      <w:r>
        <w:rPr>
          <w:rFonts w:ascii="Consolas" w:hAnsi="Consolas" w:eastAsia="Consolas"/>
          <w:b w:val="0"/>
        </w:rPr>
        <w:t>胶片颗粒</w:t>
      </w:r>
      <w:r>
        <w:rPr>
          <w:rFonts w:ascii="Times New Roman" w:hAnsi="Times New Roman" w:eastAsia="宋体"/>
          <w:b w:val="0"/>
        </w:rPr>
        <w:t>（6 条）。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原文佐证（[1] 大口黑鲈三视图，逐字节选）：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Consolas" w:hAnsi="Consolas" w:eastAsia="Consolas"/>
          <w:b w:val="0"/>
          <w:i/>
          <w:color w:val="444444"/>
          <w:sz w:val="22"/>
        </w:rPr>
        <w:t>目的：为游戏制作或博物画创作一张大口黑鲈（Largemouth Bass）的科学概念设定参考图，要求画面简洁清晰。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Consolas" w:hAnsi="Consolas" w:eastAsia="Consolas"/>
          <w:b w:val="0"/>
          <w:i/>
          <w:color w:val="444444"/>
          <w:sz w:val="22"/>
        </w:rPr>
        <w:t>画布：横向 4:3 比例画布。背景为纯白，不包含任何边框、水印或文字标签。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Consolas" w:hAnsi="Consolas" w:eastAsia="Consolas"/>
          <w:b w:val="0"/>
          <w:i/>
          <w:color w:val="444444"/>
          <w:sz w:val="22"/>
        </w:rPr>
        <w:t>布局：准确排列同一条鱼的三视图。上方放置一张向左的大型侧视图…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Consolas" w:hAnsi="Consolas" w:eastAsia="Consolas"/>
          <w:b w:val="0"/>
          <w:i/>
          <w:color w:val="444444"/>
          <w:sz w:val="22"/>
        </w:rPr>
        <w:t>主体细节：…表现出每一片鱼鳞、光泽感的深色眼睛、大张的下颌、棘条背鳍…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Consolas" w:hAnsi="Consolas" w:eastAsia="Consolas"/>
          <w:b w:val="0"/>
          <w:i/>
          <w:color w:val="444444"/>
          <w:sz w:val="22"/>
        </w:rPr>
        <w:t>限制条件：图中仅包含三条鱼，不得包含其他任何物体、鱼钩、水体、植物、测量标记、注释、标志或背景风景等元素。</w:t>
      </w:r>
    </w:p>
    <w:p>
      <w:pPr>
        <w:ind w:firstLine="0"/>
      </w:pPr>
      <w:r>
        <w:rPr>
          <w:rFonts w:ascii="Times New Roman" w:hAnsi="Times New Roman" w:eastAsia="宋体"/>
          <w:b/>
        </w:rPr>
        <w:t>这是做"海报 / UI 截图 / 三视图 / 精灵表 / 表情表"最强的一种写法</w:t>
      </w:r>
      <w:r>
        <w:rPr>
          <w:rFonts w:ascii="Times New Roman" w:hAnsi="Times New Roman" w:eastAsia="宋体"/>
          <w:b w:val="0"/>
        </w:rPr>
        <w:t>——因为它把"交付物规格"写成了清单（[29] 甚至逐字给出海报上 6 处文字；[30] 是 4×4 舞蹈姿势表并列出 16 格的一致性条款）。</w:t>
      </w:r>
    </w:p>
    <w:p>
      <w:pPr>
        <w:pStyle w:val="Heading3"/>
      </w:pPr>
      <w:r>
        <w:t>4.4 Banana Pro / Nano Banana（185 条）：对话式编辑指令</w:t>
      </w:r>
    </w:p>
    <w:p>
      <w:pPr>
        <w:ind w:firstLine="0"/>
      </w:pPr>
      <w:r>
        <w:rPr>
          <w:rFonts w:ascii="Times New Roman" w:hAnsi="Times New Roman" w:eastAsia="宋体"/>
          <w:b/>
        </w:rPr>
        <w:t>骨架</w:t>
      </w:r>
      <w:r>
        <w:rPr>
          <w:rFonts w:ascii="Times New Roman" w:hAnsi="Times New Roman" w:eastAsia="宋体"/>
          <w:b w:val="0"/>
        </w:rPr>
        <w:t>：</w:t>
      </w:r>
      <w:r>
        <w:rPr>
          <w:rFonts w:ascii="Consolas" w:hAnsi="Consolas" w:eastAsia="Consolas"/>
          <w:b w:val="0"/>
        </w:rPr>
        <w:t>动词 + 目标元素 + 期望变化 + 风格细节</w:t>
      </w:r>
      <w:r>
        <w:rPr>
          <w:rFonts w:ascii="Times New Roman" w:hAnsi="Times New Roman" w:eastAsia="宋体"/>
          <w:b w:val="0"/>
        </w:rPr>
        <w:t>，并以"保持…"锁住不该变的部分。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站方给的五大约束动词：</w:t>
      </w:r>
      <w:r>
        <w:rPr>
          <w:rFonts w:ascii="Times New Roman" w:hAnsi="Times New Roman" w:eastAsia="宋体"/>
          <w:b/>
        </w:rPr>
        <w:t>Add / Change / Make / Remove / Replace</w:t>
      </w:r>
      <w:r>
        <w:rPr>
          <w:rFonts w:ascii="Times New Roman" w:hAnsi="Times New Roman" w:eastAsia="宋体"/>
          <w:b w:val="0"/>
        </w:rPr>
        <w:t xml:space="preserve">（添加 / 改变 / 使… / 移除 / 替换），其中 </w:t>
      </w:r>
      <w:r>
        <w:rPr>
          <w:rFonts w:ascii="Consolas" w:hAnsi="Consolas" w:eastAsia="Consolas"/>
          <w:b w:val="0"/>
        </w:rPr>
        <w:t>Replace</w:t>
      </w:r>
      <w:r>
        <w:rPr>
          <w:rFonts w:ascii="Times New Roman" w:hAnsi="Times New Roman" w:eastAsia="宋体"/>
          <w:b w:val="0"/>
        </w:rPr>
        <w:t xml:space="preserve"> 最强，标准句式：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Consolas" w:hAnsi="Consolas" w:eastAsia="Consolas"/>
          <w:b w:val="0"/>
          <w:i/>
          <w:color w:val="444444"/>
          <w:sz w:val="22"/>
        </w:rPr>
        <w:t>请参考图片1轮子的设计，把图2摩托的后轮替换成图1的轮子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原文佐证（首页推荐 [3] 三视图，逐字）：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Consolas" w:hAnsi="Consolas" w:eastAsia="Consolas"/>
          <w:b w:val="0"/>
          <w:i/>
          <w:color w:val="444444"/>
          <w:sz w:val="22"/>
        </w:rPr>
        <w:t>参考图片角色，制作她的三视图，正面，侧面，背面，视图平行排开，画幅16:9</w:t>
      </w:r>
    </w:p>
    <w:p>
      <w:pPr>
        <w:ind w:firstLine="0"/>
      </w:pPr>
      <w:r>
        <w:rPr>
          <w:rFonts w:ascii="Times New Roman" w:hAnsi="Times New Roman" w:eastAsia="宋体"/>
          <w:b w:val="0"/>
        </w:rPr>
        <w:t>（[12] 果冻风，逐字）：</w:t>
      </w:r>
      <w:r>
        <w:rPr>
          <w:rFonts w:ascii="Consolas" w:hAnsi="Consolas" w:eastAsia="Consolas"/>
          <w:b w:val="0"/>
        </w:rPr>
        <w:t>将第1张图片中的人物处理成果冻风效果，整体呈现Q弹果冻质感，色彩饱和度略高，表面有细微光泽感。</w:t>
      </w:r>
    </w:p>
    <w:p>
      <w:pPr>
        <w:ind w:firstLine="0"/>
      </w:pPr>
      <w:r>
        <w:rPr>
          <w:rFonts w:ascii="Times New Roman" w:hAnsi="Times New Roman" w:eastAsia="宋体"/>
          <w:b/>
        </w:rPr>
        <w:t>要点</w:t>
      </w:r>
      <w:r>
        <w:rPr>
          <w:rFonts w:ascii="Times New Roman" w:hAnsi="Times New Roman" w:eastAsia="宋体"/>
          <w:b w:val="0"/>
        </w:rPr>
        <w:t>：编辑类提示词里，"什么都不变"必须显式写出来；只说"改背景"通常会顺手把画风一起改掉。</w:t>
      </w:r>
    </w:p>
    <w:p>
      <w:pPr>
        <w:pStyle w:val="Heading3"/>
      </w:pPr>
      <w:r>
        <w:t>4.5 即梦 jimeng-3_1（50 条）：中文逗号链</w:t>
      </w:r>
    </w:p>
    <w:p>
      <w:pPr>
        <w:ind w:firstLine="0"/>
      </w:pPr>
      <w:r>
        <w:rPr>
          <w:rFonts w:ascii="Times New Roman" w:hAnsi="Times New Roman" w:eastAsia="宋体"/>
          <w:b/>
        </w:rPr>
        <w:t>骨架</w:t>
      </w:r>
      <w:r>
        <w:rPr>
          <w:rFonts w:ascii="Times New Roman" w:hAnsi="Times New Roman" w:eastAsia="宋体"/>
          <w:b w:val="0"/>
        </w:rPr>
        <w:t>：</w:t>
      </w:r>
      <w:r>
        <w:rPr>
          <w:rFonts w:ascii="Consolas" w:hAnsi="Consolas" w:eastAsia="Consolas"/>
          <w:b w:val="0"/>
        </w:rPr>
        <w:t>画面主体 + 风格 + 环境 + 光线 + 氛围</w:t>
      </w:r>
      <w:r>
        <w:rPr>
          <w:rFonts w:ascii="Times New Roman" w:hAnsi="Times New Roman" w:eastAsia="宋体"/>
          <w:b w:val="0"/>
        </w:rPr>
        <w:t>，全部用逗号串联。</w:t>
      </w:r>
    </w:p>
    <w:p>
      <w:pPr>
        <w:ind w:firstLine="0"/>
      </w:pPr>
      <w:r>
        <w:rPr>
          <w:rFonts w:ascii="Times New Roman" w:hAnsi="Times New Roman" w:eastAsia="宋体"/>
          <w:b/>
        </w:rPr>
        <w:t>结构证据</w:t>
      </w:r>
      <w:r>
        <w:rPr>
          <w:rFonts w:ascii="Times New Roman" w:hAnsi="Times New Roman" w:eastAsia="宋体"/>
          <w:b w:val="0"/>
        </w:rPr>
        <w:t>：50 条共 1152 个逗号、仅 124 个句号（平均每条 23 个逗号 / 2.5 个句号）；</w:t>
      </w:r>
      <w:r>
        <w:rPr>
          <w:rFonts w:ascii="Times New Roman" w:hAnsi="Times New Roman" w:eastAsia="宋体"/>
          <w:b/>
        </w:rPr>
        <w:t>无 `--` 参数、无负面词、几乎无权重括号、0 分点、0 换行</w:t>
      </w:r>
      <w:r>
        <w:rPr>
          <w:rFonts w:ascii="Times New Roman" w:hAnsi="Times New Roman" w:eastAsia="宋体"/>
          <w:b w:val="0"/>
        </w:rPr>
        <w:t>。</w:t>
      </w:r>
    </w:p>
    <w:p>
      <w:pPr>
        <w:ind w:firstLine="0"/>
      </w:pPr>
      <w:r>
        <w:rPr>
          <w:rFonts w:ascii="Times New Roman" w:hAnsi="Times New Roman" w:eastAsia="宋体"/>
          <w:b/>
        </w:rPr>
        <w:t>要点</w:t>
      </w:r>
      <w:r>
        <w:rPr>
          <w:rFonts w:ascii="Times New Roman" w:hAnsi="Times New Roman" w:eastAsia="宋体"/>
          <w:b w:val="0"/>
        </w:rPr>
        <w:t xml:space="preserve">：即梦吃"连续名词短语 + 修饰链"，你把 Niji 7 的参数习惯搬过来会失效；它也不需要 </w:t>
      </w:r>
      <w:r>
        <w:rPr>
          <w:rFonts w:ascii="Consolas" w:hAnsi="Consolas" w:eastAsia="Consolas"/>
          <w:b w:val="0"/>
        </w:rPr>
        <w:t>masterpiece/8k</w:t>
      </w:r>
      <w:r>
        <w:rPr>
          <w:rFonts w:ascii="Times New Roman" w:hAnsi="Times New Roman" w:eastAsia="宋体"/>
          <w:b w:val="0"/>
        </w:rPr>
        <w:t xml:space="preserve"> 这类前缀，写了基本被忽略。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t>五、五类"优秀图"的配方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</w:tblPr>
      <w:tblGrid>
        <w:gridCol w:w="2296"/>
        <w:gridCol w:w="2296"/>
        <w:gridCol w:w="2296"/>
        <w:gridCol w:w="2296"/>
      </w:tblGrid>
      <w:tr>
        <w:tc>
          <w:tcPr>
            <w:tcW w:type="dxa" w:w="1653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类型</w:t>
            </w:r>
          </w:p>
        </w:tc>
        <w:tc>
          <w:tcPr>
            <w:tcW w:type="dxa" w:w="2572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代表案例</w:t>
            </w:r>
          </w:p>
        </w:tc>
        <w:tc>
          <w:tcPr>
            <w:tcW w:type="dxa" w:w="2572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必填槽位</w:t>
            </w:r>
          </w:p>
        </w:tc>
        <w:tc>
          <w:tcPr>
            <w:tcW w:type="dxa" w:w="2388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关键技巧</w:t>
            </w:r>
          </w:p>
        </w:tc>
      </w:tr>
      <w:tr>
        <w:tc>
          <w:tcPr>
            <w:tcW w:type="dxa" w:w="1653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角色立绘</w:t>
            </w:r>
          </w:p>
        </w:tc>
        <w:tc>
          <w:tcPr>
            <w:tcW w:type="dxa" w:w="2572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[2][17][80][100][153]</w:t>
            </w:r>
          </w:p>
        </w:tc>
        <w:tc>
          <w:tcPr>
            <w:tcW w:type="dxa" w:w="2572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主体外貌 + 画风 + 站姿 + 白底/纯色底</w:t>
            </w:r>
          </w:p>
        </w:tc>
        <w:tc>
          <w:tcPr>
            <w:tcW w:type="dxa" w:w="238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白底 + 全身 + 站立姿势 + 服装层级；Niji 7 里 </w:t>
            </w:r>
            <w:r>
              <w:rPr>
                <w:rFonts w:ascii="Consolas" w:hAnsi="Consolas" w:eastAsia="Consolas"/>
                <w:b w:val="0"/>
                <w:sz w:val="19"/>
              </w:rPr>
              <w:t>white background 15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full body 15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立ち絵 4</w:t>
            </w:r>
          </w:p>
        </w:tc>
      </w:tr>
      <w:tr>
        <w:tc>
          <w:tcPr>
            <w:tcW w:type="dxa" w:w="1653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氛围场景</w:t>
            </w:r>
          </w:p>
        </w:tc>
        <w:tc>
          <w:tcPr>
            <w:tcW w:type="dxa" w:w="2572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[7][9][22][54][155]</w:t>
            </w:r>
          </w:p>
        </w:tc>
        <w:tc>
          <w:tcPr>
            <w:tcW w:type="dxa" w:w="2572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场景 + 光线 + 情绪 + 景深</w:t>
            </w:r>
          </w:p>
        </w:tc>
        <w:tc>
          <w:tcPr>
            <w:tcW w:type="dxa" w:w="238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用"物件 + 状态"叙事（</w:t>
            </w:r>
            <w:r>
              <w:rPr>
                <w:rFonts w:ascii="Consolas" w:hAnsi="Consolas" w:eastAsia="Consolas"/>
                <w:b w:val="0"/>
                <w:sz w:val="19"/>
              </w:rPr>
              <w:t>一只疲惫的黑猫玩偶坐在旧捐衣箱上</w:t>
            </w:r>
            <w:r>
              <w:rPr>
                <w:rFonts w:ascii="Times New Roman" w:hAnsi="Times New Roman" w:eastAsia="宋体"/>
                <w:b w:val="0"/>
                <w:sz w:val="19"/>
              </w:rPr>
              <w:t>），以及浅景深虚化背景</w:t>
            </w:r>
          </w:p>
        </w:tc>
      </w:tr>
      <w:tr>
        <w:tc>
          <w:tcPr>
            <w:tcW w:type="dxa" w:w="1653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设定图/三视图</w:t>
            </w:r>
          </w:p>
        </w:tc>
        <w:tc>
          <w:tcPr>
            <w:tcW w:type="dxa" w:w="2572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[1][4][46][65][104][105]</w:t>
            </w:r>
          </w:p>
        </w:tc>
        <w:tc>
          <w:tcPr>
            <w:tcW w:type="dxa" w:w="2572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交付物规格 + 分格数 + 一致性条款</w:t>
            </w:r>
          </w:p>
        </w:tc>
        <w:tc>
          <w:tcPr>
            <w:tcW w:type="dxa" w:w="238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写死行列（</w:t>
            </w:r>
            <w:r>
              <w:rPr>
                <w:rFonts w:ascii="Consolas" w:hAnsi="Consolas" w:eastAsia="Consolas"/>
                <w:b w:val="0"/>
                <w:sz w:val="19"/>
              </w:rPr>
              <w:t>six rows and five columns</w:t>
            </w:r>
            <w:r>
              <w:rPr>
                <w:rFonts w:ascii="Times New Roman" w:hAnsi="Times New Roman" w:eastAsia="宋体"/>
                <w:b w:val="0"/>
                <w:sz w:val="19"/>
              </w:rPr>
              <w:t>）、写清每格内容、列出不可变特征</w:t>
            </w:r>
          </w:p>
        </w:tc>
      </w:tr>
      <w:tr>
        <w:tc>
          <w:tcPr>
            <w:tcW w:type="dxa" w:w="1653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海报/版式</w:t>
            </w:r>
          </w:p>
        </w:tc>
        <w:tc>
          <w:tcPr>
            <w:tcW w:type="dxa" w:w="2572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[13][19][21][29][71]</w:t>
            </w:r>
          </w:p>
        </w:tc>
        <w:tc>
          <w:tcPr>
            <w:tcW w:type="dxa" w:w="2572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比例 + 排版 + 逐字文字 + 留白</w:t>
            </w:r>
          </w:p>
        </w:tc>
        <w:tc>
          <w:tcPr>
            <w:tcW w:type="dxa" w:w="238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文字必须逐字给出；比例只写一次；给"疏密/留白"指令</w:t>
            </w:r>
          </w:p>
        </w:tc>
      </w:tr>
      <w:tr>
        <w:tc>
          <w:tcPr>
            <w:tcW w:type="dxa" w:w="1653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贴纸/Q版</w:t>
            </w:r>
          </w:p>
        </w:tc>
        <w:tc>
          <w:tcPr>
            <w:tcW w:type="dxa" w:w="2572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[10][11][80]</w:t>
            </w:r>
          </w:p>
        </w:tc>
        <w:tc>
          <w:tcPr>
            <w:tcW w:type="dxa" w:w="2572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外框 + 底色 + 描边 + 装饰元素</w:t>
            </w:r>
          </w:p>
        </w:tc>
        <w:tc>
          <w:tcPr>
            <w:tcW w:type="dxa" w:w="2388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白色外描边贴纸效果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圆角矩形粉色边框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四周点缀星星、爱心、小花</w:t>
            </w:r>
          </w:p>
        </w:tc>
      </w:tr>
    </w:tbl>
    <w:p/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t>六、角色一致性与图像编辑的四种写法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锁身份、换其余</w:t>
      </w:r>
      <w:r>
        <w:rPr>
          <w:rFonts w:ascii="Times New Roman" w:hAnsi="Times New Roman" w:eastAsia="宋体"/>
          <w:b w:val="0"/>
        </w:rPr>
        <w:t>（最常用）：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Consolas" w:hAnsi="Consolas" w:eastAsia="Consolas"/>
          <w:b w:val="0"/>
          <w:i/>
          <w:color w:val="444444"/>
          <w:sz w:val="22"/>
        </w:rPr>
        <w:t>参考图中的角色保留原有发型、服饰，角色坐在桌前，看向侧后方，仿佛听到了什么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先锁死一致性，再追加任务</w:t>
      </w:r>
      <w:r>
        <w:rPr>
          <w:rFonts w:ascii="Times New Roman" w:hAnsi="Times New Roman" w:eastAsia="宋体"/>
          <w:b w:val="0"/>
        </w:rPr>
        <w:t>：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Consolas" w:hAnsi="Consolas" w:eastAsia="Consolas"/>
          <w:b w:val="0"/>
          <w:i/>
          <w:color w:val="444444"/>
          <w:sz w:val="22"/>
        </w:rPr>
        <w:t>参考上传的角色图片，保持角色的五官、发型、服装、饰品、配色及整体设定完全一致，不修改角色设计。将角色制作成一张专业的官方角色设计展示板（Character Design Sheet）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反向解绑</w:t>
      </w:r>
      <w:r>
        <w:rPr>
          <w:rFonts w:ascii="Times New Roman" w:hAnsi="Times New Roman" w:eastAsia="宋体"/>
          <w:b w:val="0"/>
        </w:rPr>
        <w:t>（参考图只当"长相说明"，其余重画）：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Consolas" w:hAnsi="Consolas" w:eastAsia="Consolas"/>
          <w:b w:val="0"/>
          <w:i/>
          <w:color w:val="444444"/>
          <w:sz w:val="22"/>
        </w:rPr>
        <w:t>禁止维持参考图画风，禁止保持参考图角色姿势，参考图只是告诉你角色长什么样，你要完全重新设计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Niji 7 的 `--sref` 复用 + 括号锁定外形</w:t>
      </w:r>
      <w:r>
        <w:rPr>
          <w:rFonts w:ascii="Times New Roman" w:hAnsi="Times New Roman" w:eastAsia="宋体"/>
          <w:b w:val="0"/>
        </w:rPr>
        <w:t>（跨场景同角色最稳的招）：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Consolas" w:hAnsi="Consolas" w:eastAsia="Consolas"/>
          <w:b w:val="0"/>
          <w:i/>
          <w:color w:val="444444"/>
          <w:sz w:val="22"/>
        </w:rPr>
        <w:t>(フリルの付いたカジュアルな夏服、幼さが残る女の子、金髪、短いツインテール、水色の瞳、切揃った前髪、ヘヤピン、片目を前髪で隠す、アンダーリムの眼鏡) --chaos 5 --sref 2154692953::1 3220769525::1 3408165563::1 --niji 7 --raw --stylize 250 --weird 4</w:t>
      </w:r>
    </w:p>
    <w:p>
      <w:pPr>
        <w:ind w:firstLine="0"/>
      </w:pPr>
      <w:r>
        <w:rPr>
          <w:rFonts w:ascii="Times New Roman" w:hAnsi="Times New Roman" w:eastAsia="宋体"/>
          <w:b/>
        </w:rPr>
        <w:t>多格 / 多视角一致性条款</w:t>
      </w:r>
      <w:r>
        <w:rPr>
          <w:rFonts w:ascii="Times New Roman" w:hAnsi="Times New Roman" w:eastAsia="宋体"/>
          <w:b w:val="0"/>
        </w:rPr>
        <w:t>（照抄可用的句式）：</w:t>
      </w:r>
    </w:p>
    <w:p>
      <w:pPr>
        <w:spacing w:before="80" w:after="160"/>
        <w:ind w:left="454"/>
        <w:pBdr>
          <w:left w:val="single" w:sz="18" w:space="8" w:color="4F81BD"/>
        </w:pBdr>
      </w:pPr>
      <w:r>
        <w:rPr>
          <w:rFonts w:ascii="Consolas" w:hAnsi="Consolas" w:eastAsia="Consolas"/>
          <w:b w:val="0"/>
          <w:i/>
          <w:color w:val="444444"/>
          <w:sz w:val="22"/>
        </w:rPr>
        <w:t>在全部 16 个分格中，必须保持角色的以下特征一致：脸部/发型/配色/身体比例/物种特征/服装/配饰/原本的美术风格。不要重新设计这个角色。如果参考图中某些身体或服装细节看不清，请尽量保守地补全，并确保这些补充设定在全部分格中保持一致。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t>七、参数事实表</w:t>
      </w:r>
    </w:p>
    <w:p>
      <w:pPr>
        <w:pStyle w:val="Heading3"/>
      </w:pPr>
      <w:r>
        <w:t>7.1 Niji 7 实测使用率（n=166）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</w:tblPr>
      <w:tblGrid>
        <w:gridCol w:w="3061"/>
        <w:gridCol w:w="3061"/>
        <w:gridCol w:w="3061"/>
      </w:tblGrid>
      <w:tr>
        <w:tc>
          <w:tcPr>
            <w:tcW w:type="dxa" w:w="2204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参数</w:t>
            </w:r>
          </w:p>
        </w:tc>
        <w:tc>
          <w:tcPr>
            <w:tcW w:type="dxa" w:w="3674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出现条数</w:t>
            </w:r>
          </w:p>
        </w:tc>
        <w:tc>
          <w:tcPr>
            <w:tcW w:type="dxa" w:w="3306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实际取值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--niji 7</w:t>
            </w:r>
          </w:p>
        </w:tc>
        <w:tc>
          <w:tcPr>
            <w:tcW w:type="dxa" w:w="3674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155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其中 </w:t>
            </w:r>
            <w:r>
              <w:rPr>
                <w:rFonts w:ascii="Times New Roman" w:hAnsi="Times New Roman" w:eastAsia="宋体"/>
                <w:b/>
                <w:sz w:val="19"/>
              </w:rPr>
              <w:t>90 条只挂这一个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--stylize / --s</w:t>
            </w:r>
          </w:p>
        </w:tc>
        <w:tc>
          <w:tcPr>
            <w:tcW w:type="dxa" w:w="3674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60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min 50 · 中位 250 · 均值 396 · max 1000；分布：201–400 </w:t>
            </w:r>
            <w:r>
              <w:rPr>
                <w:rFonts w:ascii="Times New Roman" w:hAnsi="Times New Roman" w:eastAsia="宋体"/>
                <w:b/>
                <w:sz w:val="19"/>
              </w:rPr>
              <w:t>27</w:t>
            </w:r>
            <w:r>
              <w:rPr>
                <w:rFonts w:ascii="Times New Roman" w:hAnsi="Times New Roman" w:eastAsia="宋体"/>
                <w:b w:val="0"/>
                <w:sz w:val="19"/>
              </w:rPr>
              <w:t>、0–200 16、601–800 11、800+ 4、401–600 2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--raw</w:t>
            </w:r>
          </w:p>
        </w:tc>
        <w:tc>
          <w:tcPr>
            <w:tcW w:type="dxa" w:w="3674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16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关掉自动美化，提示词遵循度更高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--sref</w:t>
            </w:r>
          </w:p>
        </w:tc>
        <w:tc>
          <w:tcPr>
            <w:tcW w:type="dxa" w:w="3674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11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如 </w:t>
            </w:r>
            <w:r>
              <w:rPr>
                <w:rFonts w:ascii="Consolas" w:hAnsi="Consolas" w:eastAsia="Consolas"/>
                <w:b w:val="0"/>
                <w:sz w:val="19"/>
              </w:rPr>
              <w:t>--sref 1349234752::2 3585414357::1 8430178244::2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--chaos / --c</w:t>
            </w:r>
          </w:p>
        </w:tc>
        <w:tc>
          <w:tcPr>
            <w:tcW w:type="dxa" w:w="3674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取值 4、5（4 次）、10（2 次）、45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--no</w:t>
            </w:r>
          </w:p>
        </w:tc>
        <w:tc>
          <w:tcPr>
            <w:tcW w:type="dxa" w:w="3674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惯用：</w:t>
            </w:r>
            <w:r>
              <w:rPr>
                <w:rFonts w:ascii="Consolas" w:hAnsi="Consolas" w:eastAsia="Consolas"/>
                <w:b w:val="0"/>
                <w:sz w:val="19"/>
              </w:rPr>
              <w:t>--no text, watermark, blur, bad hands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--weird / --w</w:t>
            </w:r>
          </w:p>
        </w:tc>
        <w:tc>
          <w:tcPr>
            <w:tcW w:type="dxa" w:w="3674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26 / 4 / 4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--sw</w:t>
            </w:r>
          </w:p>
        </w:tc>
        <w:tc>
          <w:tcPr>
            <w:tcW w:type="dxa" w:w="3674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1000 / 250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--ar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0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全库 Niji 7 无一条使用画幅比参数</w:t>
            </w:r>
          </w:p>
        </w:tc>
      </w:tr>
    </w:tbl>
    <w:p/>
    <w:p>
      <w:pPr>
        <w:pStyle w:val="Heading3"/>
      </w:pPr>
      <w:r>
        <w:t>7.2 站方官方参数建议（来自 krene 教程，与实测互相印证）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</w:tblPr>
      <w:tblGrid>
        <w:gridCol w:w="3061"/>
        <w:gridCol w:w="3061"/>
        <w:gridCol w:w="3061"/>
      </w:tblGrid>
      <w:tr>
        <w:tc>
          <w:tcPr>
            <w:tcW w:type="dxa" w:w="2204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参数</w:t>
            </w:r>
          </w:p>
        </w:tc>
        <w:tc>
          <w:tcPr>
            <w:tcW w:type="dxa" w:w="3674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范围</w:t>
            </w:r>
          </w:p>
        </w:tc>
        <w:tc>
          <w:tcPr>
            <w:tcW w:type="dxa" w:w="3306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官方建议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--stylize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--s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0–1000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0–200 收敛忠实；800–1000 装饰过度、轮廓失准；推荐 0–750，</w:t>
            </w:r>
            <w:r>
              <w:rPr>
                <w:rFonts w:ascii="Times New Roman" w:hAnsi="Times New Roman" w:eastAsia="宋体"/>
                <w:b/>
                <w:sz w:val="19"/>
              </w:rPr>
              <w:t>最佳 200–600</w:t>
            </w:r>
            <w:r>
              <w:rPr>
                <w:rFonts w:ascii="Times New Roman" w:hAnsi="Times New Roman" w:eastAsia="宋体"/>
                <w:b w:val="0"/>
                <w:sz w:val="19"/>
              </w:rPr>
              <w:t>；新手固定 200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--chaos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--c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0–100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0–10 四张高度一致；50+ 差异大；推荐 15–30（默认 20）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--sw</w:t>
            </w:r>
          </w:p>
        </w:tc>
        <w:tc>
          <w:tcPr>
            <w:tcW w:type="dxa" w:w="3674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0–1000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默认 100；300 以上有明显变化；100–300 轻量、</w:t>
            </w:r>
            <w:r>
              <w:rPr>
                <w:rFonts w:ascii="Times New Roman" w:hAnsi="Times New Roman" w:eastAsia="宋体"/>
                <w:b/>
                <w:sz w:val="19"/>
              </w:rPr>
              <w:t>500–700 中等锁定（最实用）</w:t>
            </w:r>
            <w:r>
              <w:rPr>
                <w:rFonts w:ascii="Times New Roman" w:hAnsi="Times New Roman" w:eastAsia="宋体"/>
                <w:b w:val="0"/>
                <w:sz w:val="19"/>
              </w:rPr>
              <w:t>、800–1000 强力锁定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--no</w:t>
            </w:r>
          </w:p>
        </w:tc>
        <w:tc>
          <w:tcPr>
            <w:tcW w:type="dxa" w:w="3674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常带 </w:t>
            </w:r>
            <w:r>
              <w:rPr>
                <w:rFonts w:ascii="Consolas" w:hAnsi="Consolas" w:eastAsia="Consolas"/>
                <w:b w:val="0"/>
                <w:sz w:val="19"/>
              </w:rPr>
              <w:t>--no text, watermark, blur, bad hands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；纯线稿用 </w:t>
            </w:r>
            <w:r>
              <w:rPr>
                <w:rFonts w:ascii="Consolas" w:hAnsi="Consolas" w:eastAsia="Consolas"/>
                <w:b w:val="0"/>
                <w:sz w:val="19"/>
              </w:rPr>
              <w:t>--no shading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；白底用 </w:t>
            </w:r>
            <w:r>
              <w:rPr>
                <w:rFonts w:ascii="Consolas" w:hAnsi="Consolas" w:eastAsia="Consolas"/>
                <w:b w:val="0"/>
                <w:sz w:val="19"/>
              </w:rPr>
              <w:t>--no background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；设定稿用 </w:t>
            </w:r>
            <w:r>
              <w:rPr>
                <w:rFonts w:ascii="Consolas" w:hAnsi="Consolas" w:eastAsia="Consolas"/>
                <w:b w:val="0"/>
                <w:sz w:val="19"/>
              </w:rPr>
              <w:t>--no shading, background</w:t>
            </w:r>
          </w:p>
        </w:tc>
      </w:tr>
      <w:tr>
        <w:tc>
          <w:tcPr>
            <w:tcW w:type="dxa" w:w="2204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--style raw</w:t>
            </w:r>
          </w:p>
        </w:tc>
        <w:tc>
          <w:tcPr>
            <w:tcW w:type="dxa" w:w="3674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306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开：赛璐璐线稿、三视图、需严格遵循提示词时；关：要美学发挥时。写成 </w:t>
            </w:r>
            <w:r>
              <w:rPr>
                <w:rFonts w:ascii="Consolas" w:hAnsi="Consolas" w:eastAsia="Consolas"/>
                <w:b w:val="0"/>
                <w:sz w:val="19"/>
              </w:rPr>
              <w:t>--styleraw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不生效</w:t>
            </w:r>
          </w:p>
        </w:tc>
      </w:tr>
    </w:tbl>
    <w:p/>
    <w:p>
      <w:pPr>
        <w:pStyle w:val="Heading3"/>
      </w:pPr>
      <w:r>
        <w:t>7.3 其他模型参数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</w:tblPr>
      <w:tblGrid>
        <w:gridCol w:w="4592"/>
        <w:gridCol w:w="4592"/>
      </w:tblGrid>
      <w:tr>
        <w:tc>
          <w:tcPr>
            <w:tcW w:type="dxa" w:w="3857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模型</w:t>
            </w:r>
          </w:p>
        </w:tc>
        <w:tc>
          <w:tcPr>
            <w:tcW w:type="dxa" w:w="5327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可用控制项</w:t>
            </w:r>
          </w:p>
        </w:tc>
      </w:tr>
      <w:tr>
        <w:tc>
          <w:tcPr>
            <w:tcW w:type="dxa" w:w="385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GPT Image-2 / GPT Image 2.5</w:t>
            </w:r>
          </w:p>
        </w:tc>
        <w:tc>
          <w:tcPr>
            <w:tcW w:type="dxa" w:w="532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提示词、参考图、画幅比例（在文本里写 </w:t>
            </w:r>
            <w:r>
              <w:rPr>
                <w:rFonts w:ascii="Consolas" w:hAnsi="Consolas" w:eastAsia="Consolas"/>
                <w:b w:val="0"/>
                <w:sz w:val="19"/>
              </w:rPr>
              <w:t>16:9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sz w:val="19"/>
              </w:rPr>
              <w:t>4:5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sz w:val="19"/>
              </w:rPr>
              <w:t>9:16</w:t>
            </w:r>
            <w:r>
              <w:rPr>
                <w:rFonts w:ascii="Times New Roman" w:hAnsi="Times New Roman" w:eastAsia="宋体"/>
                <w:b w:val="0"/>
                <w:sz w:val="19"/>
              </w:rPr>
              <w:t>），无 CLI 后缀</w:t>
            </w:r>
          </w:p>
        </w:tc>
      </w:tr>
      <w:tr>
        <w:tc>
          <w:tcPr>
            <w:tcW w:type="dxa" w:w="385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Banana Pro / Nano Banana</w:t>
            </w:r>
          </w:p>
        </w:tc>
        <w:tc>
          <w:tcPr>
            <w:tcW w:type="dxa" w:w="532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提示词、参考图（多图）、分辨率、画幅比例（官方口径只有这四种）</w:t>
            </w:r>
          </w:p>
        </w:tc>
      </w:tr>
      <w:tr>
        <w:tc>
          <w:tcPr>
            <w:tcW w:type="dxa" w:w="385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即梦 3.1</w:t>
            </w:r>
          </w:p>
        </w:tc>
        <w:tc>
          <w:tcPr>
            <w:tcW w:type="dxa" w:w="532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提示词、参考图、比例；</w:t>
            </w:r>
            <w:r>
              <w:rPr>
                <w:rFonts w:ascii="Times New Roman" w:hAnsi="Times New Roman" w:eastAsia="宋体"/>
                <w:b/>
                <w:sz w:val="19"/>
              </w:rPr>
              <w:t>不支持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9"/>
              </w:rPr>
              <w:t>--参数</w:t>
            </w:r>
            <w:r>
              <w:rPr>
                <w:rFonts w:ascii="Times New Roman" w:hAnsi="Times New Roman" w:eastAsia="宋体"/>
                <w:b w:val="0"/>
                <w:sz w:val="19"/>
              </w:rPr>
              <w:t>、负面词、权重括号</w:t>
            </w:r>
          </w:p>
        </w:tc>
      </w:tr>
    </w:tbl>
    <w:p/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t>八、反模式清单（从 806 条里挑出来的真坑）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缺分隔符</w:t>
      </w:r>
      <w:r>
        <w:rPr>
          <w:rFonts w:ascii="Times New Roman" w:hAnsi="Times New Roman" w:eastAsia="宋体"/>
          <w:b w:val="0"/>
        </w:rPr>
        <w:t>：</w:t>
      </w:r>
      <w:r>
        <w:rPr>
          <w:rFonts w:ascii="Consolas" w:hAnsi="Consolas" w:eastAsia="Consolas"/>
          <w:b w:val="0"/>
        </w:rPr>
        <w:t>flat illustration styleMemphis style poster</w:t>
      </w:r>
      <w:r>
        <w:rPr>
          <w:rFonts w:ascii="Times New Roman" w:hAnsi="Times New Roman" w:eastAsia="宋体"/>
          <w:b w:val="0"/>
        </w:rPr>
        <w:t>、</w:t>
      </w:r>
      <w:r>
        <w:rPr>
          <w:rFonts w:ascii="Consolas" w:hAnsi="Consolas" w:eastAsia="Consolas"/>
          <w:b w:val="0"/>
        </w:rPr>
        <w:t>电影级光影glossy hair highlights</w:t>
      </w:r>
      <w:r>
        <w:rPr>
          <w:rFonts w:ascii="Times New Roman" w:hAnsi="Times New Roman" w:eastAsia="宋体"/>
          <w:b w:val="0"/>
        </w:rPr>
        <w:t>、</w:t>
      </w:r>
      <w:r>
        <w:rPr>
          <w:rFonts w:ascii="Consolas" w:hAnsi="Consolas" w:eastAsia="Consolas"/>
          <w:b w:val="0"/>
        </w:rPr>
        <w:t>Q版头像chibi style</w:t>
      </w:r>
      <w:r>
        <w:rPr>
          <w:rFonts w:ascii="Times New Roman" w:hAnsi="Times New Roman" w:eastAsia="宋体"/>
          <w:b w:val="0"/>
        </w:rPr>
        <w:t>——中英相邻必须补逗号或空格。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同义质量词堆砌</w:t>
      </w:r>
      <w:r>
        <w:rPr>
          <w:rFonts w:ascii="Times New Roman" w:hAnsi="Times New Roman" w:eastAsia="宋体"/>
          <w:b w:val="0"/>
        </w:rPr>
        <w:t xml:space="preserve">：一条里 </w:t>
      </w:r>
      <w:r>
        <w:rPr>
          <w:rFonts w:ascii="Consolas" w:hAnsi="Consolas" w:eastAsia="Consolas"/>
          <w:b w:val="0"/>
        </w:rPr>
        <w:t>最高画質</w:t>
      </w:r>
      <w:r>
        <w:rPr>
          <w:rFonts w:ascii="Times New Roman" w:hAnsi="Times New Roman" w:eastAsia="宋体"/>
          <w:b w:val="0"/>
        </w:rPr>
        <w:t xml:space="preserve"> 写 6 遍再叠 </w:t>
      </w:r>
      <w:r>
        <w:rPr>
          <w:rFonts w:ascii="Consolas" w:hAnsi="Consolas" w:eastAsia="Consolas"/>
          <w:b w:val="0"/>
        </w:rPr>
        <w:t>UHD, 8k, ultra-realistic</w:t>
      </w:r>
      <w:r>
        <w:rPr>
          <w:rFonts w:ascii="Times New Roman" w:hAnsi="Times New Roman" w:eastAsia="宋体"/>
          <w:b w:val="0"/>
        </w:rPr>
        <w:t>，纯稀释权重。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与底模冲突的指令</w:t>
      </w:r>
      <w:r>
        <w:rPr>
          <w:rFonts w:ascii="Times New Roman" w:hAnsi="Times New Roman" w:eastAsia="宋体"/>
          <w:b w:val="0"/>
        </w:rPr>
        <w:t xml:space="preserve">：Niji 7 里写 </w:t>
      </w:r>
      <w:r>
        <w:rPr>
          <w:rFonts w:ascii="Consolas" w:hAnsi="Consolas" w:eastAsia="Consolas"/>
          <w:b w:val="0"/>
        </w:rPr>
        <w:t>3D render, Pixar style</w:t>
      </w:r>
      <w:r>
        <w:rPr>
          <w:rFonts w:ascii="Times New Roman" w:hAnsi="Times New Roman" w:eastAsia="宋体"/>
          <w:b w:val="0"/>
        </w:rPr>
        <w:t>，动漫底模会被拉扯成四不像。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占位符没展开</w:t>
      </w:r>
      <w:r>
        <w:rPr>
          <w:rFonts w:ascii="Times New Roman" w:hAnsi="Times New Roman" w:eastAsia="宋体"/>
          <w:b w:val="0"/>
        </w:rPr>
        <w:t xml:space="preserve">：抓取时部分条目正文只剩 </w:t>
      </w:r>
      <w:r>
        <w:rPr>
          <w:rFonts w:ascii="Consolas" w:hAnsi="Consolas" w:eastAsia="Consolas"/>
          <w:b w:val="0"/>
        </w:rPr>
        <w:t>$d1</w:t>
      </w:r>
      <w:r>
        <w:rPr>
          <w:rFonts w:ascii="Times New Roman" w:hAnsi="Times New Roman" w:eastAsia="宋体"/>
          <w:b w:val="0"/>
        </w:rPr>
        <w:t>/</w:t>
      </w:r>
      <w:r>
        <w:rPr>
          <w:rFonts w:ascii="Consolas" w:hAnsi="Consolas" w:eastAsia="Consolas"/>
          <w:b w:val="0"/>
        </w:rPr>
        <w:t>$bf</w:t>
      </w:r>
      <w:r>
        <w:rPr>
          <w:rFonts w:ascii="Times New Roman" w:hAnsi="Times New Roman" w:eastAsia="宋体"/>
          <w:b w:val="0"/>
        </w:rPr>
        <w:t>/</w:t>
      </w:r>
      <w:r>
        <w:rPr>
          <w:rFonts w:ascii="Consolas" w:hAnsi="Consolas" w:eastAsia="Consolas"/>
          <w:b w:val="0"/>
        </w:rPr>
        <w:t>$db</w:t>
      </w:r>
      <w:r>
        <w:rPr>
          <w:rFonts w:ascii="Times New Roman" w:hAnsi="Times New Roman" w:eastAsia="宋体"/>
          <w:b w:val="0"/>
        </w:rPr>
        <w:t xml:space="preserve"> 这类跨文件引用变量，直接用必然失败（本次样本里有 11/82、6/39 条属于此类）。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自相矛盾</w:t>
      </w:r>
      <w:r>
        <w:rPr>
          <w:rFonts w:ascii="Times New Roman" w:hAnsi="Times New Roman" w:eastAsia="宋体"/>
          <w:b w:val="0"/>
        </w:rPr>
        <w:t xml:space="preserve">：目的写"正方形"、画布写 4:5；一边要 </w:t>
      </w:r>
      <w:r>
        <w:rPr>
          <w:rFonts w:ascii="Consolas" w:hAnsi="Consolas" w:eastAsia="Consolas"/>
          <w:b w:val="0"/>
        </w:rPr>
        <w:t>8K极致细节</w:t>
      </w:r>
      <w:r>
        <w:rPr>
          <w:rFonts w:ascii="Times New Roman" w:hAnsi="Times New Roman" w:eastAsia="宋体"/>
          <w:b w:val="0"/>
        </w:rPr>
        <w:t xml:space="preserve"> 一边要 </w:t>
      </w:r>
      <w:r>
        <w:rPr>
          <w:rFonts w:ascii="Consolas" w:hAnsi="Consolas" w:eastAsia="Consolas"/>
          <w:b w:val="0"/>
        </w:rPr>
        <w:t>禁止细节纹理</w:t>
      </w:r>
      <w:r>
        <w:rPr>
          <w:rFonts w:ascii="Times New Roman" w:hAnsi="Times New Roman" w:eastAsia="宋体"/>
          <w:b w:val="0"/>
        </w:rPr>
        <w:t>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比例重复或堆叠</w:t>
      </w:r>
      <w:r>
        <w:rPr>
          <w:rFonts w:ascii="Times New Roman" w:hAnsi="Times New Roman" w:eastAsia="宋体"/>
          <w:b w:val="0"/>
        </w:rPr>
        <w:t>：</w:t>
      </w:r>
      <w:r>
        <w:rPr>
          <w:rFonts w:ascii="Consolas" w:hAnsi="Consolas" w:eastAsia="Consolas"/>
          <w:b w:val="0"/>
        </w:rPr>
        <w:t>比例 1:1。比例 3:4。原比例。</w:t>
      </w:r>
      <w:r>
        <w:rPr>
          <w:rFonts w:ascii="Times New Roman" w:hAnsi="Times New Roman" w:eastAsia="宋体"/>
          <w:b w:val="0"/>
        </w:rPr>
        <w:t xml:space="preserve"> 三连，模型只能二选一——比例只写一次、放显眼处。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只说"加些文字"</w:t>
      </w:r>
      <w:r>
        <w:rPr>
          <w:rFonts w:ascii="Times New Roman" w:hAnsi="Times New Roman" w:eastAsia="宋体"/>
          <w:b w:val="0"/>
        </w:rPr>
        <w:t>：不给逐字字符串，文字必然乱码。凡是画面上的字，写成"位置 + 字体 + 逐字内容"。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多格拼图漏写一致性条款</w:t>
      </w:r>
      <w:r>
        <w:rPr>
          <w:rFonts w:ascii="Times New Roman" w:hAnsi="Times New Roman" w:eastAsia="宋体"/>
          <w:b w:val="0"/>
        </w:rPr>
        <w:t>：2×2/3×3/4×4 必须显式列出不可变特征。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微小主体不标尺度</w:t>
      </w:r>
      <w:r>
        <w:rPr>
          <w:rFonts w:ascii="Times New Roman" w:hAnsi="Times New Roman" w:eastAsia="宋体"/>
          <w:b w:val="0"/>
        </w:rPr>
        <w:t xml:space="preserve">：想让人物"小"，必须写 </w:t>
      </w:r>
      <w:r>
        <w:rPr>
          <w:rFonts w:ascii="Consolas" w:hAnsi="Consolas" w:eastAsia="Consolas"/>
          <w:b w:val="0"/>
        </w:rPr>
        <w:t>身形仅占画面约2.5%</w:t>
      </w:r>
      <w:r>
        <w:rPr>
          <w:rFonts w:ascii="Times New Roman" w:hAnsi="Times New Roman" w:eastAsia="宋体"/>
          <w:b w:val="0"/>
        </w:rPr>
        <w:t>，否则模型会把人放大成主角。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负面清单里点名名词</w:t>
      </w:r>
      <w:r>
        <w:rPr>
          <w:rFonts w:ascii="Times New Roman" w:hAnsi="Times New Roman" w:eastAsia="宋体"/>
          <w:b w:val="0"/>
        </w:rPr>
        <w:t>：</w:t>
      </w:r>
      <w:r>
        <w:rPr>
          <w:rFonts w:ascii="Consolas" w:hAnsi="Consolas" w:eastAsia="Consolas"/>
          <w:b w:val="0"/>
        </w:rPr>
        <w:t>不要出现小恶魔的角</w:t>
      </w:r>
      <w:r>
        <w:rPr>
          <w:rFonts w:ascii="Times New Roman" w:hAnsi="Times New Roman" w:eastAsia="宋体"/>
          <w:b w:val="0"/>
        </w:rPr>
        <w:t>——"角"本身是强先验 token，容易被触发；改成正面替代描述。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参考图指代混乱</w:t>
      </w:r>
      <w:r>
        <w:rPr>
          <w:rFonts w:ascii="Times New Roman" w:hAnsi="Times New Roman" w:eastAsia="宋体"/>
          <w:b w:val="0"/>
        </w:rPr>
        <w:t>：</w:t>
      </w:r>
      <w:r>
        <w:rPr>
          <w:rFonts w:ascii="Consolas" w:hAnsi="Consolas" w:eastAsia="Consolas"/>
          <w:b w:val="0"/>
        </w:rPr>
        <w:t>图一/图二/第1张/参考图2</w:t>
      </w:r>
      <w:r>
        <w:rPr>
          <w:rFonts w:ascii="Times New Roman" w:hAnsi="Times New Roman" w:eastAsia="宋体"/>
          <w:b w:val="0"/>
        </w:rPr>
        <w:t xml:space="preserve"> 混用，图序一变整段失效——全局只用一种编号。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OCR/复制错字</w:t>
      </w:r>
      <w:r>
        <w:rPr>
          <w:rFonts w:ascii="Times New Roman" w:hAnsi="Times New Roman" w:eastAsia="宋体"/>
          <w:b w:val="0"/>
        </w:rPr>
        <w:t>：</w:t>
      </w:r>
      <w:r>
        <w:rPr>
          <w:rFonts w:ascii="Consolas" w:hAnsi="Consolas" w:eastAsia="Consolas"/>
          <w:b w:val="0"/>
        </w:rPr>
        <w:t>戴遮阳唱</w:t>
      </w:r>
      <w:r>
        <w:rPr>
          <w:rFonts w:ascii="Times New Roman" w:hAnsi="Times New Roman" w:eastAsia="宋体"/>
          <w:b w:val="0"/>
        </w:rPr>
        <w:t>（帽）、</w:t>
      </w:r>
      <w:r>
        <w:rPr>
          <w:rFonts w:ascii="Consolas" w:hAnsi="Consolas" w:eastAsia="Consolas"/>
          <w:b w:val="0"/>
        </w:rPr>
        <w:t>主意控制</w:t>
      </w:r>
      <w:r>
        <w:rPr>
          <w:rFonts w:ascii="Times New Roman" w:hAnsi="Times New Roman" w:eastAsia="宋体"/>
          <w:b w:val="0"/>
        </w:rPr>
        <w:t>（注意）、</w:t>
      </w:r>
      <w:r>
        <w:rPr>
          <w:rFonts w:ascii="Consolas" w:hAnsi="Consolas" w:eastAsia="Consolas"/>
          <w:b w:val="0"/>
        </w:rPr>
        <w:t>碧蓝肪线</w:t>
      </w:r>
      <w:r>
        <w:rPr>
          <w:rFonts w:ascii="Times New Roman" w:hAnsi="Times New Roman" w:eastAsia="宋体"/>
          <w:b w:val="0"/>
        </w:rPr>
        <w:t>（航线）、</w:t>
      </w:r>
      <w:r>
        <w:rPr>
          <w:rFonts w:ascii="Consolas" w:hAnsi="Consolas" w:eastAsia="Consolas"/>
          <w:b w:val="0"/>
        </w:rPr>
        <w:t>8K超高湾</w:t>
      </w:r>
      <w:r>
        <w:rPr>
          <w:rFonts w:ascii="Times New Roman" w:hAnsi="Times New Roman" w:eastAsia="宋体"/>
          <w:b w:val="0"/>
        </w:rPr>
        <w:t>——模型会把错字当风格噪声。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硬换行切碎词组</w:t>
      </w:r>
      <w:r>
        <w:rPr>
          <w:rFonts w:ascii="Times New Roman" w:hAnsi="Times New Roman" w:eastAsia="宋体"/>
          <w:b w:val="0"/>
        </w:rPr>
        <w:t>：</w:t>
      </w:r>
      <w:r>
        <w:rPr>
          <w:rFonts w:ascii="Consolas" w:hAnsi="Consolas" w:eastAsia="Consolas"/>
          <w:b w:val="0"/>
        </w:rPr>
        <w:t>戴遮阳\n唱</w:t>
      </w:r>
      <w:r>
        <w:rPr>
          <w:rFonts w:ascii="Times New Roman" w:hAnsi="Times New Roman" w:eastAsia="宋体"/>
          <w:b w:val="0"/>
        </w:rPr>
        <w:t xml:space="preserve"> 会被当成两个概念。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整段复制粘贴重复</w:t>
      </w:r>
      <w:r>
        <w:rPr>
          <w:rFonts w:ascii="Times New Roman" w:hAnsi="Times New Roman" w:eastAsia="宋体"/>
          <w:b w:val="0"/>
        </w:rPr>
        <w:t>：</w:t>
      </w:r>
      <w:r>
        <w:rPr>
          <w:rFonts w:ascii="Consolas" w:hAnsi="Consolas" w:eastAsia="Consolas"/>
          <w:b w:val="0"/>
        </w:rPr>
        <w:t>原比例。原比例。原比例。</w:t>
      </w:r>
      <w:r>
        <w:rPr>
          <w:rFonts w:ascii="Times New Roman" w:hAnsi="Times New Roman" w:eastAsia="宋体"/>
          <w:b w:val="0"/>
        </w:rPr>
        <w:t>、整段主光源描述抄两遍。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标签互斥却并列</w:t>
      </w:r>
      <w:r>
        <w:rPr>
          <w:rFonts w:ascii="Times New Roman" w:hAnsi="Times New Roman" w:eastAsia="宋体"/>
          <w:b w:val="0"/>
        </w:rPr>
        <w:t>：赛璐璐平涂 + 极致厚涂 + 水彩 + 3D 渲染放在一条里，不给主次必得四不像。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无意义数值</w:t>
      </w:r>
      <w:r>
        <w:rPr>
          <w:rFonts w:ascii="Times New Roman" w:hAnsi="Times New Roman" w:eastAsia="宋体"/>
          <w:b w:val="0"/>
        </w:rPr>
        <w:t>：</w:t>
      </w:r>
      <w:r>
        <w:rPr>
          <w:rFonts w:ascii="Consolas" w:hAnsi="Consolas" w:eastAsia="Consolas"/>
          <w:b w:val="0"/>
        </w:rPr>
        <w:t>depth_of_field:1.5</w:t>
      </w:r>
      <w:r>
        <w:rPr>
          <w:rFonts w:ascii="Times New Roman" w:hAnsi="Times New Roman" w:eastAsia="宋体"/>
          <w:b w:val="0"/>
        </w:rPr>
        <w:t xml:space="preserve"> 没有量纲约定，不如写 </w:t>
      </w:r>
      <w:r>
        <w:rPr>
          <w:rFonts w:ascii="Consolas" w:hAnsi="Consolas" w:eastAsia="Consolas"/>
          <w:b w:val="0"/>
        </w:rPr>
        <w:t>浅景深/大光圈虚化</w:t>
      </w:r>
      <w:r>
        <w:rPr>
          <w:rFonts w:ascii="Times New Roman" w:hAnsi="Times New Roman" w:eastAsia="宋体"/>
          <w:b w:val="0"/>
        </w:rPr>
        <w:t>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超长单段流水账</w:t>
      </w:r>
      <w:r>
        <w:rPr>
          <w:rFonts w:ascii="Times New Roman" w:hAnsi="Times New Roman" w:eastAsia="宋体"/>
          <w:b w:val="0"/>
        </w:rPr>
        <w:t>：其约束会在后半段被稀释，分节比堆长更稳。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参数侧过度配置</w:t>
      </w:r>
      <w:r>
        <w:rPr>
          <w:rFonts w:ascii="Times New Roman" w:hAnsi="Times New Roman" w:eastAsia="宋体"/>
          <w:b w:val="0"/>
        </w:rPr>
        <w:t>：</w:t>
      </w:r>
      <w:r>
        <w:rPr>
          <w:rFonts w:ascii="Consolas" w:hAnsi="Consolas" w:eastAsia="Consolas"/>
          <w:b w:val="0"/>
        </w:rPr>
        <w:t>--stylize 1000</w:t>
      </w:r>
      <w:r>
        <w:rPr>
          <w:rFonts w:ascii="Times New Roman" w:hAnsi="Times New Roman" w:eastAsia="宋体"/>
          <w:b w:val="0"/>
        </w:rPr>
        <w:t xml:space="preserve"> 拉满反而装饰过度、轮廓失准；</w:t>
      </w:r>
      <w:r>
        <w:rPr>
          <w:rFonts w:ascii="Consolas" w:hAnsi="Consolas" w:eastAsia="Consolas"/>
          <w:b w:val="0"/>
        </w:rPr>
        <w:t>--ar</w:t>
      </w:r>
      <w:r>
        <w:rPr>
          <w:rFonts w:ascii="Times New Roman" w:hAnsi="Times New Roman" w:eastAsia="宋体"/>
          <w:b w:val="0"/>
        </w:rPr>
        <w:t xml:space="preserve"> 在 Niji 7 里根本没人用。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透明底写成条件句</w:t>
      </w:r>
      <w:r>
        <w:rPr>
          <w:rFonts w:ascii="Times New Roman" w:hAnsi="Times New Roman" w:eastAsia="宋体"/>
          <w:b w:val="0"/>
        </w:rPr>
        <w:t>：</w:t>
      </w:r>
      <w:r>
        <w:rPr>
          <w:rFonts w:ascii="Consolas" w:hAnsi="Consolas" w:eastAsia="Consolas"/>
          <w:b w:val="0"/>
        </w:rPr>
        <w:t>如果可以做透明背景，就用透明背景</w:t>
      </w:r>
      <w:r>
        <w:rPr>
          <w:rFonts w:ascii="Times New Roman" w:hAnsi="Times New Roman" w:eastAsia="宋体"/>
          <w:b w:val="0"/>
        </w:rPr>
        <w:t xml:space="preserve"> 会退化成白底——交付 GIF/精灵表要写硬性要求。</w:t>
      </w:r>
    </w:p>
    <w:p>
      <w:pPr>
        <w:pStyle w:val="ListNumber"/>
        <w:spacing w:after="60"/>
        <w:ind w:left="425"/>
      </w:pPr>
      <w:r>
        <w:rPr>
          <w:rFonts w:ascii="Times New Roman" w:hAnsi="Times New Roman" w:eastAsia="宋体"/>
          <w:b/>
        </w:rPr>
        <w:t>忘写交付物规格</w:t>
      </w:r>
      <w:r>
        <w:rPr>
          <w:rFonts w:ascii="Times New Roman" w:hAnsi="Times New Roman" w:eastAsia="宋体"/>
          <w:b w:val="0"/>
        </w:rPr>
        <w:t>：要海报/截图/设定图，必须给比例 + 版式 + 元素清单，否则出来的东西"能看但没法用"。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t>附录：本次数据文件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pct" w:w="5000"/>
        <w:tblLayout w:type="fixed"/>
      </w:tblPr>
      <w:tblGrid>
        <w:gridCol w:w="4592"/>
        <w:gridCol w:w="4592"/>
      </w:tblGrid>
      <w:tr>
        <w:tc>
          <w:tcPr>
            <w:tcW w:type="dxa" w:w="3857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文件</w:t>
            </w:r>
          </w:p>
        </w:tc>
        <w:tc>
          <w:tcPr>
            <w:tcW w:type="dxa" w:w="5327"/>
            <w:shd w:val="clear" w:color="auto" w:fill="DCE6F1"/>
          </w:tcPr>
          <w:p>
            <w:pPr>
              <w:jc w:val="center"/>
            </w:pPr>
            <w:r>
              <w:rPr>
                <w:rFonts w:ascii="Segoe UI" w:hAnsi="Segoe UI" w:eastAsia="微软雅黑"/>
                <w:b/>
                <w:sz w:val="19"/>
              </w:rPr>
            </w:r>
            <w:r>
              <w:rPr>
                <w:rFonts w:ascii="Segoe UI" w:hAnsi="Segoe U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3857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E:\AIDingDing\work\krene\master.json</w:t>
            </w:r>
          </w:p>
        </w:tc>
        <w:tc>
          <w:tcPr>
            <w:tcW w:type="dxa" w:w="532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全库 806 条结构化数据（slug/标题/模型/分类/标签/正文/作者/链接）</w:t>
            </w:r>
          </w:p>
        </w:tc>
      </w:tr>
      <w:tr>
        <w:tc>
          <w:tcPr>
            <w:tcW w:type="dxa" w:w="3857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E:\AIDingDing\work\krene\featured.md</w:t>
            </w:r>
          </w:p>
        </w:tc>
        <w:tc>
          <w:tcPr>
            <w:tcW w:type="dxa" w:w="532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首页推荐 100 条全文</w:t>
            </w:r>
          </w:p>
        </w:tc>
      </w:tr>
      <w:tr>
        <w:tc>
          <w:tcPr>
            <w:tcW w:type="dxa" w:w="3857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E:\AIDingDing\work\krene\stats_report.txt</w:t>
            </w:r>
          </w:p>
        </w:tc>
        <w:tc>
          <w:tcPr>
            <w:tcW w:type="dxa" w:w="532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本报告全部统计口径的原始输出</w:t>
            </w:r>
          </w:p>
        </w:tc>
      </w:tr>
      <w:tr>
        <w:tc>
          <w:tcPr>
            <w:tcW w:type="dxa" w:w="3857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E:\AIDingDing\work\krene\slices2\*.md</w:t>
            </w:r>
          </w:p>
        </w:tc>
        <w:tc>
          <w:tcPr>
            <w:tcW w:type="dxa" w:w="532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按模型切分后的分析分片（g2_*、g25_*、banana_*）</w:t>
            </w:r>
          </w:p>
        </w:tc>
      </w:tr>
      <w:tr>
        <w:tc>
          <w:tcPr>
            <w:tcW w:type="dxa" w:w="3857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E:\AIDingDing\work\krene\blog\*.txt</w:t>
            </w:r>
          </w:p>
        </w:tc>
        <w:tc>
          <w:tcPr>
            <w:tcW w:type="dxa" w:w="5327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站方官方教程 6 篇原文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Times New Roman" w:hAnsi="Times New Roman" w:eastAsia="宋体"/>
        <w:sz w:val="18"/>
      </w:rPr>
      <w:t xml:space="preserve"> 页 / 共 </w:t>
    </w:r>
    <w:r>
      <w:fldChar w:fldCharType="begin"/>
    </w:r>
    <w:r>
      <w:instrText xml:space="preserve">NUMPAGES</w:instrText>
    </w:r>
    <w:r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2E5C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 w:eastAsia="微软雅黑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