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8E" w:rsidRPr="005425D9" w:rsidRDefault="00781324" w:rsidP="00781324">
      <w:pPr>
        <w:jc w:val="center"/>
        <w:rPr>
          <w:rFonts w:ascii="Times New Roman" w:eastAsia="標楷體" w:hAnsi="Times New Roman" w:cs="Times New Roman"/>
          <w:sz w:val="40"/>
        </w:rPr>
      </w:pPr>
      <w:r w:rsidRPr="005425D9">
        <w:rPr>
          <w:rFonts w:ascii="Times New Roman" w:eastAsia="標楷體" w:hAnsi="Times New Roman" w:cs="Times New Roman"/>
          <w:sz w:val="40"/>
        </w:rPr>
        <w:t>簡報技巧</w:t>
      </w:r>
    </w:p>
    <w:p w:rsidR="00781324" w:rsidRPr="00AC13A3" w:rsidRDefault="00781324" w:rsidP="002B5AA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</w:rPr>
      </w:pPr>
      <w:r w:rsidRPr="00AC13A3">
        <w:rPr>
          <w:rFonts w:ascii="Times New Roman" w:eastAsia="標楷體" w:hAnsi="Times New Roman" w:cs="Times New Roman"/>
          <w:sz w:val="32"/>
        </w:rPr>
        <w:t>簡報的定義</w:t>
      </w:r>
    </w:p>
    <w:p w:rsidR="002B5AA6" w:rsidRPr="00AC13A3" w:rsidRDefault="00781324" w:rsidP="00DE2C19">
      <w:pPr>
        <w:ind w:firstLine="48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簡報在企業中已經是不可或缺的重要工作，藉由雙向面談來創造共同目標或解決問題，透過簡報來</w:t>
      </w:r>
      <w:r w:rsidRPr="00AC13A3">
        <w:rPr>
          <w:rFonts w:ascii="Times New Roman" w:eastAsia="標楷體" w:hAnsi="Times New Roman" w:cs="Times New Roman"/>
          <w:b/>
        </w:rPr>
        <w:t>溝通</w:t>
      </w:r>
      <w:r w:rsidRPr="00AC13A3">
        <w:rPr>
          <w:rFonts w:ascii="Times New Roman" w:eastAsia="標楷體" w:hAnsi="Times New Roman" w:cs="Times New Roman"/>
        </w:rPr>
        <w:t>並且成功</w:t>
      </w:r>
      <w:r w:rsidRPr="00AC13A3">
        <w:rPr>
          <w:rFonts w:ascii="Times New Roman" w:eastAsia="標楷體" w:hAnsi="Times New Roman" w:cs="Times New Roman"/>
          <w:b/>
        </w:rPr>
        <w:t>推銷</w:t>
      </w:r>
      <w:r w:rsidRPr="00AC13A3">
        <w:rPr>
          <w:rFonts w:ascii="Times New Roman" w:eastAsia="標楷體" w:hAnsi="Times New Roman" w:cs="Times New Roman"/>
        </w:rPr>
        <w:t>及</w:t>
      </w:r>
      <w:r w:rsidRPr="00AC13A3">
        <w:rPr>
          <w:rFonts w:ascii="Times New Roman" w:eastAsia="標楷體" w:hAnsi="Times New Roman" w:cs="Times New Roman"/>
          <w:b/>
        </w:rPr>
        <w:t>說服</w:t>
      </w:r>
      <w:r w:rsidRPr="00AC13A3">
        <w:rPr>
          <w:rFonts w:ascii="Times New Roman" w:eastAsia="標楷體" w:hAnsi="Times New Roman" w:cs="Times New Roman"/>
        </w:rPr>
        <w:t>，達成雙方共識。</w:t>
      </w:r>
    </w:p>
    <w:p w:rsidR="00781324" w:rsidRPr="00AC13A3" w:rsidRDefault="00781324" w:rsidP="002B5AA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</w:rPr>
      </w:pPr>
      <w:r w:rsidRPr="00AC13A3">
        <w:rPr>
          <w:rFonts w:ascii="Times New Roman" w:eastAsia="標楷體" w:hAnsi="Times New Roman" w:cs="Times New Roman"/>
          <w:sz w:val="32"/>
        </w:rPr>
        <w:t>簡報的原則</w:t>
      </w:r>
    </w:p>
    <w:p w:rsidR="00781324" w:rsidRPr="00AC13A3" w:rsidRDefault="00641FC9" w:rsidP="00641FC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</w:rPr>
      </w:pPr>
      <w:r w:rsidRPr="00AC13A3">
        <w:rPr>
          <w:rFonts w:ascii="Times New Roman" w:eastAsia="標楷體" w:hAnsi="Times New Roman" w:cs="Times New Roman"/>
          <w:sz w:val="28"/>
        </w:rPr>
        <w:t>瞭解觀眾的需求</w:t>
      </w:r>
    </w:p>
    <w:p w:rsidR="00641FC9" w:rsidRPr="00AC13A3" w:rsidRDefault="00641FC9" w:rsidP="005425D9">
      <w:pPr>
        <w:pStyle w:val="a3"/>
        <w:ind w:leftChars="0" w:left="960" w:firstLine="48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瞭解觀眾的對主題的熟悉程度、背景、工作性質</w:t>
      </w:r>
      <w:r w:rsidR="007D347A" w:rsidRPr="00AC13A3">
        <w:rPr>
          <w:rFonts w:ascii="Times New Roman" w:eastAsia="標楷體" w:hAnsi="Times New Roman" w:cs="Times New Roman"/>
        </w:rPr>
        <w:t>及教育程度來設計簡報內容，讓觀眾能產生共鳴。</w:t>
      </w:r>
    </w:p>
    <w:p w:rsidR="00000000" w:rsidRPr="00AC13A3" w:rsidRDefault="00B93AC4" w:rsidP="00641FC9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sz w:val="28"/>
        </w:rPr>
      </w:pPr>
      <w:r w:rsidRPr="00AC13A3">
        <w:rPr>
          <w:rFonts w:ascii="Times New Roman" w:eastAsia="標楷體" w:hAnsi="Times New Roman" w:cs="Times New Roman"/>
          <w:sz w:val="28"/>
        </w:rPr>
        <w:t>簡要重點</w:t>
      </w:r>
    </w:p>
    <w:p w:rsidR="007D347A" w:rsidRPr="00AC13A3" w:rsidRDefault="007D347A" w:rsidP="007D347A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將一長串文字整理成重點呈現在</w:t>
      </w:r>
      <w:r w:rsidR="0061495E">
        <w:rPr>
          <w:rFonts w:ascii="Times New Roman" w:eastAsia="標楷體" w:hAnsi="Times New Roman" w:cs="Times New Roman" w:hint="eastAsia"/>
        </w:rPr>
        <w:t>投影片</w:t>
      </w:r>
      <w:r w:rsidRPr="00AC13A3">
        <w:rPr>
          <w:rFonts w:ascii="Times New Roman" w:eastAsia="標楷體" w:hAnsi="Times New Roman" w:cs="Times New Roman"/>
        </w:rPr>
        <w:t>上</w:t>
      </w:r>
      <w:r w:rsidR="00113EAC">
        <w:rPr>
          <w:rFonts w:ascii="Times New Roman" w:eastAsia="標楷體" w:hAnsi="Times New Roman" w:cs="Times New Roman" w:hint="eastAsia"/>
        </w:rPr>
        <w:t>。</w:t>
      </w:r>
    </w:p>
    <w:p w:rsidR="00000000" w:rsidRPr="00AC13A3" w:rsidRDefault="00B93AC4" w:rsidP="00641FC9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sz w:val="28"/>
        </w:rPr>
      </w:pPr>
      <w:r w:rsidRPr="00AC13A3">
        <w:rPr>
          <w:rFonts w:ascii="Times New Roman" w:eastAsia="標楷體" w:hAnsi="Times New Roman" w:cs="Times New Roman"/>
          <w:sz w:val="28"/>
        </w:rPr>
        <w:t>視覺化說明</w:t>
      </w:r>
    </w:p>
    <w:p w:rsidR="007D347A" w:rsidRPr="00AC13A3" w:rsidRDefault="007D347A" w:rsidP="007D347A">
      <w:pPr>
        <w:ind w:left="144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使用切中主題的圖片來加深觀眾的印象。</w:t>
      </w:r>
    </w:p>
    <w:p w:rsidR="00000000" w:rsidRPr="00AC13A3" w:rsidRDefault="00B93AC4" w:rsidP="00641FC9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  <w:sz w:val="28"/>
        </w:rPr>
      </w:pPr>
      <w:r w:rsidRPr="00AC13A3">
        <w:rPr>
          <w:rFonts w:ascii="Times New Roman" w:eastAsia="標楷體" w:hAnsi="Times New Roman" w:cs="Times New Roman"/>
          <w:sz w:val="28"/>
        </w:rPr>
        <w:t>圖表運用</w:t>
      </w:r>
    </w:p>
    <w:p w:rsidR="002B5AA6" w:rsidRPr="00DE2C19" w:rsidRDefault="00924AD7" w:rsidP="00DE2C19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提出數據來加強說服力，</w:t>
      </w:r>
      <w:r w:rsidR="0017447F" w:rsidRPr="00AC13A3">
        <w:rPr>
          <w:rFonts w:ascii="Times New Roman" w:eastAsia="標楷體" w:hAnsi="Times New Roman" w:cs="Times New Roman"/>
        </w:rPr>
        <w:t>瞭解每種圖表的特性，</w:t>
      </w:r>
      <w:r w:rsidRPr="00AC13A3">
        <w:rPr>
          <w:rFonts w:ascii="Times New Roman" w:eastAsia="標楷體" w:hAnsi="Times New Roman" w:cs="Times New Roman"/>
        </w:rPr>
        <w:t>並將數據圖表化</w:t>
      </w:r>
      <w:r w:rsidR="0017447F" w:rsidRPr="00AC13A3">
        <w:rPr>
          <w:rFonts w:ascii="Times New Roman" w:eastAsia="標楷體" w:hAnsi="Times New Roman" w:cs="Times New Roman"/>
        </w:rPr>
        <w:t>。</w:t>
      </w:r>
    </w:p>
    <w:p w:rsidR="005835B6" w:rsidRPr="00AC13A3" w:rsidRDefault="005835B6" w:rsidP="002B5AA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</w:rPr>
      </w:pPr>
      <w:r w:rsidRPr="00AC13A3">
        <w:rPr>
          <w:rFonts w:ascii="Times New Roman" w:eastAsia="標楷體" w:hAnsi="Times New Roman" w:cs="Times New Roman"/>
          <w:sz w:val="32"/>
        </w:rPr>
        <w:t>注意事項</w:t>
      </w:r>
    </w:p>
    <w:p w:rsidR="005835B6" w:rsidRPr="00AC13A3" w:rsidRDefault="002B5AA6" w:rsidP="005835B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8"/>
        </w:rPr>
      </w:pPr>
      <w:r w:rsidRPr="00AC13A3">
        <w:rPr>
          <w:rFonts w:ascii="Times New Roman" w:eastAsia="標楷體" w:hAnsi="Times New Roman" w:cs="Times New Roman"/>
          <w:sz w:val="28"/>
        </w:rPr>
        <w:t>報告前準備</w:t>
      </w:r>
    </w:p>
    <w:p w:rsidR="002B5AA6" w:rsidRPr="00AC13A3" w:rsidRDefault="00601A23" w:rsidP="002C0F94">
      <w:pPr>
        <w:pStyle w:val="a3"/>
        <w:numPr>
          <w:ilvl w:val="0"/>
          <w:numId w:val="9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練習、練習、再練習</w:t>
      </w:r>
      <w:r w:rsidR="00113EAC">
        <w:rPr>
          <w:rFonts w:ascii="Times New Roman" w:eastAsia="標楷體" w:hAnsi="Times New Roman" w:cs="Times New Roman" w:hint="eastAsia"/>
        </w:rPr>
        <w:t>。</w:t>
      </w:r>
    </w:p>
    <w:p w:rsidR="00601A23" w:rsidRPr="002B593E" w:rsidRDefault="00601A23" w:rsidP="002C0F94">
      <w:pPr>
        <w:pStyle w:val="a3"/>
        <w:numPr>
          <w:ilvl w:val="0"/>
          <w:numId w:val="9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根據不同場合準備不同時間長度的</w:t>
      </w:r>
      <w:r w:rsidR="005D7597" w:rsidRPr="00AC13A3">
        <w:rPr>
          <w:rFonts w:ascii="Times New Roman" w:eastAsia="標楷體" w:hAnsi="Times New Roman" w:cs="Times New Roman"/>
        </w:rPr>
        <w:t>簡報內容</w:t>
      </w:r>
      <w:r w:rsidR="00113EAC">
        <w:rPr>
          <w:rFonts w:ascii="Times New Roman" w:eastAsia="標楷體" w:hAnsi="Times New Roman" w:cs="Times New Roman" w:hint="eastAsia"/>
        </w:rPr>
        <w:t>。</w:t>
      </w:r>
    </w:p>
    <w:p w:rsidR="002B5AA6" w:rsidRPr="00AC13A3" w:rsidRDefault="002B5AA6" w:rsidP="002B5AA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8"/>
        </w:rPr>
      </w:pPr>
      <w:r w:rsidRPr="00AC13A3">
        <w:rPr>
          <w:rFonts w:ascii="Times New Roman" w:eastAsia="標楷體" w:hAnsi="Times New Roman" w:cs="Times New Roman"/>
          <w:sz w:val="28"/>
        </w:rPr>
        <w:t>報告</w:t>
      </w:r>
      <w:r w:rsidR="001B7A81">
        <w:rPr>
          <w:rFonts w:ascii="Times New Roman" w:eastAsia="標楷體" w:hAnsi="Times New Roman" w:cs="Times New Roman" w:hint="eastAsia"/>
          <w:sz w:val="28"/>
        </w:rPr>
        <w:t>過程</w:t>
      </w:r>
    </w:p>
    <w:p w:rsidR="002B5AA6" w:rsidRPr="00AC13A3" w:rsidRDefault="0037387C" w:rsidP="004826C6">
      <w:pPr>
        <w:pStyle w:val="a3"/>
        <w:numPr>
          <w:ilvl w:val="0"/>
          <w:numId w:val="14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開場就破題</w:t>
      </w:r>
      <w:r w:rsidR="00113EAC">
        <w:rPr>
          <w:rFonts w:ascii="Times New Roman" w:eastAsia="標楷體" w:hAnsi="Times New Roman" w:cs="Times New Roman" w:hint="eastAsia"/>
        </w:rPr>
        <w:t>。</w:t>
      </w:r>
    </w:p>
    <w:p w:rsidR="0037387C" w:rsidRPr="00AC13A3" w:rsidRDefault="0037387C" w:rsidP="004826C6">
      <w:pPr>
        <w:pStyle w:val="a3"/>
        <w:numPr>
          <w:ilvl w:val="0"/>
          <w:numId w:val="14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不要照稿念</w:t>
      </w:r>
      <w:r w:rsidR="00113EAC">
        <w:rPr>
          <w:rFonts w:ascii="Times New Roman" w:eastAsia="標楷體" w:hAnsi="Times New Roman" w:cs="Times New Roman" w:hint="eastAsia"/>
        </w:rPr>
        <w:t>。</w:t>
      </w:r>
    </w:p>
    <w:p w:rsidR="0037387C" w:rsidRPr="00AC13A3" w:rsidRDefault="0037387C" w:rsidP="004826C6">
      <w:pPr>
        <w:pStyle w:val="a3"/>
        <w:numPr>
          <w:ilvl w:val="0"/>
          <w:numId w:val="14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節奏輕快</w:t>
      </w:r>
      <w:r w:rsidR="00113EAC">
        <w:rPr>
          <w:rFonts w:ascii="Times New Roman" w:eastAsia="標楷體" w:hAnsi="Times New Roman" w:cs="Times New Roman" w:hint="eastAsia"/>
        </w:rPr>
        <w:t>。</w:t>
      </w:r>
    </w:p>
    <w:p w:rsidR="0037387C" w:rsidRPr="00AC13A3" w:rsidRDefault="0037387C" w:rsidP="004826C6">
      <w:pPr>
        <w:pStyle w:val="a3"/>
        <w:numPr>
          <w:ilvl w:val="0"/>
          <w:numId w:val="14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讓對方產生共鳴</w:t>
      </w:r>
      <w:r w:rsidR="00113EAC">
        <w:rPr>
          <w:rFonts w:ascii="Times New Roman" w:eastAsia="標楷體" w:hAnsi="Times New Roman" w:cs="Times New Roman" w:hint="eastAsia"/>
        </w:rPr>
        <w:t>。</w:t>
      </w:r>
    </w:p>
    <w:p w:rsidR="0037387C" w:rsidRPr="00AC13A3" w:rsidRDefault="0037387C" w:rsidP="004826C6">
      <w:pPr>
        <w:pStyle w:val="a3"/>
        <w:numPr>
          <w:ilvl w:val="0"/>
          <w:numId w:val="14"/>
        </w:numPr>
        <w:spacing w:line="276" w:lineRule="auto"/>
        <w:ind w:leftChars="0"/>
        <w:rPr>
          <w:rFonts w:ascii="Times New Roman" w:eastAsia="標楷體" w:hAnsi="Times New Roman" w:cs="Times New Roman"/>
          <w:bCs/>
          <w:sz w:val="23"/>
          <w:szCs w:val="23"/>
          <w:shd w:val="clear" w:color="auto" w:fill="FFFFFF"/>
        </w:rPr>
      </w:pPr>
      <w:r w:rsidRPr="00AC13A3">
        <w:rPr>
          <w:rFonts w:ascii="Times New Roman" w:eastAsia="標楷體" w:hAnsi="Times New Roman" w:cs="Times New Roman"/>
          <w:bCs/>
          <w:sz w:val="23"/>
          <w:szCs w:val="23"/>
          <w:shd w:val="clear" w:color="auto" w:fill="FFFFFF"/>
        </w:rPr>
        <w:t>善用故事</w:t>
      </w:r>
      <w:r w:rsidR="00113EAC">
        <w:rPr>
          <w:rFonts w:ascii="Times New Roman" w:eastAsia="標楷體" w:hAnsi="Times New Roman" w:cs="Times New Roman" w:hint="eastAsia"/>
          <w:bCs/>
          <w:sz w:val="23"/>
          <w:szCs w:val="23"/>
          <w:shd w:val="clear" w:color="auto" w:fill="FFFFFF"/>
        </w:rPr>
        <w:t>與舉例說明</w:t>
      </w:r>
      <w:r w:rsidR="0020079F">
        <w:rPr>
          <w:rFonts w:ascii="Times New Roman" w:eastAsia="標楷體" w:hAnsi="Times New Roman" w:cs="Times New Roman" w:hint="eastAsia"/>
          <w:bCs/>
          <w:sz w:val="23"/>
          <w:szCs w:val="23"/>
          <w:shd w:val="clear" w:color="auto" w:fill="FFFFFF"/>
        </w:rPr>
        <w:t>，讓演講更加生動</w:t>
      </w:r>
      <w:r w:rsidR="00113EAC">
        <w:rPr>
          <w:rFonts w:ascii="Times New Roman" w:eastAsia="標楷體" w:hAnsi="Times New Roman" w:cs="Times New Roman" w:hint="eastAsia"/>
          <w:bCs/>
          <w:sz w:val="23"/>
          <w:szCs w:val="23"/>
          <w:shd w:val="clear" w:color="auto" w:fill="FFFFFF"/>
        </w:rPr>
        <w:t>。</w:t>
      </w:r>
    </w:p>
    <w:p w:rsidR="008024C9" w:rsidRPr="00AC13A3" w:rsidRDefault="008024C9" w:rsidP="004826C6">
      <w:pPr>
        <w:pStyle w:val="a3"/>
        <w:numPr>
          <w:ilvl w:val="0"/>
          <w:numId w:val="14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  <w:bCs/>
          <w:sz w:val="23"/>
          <w:szCs w:val="23"/>
          <w:shd w:val="clear" w:color="auto" w:fill="FFFFFF"/>
        </w:rPr>
        <w:t>口齒清晰</w:t>
      </w:r>
      <w:r w:rsidR="00206642" w:rsidRPr="00AC13A3">
        <w:rPr>
          <w:rFonts w:ascii="Times New Roman" w:eastAsia="標楷體" w:hAnsi="Times New Roman" w:cs="Times New Roman"/>
          <w:bCs/>
          <w:sz w:val="23"/>
          <w:szCs w:val="23"/>
          <w:shd w:val="clear" w:color="auto" w:fill="FFFFFF"/>
        </w:rPr>
        <w:t>、</w:t>
      </w:r>
      <w:r w:rsidR="00206642" w:rsidRPr="00AC13A3">
        <w:rPr>
          <w:rFonts w:ascii="Times New Roman" w:eastAsia="標楷體" w:hAnsi="Times New Roman" w:cs="Times New Roman"/>
        </w:rPr>
        <w:t>音量適中</w:t>
      </w:r>
      <w:r w:rsidR="00206642" w:rsidRPr="00AC13A3">
        <w:rPr>
          <w:rFonts w:ascii="Times New Roman" w:eastAsia="標楷體" w:hAnsi="Times New Roman" w:cs="Times New Roman"/>
        </w:rPr>
        <w:t>、</w:t>
      </w:r>
      <w:r w:rsidR="00206642" w:rsidRPr="00AC13A3">
        <w:rPr>
          <w:rFonts w:ascii="Times New Roman" w:eastAsia="標楷體" w:hAnsi="Times New Roman" w:cs="Times New Roman"/>
        </w:rPr>
        <w:t>抑揚頓挫</w:t>
      </w:r>
      <w:r w:rsidR="00206642" w:rsidRPr="00AC13A3">
        <w:rPr>
          <w:rFonts w:ascii="Times New Roman" w:eastAsia="標楷體" w:hAnsi="Times New Roman" w:cs="Times New Roman"/>
        </w:rPr>
        <w:t>、</w:t>
      </w:r>
      <w:r w:rsidR="00206642" w:rsidRPr="00AC13A3">
        <w:rPr>
          <w:rFonts w:ascii="Times New Roman" w:eastAsia="標楷體" w:hAnsi="Times New Roman" w:cs="Times New Roman"/>
        </w:rPr>
        <w:t>速度不宜過快或過慢</w:t>
      </w:r>
      <w:r w:rsidR="00113EAC">
        <w:rPr>
          <w:rFonts w:ascii="Times New Roman" w:eastAsia="標楷體" w:hAnsi="Times New Roman" w:cs="Times New Roman" w:hint="eastAsia"/>
        </w:rPr>
        <w:t>。</w:t>
      </w:r>
    </w:p>
    <w:p w:rsidR="008024C9" w:rsidRPr="0001461E" w:rsidRDefault="008024C9" w:rsidP="004826C6">
      <w:pPr>
        <w:pStyle w:val="a3"/>
        <w:numPr>
          <w:ilvl w:val="0"/>
          <w:numId w:val="14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與觀眾有互動</w:t>
      </w:r>
      <w:r w:rsidR="00C72DBD">
        <w:rPr>
          <w:rFonts w:ascii="Times New Roman" w:eastAsia="標楷體" w:hAnsi="Times New Roman" w:cs="Times New Roman" w:hint="eastAsia"/>
        </w:rPr>
        <w:t>，</w:t>
      </w:r>
      <w:r w:rsidR="008F0893">
        <w:rPr>
          <w:rFonts w:ascii="Times New Roman" w:eastAsia="標楷體" w:hAnsi="Times New Roman" w:cs="Times New Roman" w:hint="eastAsia"/>
        </w:rPr>
        <w:t>抓住觀眾的注意力</w:t>
      </w:r>
      <w:r w:rsidR="002A7314" w:rsidRPr="0001461E">
        <w:rPr>
          <w:rFonts w:ascii="Times New Roman" w:eastAsia="標楷體" w:hAnsi="Times New Roman" w:cs="Times New Roman" w:hint="eastAsia"/>
        </w:rPr>
        <w:t>。</w:t>
      </w:r>
    </w:p>
    <w:p w:rsidR="008024C9" w:rsidRDefault="00B76DC7" w:rsidP="004826C6">
      <w:pPr>
        <w:pStyle w:val="a3"/>
        <w:numPr>
          <w:ilvl w:val="0"/>
          <w:numId w:val="14"/>
        </w:numPr>
        <w:spacing w:line="276" w:lineRule="auto"/>
        <w:ind w:leftChars="0"/>
        <w:rPr>
          <w:rFonts w:ascii="Times New Roman" w:eastAsia="標楷體" w:hAnsi="Times New Roman" w:cs="Times New Roman" w:hint="eastAsia"/>
        </w:rPr>
      </w:pPr>
      <w:r w:rsidRPr="00AC13A3">
        <w:rPr>
          <w:rFonts w:ascii="Times New Roman" w:eastAsia="標楷體" w:hAnsi="Times New Roman" w:cs="Times New Roman"/>
        </w:rPr>
        <w:t>不要偏離主題</w:t>
      </w:r>
      <w:r w:rsidR="00134479">
        <w:rPr>
          <w:rFonts w:ascii="Times New Roman" w:eastAsia="標楷體" w:hAnsi="Times New Roman" w:cs="Times New Roman" w:hint="eastAsia"/>
        </w:rPr>
        <w:t>，重點部分可以再次強調</w:t>
      </w:r>
      <w:r w:rsidR="002A7314">
        <w:rPr>
          <w:rFonts w:ascii="Times New Roman" w:eastAsia="標楷體" w:hAnsi="Times New Roman" w:cs="Times New Roman" w:hint="eastAsia"/>
        </w:rPr>
        <w:t>。</w:t>
      </w:r>
    </w:p>
    <w:p w:rsidR="00FC1864" w:rsidRPr="00AC13A3" w:rsidRDefault="00FC1864" w:rsidP="004826C6">
      <w:pPr>
        <w:pStyle w:val="a3"/>
        <w:numPr>
          <w:ilvl w:val="0"/>
          <w:numId w:val="14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注意時間的掌控</w:t>
      </w:r>
      <w:r w:rsidR="004826C6">
        <w:rPr>
          <w:rFonts w:ascii="Times New Roman" w:eastAsia="標楷體" w:hAnsi="Times New Roman" w:cs="Times New Roman" w:hint="eastAsia"/>
        </w:rPr>
        <w:t>。</w:t>
      </w:r>
    </w:p>
    <w:p w:rsidR="00807B75" w:rsidRPr="00AC13A3" w:rsidRDefault="004F576E" w:rsidP="00807B7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28"/>
        </w:rPr>
      </w:pPr>
      <w:r w:rsidRPr="00AC13A3">
        <w:rPr>
          <w:rFonts w:ascii="Times New Roman" w:eastAsia="標楷體" w:hAnsi="Times New Roman" w:cs="Times New Roman"/>
          <w:sz w:val="28"/>
        </w:rPr>
        <w:t>投影片</w:t>
      </w:r>
    </w:p>
    <w:p w:rsidR="004611CB" w:rsidRPr="00AC13A3" w:rsidRDefault="00807B75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標題</w:t>
      </w:r>
      <w:r w:rsidRPr="00AC13A3">
        <w:rPr>
          <w:rFonts w:ascii="Times New Roman" w:eastAsia="標楷體" w:hAnsi="Times New Roman" w:cs="Times New Roman"/>
        </w:rPr>
        <w:t>讓人一目瞭然，</w:t>
      </w:r>
      <w:r w:rsidRPr="00AC13A3">
        <w:rPr>
          <w:rFonts w:ascii="Times New Roman" w:eastAsia="標楷體" w:hAnsi="Times New Roman" w:cs="Times New Roman"/>
        </w:rPr>
        <w:t>最好是以</w:t>
      </w:r>
      <w:r w:rsidRPr="00AC13A3">
        <w:rPr>
          <w:rFonts w:ascii="Times New Roman" w:eastAsia="標楷體" w:hAnsi="Times New Roman" w:cs="Times New Roman"/>
        </w:rPr>
        <w:t>5</w:t>
      </w:r>
      <w:r w:rsidRPr="00AC13A3">
        <w:rPr>
          <w:rFonts w:ascii="Times New Roman" w:eastAsia="標楷體" w:hAnsi="Times New Roman" w:cs="Times New Roman"/>
        </w:rPr>
        <w:t>到</w:t>
      </w:r>
      <w:r w:rsidRPr="00AC13A3">
        <w:rPr>
          <w:rFonts w:ascii="Times New Roman" w:eastAsia="標楷體" w:hAnsi="Times New Roman" w:cs="Times New Roman"/>
        </w:rPr>
        <w:t>9</w:t>
      </w:r>
      <w:r w:rsidRPr="00AC13A3">
        <w:rPr>
          <w:rFonts w:ascii="Times New Roman" w:eastAsia="標楷體" w:hAnsi="Times New Roman" w:cs="Times New Roman"/>
        </w:rPr>
        <w:t>個字來說明</w:t>
      </w:r>
      <w:r w:rsidR="006F4BF0">
        <w:rPr>
          <w:rFonts w:ascii="Times New Roman" w:eastAsia="標楷體" w:hAnsi="Times New Roman" w:cs="Times New Roman" w:hint="eastAsia"/>
        </w:rPr>
        <w:t>。</w:t>
      </w:r>
    </w:p>
    <w:p w:rsidR="00807B75" w:rsidRPr="00AC13A3" w:rsidRDefault="00807B75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勿用標點符號</w:t>
      </w:r>
      <w:r w:rsidR="006F4BF0">
        <w:rPr>
          <w:rFonts w:ascii="Times New Roman" w:eastAsia="標楷體" w:hAnsi="Times New Roman" w:cs="Times New Roman" w:hint="eastAsia"/>
        </w:rPr>
        <w:t>。</w:t>
      </w:r>
    </w:p>
    <w:p w:rsidR="00807B75" w:rsidRPr="00AC13A3" w:rsidRDefault="00807B75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圖表只須標題，請勿再加上文字解釋圖表內容</w:t>
      </w:r>
      <w:r w:rsidR="006F4BF0">
        <w:rPr>
          <w:rFonts w:ascii="Times New Roman" w:eastAsia="標楷體" w:hAnsi="Times New Roman" w:cs="Times New Roman" w:hint="eastAsia"/>
        </w:rPr>
        <w:t>。</w:t>
      </w:r>
    </w:p>
    <w:p w:rsidR="00807B75" w:rsidRPr="00AC13A3" w:rsidRDefault="00807B75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註明資料來源</w:t>
      </w:r>
      <w:r w:rsidR="006F4BF0">
        <w:rPr>
          <w:rFonts w:ascii="Times New Roman" w:eastAsia="標楷體" w:hAnsi="Times New Roman" w:cs="Times New Roman" w:hint="eastAsia"/>
        </w:rPr>
        <w:t>。</w:t>
      </w:r>
    </w:p>
    <w:p w:rsidR="00807B75" w:rsidRPr="00AC13A3" w:rsidRDefault="00807B75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文字越少越好</w:t>
      </w:r>
      <w:r w:rsidR="006F4BF0">
        <w:rPr>
          <w:rFonts w:ascii="Times New Roman" w:eastAsia="標楷體" w:hAnsi="Times New Roman" w:cs="Times New Roman" w:hint="eastAsia"/>
        </w:rPr>
        <w:t>。</w:t>
      </w:r>
    </w:p>
    <w:p w:rsidR="00807B75" w:rsidRPr="00AC13A3" w:rsidRDefault="00807B75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別用太多花俏的功能</w:t>
      </w:r>
      <w:r w:rsidR="006F4BF0">
        <w:rPr>
          <w:rFonts w:ascii="Times New Roman" w:eastAsia="標楷體" w:hAnsi="Times New Roman" w:cs="Times New Roman" w:hint="eastAsia"/>
        </w:rPr>
        <w:t>。</w:t>
      </w:r>
    </w:p>
    <w:p w:rsidR="00807B75" w:rsidRPr="00AC13A3" w:rsidRDefault="00807B75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不要把影片設定成自動播放</w:t>
      </w:r>
      <w:r w:rsidR="006F4BF0">
        <w:rPr>
          <w:rFonts w:ascii="Times New Roman" w:eastAsia="標楷體" w:hAnsi="Times New Roman" w:cs="Times New Roman" w:hint="eastAsia"/>
        </w:rPr>
        <w:t>。</w:t>
      </w:r>
    </w:p>
    <w:p w:rsidR="00807B75" w:rsidRPr="00AC13A3" w:rsidRDefault="00AB585E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簡報的文字要大小適中</w:t>
      </w:r>
      <w:r w:rsidR="006F4BF0">
        <w:rPr>
          <w:rFonts w:ascii="Times New Roman" w:eastAsia="標楷體" w:hAnsi="Times New Roman" w:cs="Times New Roman" w:hint="eastAsia"/>
        </w:rPr>
        <w:t>。</w:t>
      </w:r>
    </w:p>
    <w:p w:rsidR="00AB585E" w:rsidRPr="00AC13A3" w:rsidRDefault="00D66762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/>
          <w:bCs/>
          <w:sz w:val="23"/>
          <w:szCs w:val="23"/>
          <w:shd w:val="clear" w:color="auto" w:fill="FFFFFF"/>
        </w:rPr>
      </w:pPr>
      <w:r>
        <w:rPr>
          <w:rFonts w:ascii="Times New Roman" w:eastAsia="標楷體" w:hAnsi="Times New Roman" w:cs="Times New Roman" w:hint="eastAsia"/>
          <w:bCs/>
          <w:sz w:val="23"/>
          <w:szCs w:val="23"/>
          <w:shd w:val="clear" w:color="auto" w:fill="FFFFFF"/>
        </w:rPr>
        <w:t>可適時加入</w:t>
      </w:r>
      <w:r w:rsidR="00AB585E" w:rsidRPr="00AC13A3">
        <w:rPr>
          <w:rFonts w:ascii="Times New Roman" w:eastAsia="標楷體" w:hAnsi="Times New Roman" w:cs="Times New Roman"/>
          <w:bCs/>
          <w:sz w:val="23"/>
          <w:szCs w:val="23"/>
          <w:shd w:val="clear" w:color="auto" w:fill="FFFFFF"/>
        </w:rPr>
        <w:t>動畫設計</w:t>
      </w:r>
      <w:r>
        <w:rPr>
          <w:rFonts w:ascii="Times New Roman" w:eastAsia="標楷體" w:hAnsi="Times New Roman" w:cs="Times New Roman" w:hint="eastAsia"/>
          <w:bCs/>
          <w:sz w:val="23"/>
          <w:szCs w:val="23"/>
          <w:shd w:val="clear" w:color="auto" w:fill="FFFFFF"/>
        </w:rPr>
        <w:t>與觀眾互動</w:t>
      </w:r>
      <w:r w:rsidR="006F4BF0">
        <w:rPr>
          <w:rFonts w:ascii="Times New Roman" w:eastAsia="標楷體" w:hAnsi="Times New Roman" w:cs="Times New Roman" w:hint="eastAsia"/>
          <w:bCs/>
          <w:sz w:val="23"/>
          <w:szCs w:val="23"/>
          <w:shd w:val="clear" w:color="auto" w:fill="FFFFFF"/>
        </w:rPr>
        <w:t>。</w:t>
      </w:r>
    </w:p>
    <w:p w:rsidR="00AB585E" w:rsidRDefault="00AB585E" w:rsidP="004826C6">
      <w:pPr>
        <w:pStyle w:val="a3"/>
        <w:numPr>
          <w:ilvl w:val="0"/>
          <w:numId w:val="15"/>
        </w:numPr>
        <w:spacing w:line="276" w:lineRule="auto"/>
        <w:ind w:leftChars="0"/>
        <w:rPr>
          <w:rFonts w:ascii="Times New Roman" w:eastAsia="標楷體" w:hAnsi="Times New Roman" w:cs="Times New Roman" w:hint="eastAsia"/>
          <w:bCs/>
          <w:sz w:val="23"/>
          <w:szCs w:val="23"/>
          <w:shd w:val="clear" w:color="auto" w:fill="FFFFFF"/>
        </w:rPr>
      </w:pPr>
      <w:r w:rsidRPr="00AC13A3">
        <w:rPr>
          <w:rFonts w:ascii="Times New Roman" w:eastAsia="標楷體" w:hAnsi="Times New Roman" w:cs="Times New Roman"/>
          <w:bCs/>
          <w:sz w:val="23"/>
          <w:szCs w:val="23"/>
          <w:shd w:val="clear" w:color="auto" w:fill="FFFFFF"/>
        </w:rPr>
        <w:t>投影片要簡單又富有視覺效果</w:t>
      </w:r>
      <w:r w:rsidR="006F4BF0">
        <w:rPr>
          <w:rFonts w:ascii="Times New Roman" w:eastAsia="標楷體" w:hAnsi="Times New Roman" w:cs="Times New Roman" w:hint="eastAsia"/>
          <w:bCs/>
          <w:sz w:val="23"/>
          <w:szCs w:val="23"/>
          <w:shd w:val="clear" w:color="auto" w:fill="FFFFFF"/>
        </w:rPr>
        <w:t>。</w:t>
      </w:r>
    </w:p>
    <w:p w:rsidR="00B6031F" w:rsidRDefault="00B6031F" w:rsidP="00B6031F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bCs/>
          <w:sz w:val="32"/>
          <w:szCs w:val="23"/>
          <w:shd w:val="clear" w:color="auto" w:fill="FFFFFF"/>
        </w:rPr>
      </w:pPr>
      <w:r w:rsidRPr="00B6031F">
        <w:rPr>
          <w:rFonts w:ascii="Times New Roman" w:eastAsia="標楷體" w:hAnsi="Times New Roman" w:cs="Times New Roman" w:hint="eastAsia"/>
          <w:bCs/>
          <w:sz w:val="32"/>
          <w:szCs w:val="23"/>
          <w:shd w:val="clear" w:color="auto" w:fill="FFFFFF"/>
        </w:rPr>
        <w:t>心得</w:t>
      </w:r>
    </w:p>
    <w:p w:rsidR="00B6031F" w:rsidRPr="005B7CAC" w:rsidRDefault="005425D9" w:rsidP="00724F5C">
      <w:pPr>
        <w:ind w:firstLine="480"/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</w:pPr>
      <w:r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簡報就是</w:t>
      </w:r>
      <w:r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讓聽講者或客戶可以清楚知道</w:t>
      </w:r>
      <w:r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自己想傳達的想法</w:t>
      </w:r>
      <w:r w:rsidR="006427C1"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或</w:t>
      </w:r>
      <w:r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者想推銷的產品，簡報分為兩大部分，投影片製作以及上台簡報。</w:t>
      </w:r>
    </w:p>
    <w:p w:rsidR="00556A76" w:rsidRDefault="005504AC" w:rsidP="00556A76">
      <w:pPr>
        <w:ind w:firstLine="480"/>
        <w:rPr>
          <w:rFonts w:ascii="標楷體" w:eastAsia="標楷體" w:hAnsi="標楷體" w:hint="eastAsia"/>
          <w:sz w:val="28"/>
          <w:szCs w:val="24"/>
        </w:rPr>
      </w:pPr>
      <w:r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以前在製作投影片時都只知道要盡量簡短裡面的文字並條列出來，現在學到了一些小技巧可以應用於投影片中，</w:t>
      </w:r>
      <w:r w:rsidR="00F1233C"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例如</w:t>
      </w:r>
      <w:r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有</w:t>
      </w:r>
      <w:r w:rsidR="00F1233C"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一份</w:t>
      </w:r>
      <w:r w:rsidRPr="005B7CAC">
        <w:rPr>
          <w:rFonts w:ascii="Times New Roman" w:eastAsia="標楷體" w:hAnsi="Times New Roman" w:cs="Times New Roman" w:hint="eastAsia"/>
          <w:bCs/>
          <w:sz w:val="28"/>
          <w:szCs w:val="24"/>
          <w:shd w:val="clear" w:color="auto" w:fill="FFFFFF"/>
        </w:rPr>
        <w:t>資料建議投影片字型盡量使用標楷體或新細明體，以免簡報時用的電腦沒有支援特殊字型，但是另一份資料教我用</w:t>
      </w:r>
      <w:r w:rsidR="00F1233C" w:rsidRPr="005B7CAC">
        <w:rPr>
          <w:rFonts w:ascii="標楷體" w:eastAsia="標楷體" w:hAnsi="標楷體" w:cs="Times New Roman" w:hint="eastAsia"/>
          <w:bCs/>
          <w:sz w:val="28"/>
          <w:szCs w:val="24"/>
          <w:shd w:val="clear" w:color="auto" w:fill="FFFFFF"/>
        </w:rPr>
        <w:t>「</w:t>
      </w:r>
      <w:r w:rsidR="00F1233C" w:rsidRPr="005B7CAC">
        <w:rPr>
          <w:rFonts w:ascii="標楷體" w:eastAsia="標楷體" w:hAnsi="標楷體" w:hint="eastAsia"/>
          <w:sz w:val="28"/>
          <w:szCs w:val="24"/>
        </w:rPr>
        <w:t>另存新檔</w:t>
      </w:r>
      <w:r w:rsidR="00F1233C" w:rsidRPr="005B7CAC">
        <w:rPr>
          <w:rFonts w:ascii="標楷體" w:eastAsia="標楷體" w:hAnsi="標楷體" w:hint="eastAsia"/>
          <w:sz w:val="28"/>
          <w:szCs w:val="24"/>
        </w:rPr>
        <w:t>→</w:t>
      </w:r>
      <w:r w:rsidR="00F1233C" w:rsidRPr="005B7CAC">
        <w:rPr>
          <w:rFonts w:ascii="標楷體" w:eastAsia="標楷體" w:hAnsi="標楷體" w:hint="eastAsia"/>
          <w:sz w:val="28"/>
          <w:szCs w:val="24"/>
        </w:rPr>
        <w:t>工具</w:t>
      </w:r>
      <w:r w:rsidR="00F1233C" w:rsidRPr="005B7CAC">
        <w:rPr>
          <w:rFonts w:ascii="標楷體" w:eastAsia="標楷體" w:hAnsi="標楷體" w:hint="eastAsia"/>
          <w:sz w:val="28"/>
          <w:szCs w:val="24"/>
        </w:rPr>
        <w:t>→</w:t>
      </w:r>
      <w:r w:rsidR="00F1233C" w:rsidRPr="005B7CAC">
        <w:rPr>
          <w:rFonts w:ascii="標楷體" w:eastAsia="標楷體" w:hAnsi="標楷體" w:hint="eastAsia"/>
          <w:sz w:val="28"/>
          <w:szCs w:val="24"/>
        </w:rPr>
        <w:t>儲存選項</w:t>
      </w:r>
      <w:r w:rsidR="00F1233C" w:rsidRPr="005B7CAC">
        <w:rPr>
          <w:rFonts w:ascii="標楷體" w:eastAsia="標楷體" w:hAnsi="標楷體" w:hint="eastAsia"/>
          <w:sz w:val="28"/>
          <w:szCs w:val="24"/>
        </w:rPr>
        <w:t>→</w:t>
      </w:r>
      <w:r w:rsidR="00F1233C" w:rsidRPr="005B7CAC">
        <w:rPr>
          <w:rFonts w:ascii="標楷體" w:eastAsia="標楷體" w:hAnsi="標楷體" w:hint="eastAsia"/>
          <w:sz w:val="28"/>
          <w:szCs w:val="24"/>
        </w:rPr>
        <w:t>在檔案內嵌字型</w:t>
      </w:r>
      <w:r w:rsidR="00F1233C" w:rsidRPr="005B7CAC">
        <w:rPr>
          <w:rFonts w:ascii="標楷體" w:eastAsia="標楷體" w:hAnsi="標楷體" w:hint="eastAsia"/>
          <w:sz w:val="28"/>
          <w:szCs w:val="24"/>
        </w:rPr>
        <w:t>」就可以保留特殊字型了；還有例如在介紹網頁內容時，</w:t>
      </w:r>
      <w:r w:rsidR="00D0570F" w:rsidRPr="005B7CAC">
        <w:rPr>
          <w:rFonts w:ascii="標楷體" w:eastAsia="標楷體" w:hAnsi="標楷體" w:hint="eastAsia"/>
          <w:sz w:val="28"/>
          <w:szCs w:val="24"/>
        </w:rPr>
        <w:t>為了避免失焦，可以使用半透明的技巧來讓觀眾焦點放在要介紹的部分</w:t>
      </w:r>
      <w:r w:rsidR="001B7A81">
        <w:rPr>
          <w:rStyle w:val="a8"/>
          <w:rFonts w:ascii="標楷體" w:eastAsia="標楷體" w:hAnsi="標楷體"/>
          <w:sz w:val="28"/>
          <w:szCs w:val="24"/>
        </w:rPr>
        <w:footnoteReference w:id="1"/>
      </w:r>
      <w:r w:rsidR="00A84906">
        <w:rPr>
          <w:rFonts w:ascii="標楷體" w:eastAsia="標楷體" w:hAnsi="標楷體" w:hint="eastAsia"/>
          <w:sz w:val="28"/>
          <w:szCs w:val="24"/>
        </w:rPr>
        <w:t>；也學會了使用smart art來讓條列式的文字變得更加生</w:t>
      </w:r>
      <w:r w:rsidR="00A84906">
        <w:rPr>
          <w:rFonts w:ascii="標楷體" w:eastAsia="標楷體" w:hAnsi="標楷體" w:hint="eastAsia"/>
          <w:sz w:val="28"/>
          <w:szCs w:val="24"/>
        </w:rPr>
        <w:lastRenderedPageBreak/>
        <w:t>動及美觀</w:t>
      </w:r>
      <w:r w:rsidR="00023CB4">
        <w:rPr>
          <w:rFonts w:ascii="標楷體" w:eastAsia="標楷體" w:hAnsi="標楷體" w:hint="eastAsia"/>
          <w:sz w:val="28"/>
          <w:szCs w:val="24"/>
        </w:rPr>
        <w:t>，讓好的投影片成為和觀眾溝通的最佳</w:t>
      </w:r>
      <w:r w:rsidR="004B4166">
        <w:rPr>
          <w:rFonts w:ascii="標楷體" w:eastAsia="標楷體" w:hAnsi="標楷體" w:hint="eastAsia"/>
          <w:sz w:val="28"/>
          <w:szCs w:val="24"/>
        </w:rPr>
        <w:t>橋樑</w:t>
      </w:r>
      <w:r w:rsidR="00A84906">
        <w:rPr>
          <w:rFonts w:ascii="標楷體" w:eastAsia="標楷體" w:hAnsi="標楷體" w:hint="eastAsia"/>
          <w:sz w:val="28"/>
          <w:szCs w:val="24"/>
        </w:rPr>
        <w:t>。</w:t>
      </w:r>
    </w:p>
    <w:p w:rsidR="00BA2BDD" w:rsidRDefault="00BA2BDD" w:rsidP="00556A76">
      <w:pPr>
        <w:ind w:firstLine="480"/>
        <w:rPr>
          <w:rFonts w:ascii="標楷體" w:eastAsia="標楷體" w:hAnsi="標楷體" w:hint="eastAsia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上台簡報前一定要一再地練習，並且準備不同時間長度的版本以備不時之需，</w:t>
      </w:r>
      <w:r w:rsidR="00E03BC2">
        <w:rPr>
          <w:rFonts w:ascii="標楷體" w:eastAsia="標楷體" w:hAnsi="標楷體" w:hint="eastAsia"/>
          <w:sz w:val="28"/>
          <w:szCs w:val="24"/>
        </w:rPr>
        <w:t>簡報時注重觀眾的感受，要讓觀眾有參與感並產生共鳴，</w:t>
      </w:r>
      <w:r w:rsidR="00D662BD">
        <w:rPr>
          <w:rFonts w:ascii="標楷體" w:eastAsia="標楷體" w:hAnsi="標楷體" w:hint="eastAsia"/>
          <w:sz w:val="28"/>
          <w:szCs w:val="24"/>
        </w:rPr>
        <w:t>最重要的是報告人的態度，</w:t>
      </w:r>
      <w:r w:rsidR="004749B9">
        <w:rPr>
          <w:rFonts w:ascii="標楷體" w:eastAsia="標楷體" w:hAnsi="標楷體" w:hint="eastAsia"/>
          <w:sz w:val="28"/>
          <w:szCs w:val="24"/>
        </w:rPr>
        <w:t>要</w:t>
      </w:r>
      <w:r w:rsidR="00F0660D">
        <w:rPr>
          <w:rFonts w:ascii="標楷體" w:eastAsia="標楷體" w:hAnsi="標楷體" w:hint="eastAsia"/>
          <w:sz w:val="28"/>
          <w:szCs w:val="24"/>
        </w:rPr>
        <w:t>展現充滿熱忱、細心的態度來完成簡報。</w:t>
      </w:r>
    </w:p>
    <w:p w:rsidR="004749B9" w:rsidRPr="004749B9" w:rsidRDefault="004749B9" w:rsidP="00556A76">
      <w:pPr>
        <w:ind w:firstLine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掌握簡報的</w:t>
      </w:r>
      <w:r w:rsidR="005E00B8">
        <w:rPr>
          <w:rFonts w:ascii="標楷體" w:eastAsia="標楷體" w:hAnsi="標楷體" w:hint="eastAsia"/>
          <w:sz w:val="28"/>
          <w:szCs w:val="24"/>
        </w:rPr>
        <w:t>要點，搭配不斷練習，就能夠增進自己簡報的技巧，期許自己成為簡報達人。</w:t>
      </w:r>
    </w:p>
    <w:p w:rsidR="00641FC9" w:rsidRPr="00AC13A3" w:rsidRDefault="005D3B34" w:rsidP="005D3B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</w:rPr>
      </w:pPr>
      <w:r w:rsidRPr="00AC13A3">
        <w:rPr>
          <w:rFonts w:ascii="Times New Roman" w:eastAsia="標楷體" w:hAnsi="Times New Roman" w:cs="Times New Roman"/>
          <w:sz w:val="32"/>
        </w:rPr>
        <w:t>參考資料</w:t>
      </w:r>
    </w:p>
    <w:p w:rsidR="005D3B34" w:rsidRPr="00AC13A3" w:rsidRDefault="005D3B34" w:rsidP="002C0F94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簡報技巧</w:t>
      </w:r>
      <w:r w:rsidRPr="00AC13A3">
        <w:rPr>
          <w:rFonts w:ascii="Times New Roman" w:eastAsia="標楷體" w:hAnsi="Times New Roman" w:cs="Times New Roman"/>
        </w:rPr>
        <w:t>-</w:t>
      </w:r>
      <w:r w:rsidRPr="00AC13A3">
        <w:rPr>
          <w:rFonts w:ascii="Times New Roman" w:eastAsia="標楷體" w:hAnsi="Times New Roman" w:cs="Times New Roman"/>
        </w:rPr>
        <w:t>謝寶煖</w:t>
      </w:r>
    </w:p>
    <w:p w:rsidR="005D3B34" w:rsidRPr="00AC13A3" w:rsidRDefault="005D3B34" w:rsidP="002C0F94">
      <w:pPr>
        <w:spacing w:line="276" w:lineRule="auto"/>
        <w:ind w:left="480" w:firstLine="480"/>
        <w:rPr>
          <w:rFonts w:ascii="Times New Roman" w:eastAsia="標楷體" w:hAnsi="Times New Roman" w:cs="Times New Roman"/>
        </w:rPr>
      </w:pPr>
      <w:hyperlink r:id="rId9" w:history="1">
        <w:r w:rsidRPr="00AC13A3">
          <w:rPr>
            <w:rStyle w:val="a4"/>
            <w:rFonts w:ascii="Times New Roman" w:eastAsia="標楷體" w:hAnsi="Times New Roman" w:cs="Times New Roman"/>
          </w:rPr>
          <w:t>http://www.lis.ntu.edu.tw/~pnhs</w:t>
        </w:r>
        <w:r w:rsidRPr="00AC13A3">
          <w:rPr>
            <w:rStyle w:val="a4"/>
            <w:rFonts w:ascii="Times New Roman" w:eastAsia="標楷體" w:hAnsi="Times New Roman" w:cs="Times New Roman"/>
          </w:rPr>
          <w:t>i</w:t>
        </w:r>
        <w:r w:rsidRPr="00AC13A3">
          <w:rPr>
            <w:rStyle w:val="a4"/>
            <w:rFonts w:ascii="Times New Roman" w:eastAsia="標楷體" w:hAnsi="Times New Roman" w:cs="Times New Roman"/>
          </w:rPr>
          <w:t>eh/lectures/presentationskills.htm</w:t>
        </w:r>
      </w:hyperlink>
    </w:p>
    <w:p w:rsidR="005D3B34" w:rsidRPr="00AC13A3" w:rsidRDefault="005D3B34" w:rsidP="002C0F94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TED</w:t>
      </w:r>
      <w:r w:rsidRPr="00AC13A3">
        <w:rPr>
          <w:rFonts w:ascii="Times New Roman" w:eastAsia="標楷體" w:hAnsi="Times New Roman" w:cs="Times New Roman"/>
        </w:rPr>
        <w:t>教你馬上用得到的</w:t>
      </w:r>
      <w:r w:rsidRPr="00AC13A3">
        <w:rPr>
          <w:rFonts w:ascii="Times New Roman" w:eastAsia="標楷體" w:hAnsi="Times New Roman" w:cs="Times New Roman"/>
        </w:rPr>
        <w:t>10</w:t>
      </w:r>
      <w:r w:rsidRPr="00AC13A3">
        <w:rPr>
          <w:rFonts w:ascii="Times New Roman" w:eastAsia="標楷體" w:hAnsi="Times New Roman" w:cs="Times New Roman"/>
        </w:rPr>
        <w:t>個簡報製作技巧</w:t>
      </w:r>
    </w:p>
    <w:p w:rsidR="005D3B34" w:rsidRPr="00AC13A3" w:rsidRDefault="005D3B34" w:rsidP="002C0F94">
      <w:pPr>
        <w:pStyle w:val="a3"/>
        <w:spacing w:line="276" w:lineRule="auto"/>
        <w:ind w:leftChars="0" w:left="960"/>
        <w:rPr>
          <w:rFonts w:ascii="Times New Roman" w:eastAsia="標楷體" w:hAnsi="Times New Roman" w:cs="Times New Roman"/>
        </w:rPr>
      </w:pPr>
      <w:hyperlink r:id="rId10" w:history="1">
        <w:r w:rsidRPr="00AC13A3">
          <w:rPr>
            <w:rStyle w:val="a4"/>
            <w:rFonts w:ascii="Times New Roman" w:eastAsia="標楷體" w:hAnsi="Times New Roman" w:cs="Times New Roman"/>
          </w:rPr>
          <w:t>http://tedxtaipei.com/articles/10_tips_for_slide/</w:t>
        </w:r>
      </w:hyperlink>
    </w:p>
    <w:p w:rsidR="005D3B34" w:rsidRPr="00AC13A3" w:rsidRDefault="005D3B34" w:rsidP="002C0F94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簡報即溝通</w:t>
      </w:r>
      <w:r w:rsidRPr="00AC13A3">
        <w:rPr>
          <w:rFonts w:ascii="Times New Roman" w:eastAsia="標楷體" w:hAnsi="Times New Roman" w:cs="Times New Roman"/>
        </w:rPr>
        <w:t xml:space="preserve"> </w:t>
      </w:r>
      <w:r w:rsidRPr="00AC13A3">
        <w:rPr>
          <w:rFonts w:ascii="Times New Roman" w:eastAsia="標楷體" w:hAnsi="Times New Roman" w:cs="Times New Roman"/>
        </w:rPr>
        <w:t>如何學簡報技巧</w:t>
      </w:r>
      <w:r w:rsidRPr="00AC13A3">
        <w:rPr>
          <w:rFonts w:ascii="Times New Roman" w:eastAsia="標楷體" w:hAnsi="Times New Roman" w:cs="Times New Roman"/>
        </w:rPr>
        <w:t xml:space="preserve"> </w:t>
      </w:r>
      <w:r w:rsidRPr="00AC13A3">
        <w:rPr>
          <w:rFonts w:ascii="Times New Roman" w:eastAsia="標楷體" w:hAnsi="Times New Roman" w:cs="Times New Roman"/>
        </w:rPr>
        <w:t>成為高手</w:t>
      </w:r>
    </w:p>
    <w:p w:rsidR="005D3B34" w:rsidRPr="00AC13A3" w:rsidRDefault="005D3B34" w:rsidP="002C0F94">
      <w:pPr>
        <w:ind w:left="480" w:firstLine="480"/>
        <w:jc w:val="both"/>
        <w:rPr>
          <w:rFonts w:ascii="Times New Roman" w:eastAsia="標楷體" w:hAnsi="Times New Roman" w:cs="Times New Roman"/>
        </w:rPr>
      </w:pPr>
      <w:hyperlink r:id="rId11" w:history="1">
        <w:r w:rsidRPr="00AC13A3">
          <w:rPr>
            <w:rStyle w:val="a4"/>
            <w:rFonts w:ascii="Times New Roman" w:eastAsia="標楷體" w:hAnsi="Times New Roman" w:cs="Times New Roman"/>
          </w:rPr>
          <w:t>http://blog.xuite.net/jin117/blog/59857980-%E7%B0%A1%E5%A0%B1%E5%8D%B3%E6%BA%9D%E9%80</w:t>
        </w:r>
        <w:r w:rsidRPr="00AC13A3">
          <w:rPr>
            <w:rStyle w:val="a4"/>
            <w:rFonts w:ascii="Times New Roman" w:eastAsia="標楷體" w:hAnsi="Times New Roman" w:cs="Times New Roman"/>
          </w:rPr>
          <w:t>%</w:t>
        </w:r>
        <w:r w:rsidRPr="00AC13A3">
          <w:rPr>
            <w:rStyle w:val="a4"/>
            <w:rFonts w:ascii="Times New Roman" w:eastAsia="標楷體" w:hAnsi="Times New Roman" w:cs="Times New Roman"/>
          </w:rPr>
          <w:t>9A++%E5%A6%82%E4%BD%95%E5%AD%B8%E7%B0%A1%E5%A0%B1%E6%8A%80%E5%B7%A7+%E6%88%90%E7%82%BA%E9%AB%98%E6%89%8B</w:t>
        </w:r>
      </w:hyperlink>
    </w:p>
    <w:p w:rsidR="005D3B34" w:rsidRPr="00AC13A3" w:rsidRDefault="005D3B34" w:rsidP="002C0F94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 xml:space="preserve">PowerPoint </w:t>
      </w:r>
      <w:r w:rsidRPr="00AC13A3">
        <w:rPr>
          <w:rFonts w:ascii="Times New Roman" w:eastAsia="標楷體" w:hAnsi="Times New Roman" w:cs="Times New Roman"/>
        </w:rPr>
        <w:t>實用技巧</w:t>
      </w:r>
      <w:r w:rsidRPr="00AC13A3">
        <w:rPr>
          <w:rFonts w:ascii="Times New Roman" w:eastAsia="標楷體" w:hAnsi="Times New Roman" w:cs="Times New Roman"/>
        </w:rPr>
        <w:t>10</w:t>
      </w:r>
      <w:r w:rsidRPr="00AC13A3">
        <w:rPr>
          <w:rFonts w:ascii="Times New Roman" w:eastAsia="標楷體" w:hAnsi="Times New Roman" w:cs="Times New Roman"/>
        </w:rPr>
        <w:t>招：製作效率提昇、版面更好看</w:t>
      </w:r>
    </w:p>
    <w:p w:rsidR="005D3B34" w:rsidRPr="00AC13A3" w:rsidRDefault="005D3B34" w:rsidP="002C0F94">
      <w:pPr>
        <w:ind w:left="480" w:firstLine="480"/>
        <w:jc w:val="both"/>
        <w:rPr>
          <w:rFonts w:ascii="Times New Roman" w:eastAsia="標楷體" w:hAnsi="Times New Roman" w:cs="Times New Roman"/>
        </w:rPr>
      </w:pPr>
      <w:hyperlink r:id="rId12" w:history="1">
        <w:r w:rsidRPr="00AC13A3">
          <w:rPr>
            <w:rStyle w:val="a4"/>
            <w:rFonts w:ascii="Times New Roman" w:eastAsia="標楷體" w:hAnsi="Times New Roman" w:cs="Times New Roman"/>
          </w:rPr>
          <w:t>http://www.techbang.com/posts/9084-powerpoint-productivity-10-skimming?page=1</w:t>
        </w:r>
      </w:hyperlink>
    </w:p>
    <w:p w:rsidR="005D3B34" w:rsidRPr="00AC13A3" w:rsidRDefault="005D3B34" w:rsidP="002C0F94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你一定要會用的</w:t>
      </w:r>
      <w:r w:rsidRPr="00AC13A3">
        <w:rPr>
          <w:rFonts w:ascii="Times New Roman" w:eastAsia="標楷體" w:hAnsi="Times New Roman" w:cs="Times New Roman"/>
        </w:rPr>
        <w:t>6</w:t>
      </w:r>
      <w:r w:rsidRPr="00AC13A3">
        <w:rPr>
          <w:rFonts w:ascii="Times New Roman" w:eastAsia="標楷體" w:hAnsi="Times New Roman" w:cs="Times New Roman"/>
        </w:rPr>
        <w:t>個圖表！這種簡報，聽眾一看就懂，還會馬上記在腦袋裡</w:t>
      </w:r>
    </w:p>
    <w:p w:rsidR="005D3B34" w:rsidRPr="00AC13A3" w:rsidRDefault="005D3B34" w:rsidP="002C0F94">
      <w:pPr>
        <w:spacing w:line="276" w:lineRule="auto"/>
        <w:ind w:left="480" w:firstLine="480"/>
        <w:rPr>
          <w:rFonts w:ascii="Times New Roman" w:eastAsia="標楷體" w:hAnsi="Times New Roman" w:cs="Times New Roman"/>
        </w:rPr>
      </w:pPr>
      <w:hyperlink r:id="rId13" w:history="1">
        <w:r w:rsidRPr="00AC13A3">
          <w:rPr>
            <w:rStyle w:val="a4"/>
            <w:rFonts w:ascii="Times New Roman" w:eastAsia="標楷體" w:hAnsi="Times New Roman" w:cs="Times New Roman"/>
          </w:rPr>
          <w:t>http://www.managertoday.com.tw/articles/view/52894</w:t>
        </w:r>
      </w:hyperlink>
    </w:p>
    <w:p w:rsidR="005D3B34" w:rsidRPr="00AC13A3" w:rsidRDefault="005D3B34" w:rsidP="002C0F94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簡報技巧</w:t>
      </w:r>
      <w:r w:rsidRPr="00AC13A3">
        <w:rPr>
          <w:rFonts w:ascii="Times New Roman" w:eastAsia="標楷體" w:hAnsi="Times New Roman" w:cs="Times New Roman"/>
        </w:rPr>
        <w:t xml:space="preserve"> | </w:t>
      </w:r>
      <w:r w:rsidRPr="00AC13A3">
        <w:rPr>
          <w:rFonts w:ascii="Times New Roman" w:eastAsia="標楷體" w:hAnsi="Times New Roman" w:cs="Times New Roman"/>
        </w:rPr>
        <w:t>精采簡報必備的內容設計五大要領</w:t>
      </w:r>
    </w:p>
    <w:p w:rsidR="005D3B34" w:rsidRPr="00AC13A3" w:rsidRDefault="005D3B34" w:rsidP="002C0F94">
      <w:pPr>
        <w:spacing w:line="276" w:lineRule="auto"/>
        <w:ind w:left="480" w:firstLine="480"/>
        <w:rPr>
          <w:rFonts w:ascii="Times New Roman" w:eastAsia="標楷體" w:hAnsi="Times New Roman" w:cs="Times New Roman"/>
        </w:rPr>
      </w:pPr>
      <w:hyperlink r:id="rId14" w:history="1">
        <w:r w:rsidRPr="00AC13A3">
          <w:rPr>
            <w:rStyle w:val="a4"/>
            <w:rFonts w:ascii="Times New Roman" w:eastAsia="標楷體" w:hAnsi="Times New Roman" w:cs="Times New Roman"/>
          </w:rPr>
          <w:t>http://andyliuonline.com/presentation-top-5-tips/</w:t>
        </w:r>
      </w:hyperlink>
    </w:p>
    <w:p w:rsidR="005D3B34" w:rsidRPr="00AC13A3" w:rsidRDefault="005D3B34" w:rsidP="002C0F94">
      <w:pPr>
        <w:pStyle w:val="a3"/>
        <w:numPr>
          <w:ilvl w:val="0"/>
          <w:numId w:val="13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AC13A3">
        <w:rPr>
          <w:rFonts w:ascii="Times New Roman" w:eastAsia="標楷體" w:hAnsi="Times New Roman" w:cs="Times New Roman"/>
        </w:rPr>
        <w:t>成功的表達藝術～簡</w:t>
      </w:r>
      <w:r w:rsidRPr="00AC13A3">
        <w:rPr>
          <w:rFonts w:ascii="Times New Roman" w:eastAsia="標楷體" w:hAnsi="Times New Roman" w:cs="Times New Roman"/>
        </w:rPr>
        <w:t xml:space="preserve"> </w:t>
      </w:r>
      <w:r w:rsidRPr="00AC13A3">
        <w:rPr>
          <w:rFonts w:ascii="Times New Roman" w:eastAsia="標楷體" w:hAnsi="Times New Roman" w:cs="Times New Roman"/>
        </w:rPr>
        <w:t>報</w:t>
      </w:r>
      <w:r w:rsidRPr="00AC13A3">
        <w:rPr>
          <w:rFonts w:ascii="Times New Roman" w:eastAsia="標楷體" w:hAnsi="Times New Roman" w:cs="Times New Roman"/>
        </w:rPr>
        <w:t xml:space="preserve"> </w:t>
      </w:r>
      <w:r w:rsidRPr="00AC13A3">
        <w:rPr>
          <w:rFonts w:ascii="Times New Roman" w:eastAsia="標楷體" w:hAnsi="Times New Roman" w:cs="Times New Roman"/>
        </w:rPr>
        <w:t>技</w:t>
      </w:r>
      <w:r w:rsidRPr="00AC13A3">
        <w:rPr>
          <w:rFonts w:ascii="Times New Roman" w:eastAsia="標楷體" w:hAnsi="Times New Roman" w:cs="Times New Roman"/>
        </w:rPr>
        <w:t xml:space="preserve"> </w:t>
      </w:r>
      <w:r w:rsidRPr="00AC13A3">
        <w:rPr>
          <w:rFonts w:ascii="Times New Roman" w:eastAsia="標楷體" w:hAnsi="Times New Roman" w:cs="Times New Roman"/>
        </w:rPr>
        <w:t>巧</w:t>
      </w:r>
    </w:p>
    <w:p w:rsidR="00556A76" w:rsidRPr="00104F66" w:rsidRDefault="005D3B34" w:rsidP="00104F66">
      <w:pPr>
        <w:spacing w:line="276" w:lineRule="auto"/>
        <w:ind w:left="480" w:firstLine="480"/>
        <w:rPr>
          <w:rFonts w:ascii="Times New Roman" w:eastAsia="標楷體" w:hAnsi="Times New Roman" w:cs="Times New Roman"/>
        </w:rPr>
      </w:pPr>
      <w:hyperlink r:id="rId15" w:history="1">
        <w:r w:rsidRPr="00AC13A3">
          <w:rPr>
            <w:rStyle w:val="a4"/>
            <w:rFonts w:ascii="Times New Roman" w:eastAsia="標楷體" w:hAnsi="Times New Roman" w:cs="Times New Roman"/>
          </w:rPr>
          <w:t>http://www.nancywu.idv.tw/article/paper24.htm</w:t>
        </w:r>
      </w:hyperlink>
      <w:bookmarkStart w:id="0" w:name="_GoBack"/>
      <w:bookmarkEnd w:id="0"/>
    </w:p>
    <w:sectPr w:rsidR="00556A76" w:rsidRPr="00104F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AC4" w:rsidRDefault="00B93AC4" w:rsidP="005B7CAC">
      <w:r>
        <w:separator/>
      </w:r>
    </w:p>
  </w:endnote>
  <w:endnote w:type="continuationSeparator" w:id="0">
    <w:p w:rsidR="00B93AC4" w:rsidRDefault="00B93AC4" w:rsidP="005B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AC4" w:rsidRDefault="00B93AC4" w:rsidP="005B7CAC">
      <w:r>
        <w:separator/>
      </w:r>
    </w:p>
  </w:footnote>
  <w:footnote w:type="continuationSeparator" w:id="0">
    <w:p w:rsidR="00B93AC4" w:rsidRDefault="00B93AC4" w:rsidP="005B7CAC">
      <w:r>
        <w:continuationSeparator/>
      </w:r>
    </w:p>
  </w:footnote>
  <w:footnote w:id="1">
    <w:p w:rsidR="001B7A81" w:rsidRDefault="001B7A81">
      <w:pPr>
        <w:pStyle w:val="a6"/>
        <w:rPr>
          <w:rFonts w:hint="eastAsia"/>
        </w:rPr>
      </w:pPr>
      <w:r>
        <w:rPr>
          <w:rStyle w:val="a8"/>
        </w:rPr>
        <w:footnoteRef/>
      </w:r>
      <w:r w:rsidRPr="00154EF3">
        <w:rPr>
          <w:rFonts w:ascii="標楷體" w:eastAsia="標楷體" w:hAnsi="標楷體" w:hint="eastAsia"/>
        </w:rPr>
        <w:t>如果你想要指出圖片中的某一部分，可以用一個大箭頭去強調。或者，這裡有個個人的小祕技。非常適合用來突顯新的網頁設計，尤其是我不希望聽眾分心在網頁的其他部分時。把要用的圖片複製兩張，一張調成半透明後，在要強調的地方挖洞，貼到另一張上面去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D381B"/>
    <w:multiLevelType w:val="hybridMultilevel"/>
    <w:tmpl w:val="0FFEE0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EE640DF"/>
    <w:multiLevelType w:val="hybridMultilevel"/>
    <w:tmpl w:val="F472421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2725960"/>
    <w:multiLevelType w:val="hybridMultilevel"/>
    <w:tmpl w:val="20886EE6"/>
    <w:lvl w:ilvl="0" w:tplc="F9F49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D303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908A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F30E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5F42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052D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AB87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BC5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C6A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>
    <w:nsid w:val="26803518"/>
    <w:multiLevelType w:val="hybridMultilevel"/>
    <w:tmpl w:val="3796D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7845DD"/>
    <w:multiLevelType w:val="hybridMultilevel"/>
    <w:tmpl w:val="D0B89FF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472502"/>
    <w:multiLevelType w:val="hybridMultilevel"/>
    <w:tmpl w:val="0F3832F8"/>
    <w:lvl w:ilvl="0" w:tplc="C1465084">
      <w:start w:val="1"/>
      <w:numFmt w:val="ideographLegalTraditional"/>
      <w:lvlText w:val="%1、"/>
      <w:lvlJc w:val="left"/>
      <w:pPr>
        <w:ind w:left="480" w:hanging="480"/>
      </w:pPr>
      <w:rPr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AF141E"/>
    <w:multiLevelType w:val="hybridMultilevel"/>
    <w:tmpl w:val="A746D610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504420E"/>
    <w:multiLevelType w:val="hybridMultilevel"/>
    <w:tmpl w:val="18107370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8A31EB"/>
    <w:multiLevelType w:val="hybridMultilevel"/>
    <w:tmpl w:val="957E9AAC"/>
    <w:lvl w:ilvl="0" w:tplc="3D205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72AE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544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F444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F888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3404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FB2E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6682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F966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9">
    <w:nsid w:val="56D15894"/>
    <w:multiLevelType w:val="hybridMultilevel"/>
    <w:tmpl w:val="C344C370"/>
    <w:lvl w:ilvl="0" w:tplc="4A668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0DE7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D100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A72C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6E4A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0D26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84BC9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DC2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91E9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>
    <w:nsid w:val="5F5D2B09"/>
    <w:multiLevelType w:val="hybridMultilevel"/>
    <w:tmpl w:val="47E68FA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1EC6955"/>
    <w:multiLevelType w:val="hybridMultilevel"/>
    <w:tmpl w:val="F472421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66867AF9"/>
    <w:multiLevelType w:val="hybridMultilevel"/>
    <w:tmpl w:val="FFC252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AC311AB"/>
    <w:multiLevelType w:val="hybridMultilevel"/>
    <w:tmpl w:val="EF16DC8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6D593B7A"/>
    <w:multiLevelType w:val="hybridMultilevel"/>
    <w:tmpl w:val="097E7C80"/>
    <w:lvl w:ilvl="0" w:tplc="04090017">
      <w:start w:val="1"/>
      <w:numFmt w:val="ideographLegalTraditional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27C59BA"/>
    <w:multiLevelType w:val="hybridMultilevel"/>
    <w:tmpl w:val="3AF0920A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62"/>
    <w:rsid w:val="0001461E"/>
    <w:rsid w:val="00023CB4"/>
    <w:rsid w:val="000960B6"/>
    <w:rsid w:val="0009748C"/>
    <w:rsid w:val="00104F66"/>
    <w:rsid w:val="00113EAC"/>
    <w:rsid w:val="00134479"/>
    <w:rsid w:val="00154EF3"/>
    <w:rsid w:val="0017447F"/>
    <w:rsid w:val="001B7A81"/>
    <w:rsid w:val="0020079F"/>
    <w:rsid w:val="00206642"/>
    <w:rsid w:val="0025123F"/>
    <w:rsid w:val="00265E6E"/>
    <w:rsid w:val="002A7314"/>
    <w:rsid w:val="002B593E"/>
    <w:rsid w:val="002B5AA6"/>
    <w:rsid w:val="002C0F94"/>
    <w:rsid w:val="0037387C"/>
    <w:rsid w:val="004611CB"/>
    <w:rsid w:val="004749B9"/>
    <w:rsid w:val="004826C6"/>
    <w:rsid w:val="004B4166"/>
    <w:rsid w:val="004F576E"/>
    <w:rsid w:val="005425D9"/>
    <w:rsid w:val="005504AC"/>
    <w:rsid w:val="00556A76"/>
    <w:rsid w:val="005835B6"/>
    <w:rsid w:val="005B7CAC"/>
    <w:rsid w:val="005D03B5"/>
    <w:rsid w:val="005D3B34"/>
    <w:rsid w:val="005D7597"/>
    <w:rsid w:val="005E00B8"/>
    <w:rsid w:val="00601A23"/>
    <w:rsid w:val="0061495E"/>
    <w:rsid w:val="00641FC9"/>
    <w:rsid w:val="006427C1"/>
    <w:rsid w:val="006F4BF0"/>
    <w:rsid w:val="00724F5C"/>
    <w:rsid w:val="00766140"/>
    <w:rsid w:val="00781324"/>
    <w:rsid w:val="007D347A"/>
    <w:rsid w:val="008024C9"/>
    <w:rsid w:val="0080785E"/>
    <w:rsid w:val="00807B75"/>
    <w:rsid w:val="008F0893"/>
    <w:rsid w:val="00924AD7"/>
    <w:rsid w:val="009D36E6"/>
    <w:rsid w:val="00A51562"/>
    <w:rsid w:val="00A84906"/>
    <w:rsid w:val="00A90039"/>
    <w:rsid w:val="00AB585E"/>
    <w:rsid w:val="00AC13A3"/>
    <w:rsid w:val="00B378D3"/>
    <w:rsid w:val="00B6031F"/>
    <w:rsid w:val="00B76DC7"/>
    <w:rsid w:val="00B93AC4"/>
    <w:rsid w:val="00BA2BDD"/>
    <w:rsid w:val="00C72DBD"/>
    <w:rsid w:val="00D0570F"/>
    <w:rsid w:val="00D1017E"/>
    <w:rsid w:val="00D43281"/>
    <w:rsid w:val="00D662BD"/>
    <w:rsid w:val="00D66762"/>
    <w:rsid w:val="00DB27C6"/>
    <w:rsid w:val="00DE2C19"/>
    <w:rsid w:val="00E03BC2"/>
    <w:rsid w:val="00F0660D"/>
    <w:rsid w:val="00F1233C"/>
    <w:rsid w:val="00F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7A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24"/>
    <w:pPr>
      <w:ind w:leftChars="200" w:left="480"/>
    </w:pPr>
  </w:style>
  <w:style w:type="character" w:styleId="a4">
    <w:name w:val="Hyperlink"/>
    <w:basedOn w:val="a0"/>
    <w:uiPriority w:val="99"/>
    <w:unhideWhenUsed/>
    <w:rsid w:val="005D3B3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3B34"/>
    <w:rPr>
      <w:color w:val="800080" w:themeColor="followed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5B7CAC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5B7CA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B7CAC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1B7A8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semiHidden/>
    <w:unhideWhenUsed/>
    <w:qFormat/>
    <w:rsid w:val="001B7A8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B7A81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1B7A81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B7A81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1B7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B7A8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7A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24"/>
    <w:pPr>
      <w:ind w:leftChars="200" w:left="480"/>
    </w:pPr>
  </w:style>
  <w:style w:type="character" w:styleId="a4">
    <w:name w:val="Hyperlink"/>
    <w:basedOn w:val="a0"/>
    <w:uiPriority w:val="99"/>
    <w:unhideWhenUsed/>
    <w:rsid w:val="005D3B3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3B34"/>
    <w:rPr>
      <w:color w:val="800080" w:themeColor="followed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5B7CAC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5B7CA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B7CAC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1B7A8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semiHidden/>
    <w:unhideWhenUsed/>
    <w:qFormat/>
    <w:rsid w:val="001B7A8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B7A81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1B7A81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B7A81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1B7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B7A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nagertoday.com.tw/articles/view/5289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echbang.com/posts/9084-powerpoint-productivity-10-skimming?page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xuite.net/jin117/blog/59857980-%E7%B0%A1%E5%A0%B1%E5%8D%B3%E6%BA%9D%E9%80%9A++%E5%A6%82%E4%BD%95%E5%AD%B8%E7%B0%A1%E5%A0%B1%E6%8A%80%E5%B7%A7+%E6%88%90%E7%82%BA%E9%AB%98%E6%89%8B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ancywu.idv.tw/article/paper24.htm" TargetMode="External"/><Relationship Id="rId10" Type="http://schemas.openxmlformats.org/officeDocument/2006/relationships/hyperlink" Target="http://tedxtaipei.com/articles/10_tips_for_slid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s.ntu.edu.tw/~pnhsieh/lectures/presentationskills.htm" TargetMode="External"/><Relationship Id="rId14" Type="http://schemas.openxmlformats.org/officeDocument/2006/relationships/hyperlink" Target="http://andyliuonline.com/presentation-top-5-tip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61EFC-4E5C-4A54-9AC7-3BE560BB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69</cp:revision>
  <dcterms:created xsi:type="dcterms:W3CDTF">2016-08-15T04:08:00Z</dcterms:created>
  <dcterms:modified xsi:type="dcterms:W3CDTF">2016-08-15T07:38:00Z</dcterms:modified>
</cp:coreProperties>
</file>