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2853D" w14:textId="09C74177" w:rsidR="00956752" w:rsidRDefault="00956752" w:rsidP="00956752">
      <w:pPr>
        <w:pStyle w:val="2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 w:rsidRPr="00956752">
        <w:rPr>
          <w:rFonts w:hint="eastAsia"/>
          <w:sz w:val="28"/>
          <w:szCs w:val="28"/>
        </w:rPr>
        <w:t>矩阵基础知识</w:t>
      </w:r>
    </w:p>
    <w:p w14:paraId="63B413D6" w14:textId="152DE72B" w:rsidR="00956752" w:rsidRPr="003D2D79" w:rsidRDefault="00956752" w:rsidP="00956752">
      <w:pPr>
        <w:rPr>
          <w:sz w:val="24"/>
          <w:szCs w:val="24"/>
        </w:rPr>
      </w:pPr>
      <w:r w:rsidRPr="003D2D79">
        <w:rPr>
          <w:rStyle w:val="30"/>
          <w:sz w:val="24"/>
          <w:szCs w:val="24"/>
        </w:rPr>
        <w:t xml:space="preserve">1.1 </w:t>
      </w:r>
      <w:r w:rsidRPr="003D2D79">
        <w:rPr>
          <w:rStyle w:val="30"/>
          <w:rFonts w:hint="eastAsia"/>
          <w:sz w:val="24"/>
          <w:szCs w:val="24"/>
        </w:rPr>
        <w:t>左</w:t>
      </w:r>
      <w:proofErr w:type="gramStart"/>
      <w:r w:rsidRPr="003D2D79">
        <w:rPr>
          <w:rStyle w:val="30"/>
          <w:rFonts w:hint="eastAsia"/>
          <w:sz w:val="24"/>
          <w:szCs w:val="24"/>
        </w:rPr>
        <w:t>逆右逆</w:t>
      </w:r>
      <w:proofErr w:type="gramEnd"/>
    </w:p>
    <w:p w14:paraId="3C2733CB" w14:textId="271CAC2C" w:rsidR="00956752" w:rsidRDefault="00956752" w:rsidP="00345BAA">
      <w:pPr>
        <w:ind w:firstLineChars="135" w:firstLine="283"/>
      </w:pPr>
      <w:r>
        <w:rPr>
          <w:rFonts w:hint="eastAsia"/>
        </w:rPr>
        <w:t>对于矩阵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，维度为m*n，如果m=n</w:t>
      </w:r>
      <w:r>
        <w:t>,</w:t>
      </w:r>
      <w:r>
        <w:rPr>
          <w:rFonts w:hint="eastAsia"/>
        </w:rPr>
        <w:t>且为满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。则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=I</m:t>
        </m:r>
      </m:oMath>
      <w:r>
        <w:rPr>
          <w:rFonts w:hint="eastAsia"/>
        </w:rPr>
        <w:t>。</w:t>
      </w:r>
    </w:p>
    <w:p w14:paraId="5A9A2227" w14:textId="3BA3119F" w:rsidR="00956752" w:rsidRDefault="00956752" w:rsidP="00345BAA">
      <w:pPr>
        <w:ind w:firstLineChars="135" w:firstLine="283"/>
      </w:pPr>
      <w:r>
        <w:rPr>
          <w:rFonts w:hint="eastAsia"/>
        </w:rPr>
        <w:t xml:space="preserve">如果m不等于n，无法直接求逆， </w:t>
      </w:r>
      <w:r w:rsidR="00780A14">
        <w:rPr>
          <w:rFonts w:hint="eastAsia"/>
        </w:rPr>
        <w:t>对于列满</w:t>
      </w:r>
      <w:proofErr w:type="gramStart"/>
      <w:r w:rsidR="00780A14">
        <w:rPr>
          <w:rFonts w:hint="eastAsia"/>
        </w:rPr>
        <w:t>秩</w:t>
      </w:r>
      <w:proofErr w:type="gramEnd"/>
      <w:r w:rsidR="00780A14">
        <w:rPr>
          <w:rFonts w:hint="eastAsia"/>
        </w:rPr>
        <w:t>矩阵来说，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为</w:t>
      </w:r>
      <w:r w:rsidR="00427416">
        <w:rPr>
          <w:rFonts w:hint="eastAsia"/>
        </w:rPr>
        <w:t>n</w:t>
      </w:r>
      <w:r>
        <w:t>*</w:t>
      </w:r>
      <w:r w:rsidR="00427416">
        <w:rPr>
          <w:rFonts w:hint="eastAsia"/>
        </w:rPr>
        <w:t>n</w:t>
      </w:r>
      <w:r>
        <w:rPr>
          <w:rFonts w:hint="eastAsia"/>
        </w:rPr>
        <w:t>的</w:t>
      </w:r>
      <w:r w:rsidR="00780A14">
        <w:rPr>
          <w:rFonts w:hint="eastAsia"/>
        </w:rPr>
        <w:t>满秩</w:t>
      </w:r>
      <w:r>
        <w:rPr>
          <w:rFonts w:hint="eastAsia"/>
        </w:rPr>
        <w:t>方阵，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345BAA">
        <w:rPr>
          <w:rFonts w:hint="eastAsia"/>
        </w:rPr>
        <w:t>可以求逆。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=I</m:t>
        </m:r>
      </m:oMath>
      <w:r>
        <w:rPr>
          <w:rFonts w:hint="eastAsia"/>
        </w:rPr>
        <w:t>,所以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=I</m:t>
        </m:r>
      </m:oMath>
      <w:r w:rsidR="00427416">
        <w:rPr>
          <w:rFonts w:hint="eastAsia"/>
        </w:rPr>
        <w:t>，令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left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="00427416">
        <w:rPr>
          <w:rFonts w:hint="eastAsia"/>
        </w:rPr>
        <w:t>为矩阵X的左逆,则</w:t>
      </w:r>
      <w:r w:rsidR="0042741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left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r>
          <w:rPr>
            <w:rFonts w:ascii="Cambria Math" w:hAnsi="Cambria Math"/>
          </w:rPr>
          <m:t>X=I</m:t>
        </m:r>
      </m:oMath>
      <w:r w:rsidR="00427416">
        <w:rPr>
          <w:rFonts w:hint="eastAsia"/>
        </w:rPr>
        <w:t>。</w:t>
      </w:r>
    </w:p>
    <w:p w14:paraId="657F4E5A" w14:textId="413F0BB7" w:rsidR="00427416" w:rsidRPr="00427416" w:rsidRDefault="00427416" w:rsidP="00345BAA">
      <w:pPr>
        <w:ind w:firstLineChars="135" w:firstLine="283"/>
      </w:pPr>
      <w:r>
        <w:rPr>
          <w:rFonts w:hint="eastAsia"/>
        </w:rPr>
        <w:t>同样</w:t>
      </w:r>
      <w:r w:rsidR="00345BAA">
        <w:rPr>
          <w:rFonts w:hint="eastAsia"/>
        </w:rPr>
        <w:t>对于行满</w:t>
      </w:r>
      <w:proofErr w:type="gramStart"/>
      <w:r w:rsidR="00345BAA">
        <w:rPr>
          <w:rFonts w:hint="eastAsia"/>
        </w:rPr>
        <w:t>秩</w:t>
      </w:r>
      <w:proofErr w:type="gramEnd"/>
      <w:r w:rsidR="00345BAA">
        <w:rPr>
          <w:rFonts w:hint="eastAsia"/>
        </w:rPr>
        <w:t>矩阵来说，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="00345BAA">
        <w:rPr>
          <w:rFonts w:hint="eastAsia"/>
        </w:rPr>
        <w:t>为m*m的满秩矩阵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right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为矩阵X的</w:t>
      </w:r>
      <w:r w:rsidR="00345BAA">
        <w:rPr>
          <w:rFonts w:hint="eastAsia"/>
        </w:rPr>
        <w:t>右</w:t>
      </w:r>
      <w:r>
        <w:rPr>
          <w:rFonts w:hint="eastAsia"/>
        </w:rPr>
        <w:t>逆。 则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rightt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r>
          <w:rPr>
            <w:rFonts w:ascii="Cambria Math" w:hAnsi="Cambria Math"/>
          </w:rPr>
          <m:t>=I</m:t>
        </m:r>
      </m:oMath>
      <w:r w:rsidR="008B79B1">
        <w:rPr>
          <w:rFonts w:hint="eastAsia"/>
        </w:rPr>
        <w:t>。</w:t>
      </w:r>
    </w:p>
    <w:p w14:paraId="7DE96D12" w14:textId="1D0A2980" w:rsidR="00956752" w:rsidRPr="003D2D79" w:rsidRDefault="00956752" w:rsidP="00956752">
      <w:pPr>
        <w:rPr>
          <w:rStyle w:val="30"/>
          <w:sz w:val="24"/>
          <w:szCs w:val="24"/>
        </w:rPr>
      </w:pPr>
      <w:r w:rsidRPr="003D2D79">
        <w:rPr>
          <w:rStyle w:val="30"/>
          <w:sz w:val="24"/>
          <w:szCs w:val="24"/>
        </w:rPr>
        <w:t>1.2矩阵求导公式</w:t>
      </w:r>
    </w:p>
    <w:p w14:paraId="7F0A4D50" w14:textId="1F2ED851" w:rsidR="00956752" w:rsidRPr="001626F6" w:rsidRDefault="00CC25EE" w:rsidP="0095675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=2X</m:t>
          </m:r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44E6FB" w14:textId="77777777" w:rsidR="00956752" w:rsidRPr="001626F6" w:rsidRDefault="00CC25EE" w:rsidP="0095675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θ-Y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=0</m:t>
          </m:r>
        </m:oMath>
      </m:oMathPara>
    </w:p>
    <w:p w14:paraId="03E38794" w14:textId="23123813" w:rsidR="00297A34" w:rsidRDefault="00297A34" w:rsidP="00297A34">
      <w:pPr>
        <w:pStyle w:val="2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最大似然</w:t>
      </w:r>
    </w:p>
    <w:p w14:paraId="47948D60" w14:textId="71917787" w:rsidR="00297A34" w:rsidRDefault="00297A34" w:rsidP="00297A34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A34">
        <w:rPr>
          <w:rFonts w:ascii="宋体" w:eastAsia="宋体" w:hAnsi="宋体" w:cs="宋体"/>
          <w:kern w:val="0"/>
          <w:sz w:val="24"/>
          <w:szCs w:val="24"/>
        </w:rPr>
        <w:t>原理：极大似然估计是建立在极大似然原理的基础上的一个统计方法，是概率论在统计学中的应用。极大似然估计提供了一种给定观察数据来评估模型参数的方法，即：“</w:t>
      </w:r>
      <w:r w:rsidRPr="00297A34">
        <w:rPr>
          <w:rFonts w:ascii="宋体" w:eastAsia="宋体" w:hAnsi="宋体" w:cs="宋体"/>
          <w:b/>
          <w:bCs/>
          <w:kern w:val="0"/>
          <w:sz w:val="24"/>
          <w:szCs w:val="24"/>
        </w:rPr>
        <w:t>模型已定，参数未知</w:t>
      </w:r>
      <w:r w:rsidRPr="00297A34">
        <w:rPr>
          <w:rFonts w:ascii="宋体" w:eastAsia="宋体" w:hAnsi="宋体" w:cs="宋体"/>
          <w:kern w:val="0"/>
          <w:sz w:val="24"/>
          <w:szCs w:val="24"/>
        </w:rPr>
        <w:t>”。通过若干次试验，观察其结果，</w:t>
      </w:r>
      <w:r w:rsidRPr="00297A34">
        <w:rPr>
          <w:rFonts w:ascii="宋体" w:eastAsia="宋体" w:hAnsi="宋体" w:cs="宋体"/>
          <w:b/>
          <w:bCs/>
          <w:kern w:val="0"/>
          <w:sz w:val="24"/>
          <w:szCs w:val="24"/>
        </w:rPr>
        <w:t>利用试验结果得到某个参数</w:t>
      </w:r>
      <w:proofErr w:type="gramStart"/>
      <w:r w:rsidRPr="00297A34">
        <w:rPr>
          <w:rFonts w:ascii="宋体" w:eastAsia="宋体" w:hAnsi="宋体" w:cs="宋体"/>
          <w:b/>
          <w:bCs/>
          <w:kern w:val="0"/>
          <w:sz w:val="24"/>
          <w:szCs w:val="24"/>
        </w:rPr>
        <w:t>值能够</w:t>
      </w:r>
      <w:proofErr w:type="gramEnd"/>
      <w:r w:rsidRPr="00297A34">
        <w:rPr>
          <w:rFonts w:ascii="宋体" w:eastAsia="宋体" w:hAnsi="宋体" w:cs="宋体"/>
          <w:b/>
          <w:bCs/>
          <w:kern w:val="0"/>
          <w:sz w:val="24"/>
          <w:szCs w:val="24"/>
        </w:rPr>
        <w:t>使样本出现的概率为最大</w:t>
      </w:r>
      <w:r w:rsidRPr="00297A34">
        <w:rPr>
          <w:rFonts w:ascii="宋体" w:eastAsia="宋体" w:hAnsi="宋体" w:cs="宋体"/>
          <w:kern w:val="0"/>
          <w:sz w:val="24"/>
          <w:szCs w:val="24"/>
        </w:rPr>
        <w:t>，则称为极大似然估计。</w:t>
      </w:r>
    </w:p>
    <w:p w14:paraId="6424A774" w14:textId="45000120" w:rsidR="00297A34" w:rsidRPr="006819DB" w:rsidRDefault="004D72A4" w:rsidP="00297A34">
      <m:oMathPara>
        <m:oMath>
          <m:r>
            <w:rPr>
              <w:rFonts w:ascii="Cambria Math" w:eastAsia="Cambria Math" w:hAnsi="Cambria Math" w:cs="Cambria Math"/>
            </w:rPr>
            <m:t>L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=l</m:t>
          </m:r>
          <m:r>
            <m:rPr>
              <m:sty m:val="p"/>
            </m:rPr>
            <w:rPr>
              <w:rFonts w:ascii="Cambria Math" w:hAnsi="Cambria Math" w:cs="Cambria Math" w:hint="eastAsia"/>
            </w:rPr>
            <m:t>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d>
                </m:e>
              </m:func>
            </m:e>
          </m:nary>
        </m:oMath>
      </m:oMathPara>
    </w:p>
    <w:p w14:paraId="39AF1188" w14:textId="77777777" w:rsidR="006819DB" w:rsidRPr="00297A34" w:rsidRDefault="006819DB" w:rsidP="00297A34"/>
    <w:p w14:paraId="520735D2" w14:textId="33CDF86F" w:rsidR="00956752" w:rsidRDefault="003D2D79" w:rsidP="00297A34">
      <w:pPr>
        <w:pStyle w:val="2"/>
        <w:numPr>
          <w:ilvl w:val="0"/>
          <w:numId w:val="1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线性回归模型求解</w:t>
      </w:r>
    </w:p>
    <w:p w14:paraId="19B0648E" w14:textId="33DDC52C" w:rsidR="003D2D79" w:rsidRPr="003D2D79" w:rsidRDefault="003D2D79" w:rsidP="003D2D79">
      <w:pPr>
        <w:rPr>
          <w:rStyle w:val="30"/>
          <w:sz w:val="24"/>
          <w:szCs w:val="24"/>
        </w:rPr>
      </w:pPr>
      <w:r w:rsidRPr="003D2D79">
        <w:rPr>
          <w:rStyle w:val="30"/>
          <w:sz w:val="24"/>
          <w:szCs w:val="24"/>
        </w:rPr>
        <w:t>3.1 问题提出</w:t>
      </w:r>
    </w:p>
    <w:p w14:paraId="01C7F9B2" w14:textId="42C9C7DE" w:rsidR="00A04A4A" w:rsidRDefault="001626F6" w:rsidP="003D2D79">
      <w:pPr>
        <w:ind w:firstLineChars="235" w:firstLine="493"/>
      </w:pPr>
      <w:r>
        <w:rPr>
          <w:rFonts w:hint="eastAsia"/>
        </w:rPr>
        <w:t>对于一系列的线性方程组</w:t>
      </w:r>
      <m:oMath>
        <m:r>
          <w:rPr>
            <w:rFonts w:ascii="Cambria Math" w:hAnsi="Cambria Math"/>
          </w:rPr>
          <m:t>Xθ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，求解最优的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的维度为m*n，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为n</w:t>
      </w:r>
      <w:r>
        <w:t>*1,Y</w:t>
      </w:r>
      <w:r>
        <w:rPr>
          <w:rFonts w:hint="eastAsia"/>
        </w:rPr>
        <w:t>为n*1。n为未知数个数，m为方程个数。</w:t>
      </w:r>
      <w:r w:rsidR="00A04A4A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04A4A">
        <w:rPr>
          <w:rFonts w:hint="eastAsia"/>
        </w:rPr>
        <w:t>为满</w:t>
      </w:r>
      <w:proofErr w:type="gramStart"/>
      <w:r w:rsidR="00A04A4A">
        <w:rPr>
          <w:rFonts w:hint="eastAsia"/>
        </w:rPr>
        <w:t>秩</w:t>
      </w:r>
      <w:proofErr w:type="gramEnd"/>
      <w:r w:rsidR="00A04A4A">
        <w:rPr>
          <w:rFonts w:hint="eastAsia"/>
        </w:rPr>
        <w:t>方阵，且m=n</w:t>
      </w:r>
      <w:r w:rsidR="00A04A4A">
        <w:t>,</w:t>
      </w:r>
      <w:r w:rsidR="00A04A4A">
        <w:rPr>
          <w:rFonts w:hint="eastAsia"/>
        </w:rPr>
        <w:t>则为适定问题。一般情况下方程组有唯一解。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>Y</m:t>
        </m:r>
      </m:oMath>
      <w:r w:rsidR="008B79B1">
        <w:rPr>
          <w:rFonts w:hint="eastAsia"/>
        </w:rPr>
        <w:t>。</w:t>
      </w:r>
      <w:r w:rsidR="00A04A4A">
        <w:rPr>
          <w:rFonts w:hint="eastAsia"/>
        </w:rPr>
        <w:t>如果m</w:t>
      </w:r>
      <w:r w:rsidR="00A04A4A">
        <w:t>&lt;n</w:t>
      </w:r>
      <w:r w:rsidR="00A04A4A">
        <w:rPr>
          <w:rFonts w:hint="eastAsia"/>
        </w:rPr>
        <w:t>，则</w:t>
      </w:r>
      <w:proofErr w:type="gramStart"/>
      <w:r w:rsidR="00A04A4A">
        <w:rPr>
          <w:rFonts w:hint="eastAsia"/>
        </w:rPr>
        <w:t>为欠定问题</w:t>
      </w:r>
      <w:proofErr w:type="gramEnd"/>
      <w:r w:rsidR="00A04A4A">
        <w:rPr>
          <w:rFonts w:hint="eastAsia"/>
        </w:rPr>
        <w:t>，一般情况下方程组有无穷多解。如果m&gt;</w:t>
      </w:r>
      <w:r w:rsidR="00A04A4A">
        <w:t>n</w:t>
      </w:r>
      <w:r w:rsidR="00A04A4A">
        <w:rPr>
          <w:rFonts w:hint="eastAsia"/>
        </w:rPr>
        <w:t>，则为超定问题，一般情况下方程组没有解。</w:t>
      </w:r>
      <w:r w:rsidR="00A04A4A" w:rsidRPr="00A04A4A">
        <w:rPr>
          <w:rFonts w:hint="eastAsia"/>
        </w:rPr>
        <w:t>内点法和梯度投影法是目前</w:t>
      </w:r>
      <w:proofErr w:type="gramStart"/>
      <w:r w:rsidR="00A04A4A" w:rsidRPr="00A04A4A">
        <w:rPr>
          <w:rFonts w:hint="eastAsia"/>
        </w:rPr>
        <w:t>解欠定</w:t>
      </w:r>
      <w:proofErr w:type="gramEnd"/>
      <w:r w:rsidR="00A04A4A" w:rsidRPr="00A04A4A">
        <w:rPr>
          <w:rFonts w:hint="eastAsia"/>
        </w:rPr>
        <w:t>方程组的常用方法</w:t>
      </w:r>
      <w:r w:rsidR="00A04A4A">
        <w:rPr>
          <w:rFonts w:hint="eastAsia"/>
        </w:rPr>
        <w:t>。</w:t>
      </w:r>
    </w:p>
    <w:p w14:paraId="52056777" w14:textId="72C0C9EF" w:rsidR="003D2D79" w:rsidRPr="003D2D79" w:rsidRDefault="003D2D79" w:rsidP="003D2D79">
      <w:pPr>
        <w:rPr>
          <w:rStyle w:val="30"/>
          <w:sz w:val="24"/>
          <w:szCs w:val="24"/>
        </w:rPr>
      </w:pPr>
      <w:r w:rsidRPr="003D2D79">
        <w:rPr>
          <w:rStyle w:val="30"/>
          <w:sz w:val="24"/>
          <w:szCs w:val="24"/>
        </w:rPr>
        <w:t>3.2 最小二乘</w:t>
      </w:r>
      <w:bookmarkStart w:id="0" w:name="_GoBack"/>
      <w:bookmarkEnd w:id="0"/>
    </w:p>
    <w:p w14:paraId="00ADBFA3" w14:textId="77777777" w:rsidR="003D2D79" w:rsidRDefault="003D2D79" w:rsidP="003D2D79">
      <w:pPr>
        <w:ind w:firstLine="284"/>
      </w:pPr>
      <w:r>
        <w:rPr>
          <w:rFonts w:hint="eastAsia"/>
        </w:rPr>
        <w:t>最小二乘是</w:t>
      </w:r>
      <w:proofErr w:type="gramStart"/>
      <w:r>
        <w:rPr>
          <w:rFonts w:hint="eastAsia"/>
        </w:rPr>
        <w:t>解决超定问题</w:t>
      </w:r>
      <w:proofErr w:type="gramEnd"/>
      <w:r>
        <w:rPr>
          <w:rFonts w:hint="eastAsia"/>
        </w:rPr>
        <w:t>的一个方法。最小二乘的损失函数为</w:t>
      </w:r>
    </w:p>
    <w:p w14:paraId="249D7C80" w14:textId="77777777" w:rsidR="003D2D79" w:rsidRDefault="003D2D79" w:rsidP="003D2D79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θ-Y)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</w:rPr>
                <m:t>θ-Y)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14:paraId="48BDFB64" w14:textId="77777777" w:rsidR="003D2D79" w:rsidRPr="00CE733F" w:rsidRDefault="00CC25EE" w:rsidP="003D2D7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Y</m:t>
          </m:r>
        </m:oMath>
      </m:oMathPara>
    </w:p>
    <w:p w14:paraId="3B61F5D8" w14:textId="77777777" w:rsidR="003D2D79" w:rsidRPr="00A04A4A" w:rsidRDefault="003D2D79" w:rsidP="003D2D79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为满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矩阵，则可以直接用左逆来求取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。</m:t>
        </m:r>
      </m:oMath>
    </w:p>
    <w:p w14:paraId="38213EC7" w14:textId="77777777" w:rsidR="003D2D79" w:rsidRPr="00A04A4A" w:rsidRDefault="003D2D79" w:rsidP="003D2D79">
      <m:oMathPara>
        <m:oMath>
          <m:r>
            <w:rPr>
              <w:rFonts w:ascii="Cambria Math" w:hAnsi="Cambria Math"/>
            </w:rPr>
            <w:lastRenderedPageBreak/>
            <m:t>θ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Y</m:t>
          </m:r>
        </m:oMath>
      </m:oMathPara>
    </w:p>
    <w:p w14:paraId="6E7233EE" w14:textId="77777777" w:rsidR="003D2D79" w:rsidRDefault="003D2D79" w:rsidP="003D2D79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不为满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矩阵，左逆和</w:t>
      </w:r>
      <w:proofErr w:type="gramStart"/>
      <w:r>
        <w:rPr>
          <w:rFonts w:hint="eastAsia"/>
        </w:rPr>
        <w:t>右逆不存</w:t>
      </w:r>
      <w:proofErr w:type="gramEnd"/>
      <w:r>
        <w:rPr>
          <w:rFonts w:hint="eastAsia"/>
        </w:rPr>
        <w:t>在，因此需要定义伪逆，记作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。伪逆的求解可以用SVD分解，QR分解，或者迭代的方法获得。</w:t>
      </w:r>
    </w:p>
    <w:p w14:paraId="2E3F10EC" w14:textId="77777777" w:rsidR="003D2D79" w:rsidRPr="00A04A4A" w:rsidRDefault="003D2D79" w:rsidP="003D2D79"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Y</m:t>
          </m:r>
        </m:oMath>
      </m:oMathPara>
    </w:p>
    <w:p w14:paraId="38C57CC4" w14:textId="591BCAB0" w:rsidR="003D2D79" w:rsidRPr="003D2D79" w:rsidRDefault="003D2D79" w:rsidP="003D2D79">
      <w:pPr>
        <w:rPr>
          <w:rStyle w:val="30"/>
          <w:sz w:val="24"/>
          <w:szCs w:val="24"/>
        </w:rPr>
      </w:pPr>
      <w:r w:rsidRPr="003D2D79">
        <w:rPr>
          <w:rStyle w:val="30"/>
          <w:sz w:val="24"/>
          <w:szCs w:val="24"/>
        </w:rPr>
        <w:t>3.</w:t>
      </w:r>
      <w:r>
        <w:rPr>
          <w:rStyle w:val="30"/>
          <w:rFonts w:hint="eastAsia"/>
          <w:sz w:val="24"/>
          <w:szCs w:val="24"/>
        </w:rPr>
        <w:t>3</w:t>
      </w:r>
      <w:r w:rsidRPr="003D2D79">
        <w:rPr>
          <w:rStyle w:val="30"/>
          <w:sz w:val="24"/>
          <w:szCs w:val="24"/>
        </w:rPr>
        <w:t xml:space="preserve"> </w:t>
      </w:r>
      <w:r>
        <w:rPr>
          <w:rStyle w:val="30"/>
          <w:rFonts w:hint="eastAsia"/>
          <w:sz w:val="24"/>
          <w:szCs w:val="24"/>
        </w:rPr>
        <w:t>最大似然方法求解</w:t>
      </w:r>
    </w:p>
    <w:p w14:paraId="47C03151" w14:textId="51160747" w:rsidR="006819DB" w:rsidRDefault="006819DB" w:rsidP="00750130">
      <w:pPr>
        <w:ind w:firstLineChars="135" w:firstLine="283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hint="eastAsia"/>
        </w:rPr>
        <w:t>服从正态分布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D72A4">
        <w:rPr>
          <w:rFonts w:hint="eastAsia"/>
        </w:rPr>
        <w:t>,则最大似然为：</w:t>
      </w:r>
    </w:p>
    <w:p w14:paraId="0E232BA8" w14:textId="21CC9255" w:rsidR="004D72A4" w:rsidRPr="004D72A4" w:rsidRDefault="004D72A4" w:rsidP="00750130">
      <w:pPr>
        <w:ind w:firstLineChars="135" w:firstLine="283"/>
      </w:pPr>
      <w:r>
        <w:t xml:space="preserve">    </w:t>
      </w:r>
      <m:oMath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w:rPr>
            <w:rFonts w:ascii="Cambria Math" w:hAnsi="Cambria Math" w:cs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⁡-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 w:hint="eastAsia"/>
          </w:rPr>
          <m:t>m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</m:oMath>
    </w:p>
    <w:p w14:paraId="01BB2304" w14:textId="2E3C9463" w:rsidR="004D72A4" w:rsidRPr="004D72A4" w:rsidRDefault="004D72A4" w:rsidP="004D72A4">
      <w:pPr>
        <w:ind w:firstLineChars="135" w:firstLine="283"/>
        <w:rPr>
          <w:rFonts w:ascii="宋体" w:eastAsia="宋体" w:hAnsi="宋体" w:cs="宋体"/>
          <w:kern w:val="0"/>
          <w:sz w:val="24"/>
          <w:szCs w:val="24"/>
        </w:rPr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eastAsia="Cambria Math" w:hAnsi="Cambria Math" w:cs="Cambria Math"/>
              </w:rPr>
              <m:t>θ</m:t>
            </m:r>
          </m:sub>
        </m:sSub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Xθ-Y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D47093" w14:textId="6191838D" w:rsidR="004D72A4" w:rsidRDefault="003D2D79" w:rsidP="00750130">
      <w:pPr>
        <w:ind w:firstLineChars="135" w:firstLine="283"/>
      </w:pPr>
      <w:r>
        <w:rPr>
          <w:rFonts w:hint="eastAsia"/>
        </w:rPr>
        <w:t>因此该方法与最小二乘一致。</w:t>
      </w:r>
    </w:p>
    <w:p w14:paraId="61CA7F87" w14:textId="49BB3361" w:rsidR="003D2D79" w:rsidRDefault="003D2D79" w:rsidP="003D2D79">
      <w:pPr>
        <w:ind w:firstLineChars="135" w:firstLine="28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hint="eastAsia"/>
        </w:rPr>
        <w:t>服从</w:t>
      </w:r>
      <w:r w:rsidR="00EA1E78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服从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则最大似然为：</w:t>
      </w:r>
    </w:p>
    <w:p w14:paraId="308B56FA" w14:textId="01143AAA" w:rsidR="003D2D79" w:rsidRPr="004D72A4" w:rsidRDefault="003D2D79" w:rsidP="003D2D79">
      <w:pPr>
        <w:ind w:firstLineChars="135" w:firstLine="283"/>
      </w:pPr>
      <w:r>
        <w:t xml:space="preserve">    </w:t>
      </w:r>
      <m:oMath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w:rPr>
            <w:rFonts w:ascii="Cambria Math" w:hAnsi="Cambria Math" w:cs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⁡-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</m:nary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⁡-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m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Cambria Math"/>
          </w:rPr>
          <m:t>n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</w:p>
    <w:p w14:paraId="6C94951A" w14:textId="09114729" w:rsidR="003D2D79" w:rsidRPr="004D72A4" w:rsidRDefault="003D2D79" w:rsidP="003D2D79">
      <w:pPr>
        <w:ind w:firstLineChars="135" w:firstLine="283"/>
        <w:rPr>
          <w:rFonts w:ascii="宋体" w:eastAsia="宋体" w:hAnsi="宋体" w:cs="宋体"/>
          <w:kern w:val="0"/>
          <w:sz w:val="24"/>
          <w:szCs w:val="24"/>
        </w:rPr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eastAsia="Cambria Math" w:hAnsi="Cambria Math" w:cs="Cambria Math"/>
              </w:rPr>
              <m:t>θ</m:t>
            </m:r>
          </m:sub>
        </m:sSub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 w:hint="eastAsia"/>
          </w:rPr>
          <m:t>+</m:t>
        </m:r>
        <m: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Xθ-Y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cs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B28EFF2" w14:textId="57CBED43" w:rsidR="003D2D79" w:rsidRDefault="003D2D79" w:rsidP="003D2D79">
      <w:pPr>
        <w:ind w:firstLineChars="135" w:firstLine="283"/>
      </w:pPr>
      <w:r>
        <w:rPr>
          <w:rFonts w:hint="eastAsia"/>
        </w:rPr>
        <w:t>因此该方法与</w:t>
      </w:r>
      <w:r w:rsidR="00CA23A9">
        <w:rPr>
          <w:rFonts w:hint="eastAsia"/>
        </w:rPr>
        <w:t>最小岭回归一致</w:t>
      </w:r>
      <w:r>
        <w:rPr>
          <w:rFonts w:hint="eastAsia"/>
        </w:rPr>
        <w:t>。</w:t>
      </w:r>
    </w:p>
    <w:p w14:paraId="29E22D68" w14:textId="51A6A55A" w:rsidR="00CA23A9" w:rsidRDefault="00CA23A9" w:rsidP="00CA23A9">
      <w:pPr>
        <w:ind w:firstLineChars="135" w:firstLine="28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hint="eastAsia"/>
        </w:rPr>
        <w:t>服从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服从</w:t>
      </w:r>
      <m:oMath>
        <m:r>
          <m:rPr>
            <m:sty m:val="p"/>
          </m:rPr>
          <w:rPr>
            <w:rFonts w:ascii="Cambria Math" w:hAnsi="Cambria Math" w:hint="eastAsia"/>
          </w:rPr>
          <m:t>Laplace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b</m:t>
            </m:r>
          </m:e>
        </m:d>
      </m:oMath>
      <w:r>
        <w:rPr>
          <w:rFonts w:hint="eastAsia"/>
        </w:rPr>
        <w:t>则最大似然为：</w:t>
      </w:r>
    </w:p>
    <w:p w14:paraId="64F4CACB" w14:textId="722F21B3" w:rsidR="00CA23A9" w:rsidRPr="004D72A4" w:rsidRDefault="00CA23A9" w:rsidP="00CA23A9">
      <w:pPr>
        <w:ind w:firstLineChars="135" w:firstLine="283"/>
      </w:pPr>
      <w:r>
        <w:t xml:space="preserve">    </w:t>
      </w:r>
      <m:oMath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w:rPr>
            <w:rFonts w:ascii="Cambria Math" w:hAnsi="Cambria Math" w:cs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 w:hint="eastAsia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⁡-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</m:nary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 w:hint="eastAsia"/>
                          </w:rPr>
                          <m:t>2b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den>
                        </m:f>
                      </m:e>
                    </m:d>
                  </m:e>
                </m:d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 w:hint="eastAsia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m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Cambria Math"/>
          </w:rPr>
          <m:t>n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 w:hint="eastAsia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</w:p>
    <w:p w14:paraId="1E14A9AF" w14:textId="04EB418E" w:rsidR="00CA23A9" w:rsidRPr="004D72A4" w:rsidRDefault="00CA23A9" w:rsidP="00CA23A9">
      <w:pPr>
        <w:ind w:firstLineChars="135" w:firstLine="283"/>
        <w:rPr>
          <w:rFonts w:ascii="宋体" w:eastAsia="宋体" w:hAnsi="宋体" w:cs="宋体"/>
          <w:kern w:val="0"/>
          <w:sz w:val="24"/>
          <w:szCs w:val="24"/>
        </w:rPr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eastAsia="Cambria Math" w:hAnsi="Cambria Math" w:cs="Cambria Math"/>
              </w:rPr>
              <m:t>θ</m:t>
            </m:r>
          </m:sub>
        </m:sSub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 w:hint="eastAsia"/>
          </w:rPr>
          <m:t>+</m:t>
        </m:r>
        <m: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Xθ-Y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cs="Cambria Math"/>
          </w:rPr>
          <m:t>λ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b>
            <m:r>
              <w:rPr>
                <w:rFonts w:ascii="Cambria Math" w:hAnsi="Cambria Math" w:hint="eastAsia"/>
              </w:rPr>
              <m:t>1</m:t>
            </m:r>
          </m:sub>
          <m:sup/>
        </m:sSubSup>
      </m:oMath>
    </w:p>
    <w:p w14:paraId="455A0798" w14:textId="45CA25E1" w:rsidR="00CA23A9" w:rsidRDefault="00CA23A9" w:rsidP="00CA23A9">
      <w:pPr>
        <w:ind w:firstLineChars="135" w:firstLine="283"/>
      </w:pPr>
      <w:r>
        <w:rPr>
          <w:rFonts w:hint="eastAsia"/>
        </w:rPr>
        <w:t>因此该方法与Lasso回归一致</w:t>
      </w:r>
    </w:p>
    <w:p w14:paraId="672F96B8" w14:textId="5C91F508" w:rsidR="00531C68" w:rsidRPr="003D2D79" w:rsidRDefault="00531C68"/>
    <w:sectPr w:rsidR="00531C68" w:rsidRPr="003D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22EF"/>
    <w:multiLevelType w:val="hybridMultilevel"/>
    <w:tmpl w:val="D75EE510"/>
    <w:lvl w:ilvl="0" w:tplc="279AC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03"/>
    <w:rsid w:val="001626F6"/>
    <w:rsid w:val="00186DBD"/>
    <w:rsid w:val="00222DC8"/>
    <w:rsid w:val="00297A34"/>
    <w:rsid w:val="00345BAA"/>
    <w:rsid w:val="003D2D79"/>
    <w:rsid w:val="00427416"/>
    <w:rsid w:val="004D72A4"/>
    <w:rsid w:val="00531C68"/>
    <w:rsid w:val="006819DB"/>
    <w:rsid w:val="00750130"/>
    <w:rsid w:val="00780A14"/>
    <w:rsid w:val="007977B5"/>
    <w:rsid w:val="007D7C28"/>
    <w:rsid w:val="008B79B1"/>
    <w:rsid w:val="009264F8"/>
    <w:rsid w:val="00956752"/>
    <w:rsid w:val="009F0903"/>
    <w:rsid w:val="00A04A4A"/>
    <w:rsid w:val="00B9519E"/>
    <w:rsid w:val="00C9539B"/>
    <w:rsid w:val="00CA23A9"/>
    <w:rsid w:val="00CC25EE"/>
    <w:rsid w:val="00CE733F"/>
    <w:rsid w:val="00D26BF5"/>
    <w:rsid w:val="00DD274D"/>
    <w:rsid w:val="00E63433"/>
    <w:rsid w:val="00EA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5B4A"/>
  <w15:chartTrackingRefBased/>
  <w15:docId w15:val="{F78F5A0F-83A5-4792-812B-B641A98F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6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6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6F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956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675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6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 光宇</dc:creator>
  <cp:keywords/>
  <dc:description/>
  <cp:lastModifiedBy>宾 光宇</cp:lastModifiedBy>
  <cp:revision>18</cp:revision>
  <dcterms:created xsi:type="dcterms:W3CDTF">2019-12-25T01:13:00Z</dcterms:created>
  <dcterms:modified xsi:type="dcterms:W3CDTF">2020-03-26T08:45:00Z</dcterms:modified>
</cp:coreProperties>
</file>