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09" w:type="dxa"/>
        <w:tblLook w:val="04A0" w:firstRow="1" w:lastRow="0" w:firstColumn="1" w:lastColumn="0" w:noHBand="0" w:noVBand="1"/>
      </w:tblPr>
      <w:tblGrid>
        <w:gridCol w:w="3036"/>
        <w:gridCol w:w="1488"/>
        <w:gridCol w:w="4009"/>
      </w:tblGrid>
      <w:tr w:rsidR="000F7F29" w:rsidTr="000F7F29">
        <w:tc>
          <w:tcPr>
            <w:tcW w:w="3021" w:type="dxa"/>
            <w:hideMark/>
          </w:tcPr>
          <w:p w:rsidR="000F7F29" w:rsidRDefault="000F7F29">
            <w:pPr>
              <w:spacing w:after="0" w:line="240" w:lineRule="auto"/>
            </w:pPr>
            <w:r>
              <w:rPr>
                <w:noProof/>
                <w:lang w:eastAsia="en-GB"/>
              </w:rPr>
              <w:drawing>
                <wp:inline distT="0" distB="0" distL="0" distR="0">
                  <wp:extent cx="1783080" cy="723900"/>
                  <wp:effectExtent l="0" t="0" r="762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3080" cy="723900"/>
                          </a:xfrm>
                          <a:prstGeom prst="rect">
                            <a:avLst/>
                          </a:prstGeom>
                          <a:noFill/>
                          <a:ln>
                            <a:noFill/>
                          </a:ln>
                        </pic:spPr>
                      </pic:pic>
                    </a:graphicData>
                  </a:graphic>
                </wp:inline>
              </w:drawing>
            </w:r>
          </w:p>
        </w:tc>
        <w:tc>
          <w:tcPr>
            <w:tcW w:w="6193" w:type="dxa"/>
            <w:gridSpan w:val="2"/>
            <w:vAlign w:val="center"/>
            <w:hideMark/>
          </w:tcPr>
          <w:p w:rsidR="000F7F29" w:rsidRDefault="000F7F29">
            <w:pPr>
              <w:spacing w:after="0" w:line="240" w:lineRule="auto"/>
              <w:jc w:val="center"/>
              <w:rPr>
                <w:b/>
                <w:sz w:val="32"/>
                <w:szCs w:val="32"/>
              </w:rPr>
            </w:pPr>
            <w:r>
              <w:rPr>
                <w:b/>
                <w:sz w:val="32"/>
                <w:szCs w:val="32"/>
              </w:rPr>
              <w:t>SCHOOL OF ENGINEERING, TECHNOLOGY &amp; DESIGN</w:t>
            </w:r>
          </w:p>
          <w:p w:rsidR="000F7F29" w:rsidRDefault="000F7F29">
            <w:pPr>
              <w:spacing w:after="0" w:line="240" w:lineRule="auto"/>
              <w:jc w:val="center"/>
            </w:pPr>
            <w:r>
              <w:rPr>
                <w:b/>
                <w:sz w:val="32"/>
                <w:szCs w:val="32"/>
              </w:rPr>
              <w:t>ASSIGNMENT GUIDELINES</w:t>
            </w:r>
          </w:p>
        </w:tc>
      </w:tr>
      <w:tr w:rsidR="000F7F29" w:rsidTr="000F7F29">
        <w:tc>
          <w:tcPr>
            <w:tcW w:w="4928" w:type="dxa"/>
            <w:gridSpan w:val="2"/>
            <w:tcBorders>
              <w:top w:val="single" w:sz="4" w:space="0" w:color="auto"/>
              <w:left w:val="single" w:sz="4" w:space="0" w:color="auto"/>
              <w:bottom w:val="single" w:sz="4" w:space="0" w:color="auto"/>
              <w:right w:val="single" w:sz="4" w:space="0" w:color="auto"/>
            </w:tcBorders>
            <w:hideMark/>
          </w:tcPr>
          <w:p w:rsidR="000F7F29" w:rsidRDefault="000F7F29">
            <w:pPr>
              <w:spacing w:after="0" w:line="240" w:lineRule="auto"/>
              <w:jc w:val="both"/>
              <w:rPr>
                <w:color w:val="0000CC"/>
              </w:rPr>
            </w:pPr>
            <w:r>
              <w:rPr>
                <w:b/>
                <w:color w:val="FF0000"/>
              </w:rPr>
              <w:t>TITLE OF MODULE</w:t>
            </w:r>
            <w:r>
              <w:t xml:space="preserve">: </w:t>
            </w:r>
            <w:r>
              <w:rPr>
                <w:color w:val="0000CC"/>
              </w:rPr>
              <w:t xml:space="preserve"> </w:t>
            </w:r>
          </w:p>
          <w:p w:rsidR="000F7F29" w:rsidRDefault="00AA6A83" w:rsidP="00AA6A83">
            <w:pPr>
              <w:spacing w:after="0" w:line="240" w:lineRule="auto"/>
              <w:rPr>
                <w:color w:val="0000CC"/>
              </w:rPr>
            </w:pPr>
            <w:r>
              <w:rPr>
                <w:color w:val="0000CC"/>
              </w:rPr>
              <w:t>MCOMD3PST</w:t>
            </w:r>
            <w:r w:rsidR="000F7F29">
              <w:rPr>
                <w:color w:val="0000CC"/>
              </w:rPr>
              <w:t xml:space="preserve"> – </w:t>
            </w:r>
            <w:r>
              <w:rPr>
                <w:color w:val="0000CC"/>
              </w:rPr>
              <w:t xml:space="preserve">Operating Systems </w:t>
            </w:r>
          </w:p>
        </w:tc>
        <w:tc>
          <w:tcPr>
            <w:tcW w:w="4286" w:type="dxa"/>
            <w:tcBorders>
              <w:top w:val="single" w:sz="4" w:space="0" w:color="auto"/>
              <w:left w:val="single" w:sz="4" w:space="0" w:color="auto"/>
              <w:bottom w:val="single" w:sz="4" w:space="0" w:color="auto"/>
              <w:right w:val="single" w:sz="4" w:space="0" w:color="auto"/>
            </w:tcBorders>
            <w:hideMark/>
          </w:tcPr>
          <w:p w:rsidR="000F7F29" w:rsidRDefault="000F7F29">
            <w:pPr>
              <w:spacing w:after="0" w:line="240" w:lineRule="auto"/>
              <w:rPr>
                <w:b/>
                <w:color w:val="FF0000"/>
              </w:rPr>
            </w:pPr>
            <w:r>
              <w:rPr>
                <w:b/>
                <w:color w:val="FF0000"/>
              </w:rPr>
              <w:t xml:space="preserve">MODULE COMPONENT: </w:t>
            </w:r>
          </w:p>
          <w:p w:rsidR="000F7F29" w:rsidRDefault="000F7F29">
            <w:pPr>
              <w:spacing w:after="0" w:line="240" w:lineRule="auto"/>
              <w:rPr>
                <w:b/>
                <w:color w:val="FF0000"/>
              </w:rPr>
            </w:pPr>
            <w:r>
              <w:rPr>
                <w:b/>
                <w:color w:val="FF0000"/>
              </w:rPr>
              <w:t>50% of Module</w:t>
            </w:r>
          </w:p>
        </w:tc>
      </w:tr>
      <w:tr w:rsidR="000F7F29" w:rsidTr="000F7F29">
        <w:tc>
          <w:tcPr>
            <w:tcW w:w="4928" w:type="dxa"/>
            <w:gridSpan w:val="2"/>
            <w:tcBorders>
              <w:top w:val="single" w:sz="4" w:space="0" w:color="auto"/>
              <w:left w:val="single" w:sz="4" w:space="0" w:color="auto"/>
              <w:bottom w:val="single" w:sz="4" w:space="0" w:color="auto"/>
              <w:right w:val="single" w:sz="4" w:space="0" w:color="auto"/>
            </w:tcBorders>
            <w:hideMark/>
          </w:tcPr>
          <w:p w:rsidR="000F7F29" w:rsidRDefault="000F7F29" w:rsidP="007E406F">
            <w:pPr>
              <w:spacing w:after="0" w:line="240" w:lineRule="auto"/>
              <w:jc w:val="both"/>
            </w:pPr>
            <w:r>
              <w:rPr>
                <w:b/>
                <w:color w:val="FF0000"/>
              </w:rPr>
              <w:t>MODULE TEAM</w:t>
            </w:r>
            <w:r>
              <w:t xml:space="preserve">:  Dr Vijay Sahota, </w:t>
            </w:r>
            <w:r w:rsidR="007E406F">
              <w:t>Danny Werb</w:t>
            </w:r>
          </w:p>
        </w:tc>
        <w:tc>
          <w:tcPr>
            <w:tcW w:w="4286" w:type="dxa"/>
            <w:tcBorders>
              <w:top w:val="single" w:sz="4" w:space="0" w:color="auto"/>
              <w:left w:val="single" w:sz="4" w:space="0" w:color="auto"/>
              <w:bottom w:val="single" w:sz="4" w:space="0" w:color="auto"/>
              <w:right w:val="single" w:sz="4" w:space="0" w:color="auto"/>
            </w:tcBorders>
            <w:hideMark/>
          </w:tcPr>
          <w:p w:rsidR="000F7F29" w:rsidRDefault="000F7F29">
            <w:pPr>
              <w:spacing w:after="0" w:line="240" w:lineRule="auto"/>
            </w:pPr>
            <w:r>
              <w:rPr>
                <w:b/>
                <w:color w:val="FF0000"/>
              </w:rPr>
              <w:t>ASSIGNMENT CONTACT</w:t>
            </w:r>
            <w:r>
              <w:t>:  Dr Vijay Sahota</w:t>
            </w:r>
          </w:p>
          <w:p w:rsidR="000F7F29" w:rsidRDefault="004D075D">
            <w:pPr>
              <w:spacing w:after="0" w:line="240" w:lineRule="auto"/>
            </w:pPr>
            <w:hyperlink r:id="rId7" w:history="1">
              <w:r w:rsidR="000F7F29">
                <w:rPr>
                  <w:rStyle w:val="Hyperlink"/>
                </w:rPr>
                <w:t>Vijay.Sahota@canterbury.ac.uk</w:t>
              </w:r>
            </w:hyperlink>
            <w:r w:rsidR="000F7F29">
              <w:t xml:space="preserve"> </w:t>
            </w:r>
          </w:p>
        </w:tc>
      </w:tr>
      <w:tr w:rsidR="000F7F29" w:rsidTr="000F7F29">
        <w:tc>
          <w:tcPr>
            <w:tcW w:w="4928" w:type="dxa"/>
            <w:gridSpan w:val="2"/>
            <w:tcBorders>
              <w:top w:val="single" w:sz="4" w:space="0" w:color="auto"/>
              <w:left w:val="single" w:sz="4" w:space="0" w:color="auto"/>
              <w:bottom w:val="single" w:sz="4" w:space="0" w:color="auto"/>
              <w:right w:val="single" w:sz="4" w:space="0" w:color="auto"/>
            </w:tcBorders>
            <w:hideMark/>
          </w:tcPr>
          <w:p w:rsidR="000F7F29" w:rsidRDefault="000F7F29">
            <w:pPr>
              <w:spacing w:after="0" w:line="240" w:lineRule="auto"/>
            </w:pPr>
            <w:r>
              <w:rPr>
                <w:b/>
                <w:color w:val="FF0000"/>
              </w:rPr>
              <w:t>ASSIGNMENT DEADLINE</w:t>
            </w:r>
            <w:r>
              <w:t xml:space="preserve">:  </w:t>
            </w:r>
          </w:p>
          <w:p w:rsidR="000F7F29" w:rsidRPr="00DA0C6B" w:rsidRDefault="00472D45" w:rsidP="00472D45">
            <w:pPr>
              <w:spacing w:after="0" w:line="240" w:lineRule="auto"/>
              <w:rPr>
                <w:strike/>
              </w:rPr>
            </w:pPr>
            <w:r>
              <w:t>15 Jan 2021 14:00</w:t>
            </w:r>
          </w:p>
        </w:tc>
        <w:tc>
          <w:tcPr>
            <w:tcW w:w="4286" w:type="dxa"/>
            <w:tcBorders>
              <w:top w:val="single" w:sz="4" w:space="0" w:color="auto"/>
              <w:left w:val="single" w:sz="4" w:space="0" w:color="auto"/>
              <w:bottom w:val="single" w:sz="4" w:space="0" w:color="auto"/>
              <w:right w:val="single" w:sz="4" w:space="0" w:color="auto"/>
            </w:tcBorders>
            <w:hideMark/>
          </w:tcPr>
          <w:p w:rsidR="000F7F29" w:rsidRDefault="000F7F29">
            <w:pPr>
              <w:spacing w:after="0" w:line="240" w:lineRule="auto"/>
              <w:rPr>
                <w:b/>
                <w:color w:val="FF0000"/>
              </w:rPr>
            </w:pPr>
            <w:r>
              <w:rPr>
                <w:b/>
                <w:color w:val="FF0000"/>
              </w:rPr>
              <w:t xml:space="preserve">EXPECTED FEEDBACK DATE: </w:t>
            </w:r>
            <w:r>
              <w:t xml:space="preserve"> </w:t>
            </w:r>
            <w:r w:rsidR="00472D45">
              <w:t xml:space="preserve">5 Feb 2021 </w:t>
            </w:r>
          </w:p>
          <w:p w:rsidR="000F7F29" w:rsidRDefault="000F7F29">
            <w:pPr>
              <w:spacing w:after="0" w:line="240" w:lineRule="auto"/>
              <w:rPr>
                <w:b/>
                <w:color w:val="FF0000"/>
              </w:rPr>
            </w:pPr>
            <w:r>
              <w:rPr>
                <w:b/>
                <w:color w:val="FF0000"/>
              </w:rPr>
              <w:t>Location of Feedback:</w:t>
            </w:r>
            <w:r>
              <w:t xml:space="preserve"> VIA TURNITIN ON BLACKBOARD</w:t>
            </w:r>
          </w:p>
        </w:tc>
      </w:tr>
      <w:tr w:rsidR="000F7F29" w:rsidTr="000F7F29">
        <w:tc>
          <w:tcPr>
            <w:tcW w:w="4928" w:type="dxa"/>
            <w:gridSpan w:val="2"/>
            <w:tcBorders>
              <w:top w:val="single" w:sz="4" w:space="0" w:color="auto"/>
              <w:left w:val="single" w:sz="4" w:space="0" w:color="auto"/>
              <w:bottom w:val="single" w:sz="4" w:space="0" w:color="auto"/>
              <w:right w:val="single" w:sz="4" w:space="0" w:color="auto"/>
            </w:tcBorders>
            <w:hideMark/>
          </w:tcPr>
          <w:p w:rsidR="000F7F29" w:rsidRDefault="000F7F29">
            <w:pPr>
              <w:spacing w:after="0" w:line="240" w:lineRule="auto"/>
              <w:jc w:val="both"/>
              <w:rPr>
                <w:b/>
                <w:color w:val="FF0000"/>
              </w:rPr>
            </w:pPr>
            <w:r>
              <w:rPr>
                <w:b/>
                <w:color w:val="FF0000"/>
              </w:rPr>
              <w:t>ASSESSMENT TYPE</w:t>
            </w:r>
          </w:p>
        </w:tc>
        <w:tc>
          <w:tcPr>
            <w:tcW w:w="4286" w:type="dxa"/>
            <w:tcBorders>
              <w:top w:val="single" w:sz="4" w:space="0" w:color="auto"/>
              <w:left w:val="single" w:sz="4" w:space="0" w:color="auto"/>
              <w:bottom w:val="single" w:sz="4" w:space="0" w:color="auto"/>
              <w:right w:val="single" w:sz="4" w:space="0" w:color="auto"/>
            </w:tcBorders>
            <w:hideMark/>
          </w:tcPr>
          <w:p w:rsidR="000F7F29" w:rsidRDefault="000F7F29">
            <w:r>
              <w:t>Report</w:t>
            </w:r>
          </w:p>
        </w:tc>
      </w:tr>
      <w:tr w:rsidR="000F7F29" w:rsidTr="000F7F29">
        <w:tc>
          <w:tcPr>
            <w:tcW w:w="9214" w:type="dxa"/>
            <w:gridSpan w:val="3"/>
            <w:tcBorders>
              <w:top w:val="single" w:sz="4" w:space="0" w:color="auto"/>
              <w:left w:val="single" w:sz="4" w:space="0" w:color="auto"/>
              <w:bottom w:val="single" w:sz="4" w:space="0" w:color="auto"/>
              <w:right w:val="single" w:sz="4" w:space="0" w:color="auto"/>
            </w:tcBorders>
          </w:tcPr>
          <w:p w:rsidR="000F7F29" w:rsidRDefault="000F7F29">
            <w:pPr>
              <w:spacing w:after="0" w:line="240" w:lineRule="auto"/>
            </w:pPr>
            <w:r>
              <w:rPr>
                <w:b/>
                <w:caps/>
                <w:color w:val="FF0000"/>
              </w:rPr>
              <w:t>Where to Submit</w:t>
            </w:r>
            <w:r>
              <w:rPr>
                <w:b/>
                <w:color w:val="FF0000"/>
              </w:rPr>
              <w:t xml:space="preserve">:  </w:t>
            </w:r>
            <w:r>
              <w:t>BLACKBOARD</w:t>
            </w:r>
            <w:r w:rsidR="00474D3D">
              <w:t xml:space="preserve"> TURNITIN</w:t>
            </w:r>
            <w:r>
              <w:t xml:space="preserve"> SUBMISSION TOOL</w:t>
            </w:r>
          </w:p>
          <w:p w:rsidR="000F7F29" w:rsidRDefault="000F7F29">
            <w:pPr>
              <w:spacing w:after="0" w:line="240" w:lineRule="auto"/>
              <w:rPr>
                <w:rFonts w:asciiTheme="minorHAnsi" w:hAnsiTheme="minorHAnsi" w:cstheme="minorHAnsi"/>
              </w:rPr>
            </w:pPr>
            <w:r>
              <w:rPr>
                <w:rFonts w:asciiTheme="minorHAnsi" w:hAnsiTheme="minorHAnsi" w:cstheme="minorHAnsi"/>
              </w:rPr>
              <w:t>If you experience any problems with this system then please contact the Computing Administration Team (</w:t>
            </w:r>
            <w:hyperlink r:id="rId8" w:history="1">
              <w:r>
                <w:rPr>
                  <w:rStyle w:val="Hyperlink"/>
                  <w:rFonts w:asciiTheme="minorHAnsi" w:hAnsiTheme="minorHAnsi" w:cstheme="minorHAnsi"/>
                </w:rPr>
                <w:t>computing@canterbury.ac.uk</w:t>
              </w:r>
            </w:hyperlink>
            <w:r>
              <w:rPr>
                <w:rFonts w:asciiTheme="minorHAnsi" w:hAnsiTheme="minorHAnsi" w:cstheme="minorHAnsi"/>
              </w:rPr>
              <w:t>)</w:t>
            </w:r>
          </w:p>
          <w:p w:rsidR="000F7F29" w:rsidRDefault="000F7F29">
            <w:pPr>
              <w:spacing w:after="0" w:line="240" w:lineRule="auto"/>
            </w:pPr>
          </w:p>
          <w:p w:rsidR="000F7F29" w:rsidRDefault="000F7F29">
            <w:pPr>
              <w:spacing w:after="0" w:line="240" w:lineRule="auto"/>
              <w:rPr>
                <w:b/>
                <w:color w:val="FF0000"/>
              </w:rPr>
            </w:pPr>
            <w:r>
              <w:rPr>
                <w:b/>
                <w:caps/>
                <w:color w:val="FF0000"/>
              </w:rPr>
              <w:t>What to Submit</w:t>
            </w:r>
            <w:r>
              <w:rPr>
                <w:b/>
                <w:color w:val="FF0000"/>
              </w:rPr>
              <w:t>:</w:t>
            </w:r>
          </w:p>
          <w:p w:rsidR="000F7F29" w:rsidRDefault="000F7F29">
            <w:pPr>
              <w:rPr>
                <w:b/>
                <w:bCs/>
              </w:rPr>
            </w:pPr>
            <w:r>
              <w:rPr>
                <w:b/>
                <w:bCs/>
              </w:rPr>
              <w:t>A 2000 word report of high professional standard.</w:t>
            </w:r>
          </w:p>
        </w:tc>
      </w:tr>
      <w:tr w:rsidR="000F7F29" w:rsidTr="000F7F29">
        <w:tc>
          <w:tcPr>
            <w:tcW w:w="9214" w:type="dxa"/>
            <w:gridSpan w:val="3"/>
            <w:tcBorders>
              <w:top w:val="single" w:sz="4" w:space="0" w:color="auto"/>
              <w:left w:val="single" w:sz="4" w:space="0" w:color="auto"/>
              <w:bottom w:val="single" w:sz="4" w:space="0" w:color="auto"/>
              <w:right w:val="single" w:sz="4" w:space="0" w:color="auto"/>
            </w:tcBorders>
          </w:tcPr>
          <w:p w:rsidR="000F7F29" w:rsidRDefault="000F7F29" w:rsidP="00F75F00">
            <w:r>
              <w:rPr>
                <w:b/>
                <w:color w:val="FF0000"/>
                <w:sz w:val="28"/>
                <w:szCs w:val="28"/>
              </w:rPr>
              <w:t>TITLE OF ASSIGNMENT</w:t>
            </w:r>
            <w:r>
              <w:rPr>
                <w:sz w:val="28"/>
                <w:szCs w:val="28"/>
              </w:rPr>
              <w:t xml:space="preserve">: </w:t>
            </w:r>
            <w:r w:rsidR="009A043E" w:rsidRPr="009A043E">
              <w:rPr>
                <w:sz w:val="28"/>
                <w:szCs w:val="28"/>
              </w:rPr>
              <w:t>Simulation Assignment (</w:t>
            </w:r>
            <w:r w:rsidR="00F75F00">
              <w:rPr>
                <w:sz w:val="28"/>
                <w:szCs w:val="28"/>
              </w:rPr>
              <w:t>RAID</w:t>
            </w:r>
            <w:r w:rsidR="009A043E" w:rsidRPr="009A043E">
              <w:rPr>
                <w:sz w:val="28"/>
                <w:szCs w:val="28"/>
              </w:rPr>
              <w:t>) + Essay</w:t>
            </w:r>
          </w:p>
        </w:tc>
      </w:tr>
    </w:tbl>
    <w:p w:rsidR="000F7F29" w:rsidRDefault="000F7F29" w:rsidP="000F7F29"/>
    <w:p w:rsidR="000F7F29" w:rsidRDefault="000F7F29" w:rsidP="000F7F29">
      <w:pPr>
        <w:spacing w:after="0" w:line="240" w:lineRule="auto"/>
        <w:ind w:left="567" w:right="849"/>
        <w:jc w:val="both"/>
        <w:rPr>
          <w:b/>
          <w:color w:val="FF0000"/>
        </w:rPr>
      </w:pPr>
      <w:r>
        <w:rPr>
          <w:b/>
          <w:color w:val="FF0000"/>
        </w:rPr>
        <w:t>ASSIGNMENT INSTRUCTIONS</w:t>
      </w:r>
    </w:p>
    <w:p w:rsidR="00A914D0" w:rsidRDefault="00A914D0" w:rsidP="000F7F29">
      <w:pPr>
        <w:spacing w:after="0" w:line="240" w:lineRule="auto"/>
        <w:ind w:left="567" w:right="849"/>
        <w:jc w:val="both"/>
        <w:rPr>
          <w:b/>
          <w:color w:val="FF0000"/>
        </w:rPr>
      </w:pPr>
    </w:p>
    <w:p w:rsidR="000F7F29" w:rsidRDefault="000F7F29" w:rsidP="000F7F29">
      <w:pPr>
        <w:spacing w:after="0" w:line="240" w:lineRule="auto"/>
        <w:ind w:left="567" w:right="849"/>
        <w:jc w:val="both"/>
        <w:rPr>
          <w:bCs/>
          <w:sz w:val="24"/>
          <w:szCs w:val="24"/>
        </w:rPr>
      </w:pPr>
      <w:r>
        <w:rPr>
          <w:bCs/>
          <w:sz w:val="24"/>
          <w:szCs w:val="24"/>
        </w:rPr>
        <w:t>This is an individual submission and must be your own work.</w:t>
      </w:r>
    </w:p>
    <w:p w:rsidR="000F7F29" w:rsidRDefault="000F7F29" w:rsidP="000F7F29">
      <w:pPr>
        <w:pStyle w:val="BodyText"/>
        <w:spacing w:before="55"/>
        <w:ind w:left="567" w:right="849"/>
        <w:jc w:val="both"/>
        <w:rPr>
          <w:rFonts w:asciiTheme="minorHAnsi" w:hAnsiTheme="minorHAnsi" w:cstheme="minorHAnsi"/>
        </w:rPr>
      </w:pPr>
    </w:p>
    <w:p w:rsidR="00AE59D5" w:rsidRDefault="00E57C20" w:rsidP="00E57C20">
      <w:pPr>
        <w:pStyle w:val="BodyText"/>
        <w:spacing w:before="55"/>
        <w:ind w:left="567" w:right="849"/>
        <w:jc w:val="both"/>
        <w:rPr>
          <w:rFonts w:asciiTheme="minorHAnsi" w:hAnsiTheme="minorHAnsi" w:cstheme="minorHAnsi"/>
        </w:rPr>
      </w:pPr>
      <w:r>
        <w:rPr>
          <w:rFonts w:asciiTheme="minorHAnsi" w:hAnsiTheme="minorHAnsi" w:cstheme="minorHAnsi"/>
        </w:rPr>
        <w:t xml:space="preserve">There are </w:t>
      </w:r>
      <w:r>
        <w:rPr>
          <w:rFonts w:asciiTheme="minorHAnsi" w:hAnsiTheme="minorHAnsi" w:cstheme="minorHAnsi"/>
          <w:b/>
          <w:bCs/>
          <w:i/>
          <w:iCs/>
        </w:rPr>
        <w:t>two parts</w:t>
      </w:r>
      <w:r>
        <w:rPr>
          <w:rFonts w:asciiTheme="minorHAnsi" w:hAnsiTheme="minorHAnsi" w:cstheme="minorHAnsi"/>
        </w:rPr>
        <w:t xml:space="preserve"> to this task.  You must complete </w:t>
      </w:r>
      <w:r>
        <w:rPr>
          <w:rFonts w:asciiTheme="minorHAnsi" w:hAnsiTheme="minorHAnsi" w:cstheme="minorHAnsi"/>
          <w:b/>
          <w:bCs/>
          <w:i/>
        </w:rPr>
        <w:t xml:space="preserve">all parts </w:t>
      </w:r>
      <w:r>
        <w:rPr>
          <w:rFonts w:asciiTheme="minorHAnsi" w:hAnsiTheme="minorHAnsi" w:cstheme="minorHAnsi"/>
          <w:iCs/>
        </w:rPr>
        <w:t>of the</w:t>
      </w:r>
      <w:r>
        <w:rPr>
          <w:rFonts w:asciiTheme="minorHAnsi" w:hAnsiTheme="minorHAnsi" w:cstheme="minorHAnsi"/>
          <w:i/>
        </w:rPr>
        <w:t xml:space="preserve"> </w:t>
      </w:r>
      <w:r>
        <w:rPr>
          <w:rFonts w:asciiTheme="minorHAnsi" w:hAnsiTheme="minorHAnsi" w:cstheme="minorHAnsi"/>
        </w:rPr>
        <w:t xml:space="preserve">task. </w:t>
      </w:r>
    </w:p>
    <w:p w:rsidR="00E57C20" w:rsidRDefault="00E57C20" w:rsidP="00E57C20">
      <w:pPr>
        <w:pStyle w:val="BodyText"/>
        <w:spacing w:before="55"/>
        <w:ind w:left="567" w:right="849"/>
        <w:jc w:val="both"/>
        <w:rPr>
          <w:rFonts w:asciiTheme="minorHAnsi" w:hAnsiTheme="minorHAnsi" w:cstheme="minorHAnsi"/>
        </w:rPr>
      </w:pPr>
      <w:r>
        <w:rPr>
          <w:rFonts w:asciiTheme="minorHAnsi" w:hAnsiTheme="minorHAnsi" w:cstheme="minorHAnsi"/>
        </w:rPr>
        <w:t xml:space="preserve"> </w:t>
      </w:r>
    </w:p>
    <w:p w:rsidR="000F7F29" w:rsidRDefault="000F7F29" w:rsidP="000F7F29">
      <w:pPr>
        <w:spacing w:after="0" w:line="240" w:lineRule="auto"/>
        <w:rPr>
          <w:b/>
        </w:rPr>
      </w:pPr>
    </w:p>
    <w:p w:rsidR="00E57C20" w:rsidRDefault="00E57C20">
      <w:pPr>
        <w:rPr>
          <w:b/>
        </w:rPr>
      </w:pPr>
      <w:r>
        <w:rPr>
          <w:b/>
        </w:rPr>
        <w:br w:type="page"/>
      </w:r>
    </w:p>
    <w:p w:rsidR="009A043E" w:rsidRPr="00622CAA" w:rsidRDefault="009A043E" w:rsidP="009A043E">
      <w:pPr>
        <w:rPr>
          <w:b/>
        </w:rPr>
      </w:pPr>
      <w:r w:rsidRPr="00622CAA">
        <w:rPr>
          <w:b/>
        </w:rPr>
        <w:lastRenderedPageBreak/>
        <w:t>TASK</w:t>
      </w:r>
      <w:r>
        <w:rPr>
          <w:b/>
        </w:rPr>
        <w:t xml:space="preserve"> 1</w:t>
      </w:r>
      <w:r w:rsidRPr="00622CAA">
        <w:rPr>
          <w:b/>
        </w:rPr>
        <w:t>:</w:t>
      </w:r>
    </w:p>
    <w:p w:rsidR="009A043E" w:rsidRPr="00E57C20" w:rsidRDefault="009A043E" w:rsidP="00F75F00">
      <w:pPr>
        <w:jc w:val="both"/>
        <w:rPr>
          <w:sz w:val="24"/>
        </w:rPr>
      </w:pPr>
      <w:r w:rsidRPr="00E57C20">
        <w:rPr>
          <w:sz w:val="24"/>
        </w:rPr>
        <w:t>Having completed your initial assignment (or extending the given sample), you are now to implement all the of the required simulators to complete your software, namely ‘Single HDD’, ‘RAID 0’, ‘RAID 1’, ‘RAID 01’ and ‘RAID 100’  simulated options.</w:t>
      </w:r>
    </w:p>
    <w:p w:rsidR="009A043E" w:rsidRPr="00E57C20" w:rsidRDefault="009A043E" w:rsidP="00F75F00">
      <w:pPr>
        <w:jc w:val="both"/>
        <w:rPr>
          <w:sz w:val="24"/>
        </w:rPr>
      </w:pPr>
      <w:r w:rsidRPr="00E57C20">
        <w:rPr>
          <w:sz w:val="24"/>
        </w:rPr>
        <w:t xml:space="preserve">All of these options will be adopting the simple HDD parameters passed to their respective bash place holders. For simplicity we will adopt these parameters as constants, in that, irrespective of the last read or write - seek &amp; read/write times are the same. </w:t>
      </w:r>
    </w:p>
    <w:p w:rsidR="009A043E" w:rsidRPr="00E57C20" w:rsidRDefault="009A043E" w:rsidP="00F75F00">
      <w:pPr>
        <w:jc w:val="both"/>
        <w:rPr>
          <w:sz w:val="24"/>
        </w:rPr>
      </w:pPr>
      <w:r w:rsidRPr="00E57C20">
        <w:rPr>
          <w:sz w:val="24"/>
        </w:rPr>
        <w:t xml:space="preserve">Please refer to lecture slide for a complete breakdown for the operations of RAID. </w:t>
      </w:r>
    </w:p>
    <w:p w:rsidR="009A043E" w:rsidRPr="00E57C20" w:rsidRDefault="009A043E" w:rsidP="00F75F00">
      <w:pPr>
        <w:jc w:val="both"/>
        <w:rPr>
          <w:sz w:val="24"/>
        </w:rPr>
      </w:pPr>
      <w:r w:rsidRPr="00E57C20">
        <w:rPr>
          <w:sz w:val="24"/>
        </w:rPr>
        <w:t>In addition, after the simulator has completed - the total simulated execution will be printed on the screen and will also be saved to a default (a.out) file. If when prompted, a user enters an alternative file name, prior to the starting of the simulation, this will then be used.</w:t>
      </w:r>
    </w:p>
    <w:p w:rsidR="009A043E" w:rsidRPr="00E57C20" w:rsidRDefault="009A043E" w:rsidP="00F75F00">
      <w:pPr>
        <w:jc w:val="both"/>
        <w:rPr>
          <w:i/>
          <w:sz w:val="24"/>
        </w:rPr>
      </w:pPr>
      <w:r w:rsidRPr="00E57C20">
        <w:rPr>
          <w:i/>
          <w:sz w:val="24"/>
        </w:rPr>
        <w:t xml:space="preserve">Note: Please refer to the sample simulation to assist understanding. </w:t>
      </w:r>
    </w:p>
    <w:p w:rsidR="009A043E" w:rsidRPr="00E57C20" w:rsidRDefault="009A043E" w:rsidP="00F75F00">
      <w:pPr>
        <w:jc w:val="both"/>
        <w:rPr>
          <w:i/>
          <w:sz w:val="24"/>
        </w:rPr>
      </w:pPr>
      <w:r w:rsidRPr="00E57C20">
        <w:rPr>
          <w:i/>
          <w:sz w:val="24"/>
        </w:rPr>
        <w:t>Note: All configuration files will be assumed to be correct (no validation required)</w:t>
      </w:r>
    </w:p>
    <w:p w:rsidR="009A043E" w:rsidRPr="00E57C20" w:rsidRDefault="009A043E" w:rsidP="00F75F00">
      <w:pPr>
        <w:jc w:val="both"/>
        <w:rPr>
          <w:i/>
          <w:sz w:val="24"/>
        </w:rPr>
      </w:pPr>
      <w:r w:rsidRPr="00E57C20">
        <w:rPr>
          <w:i/>
          <w:sz w:val="24"/>
        </w:rPr>
        <w:t>Note: you are free to extend your own solution, or use the simple sample solution provided; no additional marks will be given in either case.</w:t>
      </w:r>
    </w:p>
    <w:p w:rsidR="009A043E" w:rsidRPr="00E57C20" w:rsidRDefault="009A043E" w:rsidP="00F75F00">
      <w:pPr>
        <w:jc w:val="both"/>
        <w:rPr>
          <w:sz w:val="24"/>
        </w:rPr>
      </w:pPr>
      <w:r w:rsidRPr="00E57C20">
        <w:rPr>
          <w:sz w:val="24"/>
        </w:rPr>
        <w:t xml:space="preserve">In addition to the coded solution you are required to provide a </w:t>
      </w:r>
      <w:r w:rsidRPr="00E57C20">
        <w:rPr>
          <w:color w:val="FF0000"/>
          <w:sz w:val="24"/>
        </w:rPr>
        <w:t xml:space="preserve">short informal write up (500 words) </w:t>
      </w:r>
      <w:r w:rsidRPr="00E57C20">
        <w:rPr>
          <w:sz w:val="24"/>
        </w:rPr>
        <w:t xml:space="preserve">describing how </w:t>
      </w:r>
      <w:r w:rsidRPr="00E57C20">
        <w:rPr>
          <w:b/>
          <w:sz w:val="24"/>
        </w:rPr>
        <w:t>key aspects of code meet the requirements</w:t>
      </w:r>
      <w:r w:rsidRPr="00E57C20">
        <w:rPr>
          <w:sz w:val="24"/>
        </w:rPr>
        <w:t xml:space="preserve"> for this task. </w:t>
      </w:r>
    </w:p>
    <w:p w:rsidR="009A043E" w:rsidRPr="00381CE8" w:rsidRDefault="00A914D0" w:rsidP="009A043E">
      <w:pPr>
        <w:jc w:val="both"/>
        <w:rPr>
          <w:b/>
          <w:color w:val="FF0000"/>
        </w:rPr>
      </w:pPr>
      <w:r>
        <w:rPr>
          <w:b/>
          <w:color w:val="FF0000"/>
          <w:sz w:val="36"/>
        </w:rPr>
        <w:br/>
      </w:r>
      <w:r w:rsidR="009A043E" w:rsidRPr="00381CE8">
        <w:rPr>
          <w:b/>
          <w:color w:val="FF0000"/>
        </w:rPr>
        <w:t xml:space="preserve">Failure to provide a write up will result in </w:t>
      </w:r>
      <w:r w:rsidR="009A043E" w:rsidRPr="00381CE8">
        <w:rPr>
          <w:b/>
          <w:color w:val="FF0000"/>
          <w:u w:val="single"/>
        </w:rPr>
        <w:t>ZERO</w:t>
      </w:r>
      <w:r w:rsidR="009A043E" w:rsidRPr="00381CE8">
        <w:rPr>
          <w:b/>
          <w:color w:val="FF0000"/>
        </w:rPr>
        <w:t xml:space="preserve"> marks.</w:t>
      </w:r>
    </w:p>
    <w:p w:rsidR="009A043E" w:rsidRPr="00381CE8" w:rsidRDefault="009A043E" w:rsidP="009A043E">
      <w:pPr>
        <w:jc w:val="both"/>
        <w:rPr>
          <w:b/>
          <w:color w:val="FF0000"/>
        </w:rPr>
      </w:pPr>
      <w:r w:rsidRPr="00381CE8">
        <w:rPr>
          <w:b/>
          <w:color w:val="FF0000"/>
        </w:rPr>
        <w:t xml:space="preserve">Failure to provide an adequate write up will result in </w:t>
      </w:r>
      <w:r w:rsidRPr="00381CE8">
        <w:rPr>
          <w:b/>
          <w:color w:val="FF0000"/>
          <w:u w:val="single"/>
        </w:rPr>
        <w:t>SCALING</w:t>
      </w:r>
      <w:r w:rsidRPr="00381CE8">
        <w:rPr>
          <w:b/>
          <w:color w:val="FF0000"/>
        </w:rPr>
        <w:t xml:space="preserve"> of code marks.</w:t>
      </w:r>
    </w:p>
    <w:p w:rsidR="009A043E" w:rsidRDefault="009A043E" w:rsidP="009A043E"/>
    <w:p w:rsidR="009A043E" w:rsidRPr="006D79CC" w:rsidRDefault="009A043E" w:rsidP="009A043E">
      <w:pPr>
        <w:jc w:val="right"/>
      </w:pPr>
      <w:r w:rsidRPr="006D79CC">
        <w:rPr>
          <w:bCs/>
        </w:rPr>
        <w:tab/>
        <w:t xml:space="preserve"> </w:t>
      </w:r>
      <w:r>
        <w:rPr>
          <w:bCs/>
        </w:rPr>
        <w:t>[6</w:t>
      </w:r>
      <w:r w:rsidRPr="006D79CC">
        <w:rPr>
          <w:bCs/>
        </w:rPr>
        <w:t>0 marks]</w:t>
      </w:r>
    </w:p>
    <w:p w:rsidR="00CA2F67" w:rsidRDefault="00CA2F67">
      <w:pPr>
        <w:rPr>
          <w:rFonts w:asciiTheme="minorHAnsi" w:hAnsiTheme="minorHAnsi" w:cstheme="minorHAnsi"/>
          <w:b/>
        </w:rPr>
      </w:pPr>
      <w:r>
        <w:rPr>
          <w:rFonts w:asciiTheme="minorHAnsi" w:hAnsiTheme="minorHAnsi" w:cstheme="minorHAnsi"/>
          <w:b/>
        </w:rPr>
        <w:br w:type="page"/>
      </w:r>
    </w:p>
    <w:p w:rsidR="009A043E" w:rsidRPr="00A914D0" w:rsidRDefault="009A043E" w:rsidP="009A043E">
      <w:pPr>
        <w:rPr>
          <w:rFonts w:asciiTheme="minorHAnsi" w:hAnsiTheme="minorHAnsi" w:cstheme="minorHAnsi"/>
          <w:b/>
        </w:rPr>
      </w:pPr>
      <w:r w:rsidRPr="00A914D0">
        <w:rPr>
          <w:rFonts w:asciiTheme="minorHAnsi" w:hAnsiTheme="minorHAnsi" w:cstheme="minorHAnsi"/>
          <w:b/>
        </w:rPr>
        <w:lastRenderedPageBreak/>
        <w:t>TASK2: (</w:t>
      </w:r>
      <w:r w:rsidR="00E96C43">
        <w:rPr>
          <w:rFonts w:asciiTheme="minorHAnsi" w:hAnsiTheme="minorHAnsi" w:cstheme="minorHAnsi"/>
          <w:i/>
          <w:color w:val="FF0000"/>
        </w:rPr>
        <w:t>8</w:t>
      </w:r>
      <w:r w:rsidRPr="00A914D0">
        <w:rPr>
          <w:rFonts w:asciiTheme="minorHAnsi" w:hAnsiTheme="minorHAnsi" w:cstheme="minorHAnsi"/>
          <w:i/>
          <w:color w:val="FF0000"/>
        </w:rPr>
        <w:t>00 words Max</w:t>
      </w:r>
      <w:r w:rsidRPr="00A914D0">
        <w:rPr>
          <w:rFonts w:asciiTheme="minorHAnsi" w:hAnsiTheme="minorHAnsi" w:cstheme="minorHAnsi"/>
          <w:b/>
        </w:rPr>
        <w:t>)</w:t>
      </w:r>
    </w:p>
    <w:p w:rsidR="00FB1EE3" w:rsidRDefault="00FB1EE3" w:rsidP="00FB1EE3">
      <w:pPr>
        <w:pStyle w:val="ListParagraph"/>
        <w:numPr>
          <w:ilvl w:val="1"/>
          <w:numId w:val="11"/>
        </w:numPr>
        <w:tabs>
          <w:tab w:val="left" w:pos="5670"/>
          <w:tab w:val="left" w:pos="7655"/>
        </w:tabs>
        <w:overflowPunct/>
        <w:autoSpaceDE/>
        <w:autoSpaceDN/>
        <w:adjustRightInd/>
        <w:contextualSpacing w:val="0"/>
        <w:jc w:val="both"/>
        <w:rPr>
          <w:rFonts w:asciiTheme="minorHAnsi" w:hAnsiTheme="minorHAnsi" w:cstheme="minorHAnsi"/>
          <w:bCs/>
          <w:sz w:val="24"/>
        </w:rPr>
      </w:pPr>
      <w:r w:rsidRPr="00FB1EE3">
        <w:rPr>
          <w:rFonts w:asciiTheme="minorHAnsi" w:hAnsiTheme="minorHAnsi" w:cstheme="minorHAnsi"/>
          <w:bCs/>
          <w:sz w:val="24"/>
        </w:rPr>
        <w:t>Batch, interactive, hybrid, real time and embedded are types of operating systems. Give a brief outline of each type coupled with a</w:t>
      </w:r>
      <w:r w:rsidR="00CF17BB">
        <w:rPr>
          <w:rFonts w:asciiTheme="minorHAnsi" w:hAnsiTheme="minorHAnsi" w:cstheme="minorHAnsi"/>
          <w:bCs/>
          <w:sz w:val="24"/>
        </w:rPr>
        <w:t xml:space="preserve"> named</w:t>
      </w:r>
      <w:r w:rsidRPr="00FB1EE3">
        <w:rPr>
          <w:rFonts w:asciiTheme="minorHAnsi" w:hAnsiTheme="minorHAnsi" w:cstheme="minorHAnsi"/>
          <w:bCs/>
          <w:sz w:val="24"/>
        </w:rPr>
        <w:t xml:space="preserve"> example</w:t>
      </w:r>
      <w:r w:rsidR="00CF17BB">
        <w:rPr>
          <w:rFonts w:asciiTheme="minorHAnsi" w:hAnsiTheme="minorHAnsi" w:cstheme="minorHAnsi"/>
          <w:bCs/>
          <w:sz w:val="24"/>
        </w:rPr>
        <w:t xml:space="preserve"> along with an ideal use(r) case</w:t>
      </w:r>
      <w:r w:rsidRPr="00FB1EE3">
        <w:rPr>
          <w:rFonts w:asciiTheme="minorHAnsi" w:hAnsiTheme="minorHAnsi" w:cstheme="minorHAnsi"/>
          <w:bCs/>
          <w:sz w:val="24"/>
        </w:rPr>
        <w:t>.</w:t>
      </w:r>
    </w:p>
    <w:p w:rsidR="002F05A2" w:rsidRDefault="002F05A2" w:rsidP="002F05A2">
      <w:pPr>
        <w:pStyle w:val="ListParagraph"/>
        <w:tabs>
          <w:tab w:val="left" w:pos="5670"/>
          <w:tab w:val="left" w:pos="7655"/>
        </w:tabs>
        <w:overflowPunct/>
        <w:autoSpaceDE/>
        <w:autoSpaceDN/>
        <w:adjustRightInd/>
        <w:ind w:left="714"/>
        <w:contextualSpacing w:val="0"/>
        <w:jc w:val="both"/>
        <w:rPr>
          <w:rFonts w:asciiTheme="minorHAnsi" w:hAnsiTheme="minorHAnsi" w:cstheme="minorHAnsi"/>
          <w:bCs/>
          <w:sz w:val="24"/>
        </w:rPr>
      </w:pPr>
    </w:p>
    <w:p w:rsidR="002F05A2" w:rsidRDefault="002F05A2" w:rsidP="002F05A2">
      <w:pPr>
        <w:pStyle w:val="ListParagraph"/>
        <w:tabs>
          <w:tab w:val="left" w:pos="5670"/>
          <w:tab w:val="left" w:pos="7655"/>
        </w:tabs>
        <w:overflowPunct/>
        <w:autoSpaceDE/>
        <w:autoSpaceDN/>
        <w:adjustRightInd/>
        <w:ind w:left="714"/>
        <w:contextualSpacing w:val="0"/>
        <w:jc w:val="right"/>
        <w:rPr>
          <w:rFonts w:asciiTheme="minorHAnsi" w:hAnsiTheme="minorHAnsi" w:cstheme="minorHAnsi"/>
          <w:bCs/>
          <w:sz w:val="24"/>
        </w:rPr>
      </w:pPr>
      <w:r>
        <w:rPr>
          <w:rFonts w:asciiTheme="minorHAnsi" w:hAnsiTheme="minorHAnsi" w:cstheme="minorHAnsi"/>
          <w:bCs/>
          <w:sz w:val="24"/>
        </w:rPr>
        <w:t>[15 marks]</w:t>
      </w:r>
    </w:p>
    <w:p w:rsidR="002F05A2" w:rsidRDefault="002F05A2" w:rsidP="002F05A2">
      <w:pPr>
        <w:pStyle w:val="ListParagraph"/>
        <w:tabs>
          <w:tab w:val="left" w:pos="5670"/>
          <w:tab w:val="left" w:pos="7655"/>
        </w:tabs>
        <w:overflowPunct/>
        <w:autoSpaceDE/>
        <w:autoSpaceDN/>
        <w:adjustRightInd/>
        <w:ind w:left="714"/>
        <w:contextualSpacing w:val="0"/>
        <w:jc w:val="both"/>
        <w:rPr>
          <w:rFonts w:asciiTheme="minorHAnsi" w:hAnsiTheme="minorHAnsi" w:cstheme="minorHAnsi"/>
          <w:bCs/>
          <w:sz w:val="24"/>
        </w:rPr>
      </w:pPr>
    </w:p>
    <w:p w:rsidR="002F05A2" w:rsidRDefault="002F05A2" w:rsidP="002F05A2">
      <w:pPr>
        <w:pStyle w:val="ListParagraph"/>
        <w:numPr>
          <w:ilvl w:val="1"/>
          <w:numId w:val="11"/>
        </w:numPr>
        <w:tabs>
          <w:tab w:val="left" w:pos="5670"/>
          <w:tab w:val="left" w:pos="7655"/>
        </w:tabs>
        <w:jc w:val="both"/>
        <w:rPr>
          <w:rFonts w:asciiTheme="minorHAnsi" w:hAnsiTheme="minorHAnsi" w:cstheme="minorHAnsi"/>
          <w:bCs/>
          <w:sz w:val="24"/>
        </w:rPr>
      </w:pPr>
      <w:r w:rsidRPr="002F05A2">
        <w:rPr>
          <w:rFonts w:asciiTheme="minorHAnsi" w:hAnsiTheme="minorHAnsi" w:cstheme="minorHAnsi"/>
          <w:bCs/>
          <w:sz w:val="24"/>
        </w:rPr>
        <w:t>The shortest seek time first and the SCAN/LOOK schemes are employed by storage devices (Hard disks) to minimise arm movement. Given a 40 track disk, with the following a requests: 15,4,40,11,35,7,14; Graphically illustrate how these schemes work coupled with a brief description highlighting any calculations . Additionally explain why you would chose SCAN/LOOK over shortest seek time first.</w:t>
      </w:r>
    </w:p>
    <w:p w:rsidR="002F05A2" w:rsidRDefault="002F05A2" w:rsidP="002F05A2">
      <w:pPr>
        <w:pStyle w:val="ListParagraph"/>
        <w:tabs>
          <w:tab w:val="left" w:pos="5670"/>
          <w:tab w:val="left" w:pos="7655"/>
        </w:tabs>
        <w:ind w:left="714"/>
        <w:jc w:val="both"/>
        <w:rPr>
          <w:rFonts w:asciiTheme="minorHAnsi" w:hAnsiTheme="minorHAnsi" w:cstheme="minorHAnsi"/>
          <w:bCs/>
          <w:sz w:val="24"/>
        </w:rPr>
      </w:pPr>
    </w:p>
    <w:p w:rsidR="002F05A2" w:rsidRDefault="002F05A2" w:rsidP="002F05A2">
      <w:pPr>
        <w:pStyle w:val="ListParagraph"/>
        <w:tabs>
          <w:tab w:val="left" w:pos="5670"/>
          <w:tab w:val="left" w:pos="7655"/>
        </w:tabs>
        <w:ind w:left="714"/>
        <w:jc w:val="right"/>
        <w:rPr>
          <w:rFonts w:asciiTheme="minorHAnsi" w:hAnsiTheme="minorHAnsi" w:cstheme="minorHAnsi"/>
          <w:bCs/>
          <w:sz w:val="24"/>
        </w:rPr>
      </w:pPr>
      <w:r>
        <w:rPr>
          <w:rFonts w:asciiTheme="minorHAnsi" w:hAnsiTheme="minorHAnsi" w:cstheme="minorHAnsi"/>
          <w:bCs/>
          <w:sz w:val="24"/>
        </w:rPr>
        <w:t>[25 marks]</w:t>
      </w:r>
    </w:p>
    <w:p w:rsidR="002F05A2" w:rsidRDefault="002F05A2" w:rsidP="002F05A2">
      <w:pPr>
        <w:pStyle w:val="ListParagraph"/>
        <w:tabs>
          <w:tab w:val="left" w:pos="5670"/>
          <w:tab w:val="left" w:pos="7655"/>
        </w:tabs>
        <w:ind w:left="357"/>
        <w:jc w:val="both"/>
        <w:rPr>
          <w:rFonts w:asciiTheme="minorHAnsi" w:hAnsiTheme="minorHAnsi" w:cstheme="minorHAnsi"/>
          <w:bCs/>
          <w:sz w:val="24"/>
        </w:rPr>
      </w:pPr>
    </w:p>
    <w:p w:rsidR="002F05A2" w:rsidRPr="002F05A2" w:rsidRDefault="002F05A2" w:rsidP="002F05A2">
      <w:pPr>
        <w:pStyle w:val="ListParagraph"/>
        <w:tabs>
          <w:tab w:val="left" w:pos="5670"/>
          <w:tab w:val="left" w:pos="7655"/>
        </w:tabs>
        <w:ind w:left="357"/>
        <w:jc w:val="both"/>
        <w:rPr>
          <w:rFonts w:asciiTheme="minorHAnsi" w:hAnsiTheme="minorHAnsi" w:cstheme="minorHAnsi"/>
          <w:bCs/>
          <w:sz w:val="24"/>
        </w:rPr>
      </w:pPr>
    </w:p>
    <w:p w:rsidR="009A043E" w:rsidRDefault="009A043E" w:rsidP="009A043E">
      <w:pPr>
        <w:spacing w:after="0" w:line="240" w:lineRule="auto"/>
        <w:jc w:val="right"/>
        <w:rPr>
          <w:b/>
        </w:rPr>
      </w:pPr>
      <w:r w:rsidRPr="006D79CC">
        <w:rPr>
          <w:bCs/>
        </w:rPr>
        <w:tab/>
      </w:r>
    </w:p>
    <w:p w:rsidR="009A043E" w:rsidRDefault="009A043E" w:rsidP="00DD459C">
      <w:pPr>
        <w:spacing w:after="0" w:line="240" w:lineRule="auto"/>
        <w:rPr>
          <w:b/>
        </w:rPr>
      </w:pPr>
    </w:p>
    <w:p w:rsidR="009A043E" w:rsidRDefault="009A043E" w:rsidP="00DD459C">
      <w:pPr>
        <w:spacing w:after="0" w:line="240" w:lineRule="auto"/>
        <w:rPr>
          <w:b/>
        </w:rPr>
      </w:pPr>
    </w:p>
    <w:p w:rsidR="00A914D0" w:rsidRDefault="00A914D0">
      <w:pPr>
        <w:rPr>
          <w:b/>
        </w:rPr>
      </w:pPr>
      <w:r>
        <w:rPr>
          <w:b/>
        </w:rPr>
        <w:br w:type="page"/>
      </w:r>
    </w:p>
    <w:p w:rsidR="00A56184" w:rsidRDefault="000F7F29" w:rsidP="00A56184">
      <w:pPr>
        <w:spacing w:after="0" w:line="240" w:lineRule="auto"/>
        <w:rPr>
          <w:b/>
        </w:rPr>
      </w:pPr>
      <w:r w:rsidRPr="001D476D">
        <w:rPr>
          <w:b/>
        </w:rPr>
        <w:lastRenderedPageBreak/>
        <w:t>MARK SCHEME (RUBRIC)</w:t>
      </w:r>
    </w:p>
    <w:tbl>
      <w:tblPr>
        <w:tblStyle w:val="TableGrid"/>
        <w:tblW w:w="0" w:type="auto"/>
        <w:tblLook w:val="04A0" w:firstRow="1" w:lastRow="0" w:firstColumn="1" w:lastColumn="0" w:noHBand="0" w:noVBand="1"/>
      </w:tblPr>
      <w:tblGrid>
        <w:gridCol w:w="8046"/>
        <w:gridCol w:w="1196"/>
      </w:tblGrid>
      <w:tr w:rsidR="00A56184" w:rsidTr="00733662">
        <w:tc>
          <w:tcPr>
            <w:tcW w:w="8046" w:type="dxa"/>
            <w:shd w:val="clear" w:color="auto" w:fill="BFBFBF" w:themeFill="background1" w:themeFillShade="BF"/>
          </w:tcPr>
          <w:p w:rsidR="00A56184" w:rsidRPr="00B6773D" w:rsidRDefault="00A56184" w:rsidP="00733662">
            <w:pPr>
              <w:spacing w:after="200" w:line="276" w:lineRule="auto"/>
              <w:rPr>
                <w:sz w:val="22"/>
              </w:rPr>
            </w:pPr>
            <w:r>
              <w:rPr>
                <w:b/>
              </w:rPr>
              <w:br w:type="page"/>
            </w:r>
            <w:r w:rsidRPr="00B6773D">
              <w:rPr>
                <w:sz w:val="22"/>
              </w:rPr>
              <w:t>Task:</w:t>
            </w:r>
          </w:p>
        </w:tc>
        <w:tc>
          <w:tcPr>
            <w:tcW w:w="1196" w:type="dxa"/>
            <w:shd w:val="clear" w:color="auto" w:fill="BFBFBF" w:themeFill="background1" w:themeFillShade="BF"/>
          </w:tcPr>
          <w:p w:rsidR="00A56184" w:rsidRPr="00B6773D" w:rsidRDefault="00A56184" w:rsidP="00733662">
            <w:pPr>
              <w:spacing w:after="200" w:line="276" w:lineRule="auto"/>
              <w:jc w:val="center"/>
              <w:rPr>
                <w:sz w:val="22"/>
              </w:rPr>
            </w:pPr>
            <w:r w:rsidRPr="00B6773D">
              <w:rPr>
                <w:sz w:val="22"/>
              </w:rPr>
              <w:t>Mark</w:t>
            </w:r>
          </w:p>
        </w:tc>
      </w:tr>
      <w:tr w:rsidR="00A56184" w:rsidTr="00733662">
        <w:trPr>
          <w:trHeight w:val="388"/>
        </w:trPr>
        <w:tc>
          <w:tcPr>
            <w:tcW w:w="8046" w:type="dxa"/>
          </w:tcPr>
          <w:p w:rsidR="00A56184" w:rsidRPr="00B6773D" w:rsidRDefault="00A56184" w:rsidP="00733662">
            <w:pPr>
              <w:spacing w:after="200" w:line="276" w:lineRule="auto"/>
              <w:rPr>
                <w:sz w:val="22"/>
              </w:rPr>
            </w:pPr>
            <w:r>
              <w:rPr>
                <w:sz w:val="22"/>
              </w:rPr>
              <w:t>Correct calculation and writing of simulated results</w:t>
            </w:r>
          </w:p>
        </w:tc>
        <w:tc>
          <w:tcPr>
            <w:tcW w:w="1196" w:type="dxa"/>
          </w:tcPr>
          <w:p w:rsidR="00A56184" w:rsidRPr="00B6773D" w:rsidRDefault="00A56184" w:rsidP="00733662">
            <w:pPr>
              <w:spacing w:after="200" w:line="276" w:lineRule="auto"/>
              <w:jc w:val="center"/>
              <w:rPr>
                <w:sz w:val="22"/>
              </w:rPr>
            </w:pPr>
            <w:r>
              <w:rPr>
                <w:sz w:val="22"/>
              </w:rPr>
              <w:t>10</w:t>
            </w:r>
          </w:p>
        </w:tc>
      </w:tr>
      <w:tr w:rsidR="00A56184" w:rsidTr="00733662">
        <w:tc>
          <w:tcPr>
            <w:tcW w:w="8046" w:type="dxa"/>
          </w:tcPr>
          <w:p w:rsidR="00A56184" w:rsidRPr="00106659" w:rsidRDefault="00A56184" w:rsidP="00733662">
            <w:pPr>
              <w:spacing w:after="200" w:line="276" w:lineRule="auto"/>
              <w:rPr>
                <w:sz w:val="22"/>
                <w:szCs w:val="22"/>
              </w:rPr>
            </w:pPr>
            <w:r w:rsidRPr="00106659">
              <w:rPr>
                <w:sz w:val="22"/>
                <w:szCs w:val="22"/>
              </w:rPr>
              <w:t xml:space="preserve">Correct implementation of </w:t>
            </w:r>
            <w:r>
              <w:rPr>
                <w:sz w:val="22"/>
                <w:szCs w:val="22"/>
              </w:rPr>
              <w:t>‘</w:t>
            </w:r>
            <w:r>
              <w:t>Single HDD</w:t>
            </w:r>
            <w:r>
              <w:rPr>
                <w:sz w:val="22"/>
                <w:szCs w:val="22"/>
              </w:rPr>
              <w:t>’ simulation</w:t>
            </w:r>
          </w:p>
        </w:tc>
        <w:tc>
          <w:tcPr>
            <w:tcW w:w="1196" w:type="dxa"/>
          </w:tcPr>
          <w:p w:rsidR="00A56184" w:rsidRDefault="00A56184" w:rsidP="00733662">
            <w:pPr>
              <w:spacing w:after="200" w:line="276" w:lineRule="auto"/>
              <w:jc w:val="center"/>
              <w:rPr>
                <w:sz w:val="22"/>
              </w:rPr>
            </w:pPr>
            <w:r>
              <w:rPr>
                <w:sz w:val="22"/>
              </w:rPr>
              <w:t>2</w:t>
            </w:r>
          </w:p>
        </w:tc>
      </w:tr>
      <w:tr w:rsidR="00A56184" w:rsidTr="00733662">
        <w:tc>
          <w:tcPr>
            <w:tcW w:w="8046" w:type="dxa"/>
          </w:tcPr>
          <w:p w:rsidR="00A56184" w:rsidRPr="00106659" w:rsidRDefault="00A56184" w:rsidP="00733662">
            <w:pPr>
              <w:spacing w:after="200" w:line="276" w:lineRule="auto"/>
              <w:rPr>
                <w:sz w:val="22"/>
                <w:szCs w:val="22"/>
              </w:rPr>
            </w:pPr>
            <w:r w:rsidRPr="00106659">
              <w:rPr>
                <w:sz w:val="22"/>
                <w:szCs w:val="22"/>
              </w:rPr>
              <w:t xml:space="preserve">Correct implementation of </w:t>
            </w:r>
            <w:r>
              <w:rPr>
                <w:sz w:val="22"/>
                <w:szCs w:val="22"/>
              </w:rPr>
              <w:t>‘</w:t>
            </w:r>
            <w:r>
              <w:t>RAID 0</w:t>
            </w:r>
            <w:r>
              <w:rPr>
                <w:sz w:val="22"/>
                <w:szCs w:val="22"/>
              </w:rPr>
              <w:t>’ simulation</w:t>
            </w:r>
          </w:p>
        </w:tc>
        <w:tc>
          <w:tcPr>
            <w:tcW w:w="1196" w:type="dxa"/>
          </w:tcPr>
          <w:p w:rsidR="00A56184" w:rsidRDefault="00A56184" w:rsidP="00733662">
            <w:pPr>
              <w:spacing w:after="200" w:line="276" w:lineRule="auto"/>
              <w:jc w:val="center"/>
              <w:rPr>
                <w:sz w:val="22"/>
              </w:rPr>
            </w:pPr>
            <w:r>
              <w:rPr>
                <w:sz w:val="22"/>
              </w:rPr>
              <w:t>4</w:t>
            </w:r>
          </w:p>
        </w:tc>
      </w:tr>
      <w:tr w:rsidR="00A56184" w:rsidTr="00733662">
        <w:tc>
          <w:tcPr>
            <w:tcW w:w="8046" w:type="dxa"/>
          </w:tcPr>
          <w:p w:rsidR="00A56184" w:rsidRPr="00106659" w:rsidRDefault="00A56184" w:rsidP="00733662">
            <w:pPr>
              <w:spacing w:after="200" w:line="276" w:lineRule="auto"/>
              <w:rPr>
                <w:sz w:val="22"/>
                <w:szCs w:val="22"/>
              </w:rPr>
            </w:pPr>
            <w:r w:rsidRPr="00106659">
              <w:rPr>
                <w:sz w:val="22"/>
                <w:szCs w:val="22"/>
              </w:rPr>
              <w:t xml:space="preserve">Correct implementation of </w:t>
            </w:r>
            <w:r>
              <w:rPr>
                <w:sz w:val="22"/>
                <w:szCs w:val="22"/>
              </w:rPr>
              <w:t>‘</w:t>
            </w:r>
            <w:r>
              <w:t>RAID 1</w:t>
            </w:r>
            <w:r>
              <w:rPr>
                <w:sz w:val="22"/>
                <w:szCs w:val="22"/>
              </w:rPr>
              <w:t>’ simulation</w:t>
            </w:r>
          </w:p>
        </w:tc>
        <w:tc>
          <w:tcPr>
            <w:tcW w:w="1196" w:type="dxa"/>
          </w:tcPr>
          <w:p w:rsidR="00A56184" w:rsidRPr="00B6773D" w:rsidRDefault="00A56184" w:rsidP="00733662">
            <w:pPr>
              <w:spacing w:after="200" w:line="276" w:lineRule="auto"/>
              <w:jc w:val="center"/>
              <w:rPr>
                <w:sz w:val="22"/>
              </w:rPr>
            </w:pPr>
            <w:r>
              <w:rPr>
                <w:sz w:val="22"/>
              </w:rPr>
              <w:t>4</w:t>
            </w:r>
          </w:p>
        </w:tc>
      </w:tr>
      <w:tr w:rsidR="00A56184" w:rsidTr="00733662">
        <w:tc>
          <w:tcPr>
            <w:tcW w:w="8046" w:type="dxa"/>
          </w:tcPr>
          <w:p w:rsidR="00A56184" w:rsidRPr="00106659" w:rsidRDefault="00A56184" w:rsidP="00733662">
            <w:pPr>
              <w:spacing w:after="200" w:line="276" w:lineRule="auto"/>
              <w:rPr>
                <w:sz w:val="22"/>
                <w:szCs w:val="22"/>
              </w:rPr>
            </w:pPr>
            <w:r w:rsidRPr="00106659">
              <w:rPr>
                <w:sz w:val="22"/>
                <w:szCs w:val="22"/>
              </w:rPr>
              <w:t>Correct implementation of ‘</w:t>
            </w:r>
            <w:r>
              <w:t>RAID 01</w:t>
            </w:r>
            <w:r w:rsidRPr="00106659">
              <w:rPr>
                <w:sz w:val="22"/>
                <w:szCs w:val="22"/>
              </w:rPr>
              <w:t>’ simulation</w:t>
            </w:r>
          </w:p>
        </w:tc>
        <w:tc>
          <w:tcPr>
            <w:tcW w:w="1196" w:type="dxa"/>
          </w:tcPr>
          <w:p w:rsidR="00A56184" w:rsidRPr="00B6773D" w:rsidRDefault="00A56184" w:rsidP="00733662">
            <w:pPr>
              <w:spacing w:after="200" w:line="276" w:lineRule="auto"/>
              <w:jc w:val="center"/>
              <w:rPr>
                <w:sz w:val="22"/>
              </w:rPr>
            </w:pPr>
            <w:r>
              <w:rPr>
                <w:sz w:val="22"/>
              </w:rPr>
              <w:t>10</w:t>
            </w:r>
          </w:p>
        </w:tc>
      </w:tr>
      <w:tr w:rsidR="00A56184" w:rsidTr="00733662">
        <w:tc>
          <w:tcPr>
            <w:tcW w:w="8046" w:type="dxa"/>
          </w:tcPr>
          <w:p w:rsidR="00A56184" w:rsidRPr="00106659" w:rsidRDefault="00A56184" w:rsidP="00733662">
            <w:pPr>
              <w:spacing w:after="200" w:line="276" w:lineRule="auto"/>
              <w:rPr>
                <w:sz w:val="22"/>
                <w:szCs w:val="22"/>
              </w:rPr>
            </w:pPr>
            <w:r w:rsidRPr="00106659">
              <w:rPr>
                <w:sz w:val="22"/>
                <w:szCs w:val="22"/>
              </w:rPr>
              <w:t>Correct implementation of ‘</w:t>
            </w:r>
            <w:r>
              <w:t>RAID 100</w:t>
            </w:r>
            <w:r w:rsidRPr="00106659">
              <w:rPr>
                <w:sz w:val="22"/>
                <w:szCs w:val="22"/>
              </w:rPr>
              <w:t>’</w:t>
            </w:r>
            <w:r>
              <w:rPr>
                <w:sz w:val="22"/>
                <w:szCs w:val="22"/>
              </w:rPr>
              <w:t xml:space="preserve"> </w:t>
            </w:r>
            <w:r w:rsidRPr="00106659">
              <w:rPr>
                <w:sz w:val="22"/>
                <w:szCs w:val="22"/>
              </w:rPr>
              <w:t>simulation</w:t>
            </w:r>
          </w:p>
        </w:tc>
        <w:tc>
          <w:tcPr>
            <w:tcW w:w="1196" w:type="dxa"/>
          </w:tcPr>
          <w:p w:rsidR="00A56184" w:rsidRPr="00B6773D" w:rsidRDefault="00A56184" w:rsidP="00733662">
            <w:pPr>
              <w:spacing w:after="200" w:line="276" w:lineRule="auto"/>
              <w:jc w:val="center"/>
              <w:rPr>
                <w:sz w:val="22"/>
              </w:rPr>
            </w:pPr>
            <w:r>
              <w:rPr>
                <w:sz w:val="22"/>
              </w:rPr>
              <w:t>14</w:t>
            </w:r>
          </w:p>
        </w:tc>
      </w:tr>
      <w:tr w:rsidR="00A56184" w:rsidTr="00733662">
        <w:trPr>
          <w:trHeight w:val="436"/>
        </w:trPr>
        <w:tc>
          <w:tcPr>
            <w:tcW w:w="8046" w:type="dxa"/>
          </w:tcPr>
          <w:p w:rsidR="00A56184" w:rsidRPr="00106659" w:rsidRDefault="00A56184" w:rsidP="00733662">
            <w:pPr>
              <w:spacing w:after="200" w:line="276" w:lineRule="auto"/>
              <w:rPr>
                <w:sz w:val="22"/>
                <w:szCs w:val="22"/>
              </w:rPr>
            </w:pPr>
            <w:r>
              <w:rPr>
                <w:sz w:val="22"/>
                <w:szCs w:val="22"/>
              </w:rPr>
              <w:t>Suitable comments in code</w:t>
            </w:r>
          </w:p>
        </w:tc>
        <w:tc>
          <w:tcPr>
            <w:tcW w:w="1196" w:type="dxa"/>
          </w:tcPr>
          <w:p w:rsidR="00A56184" w:rsidRPr="00B6773D" w:rsidRDefault="00A56184" w:rsidP="00733662">
            <w:pPr>
              <w:spacing w:after="200" w:line="276" w:lineRule="auto"/>
              <w:jc w:val="center"/>
              <w:rPr>
                <w:sz w:val="22"/>
              </w:rPr>
            </w:pPr>
            <w:r>
              <w:rPr>
                <w:sz w:val="22"/>
              </w:rPr>
              <w:t>6</w:t>
            </w:r>
          </w:p>
        </w:tc>
      </w:tr>
      <w:tr w:rsidR="00A56184" w:rsidTr="00733662">
        <w:trPr>
          <w:trHeight w:val="415"/>
        </w:trPr>
        <w:tc>
          <w:tcPr>
            <w:tcW w:w="8046" w:type="dxa"/>
          </w:tcPr>
          <w:p w:rsidR="00A56184" w:rsidRPr="00B6773D" w:rsidRDefault="00A56184" w:rsidP="00733662">
            <w:pPr>
              <w:spacing w:after="200" w:line="276" w:lineRule="auto"/>
              <w:rPr>
                <w:sz w:val="22"/>
              </w:rPr>
            </w:pPr>
            <w:r>
              <w:rPr>
                <w:sz w:val="22"/>
              </w:rPr>
              <w:t>5</w:t>
            </w:r>
            <w:r w:rsidRPr="00B6773D">
              <w:rPr>
                <w:sz w:val="22"/>
              </w:rPr>
              <w:t>00 word write up</w:t>
            </w:r>
          </w:p>
        </w:tc>
        <w:tc>
          <w:tcPr>
            <w:tcW w:w="1196" w:type="dxa"/>
          </w:tcPr>
          <w:p w:rsidR="00A56184" w:rsidRPr="00B6773D" w:rsidRDefault="00A56184" w:rsidP="00733662">
            <w:pPr>
              <w:spacing w:after="200" w:line="276" w:lineRule="auto"/>
              <w:jc w:val="center"/>
              <w:rPr>
                <w:sz w:val="22"/>
              </w:rPr>
            </w:pPr>
            <w:r>
              <w:rPr>
                <w:sz w:val="22"/>
              </w:rPr>
              <w:t>10</w:t>
            </w:r>
          </w:p>
        </w:tc>
      </w:tr>
      <w:tr w:rsidR="00A56184" w:rsidTr="00733662">
        <w:trPr>
          <w:trHeight w:val="415"/>
        </w:trPr>
        <w:tc>
          <w:tcPr>
            <w:tcW w:w="8046" w:type="dxa"/>
          </w:tcPr>
          <w:p w:rsidR="00A56184" w:rsidRDefault="00A56184" w:rsidP="00733662">
            <w:pPr>
              <w:spacing w:after="200" w:line="276" w:lineRule="auto"/>
              <w:rPr>
                <w:sz w:val="22"/>
              </w:rPr>
            </w:pPr>
            <w:r>
              <w:rPr>
                <w:sz w:val="22"/>
              </w:rPr>
              <w:t>Task 2: Part A)</w:t>
            </w:r>
            <w:r w:rsidR="00CF17BB">
              <w:rPr>
                <w:sz w:val="22"/>
              </w:rPr>
              <w:t xml:space="preserve"> </w:t>
            </w:r>
          </w:p>
          <w:p w:rsidR="00CF17BB" w:rsidRDefault="00CF17BB" w:rsidP="00733662">
            <w:pPr>
              <w:spacing w:after="200" w:line="276" w:lineRule="auto"/>
              <w:rPr>
                <w:sz w:val="22"/>
              </w:rPr>
            </w:pPr>
            <w:r>
              <w:rPr>
                <w:sz w:val="22"/>
              </w:rPr>
              <w:t>3 marks for each OS type (1= Description, 1= Name example, 1 = Use(r) case)</w:t>
            </w:r>
          </w:p>
        </w:tc>
        <w:tc>
          <w:tcPr>
            <w:tcW w:w="1196" w:type="dxa"/>
          </w:tcPr>
          <w:p w:rsidR="00A56184" w:rsidRDefault="00CF17BB" w:rsidP="00A56184">
            <w:pPr>
              <w:spacing w:after="200" w:line="276" w:lineRule="auto"/>
              <w:jc w:val="center"/>
              <w:rPr>
                <w:sz w:val="22"/>
              </w:rPr>
            </w:pPr>
            <w:r>
              <w:rPr>
                <w:sz w:val="22"/>
              </w:rPr>
              <w:t>15</w:t>
            </w:r>
          </w:p>
        </w:tc>
      </w:tr>
      <w:tr w:rsidR="00B40D4E" w:rsidTr="009E22AE">
        <w:trPr>
          <w:trHeight w:val="944"/>
        </w:trPr>
        <w:tc>
          <w:tcPr>
            <w:tcW w:w="8046" w:type="dxa"/>
          </w:tcPr>
          <w:p w:rsidR="00B40D4E" w:rsidRDefault="00B40D4E" w:rsidP="00733662">
            <w:pPr>
              <w:spacing w:after="200" w:line="276" w:lineRule="auto"/>
              <w:rPr>
                <w:sz w:val="22"/>
              </w:rPr>
            </w:pPr>
            <w:r>
              <w:rPr>
                <w:sz w:val="22"/>
              </w:rPr>
              <w:t>Task 2: Part B)</w:t>
            </w:r>
          </w:p>
          <w:p w:rsidR="00B40D4E" w:rsidRPr="00B40D4E" w:rsidRDefault="00B40D4E" w:rsidP="00B40D4E">
            <w:pPr>
              <w:rPr>
                <w:sz w:val="22"/>
              </w:rPr>
            </w:pPr>
            <w:r w:rsidRPr="00B40D4E">
              <w:rPr>
                <w:sz w:val="22"/>
              </w:rPr>
              <w:t xml:space="preserve">4 marks </w:t>
            </w:r>
            <w:r w:rsidR="00B62E27">
              <w:rPr>
                <w:sz w:val="22"/>
              </w:rPr>
              <w:t xml:space="preserve">for </w:t>
            </w:r>
            <w:r w:rsidRPr="00B40D4E">
              <w:rPr>
                <w:sz w:val="22"/>
              </w:rPr>
              <w:t>each explanation</w:t>
            </w:r>
          </w:p>
          <w:p w:rsidR="00B40D4E" w:rsidRPr="00B40D4E" w:rsidRDefault="00B40D4E" w:rsidP="00B40D4E">
            <w:pPr>
              <w:rPr>
                <w:sz w:val="22"/>
              </w:rPr>
            </w:pPr>
            <w:r w:rsidRPr="00B40D4E">
              <w:rPr>
                <w:sz w:val="22"/>
              </w:rPr>
              <w:t xml:space="preserve">4 marks </w:t>
            </w:r>
            <w:r w:rsidR="00B62E27">
              <w:rPr>
                <w:sz w:val="22"/>
              </w:rPr>
              <w:t xml:space="preserve">for </w:t>
            </w:r>
            <w:r w:rsidRPr="00B40D4E">
              <w:rPr>
                <w:sz w:val="22"/>
              </w:rPr>
              <w:t>each Graphically illustration</w:t>
            </w:r>
            <w:r w:rsidR="00556218">
              <w:rPr>
                <w:sz w:val="22"/>
              </w:rPr>
              <w:t xml:space="preserve"> &amp; </w:t>
            </w:r>
            <w:r w:rsidR="009C3855">
              <w:rPr>
                <w:sz w:val="22"/>
              </w:rPr>
              <w:t>calculations</w:t>
            </w:r>
          </w:p>
          <w:p w:rsidR="00B40D4E" w:rsidRPr="00B40D4E" w:rsidRDefault="00B40D4E" w:rsidP="00B40D4E">
            <w:pPr>
              <w:rPr>
                <w:sz w:val="22"/>
              </w:rPr>
            </w:pPr>
            <w:r w:rsidRPr="00B40D4E">
              <w:rPr>
                <w:sz w:val="22"/>
              </w:rPr>
              <w:t>5 marks for justification(s)</w:t>
            </w:r>
          </w:p>
          <w:p w:rsidR="00B40D4E" w:rsidRDefault="00B40D4E" w:rsidP="001A0B8A">
            <w:pPr>
              <w:rPr>
                <w:sz w:val="22"/>
              </w:rPr>
            </w:pPr>
            <w:r w:rsidRPr="00B40D4E">
              <w:rPr>
                <w:sz w:val="22"/>
              </w:rPr>
              <w:t>4 marks supporting examples for justification</w:t>
            </w:r>
          </w:p>
          <w:p w:rsidR="009C3855" w:rsidRDefault="009C3855" w:rsidP="001A0B8A">
            <w:pPr>
              <w:rPr>
                <w:sz w:val="22"/>
              </w:rPr>
            </w:pPr>
          </w:p>
        </w:tc>
        <w:tc>
          <w:tcPr>
            <w:tcW w:w="1196" w:type="dxa"/>
          </w:tcPr>
          <w:p w:rsidR="00B40D4E" w:rsidRDefault="00B40D4E" w:rsidP="00733662">
            <w:pPr>
              <w:spacing w:after="200" w:line="276" w:lineRule="auto"/>
              <w:jc w:val="center"/>
              <w:rPr>
                <w:sz w:val="22"/>
              </w:rPr>
            </w:pPr>
            <w:r>
              <w:rPr>
                <w:sz w:val="22"/>
              </w:rPr>
              <w:t>25</w:t>
            </w:r>
          </w:p>
        </w:tc>
      </w:tr>
      <w:tr w:rsidR="00A56184" w:rsidTr="00733662">
        <w:trPr>
          <w:trHeight w:val="383"/>
        </w:trPr>
        <w:tc>
          <w:tcPr>
            <w:tcW w:w="8046" w:type="dxa"/>
            <w:shd w:val="clear" w:color="auto" w:fill="BFBFBF" w:themeFill="background1" w:themeFillShade="BF"/>
          </w:tcPr>
          <w:p w:rsidR="00A56184" w:rsidRPr="00B6773D" w:rsidRDefault="00A56184" w:rsidP="00733662">
            <w:pPr>
              <w:spacing w:after="200" w:line="276" w:lineRule="auto"/>
              <w:rPr>
                <w:sz w:val="22"/>
              </w:rPr>
            </w:pPr>
            <w:r w:rsidRPr="00B6773D">
              <w:rPr>
                <w:sz w:val="22"/>
              </w:rPr>
              <w:t>TOTAL</w:t>
            </w:r>
          </w:p>
        </w:tc>
        <w:tc>
          <w:tcPr>
            <w:tcW w:w="1196" w:type="dxa"/>
            <w:shd w:val="clear" w:color="auto" w:fill="BFBFBF" w:themeFill="background1" w:themeFillShade="BF"/>
          </w:tcPr>
          <w:p w:rsidR="00A56184" w:rsidRPr="00B6773D" w:rsidRDefault="000B6600" w:rsidP="00733662">
            <w:pPr>
              <w:spacing w:after="200" w:line="276" w:lineRule="auto"/>
              <w:jc w:val="center"/>
              <w:rPr>
                <w:sz w:val="22"/>
              </w:rPr>
            </w:pPr>
            <w:r>
              <w:rPr>
                <w:sz w:val="22"/>
              </w:rPr>
              <w:t>100</w:t>
            </w:r>
          </w:p>
        </w:tc>
      </w:tr>
    </w:tbl>
    <w:p w:rsidR="00A56184" w:rsidRDefault="00A56184" w:rsidP="00A56184"/>
    <w:p w:rsidR="00A56184" w:rsidRDefault="00A56184">
      <w:pPr>
        <w:rPr>
          <w:b/>
        </w:rPr>
      </w:pPr>
    </w:p>
    <w:p w:rsidR="00DD459C" w:rsidRDefault="00DD459C" w:rsidP="00A56184">
      <w:pPr>
        <w:spacing w:after="0" w:line="240" w:lineRule="auto"/>
        <w:rPr>
          <w:b/>
          <w:color w:val="FF0000"/>
        </w:rPr>
      </w:pPr>
    </w:p>
    <w:p w:rsidR="00477040" w:rsidRDefault="00477040">
      <w:r>
        <w:br w:type="page"/>
      </w:r>
    </w:p>
    <w:p w:rsidR="00477040" w:rsidRDefault="00477040" w:rsidP="00477040">
      <w:pPr>
        <w:ind w:left="567" w:right="849"/>
        <w:jc w:val="center"/>
        <w:rPr>
          <w:b/>
          <w:color w:val="FF0000"/>
        </w:rPr>
      </w:pPr>
      <w:r>
        <w:lastRenderedPageBreak/>
        <w:t>Marks for the separate tasks are typified by grades indicated below.</w:t>
      </w:r>
    </w:p>
    <w:tbl>
      <w:tblPr>
        <w:tblW w:w="8593" w:type="dxa"/>
        <w:tblInd w:w="567" w:type="dxa"/>
        <w:tblLook w:val="04A0" w:firstRow="1" w:lastRow="0" w:firstColumn="1" w:lastColumn="0" w:noHBand="0" w:noVBand="1"/>
      </w:tblPr>
      <w:tblGrid>
        <w:gridCol w:w="1418"/>
        <w:gridCol w:w="7175"/>
      </w:tblGrid>
      <w:tr w:rsidR="00477040" w:rsidTr="00F349B0">
        <w:trPr>
          <w:trHeight w:val="70"/>
        </w:trPr>
        <w:tc>
          <w:tcPr>
            <w:tcW w:w="8593" w:type="dxa"/>
            <w:gridSpan w:val="2"/>
            <w:tcBorders>
              <w:top w:val="nil"/>
              <w:left w:val="nil"/>
              <w:bottom w:val="single" w:sz="4" w:space="0" w:color="auto"/>
              <w:right w:val="nil"/>
            </w:tcBorders>
            <w:shd w:val="clear" w:color="auto" w:fill="000000"/>
            <w:noWrap/>
            <w:vAlign w:val="bottom"/>
            <w:hideMark/>
          </w:tcPr>
          <w:p w:rsidR="00477040" w:rsidRDefault="00477040" w:rsidP="00F349B0">
            <w:pPr>
              <w:spacing w:after="0" w:line="240" w:lineRule="auto"/>
              <w:jc w:val="center"/>
              <w:rPr>
                <w:rFonts w:eastAsia="Times New Roman"/>
                <w:color w:val="FFFFFF"/>
                <w:sz w:val="20"/>
                <w:szCs w:val="20"/>
              </w:rPr>
            </w:pPr>
            <w:r>
              <w:rPr>
                <w:rFonts w:eastAsia="Times New Roman"/>
                <w:color w:val="FFFFFF"/>
                <w:sz w:val="20"/>
                <w:szCs w:val="20"/>
              </w:rPr>
              <w:t>General Programming Task 1</w:t>
            </w:r>
          </w:p>
          <w:p w:rsidR="00477040" w:rsidRPr="00477040" w:rsidRDefault="00477040" w:rsidP="00477040">
            <w:pPr>
              <w:spacing w:after="0" w:line="240" w:lineRule="auto"/>
              <w:jc w:val="center"/>
              <w:rPr>
                <w:rFonts w:eastAsia="Times New Roman"/>
                <w:color w:val="FFFFFF"/>
                <w:sz w:val="20"/>
                <w:szCs w:val="20"/>
                <w:lang w:eastAsia="en-GB"/>
              </w:rPr>
            </w:pPr>
            <w:r w:rsidRPr="00477040">
              <w:rPr>
                <w:rFonts w:eastAsia="Times New Roman"/>
                <w:color w:val="FFFFFF"/>
                <w:sz w:val="20"/>
                <w:szCs w:val="20"/>
              </w:rPr>
              <w:t>Such as (</w:t>
            </w:r>
            <w:r w:rsidRPr="00477040">
              <w:rPr>
                <w:sz w:val="20"/>
                <w:szCs w:val="20"/>
              </w:rPr>
              <w:t>Correct implementation of ‘Single HDD’ simulation</w:t>
            </w:r>
            <w:r w:rsidRPr="00477040">
              <w:rPr>
                <w:rFonts w:eastAsia="Times New Roman"/>
                <w:color w:val="FFFFFF"/>
                <w:sz w:val="20"/>
                <w:szCs w:val="20"/>
              </w:rPr>
              <w:t>)</w:t>
            </w:r>
          </w:p>
        </w:tc>
      </w:tr>
      <w:tr w:rsidR="00477040" w:rsidTr="00F349B0">
        <w:trPr>
          <w:trHeight w:val="305"/>
        </w:trPr>
        <w:tc>
          <w:tcPr>
            <w:tcW w:w="1418" w:type="dxa"/>
            <w:tcBorders>
              <w:top w:val="nil"/>
              <w:left w:val="single" w:sz="4" w:space="0" w:color="auto"/>
              <w:bottom w:val="single" w:sz="4" w:space="0" w:color="auto"/>
              <w:right w:val="single" w:sz="4" w:space="0" w:color="auto"/>
            </w:tcBorders>
            <w:shd w:val="clear" w:color="auto" w:fill="DAEEF3"/>
            <w:hideMark/>
          </w:tcPr>
          <w:p w:rsidR="00477040" w:rsidRDefault="00477040" w:rsidP="00F349B0">
            <w:pPr>
              <w:spacing w:after="0" w:line="240" w:lineRule="auto"/>
              <w:jc w:val="center"/>
              <w:rPr>
                <w:rFonts w:eastAsia="Times New Roman"/>
                <w:b/>
                <w:bCs/>
                <w:color w:val="000000"/>
                <w:sz w:val="20"/>
                <w:szCs w:val="20"/>
              </w:rPr>
            </w:pPr>
            <w:r>
              <w:rPr>
                <w:rFonts w:eastAsia="Times New Roman"/>
                <w:b/>
                <w:bCs/>
                <w:sz w:val="20"/>
                <w:szCs w:val="20"/>
              </w:rPr>
              <w:t>Percentage</w:t>
            </w:r>
          </w:p>
        </w:tc>
        <w:tc>
          <w:tcPr>
            <w:tcW w:w="7175" w:type="dxa"/>
            <w:tcBorders>
              <w:top w:val="nil"/>
              <w:left w:val="nil"/>
              <w:bottom w:val="single" w:sz="4" w:space="0" w:color="auto"/>
              <w:right w:val="single" w:sz="4" w:space="0" w:color="auto"/>
            </w:tcBorders>
            <w:shd w:val="clear" w:color="auto" w:fill="DAEEF3"/>
            <w:hideMark/>
          </w:tcPr>
          <w:p w:rsidR="00477040" w:rsidRDefault="00477040" w:rsidP="00F349B0">
            <w:pPr>
              <w:spacing w:after="0" w:line="240" w:lineRule="auto"/>
              <w:jc w:val="center"/>
              <w:rPr>
                <w:rFonts w:eastAsia="Times New Roman"/>
                <w:b/>
                <w:bCs/>
                <w:sz w:val="20"/>
                <w:szCs w:val="20"/>
              </w:rPr>
            </w:pPr>
            <w:r>
              <w:rPr>
                <w:rFonts w:eastAsia="Times New Roman"/>
                <w:b/>
                <w:bCs/>
                <w:sz w:val="20"/>
                <w:szCs w:val="20"/>
              </w:rPr>
              <w:t>Description</w:t>
            </w:r>
          </w:p>
        </w:tc>
      </w:tr>
      <w:tr w:rsidR="00477040" w:rsidTr="00F349B0">
        <w:trPr>
          <w:trHeight w:val="422"/>
        </w:trPr>
        <w:tc>
          <w:tcPr>
            <w:tcW w:w="1418" w:type="dxa"/>
            <w:tcBorders>
              <w:top w:val="nil"/>
              <w:left w:val="single" w:sz="4" w:space="0" w:color="auto"/>
              <w:bottom w:val="single" w:sz="4" w:space="0" w:color="auto"/>
              <w:right w:val="single" w:sz="4" w:space="0" w:color="auto"/>
            </w:tcBorders>
            <w:shd w:val="clear" w:color="auto" w:fill="DAEEF3"/>
            <w:vAlign w:val="center"/>
            <w:hideMark/>
          </w:tcPr>
          <w:p w:rsidR="00477040" w:rsidRDefault="00B62E27" w:rsidP="00F349B0">
            <w:pPr>
              <w:spacing w:after="0" w:line="240" w:lineRule="auto"/>
              <w:jc w:val="center"/>
              <w:rPr>
                <w:rFonts w:eastAsia="Times New Roman"/>
                <w:sz w:val="20"/>
                <w:szCs w:val="20"/>
              </w:rPr>
            </w:pPr>
            <w:r>
              <w:rPr>
                <w:rFonts w:eastAsia="Times New Roman"/>
                <w:sz w:val="20"/>
                <w:szCs w:val="20"/>
              </w:rPr>
              <w:t>51</w:t>
            </w:r>
            <w:r w:rsidR="00477040">
              <w:rPr>
                <w:rFonts w:eastAsia="Times New Roman"/>
                <w:sz w:val="20"/>
                <w:szCs w:val="20"/>
              </w:rPr>
              <w:t>-100</w:t>
            </w:r>
          </w:p>
        </w:tc>
        <w:tc>
          <w:tcPr>
            <w:tcW w:w="7175" w:type="dxa"/>
            <w:tcBorders>
              <w:top w:val="nil"/>
              <w:left w:val="nil"/>
              <w:bottom w:val="single" w:sz="4" w:space="0" w:color="auto"/>
              <w:right w:val="single" w:sz="4" w:space="0" w:color="auto"/>
            </w:tcBorders>
            <w:shd w:val="clear" w:color="auto" w:fill="DAEEF3"/>
            <w:hideMark/>
          </w:tcPr>
          <w:p w:rsidR="00477040" w:rsidRDefault="00477040" w:rsidP="00F349B0">
            <w:pPr>
              <w:spacing w:after="0" w:line="240" w:lineRule="auto"/>
              <w:jc w:val="center"/>
              <w:rPr>
                <w:rFonts w:eastAsia="Times New Roman"/>
                <w:sz w:val="20"/>
                <w:szCs w:val="20"/>
              </w:rPr>
            </w:pPr>
            <w:r>
              <w:rPr>
                <w:rFonts w:eastAsia="Times New Roman"/>
                <w:sz w:val="20"/>
                <w:szCs w:val="20"/>
              </w:rPr>
              <w:t xml:space="preserve">Complete: Excellent, all aspects have been implementation works as requested and </w:t>
            </w:r>
          </w:p>
        </w:tc>
      </w:tr>
      <w:tr w:rsidR="00477040" w:rsidTr="00F349B0">
        <w:trPr>
          <w:trHeight w:val="486"/>
        </w:trPr>
        <w:tc>
          <w:tcPr>
            <w:tcW w:w="1418" w:type="dxa"/>
            <w:tcBorders>
              <w:top w:val="nil"/>
              <w:left w:val="single" w:sz="4" w:space="0" w:color="auto"/>
              <w:bottom w:val="single" w:sz="4" w:space="0" w:color="auto"/>
              <w:right w:val="single" w:sz="4" w:space="0" w:color="auto"/>
            </w:tcBorders>
            <w:shd w:val="clear" w:color="auto" w:fill="DAEEF3"/>
            <w:vAlign w:val="center"/>
            <w:hideMark/>
          </w:tcPr>
          <w:p w:rsidR="00477040" w:rsidRDefault="00477040" w:rsidP="00F349B0">
            <w:pPr>
              <w:spacing w:after="0" w:line="240" w:lineRule="auto"/>
              <w:jc w:val="center"/>
              <w:rPr>
                <w:rFonts w:eastAsia="Times New Roman"/>
                <w:sz w:val="20"/>
                <w:szCs w:val="20"/>
              </w:rPr>
            </w:pPr>
            <w:r>
              <w:rPr>
                <w:rFonts w:eastAsia="Times New Roman"/>
                <w:sz w:val="20"/>
                <w:szCs w:val="20"/>
              </w:rPr>
              <w:t>1-50</w:t>
            </w:r>
          </w:p>
        </w:tc>
        <w:tc>
          <w:tcPr>
            <w:tcW w:w="7175" w:type="dxa"/>
            <w:tcBorders>
              <w:top w:val="nil"/>
              <w:left w:val="nil"/>
              <w:bottom w:val="single" w:sz="4" w:space="0" w:color="auto"/>
              <w:right w:val="single" w:sz="4" w:space="0" w:color="auto"/>
            </w:tcBorders>
            <w:shd w:val="clear" w:color="auto" w:fill="DAEEF3"/>
            <w:hideMark/>
          </w:tcPr>
          <w:p w:rsidR="00477040" w:rsidRDefault="00477040" w:rsidP="00F349B0">
            <w:pPr>
              <w:spacing w:after="0" w:line="240" w:lineRule="auto"/>
              <w:jc w:val="center"/>
              <w:rPr>
                <w:rFonts w:eastAsia="Times New Roman"/>
                <w:sz w:val="20"/>
                <w:szCs w:val="20"/>
              </w:rPr>
            </w:pPr>
            <w:r>
              <w:rPr>
                <w:rFonts w:eastAsia="Times New Roman"/>
                <w:sz w:val="20"/>
                <w:szCs w:val="20"/>
              </w:rPr>
              <w:t xml:space="preserve">Good: Fair attempt, most of the implantation has been implemented </w:t>
            </w:r>
            <w:r w:rsidRPr="00AC20FB">
              <w:rPr>
                <w:rFonts w:eastAsia="Times New Roman"/>
                <w:b/>
                <w:sz w:val="20"/>
                <w:szCs w:val="20"/>
              </w:rPr>
              <w:t>or</w:t>
            </w:r>
            <w:r>
              <w:rPr>
                <w:rFonts w:eastAsia="Times New Roman"/>
                <w:sz w:val="20"/>
                <w:szCs w:val="20"/>
              </w:rPr>
              <w:t xml:space="preserve"> code shows a plausible solution </w:t>
            </w:r>
            <w:r w:rsidRPr="00AC20FB">
              <w:rPr>
                <w:rFonts w:eastAsia="Times New Roman"/>
                <w:b/>
                <w:sz w:val="20"/>
                <w:szCs w:val="20"/>
              </w:rPr>
              <w:t>or</w:t>
            </w:r>
            <w:r>
              <w:rPr>
                <w:rFonts w:eastAsia="Times New Roman"/>
                <w:b/>
                <w:sz w:val="20"/>
                <w:szCs w:val="20"/>
              </w:rPr>
              <w:t xml:space="preserve"> </w:t>
            </w:r>
            <w:r>
              <w:rPr>
                <w:rFonts w:eastAsia="Times New Roman"/>
                <w:sz w:val="20"/>
                <w:szCs w:val="20"/>
              </w:rPr>
              <w:t xml:space="preserve">Complete implementation but bugs exists/ has broken execution in certain cases. </w:t>
            </w:r>
          </w:p>
        </w:tc>
      </w:tr>
      <w:tr w:rsidR="00477040" w:rsidTr="00F349B0">
        <w:trPr>
          <w:trHeight w:val="235"/>
        </w:trPr>
        <w:tc>
          <w:tcPr>
            <w:tcW w:w="1418" w:type="dxa"/>
            <w:tcBorders>
              <w:top w:val="nil"/>
              <w:left w:val="single" w:sz="4" w:space="0" w:color="auto"/>
              <w:right w:val="single" w:sz="4" w:space="0" w:color="auto"/>
            </w:tcBorders>
            <w:shd w:val="clear" w:color="auto" w:fill="DAEEF3"/>
            <w:vAlign w:val="center"/>
          </w:tcPr>
          <w:p w:rsidR="00477040" w:rsidRDefault="00477040" w:rsidP="00F349B0">
            <w:pPr>
              <w:spacing w:after="0" w:line="240" w:lineRule="auto"/>
              <w:jc w:val="center"/>
              <w:rPr>
                <w:rFonts w:eastAsia="Times New Roman"/>
                <w:sz w:val="20"/>
                <w:szCs w:val="20"/>
              </w:rPr>
            </w:pPr>
            <w:r>
              <w:rPr>
                <w:rFonts w:eastAsia="Times New Roman"/>
                <w:sz w:val="20"/>
                <w:szCs w:val="20"/>
              </w:rPr>
              <w:t>0</w:t>
            </w:r>
          </w:p>
        </w:tc>
        <w:tc>
          <w:tcPr>
            <w:tcW w:w="7175" w:type="dxa"/>
            <w:tcBorders>
              <w:top w:val="nil"/>
              <w:left w:val="nil"/>
              <w:right w:val="single" w:sz="4" w:space="0" w:color="auto"/>
            </w:tcBorders>
            <w:shd w:val="clear" w:color="auto" w:fill="DAEEF3"/>
          </w:tcPr>
          <w:p w:rsidR="00477040" w:rsidRDefault="00477040" w:rsidP="00F349B0">
            <w:pPr>
              <w:spacing w:after="0" w:line="240" w:lineRule="auto"/>
              <w:jc w:val="center"/>
              <w:rPr>
                <w:rFonts w:eastAsia="Times New Roman"/>
                <w:sz w:val="20"/>
                <w:szCs w:val="20"/>
              </w:rPr>
            </w:pPr>
            <w:r>
              <w:rPr>
                <w:rFonts w:eastAsia="Times New Roman"/>
                <w:sz w:val="20"/>
                <w:szCs w:val="20"/>
              </w:rPr>
              <w:t>No Attempt</w:t>
            </w:r>
          </w:p>
        </w:tc>
      </w:tr>
    </w:tbl>
    <w:p w:rsidR="00477040" w:rsidRDefault="00477040" w:rsidP="00556218">
      <w:pPr>
        <w:spacing w:after="0"/>
        <w:jc w:val="center"/>
        <w:rPr>
          <w:rFonts w:cs="Calibri"/>
          <w:color w:val="000000"/>
          <w:sz w:val="18"/>
          <w:szCs w:val="20"/>
        </w:rPr>
      </w:pPr>
    </w:p>
    <w:tbl>
      <w:tblPr>
        <w:tblW w:w="8598" w:type="dxa"/>
        <w:tblInd w:w="562" w:type="dxa"/>
        <w:tblLook w:val="04A0" w:firstRow="1" w:lastRow="0" w:firstColumn="1" w:lastColumn="0" w:noHBand="0" w:noVBand="1"/>
      </w:tblPr>
      <w:tblGrid>
        <w:gridCol w:w="1418"/>
        <w:gridCol w:w="7180"/>
      </w:tblGrid>
      <w:tr w:rsidR="00477040" w:rsidTr="00F349B0">
        <w:trPr>
          <w:trHeight w:val="116"/>
        </w:trPr>
        <w:tc>
          <w:tcPr>
            <w:tcW w:w="8598" w:type="dxa"/>
            <w:gridSpan w:val="2"/>
            <w:tcBorders>
              <w:top w:val="single" w:sz="4" w:space="0" w:color="auto"/>
              <w:left w:val="single" w:sz="4" w:space="0" w:color="auto"/>
              <w:bottom w:val="single" w:sz="4" w:space="0" w:color="auto"/>
              <w:right w:val="single" w:sz="4" w:space="0" w:color="000000"/>
            </w:tcBorders>
            <w:shd w:val="clear" w:color="auto" w:fill="000000"/>
            <w:noWrap/>
            <w:vAlign w:val="bottom"/>
            <w:hideMark/>
          </w:tcPr>
          <w:p w:rsidR="00477040" w:rsidRPr="00556218" w:rsidRDefault="00B62E27" w:rsidP="00556218">
            <w:pPr>
              <w:jc w:val="center"/>
            </w:pPr>
            <w:r>
              <w:rPr>
                <w:rFonts w:eastAsia="Times New Roman"/>
                <w:color w:val="FFFFFF"/>
                <w:sz w:val="20"/>
                <w:szCs w:val="20"/>
              </w:rPr>
              <w:t xml:space="preserve">General Essay </w:t>
            </w:r>
            <w:r w:rsidR="00477040" w:rsidRPr="00B62E27">
              <w:rPr>
                <w:sz w:val="20"/>
              </w:rPr>
              <w:t>Task 2</w:t>
            </w:r>
            <w:r w:rsidR="0059339E">
              <w:rPr>
                <w:sz w:val="20"/>
              </w:rPr>
              <w:t xml:space="preserve"> </w:t>
            </w:r>
            <w:r w:rsidR="0059339E">
              <w:rPr>
                <w:sz w:val="20"/>
              </w:rPr>
              <w:br/>
            </w:r>
            <w:r w:rsidR="0059339E" w:rsidRPr="00477040">
              <w:rPr>
                <w:rFonts w:eastAsia="Times New Roman"/>
                <w:color w:val="FFFFFF"/>
                <w:sz w:val="20"/>
                <w:szCs w:val="20"/>
              </w:rPr>
              <w:t>Such as (</w:t>
            </w:r>
            <w:r w:rsidR="00556218">
              <w:rPr>
                <w:sz w:val="20"/>
                <w:szCs w:val="20"/>
              </w:rPr>
              <w:t xml:space="preserve">Part B: </w:t>
            </w:r>
            <w:r w:rsidR="00556218" w:rsidRPr="00B40D4E">
              <w:t xml:space="preserve">4 marks </w:t>
            </w:r>
            <w:r w:rsidR="00556218">
              <w:t xml:space="preserve">for </w:t>
            </w:r>
            <w:r w:rsidR="00556218" w:rsidRPr="00B40D4E">
              <w:t>each explanation</w:t>
            </w:r>
            <w:r w:rsidR="0059339E" w:rsidRPr="00477040">
              <w:rPr>
                <w:rFonts w:eastAsia="Times New Roman"/>
                <w:color w:val="FFFFFF"/>
                <w:sz w:val="20"/>
                <w:szCs w:val="20"/>
              </w:rPr>
              <w:t>)</w:t>
            </w:r>
          </w:p>
        </w:tc>
      </w:tr>
      <w:tr w:rsidR="00477040" w:rsidTr="00F349B0">
        <w:trPr>
          <w:trHeight w:val="219"/>
        </w:trPr>
        <w:tc>
          <w:tcPr>
            <w:tcW w:w="1418" w:type="dxa"/>
            <w:tcBorders>
              <w:top w:val="nil"/>
              <w:left w:val="single" w:sz="4" w:space="0" w:color="auto"/>
              <w:bottom w:val="single" w:sz="4" w:space="0" w:color="auto"/>
              <w:right w:val="single" w:sz="4" w:space="0" w:color="auto"/>
            </w:tcBorders>
            <w:shd w:val="clear" w:color="auto" w:fill="DAEEF3"/>
            <w:hideMark/>
          </w:tcPr>
          <w:p w:rsidR="00477040" w:rsidRDefault="00477040" w:rsidP="00F349B0">
            <w:pPr>
              <w:spacing w:after="0" w:line="240" w:lineRule="auto"/>
              <w:jc w:val="center"/>
              <w:rPr>
                <w:rFonts w:eastAsia="Times New Roman"/>
                <w:b/>
                <w:bCs/>
                <w:color w:val="000000"/>
                <w:sz w:val="20"/>
                <w:szCs w:val="20"/>
              </w:rPr>
            </w:pPr>
            <w:r>
              <w:rPr>
                <w:rFonts w:eastAsia="Times New Roman"/>
                <w:b/>
                <w:bCs/>
                <w:sz w:val="20"/>
                <w:szCs w:val="20"/>
              </w:rPr>
              <w:t>Marks</w:t>
            </w:r>
          </w:p>
        </w:tc>
        <w:tc>
          <w:tcPr>
            <w:tcW w:w="7180" w:type="dxa"/>
            <w:tcBorders>
              <w:top w:val="nil"/>
              <w:left w:val="nil"/>
              <w:bottom w:val="single" w:sz="4" w:space="0" w:color="auto"/>
              <w:right w:val="single" w:sz="4" w:space="0" w:color="auto"/>
            </w:tcBorders>
            <w:shd w:val="clear" w:color="auto" w:fill="DAEEF3"/>
            <w:hideMark/>
          </w:tcPr>
          <w:p w:rsidR="00477040" w:rsidRDefault="00477040" w:rsidP="00F349B0">
            <w:pPr>
              <w:spacing w:after="0" w:line="240" w:lineRule="auto"/>
              <w:jc w:val="center"/>
              <w:rPr>
                <w:rFonts w:eastAsia="Times New Roman"/>
                <w:b/>
                <w:bCs/>
                <w:sz w:val="20"/>
                <w:szCs w:val="20"/>
              </w:rPr>
            </w:pPr>
            <w:r>
              <w:rPr>
                <w:rFonts w:eastAsia="Times New Roman"/>
                <w:b/>
                <w:bCs/>
                <w:sz w:val="20"/>
                <w:szCs w:val="20"/>
              </w:rPr>
              <w:t>Description</w:t>
            </w:r>
          </w:p>
        </w:tc>
      </w:tr>
      <w:tr w:rsidR="00477040" w:rsidTr="00F349B0">
        <w:trPr>
          <w:trHeight w:val="221"/>
        </w:trPr>
        <w:tc>
          <w:tcPr>
            <w:tcW w:w="1418" w:type="dxa"/>
            <w:tcBorders>
              <w:top w:val="nil"/>
              <w:left w:val="single" w:sz="4" w:space="0" w:color="auto"/>
              <w:bottom w:val="single" w:sz="4" w:space="0" w:color="auto"/>
              <w:right w:val="single" w:sz="4" w:space="0" w:color="auto"/>
            </w:tcBorders>
            <w:shd w:val="clear" w:color="auto" w:fill="DAEEF3"/>
            <w:vAlign w:val="center"/>
            <w:hideMark/>
          </w:tcPr>
          <w:p w:rsidR="00477040" w:rsidRDefault="00B62E27" w:rsidP="00F349B0">
            <w:pPr>
              <w:spacing w:after="0" w:line="240" w:lineRule="auto"/>
              <w:jc w:val="center"/>
              <w:rPr>
                <w:rFonts w:eastAsia="Times New Roman"/>
                <w:sz w:val="20"/>
                <w:szCs w:val="20"/>
              </w:rPr>
            </w:pPr>
            <w:r>
              <w:rPr>
                <w:rFonts w:eastAsia="Times New Roman"/>
                <w:sz w:val="20"/>
                <w:szCs w:val="20"/>
              </w:rPr>
              <w:t>76-100</w:t>
            </w:r>
          </w:p>
        </w:tc>
        <w:tc>
          <w:tcPr>
            <w:tcW w:w="7180" w:type="dxa"/>
            <w:tcBorders>
              <w:top w:val="nil"/>
              <w:left w:val="nil"/>
              <w:bottom w:val="single" w:sz="4" w:space="0" w:color="auto"/>
              <w:right w:val="single" w:sz="4" w:space="0" w:color="auto"/>
            </w:tcBorders>
            <w:shd w:val="clear" w:color="auto" w:fill="DAEEF3"/>
            <w:hideMark/>
          </w:tcPr>
          <w:p w:rsidR="00477040" w:rsidRDefault="00477040" w:rsidP="00556218">
            <w:pPr>
              <w:spacing w:after="0" w:line="240" w:lineRule="auto"/>
              <w:jc w:val="center"/>
              <w:rPr>
                <w:rFonts w:eastAsia="Times New Roman"/>
                <w:sz w:val="20"/>
                <w:szCs w:val="20"/>
              </w:rPr>
            </w:pPr>
            <w:r>
              <w:rPr>
                <w:rFonts w:eastAsia="Times New Roman"/>
                <w:sz w:val="20"/>
                <w:szCs w:val="20"/>
              </w:rPr>
              <w:t xml:space="preserve">Excellent: All aspects </w:t>
            </w:r>
            <w:r w:rsidR="00556218">
              <w:rPr>
                <w:rFonts w:eastAsia="Times New Roman"/>
                <w:sz w:val="20"/>
                <w:szCs w:val="20"/>
              </w:rPr>
              <w:t>covered as outline/ complete explanation</w:t>
            </w:r>
          </w:p>
        </w:tc>
      </w:tr>
      <w:tr w:rsidR="00477040" w:rsidTr="00F349B0">
        <w:trPr>
          <w:trHeight w:val="221"/>
        </w:trPr>
        <w:tc>
          <w:tcPr>
            <w:tcW w:w="1418" w:type="dxa"/>
            <w:tcBorders>
              <w:top w:val="nil"/>
              <w:left w:val="single" w:sz="4" w:space="0" w:color="auto"/>
              <w:bottom w:val="single" w:sz="4" w:space="0" w:color="auto"/>
              <w:right w:val="single" w:sz="4" w:space="0" w:color="auto"/>
            </w:tcBorders>
            <w:shd w:val="clear" w:color="auto" w:fill="DAEEF3"/>
            <w:vAlign w:val="center"/>
            <w:hideMark/>
          </w:tcPr>
          <w:p w:rsidR="00477040" w:rsidRDefault="00B62E27" w:rsidP="00F349B0">
            <w:pPr>
              <w:spacing w:after="0" w:line="240" w:lineRule="auto"/>
              <w:jc w:val="center"/>
              <w:rPr>
                <w:rFonts w:eastAsia="Times New Roman"/>
                <w:sz w:val="20"/>
                <w:szCs w:val="20"/>
              </w:rPr>
            </w:pPr>
            <w:r>
              <w:rPr>
                <w:rFonts w:eastAsia="Times New Roman"/>
                <w:sz w:val="20"/>
                <w:szCs w:val="20"/>
              </w:rPr>
              <w:t>51-75</w:t>
            </w:r>
          </w:p>
        </w:tc>
        <w:tc>
          <w:tcPr>
            <w:tcW w:w="7180" w:type="dxa"/>
            <w:tcBorders>
              <w:top w:val="nil"/>
              <w:left w:val="nil"/>
              <w:bottom w:val="single" w:sz="4" w:space="0" w:color="auto"/>
              <w:right w:val="single" w:sz="4" w:space="0" w:color="auto"/>
            </w:tcBorders>
            <w:shd w:val="clear" w:color="auto" w:fill="DAEEF3"/>
            <w:hideMark/>
          </w:tcPr>
          <w:p w:rsidR="00477040" w:rsidRDefault="00477040" w:rsidP="00556218">
            <w:pPr>
              <w:spacing w:after="0" w:line="240" w:lineRule="auto"/>
              <w:jc w:val="center"/>
              <w:rPr>
                <w:rFonts w:eastAsia="Times New Roman"/>
                <w:sz w:val="20"/>
                <w:szCs w:val="20"/>
              </w:rPr>
            </w:pPr>
            <w:r>
              <w:rPr>
                <w:rFonts w:eastAsia="Times New Roman"/>
                <w:sz w:val="20"/>
                <w:szCs w:val="20"/>
              </w:rPr>
              <w:t>Good: Most aspects</w:t>
            </w:r>
            <w:r w:rsidR="00556218">
              <w:rPr>
                <w:rFonts w:eastAsia="Times New Roman"/>
                <w:sz w:val="20"/>
                <w:szCs w:val="20"/>
              </w:rPr>
              <w:t>/ explanation</w:t>
            </w:r>
            <w:r>
              <w:rPr>
                <w:rFonts w:eastAsia="Times New Roman"/>
                <w:sz w:val="20"/>
                <w:szCs w:val="20"/>
              </w:rPr>
              <w:t xml:space="preserve"> </w:t>
            </w:r>
            <w:r w:rsidR="00556218">
              <w:rPr>
                <w:rFonts w:eastAsia="Times New Roman"/>
                <w:sz w:val="20"/>
                <w:szCs w:val="20"/>
              </w:rPr>
              <w:t>covered</w:t>
            </w:r>
          </w:p>
        </w:tc>
      </w:tr>
      <w:tr w:rsidR="00477040" w:rsidTr="00F349B0">
        <w:trPr>
          <w:trHeight w:val="221"/>
        </w:trPr>
        <w:tc>
          <w:tcPr>
            <w:tcW w:w="1418" w:type="dxa"/>
            <w:tcBorders>
              <w:top w:val="nil"/>
              <w:left w:val="single" w:sz="4" w:space="0" w:color="auto"/>
              <w:bottom w:val="single" w:sz="4" w:space="0" w:color="auto"/>
              <w:right w:val="single" w:sz="4" w:space="0" w:color="auto"/>
            </w:tcBorders>
            <w:shd w:val="clear" w:color="auto" w:fill="DAEEF3"/>
            <w:vAlign w:val="center"/>
            <w:hideMark/>
          </w:tcPr>
          <w:p w:rsidR="00477040" w:rsidRDefault="00B62E27" w:rsidP="00F349B0">
            <w:pPr>
              <w:spacing w:after="0" w:line="240" w:lineRule="auto"/>
              <w:jc w:val="center"/>
              <w:rPr>
                <w:rFonts w:eastAsia="Times New Roman"/>
                <w:sz w:val="20"/>
                <w:szCs w:val="20"/>
              </w:rPr>
            </w:pPr>
            <w:r>
              <w:rPr>
                <w:rFonts w:eastAsia="Times New Roman"/>
                <w:sz w:val="20"/>
                <w:szCs w:val="20"/>
              </w:rPr>
              <w:t>26-50</w:t>
            </w:r>
          </w:p>
        </w:tc>
        <w:tc>
          <w:tcPr>
            <w:tcW w:w="7180" w:type="dxa"/>
            <w:tcBorders>
              <w:top w:val="nil"/>
              <w:left w:val="nil"/>
              <w:bottom w:val="single" w:sz="4" w:space="0" w:color="auto"/>
              <w:right w:val="single" w:sz="4" w:space="0" w:color="auto"/>
            </w:tcBorders>
            <w:shd w:val="clear" w:color="auto" w:fill="DAEEF3"/>
            <w:hideMark/>
          </w:tcPr>
          <w:p w:rsidR="00477040" w:rsidRDefault="00477040" w:rsidP="00556218">
            <w:pPr>
              <w:spacing w:after="0" w:line="240" w:lineRule="auto"/>
              <w:jc w:val="center"/>
              <w:rPr>
                <w:rFonts w:eastAsia="Times New Roman"/>
                <w:sz w:val="20"/>
                <w:szCs w:val="20"/>
              </w:rPr>
            </w:pPr>
            <w:r>
              <w:rPr>
                <w:rFonts w:eastAsia="Times New Roman"/>
                <w:sz w:val="20"/>
                <w:szCs w:val="20"/>
              </w:rPr>
              <w:t>Adequate: Some aspects</w:t>
            </w:r>
            <w:r w:rsidR="00556218">
              <w:rPr>
                <w:rFonts w:eastAsia="Times New Roman"/>
                <w:sz w:val="20"/>
                <w:szCs w:val="20"/>
              </w:rPr>
              <w:t>/ explanation</w:t>
            </w:r>
            <w:r>
              <w:rPr>
                <w:rFonts w:eastAsia="Times New Roman"/>
                <w:sz w:val="20"/>
                <w:szCs w:val="20"/>
              </w:rPr>
              <w:t xml:space="preserve"> </w:t>
            </w:r>
            <w:r w:rsidR="00556218">
              <w:rPr>
                <w:rFonts w:eastAsia="Times New Roman"/>
                <w:sz w:val="20"/>
                <w:szCs w:val="20"/>
              </w:rPr>
              <w:t>covered but core aspects/ explanation are missing</w:t>
            </w:r>
          </w:p>
        </w:tc>
      </w:tr>
      <w:tr w:rsidR="00477040" w:rsidTr="00F349B0">
        <w:trPr>
          <w:trHeight w:val="221"/>
        </w:trPr>
        <w:tc>
          <w:tcPr>
            <w:tcW w:w="1418" w:type="dxa"/>
            <w:tcBorders>
              <w:top w:val="nil"/>
              <w:left w:val="single" w:sz="4" w:space="0" w:color="auto"/>
              <w:bottom w:val="single" w:sz="4" w:space="0" w:color="auto"/>
              <w:right w:val="single" w:sz="4" w:space="0" w:color="auto"/>
            </w:tcBorders>
            <w:shd w:val="clear" w:color="auto" w:fill="DAEEF3"/>
            <w:vAlign w:val="center"/>
            <w:hideMark/>
          </w:tcPr>
          <w:p w:rsidR="00477040" w:rsidRDefault="00B62E27" w:rsidP="00F349B0">
            <w:pPr>
              <w:spacing w:after="0" w:line="240" w:lineRule="auto"/>
              <w:jc w:val="center"/>
              <w:rPr>
                <w:rFonts w:eastAsia="Times New Roman"/>
                <w:sz w:val="20"/>
                <w:szCs w:val="20"/>
              </w:rPr>
            </w:pPr>
            <w:r>
              <w:rPr>
                <w:rFonts w:eastAsia="Times New Roman"/>
                <w:sz w:val="20"/>
                <w:szCs w:val="20"/>
              </w:rPr>
              <w:t>1-25</w:t>
            </w:r>
          </w:p>
        </w:tc>
        <w:tc>
          <w:tcPr>
            <w:tcW w:w="7180" w:type="dxa"/>
            <w:tcBorders>
              <w:top w:val="nil"/>
              <w:left w:val="nil"/>
              <w:bottom w:val="single" w:sz="4" w:space="0" w:color="auto"/>
              <w:right w:val="single" w:sz="4" w:space="0" w:color="auto"/>
            </w:tcBorders>
            <w:shd w:val="clear" w:color="auto" w:fill="DAEEF3"/>
            <w:hideMark/>
          </w:tcPr>
          <w:p w:rsidR="00477040" w:rsidRDefault="00477040" w:rsidP="00850B59">
            <w:pPr>
              <w:spacing w:after="0" w:line="240" w:lineRule="auto"/>
              <w:jc w:val="center"/>
              <w:rPr>
                <w:rFonts w:eastAsia="Times New Roman"/>
                <w:sz w:val="20"/>
                <w:szCs w:val="20"/>
              </w:rPr>
            </w:pPr>
            <w:r>
              <w:rPr>
                <w:rFonts w:eastAsia="Times New Roman"/>
                <w:sz w:val="20"/>
                <w:szCs w:val="20"/>
              </w:rPr>
              <w:t xml:space="preserve">Less than adequate: </w:t>
            </w:r>
            <w:r w:rsidR="00850B59">
              <w:rPr>
                <w:rFonts w:eastAsia="Times New Roman"/>
                <w:sz w:val="20"/>
                <w:szCs w:val="20"/>
              </w:rPr>
              <w:t>Little or incorrect aspects/ explanation given</w:t>
            </w:r>
          </w:p>
        </w:tc>
      </w:tr>
      <w:tr w:rsidR="00477040" w:rsidTr="00F349B0">
        <w:trPr>
          <w:trHeight w:val="242"/>
        </w:trPr>
        <w:tc>
          <w:tcPr>
            <w:tcW w:w="1418" w:type="dxa"/>
            <w:tcBorders>
              <w:top w:val="nil"/>
              <w:left w:val="single" w:sz="4" w:space="0" w:color="auto"/>
              <w:right w:val="single" w:sz="4" w:space="0" w:color="auto"/>
            </w:tcBorders>
            <w:shd w:val="clear" w:color="auto" w:fill="DAEEF3"/>
            <w:vAlign w:val="center"/>
          </w:tcPr>
          <w:p w:rsidR="00477040" w:rsidRDefault="00477040" w:rsidP="00F349B0">
            <w:pPr>
              <w:spacing w:after="0" w:line="240" w:lineRule="auto"/>
              <w:jc w:val="center"/>
              <w:rPr>
                <w:rFonts w:eastAsia="Times New Roman"/>
                <w:sz w:val="20"/>
                <w:szCs w:val="20"/>
              </w:rPr>
            </w:pPr>
            <w:r>
              <w:rPr>
                <w:rFonts w:eastAsia="Times New Roman"/>
                <w:sz w:val="20"/>
                <w:szCs w:val="20"/>
              </w:rPr>
              <w:t>0</w:t>
            </w:r>
          </w:p>
        </w:tc>
        <w:tc>
          <w:tcPr>
            <w:tcW w:w="7180" w:type="dxa"/>
            <w:tcBorders>
              <w:top w:val="nil"/>
              <w:left w:val="nil"/>
              <w:right w:val="single" w:sz="4" w:space="0" w:color="auto"/>
            </w:tcBorders>
            <w:shd w:val="clear" w:color="auto" w:fill="DAEEF3"/>
          </w:tcPr>
          <w:p w:rsidR="00477040" w:rsidRDefault="004D075D" w:rsidP="004D075D">
            <w:pPr>
              <w:spacing w:after="0" w:line="240" w:lineRule="auto"/>
              <w:jc w:val="center"/>
              <w:rPr>
                <w:rFonts w:eastAsia="Times New Roman"/>
                <w:sz w:val="20"/>
                <w:szCs w:val="20"/>
              </w:rPr>
            </w:pPr>
            <w:r>
              <w:rPr>
                <w:rFonts w:eastAsia="Times New Roman"/>
                <w:sz w:val="20"/>
                <w:szCs w:val="20"/>
              </w:rPr>
              <w:t>No Attempt</w:t>
            </w:r>
            <w:bookmarkStart w:id="0" w:name="_GoBack"/>
            <w:bookmarkEnd w:id="0"/>
          </w:p>
        </w:tc>
      </w:tr>
    </w:tbl>
    <w:p w:rsidR="00CA2F67" w:rsidRDefault="00CA2F67">
      <w:pPr>
        <w:rPr>
          <w:b/>
          <w:color w:val="FF0000"/>
        </w:rPr>
      </w:pPr>
      <w:r>
        <w:rPr>
          <w:b/>
          <w:color w:val="FF0000"/>
        </w:rPr>
        <w:br w:type="page"/>
      </w:r>
    </w:p>
    <w:p w:rsidR="000F7F29" w:rsidRDefault="000F7F29" w:rsidP="000F7F29">
      <w:pPr>
        <w:spacing w:after="0" w:line="240" w:lineRule="auto"/>
        <w:ind w:left="567" w:right="849"/>
        <w:jc w:val="both"/>
        <w:rPr>
          <w:b/>
        </w:rPr>
      </w:pPr>
      <w:r>
        <w:rPr>
          <w:b/>
          <w:color w:val="FF0000"/>
        </w:rPr>
        <w:lastRenderedPageBreak/>
        <w:t>FORMATTING OF SUBMISSION</w:t>
      </w:r>
      <w:r>
        <w:rPr>
          <w:b/>
        </w:rPr>
        <w:t xml:space="preserve">: </w:t>
      </w:r>
    </w:p>
    <w:p w:rsidR="00525B10" w:rsidRDefault="00525B10" w:rsidP="000F7F29">
      <w:pPr>
        <w:pStyle w:val="BodyText"/>
        <w:spacing w:before="55"/>
        <w:ind w:left="567" w:right="849"/>
        <w:jc w:val="both"/>
        <w:rPr>
          <w:rFonts w:asciiTheme="minorHAnsi" w:hAnsiTheme="minorHAnsi" w:cstheme="minorHAnsi"/>
        </w:rPr>
      </w:pPr>
    </w:p>
    <w:p w:rsidR="00525B10" w:rsidRPr="00525B10" w:rsidRDefault="00525B10" w:rsidP="00525B10">
      <w:pPr>
        <w:pStyle w:val="BodyText"/>
        <w:spacing w:before="55"/>
        <w:ind w:left="567" w:right="849"/>
        <w:jc w:val="both"/>
        <w:rPr>
          <w:rFonts w:asciiTheme="minorHAnsi" w:hAnsiTheme="minorHAnsi" w:cstheme="minorHAnsi"/>
        </w:rPr>
      </w:pPr>
      <w:r w:rsidRPr="00525B10">
        <w:rPr>
          <w:rFonts w:asciiTheme="minorHAnsi" w:hAnsiTheme="minorHAnsi" w:cstheme="minorHAnsi"/>
        </w:rPr>
        <w:t>You to upload a zipped version of all your source code onto Bb (Turnitin), a bucket/ link will be provided in the same location where you downloaded this assignment.</w:t>
      </w:r>
    </w:p>
    <w:p w:rsidR="00525B10" w:rsidRDefault="00525B10" w:rsidP="00525B10">
      <w:pPr>
        <w:pStyle w:val="BodyText"/>
        <w:spacing w:before="55"/>
        <w:ind w:left="567" w:right="849"/>
        <w:jc w:val="both"/>
        <w:rPr>
          <w:rFonts w:asciiTheme="minorHAnsi" w:hAnsiTheme="minorHAnsi" w:cstheme="minorHAnsi"/>
        </w:rPr>
      </w:pPr>
    </w:p>
    <w:p w:rsidR="00525B10" w:rsidRDefault="00525B10" w:rsidP="00525B10">
      <w:pPr>
        <w:pStyle w:val="BodyText"/>
        <w:spacing w:before="55"/>
        <w:ind w:left="567" w:right="849"/>
        <w:jc w:val="both"/>
        <w:rPr>
          <w:rFonts w:asciiTheme="minorHAnsi" w:hAnsiTheme="minorHAnsi" w:cstheme="minorHAnsi"/>
        </w:rPr>
      </w:pPr>
      <w:r w:rsidRPr="00525B10">
        <w:rPr>
          <w:rFonts w:asciiTheme="minorHAnsi" w:hAnsiTheme="minorHAnsi" w:cstheme="minorHAnsi"/>
        </w:rPr>
        <w:t>You are to upload your written part onto Bb (Turnitin), a bucket/ link will be provided in the same location where you downloaded this assignment.</w:t>
      </w:r>
    </w:p>
    <w:p w:rsidR="00525B10" w:rsidRDefault="00525B10" w:rsidP="00525B10">
      <w:pPr>
        <w:pStyle w:val="BodyText"/>
        <w:spacing w:before="55"/>
        <w:ind w:left="567" w:right="849"/>
        <w:jc w:val="both"/>
        <w:rPr>
          <w:rFonts w:asciiTheme="minorHAnsi" w:hAnsiTheme="minorHAnsi" w:cstheme="minorHAnsi"/>
        </w:rPr>
      </w:pPr>
    </w:p>
    <w:p w:rsidR="000F7F29" w:rsidRDefault="000F7F29" w:rsidP="000F7F29">
      <w:pPr>
        <w:pStyle w:val="BodyText"/>
        <w:spacing w:before="55"/>
        <w:ind w:left="567" w:right="849"/>
        <w:jc w:val="both"/>
        <w:rPr>
          <w:rFonts w:asciiTheme="minorHAnsi" w:hAnsiTheme="minorHAnsi" w:cstheme="minorHAnsi"/>
        </w:rPr>
      </w:pPr>
      <w:r>
        <w:rPr>
          <w:rFonts w:asciiTheme="minorHAnsi" w:hAnsiTheme="minorHAnsi" w:cstheme="minorHAnsi"/>
        </w:rPr>
        <w:t xml:space="preserve">Any </w:t>
      </w:r>
      <w:r>
        <w:rPr>
          <w:rFonts w:asciiTheme="minorHAnsi" w:hAnsiTheme="minorHAnsi" w:cstheme="minorHAnsi"/>
          <w:b/>
          <w:bCs/>
        </w:rPr>
        <w:t>screen shots, tables, figures, charts, illustrations, etc. will not contribute towards the word count</w:t>
      </w:r>
      <w:r>
        <w:rPr>
          <w:rFonts w:asciiTheme="minorHAnsi" w:hAnsiTheme="minorHAnsi" w:cstheme="minorHAnsi"/>
        </w:rPr>
        <w:t>.</w:t>
      </w:r>
    </w:p>
    <w:p w:rsidR="00525B10" w:rsidRDefault="00525B10" w:rsidP="000F7F29">
      <w:pPr>
        <w:pStyle w:val="BodyText"/>
        <w:spacing w:before="55"/>
        <w:ind w:left="567" w:right="849"/>
        <w:jc w:val="both"/>
        <w:rPr>
          <w:rFonts w:asciiTheme="minorHAnsi" w:hAnsiTheme="minorHAnsi" w:cstheme="minorHAnsi"/>
        </w:rPr>
      </w:pPr>
    </w:p>
    <w:p w:rsidR="000F7F29" w:rsidRDefault="000F7F29" w:rsidP="000F7F29">
      <w:pPr>
        <w:pStyle w:val="BodyText"/>
        <w:spacing w:before="55"/>
        <w:ind w:left="567" w:right="849"/>
        <w:jc w:val="both"/>
        <w:rPr>
          <w:rFonts w:asciiTheme="minorHAnsi" w:hAnsiTheme="minorHAnsi" w:cstheme="minorHAnsi"/>
        </w:rPr>
      </w:pPr>
      <w:r>
        <w:rPr>
          <w:rFonts w:asciiTheme="minorHAnsi" w:hAnsiTheme="minorHAnsi" w:cstheme="minorHAnsi"/>
        </w:rPr>
        <w:t>Your work must be adequately referenced throughout, using Harvard referencing style. Pears &amp; Shields (2016) give a complete guide to Harvard referencing.  Guidelines on using the Harvard Referencing style are available at:</w:t>
      </w:r>
    </w:p>
    <w:p w:rsidR="000F7F29" w:rsidRDefault="004D075D" w:rsidP="000F7F29">
      <w:pPr>
        <w:pStyle w:val="BodyText"/>
        <w:spacing w:before="55"/>
        <w:ind w:left="567" w:right="849"/>
        <w:jc w:val="both"/>
        <w:rPr>
          <w:rFonts w:asciiTheme="minorHAnsi" w:hAnsiTheme="minorHAnsi" w:cstheme="minorHAnsi"/>
          <w:sz w:val="22"/>
          <w:szCs w:val="22"/>
        </w:rPr>
      </w:pPr>
      <w:hyperlink r:id="rId9" w:history="1">
        <w:r w:rsidR="000F7F29">
          <w:rPr>
            <w:rStyle w:val="Hyperlink"/>
            <w:rFonts w:asciiTheme="minorHAnsi" w:eastAsiaTheme="majorEastAsia" w:hAnsiTheme="minorHAnsi" w:cstheme="minorHAnsi"/>
            <w:sz w:val="22"/>
            <w:szCs w:val="22"/>
          </w:rPr>
          <w:t>https://www.canterbury.ac.uk/library/docs/harvard.pdf</w:t>
        </w:r>
      </w:hyperlink>
      <w:r w:rsidR="000F7F29">
        <w:rPr>
          <w:rFonts w:asciiTheme="minorHAnsi" w:hAnsiTheme="minorHAnsi" w:cstheme="minorHAnsi"/>
          <w:sz w:val="22"/>
          <w:szCs w:val="22"/>
        </w:rPr>
        <w:t xml:space="preserve"> </w:t>
      </w:r>
    </w:p>
    <w:p w:rsidR="000F7F29" w:rsidRDefault="004D075D" w:rsidP="000F7F29">
      <w:pPr>
        <w:pStyle w:val="BodyText"/>
        <w:spacing w:before="120"/>
        <w:ind w:left="567" w:right="849"/>
        <w:jc w:val="both"/>
        <w:rPr>
          <w:rStyle w:val="Hyperlink"/>
          <w:rFonts w:eastAsiaTheme="majorEastAsia"/>
          <w:shd w:val="clear" w:color="auto" w:fill="FFFFFF"/>
        </w:rPr>
      </w:pPr>
      <w:hyperlink r:id="rId10" w:tgtFrame="_blank" w:history="1">
        <w:r w:rsidR="000F7F29">
          <w:rPr>
            <w:rStyle w:val="Hyperlink"/>
            <w:rFonts w:asciiTheme="minorHAnsi" w:eastAsiaTheme="majorEastAsia" w:hAnsiTheme="minorHAnsi" w:cstheme="minorHAnsi"/>
            <w:sz w:val="22"/>
            <w:szCs w:val="22"/>
            <w:shd w:val="clear" w:color="auto" w:fill="FFFFFF"/>
          </w:rPr>
          <w:t>https://www.canterbury.ac.uk/students/docs/study-skills/resource-1-Harvard-Referencing-Guide.pdf</w:t>
        </w:r>
      </w:hyperlink>
    </w:p>
    <w:p w:rsidR="000F7F29" w:rsidRDefault="000F7F29" w:rsidP="000F7F29">
      <w:pPr>
        <w:pStyle w:val="BodyText"/>
        <w:spacing w:before="120"/>
        <w:ind w:left="567" w:right="849"/>
        <w:jc w:val="both"/>
        <w:rPr>
          <w:rFonts w:eastAsiaTheme="majorEastAsia"/>
        </w:rPr>
      </w:pPr>
      <w:r>
        <w:rPr>
          <w:rFonts w:asciiTheme="minorHAnsi" w:hAnsiTheme="minorHAnsi" w:cstheme="minorHAnsi"/>
        </w:rPr>
        <w:t>The report must be submitted using the dedicated Blackboard grade centre submission bucket on or before the submission deadline.</w:t>
      </w:r>
    </w:p>
    <w:p w:rsidR="000F7F29" w:rsidRDefault="000F7F29" w:rsidP="000F7F29">
      <w:pPr>
        <w:spacing w:after="0" w:line="240" w:lineRule="auto"/>
        <w:ind w:left="567" w:right="849"/>
        <w:jc w:val="both"/>
        <w:rPr>
          <w:b/>
          <w:color w:val="0000FF"/>
        </w:rPr>
      </w:pPr>
    </w:p>
    <w:p w:rsidR="000F7F29" w:rsidRDefault="000F7F29" w:rsidP="000F7F29">
      <w:pPr>
        <w:ind w:left="567" w:right="849"/>
        <w:rPr>
          <w:b/>
          <w:sz w:val="24"/>
        </w:rPr>
      </w:pPr>
      <w:r>
        <w:rPr>
          <w:b/>
          <w:sz w:val="24"/>
        </w:rPr>
        <w:t xml:space="preserve">Deliverables: </w:t>
      </w:r>
    </w:p>
    <w:p w:rsidR="000F7F29" w:rsidRDefault="000F7F29" w:rsidP="000F7F29">
      <w:pPr>
        <w:ind w:left="567" w:right="849"/>
      </w:pPr>
      <w:r>
        <w:t xml:space="preserve">You are expected to produce a report of a high professional standard adhering to the guidelines given at: </w:t>
      </w:r>
    </w:p>
    <w:p w:rsidR="000F7F29" w:rsidRDefault="000F7F29" w:rsidP="000F7F29">
      <w:pPr>
        <w:ind w:left="567" w:right="849"/>
      </w:pPr>
      <w:r>
        <w:t xml:space="preserve">P:\COURSEWORK\IT\_Departmental Standards for Students </w:t>
      </w:r>
    </w:p>
    <w:p w:rsidR="000F7F29" w:rsidRDefault="000F7F29" w:rsidP="000F7F29">
      <w:pPr>
        <w:spacing w:after="0" w:line="240" w:lineRule="auto"/>
        <w:ind w:left="567" w:right="849"/>
        <w:jc w:val="both"/>
        <w:rPr>
          <w:b/>
          <w:color w:val="0000FF"/>
        </w:rPr>
      </w:pPr>
    </w:p>
    <w:p w:rsidR="000F7F29" w:rsidRDefault="000F7F29" w:rsidP="000F7F29">
      <w:pPr>
        <w:spacing w:after="0" w:line="240" w:lineRule="auto"/>
        <w:ind w:left="567" w:right="849"/>
        <w:jc w:val="both"/>
        <w:rPr>
          <w:b/>
          <w:color w:val="FF0000"/>
        </w:rPr>
      </w:pPr>
      <w:r>
        <w:rPr>
          <w:b/>
          <w:color w:val="FF0000"/>
        </w:rPr>
        <w:t xml:space="preserve">LEARNING OUTCOMES ASSESSED (Fully or Partially): </w:t>
      </w:r>
    </w:p>
    <w:p w:rsidR="000F7F29" w:rsidRPr="00052A3C" w:rsidRDefault="000F7F29" w:rsidP="000F7F29">
      <w:pPr>
        <w:spacing w:after="0" w:line="240" w:lineRule="auto"/>
        <w:ind w:left="1276" w:right="849"/>
        <w:jc w:val="both"/>
        <w:rPr>
          <w:rFonts w:asciiTheme="minorHAnsi" w:hAnsiTheme="minorHAnsi" w:cstheme="minorHAnsi"/>
          <w:b/>
          <w:color w:val="FF0000"/>
        </w:rPr>
      </w:pPr>
    </w:p>
    <w:p w:rsidR="00052A3C" w:rsidRPr="00052A3C" w:rsidRDefault="00052A3C" w:rsidP="00052A3C">
      <w:pPr>
        <w:pStyle w:val="ModuleDescContent"/>
        <w:numPr>
          <w:ilvl w:val="0"/>
          <w:numId w:val="10"/>
        </w:numPr>
        <w:ind w:left="1276"/>
        <w:rPr>
          <w:rFonts w:asciiTheme="minorHAnsi" w:hAnsiTheme="minorHAnsi" w:cstheme="minorHAnsi"/>
        </w:rPr>
      </w:pPr>
      <w:r w:rsidRPr="00052A3C">
        <w:rPr>
          <w:rFonts w:asciiTheme="minorHAnsi" w:hAnsiTheme="minorHAnsi" w:cstheme="minorHAnsi"/>
        </w:rPr>
        <w:t>Evaluate critically different operating systems in terms of their technical characteristics, performance, reliability and related aspects;</w:t>
      </w:r>
    </w:p>
    <w:p w:rsidR="00052A3C" w:rsidRPr="00052A3C" w:rsidRDefault="00052A3C" w:rsidP="00052A3C">
      <w:pPr>
        <w:pStyle w:val="ModuleDescContent"/>
        <w:numPr>
          <w:ilvl w:val="0"/>
          <w:numId w:val="10"/>
        </w:numPr>
        <w:ind w:left="1276"/>
        <w:rPr>
          <w:rFonts w:asciiTheme="minorHAnsi" w:hAnsiTheme="minorHAnsi" w:cstheme="minorHAnsi"/>
        </w:rPr>
      </w:pPr>
      <w:r w:rsidRPr="00052A3C">
        <w:rPr>
          <w:rFonts w:asciiTheme="minorHAnsi" w:hAnsiTheme="minorHAnsi" w:cstheme="minorHAnsi"/>
        </w:rPr>
        <w:t>Write effective scripts and/or relevant API calls to perform basic administrative tasks and/or construct simulations;</w:t>
      </w:r>
    </w:p>
    <w:p w:rsidR="00052A3C" w:rsidRPr="00052A3C" w:rsidRDefault="00052A3C" w:rsidP="00052A3C">
      <w:pPr>
        <w:pStyle w:val="ModuleDescContent"/>
        <w:numPr>
          <w:ilvl w:val="0"/>
          <w:numId w:val="10"/>
        </w:numPr>
        <w:ind w:left="1276"/>
        <w:rPr>
          <w:rFonts w:asciiTheme="minorHAnsi" w:hAnsiTheme="minorHAnsi" w:cstheme="minorHAnsi"/>
        </w:rPr>
      </w:pPr>
      <w:r w:rsidRPr="00052A3C">
        <w:rPr>
          <w:rFonts w:asciiTheme="minorHAnsi" w:hAnsiTheme="minorHAnsi" w:cstheme="minorHAnsi"/>
        </w:rPr>
        <w:t>Demonstrate an understanding of process/threads: creation, process/thread management and scheduling and process/thread communication;  file systems: the differing mechanisms for allocating storage space to files in terms of efficiency, performance and reliability; memory management and virtual memory, and the consequences of various paging and segmentation strategies;</w:t>
      </w:r>
    </w:p>
    <w:p w:rsidR="00052A3C" w:rsidRPr="00052A3C" w:rsidRDefault="00052A3C" w:rsidP="00052A3C">
      <w:pPr>
        <w:pStyle w:val="ModuleDescContent"/>
        <w:numPr>
          <w:ilvl w:val="0"/>
          <w:numId w:val="10"/>
        </w:numPr>
        <w:ind w:left="1276"/>
        <w:rPr>
          <w:rFonts w:asciiTheme="minorHAnsi" w:hAnsiTheme="minorHAnsi" w:cstheme="minorHAnsi"/>
        </w:rPr>
      </w:pPr>
      <w:r w:rsidRPr="00052A3C">
        <w:rPr>
          <w:rFonts w:asciiTheme="minorHAnsi" w:hAnsiTheme="minorHAnsi" w:cstheme="minorHAnsi"/>
        </w:rPr>
        <w:t>Describe typical characteristics of I/O hardware and explain the purpose of various I/O programming techniques and explain the advantages of device independence;</w:t>
      </w:r>
    </w:p>
    <w:p w:rsidR="000F7F29" w:rsidRDefault="000F7F29" w:rsidP="00474D3D">
      <w:pPr>
        <w:ind w:right="1558"/>
        <w:jc w:val="both"/>
      </w:pPr>
    </w:p>
    <w:p w:rsidR="000F7F29" w:rsidRDefault="000F7F29" w:rsidP="000F7F29">
      <w:pPr>
        <w:spacing w:after="0" w:line="240" w:lineRule="auto"/>
        <w:ind w:left="567" w:right="849"/>
        <w:jc w:val="both"/>
        <w:rPr>
          <w:color w:val="0000CC"/>
        </w:rPr>
      </w:pPr>
      <w:r>
        <w:rPr>
          <w:b/>
          <w:color w:val="FF0000"/>
        </w:rPr>
        <w:t xml:space="preserve">GRADUATE / EMPLOYABILITY SKILLS GAINED: </w:t>
      </w:r>
    </w:p>
    <w:p w:rsidR="000F7F29" w:rsidRDefault="000F7F29" w:rsidP="000F7F29">
      <w:pPr>
        <w:spacing w:after="0" w:line="240" w:lineRule="auto"/>
        <w:ind w:left="567" w:right="849"/>
        <w:jc w:val="both"/>
        <w:rPr>
          <w:b/>
        </w:rPr>
      </w:pPr>
      <w:r>
        <w:rPr>
          <w:b/>
        </w:rPr>
        <w:lastRenderedPageBreak/>
        <w:t xml:space="preserve"> </w:t>
      </w:r>
    </w:p>
    <w:p w:rsidR="00474D3D" w:rsidRDefault="000F7F29" w:rsidP="000F7F29">
      <w:pPr>
        <w:spacing w:after="0" w:line="240" w:lineRule="auto"/>
        <w:ind w:left="567" w:right="849"/>
        <w:jc w:val="both"/>
        <w:rPr>
          <w:sz w:val="24"/>
        </w:rPr>
      </w:pPr>
      <w:r w:rsidRPr="004971C6">
        <w:rPr>
          <w:sz w:val="24"/>
        </w:rPr>
        <w:t xml:space="preserve">This assessment is an opportunity to develop an understanding of </w:t>
      </w:r>
      <w:r w:rsidR="00525B10">
        <w:rPr>
          <w:sz w:val="24"/>
        </w:rPr>
        <w:t xml:space="preserve">the underlying operation so of bash script, here you will be implementing complex scripts that mimic operations that are often used in the management of operating systems. </w:t>
      </w:r>
    </w:p>
    <w:p w:rsidR="00525B10" w:rsidRPr="004971C6" w:rsidRDefault="00525B10" w:rsidP="000F7F29">
      <w:pPr>
        <w:spacing w:after="0" w:line="240" w:lineRule="auto"/>
        <w:ind w:left="567" w:right="849"/>
        <w:jc w:val="both"/>
        <w:rPr>
          <w:sz w:val="24"/>
        </w:rPr>
      </w:pPr>
    </w:p>
    <w:p w:rsidR="000F7F29" w:rsidRPr="004971C6" w:rsidRDefault="00474D3D" w:rsidP="00931D9E">
      <w:pPr>
        <w:spacing w:after="0" w:line="240" w:lineRule="auto"/>
        <w:ind w:left="567" w:right="849"/>
        <w:jc w:val="both"/>
        <w:rPr>
          <w:sz w:val="24"/>
        </w:rPr>
      </w:pPr>
      <w:r w:rsidRPr="004971C6">
        <w:rPr>
          <w:sz w:val="24"/>
        </w:rPr>
        <w:t>All task</w:t>
      </w:r>
      <w:r w:rsidR="00931D9E" w:rsidRPr="004971C6">
        <w:rPr>
          <w:sz w:val="24"/>
        </w:rPr>
        <w:t>s</w:t>
      </w:r>
      <w:r w:rsidRPr="004971C6">
        <w:rPr>
          <w:sz w:val="24"/>
        </w:rPr>
        <w:t xml:space="preserve"> </w:t>
      </w:r>
      <w:r w:rsidR="00931D9E" w:rsidRPr="004971C6">
        <w:rPr>
          <w:sz w:val="24"/>
        </w:rPr>
        <w:t xml:space="preserve">build on skills required in industry, namely researching a </w:t>
      </w:r>
      <w:r w:rsidR="00525B10">
        <w:rPr>
          <w:sz w:val="24"/>
        </w:rPr>
        <w:t>problem</w:t>
      </w:r>
      <w:r w:rsidR="00931D9E" w:rsidRPr="004971C6">
        <w:rPr>
          <w:sz w:val="24"/>
        </w:rPr>
        <w:t xml:space="preserve"> (analysis), developing an idea (conception/ design) and </w:t>
      </w:r>
      <w:r w:rsidR="00525B10">
        <w:rPr>
          <w:sz w:val="24"/>
        </w:rPr>
        <w:t>documentation (though informal)</w:t>
      </w:r>
    </w:p>
    <w:p w:rsidR="000F7F29" w:rsidRDefault="000F7F29" w:rsidP="000F7F29">
      <w:pPr>
        <w:spacing w:after="0" w:line="240" w:lineRule="auto"/>
        <w:ind w:left="567" w:right="849"/>
        <w:jc w:val="both"/>
      </w:pPr>
    </w:p>
    <w:p w:rsidR="00931D9E" w:rsidRPr="00323D03" w:rsidRDefault="00931D9E" w:rsidP="000F7F29">
      <w:pPr>
        <w:spacing w:after="0" w:line="240" w:lineRule="auto"/>
        <w:ind w:left="567" w:right="849"/>
        <w:jc w:val="both"/>
        <w:rPr>
          <w:sz w:val="24"/>
        </w:rPr>
      </w:pPr>
      <w:r w:rsidRPr="00323D03">
        <w:rPr>
          <w:sz w:val="24"/>
        </w:rPr>
        <w:t xml:space="preserve">This assessment has been designed to exercise your abilities to work on your own and progress closer to becoming a proficient </w:t>
      </w:r>
      <w:r w:rsidR="004F099A" w:rsidRPr="00323D03">
        <w:rPr>
          <w:sz w:val="24"/>
        </w:rPr>
        <w:t>self-learner</w:t>
      </w:r>
      <w:r w:rsidRPr="00323D03">
        <w:rPr>
          <w:sz w:val="24"/>
        </w:rPr>
        <w:t>.</w:t>
      </w:r>
    </w:p>
    <w:p w:rsidR="00931D9E" w:rsidRDefault="00931D9E" w:rsidP="000F7F29">
      <w:pPr>
        <w:spacing w:after="0" w:line="240" w:lineRule="auto"/>
        <w:ind w:left="567" w:right="849"/>
        <w:jc w:val="both"/>
      </w:pPr>
      <w:r>
        <w:t xml:space="preserve"> </w:t>
      </w:r>
    </w:p>
    <w:p w:rsidR="000F7F29" w:rsidRDefault="000F7F29" w:rsidP="000F7F29">
      <w:pPr>
        <w:spacing w:after="0" w:line="240" w:lineRule="auto"/>
        <w:ind w:left="567" w:right="849"/>
        <w:rPr>
          <w:b/>
          <w:color w:val="FF0000"/>
        </w:rPr>
      </w:pPr>
      <w:r>
        <w:rPr>
          <w:b/>
          <w:color w:val="FF0000"/>
        </w:rPr>
        <w:t>PROGRAMMES OF STUDY:</w:t>
      </w:r>
    </w:p>
    <w:p w:rsidR="000F7F29" w:rsidRPr="004971C6" w:rsidRDefault="000F7F29" w:rsidP="000F7F29">
      <w:pPr>
        <w:spacing w:after="0" w:line="240" w:lineRule="auto"/>
        <w:ind w:left="567" w:right="849"/>
        <w:rPr>
          <w:sz w:val="24"/>
        </w:rPr>
      </w:pPr>
      <w:r w:rsidRPr="004971C6">
        <w:rPr>
          <w:sz w:val="24"/>
        </w:rPr>
        <w:t>BSc (Hons) Business Information Systems</w:t>
      </w:r>
    </w:p>
    <w:p w:rsidR="000F7F29" w:rsidRPr="004971C6" w:rsidRDefault="000F7F29" w:rsidP="000F7F29">
      <w:pPr>
        <w:spacing w:after="0" w:line="240" w:lineRule="auto"/>
        <w:ind w:left="567" w:right="849"/>
        <w:rPr>
          <w:sz w:val="24"/>
        </w:rPr>
      </w:pPr>
      <w:r w:rsidRPr="004971C6">
        <w:rPr>
          <w:sz w:val="24"/>
        </w:rPr>
        <w:t>BSc (Hons) Computer Forensics &amp; Security</w:t>
      </w:r>
    </w:p>
    <w:p w:rsidR="000F7F29" w:rsidRPr="004971C6" w:rsidRDefault="000F7F29" w:rsidP="000F7F29">
      <w:pPr>
        <w:spacing w:after="0" w:line="240" w:lineRule="auto"/>
        <w:ind w:left="567" w:right="849"/>
        <w:rPr>
          <w:sz w:val="24"/>
        </w:rPr>
      </w:pPr>
      <w:r w:rsidRPr="004971C6">
        <w:rPr>
          <w:sz w:val="24"/>
        </w:rPr>
        <w:t>BSc (Hons) Computing</w:t>
      </w:r>
    </w:p>
    <w:p w:rsidR="000F7F29" w:rsidRPr="004971C6" w:rsidRDefault="000F7F29" w:rsidP="000F7F29">
      <w:pPr>
        <w:spacing w:after="0" w:line="240" w:lineRule="auto"/>
        <w:ind w:left="567" w:right="849"/>
        <w:rPr>
          <w:sz w:val="24"/>
        </w:rPr>
      </w:pPr>
      <w:r w:rsidRPr="004971C6">
        <w:rPr>
          <w:sz w:val="24"/>
        </w:rPr>
        <w:t>BSc (Hons) Computer Science</w:t>
      </w:r>
    </w:p>
    <w:p w:rsidR="000F7F29" w:rsidRPr="004971C6" w:rsidRDefault="000F7F29" w:rsidP="000F7F29">
      <w:pPr>
        <w:spacing w:after="0" w:line="240" w:lineRule="auto"/>
        <w:ind w:left="567" w:right="849"/>
        <w:rPr>
          <w:sz w:val="24"/>
        </w:rPr>
      </w:pPr>
      <w:r w:rsidRPr="004971C6">
        <w:rPr>
          <w:sz w:val="24"/>
        </w:rPr>
        <w:t>BSc (Hons) Information Technology</w:t>
      </w:r>
    </w:p>
    <w:p w:rsidR="000F7F29" w:rsidRPr="004971C6" w:rsidRDefault="000F7F29" w:rsidP="000F7F29">
      <w:pPr>
        <w:spacing w:after="0" w:line="240" w:lineRule="auto"/>
        <w:ind w:left="567" w:right="849"/>
        <w:rPr>
          <w:sz w:val="24"/>
        </w:rPr>
      </w:pPr>
      <w:r w:rsidRPr="004971C6">
        <w:rPr>
          <w:sz w:val="24"/>
        </w:rPr>
        <w:t>BSc (Hons) Web Technology</w:t>
      </w:r>
    </w:p>
    <w:p w:rsidR="00977545" w:rsidRDefault="00977545"/>
    <w:sectPr w:rsidR="00977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umnst777 BT">
    <w:altName w:val="Lucida Sans Unicode"/>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D68"/>
    <w:multiLevelType w:val="hybridMultilevel"/>
    <w:tmpl w:val="912E0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DE5DDA"/>
    <w:multiLevelType w:val="hybridMultilevel"/>
    <w:tmpl w:val="6DB406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980B49"/>
    <w:multiLevelType w:val="hybridMultilevel"/>
    <w:tmpl w:val="37B2F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45452B"/>
    <w:multiLevelType w:val="multilevel"/>
    <w:tmpl w:val="DF3CC568"/>
    <w:lvl w:ilvl="0">
      <w:start w:val="1"/>
      <w:numFmt w:val="decimal"/>
      <w:lvlText w:val="%1)"/>
      <w:lvlJc w:val="left"/>
      <w:pPr>
        <w:ind w:left="357" w:hanging="357"/>
      </w:pPr>
      <w:rPr>
        <w:rFonts w:ascii="Humnst777 BT" w:hAnsi="Humnst777 BT" w:hint="default"/>
        <w:b w:val="0"/>
        <w:i w:val="0"/>
        <w:color w:val="auto"/>
        <w:sz w:val="24"/>
      </w:rPr>
    </w:lvl>
    <w:lvl w:ilvl="1">
      <w:start w:val="1"/>
      <w:numFmt w:val="lowerLetter"/>
      <w:lvlText w:val="%2)"/>
      <w:lvlJc w:val="left"/>
      <w:pPr>
        <w:ind w:left="714" w:hanging="357"/>
      </w:pPr>
      <w:rPr>
        <w:rFonts w:hint="default"/>
      </w:rPr>
    </w:lvl>
    <w:lvl w:ilvl="2">
      <w:start w:val="1"/>
      <w:numFmt w:val="lowerLetter"/>
      <w:lvlText w:val="%3)"/>
      <w:lvlJc w:val="left"/>
      <w:pPr>
        <w:ind w:left="1071" w:hanging="357"/>
      </w:pPr>
      <w:rPr>
        <w:rFonts w:hint="default"/>
      </w:rPr>
    </w:lvl>
    <w:lvl w:ilvl="3">
      <w:start w:val="1"/>
      <w:numFmt w:val="lowerRoman"/>
      <w:lvlText w:val="%4."/>
      <w:lvlJc w:val="righ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nsid w:val="1D0E55E8"/>
    <w:multiLevelType w:val="hybridMultilevel"/>
    <w:tmpl w:val="DB94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19790C"/>
    <w:multiLevelType w:val="hybridMultilevel"/>
    <w:tmpl w:val="175EB65E"/>
    <w:lvl w:ilvl="0" w:tplc="FEC2211C">
      <w:numFmt w:val="bullet"/>
      <w:lvlText w:val="-"/>
      <w:lvlJc w:val="left"/>
      <w:pPr>
        <w:ind w:left="883" w:hanging="360"/>
      </w:pPr>
      <w:rPr>
        <w:rFonts w:ascii="Calibri" w:eastAsiaTheme="minorHAnsi" w:hAnsi="Calibri" w:cs="Calibri" w:hint="default"/>
      </w:rPr>
    </w:lvl>
    <w:lvl w:ilvl="1" w:tplc="08090003">
      <w:start w:val="1"/>
      <w:numFmt w:val="bullet"/>
      <w:lvlText w:val="o"/>
      <w:lvlJc w:val="left"/>
      <w:pPr>
        <w:ind w:left="1603" w:hanging="360"/>
      </w:pPr>
      <w:rPr>
        <w:rFonts w:ascii="Courier New" w:hAnsi="Courier New" w:cs="Courier New" w:hint="default"/>
      </w:rPr>
    </w:lvl>
    <w:lvl w:ilvl="2" w:tplc="08090005">
      <w:start w:val="1"/>
      <w:numFmt w:val="bullet"/>
      <w:lvlText w:val=""/>
      <w:lvlJc w:val="left"/>
      <w:pPr>
        <w:ind w:left="2323" w:hanging="360"/>
      </w:pPr>
      <w:rPr>
        <w:rFonts w:ascii="Wingdings" w:hAnsi="Wingdings" w:hint="default"/>
      </w:rPr>
    </w:lvl>
    <w:lvl w:ilvl="3" w:tplc="08090001">
      <w:start w:val="1"/>
      <w:numFmt w:val="bullet"/>
      <w:lvlText w:val=""/>
      <w:lvlJc w:val="left"/>
      <w:pPr>
        <w:ind w:left="3043" w:hanging="360"/>
      </w:pPr>
      <w:rPr>
        <w:rFonts w:ascii="Symbol" w:hAnsi="Symbol" w:hint="default"/>
      </w:rPr>
    </w:lvl>
    <w:lvl w:ilvl="4" w:tplc="08090003">
      <w:start w:val="1"/>
      <w:numFmt w:val="bullet"/>
      <w:lvlText w:val="o"/>
      <w:lvlJc w:val="left"/>
      <w:pPr>
        <w:ind w:left="3763" w:hanging="360"/>
      </w:pPr>
      <w:rPr>
        <w:rFonts w:ascii="Courier New" w:hAnsi="Courier New" w:cs="Courier New" w:hint="default"/>
      </w:rPr>
    </w:lvl>
    <w:lvl w:ilvl="5" w:tplc="08090005">
      <w:start w:val="1"/>
      <w:numFmt w:val="bullet"/>
      <w:lvlText w:val=""/>
      <w:lvlJc w:val="left"/>
      <w:pPr>
        <w:ind w:left="4483" w:hanging="360"/>
      </w:pPr>
      <w:rPr>
        <w:rFonts w:ascii="Wingdings" w:hAnsi="Wingdings" w:hint="default"/>
      </w:rPr>
    </w:lvl>
    <w:lvl w:ilvl="6" w:tplc="08090001">
      <w:start w:val="1"/>
      <w:numFmt w:val="bullet"/>
      <w:lvlText w:val=""/>
      <w:lvlJc w:val="left"/>
      <w:pPr>
        <w:ind w:left="5203" w:hanging="360"/>
      </w:pPr>
      <w:rPr>
        <w:rFonts w:ascii="Symbol" w:hAnsi="Symbol" w:hint="default"/>
      </w:rPr>
    </w:lvl>
    <w:lvl w:ilvl="7" w:tplc="08090003">
      <w:start w:val="1"/>
      <w:numFmt w:val="bullet"/>
      <w:lvlText w:val="o"/>
      <w:lvlJc w:val="left"/>
      <w:pPr>
        <w:ind w:left="5923" w:hanging="360"/>
      </w:pPr>
      <w:rPr>
        <w:rFonts w:ascii="Courier New" w:hAnsi="Courier New" w:cs="Courier New" w:hint="default"/>
      </w:rPr>
    </w:lvl>
    <w:lvl w:ilvl="8" w:tplc="08090005">
      <w:start w:val="1"/>
      <w:numFmt w:val="bullet"/>
      <w:lvlText w:val=""/>
      <w:lvlJc w:val="left"/>
      <w:pPr>
        <w:ind w:left="6643" w:hanging="360"/>
      </w:pPr>
      <w:rPr>
        <w:rFonts w:ascii="Wingdings" w:hAnsi="Wingdings" w:hint="default"/>
      </w:rPr>
    </w:lvl>
  </w:abstractNum>
  <w:abstractNum w:abstractNumId="6">
    <w:nsid w:val="40804216"/>
    <w:multiLevelType w:val="hybridMultilevel"/>
    <w:tmpl w:val="1CF09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8065FB"/>
    <w:multiLevelType w:val="hybridMultilevel"/>
    <w:tmpl w:val="1F7053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3E186D"/>
    <w:multiLevelType w:val="hybridMultilevel"/>
    <w:tmpl w:val="970A00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56FB11CE"/>
    <w:multiLevelType w:val="hybridMultilevel"/>
    <w:tmpl w:val="79E23C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5DF12517"/>
    <w:multiLevelType w:val="hybridMultilevel"/>
    <w:tmpl w:val="42F644A8"/>
    <w:lvl w:ilvl="0" w:tplc="877E6AC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8"/>
  </w:num>
  <w:num w:numId="7">
    <w:abstractNumId w:val="4"/>
  </w:num>
  <w:num w:numId="8">
    <w:abstractNumId w:val="0"/>
  </w:num>
  <w:num w:numId="9">
    <w:abstractNumId w:val="7"/>
  </w:num>
  <w:num w:numId="10">
    <w:abstractNumId w:val="10"/>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232"/>
    <w:rsid w:val="00052A3C"/>
    <w:rsid w:val="000B6600"/>
    <w:rsid w:val="000F7F29"/>
    <w:rsid w:val="001A0B8A"/>
    <w:rsid w:val="001D476D"/>
    <w:rsid w:val="00263FF5"/>
    <w:rsid w:val="002F05A2"/>
    <w:rsid w:val="00323D03"/>
    <w:rsid w:val="00381CE8"/>
    <w:rsid w:val="003C5C8E"/>
    <w:rsid w:val="00472D45"/>
    <w:rsid w:val="00474D3D"/>
    <w:rsid w:val="00477040"/>
    <w:rsid w:val="004971C6"/>
    <w:rsid w:val="004D075D"/>
    <w:rsid w:val="004F099A"/>
    <w:rsid w:val="00525B10"/>
    <w:rsid w:val="00556218"/>
    <w:rsid w:val="0059339E"/>
    <w:rsid w:val="005A0592"/>
    <w:rsid w:val="005C6283"/>
    <w:rsid w:val="005E5F0D"/>
    <w:rsid w:val="006311B6"/>
    <w:rsid w:val="006A0ADB"/>
    <w:rsid w:val="007666D3"/>
    <w:rsid w:val="007E406F"/>
    <w:rsid w:val="00830232"/>
    <w:rsid w:val="00850B59"/>
    <w:rsid w:val="00931D9E"/>
    <w:rsid w:val="009731B8"/>
    <w:rsid w:val="00977545"/>
    <w:rsid w:val="009A043E"/>
    <w:rsid w:val="009C3855"/>
    <w:rsid w:val="00A56184"/>
    <w:rsid w:val="00A914D0"/>
    <w:rsid w:val="00AA6A83"/>
    <w:rsid w:val="00AE59D5"/>
    <w:rsid w:val="00AF1130"/>
    <w:rsid w:val="00B40D4E"/>
    <w:rsid w:val="00B62E27"/>
    <w:rsid w:val="00CA2F67"/>
    <w:rsid w:val="00CF17BB"/>
    <w:rsid w:val="00DA0C6B"/>
    <w:rsid w:val="00DD459C"/>
    <w:rsid w:val="00E57C20"/>
    <w:rsid w:val="00E96C43"/>
    <w:rsid w:val="00EC228A"/>
    <w:rsid w:val="00F40FED"/>
    <w:rsid w:val="00F75F00"/>
    <w:rsid w:val="00FB1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F29"/>
    <w:rPr>
      <w:rFonts w:ascii="Calibri" w:eastAsia="Calibri" w:hAnsi="Calibri" w:cs="Times New Roman"/>
    </w:rPr>
  </w:style>
  <w:style w:type="paragraph" w:styleId="Heading1">
    <w:name w:val="heading 1"/>
    <w:basedOn w:val="Normal"/>
    <w:next w:val="Normal"/>
    <w:link w:val="Heading1Char"/>
    <w:uiPriority w:val="9"/>
    <w:qFormat/>
    <w:rsid w:val="000F7F29"/>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F2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0F7F29"/>
    <w:rPr>
      <w:color w:val="0000FF" w:themeColor="hyperlink"/>
      <w:u w:val="single"/>
    </w:rPr>
  </w:style>
  <w:style w:type="paragraph" w:styleId="BodyText">
    <w:name w:val="Body Text"/>
    <w:basedOn w:val="Normal"/>
    <w:link w:val="BodyTextChar"/>
    <w:uiPriority w:val="1"/>
    <w:semiHidden/>
    <w:unhideWhenUsed/>
    <w:qFormat/>
    <w:rsid w:val="000F7F29"/>
    <w:pPr>
      <w:widowControl w:val="0"/>
      <w:autoSpaceDE w:val="0"/>
      <w:autoSpaceDN w:val="0"/>
      <w:spacing w:after="0" w:line="240" w:lineRule="auto"/>
      <w:ind w:left="100"/>
    </w:pPr>
    <w:rPr>
      <w:rFonts w:ascii="Times New Roman" w:eastAsia="Times New Roman" w:hAnsi="Times New Roman"/>
      <w:sz w:val="24"/>
      <w:szCs w:val="24"/>
      <w:lang w:eastAsia="en-GB" w:bidi="en-GB"/>
    </w:rPr>
  </w:style>
  <w:style w:type="character" w:customStyle="1" w:styleId="BodyTextChar">
    <w:name w:val="Body Text Char"/>
    <w:basedOn w:val="DefaultParagraphFont"/>
    <w:link w:val="BodyText"/>
    <w:uiPriority w:val="1"/>
    <w:semiHidden/>
    <w:rsid w:val="000F7F29"/>
    <w:rPr>
      <w:rFonts w:ascii="Times New Roman" w:eastAsia="Times New Roman" w:hAnsi="Times New Roman" w:cs="Times New Roman"/>
      <w:sz w:val="24"/>
      <w:szCs w:val="24"/>
      <w:lang w:eastAsia="en-GB" w:bidi="en-GB"/>
    </w:rPr>
  </w:style>
  <w:style w:type="character" w:customStyle="1" w:styleId="ListParagraphChar">
    <w:name w:val="List Paragraph Char"/>
    <w:basedOn w:val="DefaultParagraphFont"/>
    <w:link w:val="ListParagraph"/>
    <w:uiPriority w:val="34"/>
    <w:locked/>
    <w:rsid w:val="000F7F29"/>
    <w:rPr>
      <w:rFonts w:ascii="Humnst777 BT" w:eastAsia="Times New Roman" w:hAnsi="Humnst777 BT"/>
    </w:rPr>
  </w:style>
  <w:style w:type="paragraph" w:styleId="ListParagraph">
    <w:name w:val="List Paragraph"/>
    <w:basedOn w:val="Normal"/>
    <w:link w:val="ListParagraphChar"/>
    <w:uiPriority w:val="34"/>
    <w:qFormat/>
    <w:rsid w:val="000F7F29"/>
    <w:pPr>
      <w:overflowPunct w:val="0"/>
      <w:autoSpaceDE w:val="0"/>
      <w:autoSpaceDN w:val="0"/>
      <w:adjustRightInd w:val="0"/>
      <w:spacing w:after="0" w:line="240" w:lineRule="auto"/>
      <w:ind w:left="720"/>
      <w:contextualSpacing/>
    </w:pPr>
    <w:rPr>
      <w:rFonts w:ascii="Humnst777 BT" w:eastAsia="Times New Roman" w:hAnsi="Humnst777 BT" w:cstheme="minorBidi"/>
    </w:rPr>
  </w:style>
  <w:style w:type="paragraph" w:styleId="BalloonText">
    <w:name w:val="Balloon Text"/>
    <w:basedOn w:val="Normal"/>
    <w:link w:val="BalloonTextChar"/>
    <w:uiPriority w:val="99"/>
    <w:semiHidden/>
    <w:unhideWhenUsed/>
    <w:rsid w:val="000F7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F29"/>
    <w:rPr>
      <w:rFonts w:ascii="Tahoma" w:eastAsia="Calibri" w:hAnsi="Tahoma" w:cs="Tahoma"/>
      <w:sz w:val="16"/>
      <w:szCs w:val="16"/>
    </w:rPr>
  </w:style>
  <w:style w:type="table" w:styleId="TableGrid">
    <w:name w:val="Table Grid"/>
    <w:basedOn w:val="TableNormal"/>
    <w:uiPriority w:val="59"/>
    <w:rsid w:val="00474D3D"/>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oduleDescContent">
    <w:name w:val="ModuleDescContent"/>
    <w:basedOn w:val="Normal"/>
    <w:link w:val="ModuleDescContentChar"/>
    <w:qFormat/>
    <w:rsid w:val="00052A3C"/>
    <w:pPr>
      <w:spacing w:after="60" w:line="240" w:lineRule="auto"/>
    </w:pPr>
    <w:rPr>
      <w:rFonts w:ascii="Humnst777 BT" w:eastAsiaTheme="minorHAnsi" w:hAnsi="Humnst777 BT" w:cstheme="minorBidi"/>
    </w:rPr>
  </w:style>
  <w:style w:type="character" w:customStyle="1" w:styleId="ModuleDescContentChar">
    <w:name w:val="ModuleDescContent Char"/>
    <w:basedOn w:val="DefaultParagraphFont"/>
    <w:link w:val="ModuleDescContent"/>
    <w:rsid w:val="00052A3C"/>
    <w:rPr>
      <w:rFonts w:ascii="Humnst777 BT" w:hAnsi="Humnst777 B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F29"/>
    <w:rPr>
      <w:rFonts w:ascii="Calibri" w:eastAsia="Calibri" w:hAnsi="Calibri" w:cs="Times New Roman"/>
    </w:rPr>
  </w:style>
  <w:style w:type="paragraph" w:styleId="Heading1">
    <w:name w:val="heading 1"/>
    <w:basedOn w:val="Normal"/>
    <w:next w:val="Normal"/>
    <w:link w:val="Heading1Char"/>
    <w:uiPriority w:val="9"/>
    <w:qFormat/>
    <w:rsid w:val="000F7F29"/>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F2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0F7F29"/>
    <w:rPr>
      <w:color w:val="0000FF" w:themeColor="hyperlink"/>
      <w:u w:val="single"/>
    </w:rPr>
  </w:style>
  <w:style w:type="paragraph" w:styleId="BodyText">
    <w:name w:val="Body Text"/>
    <w:basedOn w:val="Normal"/>
    <w:link w:val="BodyTextChar"/>
    <w:uiPriority w:val="1"/>
    <w:semiHidden/>
    <w:unhideWhenUsed/>
    <w:qFormat/>
    <w:rsid w:val="000F7F29"/>
    <w:pPr>
      <w:widowControl w:val="0"/>
      <w:autoSpaceDE w:val="0"/>
      <w:autoSpaceDN w:val="0"/>
      <w:spacing w:after="0" w:line="240" w:lineRule="auto"/>
      <w:ind w:left="100"/>
    </w:pPr>
    <w:rPr>
      <w:rFonts w:ascii="Times New Roman" w:eastAsia="Times New Roman" w:hAnsi="Times New Roman"/>
      <w:sz w:val="24"/>
      <w:szCs w:val="24"/>
      <w:lang w:eastAsia="en-GB" w:bidi="en-GB"/>
    </w:rPr>
  </w:style>
  <w:style w:type="character" w:customStyle="1" w:styleId="BodyTextChar">
    <w:name w:val="Body Text Char"/>
    <w:basedOn w:val="DefaultParagraphFont"/>
    <w:link w:val="BodyText"/>
    <w:uiPriority w:val="1"/>
    <w:semiHidden/>
    <w:rsid w:val="000F7F29"/>
    <w:rPr>
      <w:rFonts w:ascii="Times New Roman" w:eastAsia="Times New Roman" w:hAnsi="Times New Roman" w:cs="Times New Roman"/>
      <w:sz w:val="24"/>
      <w:szCs w:val="24"/>
      <w:lang w:eastAsia="en-GB" w:bidi="en-GB"/>
    </w:rPr>
  </w:style>
  <w:style w:type="character" w:customStyle="1" w:styleId="ListParagraphChar">
    <w:name w:val="List Paragraph Char"/>
    <w:basedOn w:val="DefaultParagraphFont"/>
    <w:link w:val="ListParagraph"/>
    <w:uiPriority w:val="34"/>
    <w:locked/>
    <w:rsid w:val="000F7F29"/>
    <w:rPr>
      <w:rFonts w:ascii="Humnst777 BT" w:eastAsia="Times New Roman" w:hAnsi="Humnst777 BT"/>
    </w:rPr>
  </w:style>
  <w:style w:type="paragraph" w:styleId="ListParagraph">
    <w:name w:val="List Paragraph"/>
    <w:basedOn w:val="Normal"/>
    <w:link w:val="ListParagraphChar"/>
    <w:uiPriority w:val="34"/>
    <w:qFormat/>
    <w:rsid w:val="000F7F29"/>
    <w:pPr>
      <w:overflowPunct w:val="0"/>
      <w:autoSpaceDE w:val="0"/>
      <w:autoSpaceDN w:val="0"/>
      <w:adjustRightInd w:val="0"/>
      <w:spacing w:after="0" w:line="240" w:lineRule="auto"/>
      <w:ind w:left="720"/>
      <w:contextualSpacing/>
    </w:pPr>
    <w:rPr>
      <w:rFonts w:ascii="Humnst777 BT" w:eastAsia="Times New Roman" w:hAnsi="Humnst777 BT" w:cstheme="minorBidi"/>
    </w:rPr>
  </w:style>
  <w:style w:type="paragraph" w:styleId="BalloonText">
    <w:name w:val="Balloon Text"/>
    <w:basedOn w:val="Normal"/>
    <w:link w:val="BalloonTextChar"/>
    <w:uiPriority w:val="99"/>
    <w:semiHidden/>
    <w:unhideWhenUsed/>
    <w:rsid w:val="000F7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F29"/>
    <w:rPr>
      <w:rFonts w:ascii="Tahoma" w:eastAsia="Calibri" w:hAnsi="Tahoma" w:cs="Tahoma"/>
      <w:sz w:val="16"/>
      <w:szCs w:val="16"/>
    </w:rPr>
  </w:style>
  <w:style w:type="table" w:styleId="TableGrid">
    <w:name w:val="Table Grid"/>
    <w:basedOn w:val="TableNormal"/>
    <w:uiPriority w:val="59"/>
    <w:rsid w:val="00474D3D"/>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oduleDescContent">
    <w:name w:val="ModuleDescContent"/>
    <w:basedOn w:val="Normal"/>
    <w:link w:val="ModuleDescContentChar"/>
    <w:qFormat/>
    <w:rsid w:val="00052A3C"/>
    <w:pPr>
      <w:spacing w:after="60" w:line="240" w:lineRule="auto"/>
    </w:pPr>
    <w:rPr>
      <w:rFonts w:ascii="Humnst777 BT" w:eastAsiaTheme="minorHAnsi" w:hAnsi="Humnst777 BT" w:cstheme="minorBidi"/>
    </w:rPr>
  </w:style>
  <w:style w:type="character" w:customStyle="1" w:styleId="ModuleDescContentChar">
    <w:name w:val="ModuleDescContent Char"/>
    <w:basedOn w:val="DefaultParagraphFont"/>
    <w:link w:val="ModuleDescContent"/>
    <w:rsid w:val="00052A3C"/>
    <w:rPr>
      <w:rFonts w:ascii="Humnst777 BT" w:hAnsi="Humnst777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65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puting@canterbury.ac.uk" TargetMode="External"/><Relationship Id="rId3" Type="http://schemas.microsoft.com/office/2007/relationships/stylesWithEffects" Target="stylesWithEffects.xml"/><Relationship Id="rId7" Type="http://schemas.openxmlformats.org/officeDocument/2006/relationships/hyperlink" Target="mailto:Vijay.Sahota@canterbury.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anterbury.ac.uk/students/docs/study-skills/resource-1-Harvard-Referencing-Guide.pdf" TargetMode="External"/><Relationship Id="rId4" Type="http://schemas.openxmlformats.org/officeDocument/2006/relationships/settings" Target="settings.xml"/><Relationship Id="rId9" Type="http://schemas.openxmlformats.org/officeDocument/2006/relationships/hyperlink" Target="https://www.canterbury.ac.uk/library/docs/harvar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Vijay Sahota</dc:creator>
  <cp:keywords/>
  <dc:description/>
  <cp:lastModifiedBy>Dr Vijay Sahota</cp:lastModifiedBy>
  <cp:revision>44</cp:revision>
  <dcterms:created xsi:type="dcterms:W3CDTF">2020-08-25T10:42:00Z</dcterms:created>
  <dcterms:modified xsi:type="dcterms:W3CDTF">2020-11-17T09:44:00Z</dcterms:modified>
</cp:coreProperties>
</file>