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ind w:right="225"/>
        <w:jc w:val="center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9aot2xnheq2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Cat Nutrition</w:t>
      </w:r>
    </w:p>
    <w:p w:rsidR="00000000" w:rsidDel="00000000" w:rsidP="00000000" w:rsidRDefault="00000000" w:rsidRPr="00000000" w14:paraId="00000002">
      <w:pPr>
        <w:pStyle w:val="Subtitle"/>
        <w:widowControl w:val="0"/>
        <w:spacing w:line="240" w:lineRule="auto"/>
        <w:ind w:right="2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465rx8fp1d1" w:id="1"/>
      <w:bookmarkEnd w:id="1"/>
      <w:r w:rsidDel="00000000" w:rsidR="00000000" w:rsidRPr="00000000">
        <w:rPr>
          <w:sz w:val="24"/>
          <w:szCs w:val="24"/>
          <w:rtl w:val="0"/>
        </w:rPr>
        <w:t xml:space="preserve">A Starter Guide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Disclaimer: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I am NOT a pet nutritionist, nor am I the most knowledgeable in cat nutrition. These are just some basics I’ve learned in researching for my own cats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22pfyr2djf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 the Cat Food Industry: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almost no regulation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cat food in the US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food manufacturers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try to deceive 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disclose percentages of harmful or unnecessary nutrients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regulation of terms like “grain free” or “natural”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nutrition guidelines are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minimum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necessary to keep your cat alive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Nutritional standards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set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AAFCO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(Association of American Feed Control)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meets minimum nutrition guidelines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labeled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‘AAFCO Compliant’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Anything else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supplemental feeding only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 treat)</w:t>
      </w:r>
    </w:p>
    <w:p w:rsidR="00000000" w:rsidDel="00000000" w:rsidP="00000000" w:rsidRDefault="00000000" w:rsidRPr="00000000" w14:paraId="0000000C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yi2n1xjs93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Nutrition Information: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obligate carnivores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need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high amounts of protein and fat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sources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these nutrients should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specifically named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animal based</w:t>
      </w:r>
    </w:p>
    <w:tbl>
      <w:tblPr>
        <w:tblStyle w:val="Table1"/>
        <w:tblW w:w="8550.0" w:type="dxa"/>
        <w:jc w:val="left"/>
        <w:tblInd w:w="1365.0" w:type="dxa"/>
        <w:tblLayout w:type="fixed"/>
        <w:tblLook w:val="0600"/>
      </w:tblPr>
      <w:tblGrid>
        <w:gridCol w:w="3960"/>
        <w:gridCol w:w="4590"/>
        <w:tblGridChange w:id="0">
          <w:tblGrid>
            <w:gridCol w:w="3960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Ingredients to look for: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Named proteins (chicken, turkey, etc)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Named protein meal (ex. Chicken meal)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Named animal fat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Named animal organs (ex. Chicken liver, lamb heart)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Ingredients to avoid: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Vaguely named animals (ex. poultry, fish, meat)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Vaguely named By-products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Indigestible carbs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Carrageenan (thickener linked to cancer in cats)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Artificial colors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any carbohydrates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only carbs a cat would naturally encounter are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stomach contents of prey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carbohydrates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digestive aids. Most carbs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should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fed to a cat</w:t>
      </w:r>
    </w:p>
    <w:tbl>
      <w:tblPr>
        <w:tblStyle w:val="Table2"/>
        <w:tblW w:w="6840.0" w:type="dxa"/>
        <w:jc w:val="left"/>
        <w:tblInd w:w="1980.0" w:type="dxa"/>
        <w:tblLayout w:type="fixed"/>
        <w:tblLook w:val="0600"/>
      </w:tblPr>
      <w:tblGrid>
        <w:gridCol w:w="3255"/>
        <w:gridCol w:w="3585"/>
        <w:tblGridChange w:id="0">
          <w:tblGrid>
            <w:gridCol w:w="325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Digestible Carbohydrates: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Pumpkin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Berries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Fruits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Leafy Greens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Indigestible Carbohydrates: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Wheat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Gluten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Soy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Potato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Starches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Cats benefit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scheduled mealtimes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(2-6 per day)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portioned food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necessary daily kcals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(pounds of healthy body weight) * (20-25 kcals)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food is analyzed in two ways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As-fed basis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true percentages as they are fed to the pet, including water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Dry-Matter basis: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percentages of only nutrients, with water content removed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(Useful for comparing foods with vastly different moisture content)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nutrition is easiest to understand if you think about their natural diet:</w:t>
      </w:r>
    </w:p>
    <w:tbl>
      <w:tblPr>
        <w:tblStyle w:val="Table3"/>
        <w:tblW w:w="9105.0" w:type="dxa"/>
        <w:jc w:val="left"/>
        <w:tblInd w:w="720.0" w:type="dxa"/>
        <w:tblLayout w:type="fixed"/>
        <w:tblLook w:val="0600"/>
      </w:tblPr>
      <w:tblGrid>
        <w:gridCol w:w="2820"/>
        <w:gridCol w:w="2775"/>
        <w:gridCol w:w="3510"/>
        <w:tblGridChange w:id="0">
          <w:tblGrid>
            <w:gridCol w:w="2820"/>
            <w:gridCol w:w="2775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Wild prey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contains: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Protein: 62.7% dry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Fat: 22.8% (dry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Carbs: 2.8% (dry)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Water: 69.5%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ideal diet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Protein: 50-70% (dry)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Fat: 20-40% (dry)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Carbs: 1-10% (dry)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Water: 70-90%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AAFCO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Protein: 26% minimum (dry)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Fat: 9% minimum (dry)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Minerals: calcium, phosphorus, potassium, sodium, chloride, magnesium, iron, copper, manganese, zinc, iodine, selenium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Vitamins: A, B12, D, E, K, thiamine, riboflavin, pantothenic acid, niacin, pyridoxine, folic acid, ocholine, biotin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5kup6c8xn2y" w:id="4"/>
      <w:bookmarkEnd w:id="4"/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Food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Spreadsheet - nutrition % of commercial foods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Wet food should be the primary portion (&gt;50%) of a cats diet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cheap wet food are better than expensive dry foods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Wet food is typically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significantly cheaper per ounce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buy in bulk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 a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10oz can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costs $0.31/oz, while 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3oz can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costs $0.47/oz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cans can be refrigerated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 to 5 days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food (if fed alone) is fed 1 ounce to each pound of healthy body weight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how much wet food you can feed (minimum 2oz daily) and fill in remaining kcals with dry food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foods can be difficult to compare because of their moisture content</w:t>
      </w:r>
    </w:p>
    <w:p w:rsidR="00000000" w:rsidDel="00000000" w:rsidP="00000000" w:rsidRDefault="00000000" w:rsidRPr="00000000" w14:paraId="00000048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percentages at 80% moisture:</w:t>
      </w:r>
    </w:p>
    <w:p w:rsidR="00000000" w:rsidDel="00000000" w:rsidP="00000000" w:rsidRDefault="00000000" w:rsidRPr="00000000" w14:paraId="00000049">
      <w:pPr>
        <w:widowControl w:val="0"/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Protein: 10%</w:t>
      </w:r>
    </w:p>
    <w:p w:rsidR="00000000" w:rsidDel="00000000" w:rsidP="00000000" w:rsidRDefault="00000000" w:rsidRPr="00000000" w14:paraId="0000004A">
      <w:pPr>
        <w:widowControl w:val="0"/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Fat: 6%</w:t>
      </w:r>
    </w:p>
    <w:p w:rsidR="00000000" w:rsidDel="00000000" w:rsidP="00000000" w:rsidRDefault="00000000" w:rsidRPr="00000000" w14:paraId="0000004B">
      <w:pPr>
        <w:widowControl w:val="0"/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Carbohydrates: &lt;2%</w:t>
      </w:r>
    </w:p>
    <w:p w:rsidR="00000000" w:rsidDel="00000000" w:rsidP="00000000" w:rsidRDefault="00000000" w:rsidRPr="00000000" w14:paraId="0000004C">
      <w:pPr>
        <w:pStyle w:val="Heading3"/>
        <w:widowControl w:val="0"/>
        <w:spacing w:line="240" w:lineRule="auto"/>
        <w:rPr>
          <w:color w:val="000000"/>
        </w:rPr>
      </w:pPr>
      <w:bookmarkStart w:colFirst="0" w:colLast="0" w:name="_ctjoefx28ocf" w:id="5"/>
      <w:bookmarkEnd w:id="5"/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Food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Spreadsheet - nutrition % of commercial foods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Dry food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should 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the only food fed to a cat (should be 50% or less of the daily diet)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Dry food tends to contain 20-50% carbohydrates (due to the binding process)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Dry food tends to contain less than 40% protein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Dry food tends to contain less than 10% moisture</w:t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cats naturally get 70% moisture from their food, cats who only eat dry food will get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2x less water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daily, regardless of how much they drink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Feeding exclusively dry food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 to renal and kidney failure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Dry food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harsher on stomachs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increases vomiting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calculate the amount of dry food to feed: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(Total daily kcals) - (wet food kcals) = necessary dry food kcals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(Dry food kcals) / (kcals per cup) = % of a cup to feed daily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spacing w:line="240" w:lineRule="auto"/>
        <w:ind w:left="720" w:right="-55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Dry foods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easiest to evaluate by their carb content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(low carb % = usually better overall food)</w:t>
      </w:r>
    </w:p>
    <w:p w:rsidR="00000000" w:rsidDel="00000000" w:rsidP="00000000" w:rsidRDefault="00000000" w:rsidRPr="00000000" w14:paraId="00000058">
      <w:pPr>
        <w:pStyle w:val="Heading3"/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14atmmzmru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Sensitive Stomach Feeding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5b0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b0f00"/>
          <w:sz w:val="24"/>
          <w:szCs w:val="24"/>
          <w:rtl w:val="0"/>
        </w:rPr>
        <w:t xml:space="preserve">Common</w:t>
      </w:r>
      <w:r w:rsidDel="00000000" w:rsidR="00000000" w:rsidRPr="00000000">
        <w:rPr>
          <w:rFonts w:ascii="Times New Roman" w:cs="Times New Roman" w:eastAsia="Times New Roman" w:hAnsi="Times New Roman"/>
          <w:color w:val="5b0f00"/>
          <w:sz w:val="24"/>
          <w:szCs w:val="24"/>
          <w:rtl w:val="0"/>
        </w:rPr>
        <w:t xml:space="preserve"> issues with digestion are: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enough moisture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 quick transition to food with drastically different nutrient %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IBD (immune system reactions while digesting protein)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allergies (most common: beef, chicken, fish, wheat)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Eating too fast or too much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24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4d0d"/>
          <w:sz w:val="24"/>
          <w:szCs w:val="24"/>
          <w:rtl w:val="0"/>
        </w:rPr>
        <w:t xml:space="preserve">Things that may help sensitive stomachs are: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Higher moisture content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Hydrolyzed protein (prevents immune system reactions)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ingredients (reduces allergic reactions)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Digestible carbs (especially pumpkin)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 times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 feeder bowls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Soluble fiber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Omega-3 fatty acids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gluten, lactose, food coloring, or preservatives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152" w:top="1296" w:left="1296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﹘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jS8NllM4Hv7HHGKWyanFZIeKSjROgGQB8LOFMwl7Ojo/edit?usp=sharing" TargetMode="External"/><Relationship Id="rId10" Type="http://schemas.openxmlformats.org/officeDocument/2006/relationships/hyperlink" Target="https://docs.google.com/spreadsheets/d/1jS8NllM4Hv7HHGKWyanFZIeKSjROgGQB8LOFMwl7Ojo/edit?usp=sharing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pubmed.ncbi.nlm.nih.gov/46435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wy.com/weruva-cats-in-kitchen-chicken-frick/dp/43940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wQrwcwOtkc6rcTalh9Kda2miIjc7CrIhIh_Zv_IQv0/edit?usp=sharing" TargetMode="External"/><Relationship Id="rId7" Type="http://schemas.openxmlformats.org/officeDocument/2006/relationships/hyperlink" Target="https://docs.google.com/spreadsheets/d/1ywQrwcwOtkc6rcTalh9Kda2miIjc7CrIhIh_Zv_IQv0/edit?usp=sharing" TargetMode="External"/><Relationship Id="rId8" Type="http://schemas.openxmlformats.org/officeDocument/2006/relationships/hyperlink" Target="https://www.chewy.com/weruva-cats-in-kitchen-chicken-frick/dp/169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