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hyperlink r:id="rId6" w:tgtFrame="_blank" w:history="1">
        <w:r w:rsidRPr="00612885">
          <w:rPr>
            <w:rStyle w:val="Hyperlink"/>
            <w:rFonts w:ascii="Times New Roman" w:hAnsi="Times New Roman" w:cs="Times New Roman"/>
            <w:sz w:val="24"/>
            <w:lang w:val="en-JP"/>
          </w:rPr>
          <w:t xml:space="preserve">Subfunctionalization of NRC3 altered the genetic structure of the </w:t>
        </w:r>
        <w:r w:rsidRPr="007C20A4">
          <w:rPr>
            <w:rStyle w:val="Hyperlink"/>
            <w:rFonts w:ascii="Times New Roman" w:hAnsi="Times New Roman" w:cs="Times New Roman"/>
            <w:i/>
            <w:iCs/>
            <w:sz w:val="24"/>
            <w:lang w:val="en-JP"/>
          </w:rPr>
          <w:t>Nicotiana</w:t>
        </w:r>
        <w:r w:rsidRPr="00612885">
          <w:rPr>
            <w:rStyle w:val="Hyperlink"/>
            <w:rFonts w:ascii="Times New Roman" w:hAnsi="Times New Roman" w:cs="Times New Roman"/>
            <w:sz w:val="24"/>
            <w:lang w:val="en-JP"/>
          </w:rPr>
          <w:t xml:space="preserve"> NRC network</w:t>
        </w:r>
      </w:hyperlink>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Utsushi H, Kanzaki E, Ito K, Ogasawara Y, Fujioka T, </w:t>
      </w:r>
      <w:r w:rsidRPr="008A52E7">
        <w:rPr>
          <w:rFonts w:ascii="Times New Roman" w:hAnsi="Times New Roman" w:cs="Times New Roman"/>
          <w:sz w:val="24"/>
          <w:lang w:val="en-JP"/>
        </w:rPr>
        <w:lastRenderedPageBreak/>
        <w:t>Takagi H, Shimizu M, Shimono H, Terauchi R, Abe A (2024) </w:t>
      </w:r>
      <w:hyperlink r:id="rId7" w:tgtFrame="_blank" w:history="1">
        <w:r w:rsidRPr="008A52E7">
          <w:rPr>
            <w:rStyle w:val="Hyperlink"/>
            <w:rFonts w:ascii="Times New Roman" w:hAnsi="Times New Roman" w:cs="Times New Roman"/>
            <w:sz w:val="24"/>
            <w:lang w:val="en-JP"/>
          </w:rPr>
          <w:t xml:space="preserve">Impact of rice </w:t>
        </w:r>
        <w:r w:rsidRPr="007C20A4">
          <w:rPr>
            <w:rStyle w:val="Hyperlink"/>
            <w:rFonts w:ascii="Times New Roman" w:hAnsi="Times New Roman" w:cs="Times New Roman"/>
            <w:i/>
            <w:iCs/>
            <w:sz w:val="24"/>
            <w:lang w:val="en-JP"/>
          </w:rPr>
          <w:t xml:space="preserve">GENERAL REGULATORY FACTOR14h </w:t>
        </w:r>
        <w:r w:rsidRPr="005118CD">
          <w:rPr>
            <w:rStyle w:val="Hyperlink"/>
            <w:rFonts w:ascii="Times New Roman" w:hAnsi="Times New Roman" w:cs="Times New Roman"/>
            <w:sz w:val="24"/>
            <w:lang w:val="en-JP"/>
          </w:rPr>
          <w:t>(</w:t>
        </w:r>
        <w:r w:rsidRPr="007C20A4">
          <w:rPr>
            <w:rStyle w:val="Hyperlink"/>
            <w:rFonts w:ascii="Times New Roman" w:hAnsi="Times New Roman" w:cs="Times New Roman"/>
            <w:i/>
            <w:iCs/>
            <w:sz w:val="24"/>
            <w:lang w:val="en-JP"/>
          </w:rPr>
          <w:t>GF14h</w:t>
        </w:r>
        <w:r w:rsidRPr="005118CD">
          <w:rPr>
            <w:rStyle w:val="Hyperlink"/>
            <w:rFonts w:ascii="Times New Roman" w:hAnsi="Times New Roman" w:cs="Times New Roman"/>
            <w:sz w:val="24"/>
            <w:lang w:val="en-JP"/>
          </w:rPr>
          <w:t>)</w:t>
        </w:r>
        <w:r w:rsidRPr="008A52E7">
          <w:rPr>
            <w:rStyle w:val="Hyperlink"/>
            <w:rFonts w:ascii="Times New Roman" w:hAnsi="Times New Roman" w:cs="Times New Roman"/>
            <w:sz w:val="24"/>
            <w:lang w:val="en-JP"/>
          </w:rPr>
          <w:t xml:space="preserve"> on low-temperature seed germination and its application to breeding</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w:t>
      </w:r>
      <w:r w:rsidR="001771BC" w:rsidRPr="001771BC">
        <w:rPr>
          <w:rFonts w:ascii="Times New Roman" w:hAnsi="Times New Roman" w:cs="Times New Roman"/>
          <w:sz w:val="24"/>
          <w:vertAlign w:val="superscript"/>
          <w:lang w:val="en-JP"/>
        </w:rPr>
        <w:t>+</w:t>
      </w:r>
      <w:r w:rsidRPr="008A52E7">
        <w:rPr>
          <w:rFonts w:ascii="Times New Roman" w:hAnsi="Times New Roman" w:cs="Times New Roman"/>
          <w:sz w:val="24"/>
          <w:lang w:val="en-JP"/>
        </w:rPr>
        <w:t>, Latorre SM</w:t>
      </w:r>
      <w:r w:rsidR="001771BC" w:rsidRPr="001771BC">
        <w:rPr>
          <w:rFonts w:ascii="Times New Roman" w:hAnsi="Times New Roman" w:cs="Times New Roman"/>
          <w:sz w:val="24"/>
          <w:vertAlign w:val="superscript"/>
          <w:lang w:val="en-JP"/>
        </w:rPr>
        <w:t>+</w:t>
      </w:r>
      <w:r w:rsidRPr="008A52E7">
        <w:rPr>
          <w:rFonts w:ascii="Times New Roman" w:hAnsi="Times New Roman" w:cs="Times New Roman"/>
          <w:sz w:val="24"/>
          <w:lang w:val="en-JP"/>
        </w:rPr>
        <w:t>,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 Langner T* (2024) </w:t>
      </w:r>
      <w:hyperlink r:id="rId8" w:tgtFrame="_blank" w:history="1">
        <w:r w:rsidRPr="008A52E7">
          <w:rPr>
            <w:rStyle w:val="Hyperlink"/>
            <w:rFonts w:ascii="Times New Roman" w:hAnsi="Times New Roman" w:cs="Times New Roman"/>
            <w:sz w:val="24"/>
            <w:lang w:val="en-JP"/>
          </w:rPr>
          <w:t>Multiple horizontal mini-chromosome transfers drive genome evolution of clonal blast fungus lineages</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w:t>
      </w:r>
      <w:r w:rsidR="00051F71" w:rsidRPr="00051F71">
        <w:rPr>
          <w:rFonts w:ascii="Times New Roman" w:hAnsi="Times New Roman" w:cs="Times New Roman"/>
          <w:sz w:val="24"/>
          <w:vertAlign w:val="superscript"/>
          <w:lang w:val="en-JP"/>
        </w:rPr>
        <w:t>+</w:t>
      </w:r>
      <w:r w:rsidRPr="008A52E7">
        <w:rPr>
          <w:rFonts w:ascii="Times New Roman" w:hAnsi="Times New Roman" w:cs="Times New Roman"/>
          <w:sz w:val="24"/>
          <w:lang w:val="en-JP"/>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lang w:val="en-JP"/>
          </w:rPr>
          <w:t>Disentangling the complex gene interaction networks between rice and the blast fungus identifies a new pathogen effector</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hyperlink r:id="rId10" w:tgtFrame="_blank" w:history="1">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hyperlink r:id="rId11" w:tgtFrame="_blank" w:history="1">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hyperlink r:id="rId12" w:tgtFrame="_blank" w:history="1">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hyperlink r:id="rId13" w:tgtFrame="_blank" w:history="1">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lang w:val="en-JP"/>
          </w:rPr>
          <w:t>A genetically linked pair of NLR immune receptors show contrasting patterns of evolution</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hyperlink r:id="rId15" w:tgtFrame="_blank" w:history="1">
        <w:r w:rsidRPr="008A52E7">
          <w:rPr>
            <w:rStyle w:val="Hyperlink"/>
            <w:rFonts w:ascii="Times New Roman" w:hAnsi="Times New Roman" w:cs="Times New Roman"/>
            <w:sz w:val="24"/>
            <w:lang w:val="en-JP"/>
          </w:rPr>
          <w:t>High-performance pipeline for MutMap and QTL-seq</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lang w:val="en-JP"/>
          </w:rPr>
          <w:t xml:space="preserve">Population genomics of yams: evolution and </w:t>
        </w:r>
        <w:r w:rsidRPr="008A52E7">
          <w:rPr>
            <w:rStyle w:val="Hyperlink"/>
            <w:rFonts w:ascii="Times New Roman" w:hAnsi="Times New Roman" w:cs="Times New Roman"/>
            <w:sz w:val="24"/>
            <w:lang w:val="en-JP"/>
          </w:rPr>
          <w:lastRenderedPageBreak/>
          <w:t>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hyperlink>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hyperlink>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val="en-JP"/>
        </w:rPr>
      </w:pPr>
      <w:r w:rsidRPr="00475676">
        <w:rPr>
          <w:rFonts w:ascii="Times New Roman" w:hAnsi="Times New Roman" w:cs="Times New Roman"/>
          <w:sz w:val="24"/>
          <w:lang w:val="en-JP"/>
        </w:rPr>
        <w:t>Fujisaki K, Abe Y, </w:t>
      </w:r>
      <w:r w:rsidRPr="00475676">
        <w:rPr>
          <w:rFonts w:ascii="Times New Roman" w:hAnsi="Times New Roman" w:cs="Times New Roman"/>
          <w:b/>
          <w:bCs/>
          <w:sz w:val="24"/>
          <w:u w:val="single"/>
          <w:lang w:val="en-JP"/>
        </w:rPr>
        <w:t>Sugihara Y</w:t>
      </w:r>
      <w:r w:rsidRPr="00475676">
        <w:rPr>
          <w:rFonts w:ascii="Times New Roman" w:hAnsi="Times New Roman" w:cs="Times New Roman"/>
          <w:sz w:val="24"/>
          <w:lang w:val="en-JP"/>
        </w:rPr>
        <w:t>, Nemoto K, Ito K, Kanzaki E, Ishikawa K, Iwai M, Utsushi H, Saitoh H, Takagi H, Takeda T, Abe A, Zheng S, Bialas A, Banfield MJ, Kamoun S, Terauchi R (2024) </w:t>
      </w:r>
      <w:hyperlink r:id="rId19" w:tgtFrame="_blank" w:history="1">
        <w:r w:rsidRPr="00475676">
          <w:rPr>
            <w:rStyle w:val="Hyperlink"/>
            <w:rFonts w:ascii="Times New Roman" w:hAnsi="Times New Roman" w:cs="Times New Roman"/>
            <w:sz w:val="24"/>
            <w:lang w:val="en-JP"/>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lang w:val="en-JP"/>
        </w:rPr>
        <w:t>. </w:t>
      </w:r>
      <w:r w:rsidRPr="00475676">
        <w:rPr>
          <w:rFonts w:ascii="Times New Roman" w:hAnsi="Times New Roman" w:cs="Times New Roman"/>
          <w:i/>
          <w:iCs/>
          <w:sz w:val="24"/>
          <w:lang w:val="en-JP"/>
        </w:rPr>
        <w:t>bioRxiv</w:t>
      </w:r>
      <w:r w:rsidRPr="00475676">
        <w:rPr>
          <w:rFonts w:ascii="Times New Roman" w:hAnsi="Times New Roman" w:cs="Times New Roman"/>
          <w:sz w:val="24"/>
          <w:lang w:val="en-JP"/>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hyperlink r:id="rId20" w:tgtFrame="_blank" w:history="1">
        <w:r w:rsidRPr="00997500">
          <w:rPr>
            <w:rStyle w:val="Hyperlink"/>
            <w:rFonts w:ascii="Times New Roman" w:hAnsi="Times New Roman" w:cs="Times New Roman"/>
            <w:sz w:val="24"/>
            <w:lang w:val="en-JP"/>
          </w:rPr>
          <w:t>Helper NLR immune protein NRC3 evolved to evade inhibition by a cyst nematode virulence effector</w:t>
        </w:r>
      </w:hyperlink>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Selvaraj M, Toghani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Kourelis J, Yuen ELH, Ibrahim T, Zhao H, Xie R, Maqbool A, Concepcion JCD la, Banfield MJ, Derevnina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21"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w:t>
      </w:r>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2"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lastRenderedPageBreak/>
        <w:t>Sugihara Y</w:t>
      </w:r>
      <w:r w:rsidRPr="00190F18">
        <w:rPr>
          <w:rFonts w:ascii="Times New Roman" w:hAnsi="Times New Roman" w:cs="Times New Roman"/>
          <w:sz w:val="24"/>
        </w:rPr>
        <w:t>, Białas</w:t>
      </w:r>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Kourelis</w:t>
      </w:r>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 xml:space="preserve">The NLR immune receptor Pik-1 evolved to respond to fungal effectors of the AVR-Mgk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724127"/>
    <w:rsid w:val="00730FD6"/>
    <w:rsid w:val="007C20A4"/>
    <w:rsid w:val="007C6772"/>
    <w:rsid w:val="008039B2"/>
    <w:rsid w:val="008076CA"/>
    <w:rsid w:val="00821B26"/>
    <w:rsid w:val="00837D28"/>
    <w:rsid w:val="0085261E"/>
    <w:rsid w:val="008740EF"/>
    <w:rsid w:val="00897662"/>
    <w:rsid w:val="008A52E7"/>
    <w:rsid w:val="008D060A"/>
    <w:rsid w:val="008D45A9"/>
    <w:rsid w:val="00925F99"/>
    <w:rsid w:val="0093521D"/>
    <w:rsid w:val="00940A42"/>
    <w:rsid w:val="00947C02"/>
    <w:rsid w:val="00994E37"/>
    <w:rsid w:val="00997500"/>
    <w:rsid w:val="009C1878"/>
    <w:rsid w:val="00AC6538"/>
    <w:rsid w:val="00AD67AC"/>
    <w:rsid w:val="00B10C03"/>
    <w:rsid w:val="00B5083A"/>
    <w:rsid w:val="00B91F99"/>
    <w:rsid w:val="00B9788E"/>
    <w:rsid w:val="00BA3A0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hyperlink" Target="https://doi.org/10.1101/2023.12.17.572070" TargetMode="Externa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024.06.16.598756" TargetMode="External"/><Relationship Id="rId1" Type="http://schemas.openxmlformats.org/officeDocument/2006/relationships/customXml" Target="../customXml/item1.xml"/><Relationship Id="rId6" Type="http://schemas.openxmlformats.org/officeDocument/2006/relationships/hyperlink" Target="https://doi.org/10.1371/journal.pgen.1011402" TargetMode="External"/><Relationship Id="rId11" Type="http://schemas.openxmlformats.org/officeDocument/2006/relationships/hyperlink" Target="https://doi.org/10.1007/s10681-022-0313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23" Type="http://schemas.openxmlformats.org/officeDocument/2006/relationships/fontTable" Target="fontTable.xml"/><Relationship Id="rId10" Type="http://schemas.openxmlformats.org/officeDocument/2006/relationships/hyperlink" Target="https://doi.org/10.12938/bmfh.2022-017" TargetMode="External"/><Relationship Id="rId19" Type="http://schemas.openxmlformats.org/officeDocument/2006/relationships/hyperlink" Target="https://doi.org/10.1101/239400"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hyperlink" Target="https://doi.org/10.1101/2022.06.11.4957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10</cp:revision>
  <cp:lastPrinted>2021-08-26T09:56:00Z</cp:lastPrinted>
  <dcterms:created xsi:type="dcterms:W3CDTF">2024-10-22T15:10:00Z</dcterms:created>
  <dcterms:modified xsi:type="dcterms:W3CDTF">2024-10-23T13:19:00Z</dcterms:modified>
</cp:coreProperties>
</file>