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7F1" w:rsidRPr="00924712" w:rsidRDefault="00E83FF4" w:rsidP="00D057F1">
      <w:pPr>
        <w:jc w:val="center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Read Csv to </w:t>
      </w:r>
      <w:r w:rsidR="0069431A">
        <w:rPr>
          <w:color w:val="0000FF"/>
          <w:sz w:val="28"/>
          <w:szCs w:val="28"/>
        </w:rPr>
        <w:t xml:space="preserve">Array </w:t>
      </w:r>
      <w:r w:rsidR="0069431A">
        <w:rPr>
          <w:rFonts w:hint="eastAsia"/>
          <w:color w:val="0000FF"/>
          <w:sz w:val="28"/>
          <w:szCs w:val="28"/>
        </w:rPr>
        <w:t xml:space="preserve">or </w:t>
      </w:r>
      <w:r w:rsidRPr="00E83FF4">
        <w:rPr>
          <w:color w:val="0000FF"/>
          <w:sz w:val="28"/>
          <w:szCs w:val="28"/>
        </w:rPr>
        <w:t>Dataframe</w:t>
      </w:r>
      <w:r w:rsidR="00D057F1" w:rsidRPr="00924712">
        <w:rPr>
          <w:rFonts w:hint="eastAsia"/>
          <w:color w:val="0000FF"/>
          <w:sz w:val="28"/>
          <w:szCs w:val="28"/>
        </w:rPr>
        <w:t xml:space="preserve"> </w:t>
      </w:r>
      <w:r w:rsidR="00366E2C">
        <w:rPr>
          <w:rFonts w:hint="eastAsia"/>
          <w:color w:val="0000FF"/>
          <w:sz w:val="28"/>
          <w:szCs w:val="28"/>
        </w:rPr>
        <w:t xml:space="preserve"> </w:t>
      </w:r>
      <w:r w:rsidR="00D057F1">
        <w:rPr>
          <w:rFonts w:hint="eastAsia"/>
          <w:color w:val="0000FF"/>
          <w:sz w:val="28"/>
          <w:szCs w:val="28"/>
        </w:rPr>
        <w:t>作業</w:t>
      </w:r>
      <w:r w:rsidR="0069431A">
        <w:rPr>
          <w:rFonts w:hint="eastAsia"/>
          <w:color w:val="0000FF"/>
          <w:sz w:val="28"/>
          <w:szCs w:val="28"/>
        </w:rPr>
        <w:t>5</w:t>
      </w:r>
      <w:r w:rsidR="00D057F1">
        <w:rPr>
          <w:rFonts w:hint="eastAsia"/>
          <w:color w:val="0000FF"/>
          <w:sz w:val="28"/>
          <w:szCs w:val="28"/>
        </w:rPr>
        <w:t>說明</w:t>
      </w:r>
    </w:p>
    <w:p w:rsidR="00462B51" w:rsidRPr="00462B51" w:rsidRDefault="00462B51" w:rsidP="00462B51">
      <w:pPr>
        <w:ind w:left="240" w:hangingChars="100" w:hanging="240"/>
        <w:rPr>
          <w:color w:val="0000FF"/>
        </w:rPr>
      </w:pPr>
      <w:r w:rsidRPr="00462B51">
        <w:rPr>
          <w:rFonts w:asciiTheme="minorEastAsia" w:hAnsiTheme="minorEastAsia" w:hint="eastAsia"/>
          <w:color w:val="0000FF"/>
        </w:rPr>
        <w:t>※</w:t>
      </w:r>
      <w:r w:rsidRPr="00462B51">
        <w:rPr>
          <w:rFonts w:hint="eastAsia"/>
          <w:color w:val="0000FF"/>
        </w:rPr>
        <w:t>作業</w:t>
      </w:r>
      <w:r w:rsidR="0069431A">
        <w:rPr>
          <w:rFonts w:hint="eastAsia"/>
          <w:color w:val="0000FF"/>
        </w:rPr>
        <w:t>5</w:t>
      </w:r>
      <w:r w:rsidR="00366E2C">
        <w:rPr>
          <w:rFonts w:hint="eastAsia"/>
          <w:color w:val="0000FF"/>
        </w:rPr>
        <w:t>主要是讀取</w:t>
      </w:r>
      <w:r w:rsidR="0083491A" w:rsidRPr="0083491A">
        <w:rPr>
          <w:color w:val="0000FF"/>
        </w:rPr>
        <w:t>scores.</w:t>
      </w:r>
      <w:r w:rsidR="00366E2C">
        <w:rPr>
          <w:rFonts w:hint="eastAsia"/>
          <w:color w:val="0000FF"/>
        </w:rPr>
        <w:t>csv</w:t>
      </w:r>
      <w:r w:rsidR="00E83FF4">
        <w:rPr>
          <w:rFonts w:hint="eastAsia"/>
          <w:color w:val="0000FF"/>
        </w:rPr>
        <w:t>檔</w:t>
      </w:r>
      <w:r w:rsidR="00366E2C">
        <w:rPr>
          <w:rFonts w:hint="eastAsia"/>
          <w:color w:val="0000FF"/>
        </w:rPr>
        <w:t>到</w:t>
      </w:r>
      <w:r w:rsidR="0083491A">
        <w:rPr>
          <w:rFonts w:hint="eastAsia"/>
          <w:color w:val="0000FF"/>
        </w:rPr>
        <w:t xml:space="preserve">Array </w:t>
      </w:r>
      <w:r w:rsidR="0083491A">
        <w:rPr>
          <w:rFonts w:hint="eastAsia"/>
          <w:color w:val="0000FF"/>
        </w:rPr>
        <w:t>或</w:t>
      </w:r>
      <w:r w:rsidR="00366E2C">
        <w:rPr>
          <w:rFonts w:hint="eastAsia"/>
          <w:color w:val="0000FF"/>
        </w:rPr>
        <w:t>D</w:t>
      </w:r>
      <w:r w:rsidR="00366E2C">
        <w:rPr>
          <w:color w:val="0000FF"/>
        </w:rPr>
        <w:t>ata</w:t>
      </w:r>
      <w:r w:rsidR="00E83FF4">
        <w:rPr>
          <w:color w:val="0000FF"/>
        </w:rPr>
        <w:t>Frame</w:t>
      </w:r>
      <w:r w:rsidR="0083491A">
        <w:rPr>
          <w:rFonts w:hint="eastAsia"/>
          <w:color w:val="0000FF"/>
        </w:rPr>
        <w:t>，再顯示相關資料</w:t>
      </w:r>
      <w:r w:rsidR="004A64E9">
        <w:rPr>
          <w:rFonts w:hint="eastAsia"/>
          <w:color w:val="0000FF"/>
        </w:rPr>
        <w:t>。</w:t>
      </w:r>
    </w:p>
    <w:p w:rsidR="00D057F1" w:rsidRDefault="004D2C25" w:rsidP="00462B5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功能目標</w:t>
      </w:r>
      <w:r w:rsidR="00D057F1">
        <w:rPr>
          <w:rFonts w:hint="eastAsia"/>
        </w:rPr>
        <w:t>：</w:t>
      </w:r>
    </w:p>
    <w:p w:rsidR="008553B8" w:rsidRDefault="008553B8" w:rsidP="0069431A">
      <w:pPr>
        <w:pStyle w:val="a5"/>
        <w:numPr>
          <w:ilvl w:val="0"/>
          <w:numId w:val="2"/>
        </w:numPr>
        <w:ind w:left="962" w:hangingChars="201" w:hanging="48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專案資料夾內提供</w:t>
      </w:r>
      <w:r w:rsidR="0069431A" w:rsidRPr="0069431A">
        <w:rPr>
          <w:rFonts w:asciiTheme="minorEastAsia" w:hAnsiTheme="minorEastAsia"/>
        </w:rPr>
        <w:t>scores.csv</w:t>
      </w:r>
      <w:r>
        <w:rPr>
          <w:rFonts w:asciiTheme="minorEastAsia" w:hAnsiTheme="minorEastAsia" w:hint="eastAsia"/>
        </w:rPr>
        <w:t>檔，作為讀取</w:t>
      </w:r>
      <w:r w:rsidR="0069431A">
        <w:rPr>
          <w:rFonts w:asciiTheme="minorEastAsia" w:hAnsiTheme="minorEastAsia" w:hint="eastAsia"/>
        </w:rPr>
        <w:t>學生成績</w:t>
      </w:r>
      <w:r>
        <w:rPr>
          <w:rFonts w:asciiTheme="minorEastAsia" w:hAnsiTheme="minorEastAsia" w:hint="eastAsia"/>
        </w:rPr>
        <w:t>資料。</w:t>
      </w:r>
    </w:p>
    <w:p w:rsidR="00926460" w:rsidRPr="00BC4504" w:rsidRDefault="004D2C25" w:rsidP="0069431A">
      <w:pPr>
        <w:pStyle w:val="a5"/>
        <w:numPr>
          <w:ilvl w:val="0"/>
          <w:numId w:val="2"/>
        </w:numPr>
        <w:ind w:left="962" w:hangingChars="201" w:hanging="482"/>
        <w:rPr>
          <w:rFonts w:asciiTheme="minorEastAsia" w:hAnsiTheme="minorEastAsia"/>
        </w:rPr>
      </w:pPr>
      <w:r w:rsidRPr="00BC4504">
        <w:rPr>
          <w:rFonts w:asciiTheme="minorEastAsia" w:hAnsiTheme="minorEastAsia" w:hint="eastAsia"/>
        </w:rPr>
        <w:t>讀取csv文字檔</w:t>
      </w:r>
      <w:r w:rsidR="00BC4504">
        <w:rPr>
          <w:rFonts w:asciiTheme="minorEastAsia" w:hAnsiTheme="minorEastAsia" w:hint="eastAsia"/>
        </w:rPr>
        <w:t>到</w:t>
      </w:r>
      <w:r w:rsidR="0069431A" w:rsidRPr="0069431A">
        <w:rPr>
          <w:rFonts w:asciiTheme="minorEastAsia" w:hAnsiTheme="minorEastAsia"/>
        </w:rPr>
        <w:t>Array</w:t>
      </w:r>
      <w:r w:rsidR="0069431A" w:rsidRPr="0069431A">
        <w:rPr>
          <w:rFonts w:asciiTheme="minorEastAsia" w:hAnsiTheme="minorEastAsia" w:hint="eastAsia"/>
        </w:rPr>
        <w:t xml:space="preserve"> </w:t>
      </w:r>
      <w:r w:rsidR="0069431A">
        <w:rPr>
          <w:rFonts w:asciiTheme="minorEastAsia" w:hAnsiTheme="minorEastAsia" w:hint="eastAsia"/>
        </w:rPr>
        <w:t xml:space="preserve">或 </w:t>
      </w:r>
      <w:r w:rsidR="00BC4504">
        <w:rPr>
          <w:rFonts w:asciiTheme="minorEastAsia" w:hAnsiTheme="minorEastAsia" w:hint="eastAsia"/>
        </w:rPr>
        <w:t>DataFrame</w:t>
      </w:r>
      <w:r w:rsidRPr="00BC4504">
        <w:rPr>
          <w:rFonts w:asciiTheme="minorEastAsia" w:hAnsiTheme="minorEastAsia" w:hint="eastAsia"/>
        </w:rPr>
        <w:t>，並顯示</w:t>
      </w:r>
      <w:r w:rsidR="0069431A">
        <w:rPr>
          <w:rFonts w:asciiTheme="minorEastAsia" w:hAnsiTheme="minorEastAsia" w:hint="eastAsia"/>
        </w:rPr>
        <w:t>學生成績資料</w:t>
      </w:r>
      <w:r w:rsidR="00926460" w:rsidRPr="00BC4504">
        <w:rPr>
          <w:rFonts w:asciiTheme="minorEastAsia" w:hAnsiTheme="minorEastAsia" w:hint="eastAsia"/>
        </w:rPr>
        <w:t>。</w:t>
      </w:r>
    </w:p>
    <w:p w:rsidR="0069431A" w:rsidRDefault="0069431A" w:rsidP="0069431A">
      <w:pPr>
        <w:pStyle w:val="a5"/>
        <w:numPr>
          <w:ilvl w:val="0"/>
          <w:numId w:val="2"/>
        </w:numPr>
        <w:ind w:left="962" w:hangingChars="201" w:hanging="48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原資料</w:t>
      </w:r>
      <w:r w:rsidRPr="0069431A">
        <w:rPr>
          <w:rFonts w:asciiTheme="minorEastAsia" w:hAnsiTheme="minorEastAsia"/>
        </w:rPr>
        <w:t>id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 w:rsidRPr="0069431A">
        <w:rPr>
          <w:rFonts w:asciiTheme="minorEastAsia" w:hAnsiTheme="minorEastAsia"/>
        </w:rPr>
        <w:t>chinese</w:t>
      </w:r>
      <w:r>
        <w:rPr>
          <w:rFonts w:asciiTheme="minorEastAsia" w:hAnsiTheme="minorEastAsia"/>
        </w:rPr>
        <w:t>,</w:t>
      </w:r>
      <w:r w:rsidRPr="0069431A">
        <w:rPr>
          <w:rFonts w:asciiTheme="minorEastAsia" w:hAnsiTheme="minorEastAsia"/>
        </w:rPr>
        <w:tab/>
        <w:t>english</w:t>
      </w:r>
      <w:r>
        <w:rPr>
          <w:rFonts w:asciiTheme="minorEastAsia" w:hAnsiTheme="minorEastAsia"/>
        </w:rPr>
        <w:t>,</w:t>
      </w:r>
      <w:r w:rsidR="000E069F">
        <w:rPr>
          <w:rFonts w:asciiTheme="minorEastAsia" w:hAnsiTheme="minorEastAsia" w:hint="eastAsia"/>
        </w:rPr>
        <w:t xml:space="preserve"> </w:t>
      </w:r>
      <w:r w:rsidRPr="0069431A">
        <w:rPr>
          <w:rFonts w:asciiTheme="minorEastAsia" w:hAnsiTheme="minorEastAsia"/>
        </w:rPr>
        <w:t>math</w:t>
      </w:r>
      <w:r>
        <w:rPr>
          <w:rFonts w:asciiTheme="minorEastAsia" w:hAnsiTheme="minorEastAsia" w:hint="eastAsia"/>
        </w:rPr>
        <w:t>共4個欄位，欄位名稱改</w:t>
      </w:r>
      <w:r w:rsidR="000E069F">
        <w:rPr>
          <w:rFonts w:asciiTheme="minorEastAsia" w:hAnsiTheme="minorEastAsia" w:hint="eastAsia"/>
        </w:rPr>
        <w:t>為</w:t>
      </w:r>
      <w:r w:rsidRPr="000E069F">
        <w:rPr>
          <w:rFonts w:asciiTheme="minorEastAsia" w:hAnsiTheme="minorEastAsia" w:hint="eastAsia"/>
          <w:color w:val="3333FF"/>
        </w:rPr>
        <w:t>學號, 國文, 英文, 數學</w:t>
      </w:r>
      <w:r w:rsidR="000E069F">
        <w:rPr>
          <w:rFonts w:asciiTheme="minorEastAsia" w:hAnsiTheme="minorEastAsia" w:hint="eastAsia"/>
        </w:rPr>
        <w:t>。</w:t>
      </w:r>
    </w:p>
    <w:p w:rsidR="0069431A" w:rsidRDefault="0069431A" w:rsidP="0069431A">
      <w:pPr>
        <w:pStyle w:val="a5"/>
        <w:numPr>
          <w:ilvl w:val="0"/>
          <w:numId w:val="2"/>
        </w:numPr>
        <w:ind w:left="962" w:hangingChars="201" w:hanging="48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學員可以再增加總分及平均</w:t>
      </w:r>
      <w:r w:rsidR="000E069F">
        <w:rPr>
          <w:rFonts w:asciiTheme="minorEastAsia" w:hAnsiTheme="minorEastAsia" w:hint="eastAsia"/>
        </w:rPr>
        <w:t>並計算得到該二個成績填入</w:t>
      </w:r>
    </w:p>
    <w:p w:rsidR="004D2C25" w:rsidRDefault="00BC4504" w:rsidP="0069431A">
      <w:pPr>
        <w:pStyle w:val="a5"/>
        <w:numPr>
          <w:ilvl w:val="0"/>
          <w:numId w:val="2"/>
        </w:numPr>
        <w:ind w:left="962" w:hangingChars="201" w:hanging="48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可以讓使用者選擇排序的欄位以及排序方向(</w:t>
      </w:r>
      <w:r w:rsidR="00835AB7">
        <w:rPr>
          <w:rFonts w:asciiTheme="minorEastAsia" w:hAnsiTheme="minorEastAsia" w:hint="eastAsia"/>
        </w:rPr>
        <w:t>升冪或降冪)</w:t>
      </w:r>
      <w:r w:rsidR="004D2C25" w:rsidRPr="00BC4504">
        <w:rPr>
          <w:rFonts w:asciiTheme="minorEastAsia" w:hAnsiTheme="minorEastAsia" w:hint="eastAsia"/>
        </w:rPr>
        <w:t>。</w:t>
      </w:r>
    </w:p>
    <w:p w:rsidR="009907F0" w:rsidRDefault="009907F0" w:rsidP="00721F11">
      <w:pPr>
        <w:pStyle w:val="a5"/>
        <w:ind w:leftChars="0" w:left="493"/>
      </w:pPr>
    </w:p>
    <w:p w:rsidR="00EB65B5" w:rsidRDefault="00EB65B5" w:rsidP="00721F11">
      <w:pPr>
        <w:pStyle w:val="a5"/>
        <w:ind w:leftChars="0" w:left="493"/>
      </w:pPr>
    </w:p>
    <w:p w:rsidR="00D603D6" w:rsidRPr="00D603D6" w:rsidRDefault="00D603D6" w:rsidP="00E83FF4">
      <w:pPr>
        <w:pStyle w:val="a5"/>
        <w:numPr>
          <w:ilvl w:val="0"/>
          <w:numId w:val="1"/>
        </w:numPr>
        <w:ind w:leftChars="0"/>
      </w:pPr>
      <w:r w:rsidRPr="00DC4898">
        <w:rPr>
          <w:rFonts w:asciiTheme="minorEastAsia" w:hAnsiTheme="minorEastAsia" w:hint="eastAsia"/>
        </w:rPr>
        <w:t>作業目標：</w:t>
      </w:r>
    </w:p>
    <w:p w:rsidR="00D603D6" w:rsidRDefault="00D603D6" w:rsidP="00D603D6">
      <w:pPr>
        <w:pStyle w:val="a5"/>
        <w:numPr>
          <w:ilvl w:val="0"/>
          <w:numId w:val="8"/>
        </w:numPr>
        <w:ind w:left="962" w:hangingChars="201" w:hanging="482"/>
        <w:rPr>
          <w:rFonts w:asciiTheme="minorEastAsia" w:hAnsiTheme="minorEastAsia"/>
        </w:rPr>
      </w:pPr>
      <w:r w:rsidRPr="000A1495">
        <w:rPr>
          <w:rFonts w:asciiTheme="minorEastAsia" w:hAnsiTheme="minorEastAsia" w:hint="eastAsia"/>
        </w:rPr>
        <w:t>一般級：</w:t>
      </w:r>
    </w:p>
    <w:p w:rsidR="00D603D6" w:rsidRDefault="00D603D6" w:rsidP="00D603D6">
      <w:pPr>
        <w:pStyle w:val="a5"/>
        <w:numPr>
          <w:ilvl w:val="0"/>
          <w:numId w:val="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檔案路逕可以採用絕對路逕，將專案目錄內的</w:t>
      </w:r>
      <w:r w:rsidR="000E069F" w:rsidRPr="0069431A">
        <w:rPr>
          <w:rFonts w:asciiTheme="minorEastAsia" w:hAnsiTheme="minorEastAsia"/>
        </w:rPr>
        <w:t>scores</w:t>
      </w:r>
      <w:r>
        <w:rPr>
          <w:rFonts w:asciiTheme="minorEastAsia" w:hAnsiTheme="minorEastAsia" w:hint="eastAsia"/>
        </w:rPr>
        <w:t>.csv檔載入到</w:t>
      </w:r>
      <w:r w:rsidR="000E069F">
        <w:rPr>
          <w:rFonts w:asciiTheme="minorEastAsia" w:hAnsiTheme="minorEastAsia" w:hint="eastAsia"/>
        </w:rPr>
        <w:t>numpy array</w:t>
      </w:r>
      <w:r>
        <w:rPr>
          <w:rFonts w:asciiTheme="minorEastAsia" w:hAnsiTheme="minorEastAsia" w:hint="eastAsia"/>
        </w:rPr>
        <w:t>。</w:t>
      </w:r>
    </w:p>
    <w:p w:rsidR="000E069F" w:rsidRDefault="000E069F" w:rsidP="00D603D6">
      <w:pPr>
        <w:pStyle w:val="a5"/>
        <w:numPr>
          <w:ilvl w:val="0"/>
          <w:numId w:val="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另外增加二個陣列，再計算每個學生的三科總和以及平均</w:t>
      </w:r>
      <w:r w:rsidR="004F3AFA">
        <w:rPr>
          <w:rFonts w:asciiTheme="minorEastAsia" w:hAnsiTheme="minorEastAsia" w:hint="eastAsia"/>
        </w:rPr>
        <w:t>(免名次)</w:t>
      </w:r>
      <w:r>
        <w:rPr>
          <w:rFonts w:asciiTheme="minorEastAsia" w:hAnsiTheme="minorEastAsia" w:hint="eastAsia"/>
        </w:rPr>
        <w:t>填入。</w:t>
      </w:r>
    </w:p>
    <w:p w:rsidR="00D603D6" w:rsidRDefault="005C5442" w:rsidP="00D603D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顯示</w:t>
      </w:r>
      <w:r w:rsidR="000E069F">
        <w:rPr>
          <w:rFonts w:hint="eastAsia"/>
        </w:rPr>
        <w:t>array</w:t>
      </w:r>
      <w:r w:rsidR="000E069F">
        <w:rPr>
          <w:rFonts w:hint="eastAsia"/>
        </w:rPr>
        <w:t>資料</w:t>
      </w:r>
      <w:r>
        <w:rPr>
          <w:rFonts w:hint="eastAsia"/>
        </w:rPr>
        <w:t>，</w:t>
      </w:r>
      <w:r w:rsidR="000E069F">
        <w:rPr>
          <w:rFonts w:hint="eastAsia"/>
        </w:rPr>
        <w:t>讓</w:t>
      </w:r>
      <w:r>
        <w:rPr>
          <w:rFonts w:hint="eastAsia"/>
        </w:rPr>
        <w:t>各個欄位應該要對齊，採文字靠左，數字靠又對齊。</w:t>
      </w:r>
    </w:p>
    <w:p w:rsidR="005C5442" w:rsidRDefault="005C5442" w:rsidP="00D603D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畫面</w:t>
      </w:r>
      <w:r w:rsidR="0083491A">
        <w:rPr>
          <w:rFonts w:hint="eastAsia"/>
        </w:rPr>
        <w:t>不必</w:t>
      </w:r>
      <w:r>
        <w:rPr>
          <w:rFonts w:hint="eastAsia"/>
        </w:rPr>
        <w:t>排序選擇</w:t>
      </w:r>
      <w:r w:rsidR="0083491A">
        <w:rPr>
          <w:rFonts w:hint="eastAsia"/>
        </w:rPr>
        <w:t>，僅</w:t>
      </w:r>
      <w:r>
        <w:rPr>
          <w:rFonts w:hint="eastAsia"/>
        </w:rPr>
        <w:t>針對</w:t>
      </w:r>
      <w:r w:rsidR="0083491A">
        <w:rPr>
          <w:rFonts w:hint="eastAsia"/>
        </w:rPr>
        <w:t>學號</w:t>
      </w:r>
      <w:r>
        <w:rPr>
          <w:rFonts w:hint="eastAsia"/>
        </w:rPr>
        <w:t>作升冪</w:t>
      </w:r>
      <w:r w:rsidR="0083491A">
        <w:rPr>
          <w:rFonts w:hint="eastAsia"/>
        </w:rPr>
        <w:t>，其餘皆</w:t>
      </w:r>
      <w:r>
        <w:rPr>
          <w:rFonts w:hint="eastAsia"/>
        </w:rPr>
        <w:t>降冪排序</w:t>
      </w:r>
      <w:r w:rsidR="0083491A">
        <w:rPr>
          <w:rFonts w:hint="eastAsia"/>
        </w:rPr>
        <w:t>如下圖：</w:t>
      </w:r>
    </w:p>
    <w:p w:rsidR="0083491A" w:rsidRDefault="00721F11" w:rsidP="0083491A">
      <w:pPr>
        <w:pStyle w:val="a5"/>
        <w:ind w:leftChars="0" w:left="1442"/>
      </w:pPr>
      <w:r w:rsidRPr="00721F11">
        <w:rPr>
          <w:noProof/>
        </w:rPr>
        <w:drawing>
          <wp:inline distT="0" distB="0" distL="0" distR="0" wp14:anchorId="6A3D2E87" wp14:editId="482EE601">
            <wp:extent cx="3886742" cy="40010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85" w:rsidRDefault="000B2E85" w:rsidP="00721F11">
      <w:pPr>
        <w:pStyle w:val="a5"/>
        <w:ind w:leftChars="0" w:left="493"/>
      </w:pPr>
    </w:p>
    <w:p w:rsidR="00EB65B5" w:rsidRDefault="00EB65B5" w:rsidP="00E83FF4">
      <w:pPr>
        <w:pStyle w:val="a5"/>
        <w:ind w:leftChars="0" w:left="493"/>
      </w:pPr>
    </w:p>
    <w:p w:rsidR="005C5442" w:rsidRPr="005C5442" w:rsidRDefault="005C5442" w:rsidP="005C5442">
      <w:pPr>
        <w:pStyle w:val="a5"/>
        <w:numPr>
          <w:ilvl w:val="0"/>
          <w:numId w:val="8"/>
        </w:numPr>
        <w:ind w:left="962" w:hangingChars="201" w:hanging="482"/>
      </w:pPr>
      <w:r>
        <w:rPr>
          <w:rFonts w:asciiTheme="minorEastAsia" w:hAnsiTheme="minorEastAsia" w:hint="eastAsia"/>
        </w:rPr>
        <w:t>實用級</w:t>
      </w:r>
      <w:r w:rsidRPr="000A1495">
        <w:rPr>
          <w:rFonts w:asciiTheme="minorEastAsia" w:hAnsiTheme="minorEastAsia" w:hint="eastAsia"/>
        </w:rPr>
        <w:t>：</w:t>
      </w:r>
    </w:p>
    <w:p w:rsidR="005C5442" w:rsidRDefault="000E069F" w:rsidP="005C5442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檔案路逕可以採用絕對路逕，將專案目錄內的</w:t>
      </w:r>
      <w:r w:rsidRPr="0069431A">
        <w:rPr>
          <w:rFonts w:asciiTheme="minorEastAsia" w:hAnsiTheme="minorEastAsia"/>
        </w:rPr>
        <w:t>scores</w:t>
      </w:r>
      <w:r>
        <w:rPr>
          <w:rFonts w:asciiTheme="minorEastAsia" w:hAnsiTheme="minorEastAsia" w:hint="eastAsia"/>
        </w:rPr>
        <w:t>.csv檔載入到</w:t>
      </w:r>
      <w:r w:rsidR="005C5442">
        <w:rPr>
          <w:rFonts w:asciiTheme="minorEastAsia" w:hAnsiTheme="minorEastAsia" w:hint="eastAsia"/>
        </w:rPr>
        <w:t>dataframe。</w:t>
      </w:r>
    </w:p>
    <w:p w:rsidR="000E069F" w:rsidRDefault="000E069F" w:rsidP="005C5442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另外增加二個column，再計算每個學生的三科</w:t>
      </w:r>
      <w:r w:rsidRPr="00721F11">
        <w:rPr>
          <w:rFonts w:asciiTheme="minorEastAsia" w:hAnsiTheme="minorEastAsia" w:hint="eastAsia"/>
          <w:color w:val="0000FF"/>
        </w:rPr>
        <w:t>總和</w:t>
      </w:r>
      <w:r w:rsidR="004F3AFA" w:rsidRPr="00721F11">
        <w:rPr>
          <w:rFonts w:asciiTheme="minorEastAsia" w:hAnsiTheme="minorEastAsia" w:hint="eastAsia"/>
          <w:color w:val="0000FF"/>
        </w:rPr>
        <w:t>、</w:t>
      </w:r>
      <w:r w:rsidRPr="00721F11">
        <w:rPr>
          <w:rFonts w:asciiTheme="minorEastAsia" w:hAnsiTheme="minorEastAsia" w:hint="eastAsia"/>
          <w:color w:val="0000FF"/>
        </w:rPr>
        <w:t>平均</w:t>
      </w:r>
      <w:r w:rsidR="004F3AFA" w:rsidRPr="00721F11">
        <w:rPr>
          <w:rFonts w:asciiTheme="minorEastAsia" w:hAnsiTheme="minorEastAsia" w:hint="eastAsia"/>
          <w:color w:val="0000FF"/>
        </w:rPr>
        <w:t>及名次</w:t>
      </w:r>
      <w:r>
        <w:rPr>
          <w:rFonts w:asciiTheme="minorEastAsia" w:hAnsiTheme="minorEastAsia" w:hint="eastAsia"/>
        </w:rPr>
        <w:t>填入</w:t>
      </w:r>
    </w:p>
    <w:p w:rsidR="00A830DA" w:rsidRDefault="00A830DA" w:rsidP="00A830DA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顯示</w:t>
      </w:r>
      <w:r>
        <w:rPr>
          <w:rFonts w:hint="eastAsia"/>
        </w:rPr>
        <w:t>dataframe</w:t>
      </w:r>
      <w:r>
        <w:rPr>
          <w:rFonts w:hint="eastAsia"/>
        </w:rPr>
        <w:t>，各個欄位應該要對齊，採文字靠左，數字靠又對齊。</w:t>
      </w:r>
    </w:p>
    <w:p w:rsidR="00A830DA" w:rsidRDefault="00A830DA" w:rsidP="00A830DA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畫面應可排序選擇並針對不同的欄位作升冪或降冪排序</w:t>
      </w:r>
      <w:r w:rsidR="00EB65B5">
        <w:rPr>
          <w:rFonts w:hint="eastAsia"/>
        </w:rPr>
        <w:t>並顯示如下圖：</w:t>
      </w:r>
    </w:p>
    <w:p w:rsidR="00EB65B5" w:rsidRDefault="00EA1167" w:rsidP="00EB65B5">
      <w:pPr>
        <w:pStyle w:val="a5"/>
        <w:ind w:leftChars="0" w:left="1442"/>
      </w:pPr>
      <w:r w:rsidRPr="00EA1167">
        <w:rPr>
          <w:noProof/>
        </w:rPr>
        <w:drawing>
          <wp:inline distT="0" distB="0" distL="0" distR="0" wp14:anchorId="3E1086BC" wp14:editId="1D2CA3A0">
            <wp:extent cx="4305901" cy="619211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B8" w:rsidRDefault="00EB65B5" w:rsidP="005C5442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顯示排序資料時應家註是某個欄位及升冪或降冪。</w:t>
      </w:r>
    </w:p>
    <w:p w:rsidR="00EB65B5" w:rsidRDefault="00EB65B5" w:rsidP="005C5442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顯示資料應包含欄位、資料內容再增加科平均列，如下圖：</w:t>
      </w:r>
    </w:p>
    <w:p w:rsidR="005C5442" w:rsidRDefault="002C7977" w:rsidP="00392F72">
      <w:pPr>
        <w:pStyle w:val="a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-15240</wp:posOffset>
                </wp:positionV>
                <wp:extent cx="2495550" cy="4591050"/>
                <wp:effectExtent l="0" t="0" r="19050" b="19050"/>
                <wp:wrapNone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4591050"/>
                          <a:chOff x="0" y="0"/>
                          <a:chExt cx="2495550" cy="4591050"/>
                        </a:xfrm>
                      </wpg:grpSpPr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495425" cy="219075"/>
                          </a:xfrm>
                          <a:prstGeom prst="roundRect">
                            <a:avLst/>
                          </a:prstGeom>
                          <a:noFill/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圓角矩形 6"/>
                        <wps:cNvSpPr/>
                        <wps:spPr>
                          <a:xfrm>
                            <a:off x="304800" y="4381500"/>
                            <a:ext cx="2190750" cy="209550"/>
                          </a:xfrm>
                          <a:prstGeom prst="roundRect">
                            <a:avLst/>
                          </a:prstGeom>
                          <a:noFill/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87352" id="群組 14" o:spid="_x0000_s1026" style="position:absolute;margin-left:25.8pt;margin-top:-1.2pt;width:196.5pt;height:361.5pt;z-index:251644416;mso-height-relative:margin" coordsize="24955,4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">
                <v:roundrect id="圓角矩形 5" o:spid="_x0000_s1027" style="position:absolute;width:14954;height:2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" filled="f" strokecolor="red" strokeweight="1.75pt"/>
                <v:roundrect id="圓角矩形 6" o:spid="_x0000_s1028" style="position:absolute;left:3048;top:43815;width:21907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" filled="f" strokecolor="red" strokeweight="1.75pt"/>
              </v:group>
            </w:pict>
          </mc:Fallback>
        </mc:AlternateContent>
      </w:r>
      <w:r w:rsidR="00B425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545AE" wp14:editId="5CEEF4E8">
                <wp:simplePos x="0" y="0"/>
                <wp:positionH relativeFrom="column">
                  <wp:posOffset>3318510</wp:posOffset>
                </wp:positionH>
                <wp:positionV relativeFrom="paragraph">
                  <wp:posOffset>41910</wp:posOffset>
                </wp:positionV>
                <wp:extent cx="1066800" cy="219075"/>
                <wp:effectExtent l="0" t="0" r="19050" b="28575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907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5CF" w:rsidRDefault="00B425CF" w:rsidP="00B425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2545AE" id="圓角矩形 16" o:spid="_x0000_s1026" style="position:absolute;left:0;text-align:left;margin-left:261.3pt;margin-top:3.3pt;width:84pt;height:17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" filled="f" strokecolor="red" strokeweight="1.75pt">
                <v:textbox>
                  <w:txbxContent>
                    <w:p w:rsidR="00B425CF" w:rsidRDefault="00B425CF" w:rsidP="00B425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392F72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3442336</wp:posOffset>
                </wp:positionH>
                <wp:positionV relativeFrom="paragraph">
                  <wp:posOffset>1375410</wp:posOffset>
                </wp:positionV>
                <wp:extent cx="1409700" cy="219075"/>
                <wp:effectExtent l="0" t="0" r="19050" b="28575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1907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F72" w:rsidRDefault="00392F72" w:rsidP="00392F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圓角矩形 9" o:spid="_x0000_s1027" style="position:absolute;left:0;text-align:left;margin-left:271.05pt;margin-top:108.3pt;width:111pt;height:17.2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" filled="f" strokecolor="red" strokeweight="1.75pt">
                <v:textbox>
                  <w:txbxContent>
                    <w:p w:rsidR="00392F72" w:rsidRDefault="00392F72" w:rsidP="00392F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392F72"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3442335</wp:posOffset>
            </wp:positionH>
            <wp:positionV relativeFrom="paragraph">
              <wp:posOffset>1356360</wp:posOffset>
            </wp:positionV>
            <wp:extent cx="2409190" cy="3143250"/>
            <wp:effectExtent l="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2F72" w:rsidRPr="00ED081D">
        <w:rPr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3318510</wp:posOffset>
            </wp:positionH>
            <wp:positionV relativeFrom="paragraph">
              <wp:posOffset>41910</wp:posOffset>
            </wp:positionV>
            <wp:extent cx="2867025" cy="1162050"/>
            <wp:effectExtent l="0" t="0" r="9525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914650" cy="4572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EE" w:rsidRDefault="00BE22EE" w:rsidP="00E83FF4">
      <w:pPr>
        <w:pStyle w:val="a5"/>
        <w:ind w:leftChars="0" w:left="493"/>
      </w:pPr>
      <w:bookmarkStart w:id="0" w:name="_GoBack"/>
      <w:bookmarkEnd w:id="0"/>
    </w:p>
    <w:p w:rsidR="00B425CF" w:rsidRDefault="00B425CF" w:rsidP="00E83FF4">
      <w:pPr>
        <w:pStyle w:val="a5"/>
        <w:ind w:leftChars="0" w:left="493"/>
      </w:pPr>
    </w:p>
    <w:p w:rsidR="00A6469A" w:rsidRDefault="00A6469A" w:rsidP="00A6469A">
      <w:pPr>
        <w:pStyle w:val="a5"/>
        <w:numPr>
          <w:ilvl w:val="0"/>
          <w:numId w:val="8"/>
        </w:numPr>
        <w:ind w:left="962" w:hangingChars="201" w:hanging="482"/>
      </w:pPr>
      <w:r>
        <w:rPr>
          <w:rFonts w:hint="eastAsia"/>
        </w:rPr>
        <w:t>進階級：</w:t>
      </w:r>
    </w:p>
    <w:p w:rsidR="00A6469A" w:rsidRDefault="00856A97" w:rsidP="00A6469A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以實用級題目要求，使用</w:t>
      </w:r>
      <w:r>
        <w:rPr>
          <w:rFonts w:hint="eastAsia"/>
        </w:rPr>
        <w:t>num</w:t>
      </w:r>
      <w:r>
        <w:t>py</w:t>
      </w:r>
      <w:r>
        <w:rPr>
          <w:rFonts w:hint="eastAsia"/>
        </w:rPr>
        <w:t>的</w:t>
      </w:r>
      <w:r>
        <w:rPr>
          <w:rFonts w:hint="eastAsia"/>
        </w:rPr>
        <w:t xml:space="preserve">array </w:t>
      </w:r>
      <w:r>
        <w:rPr>
          <w:rFonts w:hint="eastAsia"/>
        </w:rPr>
        <w:t>以及</w:t>
      </w:r>
      <w:r w:rsidR="003178D9">
        <w:rPr>
          <w:rFonts w:hint="eastAsia"/>
        </w:rPr>
        <w:t xml:space="preserve">pandas </w:t>
      </w:r>
      <w:r w:rsidR="003178D9">
        <w:rPr>
          <w:rFonts w:hint="eastAsia"/>
        </w:rPr>
        <w:t>的</w:t>
      </w:r>
      <w:r w:rsidR="003178D9">
        <w:rPr>
          <w:rFonts w:hint="eastAsia"/>
        </w:rPr>
        <w:t xml:space="preserve"> dataframe</w:t>
      </w:r>
      <w:r w:rsidR="003178D9">
        <w:rPr>
          <w:rFonts w:hint="eastAsia"/>
        </w:rPr>
        <w:t>二種作法。</w:t>
      </w:r>
    </w:p>
    <w:p w:rsidR="00721F11" w:rsidRDefault="00772253" w:rsidP="00772253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欄位增加</w:t>
      </w:r>
      <w:r w:rsidRPr="00721F11">
        <w:rPr>
          <w:rFonts w:hint="eastAsia"/>
          <w:color w:val="0000FF"/>
        </w:rPr>
        <w:t>[</w:t>
      </w:r>
      <w:r w:rsidRPr="00721F11">
        <w:rPr>
          <w:rFonts w:hint="eastAsia"/>
          <w:color w:val="0000FF"/>
        </w:rPr>
        <w:t>名次</w:t>
      </w:r>
      <w:r w:rsidRPr="00721F11">
        <w:rPr>
          <w:rFonts w:hint="eastAsia"/>
          <w:color w:val="0000FF"/>
        </w:rPr>
        <w:t>]</w:t>
      </w:r>
      <w:r w:rsidRPr="00721F11">
        <w:rPr>
          <w:rFonts w:hint="eastAsia"/>
          <w:color w:val="0000FF"/>
        </w:rPr>
        <w:t>共</w:t>
      </w:r>
      <w:r w:rsidRPr="00721F11">
        <w:rPr>
          <w:rFonts w:hint="eastAsia"/>
          <w:color w:val="0000FF"/>
        </w:rPr>
        <w:t>7</w:t>
      </w:r>
      <w:r w:rsidRPr="00721F11">
        <w:rPr>
          <w:rFonts w:hint="eastAsia"/>
          <w:color w:val="0000FF"/>
        </w:rPr>
        <w:t>個，並寫入名次</w:t>
      </w:r>
      <w:r>
        <w:rPr>
          <w:rFonts w:hint="eastAsia"/>
        </w:rPr>
        <w:t>，</w:t>
      </w:r>
      <w:r w:rsidR="00721F11">
        <w:rPr>
          <w:rFonts w:hint="eastAsia"/>
        </w:rPr>
        <w:t>採同分同名不連續。</w:t>
      </w:r>
    </w:p>
    <w:p w:rsidR="00772253" w:rsidRDefault="00721F11" w:rsidP="00721F11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dataframe</w:t>
      </w:r>
      <w:r>
        <w:rPr>
          <w:rFonts w:hint="eastAsia"/>
        </w:rPr>
        <w:t>作法者，建議使用</w:t>
      </w:r>
      <w:r w:rsidRPr="00721F11">
        <w:rPr>
          <w:rFonts w:hint="eastAsia"/>
        </w:rPr>
        <w:t>df['</w:t>
      </w:r>
      <w:r w:rsidRPr="00721F11">
        <w:rPr>
          <w:rFonts w:hint="eastAsia"/>
        </w:rPr>
        <w:t>總分</w:t>
      </w:r>
      <w:r w:rsidRPr="00721F11">
        <w:rPr>
          <w:rFonts w:hint="eastAsia"/>
        </w:rPr>
        <w:t>'].rank(</w:t>
      </w:r>
      <w:r>
        <w:t>…)</w:t>
      </w:r>
      <w:r>
        <w:rPr>
          <w:rFonts w:hint="eastAsia"/>
        </w:rPr>
        <w:t>作</w:t>
      </w:r>
      <w:r w:rsidR="00772253">
        <w:rPr>
          <w:rFonts w:hint="eastAsia"/>
        </w:rPr>
        <w:t>排名</w:t>
      </w:r>
      <w:r>
        <w:rPr>
          <w:rFonts w:hint="eastAsia"/>
        </w:rPr>
        <w:t>。</w:t>
      </w:r>
    </w:p>
    <w:p w:rsidR="00ED081D" w:rsidRDefault="00ED081D" w:rsidP="00A6469A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在排序後退出迴圈，接著顯示前</w:t>
      </w:r>
      <w:r>
        <w:rPr>
          <w:rFonts w:hint="eastAsia"/>
        </w:rPr>
        <w:t>5</w:t>
      </w:r>
      <w:r>
        <w:rPr>
          <w:rFonts w:hint="eastAsia"/>
        </w:rPr>
        <w:t>名的學生。</w:t>
      </w:r>
    </w:p>
    <w:p w:rsidR="00A6469A" w:rsidRDefault="00ED081D" w:rsidP="00A6469A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再</w:t>
      </w:r>
      <w:r w:rsidR="00211DB5">
        <w:rPr>
          <w:rFonts w:hint="eastAsia"/>
        </w:rPr>
        <w:t>接著顯示三</w:t>
      </w:r>
      <w:r>
        <w:rPr>
          <w:rFonts w:hint="eastAsia"/>
        </w:rPr>
        <w:t>科</w:t>
      </w:r>
      <w:r w:rsidR="00211DB5">
        <w:rPr>
          <w:rFonts w:hint="eastAsia"/>
        </w:rPr>
        <w:t>成績</w:t>
      </w:r>
      <w:r w:rsidR="00211DB5">
        <w:rPr>
          <w:rFonts w:hint="eastAsia"/>
        </w:rPr>
        <w:t>&gt;=80</w:t>
      </w:r>
      <w:r w:rsidR="00211DB5">
        <w:rPr>
          <w:rFonts w:hint="eastAsia"/>
        </w:rPr>
        <w:t>的學生，參考如</w:t>
      </w:r>
      <w:r w:rsidR="00B425CF">
        <w:rPr>
          <w:rFonts w:hint="eastAsia"/>
        </w:rPr>
        <w:t>上</w:t>
      </w:r>
      <w:r w:rsidR="00211DB5">
        <w:rPr>
          <w:rFonts w:hint="eastAsia"/>
        </w:rPr>
        <w:t>圖</w:t>
      </w:r>
      <w:r w:rsidR="00B425CF">
        <w:rPr>
          <w:rFonts w:hint="eastAsia"/>
        </w:rPr>
        <w:t>右側</w:t>
      </w:r>
      <w:r w:rsidR="00211DB5">
        <w:rPr>
          <w:rFonts w:hint="eastAsia"/>
        </w:rPr>
        <w:t>：</w:t>
      </w:r>
    </w:p>
    <w:p w:rsidR="00ED081D" w:rsidRDefault="00ED081D" w:rsidP="00ED081D">
      <w:pPr>
        <w:pStyle w:val="a5"/>
        <w:ind w:leftChars="300" w:left="720"/>
      </w:pPr>
    </w:p>
    <w:p w:rsidR="00A6469A" w:rsidRDefault="00A6469A" w:rsidP="00211DB5">
      <w:pPr>
        <w:pStyle w:val="a5"/>
        <w:ind w:leftChars="400" w:left="960"/>
      </w:pPr>
    </w:p>
    <w:p w:rsidR="004E230C" w:rsidRDefault="004E230C" w:rsidP="00A830DA">
      <w:pPr>
        <w:pStyle w:val="a5"/>
        <w:ind w:leftChars="0" w:left="493"/>
      </w:pPr>
    </w:p>
    <w:p w:rsidR="00E04FFC" w:rsidRDefault="00E04FFC" w:rsidP="00E04FFC">
      <w:pPr>
        <w:pStyle w:val="a5"/>
        <w:ind w:leftChars="0"/>
      </w:pPr>
    </w:p>
    <w:p w:rsidR="00B91855" w:rsidRDefault="00B91855" w:rsidP="00E04FFC">
      <w:pPr>
        <w:pStyle w:val="a5"/>
        <w:ind w:leftChars="0"/>
      </w:pPr>
    </w:p>
    <w:p w:rsidR="00B91855" w:rsidRDefault="00B91855" w:rsidP="00E04FFC">
      <w:pPr>
        <w:pStyle w:val="a5"/>
        <w:ind w:leftChars="0"/>
      </w:pPr>
    </w:p>
    <w:p w:rsidR="00B91855" w:rsidRDefault="00B91855" w:rsidP="00E04FFC">
      <w:pPr>
        <w:pStyle w:val="a5"/>
        <w:ind w:leftChars="0"/>
      </w:pPr>
    </w:p>
    <w:sectPr w:rsidR="00B91855" w:rsidSect="00D057F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6E6" w:rsidRDefault="004A56E6" w:rsidP="00537419">
      <w:r>
        <w:separator/>
      </w:r>
    </w:p>
  </w:endnote>
  <w:endnote w:type="continuationSeparator" w:id="0">
    <w:p w:rsidR="004A56E6" w:rsidRDefault="004A56E6" w:rsidP="00537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6E6" w:rsidRDefault="004A56E6" w:rsidP="00537419">
      <w:r>
        <w:separator/>
      </w:r>
    </w:p>
  </w:footnote>
  <w:footnote w:type="continuationSeparator" w:id="0">
    <w:p w:rsidR="004A56E6" w:rsidRDefault="004A56E6" w:rsidP="00537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080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706D1D"/>
    <w:multiLevelType w:val="hybridMultilevel"/>
    <w:tmpl w:val="77F44572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2" w15:restartNumberingAfterBreak="0">
    <w:nsid w:val="0CFE1301"/>
    <w:multiLevelType w:val="hybridMultilevel"/>
    <w:tmpl w:val="7A90485E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3" w15:restartNumberingAfterBreak="0">
    <w:nsid w:val="0DAA5B59"/>
    <w:multiLevelType w:val="hybridMultilevel"/>
    <w:tmpl w:val="7A90485E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4" w15:restartNumberingAfterBreak="0">
    <w:nsid w:val="0DC91559"/>
    <w:multiLevelType w:val="hybridMultilevel"/>
    <w:tmpl w:val="77F44572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5" w15:restartNumberingAfterBreak="0">
    <w:nsid w:val="10D72E85"/>
    <w:multiLevelType w:val="hybridMultilevel"/>
    <w:tmpl w:val="77F44572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6" w15:restartNumberingAfterBreak="0">
    <w:nsid w:val="16183925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AD1166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E05603"/>
    <w:multiLevelType w:val="hybridMultilevel"/>
    <w:tmpl w:val="77F44572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9" w15:restartNumberingAfterBreak="0">
    <w:nsid w:val="2E8A2371"/>
    <w:multiLevelType w:val="hybridMultilevel"/>
    <w:tmpl w:val="7A90485E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0" w15:restartNumberingAfterBreak="0">
    <w:nsid w:val="35F117DA"/>
    <w:multiLevelType w:val="hybridMultilevel"/>
    <w:tmpl w:val="7A90485E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1" w15:restartNumberingAfterBreak="0">
    <w:nsid w:val="37FE430B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791DEF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1C536CB"/>
    <w:multiLevelType w:val="hybridMultilevel"/>
    <w:tmpl w:val="7A90485E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4" w15:restartNumberingAfterBreak="0">
    <w:nsid w:val="52107F08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78C69A2"/>
    <w:multiLevelType w:val="hybridMultilevel"/>
    <w:tmpl w:val="80B668B8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6" w15:restartNumberingAfterBreak="0">
    <w:nsid w:val="5B42317E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45E3459"/>
    <w:multiLevelType w:val="hybridMultilevel"/>
    <w:tmpl w:val="77F44572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8" w15:restartNumberingAfterBreak="0">
    <w:nsid w:val="7003719D"/>
    <w:multiLevelType w:val="hybridMultilevel"/>
    <w:tmpl w:val="C9F8EAD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A04390"/>
    <w:multiLevelType w:val="hybridMultilevel"/>
    <w:tmpl w:val="80B668B8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num w:numId="1">
    <w:abstractNumId w:val="18"/>
  </w:num>
  <w:num w:numId="2">
    <w:abstractNumId w:val="16"/>
  </w:num>
  <w:num w:numId="3">
    <w:abstractNumId w:val="2"/>
  </w:num>
  <w:num w:numId="4">
    <w:abstractNumId w:val="14"/>
  </w:num>
  <w:num w:numId="5">
    <w:abstractNumId w:val="12"/>
  </w:num>
  <w:num w:numId="6">
    <w:abstractNumId w:val="13"/>
  </w:num>
  <w:num w:numId="7">
    <w:abstractNumId w:val="6"/>
  </w:num>
  <w:num w:numId="8">
    <w:abstractNumId w:val="11"/>
  </w:num>
  <w:num w:numId="9">
    <w:abstractNumId w:val="3"/>
  </w:num>
  <w:num w:numId="10">
    <w:abstractNumId w:val="4"/>
  </w:num>
  <w:num w:numId="11">
    <w:abstractNumId w:val="8"/>
  </w:num>
  <w:num w:numId="12">
    <w:abstractNumId w:val="0"/>
  </w:num>
  <w:num w:numId="13">
    <w:abstractNumId w:val="19"/>
  </w:num>
  <w:num w:numId="14">
    <w:abstractNumId w:val="15"/>
  </w:num>
  <w:num w:numId="15">
    <w:abstractNumId w:val="1"/>
  </w:num>
  <w:num w:numId="16">
    <w:abstractNumId w:val="7"/>
  </w:num>
  <w:num w:numId="17">
    <w:abstractNumId w:val="5"/>
  </w:num>
  <w:num w:numId="18">
    <w:abstractNumId w:val="17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F1"/>
    <w:rsid w:val="000319CA"/>
    <w:rsid w:val="00052D34"/>
    <w:rsid w:val="000A1495"/>
    <w:rsid w:val="000B1AFF"/>
    <w:rsid w:val="000B2E85"/>
    <w:rsid w:val="000B4A41"/>
    <w:rsid w:val="000B5E2E"/>
    <w:rsid w:val="000C672D"/>
    <w:rsid w:val="000E069F"/>
    <w:rsid w:val="000E4427"/>
    <w:rsid w:val="0010355C"/>
    <w:rsid w:val="00152723"/>
    <w:rsid w:val="00183546"/>
    <w:rsid w:val="001911F5"/>
    <w:rsid w:val="001C111C"/>
    <w:rsid w:val="00211DB5"/>
    <w:rsid w:val="0021624D"/>
    <w:rsid w:val="00225BC4"/>
    <w:rsid w:val="002B1976"/>
    <w:rsid w:val="002B4874"/>
    <w:rsid w:val="002C7977"/>
    <w:rsid w:val="003178D9"/>
    <w:rsid w:val="00366E2C"/>
    <w:rsid w:val="00386EB6"/>
    <w:rsid w:val="00392F72"/>
    <w:rsid w:val="003E0D34"/>
    <w:rsid w:val="00415EE0"/>
    <w:rsid w:val="00451A32"/>
    <w:rsid w:val="00456DA6"/>
    <w:rsid w:val="00462B51"/>
    <w:rsid w:val="004A0D53"/>
    <w:rsid w:val="004A3181"/>
    <w:rsid w:val="004A56E6"/>
    <w:rsid w:val="004A64E9"/>
    <w:rsid w:val="004A6538"/>
    <w:rsid w:val="004B23A1"/>
    <w:rsid w:val="004D11B9"/>
    <w:rsid w:val="004D2C25"/>
    <w:rsid w:val="004D6FDF"/>
    <w:rsid w:val="004E230C"/>
    <w:rsid w:val="004E3DE5"/>
    <w:rsid w:val="004E6BF9"/>
    <w:rsid w:val="004F3AFA"/>
    <w:rsid w:val="00504824"/>
    <w:rsid w:val="00517C28"/>
    <w:rsid w:val="00537419"/>
    <w:rsid w:val="00544D42"/>
    <w:rsid w:val="005469BB"/>
    <w:rsid w:val="00553999"/>
    <w:rsid w:val="005679A8"/>
    <w:rsid w:val="00573141"/>
    <w:rsid w:val="00574C0A"/>
    <w:rsid w:val="005B2606"/>
    <w:rsid w:val="005C4563"/>
    <w:rsid w:val="005C5442"/>
    <w:rsid w:val="006048FD"/>
    <w:rsid w:val="006172CF"/>
    <w:rsid w:val="006240C2"/>
    <w:rsid w:val="00656AF3"/>
    <w:rsid w:val="00683AC8"/>
    <w:rsid w:val="00693AB9"/>
    <w:rsid w:val="0069431A"/>
    <w:rsid w:val="006C19EA"/>
    <w:rsid w:val="006D68CB"/>
    <w:rsid w:val="006D7026"/>
    <w:rsid w:val="006F5F4D"/>
    <w:rsid w:val="00703FB7"/>
    <w:rsid w:val="00707B16"/>
    <w:rsid w:val="00721F11"/>
    <w:rsid w:val="007613C8"/>
    <w:rsid w:val="00772253"/>
    <w:rsid w:val="007A2684"/>
    <w:rsid w:val="007D56C5"/>
    <w:rsid w:val="007E1362"/>
    <w:rsid w:val="007E2E9A"/>
    <w:rsid w:val="00814562"/>
    <w:rsid w:val="0083491A"/>
    <w:rsid w:val="00835AB7"/>
    <w:rsid w:val="008553B8"/>
    <w:rsid w:val="00856A97"/>
    <w:rsid w:val="00865248"/>
    <w:rsid w:val="0089279A"/>
    <w:rsid w:val="008E3332"/>
    <w:rsid w:val="00926460"/>
    <w:rsid w:val="009366A1"/>
    <w:rsid w:val="009907F0"/>
    <w:rsid w:val="009E2BDE"/>
    <w:rsid w:val="00A3423C"/>
    <w:rsid w:val="00A61847"/>
    <w:rsid w:val="00A6469A"/>
    <w:rsid w:val="00A830DA"/>
    <w:rsid w:val="00B35C45"/>
    <w:rsid w:val="00B425CF"/>
    <w:rsid w:val="00B471E5"/>
    <w:rsid w:val="00B60BD8"/>
    <w:rsid w:val="00B7634F"/>
    <w:rsid w:val="00B91855"/>
    <w:rsid w:val="00B96FEB"/>
    <w:rsid w:val="00BB1486"/>
    <w:rsid w:val="00BC4504"/>
    <w:rsid w:val="00BE22EE"/>
    <w:rsid w:val="00BF7EF0"/>
    <w:rsid w:val="00C25F95"/>
    <w:rsid w:val="00C31B2F"/>
    <w:rsid w:val="00C5690B"/>
    <w:rsid w:val="00C80547"/>
    <w:rsid w:val="00CC5BD3"/>
    <w:rsid w:val="00CE447B"/>
    <w:rsid w:val="00CE7AB6"/>
    <w:rsid w:val="00D012A3"/>
    <w:rsid w:val="00D057F1"/>
    <w:rsid w:val="00D5717B"/>
    <w:rsid w:val="00D603D6"/>
    <w:rsid w:val="00DF01CA"/>
    <w:rsid w:val="00E04FFC"/>
    <w:rsid w:val="00E62811"/>
    <w:rsid w:val="00E83FF4"/>
    <w:rsid w:val="00E85A6C"/>
    <w:rsid w:val="00E932C7"/>
    <w:rsid w:val="00E952B1"/>
    <w:rsid w:val="00EA1167"/>
    <w:rsid w:val="00EA5020"/>
    <w:rsid w:val="00EB65B5"/>
    <w:rsid w:val="00ED081D"/>
    <w:rsid w:val="00F210A4"/>
    <w:rsid w:val="00F70AB4"/>
    <w:rsid w:val="00F9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6E0F35-F259-4E66-B564-83ECFE78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7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057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057F1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5374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3741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374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374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41</cp:revision>
  <dcterms:created xsi:type="dcterms:W3CDTF">2016-08-20T16:01:00Z</dcterms:created>
  <dcterms:modified xsi:type="dcterms:W3CDTF">2025-02-09T17:41:00Z</dcterms:modified>
</cp:coreProperties>
</file>