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01E04" w14:textId="77777777" w:rsidR="00EA3904" w:rsidRPr="003D2D39" w:rsidRDefault="00EA3904" w:rsidP="00EA3904">
      <w:pPr>
        <w:spacing w:line="480" w:lineRule="auto"/>
        <w:rPr>
          <w:rFonts w:ascii="Times New Roman" w:eastAsia="Times New Roman" w:hAnsi="Times New Roman" w:cs="Times New Roman"/>
          <w:sz w:val="36"/>
          <w:szCs w:val="36"/>
          <w:lang w:val="en-CA"/>
        </w:rPr>
      </w:pPr>
    </w:p>
    <w:p w14:paraId="491A7676" w14:textId="08F4460D" w:rsidR="00EA3904" w:rsidRDefault="00EA3904" w:rsidP="00EA3904">
      <w:pPr>
        <w:spacing w:line="48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Gender Diversity Within the Executive Team and Innovation Performance: An Inter-Industry Comparison and Analysis</w:t>
      </w:r>
    </w:p>
    <w:p w14:paraId="30C8FA91" w14:textId="77777777" w:rsidR="00EA3904" w:rsidRPr="00EA3904" w:rsidRDefault="00EA3904" w:rsidP="00EA3904">
      <w:pPr>
        <w:spacing w:line="480" w:lineRule="auto"/>
        <w:rPr>
          <w:rFonts w:ascii="Times New Roman" w:eastAsia="Times New Roman" w:hAnsi="Times New Roman" w:cs="Times New Roman"/>
          <w:sz w:val="36"/>
          <w:szCs w:val="36"/>
        </w:rPr>
      </w:pPr>
    </w:p>
    <w:p w14:paraId="5DD853E7" w14:textId="4644666E" w:rsidR="00EA3904" w:rsidRPr="00EA3904" w:rsidRDefault="00EA3904" w:rsidP="00EA3904">
      <w:pPr>
        <w:spacing w:line="480" w:lineRule="auto"/>
        <w:jc w:val="right"/>
        <w:rPr>
          <w:rFonts w:ascii="Times New Roman" w:eastAsia="Times New Roman" w:hAnsi="Times New Roman" w:cs="Times New Roman"/>
          <w:sz w:val="28"/>
          <w:szCs w:val="28"/>
        </w:rPr>
      </w:pPr>
      <w:r w:rsidRPr="00EA3904">
        <w:rPr>
          <w:rFonts w:ascii="Times New Roman" w:eastAsia="Times New Roman" w:hAnsi="Times New Roman" w:cs="Times New Roman"/>
          <w:sz w:val="28"/>
          <w:szCs w:val="28"/>
        </w:rPr>
        <w:t>Hui (Diane) Shen</w:t>
      </w:r>
    </w:p>
    <w:p w14:paraId="287DCA0B" w14:textId="3F420035" w:rsidR="00EA3904" w:rsidRDefault="00EA3904" w:rsidP="00EA3904">
      <w:pPr>
        <w:spacing w:line="480" w:lineRule="auto"/>
        <w:jc w:val="right"/>
        <w:rPr>
          <w:rFonts w:ascii="Times New Roman" w:eastAsia="Times New Roman" w:hAnsi="Times New Roman" w:cs="Times New Roman"/>
          <w:sz w:val="28"/>
          <w:szCs w:val="28"/>
        </w:rPr>
      </w:pPr>
      <w:r w:rsidRPr="00EA3904">
        <w:rPr>
          <w:rFonts w:ascii="Times New Roman" w:eastAsia="Times New Roman" w:hAnsi="Times New Roman" w:cs="Times New Roman"/>
          <w:sz w:val="28"/>
          <w:szCs w:val="28"/>
        </w:rPr>
        <w:t>94662871</w:t>
      </w:r>
    </w:p>
    <w:p w14:paraId="620ECA7E" w14:textId="6C7B2A6C" w:rsidR="00EA3904" w:rsidRDefault="00EA3904" w:rsidP="00EA3904">
      <w:pPr>
        <w:spacing w:line="480" w:lineRule="auto"/>
        <w:rPr>
          <w:rFonts w:ascii="Times New Roman" w:eastAsia="Times New Roman" w:hAnsi="Times New Roman" w:cs="Times New Roman"/>
          <w:sz w:val="28"/>
          <w:szCs w:val="28"/>
        </w:rPr>
      </w:pPr>
    </w:p>
    <w:p w14:paraId="4C10C48F" w14:textId="73A685EA" w:rsidR="00586848" w:rsidRDefault="00EA3904" w:rsidP="00EA3904">
      <w:pPr>
        <w:spacing w:line="480" w:lineRule="auto"/>
        <w:rPr>
          <w:rFonts w:ascii="Times New Roman" w:eastAsia="Times New Roman" w:hAnsi="Times New Roman" w:cs="Times New Roman"/>
          <w:b/>
          <w:bCs/>
          <w:sz w:val="28"/>
          <w:szCs w:val="28"/>
        </w:rPr>
      </w:pPr>
      <w:r w:rsidRPr="00EA3904">
        <w:rPr>
          <w:rFonts w:ascii="Times New Roman" w:eastAsia="Times New Roman" w:hAnsi="Times New Roman" w:cs="Times New Roman"/>
          <w:b/>
          <w:bCs/>
          <w:sz w:val="28"/>
          <w:szCs w:val="28"/>
        </w:rPr>
        <w:t>Abstract:</w:t>
      </w:r>
    </w:p>
    <w:p w14:paraId="566C46B6" w14:textId="48C23EEF" w:rsidR="00EA3904" w:rsidRPr="00EA3904" w:rsidRDefault="00EA3904" w:rsidP="00EA3904">
      <w:pPr>
        <w:pStyle w:val="ListParagraph"/>
        <w:numPr>
          <w:ilvl w:val="0"/>
          <w:numId w:val="1"/>
        </w:numPr>
        <w:spacing w:line="480" w:lineRule="auto"/>
        <w:rPr>
          <w:rFonts w:ascii="Times New Roman" w:eastAsia="Times New Roman" w:hAnsi="Times New Roman" w:cs="Times New Roman"/>
          <w:color w:val="806000" w:themeColor="accent4" w:themeShade="80"/>
          <w:sz w:val="24"/>
          <w:szCs w:val="24"/>
        </w:rPr>
      </w:pPr>
      <w:r w:rsidRPr="00EA3904">
        <w:rPr>
          <w:rFonts w:ascii="Times New Roman" w:eastAsia="Times New Roman" w:hAnsi="Times New Roman" w:cs="Times New Roman"/>
          <w:color w:val="806000" w:themeColor="accent4" w:themeShade="80"/>
          <w:sz w:val="24"/>
          <w:szCs w:val="24"/>
        </w:rPr>
        <w:t>Seeks to evaluate whether there is a relationship between gender diversity within the executive teams of S&amp;P 1500 companies and their innovation performance, as well as the direction and magnitude of this relationship</w:t>
      </w:r>
    </w:p>
    <w:p w14:paraId="059A8A1B" w14:textId="387D638D" w:rsidR="00EA3904" w:rsidRPr="00EA3904" w:rsidRDefault="00EA3904" w:rsidP="00EA3904">
      <w:pPr>
        <w:pStyle w:val="ListParagraph"/>
        <w:numPr>
          <w:ilvl w:val="0"/>
          <w:numId w:val="1"/>
        </w:numPr>
        <w:spacing w:line="480" w:lineRule="auto"/>
        <w:rPr>
          <w:rFonts w:ascii="Times New Roman" w:eastAsia="Times New Roman" w:hAnsi="Times New Roman" w:cs="Times New Roman"/>
          <w:color w:val="806000" w:themeColor="accent4" w:themeShade="80"/>
          <w:sz w:val="24"/>
          <w:szCs w:val="24"/>
        </w:rPr>
      </w:pPr>
      <w:r w:rsidRPr="00EA3904">
        <w:rPr>
          <w:rFonts w:ascii="Times New Roman" w:eastAsia="Times New Roman" w:hAnsi="Times New Roman" w:cs="Times New Roman"/>
          <w:color w:val="806000" w:themeColor="accent4" w:themeShade="80"/>
          <w:sz w:val="24"/>
          <w:szCs w:val="24"/>
        </w:rPr>
        <w:t xml:space="preserve">Specifically, through using data from 1992 to 2006, this study finds </w:t>
      </w:r>
      <w:r w:rsidR="003D2D39">
        <w:rPr>
          <w:rFonts w:ascii="Times New Roman" w:eastAsia="Times New Roman" w:hAnsi="Times New Roman" w:cs="Times New Roman"/>
          <w:color w:val="806000" w:themeColor="accent4" w:themeShade="80"/>
          <w:sz w:val="24"/>
          <w:szCs w:val="24"/>
        </w:rPr>
        <w:t xml:space="preserve">no relationship </w:t>
      </w:r>
      <w:r w:rsidRPr="00EA3904">
        <w:rPr>
          <w:rFonts w:ascii="Times New Roman" w:eastAsia="Times New Roman" w:hAnsi="Times New Roman" w:cs="Times New Roman" w:hint="eastAsia"/>
          <w:color w:val="806000" w:themeColor="accent4" w:themeShade="80"/>
          <w:sz w:val="24"/>
          <w:szCs w:val="24"/>
        </w:rPr>
        <w:t>between</w:t>
      </w:r>
      <w:r w:rsidRPr="00EA3904">
        <w:rPr>
          <w:rFonts w:ascii="Times New Roman" w:eastAsia="Times New Roman" w:hAnsi="Times New Roman" w:cs="Times New Roman"/>
          <w:color w:val="806000" w:themeColor="accent4" w:themeShade="80"/>
          <w:sz w:val="24"/>
          <w:szCs w:val="24"/>
          <w:lang w:val="en-CA"/>
        </w:rPr>
        <w:t xml:space="preserve"> </w:t>
      </w:r>
      <w:r w:rsidR="003D2D39">
        <w:rPr>
          <w:rFonts w:ascii="Times New Roman" w:eastAsia="Times New Roman" w:hAnsi="Times New Roman" w:cs="Times New Roman"/>
          <w:color w:val="806000" w:themeColor="accent4" w:themeShade="80"/>
          <w:sz w:val="24"/>
          <w:szCs w:val="24"/>
          <w:lang w:val="en-CA"/>
        </w:rPr>
        <w:t xml:space="preserve">gender diversity </w:t>
      </w:r>
      <w:r w:rsidRPr="00EA3904">
        <w:rPr>
          <w:rFonts w:ascii="Times New Roman" w:eastAsia="Times New Roman" w:hAnsi="Times New Roman" w:cs="Times New Roman"/>
          <w:color w:val="806000" w:themeColor="accent4" w:themeShade="80"/>
          <w:sz w:val="24"/>
          <w:szCs w:val="24"/>
          <w:lang w:val="en-CA"/>
        </w:rPr>
        <w:t xml:space="preserve">and </w:t>
      </w:r>
      <w:r w:rsidR="007F5E3C">
        <w:rPr>
          <w:rFonts w:ascii="Times New Roman" w:eastAsia="Times New Roman" w:hAnsi="Times New Roman" w:cs="Times New Roman"/>
          <w:color w:val="806000" w:themeColor="accent4" w:themeShade="80"/>
          <w:sz w:val="24"/>
          <w:szCs w:val="24"/>
          <w:lang w:val="en-CA"/>
        </w:rPr>
        <w:t xml:space="preserve">innovation performance in general except </w:t>
      </w:r>
      <w:r w:rsidR="003D2D39">
        <w:rPr>
          <w:rFonts w:ascii="Times New Roman" w:eastAsia="Times New Roman" w:hAnsi="Times New Roman" w:cs="Times New Roman"/>
          <w:color w:val="806000" w:themeColor="accent4" w:themeShade="80"/>
          <w:sz w:val="24"/>
          <w:szCs w:val="24"/>
        </w:rPr>
        <w:t xml:space="preserve">a </w:t>
      </w:r>
      <w:r w:rsidRPr="00EA3904">
        <w:rPr>
          <w:rFonts w:ascii="Times New Roman" w:eastAsia="Times New Roman" w:hAnsi="Times New Roman" w:cs="Times New Roman"/>
          <w:color w:val="806000" w:themeColor="accent4" w:themeShade="80"/>
          <w:sz w:val="24"/>
          <w:szCs w:val="24"/>
        </w:rPr>
        <w:t xml:space="preserve">strong positive correlation </w:t>
      </w:r>
      <w:r w:rsidR="003D2D39">
        <w:rPr>
          <w:rFonts w:ascii="Times New Roman" w:eastAsia="Times New Roman" w:hAnsi="Times New Roman" w:cs="Times New Roman"/>
          <w:color w:val="806000" w:themeColor="accent4" w:themeShade="80"/>
          <w:sz w:val="24"/>
          <w:szCs w:val="24"/>
        </w:rPr>
        <w:t xml:space="preserve">between gender diversity and </w:t>
      </w:r>
      <w:r w:rsidR="007F5E3C">
        <w:rPr>
          <w:rFonts w:ascii="Times New Roman" w:eastAsia="Times New Roman" w:hAnsi="Times New Roman" w:cs="Times New Roman"/>
          <w:color w:val="806000" w:themeColor="accent4" w:themeShade="80"/>
          <w:sz w:val="24"/>
          <w:szCs w:val="24"/>
        </w:rPr>
        <w:t>innovation performance for R</w:t>
      </w:r>
      <w:r w:rsidR="003D2D39">
        <w:rPr>
          <w:rFonts w:ascii="Times New Roman" w:eastAsia="Times New Roman" w:hAnsi="Times New Roman" w:cs="Times New Roman"/>
          <w:color w:val="806000" w:themeColor="accent4" w:themeShade="80"/>
          <w:sz w:val="24"/>
          <w:szCs w:val="24"/>
        </w:rPr>
        <w:t xml:space="preserve">etail </w:t>
      </w:r>
      <w:r w:rsidR="007F5E3C">
        <w:rPr>
          <w:rFonts w:ascii="Times New Roman" w:eastAsia="Times New Roman" w:hAnsi="Times New Roman" w:cs="Times New Roman"/>
          <w:color w:val="806000" w:themeColor="accent4" w:themeShade="80"/>
          <w:sz w:val="24"/>
          <w:szCs w:val="24"/>
        </w:rPr>
        <w:t>T</w:t>
      </w:r>
      <w:r w:rsidR="003D2D39">
        <w:rPr>
          <w:rFonts w:ascii="Times New Roman" w:eastAsia="Times New Roman" w:hAnsi="Times New Roman" w:cs="Times New Roman"/>
          <w:color w:val="806000" w:themeColor="accent4" w:themeShade="80"/>
          <w:sz w:val="24"/>
          <w:szCs w:val="24"/>
        </w:rPr>
        <w:t>rade</w:t>
      </w:r>
    </w:p>
    <w:p w14:paraId="2F497159" w14:textId="584D7E21" w:rsidR="00EA3904" w:rsidRDefault="00EA3904" w:rsidP="00EA3904">
      <w:pPr>
        <w:pStyle w:val="ListParagraph"/>
        <w:numPr>
          <w:ilvl w:val="0"/>
          <w:numId w:val="1"/>
        </w:numPr>
        <w:spacing w:line="480" w:lineRule="auto"/>
        <w:rPr>
          <w:rFonts w:ascii="Times New Roman" w:eastAsia="Times New Roman" w:hAnsi="Times New Roman" w:cs="Times New Roman"/>
          <w:color w:val="806000" w:themeColor="accent4" w:themeShade="80"/>
          <w:sz w:val="24"/>
          <w:szCs w:val="24"/>
        </w:rPr>
      </w:pPr>
      <w:r w:rsidRPr="00EA3904">
        <w:rPr>
          <w:rFonts w:ascii="Times New Roman" w:eastAsia="Times New Roman" w:hAnsi="Times New Roman" w:cs="Times New Roman"/>
          <w:color w:val="806000" w:themeColor="accent4" w:themeShade="80"/>
          <w:sz w:val="24"/>
          <w:szCs w:val="24"/>
        </w:rPr>
        <w:t xml:space="preserve">It is also found that this relationship is </w:t>
      </w:r>
      <w:r w:rsidR="007F5E3C">
        <w:rPr>
          <w:rFonts w:ascii="Times New Roman" w:eastAsia="Times New Roman" w:hAnsi="Times New Roman" w:cs="Times New Roman"/>
          <w:color w:val="806000" w:themeColor="accent4" w:themeShade="80"/>
          <w:sz w:val="24"/>
          <w:szCs w:val="24"/>
        </w:rPr>
        <w:t xml:space="preserve">very </w:t>
      </w:r>
      <w:r w:rsidR="003D2D39">
        <w:rPr>
          <w:rFonts w:ascii="Times New Roman" w:eastAsia="Times New Roman" w:hAnsi="Times New Roman" w:cs="Times New Roman"/>
          <w:color w:val="806000" w:themeColor="accent4" w:themeShade="80"/>
          <w:sz w:val="24"/>
          <w:szCs w:val="24"/>
        </w:rPr>
        <w:t xml:space="preserve">strong and </w:t>
      </w:r>
      <w:r w:rsidRPr="00EA3904">
        <w:rPr>
          <w:rFonts w:ascii="Times New Roman" w:eastAsia="Times New Roman" w:hAnsi="Times New Roman" w:cs="Times New Roman"/>
          <w:color w:val="806000" w:themeColor="accent4" w:themeShade="80"/>
          <w:sz w:val="24"/>
          <w:szCs w:val="24"/>
        </w:rPr>
        <w:t>positive for discrete industries</w:t>
      </w:r>
      <w:r w:rsidR="00FB50A5">
        <w:rPr>
          <w:rFonts w:ascii="Times New Roman" w:eastAsia="Times New Roman" w:hAnsi="Times New Roman" w:cs="Times New Roman"/>
          <w:color w:val="806000" w:themeColor="accent4" w:themeShade="80"/>
          <w:sz w:val="24"/>
          <w:szCs w:val="24"/>
        </w:rPr>
        <w:t xml:space="preserve"> and not significant for complex industries</w:t>
      </w:r>
    </w:p>
    <w:p w14:paraId="2FEC9FB1" w14:textId="359F09A3" w:rsidR="007F5E3C" w:rsidRPr="00EA3904" w:rsidRDefault="007F5E3C" w:rsidP="00EA3904">
      <w:pPr>
        <w:pStyle w:val="ListParagraph"/>
        <w:numPr>
          <w:ilvl w:val="0"/>
          <w:numId w:val="1"/>
        </w:numPr>
        <w:spacing w:line="480" w:lineRule="auto"/>
        <w:rPr>
          <w:rFonts w:ascii="Times New Roman" w:eastAsia="Times New Roman" w:hAnsi="Times New Roman" w:cs="Times New Roman"/>
          <w:color w:val="806000" w:themeColor="accent4" w:themeShade="80"/>
          <w:sz w:val="24"/>
          <w:szCs w:val="24"/>
        </w:rPr>
      </w:pPr>
      <w:r>
        <w:rPr>
          <w:rFonts w:ascii="Times New Roman" w:eastAsia="Times New Roman" w:hAnsi="Times New Roman" w:cs="Times New Roman"/>
          <w:color w:val="806000" w:themeColor="accent4" w:themeShade="80"/>
          <w:sz w:val="24"/>
          <w:szCs w:val="24"/>
        </w:rPr>
        <w:t>This paper incorporates relevant theories on the moderating effect of firm size, theories on knowledge capacity and its interaction with innovation, as well as the differences in patenting reasons</w:t>
      </w:r>
    </w:p>
    <w:p w14:paraId="0761322E" w14:textId="2E889EE1" w:rsidR="00EA3904" w:rsidRDefault="00EA3904" w:rsidP="00EA3904">
      <w:pPr>
        <w:spacing w:line="480" w:lineRule="auto"/>
        <w:rPr>
          <w:rFonts w:ascii="Times New Roman" w:eastAsia="Times New Roman" w:hAnsi="Times New Roman" w:cs="Times New Roman"/>
          <w:sz w:val="28"/>
          <w:szCs w:val="28"/>
        </w:rPr>
      </w:pPr>
    </w:p>
    <w:p w14:paraId="31E5CF46" w14:textId="77777777" w:rsidR="007F5E3C" w:rsidRDefault="007F5E3C" w:rsidP="00EA3904">
      <w:pPr>
        <w:spacing w:line="480" w:lineRule="auto"/>
        <w:rPr>
          <w:rFonts w:ascii="Times New Roman" w:eastAsia="Times New Roman" w:hAnsi="Times New Roman" w:cs="Times New Roman"/>
          <w:b/>
          <w:bCs/>
          <w:color w:val="000000" w:themeColor="text1"/>
          <w:sz w:val="28"/>
          <w:szCs w:val="28"/>
        </w:rPr>
      </w:pPr>
    </w:p>
    <w:p w14:paraId="62A4EC2E" w14:textId="7239E3D1" w:rsidR="00EA3904" w:rsidRPr="00EA3904" w:rsidRDefault="00EA3904" w:rsidP="00EA3904">
      <w:pPr>
        <w:spacing w:line="480" w:lineRule="auto"/>
        <w:rPr>
          <w:rFonts w:ascii="Times New Roman" w:eastAsia="Times New Roman" w:hAnsi="Times New Roman" w:cs="Times New Roman"/>
          <w:b/>
          <w:bCs/>
          <w:color w:val="000000" w:themeColor="text1"/>
          <w:sz w:val="28"/>
          <w:szCs w:val="28"/>
          <w:lang w:val="en-CA"/>
        </w:rPr>
      </w:pPr>
      <w:r w:rsidRPr="00EA3904">
        <w:rPr>
          <w:rFonts w:ascii="Times New Roman" w:eastAsia="Times New Roman" w:hAnsi="Times New Roman" w:cs="Times New Roman" w:hint="eastAsia"/>
          <w:b/>
          <w:bCs/>
          <w:color w:val="000000" w:themeColor="text1"/>
          <w:sz w:val="28"/>
          <w:szCs w:val="28"/>
        </w:rPr>
        <w:lastRenderedPageBreak/>
        <w:t>1. Intro</w:t>
      </w:r>
      <w:r w:rsidRPr="00EA3904">
        <w:rPr>
          <w:rFonts w:ascii="Times New Roman" w:eastAsia="Times New Roman" w:hAnsi="Times New Roman" w:cs="Times New Roman"/>
          <w:b/>
          <w:bCs/>
          <w:color w:val="000000" w:themeColor="text1"/>
          <w:sz w:val="28"/>
          <w:szCs w:val="28"/>
          <w:lang w:val="en-CA"/>
        </w:rPr>
        <w:t>duction</w:t>
      </w:r>
    </w:p>
    <w:p w14:paraId="0BDB70AE" w14:textId="5C7879D3" w:rsidR="00EA3904" w:rsidRDefault="00EA3904" w:rsidP="00EA39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1960s, discussion on the role of innovation has expanded rapidly (Garcia and Calantone, 2002). Innovation is commonly known as the introduction of something new and is recognized as an important engine of economic development and a driver of social progress, technological advancements, and sustainability (Garcia and Calantone, 2002). The idea of entrepreneurship was also introduced at the same time as the process of turning innovation into a business opportunity. On the other hand, rapid economic development in the last couple of decades was accompanied by a growing female labour participation rate. Indeed, there are 109,000 more women working than men in the U.S. as of December 2019 excluding farm workers and the self-employed (Kelly, 2021). Along this rapidly increasing female labour participation rate is the growing regulatory pressure on firms worldwide to address issues related to Diversity, Equity, and Inclusion including gender pay gaps and the under-representation of women in senior positions. Indeed, women made an increasing presence in top management teams </w:t>
      </w:r>
      <w:r w:rsidR="00FB50A5">
        <w:rPr>
          <w:rFonts w:ascii="Times New Roman" w:eastAsia="Times New Roman" w:hAnsi="Times New Roman" w:cs="Times New Roman"/>
          <w:sz w:val="24"/>
          <w:szCs w:val="24"/>
        </w:rPr>
        <w:t xml:space="preserve">in recent years </w:t>
      </w:r>
      <w:r>
        <w:rPr>
          <w:rFonts w:ascii="Times New Roman" w:eastAsia="Times New Roman" w:hAnsi="Times New Roman" w:cs="Times New Roman"/>
          <w:sz w:val="24"/>
          <w:szCs w:val="24"/>
        </w:rPr>
        <w:t>for several Fortune 500 companies including General Motors, CVS Health, Citigroup, Oracle, and Best Buy. As a result, this paper seeks to investigate if and how gender diversity and innovation interact with the hope of contributing to the expanding literature on the intertwined relationship between innovation, entrepreneurship, and gender diversity.</w:t>
      </w:r>
    </w:p>
    <w:p w14:paraId="3383AC27" w14:textId="77777777" w:rsidR="00EA3904" w:rsidRPr="00EA3904" w:rsidRDefault="00EA3904" w:rsidP="00EA3904">
      <w:pPr>
        <w:spacing w:line="480" w:lineRule="auto"/>
        <w:rPr>
          <w:rFonts w:ascii="Times New Roman" w:hAnsi="Times New Roman" w:cs="Times New Roman"/>
          <w:sz w:val="24"/>
          <w:szCs w:val="24"/>
          <w:lang w:val="en-CA"/>
        </w:rPr>
      </w:pPr>
    </w:p>
    <w:p w14:paraId="3BB28A1B" w14:textId="40E4D9A0" w:rsidR="00FB50A5" w:rsidRDefault="00FB50A5" w:rsidP="00FB50A5">
      <w:pPr>
        <w:pStyle w:val="ListParagraph"/>
        <w:numPr>
          <w:ilvl w:val="0"/>
          <w:numId w:val="1"/>
        </w:numPr>
        <w:spacing w:line="480" w:lineRule="auto"/>
        <w:rPr>
          <w:rFonts w:ascii="Times New Roman" w:eastAsia="Times New Roman" w:hAnsi="Times New Roman" w:cs="Times New Roman"/>
          <w:color w:val="806000" w:themeColor="accent4" w:themeShade="80"/>
          <w:sz w:val="24"/>
          <w:szCs w:val="24"/>
        </w:rPr>
      </w:pPr>
      <w:r>
        <w:rPr>
          <w:rFonts w:ascii="Times New Roman" w:eastAsia="Times New Roman" w:hAnsi="Times New Roman" w:cs="Times New Roman"/>
          <w:color w:val="806000" w:themeColor="accent4" w:themeShade="80"/>
          <w:sz w:val="24"/>
          <w:szCs w:val="24"/>
        </w:rPr>
        <w:t xml:space="preserve">This study surprisingly finds that, given US does not have gender quotas and selection of the executive team would be based on performance, there is no </w:t>
      </w:r>
      <w:r w:rsidRPr="00EA3904">
        <w:rPr>
          <w:rFonts w:ascii="Times New Roman" w:eastAsia="Times New Roman" w:hAnsi="Times New Roman" w:cs="Times New Roman"/>
          <w:color w:val="806000" w:themeColor="accent4" w:themeShade="80"/>
          <w:sz w:val="24"/>
          <w:szCs w:val="24"/>
        </w:rPr>
        <w:t xml:space="preserve">relationship </w:t>
      </w:r>
      <w:r w:rsidRPr="00EA3904">
        <w:rPr>
          <w:rFonts w:ascii="Times New Roman" w:eastAsia="Times New Roman" w:hAnsi="Times New Roman" w:cs="Times New Roman" w:hint="eastAsia"/>
          <w:color w:val="806000" w:themeColor="accent4" w:themeShade="80"/>
          <w:sz w:val="24"/>
          <w:szCs w:val="24"/>
        </w:rPr>
        <w:t>between</w:t>
      </w:r>
      <w:r w:rsidRPr="00EA3904">
        <w:rPr>
          <w:rFonts w:ascii="Times New Roman" w:eastAsia="Times New Roman" w:hAnsi="Times New Roman" w:cs="Times New Roman"/>
          <w:color w:val="806000" w:themeColor="accent4" w:themeShade="80"/>
          <w:sz w:val="24"/>
          <w:szCs w:val="24"/>
          <w:lang w:val="en-CA"/>
        </w:rPr>
        <w:t xml:space="preserve"> gender diversity and </w:t>
      </w:r>
      <w:r w:rsidR="007F5E3C">
        <w:rPr>
          <w:rFonts w:ascii="Times New Roman" w:eastAsia="Times New Roman" w:hAnsi="Times New Roman" w:cs="Times New Roman"/>
          <w:color w:val="806000" w:themeColor="accent4" w:themeShade="80"/>
          <w:sz w:val="24"/>
          <w:szCs w:val="24"/>
          <w:lang w:val="en-CA"/>
        </w:rPr>
        <w:t xml:space="preserve">innovation performance </w:t>
      </w:r>
      <w:r w:rsidRPr="00EA3904">
        <w:rPr>
          <w:rFonts w:ascii="Times New Roman" w:eastAsia="Times New Roman" w:hAnsi="Times New Roman" w:cs="Times New Roman"/>
          <w:color w:val="806000" w:themeColor="accent4" w:themeShade="80"/>
          <w:sz w:val="24"/>
          <w:szCs w:val="24"/>
          <w:lang w:val="en-CA"/>
        </w:rPr>
        <w:t xml:space="preserve">in general and </w:t>
      </w:r>
      <w:r w:rsidRPr="00EA3904">
        <w:rPr>
          <w:rFonts w:ascii="Times New Roman" w:eastAsia="Times New Roman" w:hAnsi="Times New Roman" w:cs="Times New Roman"/>
          <w:color w:val="806000" w:themeColor="accent4" w:themeShade="80"/>
          <w:sz w:val="24"/>
          <w:szCs w:val="24"/>
        </w:rPr>
        <w:t xml:space="preserve">for most of the industries except a strong positive correlation for </w:t>
      </w:r>
      <w:r w:rsidR="007F5E3C">
        <w:rPr>
          <w:rFonts w:ascii="Times New Roman" w:eastAsia="Times New Roman" w:hAnsi="Times New Roman" w:cs="Times New Roman"/>
          <w:color w:val="806000" w:themeColor="accent4" w:themeShade="80"/>
          <w:sz w:val="24"/>
          <w:szCs w:val="24"/>
        </w:rPr>
        <w:t>firms in the Retail Trade industry</w:t>
      </w:r>
    </w:p>
    <w:p w14:paraId="362A5650" w14:textId="407ADC1D" w:rsidR="00FB50A5" w:rsidRPr="00EA3904" w:rsidRDefault="00FB50A5" w:rsidP="00FB50A5">
      <w:pPr>
        <w:pStyle w:val="ListParagraph"/>
        <w:numPr>
          <w:ilvl w:val="0"/>
          <w:numId w:val="1"/>
        </w:numPr>
        <w:spacing w:line="480" w:lineRule="auto"/>
        <w:rPr>
          <w:rFonts w:ascii="Times New Roman" w:eastAsia="Times New Roman" w:hAnsi="Times New Roman" w:cs="Times New Roman"/>
          <w:color w:val="806000" w:themeColor="accent4" w:themeShade="80"/>
          <w:sz w:val="24"/>
          <w:szCs w:val="24"/>
        </w:rPr>
      </w:pPr>
      <w:r w:rsidRPr="00EA3904">
        <w:rPr>
          <w:rFonts w:ascii="Times New Roman" w:eastAsia="Times New Roman" w:hAnsi="Times New Roman" w:cs="Times New Roman"/>
          <w:color w:val="806000" w:themeColor="accent4" w:themeShade="80"/>
          <w:sz w:val="24"/>
          <w:szCs w:val="24"/>
        </w:rPr>
        <w:lastRenderedPageBreak/>
        <w:t xml:space="preserve">It is also found that this relationship is </w:t>
      </w:r>
      <w:r w:rsidR="007F5E3C">
        <w:rPr>
          <w:rFonts w:ascii="Times New Roman" w:eastAsia="Times New Roman" w:hAnsi="Times New Roman" w:cs="Times New Roman"/>
          <w:color w:val="806000" w:themeColor="accent4" w:themeShade="80"/>
          <w:sz w:val="24"/>
          <w:szCs w:val="24"/>
        </w:rPr>
        <w:t xml:space="preserve">very strong </w:t>
      </w:r>
      <w:r w:rsidRPr="00EA3904">
        <w:rPr>
          <w:rFonts w:ascii="Times New Roman" w:eastAsia="Times New Roman" w:hAnsi="Times New Roman" w:cs="Times New Roman"/>
          <w:color w:val="806000" w:themeColor="accent4" w:themeShade="80"/>
          <w:sz w:val="24"/>
          <w:szCs w:val="24"/>
        </w:rPr>
        <w:t>positive for discrete industries</w:t>
      </w:r>
      <w:r>
        <w:rPr>
          <w:rFonts w:ascii="Times New Roman" w:eastAsia="Times New Roman" w:hAnsi="Times New Roman" w:cs="Times New Roman"/>
          <w:color w:val="806000" w:themeColor="accent4" w:themeShade="80"/>
          <w:sz w:val="24"/>
          <w:szCs w:val="24"/>
        </w:rPr>
        <w:t xml:space="preserve"> and not significant for complex industries</w:t>
      </w:r>
    </w:p>
    <w:p w14:paraId="3112447B" w14:textId="05A71547" w:rsidR="00EA3904" w:rsidRDefault="00FB50A5" w:rsidP="00EA3904">
      <w:pPr>
        <w:pStyle w:val="ListParagraph"/>
        <w:numPr>
          <w:ilvl w:val="0"/>
          <w:numId w:val="1"/>
        </w:numPr>
        <w:spacing w:line="480" w:lineRule="auto"/>
        <w:rPr>
          <w:rFonts w:ascii="Times New Roman" w:eastAsia="Times New Roman" w:hAnsi="Times New Roman" w:cs="Times New Roman"/>
          <w:color w:val="806000" w:themeColor="accent4" w:themeShade="80"/>
          <w:sz w:val="24"/>
          <w:szCs w:val="24"/>
        </w:rPr>
      </w:pPr>
      <w:r>
        <w:rPr>
          <w:rFonts w:ascii="Times New Roman" w:eastAsia="Times New Roman" w:hAnsi="Times New Roman" w:cs="Times New Roman"/>
          <w:color w:val="806000" w:themeColor="accent4" w:themeShade="80"/>
          <w:sz w:val="24"/>
          <w:szCs w:val="24"/>
        </w:rPr>
        <w:t xml:space="preserve">This paper follows the below order: section 2 will provide with a brief literature review and </w:t>
      </w:r>
      <w:r w:rsidR="007F5E3C">
        <w:rPr>
          <w:rFonts w:ascii="Times New Roman" w:eastAsia="Times New Roman" w:hAnsi="Times New Roman" w:cs="Times New Roman"/>
          <w:color w:val="806000" w:themeColor="accent4" w:themeShade="80"/>
          <w:sz w:val="24"/>
          <w:szCs w:val="24"/>
        </w:rPr>
        <w:t xml:space="preserve">detailed </w:t>
      </w:r>
      <w:r>
        <w:rPr>
          <w:rFonts w:ascii="Times New Roman" w:eastAsia="Times New Roman" w:hAnsi="Times New Roman" w:cs="Times New Roman"/>
          <w:color w:val="806000" w:themeColor="accent4" w:themeShade="80"/>
          <w:sz w:val="24"/>
          <w:szCs w:val="24"/>
        </w:rPr>
        <w:t>hypotheses, section 3 will present the dataset and summary statistics, section 4 will discuss the methodology, section 5 will provide the results</w:t>
      </w:r>
      <w:r w:rsidR="007F5E3C">
        <w:rPr>
          <w:rFonts w:ascii="Times New Roman" w:eastAsia="Times New Roman" w:hAnsi="Times New Roman" w:cs="Times New Roman"/>
          <w:color w:val="806000" w:themeColor="accent4" w:themeShade="80"/>
          <w:sz w:val="24"/>
          <w:szCs w:val="24"/>
        </w:rPr>
        <w:t xml:space="preserve"> and relevant discussion</w:t>
      </w:r>
      <w:r>
        <w:rPr>
          <w:rFonts w:ascii="Times New Roman" w:eastAsia="Times New Roman" w:hAnsi="Times New Roman" w:cs="Times New Roman"/>
          <w:color w:val="806000" w:themeColor="accent4" w:themeShade="80"/>
          <w:sz w:val="24"/>
          <w:szCs w:val="24"/>
        </w:rPr>
        <w:t xml:space="preserve">, and </w:t>
      </w:r>
      <w:r w:rsidR="007F5E3C">
        <w:rPr>
          <w:rFonts w:ascii="Times New Roman" w:eastAsia="Times New Roman" w:hAnsi="Times New Roman" w:cs="Times New Roman"/>
          <w:color w:val="806000" w:themeColor="accent4" w:themeShade="80"/>
          <w:sz w:val="24"/>
          <w:szCs w:val="24"/>
        </w:rPr>
        <w:t xml:space="preserve">lastly </w:t>
      </w:r>
      <w:r>
        <w:rPr>
          <w:rFonts w:ascii="Times New Roman" w:eastAsia="Times New Roman" w:hAnsi="Times New Roman" w:cs="Times New Roman"/>
          <w:color w:val="806000" w:themeColor="accent4" w:themeShade="80"/>
          <w:sz w:val="24"/>
          <w:szCs w:val="24"/>
        </w:rPr>
        <w:t xml:space="preserve">section 6 will end this paper </w:t>
      </w:r>
      <w:r w:rsidR="007F5E3C">
        <w:rPr>
          <w:rFonts w:ascii="Times New Roman" w:eastAsia="Times New Roman" w:hAnsi="Times New Roman" w:cs="Times New Roman"/>
          <w:color w:val="806000" w:themeColor="accent4" w:themeShade="80"/>
          <w:sz w:val="24"/>
          <w:szCs w:val="24"/>
        </w:rPr>
        <w:t xml:space="preserve">summarizing this paper’s contributions </w:t>
      </w:r>
      <w:r>
        <w:rPr>
          <w:rFonts w:ascii="Times New Roman" w:eastAsia="Times New Roman" w:hAnsi="Times New Roman" w:cs="Times New Roman"/>
          <w:color w:val="806000" w:themeColor="accent4" w:themeShade="80"/>
          <w:sz w:val="24"/>
          <w:szCs w:val="24"/>
        </w:rPr>
        <w:t xml:space="preserve">with limitations as well as </w:t>
      </w:r>
      <w:r w:rsidR="004E6D6C">
        <w:rPr>
          <w:rFonts w:ascii="Times New Roman" w:eastAsia="Times New Roman" w:hAnsi="Times New Roman" w:cs="Times New Roman"/>
          <w:color w:val="806000" w:themeColor="accent4" w:themeShade="80"/>
          <w:sz w:val="24"/>
          <w:szCs w:val="24"/>
        </w:rPr>
        <w:t>suggestion for future research</w:t>
      </w:r>
    </w:p>
    <w:p w14:paraId="7247A9E6" w14:textId="77777777" w:rsidR="00FB50A5" w:rsidRPr="00FB50A5" w:rsidRDefault="00FB50A5" w:rsidP="00FB50A5">
      <w:pPr>
        <w:spacing w:line="480" w:lineRule="auto"/>
        <w:rPr>
          <w:rFonts w:ascii="Times New Roman" w:eastAsia="Times New Roman" w:hAnsi="Times New Roman" w:cs="Times New Roman"/>
          <w:color w:val="806000" w:themeColor="accent4" w:themeShade="80"/>
          <w:sz w:val="24"/>
          <w:szCs w:val="24"/>
        </w:rPr>
      </w:pPr>
    </w:p>
    <w:p w14:paraId="448A3F18" w14:textId="2633ECDB" w:rsidR="00EA3904" w:rsidRPr="00EA3904" w:rsidRDefault="00EA3904" w:rsidP="00EA3904">
      <w:pPr>
        <w:spacing w:line="480" w:lineRule="auto"/>
        <w:rPr>
          <w:rFonts w:ascii="Times New Roman" w:eastAsia="Times New Roman" w:hAnsi="Times New Roman" w:cs="Times New Roman"/>
          <w:b/>
          <w:bCs/>
          <w:sz w:val="28"/>
          <w:szCs w:val="28"/>
          <w:lang w:val="en-CA"/>
        </w:rPr>
      </w:pPr>
      <w:r>
        <w:rPr>
          <w:rFonts w:ascii="Times New Roman" w:eastAsia="Times New Roman" w:hAnsi="Times New Roman" w:cs="Times New Roman"/>
          <w:b/>
          <w:bCs/>
          <w:sz w:val="28"/>
          <w:szCs w:val="28"/>
          <w:lang w:val="en-CA"/>
        </w:rPr>
        <w:t>2. Literature Review and Hypotheses</w:t>
      </w:r>
    </w:p>
    <w:p w14:paraId="1FF80B40" w14:textId="38E501FE" w:rsidR="00EA3904" w:rsidRDefault="00EA3904" w:rsidP="00EA3904">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2.1 Gender diversity theories and studies</w:t>
      </w:r>
    </w:p>
    <w:p w14:paraId="09D46A79" w14:textId="77777777" w:rsidR="00EA3904" w:rsidRDefault="00EA3904" w:rsidP="00EA39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Diversity is “a characteristic of a group (of two or more people) which refers to demographic differences among group members in race, ethnicity, gender, social class, religion, nationality, sexual identity or other dimensions of social identity that are marked by a history of intergroup prejudice, stigma, discrimination, or oppression” (Ramarajan and Thomas, 2010). Specifically, there is an expanding literature on gender diversity and how it impacts firm value and a firm’s capabilities. Not only is the theoretical association between gender diversity and firm value commonly explored by scholars (Terjesen et al., 2009), many also focus on evaluating how gender diversity can impact different aspects of a firm empirically.</w:t>
      </w:r>
    </w:p>
    <w:p w14:paraId="35055DBA" w14:textId="77777777" w:rsidR="00EA3904" w:rsidRDefault="00EA3904" w:rsidP="00EA3904">
      <w:pPr>
        <w:spacing w:line="480" w:lineRule="auto"/>
        <w:rPr>
          <w:rFonts w:ascii="Times New Roman" w:eastAsia="Times New Roman" w:hAnsi="Times New Roman" w:cs="Times New Roman"/>
          <w:sz w:val="24"/>
          <w:szCs w:val="24"/>
        </w:rPr>
      </w:pPr>
    </w:p>
    <w:p w14:paraId="29E98422" w14:textId="1F8A8F1A" w:rsidR="00EA3904" w:rsidRDefault="00EA3904" w:rsidP="00EA39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instance, the link between gender diversity and firm performance has attracted substantial scholarly attention that provides different insights through different perspectives, lenses, and focuses. Carter et al. (2003) provide a holistic review of the theories and the positive impact of women on corporate boards (WOCB) at micro, meso, and macro levels: individual, board, firm, </w:t>
      </w:r>
      <w:r>
        <w:rPr>
          <w:rFonts w:ascii="Times New Roman" w:eastAsia="Times New Roman" w:hAnsi="Times New Roman" w:cs="Times New Roman"/>
          <w:sz w:val="24"/>
          <w:szCs w:val="24"/>
        </w:rPr>
        <w:lastRenderedPageBreak/>
        <w:t xml:space="preserve">and industry/environment. Li and Chen (2018) and Simionescu et al. (2021), on the other hand, evaluate this positive relationship through a focus on Chinese firms and a focus on only the technology industry respectively. Scholars such as Ferrary and Déo (2022) also add to the discussion by establishing a similar relationship in the middle management and staff level of a firm instead of the board. However, although many studies provide evidence of a positive relationship (e.g., Carter et al., 2003; Ferrary and Déo, 2022; Li and Chen, 2018; Simionescu et al., 2021), others also provide evidence of no relationship (e.g., Chapple &amp; Humphrey, 2014), a conditional relationship (e.g., Dwyer et al., 2013), or a negative relationship (e.g., Adams and Ferreira, 2009). Chapple and Humphrey (2014) do not find evidence of an association between board diversity and firm financial performance and weak evidence of a negative correlation between having multiple women on the board and performance. Dwyer et al. (2013), on the other hand, suggest how </w:t>
      </w:r>
      <w:r>
        <w:rPr>
          <w:rFonts w:ascii="Georgia" w:hAnsi="Georgia"/>
          <w:color w:val="2E2E2E"/>
        </w:rPr>
        <w:t xml:space="preserve">gender diversity's effects at the management level is conditional on the firm's strategic orientation, the organizational culture in which it resides, and the multivariate interaction among these variables. Last but not least, </w:t>
      </w:r>
      <w:r>
        <w:rPr>
          <w:rFonts w:ascii="Times New Roman" w:eastAsia="Times New Roman" w:hAnsi="Times New Roman" w:cs="Times New Roman"/>
          <w:sz w:val="24"/>
          <w:szCs w:val="24"/>
        </w:rPr>
        <w:t>Adams and Ferreira (2009) indeed state an overall negative relationship between gender diversity and firm performance even when women are more active in joining committees and attending board meetings.</w:t>
      </w:r>
    </w:p>
    <w:p w14:paraId="7E7EE4D7" w14:textId="77777777" w:rsidR="00EA3904" w:rsidRDefault="00EA3904" w:rsidP="00EA3904">
      <w:pPr>
        <w:spacing w:line="480" w:lineRule="auto"/>
        <w:rPr>
          <w:rFonts w:ascii="Times New Roman" w:eastAsia="Times New Roman" w:hAnsi="Times New Roman" w:cs="Times New Roman"/>
          <w:sz w:val="24"/>
          <w:szCs w:val="24"/>
        </w:rPr>
      </w:pPr>
    </w:p>
    <w:p w14:paraId="651DF9CC" w14:textId="77777777" w:rsidR="00EA3904" w:rsidRDefault="00EA3904" w:rsidP="00EA39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 discussions of the relationship between gender diversity and firm performance, there is also abundant literature on women’s entrepreneurship. Different from scholarly discussions of gender diversity and firm performance that emphasize the direction of the relationship, studies that focus on gender and entrepreneurship evaluate more closely the variety of factors that impact women in an entrepreneurial setting and their resulting impacts. For instance, topics in this literature include the exploration of gender and entrepreneurs' motivations </w:t>
      </w:r>
      <w:r>
        <w:rPr>
          <w:rFonts w:ascii="Times New Roman" w:eastAsia="Times New Roman" w:hAnsi="Times New Roman" w:cs="Times New Roman"/>
          <w:sz w:val="24"/>
          <w:szCs w:val="24"/>
        </w:rPr>
        <w:lastRenderedPageBreak/>
        <w:t>and success (Marlow and McAdam, 2013; Rocha and van Praang, 2020) as well as gendered challenges to business growth (Brush et al., 2017).</w:t>
      </w:r>
    </w:p>
    <w:p w14:paraId="4A050450" w14:textId="77777777" w:rsidR="00EA3904" w:rsidRDefault="00EA3904" w:rsidP="00EA3904">
      <w:pPr>
        <w:spacing w:line="480" w:lineRule="auto"/>
        <w:rPr>
          <w:rFonts w:ascii="Times New Roman" w:eastAsia="Times New Roman" w:hAnsi="Times New Roman" w:cs="Times New Roman"/>
          <w:sz w:val="24"/>
          <w:szCs w:val="24"/>
        </w:rPr>
      </w:pPr>
    </w:p>
    <w:p w14:paraId="3D835EE8" w14:textId="77777777" w:rsidR="00EA3904" w:rsidRDefault="00EA3904" w:rsidP="00EA3904">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2.2 Gender diversity and innovation</w:t>
      </w:r>
    </w:p>
    <w:p w14:paraId="15D8884E" w14:textId="508DBF59" w:rsidR="00236DD3" w:rsidRDefault="00EA3904" w:rsidP="00EA39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on innovation has flourished for the past few decades.</w:t>
      </w:r>
      <w:r w:rsidR="00236DD3">
        <w:rPr>
          <w:rFonts w:ascii="Times New Roman" w:eastAsia="Times New Roman" w:hAnsi="Times New Roman" w:cs="Times New Roman"/>
          <w:sz w:val="24"/>
          <w:szCs w:val="24"/>
        </w:rPr>
        <w:t xml:space="preserve"> In particular, scholarly discussions on innovation performance summarizes the impact of the innovation activities and the organization’s ability to adopt and implement new ideas, processes, or products successfully. </w:t>
      </w:r>
      <w:r>
        <w:rPr>
          <w:rFonts w:ascii="Times New Roman" w:eastAsia="Times New Roman" w:hAnsi="Times New Roman" w:cs="Times New Roman"/>
          <w:sz w:val="24"/>
          <w:szCs w:val="24"/>
        </w:rPr>
        <w:t xml:space="preserve"> </w:t>
      </w:r>
    </w:p>
    <w:p w14:paraId="73DCCF0F" w14:textId="67D4A660" w:rsidR="00EA3904" w:rsidRDefault="00EA3904" w:rsidP="00EA39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majority of scholarly discussions on innovation focus on products, processes, or organizations as well as its relationship to a firm’s financial concerns such as merger and acquisition strategy (Bena and Li, 2014) and stock liquidity (Fang et al., 2014). However, studies on innovation seldom pay attention to gender diversity and dynamics. Similarly, although innovation is an important intermediate firm outcome and a counterpart to entrepreneurship, studies on gender diversity and its impact on firm value do not put innovation at the core of their inquiry despite the abundant literature on gender diversity and firm performance and entrepreneurship (Brush et al., 2022). As a result, we have a narrow understanding of the gender dimension in innovation and how a feminine perspective may contribute to research on innovation (Pecis and Berglund, 2021).</w:t>
      </w:r>
    </w:p>
    <w:p w14:paraId="7900580C" w14:textId="77777777" w:rsidR="00EA3904" w:rsidRDefault="00EA3904" w:rsidP="00EA3904">
      <w:pPr>
        <w:spacing w:line="480" w:lineRule="auto"/>
        <w:rPr>
          <w:rFonts w:ascii="Times New Roman" w:eastAsia="Times New Roman" w:hAnsi="Times New Roman" w:cs="Times New Roman"/>
          <w:sz w:val="24"/>
          <w:szCs w:val="24"/>
        </w:rPr>
      </w:pPr>
    </w:p>
    <w:p w14:paraId="19BA76FE" w14:textId="6BA4B6DD" w:rsidR="00EA3904" w:rsidRDefault="00EA3904" w:rsidP="00EA39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Extant literature on gender and innovation explores and emphasizes the unique perspective that women on management teams, R&amp;D teams, and boards of directors contribute to their firm’s innovation performance and capability (Brush et al., 2022). For instance, Foss et al. (2022) highlight a positive association between women managers and firm innovation in a cross-country setting. They also point out that women managers in countries with voluntary or entirely absent </w:t>
      </w:r>
      <w:r>
        <w:rPr>
          <w:rFonts w:ascii="Times New Roman" w:eastAsia="Times New Roman" w:hAnsi="Times New Roman" w:cs="Times New Roman"/>
          <w:sz w:val="24"/>
          <w:szCs w:val="24"/>
        </w:rPr>
        <w:lastRenderedPageBreak/>
        <w:t xml:space="preserve">gender quotas are predominantly selected on the basis of their qualifications. On the other hand, Díaz-García et al. (2013) find that gender diversity within R&amp;D teams fosters novel solutions leading to radical innovation and </w:t>
      </w:r>
      <w:r>
        <w:rPr>
          <w:rFonts w:ascii="Times New Roman" w:eastAsia="Times New Roman" w:hAnsi="Times New Roman" w:cs="Times New Roman"/>
          <w:color w:val="333333"/>
          <w:sz w:val="24"/>
          <w:szCs w:val="24"/>
        </w:rPr>
        <w:t xml:space="preserve">Ruiz-Jiménez et al. (2014) demonstrate a similar relationship between women in top management teams and </w:t>
      </w:r>
      <w:r>
        <w:rPr>
          <w:rFonts w:ascii="Times New Roman" w:eastAsia="Times New Roman" w:hAnsi="Times New Roman" w:cs="Times New Roman"/>
          <w:sz w:val="24"/>
          <w:szCs w:val="24"/>
        </w:rPr>
        <w:t>organizations’ innovative performance in technology-based firms in Spain. Nevertheless, this relationship was seldomly evaluated for women in leading executive positions for companies in North America. Thus, this paper hopes to first solidify the positive relationship between gender diversity in executive teams and the firm’s innovation performance in the U.S. where there is limited gender quota and managers and top chief executives are selected based on performance.</w:t>
      </w:r>
    </w:p>
    <w:p w14:paraId="2173B2D6" w14:textId="78B530E1" w:rsidR="00EA3904" w:rsidRDefault="00EA3904" w:rsidP="00EA3904">
      <w:pPr>
        <w:spacing w:line="480" w:lineRule="auto"/>
        <w:ind w:left="708"/>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u w:val="single"/>
        </w:rPr>
        <w:t>Hypothesis a:</w:t>
      </w:r>
      <w:r>
        <w:rPr>
          <w:rFonts w:ascii="Times New Roman" w:eastAsia="Times New Roman" w:hAnsi="Times New Roman" w:cs="Times New Roman"/>
          <w:i/>
          <w:sz w:val="24"/>
          <w:szCs w:val="24"/>
        </w:rPr>
        <w:t xml:space="preserve"> There is a positive </w:t>
      </w:r>
      <w:r w:rsidR="003D2D39">
        <w:rPr>
          <w:rFonts w:ascii="Times New Roman" w:eastAsia="Times New Roman" w:hAnsi="Times New Roman" w:cs="Times New Roman"/>
          <w:i/>
          <w:sz w:val="24"/>
          <w:szCs w:val="24"/>
        </w:rPr>
        <w:t xml:space="preserve">contemporaneous correlation </w:t>
      </w:r>
      <w:r>
        <w:rPr>
          <w:rFonts w:ascii="Times New Roman" w:eastAsia="Times New Roman" w:hAnsi="Times New Roman" w:cs="Times New Roman"/>
          <w:i/>
          <w:sz w:val="24"/>
          <w:szCs w:val="24"/>
        </w:rPr>
        <w:t>between gender diversity in top executive positions and their firm’s innovation performance in the U.S.</w:t>
      </w:r>
    </w:p>
    <w:p w14:paraId="04A8CA2E" w14:textId="77777777" w:rsidR="00EA3904" w:rsidRDefault="00EA3904" w:rsidP="00EA3904">
      <w:pPr>
        <w:spacing w:line="480" w:lineRule="auto"/>
        <w:rPr>
          <w:rFonts w:ascii="Times New Roman" w:eastAsia="Times New Roman" w:hAnsi="Times New Roman" w:cs="Times New Roman"/>
          <w:sz w:val="24"/>
          <w:szCs w:val="24"/>
        </w:rPr>
      </w:pPr>
    </w:p>
    <w:p w14:paraId="7AEA48CF" w14:textId="24DA01FF" w:rsidR="00EA3904" w:rsidRPr="00EA3904" w:rsidRDefault="00EA3904" w:rsidP="00EA39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while existing research focuses on the impact of women in different levels and positions on innovation, there is a scarcity of research that studies the differences of this impact in different industries despite similar studies being carried out in prior scholarly discussion that focus on the relationship between gender diversity and firm performance instead. In particular, </w:t>
      </w:r>
      <w:r w:rsidRPr="00EA3904">
        <w:rPr>
          <w:rFonts w:ascii="Times New Roman" w:hAnsi="Times New Roman" w:cs="Times New Roman"/>
          <w:color w:val="000000"/>
          <w:sz w:val="24"/>
          <w:szCs w:val="24"/>
        </w:rPr>
        <w:t xml:space="preserve">Mohsni </w:t>
      </w:r>
      <w:r>
        <w:rPr>
          <w:rFonts w:ascii="Times New Roman" w:hAnsi="Times New Roman" w:cs="Times New Roman"/>
          <w:color w:val="000000"/>
          <w:sz w:val="24"/>
          <w:szCs w:val="24"/>
        </w:rPr>
        <w:t>and</w:t>
      </w:r>
      <w:r w:rsidRPr="00EA3904">
        <w:rPr>
          <w:rFonts w:ascii="Times New Roman" w:hAnsi="Times New Roman" w:cs="Times New Roman"/>
          <w:color w:val="000000"/>
          <w:sz w:val="24"/>
          <w:szCs w:val="24"/>
        </w:rPr>
        <w:t xml:space="preserve"> Shata </w:t>
      </w:r>
      <w:r>
        <w:rPr>
          <w:rFonts w:ascii="Times New Roman" w:hAnsi="Times New Roman" w:cs="Times New Roman"/>
          <w:color w:val="000000"/>
          <w:sz w:val="24"/>
          <w:szCs w:val="24"/>
        </w:rPr>
        <w:t>(</w:t>
      </w:r>
      <w:r w:rsidRPr="00EA3904">
        <w:rPr>
          <w:rFonts w:ascii="Times New Roman" w:hAnsi="Times New Roman" w:cs="Times New Roman"/>
          <w:color w:val="000000"/>
          <w:sz w:val="24"/>
          <w:szCs w:val="24"/>
        </w:rPr>
        <w:t>2021</w:t>
      </w:r>
      <w:r>
        <w:rPr>
          <w:rFonts w:ascii="Times New Roman" w:hAnsi="Times New Roman" w:cs="Times New Roman"/>
          <w:color w:val="000000"/>
          <w:sz w:val="24"/>
          <w:szCs w:val="24"/>
        </w:rPr>
        <w:t xml:space="preserve">) find that the </w:t>
      </w:r>
      <w:r w:rsidRPr="00EA3904">
        <w:rPr>
          <w:rFonts w:ascii="Times New Roman" w:hAnsi="Times New Roman" w:cs="Times New Roman"/>
          <w:color w:val="000000"/>
          <w:sz w:val="24"/>
          <w:szCs w:val="24"/>
        </w:rPr>
        <w:t xml:space="preserve">effect </w:t>
      </w:r>
      <w:r>
        <w:rPr>
          <w:rFonts w:ascii="Times New Roman" w:hAnsi="Times New Roman" w:cs="Times New Roman"/>
          <w:color w:val="000000"/>
          <w:sz w:val="24"/>
          <w:szCs w:val="24"/>
        </w:rPr>
        <w:t xml:space="preserve">of board gender diversity </w:t>
      </w:r>
      <w:r w:rsidRPr="00EA3904">
        <w:rPr>
          <w:rFonts w:ascii="Times New Roman" w:hAnsi="Times New Roman" w:cs="Times New Roman"/>
          <w:color w:val="000000"/>
          <w:sz w:val="24"/>
          <w:szCs w:val="24"/>
        </w:rPr>
        <w:t>on performance is positive and strongest in Consumer Staples, Utilities</w:t>
      </w:r>
      <w:r>
        <w:rPr>
          <w:rFonts w:ascii="Times New Roman" w:hAnsi="Times New Roman" w:cs="Times New Roman"/>
          <w:color w:val="000000"/>
          <w:sz w:val="24"/>
          <w:szCs w:val="24"/>
        </w:rPr>
        <w:t>,</w:t>
      </w:r>
      <w:r w:rsidRPr="00EA3904">
        <w:rPr>
          <w:rFonts w:ascii="Times New Roman" w:hAnsi="Times New Roman" w:cs="Times New Roman"/>
          <w:color w:val="000000"/>
          <w:sz w:val="24"/>
          <w:szCs w:val="24"/>
        </w:rPr>
        <w:t xml:space="preserve"> and Real Estate, and negative and significant in Industrials</w:t>
      </w:r>
      <w:r>
        <w:rPr>
          <w:rFonts w:ascii="Times New Roman" w:hAnsi="Times New Roman" w:cs="Times New Roman"/>
          <w:color w:val="000000"/>
          <w:sz w:val="24"/>
          <w:szCs w:val="24"/>
        </w:rPr>
        <w:t xml:space="preserve"> in Canada. </w:t>
      </w:r>
      <w:r>
        <w:rPr>
          <w:rFonts w:ascii="Times New Roman" w:eastAsia="Times New Roman" w:hAnsi="Times New Roman" w:cs="Times New Roman"/>
          <w:sz w:val="24"/>
          <w:szCs w:val="24"/>
        </w:rPr>
        <w:t>As a result, this paper also hopes to answer the following:</w:t>
      </w:r>
    </w:p>
    <w:p w14:paraId="08F82B9B" w14:textId="13105721" w:rsidR="00EA3904" w:rsidRDefault="00EA3904" w:rsidP="00EA3904">
      <w:pPr>
        <w:spacing w:line="480" w:lineRule="auto"/>
        <w:ind w:left="708"/>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u w:val="single"/>
        </w:rPr>
        <w:t>Hypothesis b:</w:t>
      </w:r>
      <w:r>
        <w:rPr>
          <w:rFonts w:ascii="Times New Roman" w:eastAsia="Times New Roman" w:hAnsi="Times New Roman" w:cs="Times New Roman"/>
          <w:i/>
          <w:sz w:val="24"/>
          <w:szCs w:val="24"/>
        </w:rPr>
        <w:t xml:space="preserve"> There is a difference in the </w:t>
      </w:r>
      <w:r w:rsidR="003D2D39">
        <w:rPr>
          <w:rFonts w:ascii="Times New Roman" w:eastAsia="Times New Roman" w:hAnsi="Times New Roman" w:cs="Times New Roman"/>
          <w:i/>
          <w:sz w:val="24"/>
          <w:szCs w:val="24"/>
        </w:rPr>
        <w:t xml:space="preserve">correlation </w:t>
      </w:r>
      <w:r>
        <w:rPr>
          <w:rFonts w:ascii="Times New Roman" w:eastAsia="Times New Roman" w:hAnsi="Times New Roman" w:cs="Times New Roman"/>
          <w:i/>
          <w:sz w:val="24"/>
          <w:szCs w:val="24"/>
        </w:rPr>
        <w:t>between gender diversity in top executive positions and their firm’s innovation performance from industry to industry in the U.S.</w:t>
      </w:r>
    </w:p>
    <w:p w14:paraId="5444A62F" w14:textId="77777777" w:rsidR="00EA3904" w:rsidRPr="00EA3904" w:rsidRDefault="00EA3904" w:rsidP="00EA3904">
      <w:pPr>
        <w:spacing w:line="480" w:lineRule="auto"/>
        <w:rPr>
          <w:rFonts w:ascii="Times New Roman" w:eastAsia="Times New Roman" w:hAnsi="Times New Roman" w:cs="Times New Roman"/>
          <w:sz w:val="28"/>
          <w:szCs w:val="28"/>
          <w:lang w:val="en-CA"/>
        </w:rPr>
      </w:pPr>
    </w:p>
    <w:p w14:paraId="7E43BD25" w14:textId="68A84D83" w:rsidR="00EA3904" w:rsidRDefault="00EA3904" w:rsidP="00EA3904">
      <w:pPr>
        <w:spacing w:line="480" w:lineRule="auto"/>
        <w:rPr>
          <w:rFonts w:ascii="Times New Roman" w:eastAsia="Times New Roman" w:hAnsi="Times New Roman" w:cs="Times New Roman"/>
          <w:b/>
          <w:bCs/>
          <w:sz w:val="28"/>
          <w:szCs w:val="28"/>
          <w:lang w:val="en-CA"/>
        </w:rPr>
      </w:pPr>
      <w:r>
        <w:rPr>
          <w:rFonts w:ascii="Times New Roman" w:eastAsia="Times New Roman" w:hAnsi="Times New Roman" w:cs="Times New Roman"/>
          <w:b/>
          <w:bCs/>
          <w:sz w:val="28"/>
          <w:szCs w:val="28"/>
          <w:lang w:val="en-CA"/>
        </w:rPr>
        <w:lastRenderedPageBreak/>
        <w:t>3. Data</w:t>
      </w:r>
    </w:p>
    <w:p w14:paraId="483912E7" w14:textId="79ACE3FF" w:rsidR="00EA3904" w:rsidRDefault="00EA3904" w:rsidP="00EA39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3.1 Data Sources</w:t>
      </w:r>
    </w:p>
    <w:p w14:paraId="5096F2D8" w14:textId="6D8690D8" w:rsidR="00EA3904" w:rsidRDefault="00EA3904" w:rsidP="00EA3904">
      <w:pPr>
        <w:spacing w:line="480" w:lineRule="auto"/>
        <w:rPr>
          <w:rFonts w:ascii="Times New Roman" w:eastAsia="Times New Roman" w:hAnsi="Times New Roman" w:cs="Times New Roman"/>
          <w:b/>
          <w:sz w:val="24"/>
          <w:szCs w:val="24"/>
          <w:shd w:val="clear" w:color="auto" w:fill="F4CCCC"/>
        </w:rPr>
      </w:pPr>
      <w:r>
        <w:rPr>
          <w:rFonts w:ascii="Times New Roman" w:eastAsia="Times New Roman" w:hAnsi="Times New Roman" w:cs="Times New Roman"/>
          <w:sz w:val="24"/>
          <w:szCs w:val="24"/>
        </w:rPr>
        <w:t>This paper will construct a specific panel database on U.S. patents and the gender diversity of firm executives utilizing data from other available online databases. First, I would use the National Bureau of Economic Research (NBER) patent database which includes detailed information on patents submitted to the U.S. Patent and Trademark Office (USPTO) from 1976 to 2006. I would supplement this data with USPTO’s patent database, PatentsView, to obtain the exact year of the patent assignments. Then, I would merge the patent data with data on S&amp;P 1500 companies and their executives using Wharton Research Data Services’ (WRDS) COMPUSTAT EXECUCOMP and identify the industries for the patents and companies based on the Standard Industrial Classification (SIC) Code List. Specific attention would be paid to the aggregate 2-digits SIC industries. One thing to note is that EXECUCOMP data dates only back to as early as 1992, so this paper would restrict the year range of data from 1992 to 2006 for the two databases when merged and would eliminate firms without paired patent data due to the merging.</w:t>
      </w:r>
    </w:p>
    <w:p w14:paraId="49EF3AE2" w14:textId="77777777" w:rsidR="00EA3904" w:rsidRDefault="00EA3904" w:rsidP="00EA3904">
      <w:pPr>
        <w:spacing w:line="480" w:lineRule="auto"/>
        <w:rPr>
          <w:rFonts w:ascii="Times New Roman" w:eastAsia="Times New Roman" w:hAnsi="Times New Roman" w:cs="Times New Roman"/>
          <w:sz w:val="24"/>
          <w:szCs w:val="24"/>
        </w:rPr>
      </w:pPr>
    </w:p>
    <w:p w14:paraId="79B2D7F3" w14:textId="77777777" w:rsidR="00EA3904" w:rsidRDefault="00EA3904" w:rsidP="00EA39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choice of patent database, other patent related studies such as Barbre and Diestre (2022), Ganco et al. (2020), and Harhoff et al. (2016) have solely used patent databases such as USPTO’s PatentsView, Harvard’s Patent Network Dataverse, and European Patent Office’s (EPO) PATSTRAT respectively. However, these databases either do not concern patents assigned in the U.S. or do not facilitate merging with external databases such as COMPUSTAT. As a result, NBER’s patent database with supplements from USPTO’s PatentsView is the most appropriate patent database to use for this study. Indeed, A similar data approach was used by </w:t>
      </w:r>
      <w:r>
        <w:rPr>
          <w:rFonts w:ascii="Times New Roman" w:eastAsia="Times New Roman" w:hAnsi="Times New Roman" w:cs="Times New Roman"/>
          <w:sz w:val="24"/>
          <w:szCs w:val="24"/>
        </w:rPr>
        <w:lastRenderedPageBreak/>
        <w:t xml:space="preserve">Bernstein (2015) where he merged the NBER patent database with COMPUSTAT to match patents to firms that completed the IPO filing to evaluate whether going public affects innovation. </w:t>
      </w:r>
    </w:p>
    <w:p w14:paraId="5D137C0A" w14:textId="77777777" w:rsidR="00EA3904" w:rsidRDefault="00EA3904" w:rsidP="00EA3904">
      <w:pPr>
        <w:spacing w:line="480" w:lineRule="auto"/>
        <w:rPr>
          <w:rFonts w:ascii="Times New Roman" w:eastAsia="Times New Roman" w:hAnsi="Times New Roman" w:cs="Times New Roman"/>
          <w:sz w:val="24"/>
          <w:szCs w:val="24"/>
        </w:rPr>
      </w:pPr>
    </w:p>
    <w:p w14:paraId="4F8A61BA" w14:textId="02EBE0EB" w:rsidR="00EA3904" w:rsidRDefault="00EA3904" w:rsidP="00EA3904">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2.2 Data Description and Analysis</w:t>
      </w:r>
    </w:p>
    <w:p w14:paraId="0AD3EB19" w14:textId="77777777" w:rsidR="00EA3904" w:rsidRDefault="00EA3904" w:rsidP="00EA3904">
      <w:pPr>
        <w:spacing w:line="480" w:lineRule="auto"/>
        <w:rPr>
          <w:rFonts w:ascii="Times New Roman" w:eastAsia="Times New Roman" w:hAnsi="Times New Roman" w:cs="Times New Roman"/>
          <w:i/>
          <w:sz w:val="24"/>
          <w:szCs w:val="24"/>
          <w:shd w:val="clear" w:color="auto" w:fill="F4CCCC"/>
        </w:rPr>
      </w:pPr>
      <w:r>
        <w:rPr>
          <w:rFonts w:ascii="Times New Roman" w:eastAsia="Times New Roman" w:hAnsi="Times New Roman" w:cs="Times New Roman"/>
          <w:i/>
          <w:sz w:val="24"/>
          <w:szCs w:val="24"/>
        </w:rPr>
        <w:t xml:space="preserve">2.2.1 Key Variables </w:t>
      </w:r>
    </w:p>
    <w:p w14:paraId="375AC52F" w14:textId="5232469D" w:rsidR="00EA3904" w:rsidRDefault="00EA3904" w:rsidP="00EA39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Dependent Variable:</w:t>
      </w:r>
      <w:r>
        <w:rPr>
          <w:rFonts w:ascii="Times New Roman" w:eastAsia="Times New Roman" w:hAnsi="Times New Roman" w:cs="Times New Roman"/>
          <w:sz w:val="24"/>
          <w:szCs w:val="24"/>
        </w:rPr>
        <w:t xml:space="preserve"> Patenting activity is often regarded and widely accepted as a measurement that reflects the extent of firm innovation (Bernstein, 2015). Most importantly, patent data and information are available for both public and private firms unlike other measurements of innovation such as R&amp;D expenditures which allows this paper to measure and evaluate firm innovation with unbiasedness. This paper will mainly use the count of the number of patents granted to a firm as the measure of its innovation output. Specifically, </w:t>
      </w:r>
      <w:r>
        <w:rPr>
          <w:rFonts w:ascii="Times New Roman" w:eastAsia="Times New Roman" w:hAnsi="Times New Roman" w:cs="Times New Roman"/>
          <w:i/>
          <w:sz w:val="24"/>
          <w:szCs w:val="24"/>
        </w:rPr>
        <w:t>PAT_COUNT</w:t>
      </w:r>
      <w:r>
        <w:rPr>
          <w:rFonts w:ascii="Times New Roman" w:eastAsia="Times New Roman" w:hAnsi="Times New Roman" w:cs="Times New Roman"/>
          <w:sz w:val="24"/>
          <w:szCs w:val="24"/>
        </w:rPr>
        <w:t xml:space="preserve"> is the dependent variable counting the number of patents in each patent type assigned to firms in any given year between 1992 and 2006. Since filing patents and patent assignment is a choice rather than a random assignment, this leads to unbalance in the data. However, fundamental fixed differences between groups would be eliminated using the methodology explained in the next section. </w:t>
      </w:r>
    </w:p>
    <w:p w14:paraId="304B7072" w14:textId="77777777" w:rsidR="00EA3904" w:rsidRDefault="00EA3904" w:rsidP="00EA3904">
      <w:pPr>
        <w:spacing w:line="480" w:lineRule="auto"/>
        <w:rPr>
          <w:rFonts w:ascii="Times New Roman" w:eastAsia="Times New Roman" w:hAnsi="Times New Roman" w:cs="Times New Roman"/>
          <w:sz w:val="24"/>
          <w:szCs w:val="24"/>
        </w:rPr>
      </w:pPr>
    </w:p>
    <w:p w14:paraId="59258D1F" w14:textId="5D86CE9D" w:rsidR="00EA3904" w:rsidRDefault="00EA3904" w:rsidP="00EA39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Independent Variables:</w:t>
      </w:r>
      <w:r>
        <w:rPr>
          <w:rFonts w:ascii="Times New Roman" w:eastAsia="Times New Roman" w:hAnsi="Times New Roman" w:cs="Times New Roman"/>
          <w:sz w:val="24"/>
          <w:szCs w:val="24"/>
        </w:rPr>
        <w:t xml:space="preserve"> This paper considers three different measures to capture firms’ gender diversity within top executive positions: 1) </w:t>
      </w:r>
      <w:r>
        <w:rPr>
          <w:rFonts w:ascii="Times New Roman" w:eastAsia="Times New Roman" w:hAnsi="Times New Roman" w:cs="Times New Roman"/>
          <w:i/>
          <w:sz w:val="24"/>
          <w:szCs w:val="24"/>
        </w:rPr>
        <w:t>FEM_PERCENT</w:t>
      </w:r>
      <w:r>
        <w:rPr>
          <w:rFonts w:ascii="Times New Roman" w:eastAsia="Times New Roman" w:hAnsi="Times New Roman" w:cs="Times New Roman"/>
          <w:sz w:val="24"/>
          <w:szCs w:val="24"/>
        </w:rPr>
        <w:t xml:space="preserve">: the percentage of female executives in a given year for a given firm; 2) </w:t>
      </w:r>
      <w:r>
        <w:rPr>
          <w:rFonts w:ascii="Times New Roman" w:eastAsia="Times New Roman" w:hAnsi="Times New Roman" w:cs="Times New Roman"/>
          <w:i/>
          <w:sz w:val="24"/>
          <w:szCs w:val="24"/>
        </w:rPr>
        <w:t>FEM_NUM</w:t>
      </w:r>
      <w:r>
        <w:rPr>
          <w:rFonts w:ascii="Times New Roman" w:eastAsia="Times New Roman" w:hAnsi="Times New Roman" w:cs="Times New Roman"/>
          <w:sz w:val="24"/>
          <w:szCs w:val="24"/>
        </w:rPr>
        <w:t xml:space="preserve">: the number of female executives in a given year for a given firm; 3) </w:t>
      </w:r>
      <w:r>
        <w:rPr>
          <w:rFonts w:ascii="Times New Roman" w:eastAsia="Times New Roman" w:hAnsi="Times New Roman" w:cs="Times New Roman"/>
          <w:i/>
          <w:sz w:val="24"/>
          <w:szCs w:val="24"/>
        </w:rPr>
        <w:t>FEM_DUM</w:t>
      </w:r>
      <w:r>
        <w:rPr>
          <w:rFonts w:ascii="Times New Roman" w:eastAsia="Times New Roman" w:hAnsi="Times New Roman" w:cs="Times New Roman"/>
          <w:sz w:val="24"/>
          <w:szCs w:val="24"/>
        </w:rPr>
        <w:t xml:space="preserve">: a dummy variable which equals 1 if there is at least one female executives in a given year for a given firm or 0 otherwise. These three variables are </w:t>
      </w:r>
      <w:r>
        <w:rPr>
          <w:rFonts w:ascii="Times New Roman" w:eastAsia="Times New Roman" w:hAnsi="Times New Roman" w:cs="Times New Roman"/>
          <w:sz w:val="24"/>
          <w:szCs w:val="24"/>
        </w:rPr>
        <w:lastRenderedPageBreak/>
        <w:t>constructed from the</w:t>
      </w:r>
      <w:r>
        <w:rPr>
          <w:rFonts w:ascii="Times New Roman" w:eastAsia="Times New Roman" w:hAnsi="Times New Roman" w:cs="Times New Roman"/>
          <w:i/>
          <w:sz w:val="24"/>
          <w:szCs w:val="24"/>
        </w:rPr>
        <w:t xml:space="preserve"> GENDER_DUM</w:t>
      </w:r>
      <w:r>
        <w:rPr>
          <w:rFonts w:ascii="Times New Roman" w:eastAsia="Times New Roman" w:hAnsi="Times New Roman" w:cs="Times New Roman"/>
          <w:sz w:val="24"/>
          <w:szCs w:val="24"/>
        </w:rPr>
        <w:t xml:space="preserve"> variable, a dummy variable that equals 1 if the executive is female and 0 otherwise, which is created from the executive information available at EXECUCOMP. As firms can report anywhere from 5 to 9 executives to EXECUCOMP, the three different independent variables would allow us to assess the relationship between gender diversity in the executive teams and innovation performance more comprehensively, potentially providing more insights into the relationship.</w:t>
      </w:r>
    </w:p>
    <w:p w14:paraId="10A3B196" w14:textId="77777777" w:rsidR="00EA3904" w:rsidRDefault="00EA3904" w:rsidP="00EA3904">
      <w:pPr>
        <w:spacing w:line="480" w:lineRule="auto"/>
        <w:rPr>
          <w:rFonts w:ascii="Times New Roman" w:eastAsia="Times New Roman" w:hAnsi="Times New Roman" w:cs="Times New Roman"/>
          <w:sz w:val="24"/>
          <w:szCs w:val="24"/>
        </w:rPr>
      </w:pPr>
    </w:p>
    <w:p w14:paraId="47913986" w14:textId="1D3F83E1" w:rsidR="003D2D39" w:rsidRDefault="00EA3904" w:rsidP="003D2D3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Control Variables: </w:t>
      </w:r>
      <w:r>
        <w:rPr>
          <w:rFonts w:ascii="Times New Roman" w:eastAsia="Times New Roman" w:hAnsi="Times New Roman" w:cs="Times New Roman"/>
          <w:sz w:val="24"/>
          <w:szCs w:val="24"/>
        </w:rPr>
        <w:t>There are f</w:t>
      </w:r>
      <w:r w:rsidR="003D2D39">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main control variables</w:t>
      </w:r>
      <w:r w:rsidR="00236DD3">
        <w:rPr>
          <w:rFonts w:ascii="Times New Roman" w:eastAsia="Times New Roman" w:hAnsi="Times New Roman" w:cs="Times New Roman"/>
          <w:sz w:val="24"/>
          <w:szCs w:val="24"/>
        </w:rPr>
        <w:t xml:space="preserve"> to hold Patent-Level, Individual-Level, and Firm-Level variation constant</w:t>
      </w:r>
      <w:r>
        <w:rPr>
          <w:rFonts w:ascii="Times New Roman" w:eastAsia="Times New Roman" w:hAnsi="Times New Roman" w:cs="Times New Roman"/>
          <w:sz w:val="24"/>
          <w:szCs w:val="24"/>
        </w:rPr>
        <w:t xml:space="preserve">: </w:t>
      </w:r>
      <w:r w:rsidR="003D2D3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PTYPE</w:t>
      </w:r>
      <w:r>
        <w:rPr>
          <w:rFonts w:ascii="Times New Roman" w:eastAsia="Times New Roman" w:hAnsi="Times New Roman" w:cs="Times New Roman"/>
          <w:sz w:val="24"/>
          <w:szCs w:val="24"/>
        </w:rPr>
        <w:t xml:space="preserve">: there are 4 patent types in total (0: Utility, D: Design, R: Reissue, P: Plant); </w:t>
      </w:r>
      <w:r w:rsidR="003D2D39">
        <w:rPr>
          <w:rFonts w:ascii="Times New Roman" w:eastAsia="Times New Roman" w:hAnsi="Times New Roman" w:cs="Times New Roman"/>
          <w:sz w:val="24"/>
          <w:szCs w:val="24"/>
        </w:rPr>
        <w:t>2</w:t>
      </w:r>
      <w:r>
        <w:rPr>
          <w:rFonts w:ascii="Times New Roman" w:eastAsia="Times New Roman" w:hAnsi="Times New Roman" w:cs="Times New Roman"/>
          <w:sz w:val="24"/>
          <w:szCs w:val="24"/>
        </w:rPr>
        <w:t>) JOINED_YEAR: the year the executive joined the particular firm</w:t>
      </w:r>
      <w:r w:rsidR="00FB50A5">
        <w:rPr>
          <w:rFonts w:ascii="Times New Roman" w:eastAsia="Times New Roman" w:hAnsi="Times New Roman" w:cs="Times New Roman"/>
          <w:sz w:val="24"/>
          <w:szCs w:val="24"/>
        </w:rPr>
        <w:t xml:space="preserve">; </w:t>
      </w:r>
      <w:r w:rsidR="003D2D39">
        <w:rPr>
          <w:rFonts w:ascii="Times New Roman" w:eastAsia="Times New Roman" w:hAnsi="Times New Roman" w:cs="Times New Roman"/>
          <w:sz w:val="24"/>
          <w:szCs w:val="24"/>
        </w:rPr>
        <w:t>3</w:t>
      </w:r>
      <w:r w:rsidR="00FB50A5">
        <w:rPr>
          <w:rFonts w:ascii="Times New Roman" w:eastAsia="Times New Roman" w:hAnsi="Times New Roman" w:cs="Times New Roman"/>
          <w:sz w:val="24"/>
          <w:szCs w:val="24"/>
        </w:rPr>
        <w:t xml:space="preserve">) </w:t>
      </w:r>
      <w:r w:rsidR="00FB50A5" w:rsidRPr="00FB50A5">
        <w:rPr>
          <w:rFonts w:ascii="Times New Roman" w:eastAsia="Times New Roman" w:hAnsi="Times New Roman" w:cs="Times New Roman"/>
          <w:i/>
          <w:iCs/>
          <w:sz w:val="24"/>
          <w:szCs w:val="24"/>
        </w:rPr>
        <w:t>EMP</w:t>
      </w:r>
      <w:r w:rsidR="00FB50A5">
        <w:rPr>
          <w:rFonts w:ascii="Times New Roman" w:eastAsia="Times New Roman" w:hAnsi="Times New Roman" w:cs="Times New Roman"/>
          <w:sz w:val="24"/>
          <w:szCs w:val="24"/>
        </w:rPr>
        <w:t>: the number of employers in the particular firm in thousand</w:t>
      </w:r>
      <w:r w:rsidR="003D2D39">
        <w:rPr>
          <w:rFonts w:ascii="Times New Roman" w:eastAsia="Times New Roman" w:hAnsi="Times New Roman" w:cs="Times New Roman"/>
          <w:sz w:val="24"/>
          <w:szCs w:val="24"/>
        </w:rPr>
        <w:t xml:space="preserve">s; and 4) </w:t>
      </w:r>
      <w:r w:rsidR="003D2D39" w:rsidRPr="003D2D39">
        <w:rPr>
          <w:rFonts w:ascii="Times New Roman" w:eastAsia="Times New Roman" w:hAnsi="Times New Roman" w:cs="Times New Roman"/>
          <w:i/>
          <w:iCs/>
          <w:sz w:val="24"/>
          <w:szCs w:val="24"/>
        </w:rPr>
        <w:t>XRD</w:t>
      </w:r>
      <w:r w:rsidR="003D2D39">
        <w:rPr>
          <w:rFonts w:ascii="Times New Roman" w:eastAsia="Times New Roman" w:hAnsi="Times New Roman" w:cs="Times New Roman"/>
          <w:sz w:val="24"/>
          <w:szCs w:val="24"/>
        </w:rPr>
        <w:t>: Research and Development Expenses in a given year for a given firm in millions of USD</w:t>
      </w:r>
      <w:r>
        <w:rPr>
          <w:rFonts w:ascii="Times New Roman" w:eastAsia="Times New Roman" w:hAnsi="Times New Roman" w:cs="Times New Roman"/>
          <w:sz w:val="24"/>
          <w:szCs w:val="24"/>
        </w:rPr>
        <w:t xml:space="preserve">. </w:t>
      </w:r>
      <w:r w:rsidR="003D2D39">
        <w:rPr>
          <w:rFonts w:ascii="Times New Roman" w:eastAsia="Times New Roman" w:hAnsi="Times New Roman" w:cs="Times New Roman"/>
          <w:sz w:val="24"/>
          <w:szCs w:val="24"/>
        </w:rPr>
        <w:t xml:space="preserve">In addition, </w:t>
      </w:r>
      <w:r w:rsidR="003D2D39" w:rsidRPr="003D2D39">
        <w:rPr>
          <w:rFonts w:ascii="Times New Roman" w:eastAsia="Times New Roman" w:hAnsi="Times New Roman" w:cs="Times New Roman"/>
          <w:i/>
          <w:iCs/>
          <w:sz w:val="24"/>
          <w:szCs w:val="24"/>
        </w:rPr>
        <w:t>GVKEY</w:t>
      </w:r>
      <w:r w:rsidR="003D2D39">
        <w:rPr>
          <w:rFonts w:ascii="Times New Roman" w:eastAsia="Times New Roman" w:hAnsi="Times New Roman" w:cs="Times New Roman"/>
          <w:sz w:val="24"/>
          <w:szCs w:val="24"/>
        </w:rPr>
        <w:t xml:space="preserve"> and </w:t>
      </w:r>
      <w:r w:rsidR="003D2D39" w:rsidRPr="003D2D39">
        <w:rPr>
          <w:rFonts w:ascii="Times New Roman" w:eastAsia="Times New Roman" w:hAnsi="Times New Roman" w:cs="Times New Roman"/>
          <w:i/>
          <w:iCs/>
          <w:sz w:val="24"/>
          <w:szCs w:val="24"/>
        </w:rPr>
        <w:t>YEAR</w:t>
      </w:r>
      <w:r w:rsidR="003D2D39">
        <w:rPr>
          <w:rFonts w:ascii="Times New Roman" w:eastAsia="Times New Roman" w:hAnsi="Times New Roman" w:cs="Times New Roman"/>
          <w:sz w:val="24"/>
          <w:szCs w:val="24"/>
        </w:rPr>
        <w:t xml:space="preserve"> will be used to incorporate Firm-Fixed Effects and Year-Fixed Effects. </w:t>
      </w:r>
      <w:r w:rsidR="003D2D39">
        <w:rPr>
          <w:rFonts w:ascii="Times New Roman" w:eastAsia="Times New Roman" w:hAnsi="Times New Roman" w:cs="Times New Roman"/>
          <w:sz w:val="24"/>
          <w:szCs w:val="24"/>
        </w:rPr>
        <w:t xml:space="preserve">Altogether, these </w:t>
      </w:r>
      <w:r w:rsidR="003D2D39">
        <w:rPr>
          <w:rFonts w:ascii="Times New Roman" w:eastAsia="Times New Roman" w:hAnsi="Times New Roman" w:cs="Times New Roman"/>
          <w:sz w:val="24"/>
          <w:szCs w:val="24"/>
        </w:rPr>
        <w:t xml:space="preserve">variables </w:t>
      </w:r>
      <w:r w:rsidR="003D2D39">
        <w:rPr>
          <w:rFonts w:ascii="Times New Roman" w:eastAsia="Times New Roman" w:hAnsi="Times New Roman" w:cs="Times New Roman"/>
          <w:sz w:val="24"/>
          <w:szCs w:val="24"/>
        </w:rPr>
        <w:t>are immutable characteristics of the patents assigned or the companies concerned by this study. They also correlate with both the dependent variable and independent variables and will help holding the confounders fixed for our relationship of interest.</w:t>
      </w:r>
    </w:p>
    <w:p w14:paraId="212CAF09" w14:textId="224C9CD3" w:rsidR="003D2D39" w:rsidRDefault="003D2D39" w:rsidP="00EA3904">
      <w:pPr>
        <w:spacing w:line="480" w:lineRule="auto"/>
        <w:rPr>
          <w:rFonts w:ascii="Times New Roman" w:eastAsia="Times New Roman" w:hAnsi="Times New Roman" w:cs="Times New Roman"/>
          <w:sz w:val="24"/>
          <w:szCs w:val="24"/>
        </w:rPr>
      </w:pPr>
    </w:p>
    <w:p w14:paraId="72E07A5E" w14:textId="7EA47E94" w:rsidR="00EA3904" w:rsidRDefault="003D2D39" w:rsidP="00EA39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in other to test </w:t>
      </w:r>
      <w:r w:rsidRPr="003D2D39">
        <w:rPr>
          <w:rFonts w:ascii="Times New Roman" w:eastAsia="Times New Roman" w:hAnsi="Times New Roman" w:cs="Times New Roman"/>
          <w:i/>
          <w:iCs/>
          <w:sz w:val="24"/>
          <w:szCs w:val="24"/>
        </w:rPr>
        <w:t>Hypothesis b</w:t>
      </w:r>
      <w:r>
        <w:rPr>
          <w:rFonts w:ascii="Times New Roman" w:eastAsia="Times New Roman" w:hAnsi="Times New Roman" w:cs="Times New Roman"/>
          <w:sz w:val="24"/>
          <w:szCs w:val="24"/>
        </w:rPr>
        <w:t xml:space="preserve">, the variable </w:t>
      </w:r>
      <w:r w:rsidRPr="003D2D39">
        <w:rPr>
          <w:rFonts w:ascii="Times New Roman" w:eastAsia="Times New Roman" w:hAnsi="Times New Roman" w:cs="Times New Roman"/>
          <w:i/>
          <w:iCs/>
          <w:sz w:val="24"/>
          <w:szCs w:val="24"/>
        </w:rPr>
        <w:t>SIC</w:t>
      </w:r>
      <w:r>
        <w:rPr>
          <w:rFonts w:ascii="Times New Roman" w:eastAsia="Times New Roman" w:hAnsi="Times New Roman" w:cs="Times New Roman"/>
          <w:sz w:val="24"/>
          <w:szCs w:val="24"/>
        </w:rPr>
        <w:t xml:space="preserve">, which is the </w:t>
      </w:r>
      <w:r>
        <w:rPr>
          <w:rFonts w:ascii="Times New Roman" w:eastAsia="Times New Roman" w:hAnsi="Times New Roman" w:cs="Times New Roman"/>
          <w:sz w:val="24"/>
          <w:szCs w:val="24"/>
        </w:rPr>
        <w:t>2-digits aggregate industries’ Standard Industrial Classification (SIC) Code</w:t>
      </w:r>
      <w:r>
        <w:rPr>
          <w:rFonts w:ascii="Times New Roman" w:eastAsia="Times New Roman" w:hAnsi="Times New Roman" w:cs="Times New Roman"/>
          <w:sz w:val="24"/>
          <w:szCs w:val="24"/>
        </w:rPr>
        <w:t>, will be used to categorize firms in this dataset</w:t>
      </w:r>
      <w:r w:rsidR="00236DD3">
        <w:rPr>
          <w:rFonts w:ascii="Times New Roman" w:eastAsia="Times New Roman" w:hAnsi="Times New Roman" w:cs="Times New Roman"/>
          <w:sz w:val="24"/>
          <w:szCs w:val="24"/>
        </w:rPr>
        <w:t xml:space="preserve"> into different categories according to SICCODE (2021)</w:t>
      </w:r>
      <w:r>
        <w:rPr>
          <w:rFonts w:ascii="Times New Roman" w:eastAsia="Times New Roman" w:hAnsi="Times New Roman" w:cs="Times New Roman"/>
          <w:sz w:val="24"/>
          <w:szCs w:val="24"/>
        </w:rPr>
        <w:t xml:space="preserve">. </w:t>
      </w:r>
      <w:r w:rsidR="00FB50A5">
        <w:rPr>
          <w:rFonts w:ascii="Times New Roman" w:eastAsia="Times New Roman" w:hAnsi="Times New Roman" w:cs="Times New Roman"/>
          <w:sz w:val="24"/>
          <w:szCs w:val="24"/>
        </w:rPr>
        <w:t xml:space="preserve">Furthermore, a distinction between discrete and complex industries will also be incorporated using the 2-digits SIC code. </w:t>
      </w:r>
      <w:r w:rsidR="00FB50A5" w:rsidRPr="00FB50A5">
        <w:rPr>
          <w:rFonts w:ascii="Times New Roman" w:eastAsia="Times New Roman" w:hAnsi="Times New Roman" w:cs="Times New Roman"/>
          <w:sz w:val="24"/>
          <w:szCs w:val="24"/>
        </w:rPr>
        <w:t>Cohen</w:t>
      </w:r>
      <w:r w:rsidR="00FB50A5">
        <w:rPr>
          <w:rFonts w:ascii="Times New Roman" w:eastAsia="Times New Roman" w:hAnsi="Times New Roman" w:cs="Times New Roman"/>
          <w:sz w:val="24"/>
          <w:szCs w:val="24"/>
        </w:rPr>
        <w:t xml:space="preserve"> et al. </w:t>
      </w:r>
      <w:r w:rsidR="00FB50A5" w:rsidRPr="00FB50A5">
        <w:rPr>
          <w:rFonts w:ascii="Times New Roman" w:eastAsia="Times New Roman" w:hAnsi="Times New Roman" w:cs="Times New Roman"/>
          <w:sz w:val="24"/>
          <w:szCs w:val="24"/>
        </w:rPr>
        <w:t>(2000) highlight</w:t>
      </w:r>
      <w:r w:rsidR="00FB50A5">
        <w:rPr>
          <w:rFonts w:ascii="Times New Roman" w:eastAsia="Times New Roman" w:hAnsi="Times New Roman" w:cs="Times New Roman"/>
          <w:sz w:val="24"/>
          <w:szCs w:val="24"/>
        </w:rPr>
        <w:t>s</w:t>
      </w:r>
      <w:r w:rsidR="00FB50A5" w:rsidRPr="00FB50A5">
        <w:rPr>
          <w:rFonts w:ascii="Times New Roman" w:eastAsia="Times New Roman" w:hAnsi="Times New Roman" w:cs="Times New Roman"/>
          <w:sz w:val="24"/>
          <w:szCs w:val="24"/>
        </w:rPr>
        <w:t xml:space="preserve"> that </w:t>
      </w:r>
      <w:r w:rsidR="00FB50A5">
        <w:rPr>
          <w:rFonts w:ascii="Times New Roman" w:eastAsia="Times New Roman" w:hAnsi="Times New Roman" w:cs="Times New Roman"/>
          <w:sz w:val="24"/>
          <w:szCs w:val="24"/>
        </w:rPr>
        <w:t xml:space="preserve">the key difference between </w:t>
      </w:r>
      <w:r>
        <w:rPr>
          <w:rFonts w:ascii="Times New Roman" w:eastAsia="Times New Roman" w:hAnsi="Times New Roman" w:cs="Times New Roman"/>
          <w:sz w:val="24"/>
          <w:szCs w:val="24"/>
        </w:rPr>
        <w:t>discrete and complex industries</w:t>
      </w:r>
      <w:r w:rsidR="00FB50A5">
        <w:rPr>
          <w:rFonts w:ascii="Times New Roman" w:eastAsia="Times New Roman" w:hAnsi="Times New Roman" w:cs="Times New Roman"/>
          <w:sz w:val="24"/>
          <w:szCs w:val="24"/>
        </w:rPr>
        <w:t xml:space="preserve"> is </w:t>
      </w:r>
      <w:r w:rsidR="00FB50A5" w:rsidRPr="00FB50A5">
        <w:rPr>
          <w:rFonts w:ascii="Times New Roman" w:eastAsia="Times New Roman" w:hAnsi="Times New Roman" w:cs="Times New Roman"/>
          <w:sz w:val="24"/>
          <w:szCs w:val="24"/>
        </w:rPr>
        <w:t>“whether a new, commercializable product or process comprised of</w:t>
      </w:r>
      <w:r w:rsidR="00FB50A5">
        <w:rPr>
          <w:rFonts w:ascii="Times New Roman" w:eastAsia="Times New Roman" w:hAnsi="Times New Roman" w:cs="Times New Roman"/>
          <w:sz w:val="24"/>
          <w:szCs w:val="24"/>
        </w:rPr>
        <w:t xml:space="preserve"> </w:t>
      </w:r>
      <w:r w:rsidR="00FB50A5" w:rsidRPr="00FB50A5">
        <w:rPr>
          <w:rFonts w:ascii="Times New Roman" w:eastAsia="Times New Roman" w:hAnsi="Times New Roman" w:cs="Times New Roman"/>
          <w:sz w:val="24"/>
          <w:szCs w:val="24"/>
        </w:rPr>
        <w:t xml:space="preserve">numerous separately </w:t>
      </w:r>
      <w:r w:rsidR="00FB50A5" w:rsidRPr="00FB50A5">
        <w:rPr>
          <w:rFonts w:ascii="Times New Roman" w:eastAsia="Times New Roman" w:hAnsi="Times New Roman" w:cs="Times New Roman"/>
          <w:sz w:val="24"/>
          <w:szCs w:val="24"/>
        </w:rPr>
        <w:lastRenderedPageBreak/>
        <w:t>patentable elements versus relatively few</w:t>
      </w:r>
      <w:r w:rsidR="00FB50A5">
        <w:rPr>
          <w:rFonts w:ascii="Times New Roman" w:eastAsia="Times New Roman" w:hAnsi="Times New Roman" w:cs="Times New Roman"/>
          <w:sz w:val="24"/>
          <w:szCs w:val="24"/>
        </w:rPr>
        <w:t xml:space="preserve">”. In other words, </w:t>
      </w:r>
      <w:r w:rsidR="00FB50A5" w:rsidRPr="00FB50A5">
        <w:rPr>
          <w:rFonts w:ascii="Times New Roman" w:eastAsia="Times New Roman" w:hAnsi="Times New Roman" w:cs="Times New Roman"/>
          <w:sz w:val="24"/>
          <w:szCs w:val="24"/>
        </w:rPr>
        <w:t xml:space="preserve">firms </w:t>
      </w:r>
      <w:r>
        <w:rPr>
          <w:rFonts w:ascii="Times New Roman" w:eastAsia="Times New Roman" w:hAnsi="Times New Roman" w:cs="Times New Roman"/>
          <w:sz w:val="24"/>
          <w:szCs w:val="24"/>
        </w:rPr>
        <w:t xml:space="preserve">in complex industries </w:t>
      </w:r>
      <w:r w:rsidR="00FB50A5" w:rsidRPr="00FB50A5">
        <w:rPr>
          <w:rFonts w:ascii="Times New Roman" w:eastAsia="Times New Roman" w:hAnsi="Times New Roman" w:cs="Times New Roman"/>
          <w:sz w:val="24"/>
          <w:szCs w:val="24"/>
        </w:rPr>
        <w:t>often do not have proprietary control over all the essential complementary components of</w:t>
      </w:r>
      <w:r w:rsidR="00FB50A5">
        <w:rPr>
          <w:rFonts w:ascii="Times New Roman" w:eastAsia="Times New Roman" w:hAnsi="Times New Roman" w:cs="Times New Roman"/>
          <w:sz w:val="24"/>
          <w:szCs w:val="24"/>
        </w:rPr>
        <w:t xml:space="preserve"> </w:t>
      </w:r>
      <w:r w:rsidR="00FB50A5" w:rsidRPr="00FB50A5">
        <w:rPr>
          <w:rFonts w:ascii="Times New Roman" w:eastAsia="Times New Roman" w:hAnsi="Times New Roman" w:cs="Times New Roman"/>
          <w:sz w:val="24"/>
          <w:szCs w:val="24"/>
        </w:rPr>
        <w:t>at least some of the technologies they are developing</w:t>
      </w:r>
      <w:r>
        <w:rPr>
          <w:rFonts w:ascii="Times New Roman" w:eastAsia="Times New Roman" w:hAnsi="Times New Roman" w:cs="Times New Roman"/>
          <w:sz w:val="24"/>
          <w:szCs w:val="24"/>
        </w:rPr>
        <w:t xml:space="preserve">. </w:t>
      </w:r>
      <w:r w:rsidR="00FB50A5">
        <w:rPr>
          <w:rFonts w:ascii="Times New Roman" w:eastAsia="Times New Roman" w:hAnsi="Times New Roman" w:cs="Times New Roman"/>
          <w:sz w:val="24"/>
          <w:szCs w:val="24"/>
        </w:rPr>
        <w:t xml:space="preserve">Discrete industries are industries with 2-digits SIC code less than 29 (e.g., food, textiles, chemicals, drugs, metals, and metal products) and complex industries are industries with 3-digits SIC code between 29 and 36 (e.g., machinery, computers, electrical components, and instruments). This distinction will also be used to test </w:t>
      </w:r>
      <w:r w:rsidR="00FB50A5" w:rsidRPr="00FB50A5">
        <w:rPr>
          <w:rFonts w:ascii="Times New Roman" w:eastAsia="Times New Roman" w:hAnsi="Times New Roman" w:cs="Times New Roman"/>
          <w:i/>
          <w:iCs/>
          <w:sz w:val="24"/>
          <w:szCs w:val="24"/>
        </w:rPr>
        <w:t>Hypothesis b</w:t>
      </w:r>
      <w:r w:rsidR="00FB50A5">
        <w:rPr>
          <w:rFonts w:ascii="Times New Roman" w:eastAsia="Times New Roman" w:hAnsi="Times New Roman" w:cs="Times New Roman"/>
          <w:sz w:val="24"/>
          <w:szCs w:val="24"/>
        </w:rPr>
        <w:t xml:space="preserve">. </w:t>
      </w:r>
    </w:p>
    <w:p w14:paraId="28C34ECD" w14:textId="77777777" w:rsidR="00EA3904" w:rsidRDefault="00EA3904" w:rsidP="00EA3904">
      <w:pPr>
        <w:spacing w:line="480" w:lineRule="auto"/>
        <w:rPr>
          <w:rFonts w:ascii="Times New Roman" w:eastAsia="Times New Roman" w:hAnsi="Times New Roman" w:cs="Times New Roman"/>
          <w:sz w:val="24"/>
          <w:szCs w:val="24"/>
        </w:rPr>
      </w:pPr>
    </w:p>
    <w:p w14:paraId="67B2E29D" w14:textId="77777777" w:rsidR="00EA3904" w:rsidRDefault="00EA3904" w:rsidP="00EA3904">
      <w:pPr>
        <w:spacing w:line="480" w:lineRule="auto"/>
        <w:rPr>
          <w:rFonts w:ascii="Times New Roman" w:eastAsia="Times New Roman" w:hAnsi="Times New Roman" w:cs="Times New Roman"/>
          <w:i/>
          <w:sz w:val="24"/>
          <w:szCs w:val="24"/>
          <w:shd w:val="clear" w:color="auto" w:fill="F4CCCC"/>
        </w:rPr>
      </w:pPr>
      <w:r>
        <w:rPr>
          <w:rFonts w:ascii="Times New Roman" w:eastAsia="Times New Roman" w:hAnsi="Times New Roman" w:cs="Times New Roman"/>
          <w:i/>
          <w:sz w:val="24"/>
          <w:szCs w:val="24"/>
        </w:rPr>
        <w:t>2.2.2 Summary Statistics</w:t>
      </w:r>
    </w:p>
    <w:p w14:paraId="7B3B7C5A" w14:textId="77777777" w:rsidR="004A28F6" w:rsidRDefault="00EA3904" w:rsidP="00EA39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 reports the summary descriptive statistics of the key variables mentioned above except for </w:t>
      </w:r>
      <w:r w:rsidRPr="00612645">
        <w:rPr>
          <w:rFonts w:ascii="Times New Roman" w:eastAsia="Times New Roman" w:hAnsi="Times New Roman" w:cs="Times New Roman"/>
          <w:i/>
          <w:iCs/>
          <w:sz w:val="24"/>
          <w:szCs w:val="24"/>
        </w:rPr>
        <w:t>SIC</w:t>
      </w:r>
      <w:r>
        <w:rPr>
          <w:rFonts w:ascii="Times New Roman" w:eastAsia="Times New Roman" w:hAnsi="Times New Roman" w:cs="Times New Roman"/>
          <w:sz w:val="24"/>
          <w:szCs w:val="24"/>
        </w:rPr>
        <w:t xml:space="preserve"> and </w:t>
      </w:r>
      <w:r w:rsidRPr="00612645">
        <w:rPr>
          <w:rFonts w:ascii="Times New Roman" w:eastAsia="Times New Roman" w:hAnsi="Times New Roman" w:cs="Times New Roman"/>
          <w:i/>
          <w:iCs/>
          <w:sz w:val="24"/>
          <w:szCs w:val="24"/>
        </w:rPr>
        <w:t>PTYPE</w:t>
      </w:r>
      <w:r>
        <w:rPr>
          <w:rFonts w:ascii="Times New Roman" w:eastAsia="Times New Roman" w:hAnsi="Times New Roman" w:cs="Times New Roman"/>
          <w:sz w:val="24"/>
          <w:szCs w:val="24"/>
        </w:rPr>
        <w:t xml:space="preserve">. </w:t>
      </w:r>
      <w:r w:rsidR="00236DD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distribution of the number of patents is significantly right skewed with a big difference </w:t>
      </w:r>
      <w:r w:rsidR="00236DD3">
        <w:rPr>
          <w:rFonts w:ascii="Times New Roman" w:eastAsia="Times New Roman" w:hAnsi="Times New Roman" w:cs="Times New Roman"/>
          <w:sz w:val="24"/>
          <w:szCs w:val="24"/>
        </w:rPr>
        <w:t xml:space="preserve">of 16.93 </w:t>
      </w:r>
      <w:r>
        <w:rPr>
          <w:rFonts w:ascii="Times New Roman" w:eastAsia="Times New Roman" w:hAnsi="Times New Roman" w:cs="Times New Roman"/>
          <w:sz w:val="24"/>
          <w:szCs w:val="24"/>
        </w:rPr>
        <w:t xml:space="preserve">between its mean and median. Similar distribution patterns can be identified in the three independent variables where the medians are </w:t>
      </w:r>
      <w:r w:rsidR="00236DD3">
        <w:rPr>
          <w:rFonts w:ascii="Times New Roman" w:eastAsia="Times New Roman" w:hAnsi="Times New Roman" w:cs="Times New Roman"/>
          <w:sz w:val="24"/>
          <w:szCs w:val="24"/>
        </w:rPr>
        <w:t xml:space="preserve">surprisingly </w:t>
      </w:r>
      <w:r>
        <w:rPr>
          <w:rFonts w:ascii="Times New Roman" w:eastAsia="Times New Roman" w:hAnsi="Times New Roman" w:cs="Times New Roman"/>
          <w:sz w:val="24"/>
          <w:szCs w:val="24"/>
        </w:rPr>
        <w:t xml:space="preserve">0 despite means to be greater than 0. This suggests </w:t>
      </w:r>
      <w:r w:rsidR="00236DD3">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a lot of the firms do not have a single female executive in a given year. </w:t>
      </w:r>
      <w:r w:rsidR="00FB50A5">
        <w:rPr>
          <w:rFonts w:ascii="Times New Roman" w:eastAsia="Times New Roman" w:hAnsi="Times New Roman" w:cs="Times New Roman"/>
          <w:sz w:val="24"/>
          <w:szCs w:val="24"/>
        </w:rPr>
        <w:t>The distribution</w:t>
      </w:r>
      <w:r w:rsidR="003D2D39">
        <w:rPr>
          <w:rFonts w:ascii="Times New Roman" w:eastAsia="Times New Roman" w:hAnsi="Times New Roman" w:cs="Times New Roman"/>
          <w:sz w:val="24"/>
          <w:szCs w:val="24"/>
        </w:rPr>
        <w:t>s</w:t>
      </w:r>
      <w:r w:rsidR="00FB50A5">
        <w:rPr>
          <w:rFonts w:ascii="Times New Roman" w:eastAsia="Times New Roman" w:hAnsi="Times New Roman" w:cs="Times New Roman"/>
          <w:sz w:val="24"/>
          <w:szCs w:val="24"/>
        </w:rPr>
        <w:t xml:space="preserve"> for </w:t>
      </w:r>
      <w:r w:rsidR="00FB50A5" w:rsidRPr="00FB50A5">
        <w:rPr>
          <w:rFonts w:ascii="Times New Roman" w:eastAsia="Times New Roman" w:hAnsi="Times New Roman" w:cs="Times New Roman"/>
          <w:i/>
          <w:iCs/>
          <w:sz w:val="24"/>
          <w:szCs w:val="24"/>
        </w:rPr>
        <w:t>EMP</w:t>
      </w:r>
      <w:r w:rsidR="00FB50A5">
        <w:rPr>
          <w:rFonts w:ascii="Times New Roman" w:eastAsia="Times New Roman" w:hAnsi="Times New Roman" w:cs="Times New Roman"/>
          <w:sz w:val="24"/>
          <w:szCs w:val="24"/>
        </w:rPr>
        <w:t xml:space="preserve"> </w:t>
      </w:r>
      <w:r w:rsidR="003D2D39">
        <w:rPr>
          <w:rFonts w:ascii="Times New Roman" w:eastAsia="Times New Roman" w:hAnsi="Times New Roman" w:cs="Times New Roman"/>
          <w:sz w:val="24"/>
          <w:szCs w:val="24"/>
        </w:rPr>
        <w:t>and XRD are</w:t>
      </w:r>
      <w:r w:rsidR="00FB50A5">
        <w:rPr>
          <w:rFonts w:ascii="Times New Roman" w:eastAsia="Times New Roman" w:hAnsi="Times New Roman" w:cs="Times New Roman"/>
          <w:sz w:val="24"/>
          <w:szCs w:val="24"/>
        </w:rPr>
        <w:t xml:space="preserve"> also right skewed, highlighting</w:t>
      </w:r>
      <w:r w:rsidR="003D2D39">
        <w:rPr>
          <w:rFonts w:ascii="Times New Roman" w:eastAsia="Times New Roman" w:hAnsi="Times New Roman" w:cs="Times New Roman"/>
          <w:sz w:val="24"/>
          <w:szCs w:val="24"/>
        </w:rPr>
        <w:t xml:space="preserve"> a wide discrepancy between the average number of employees and research and development expenses </w:t>
      </w:r>
      <w:r w:rsidR="00236DD3">
        <w:rPr>
          <w:rFonts w:ascii="Times New Roman" w:eastAsia="Times New Roman" w:hAnsi="Times New Roman" w:cs="Times New Roman"/>
          <w:sz w:val="24"/>
          <w:szCs w:val="24"/>
        </w:rPr>
        <w:t xml:space="preserve">and these numbers for </w:t>
      </w:r>
      <w:r w:rsidR="003D2D39">
        <w:rPr>
          <w:rFonts w:ascii="Times New Roman" w:eastAsia="Times New Roman" w:hAnsi="Times New Roman" w:cs="Times New Roman"/>
          <w:sz w:val="24"/>
          <w:szCs w:val="24"/>
        </w:rPr>
        <w:t>the largest firms in terms of employees or research and development efforts</w:t>
      </w:r>
      <w:r w:rsidR="00FB50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the control variable </w:t>
      </w:r>
      <w:r w:rsidRPr="00FB50A5">
        <w:rPr>
          <w:rFonts w:ascii="Times New Roman" w:eastAsia="Times New Roman" w:hAnsi="Times New Roman" w:cs="Times New Roman"/>
          <w:i/>
          <w:iCs/>
          <w:sz w:val="24"/>
          <w:szCs w:val="24"/>
        </w:rPr>
        <w:t>JOINED_YEAR</w:t>
      </w:r>
      <w:r>
        <w:rPr>
          <w:rFonts w:ascii="Times New Roman" w:eastAsia="Times New Roman" w:hAnsi="Times New Roman" w:cs="Times New Roman"/>
          <w:sz w:val="24"/>
          <w:szCs w:val="24"/>
        </w:rPr>
        <w:t xml:space="preserve">, the distribution of </w:t>
      </w:r>
      <w:r w:rsidR="00236DD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data is slightly left-skewed. This reveals that many of the top executives for </w:t>
      </w:r>
      <w:r w:rsidR="00236DD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firms in this data</w:t>
      </w:r>
      <w:r w:rsidR="00236DD3">
        <w:rPr>
          <w:rFonts w:ascii="Times New Roman" w:eastAsia="Times New Roman" w:hAnsi="Times New Roman" w:cs="Times New Roman"/>
          <w:sz w:val="24"/>
          <w:szCs w:val="24"/>
        </w:rPr>
        <w:t>set</w:t>
      </w:r>
      <w:r>
        <w:rPr>
          <w:rFonts w:ascii="Times New Roman" w:eastAsia="Times New Roman" w:hAnsi="Times New Roman" w:cs="Times New Roman"/>
          <w:sz w:val="24"/>
          <w:szCs w:val="24"/>
        </w:rPr>
        <w:t xml:space="preserve"> joined later than 1988 and are relatively younger to the firm. Last but not least, we can see that the control variable </w:t>
      </w:r>
      <w:r w:rsidRPr="00EA3904">
        <w:rPr>
          <w:rFonts w:ascii="Times New Roman" w:eastAsia="Times New Roman" w:hAnsi="Times New Roman" w:cs="Times New Roman"/>
          <w:i/>
          <w:iCs/>
          <w:sz w:val="24"/>
          <w:szCs w:val="24"/>
        </w:rPr>
        <w:t>YEAR</w:t>
      </w:r>
      <w:r>
        <w:rPr>
          <w:rFonts w:ascii="Times New Roman" w:eastAsia="Times New Roman" w:hAnsi="Times New Roman" w:cs="Times New Roman"/>
          <w:sz w:val="24"/>
          <w:szCs w:val="24"/>
        </w:rPr>
        <w:t xml:space="preserve"> appears to be normally distributed with a mean and median near 1998. This tells us that the number of patents did not increase significantly over the range of years this paper concerns. </w:t>
      </w:r>
    </w:p>
    <w:p w14:paraId="1217D5A6" w14:textId="77777777" w:rsidR="004A28F6" w:rsidRDefault="004A28F6" w:rsidP="00EA3904">
      <w:pPr>
        <w:spacing w:line="480" w:lineRule="auto"/>
        <w:rPr>
          <w:rFonts w:ascii="Times New Roman" w:eastAsia="Times New Roman" w:hAnsi="Times New Roman" w:cs="Times New Roman"/>
          <w:sz w:val="24"/>
          <w:szCs w:val="24"/>
        </w:rPr>
      </w:pPr>
    </w:p>
    <w:p w14:paraId="2F037109" w14:textId="341E866D" w:rsidR="00FB50A5" w:rsidRPr="004A28F6" w:rsidRDefault="00EA3904" w:rsidP="00EA39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lastRenderedPageBreak/>
        <w:t xml:space="preserve">Table 2 provides additional details on </w:t>
      </w:r>
      <w:r w:rsidRPr="00612645">
        <w:rPr>
          <w:rFonts w:ascii="Times New Roman" w:eastAsia="Times New Roman" w:hAnsi="Times New Roman" w:cs="Times New Roman"/>
          <w:i/>
          <w:iCs/>
          <w:sz w:val="24"/>
          <w:szCs w:val="24"/>
          <w:lang w:val="en-CA"/>
        </w:rPr>
        <w:t>SIC</w:t>
      </w:r>
      <w:r>
        <w:rPr>
          <w:rFonts w:ascii="Times New Roman" w:eastAsia="Times New Roman" w:hAnsi="Times New Roman" w:cs="Times New Roman"/>
          <w:sz w:val="24"/>
          <w:szCs w:val="24"/>
          <w:lang w:val="en-CA"/>
        </w:rPr>
        <w:t xml:space="preserve"> and </w:t>
      </w:r>
      <w:r w:rsidRPr="00612645">
        <w:rPr>
          <w:rFonts w:ascii="Times New Roman" w:eastAsia="Times New Roman" w:hAnsi="Times New Roman" w:cs="Times New Roman"/>
          <w:i/>
          <w:iCs/>
          <w:sz w:val="24"/>
          <w:szCs w:val="24"/>
          <w:lang w:val="en-CA"/>
        </w:rPr>
        <w:t>PTYPE</w:t>
      </w:r>
      <w:r>
        <w:rPr>
          <w:rFonts w:ascii="Times New Roman" w:eastAsia="Times New Roman" w:hAnsi="Times New Roman" w:cs="Times New Roman"/>
          <w:sz w:val="24"/>
          <w:szCs w:val="24"/>
          <w:lang w:val="en-CA"/>
        </w:rPr>
        <w:t xml:space="preserve"> which are not included in the summary statistic</w:t>
      </w:r>
      <w:r w:rsidR="00236DD3">
        <w:rPr>
          <w:rFonts w:ascii="Times New Roman" w:eastAsia="Times New Roman" w:hAnsi="Times New Roman" w:cs="Times New Roman"/>
          <w:sz w:val="24"/>
          <w:szCs w:val="24"/>
          <w:lang w:val="en-CA"/>
        </w:rPr>
        <w:t>s</w:t>
      </w:r>
      <w:r>
        <w:rPr>
          <w:rFonts w:ascii="Times New Roman" w:eastAsia="Times New Roman" w:hAnsi="Times New Roman" w:cs="Times New Roman"/>
          <w:sz w:val="24"/>
          <w:szCs w:val="24"/>
          <w:lang w:val="en-CA"/>
        </w:rPr>
        <w:t>. In particular, Manufacturing with SIC codes ranging from 20-39 occupies the majority of patents assigned, capturing 78.57% of all patents. In addition, the distribution of patents assigned is quite heterogenous across industries. Utility patents and Design patents account for more than 90% of patents assigned for all of the industries except for Public Administration, where they only account for 69.2%. Many of these industries in turn have zero patents assigned in the Reissue and Plant types. Construction has the highest percentage of Utility patents and Retail trade has the highest percentage of Design patents.</w:t>
      </w:r>
      <w:r w:rsidR="00FB50A5">
        <w:rPr>
          <w:rFonts w:ascii="Times New Roman" w:eastAsia="Times New Roman" w:hAnsi="Times New Roman" w:cs="Times New Roman"/>
          <w:sz w:val="24"/>
          <w:szCs w:val="24"/>
          <w:lang w:val="en-CA"/>
        </w:rPr>
        <w:t xml:space="preserve"> On the other hand, the distribution of patents assigned is rather relatively homogenous for discrete and complex industries. The differences in percentages across the four patent types only differ for less than 2.3%.</w:t>
      </w:r>
    </w:p>
    <w:p w14:paraId="25125ED9" w14:textId="77777777" w:rsidR="00EA3904" w:rsidRPr="00EA3904" w:rsidRDefault="00EA3904" w:rsidP="00EA3904">
      <w:pPr>
        <w:spacing w:line="480" w:lineRule="auto"/>
        <w:rPr>
          <w:rFonts w:ascii="Times New Roman" w:eastAsia="Times New Roman" w:hAnsi="Times New Roman" w:cs="Times New Roman"/>
          <w:sz w:val="28"/>
          <w:szCs w:val="28"/>
          <w:lang w:val="en-CA"/>
        </w:rPr>
      </w:pPr>
    </w:p>
    <w:p w14:paraId="5AE95A47" w14:textId="4CCD6B7F" w:rsidR="00EA3904" w:rsidRDefault="00EA3904" w:rsidP="00EA3904">
      <w:pPr>
        <w:spacing w:line="480" w:lineRule="auto"/>
        <w:rPr>
          <w:rFonts w:ascii="Times New Roman" w:eastAsia="Times New Roman" w:hAnsi="Times New Roman" w:cs="Times New Roman"/>
          <w:b/>
          <w:bCs/>
          <w:sz w:val="28"/>
          <w:szCs w:val="28"/>
          <w:lang w:val="en-CA"/>
        </w:rPr>
      </w:pPr>
      <w:r>
        <w:rPr>
          <w:rFonts w:ascii="Times New Roman" w:eastAsia="Times New Roman" w:hAnsi="Times New Roman" w:cs="Times New Roman"/>
          <w:b/>
          <w:bCs/>
          <w:sz w:val="28"/>
          <w:szCs w:val="28"/>
          <w:lang w:val="en-CA"/>
        </w:rPr>
        <w:t>4. Empirical Methods</w:t>
      </w:r>
    </w:p>
    <w:p w14:paraId="1329F236" w14:textId="4560FA24" w:rsidR="00FB50A5" w:rsidRPr="00FB50A5" w:rsidRDefault="00FB50A5" w:rsidP="00FB50A5">
      <w:pPr>
        <w:spacing w:line="480" w:lineRule="auto"/>
        <w:rPr>
          <w:rFonts w:ascii="Times New Roman" w:eastAsia="Times New Roman" w:hAnsi="Times New Roman" w:cs="Times New Roman"/>
          <w:sz w:val="24"/>
          <w:szCs w:val="24"/>
          <w:lang w:val="en-CA"/>
        </w:rPr>
      </w:pPr>
      <w:r w:rsidRPr="00FB50A5">
        <w:rPr>
          <w:rFonts w:ascii="Times New Roman" w:eastAsia="Times New Roman" w:hAnsi="Times New Roman" w:cs="Times New Roman"/>
          <w:sz w:val="24"/>
          <w:szCs w:val="24"/>
        </w:rPr>
        <w:t xml:space="preserve">This particular study hopes to validate a </w:t>
      </w:r>
      <w:r>
        <w:rPr>
          <w:rFonts w:ascii="Times New Roman" w:eastAsia="Times New Roman" w:hAnsi="Times New Roman" w:cs="Times New Roman"/>
          <w:sz w:val="24"/>
          <w:szCs w:val="24"/>
        </w:rPr>
        <w:t>relationship</w:t>
      </w:r>
      <w:r w:rsidRPr="00FB50A5">
        <w:rPr>
          <w:rFonts w:ascii="Times New Roman" w:eastAsia="Times New Roman" w:hAnsi="Times New Roman" w:cs="Times New Roman"/>
          <w:sz w:val="24"/>
          <w:szCs w:val="24"/>
        </w:rPr>
        <w:t xml:space="preserve"> between gender diversity and innovation performance but does not seek to establish causation. </w:t>
      </w:r>
      <w:r>
        <w:rPr>
          <w:rFonts w:ascii="Times New Roman" w:eastAsia="Times New Roman" w:hAnsi="Times New Roman" w:cs="Times New Roman"/>
          <w:sz w:val="24"/>
          <w:szCs w:val="24"/>
        </w:rPr>
        <w:t xml:space="preserve">Indeed, innovation performance is proven to be related and affected by many variables and this study will not be able to account for all of these variations given the dataset. </w:t>
      </w:r>
      <w:r w:rsidRPr="00FB50A5">
        <w:rPr>
          <w:rFonts w:ascii="Times New Roman" w:eastAsia="Times New Roman" w:hAnsi="Times New Roman" w:cs="Times New Roman"/>
          <w:sz w:val="24"/>
          <w:szCs w:val="24"/>
        </w:rPr>
        <w:t xml:space="preserve">Nonetheless, to </w:t>
      </w:r>
      <w:r>
        <w:rPr>
          <w:rFonts w:ascii="Times New Roman" w:eastAsia="Times New Roman" w:hAnsi="Times New Roman" w:cs="Times New Roman"/>
          <w:sz w:val="24"/>
          <w:szCs w:val="24"/>
        </w:rPr>
        <w:t xml:space="preserve">capture an exact and precise relationship </w:t>
      </w:r>
      <w:r w:rsidRPr="00FB50A5">
        <w:rPr>
          <w:rFonts w:ascii="Times New Roman" w:eastAsia="Times New Roman" w:hAnsi="Times New Roman" w:cs="Times New Roman"/>
          <w:sz w:val="24"/>
          <w:szCs w:val="24"/>
        </w:rPr>
        <w:t>between gender diversity and innovation performance, this study</w:t>
      </w:r>
      <w:r>
        <w:rPr>
          <w:rFonts w:ascii="Times New Roman" w:eastAsia="Times New Roman" w:hAnsi="Times New Roman" w:cs="Times New Roman"/>
          <w:sz w:val="24"/>
          <w:szCs w:val="24"/>
        </w:rPr>
        <w:t xml:space="preserve"> utilizes a Difference-in-Difference regression with panel data</w:t>
      </w:r>
      <w:r w:rsidRPr="00FB50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would assist in resolving fundamental imbalance within the dataset and would isolate the </w:t>
      </w:r>
      <w:r w:rsidRPr="00FB50A5">
        <w:rPr>
          <w:rFonts w:ascii="Times New Roman" w:eastAsia="Times New Roman" w:hAnsi="Times New Roman" w:cs="Times New Roman"/>
          <w:sz w:val="24"/>
          <w:szCs w:val="24"/>
          <w:lang w:val="en-CA"/>
        </w:rPr>
        <w:t>potential</w:t>
      </w:r>
      <w:r>
        <w:rPr>
          <w:rFonts w:ascii="Times New Roman" w:eastAsia="Times New Roman" w:hAnsi="Times New Roman" w:cs="Times New Roman"/>
          <w:sz w:val="24"/>
          <w:szCs w:val="24"/>
          <w:lang w:val="en-CA"/>
        </w:rPr>
        <w:t xml:space="preserve"> relationship</w:t>
      </w:r>
      <w:r w:rsidRPr="00FB50A5">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between</w:t>
      </w:r>
      <w:r w:rsidRPr="00FB50A5">
        <w:rPr>
          <w:rFonts w:ascii="Times New Roman" w:eastAsia="Times New Roman" w:hAnsi="Times New Roman" w:cs="Times New Roman"/>
          <w:sz w:val="24"/>
          <w:szCs w:val="24"/>
          <w:lang w:val="en-CA"/>
        </w:rPr>
        <w:t xml:space="preserve"> gender diversity </w:t>
      </w:r>
      <w:r>
        <w:rPr>
          <w:rFonts w:ascii="Times New Roman" w:eastAsia="Times New Roman" w:hAnsi="Times New Roman" w:cs="Times New Roman"/>
          <w:sz w:val="24"/>
          <w:szCs w:val="24"/>
          <w:lang w:val="en-CA"/>
        </w:rPr>
        <w:t>and</w:t>
      </w:r>
      <w:r w:rsidRPr="00FB50A5">
        <w:rPr>
          <w:rFonts w:ascii="Times New Roman" w:eastAsia="Times New Roman" w:hAnsi="Times New Roman" w:cs="Times New Roman"/>
          <w:sz w:val="24"/>
          <w:szCs w:val="24"/>
          <w:lang w:val="en-CA"/>
        </w:rPr>
        <w:t xml:space="preserve"> innovation performance</w:t>
      </w:r>
      <w:r>
        <w:rPr>
          <w:rFonts w:ascii="Times New Roman" w:eastAsia="Times New Roman" w:hAnsi="Times New Roman" w:cs="Times New Roman"/>
          <w:sz w:val="24"/>
          <w:szCs w:val="24"/>
        </w:rPr>
        <w:t xml:space="preserve">. Particularly, this study employs the Poisson Fixed-Effects model developed by Hausman et al. (1984) for count dependent variables. This methodology was initially applied to determine the relationship between patent count and R&amp;D expenditures while </w:t>
      </w:r>
      <w:r>
        <w:rPr>
          <w:rFonts w:ascii="Times New Roman" w:eastAsia="Times New Roman" w:hAnsi="Times New Roman" w:cs="Times New Roman"/>
          <w:sz w:val="24"/>
          <w:szCs w:val="24"/>
        </w:rPr>
        <w:lastRenderedPageBreak/>
        <w:t>having wider applications for any count data. Given the dependent variable of this study also concerns patent counts, this specific methodology would be the most appropriate to use.</w:t>
      </w:r>
    </w:p>
    <w:p w14:paraId="1E726843" w14:textId="412F5EF3" w:rsidR="00FB50A5" w:rsidRDefault="00FB50A5" w:rsidP="00FB50A5">
      <w:pPr>
        <w:spacing w:line="480" w:lineRule="auto"/>
        <w:rPr>
          <w:rFonts w:ascii="Times New Roman" w:eastAsia="Times New Roman" w:hAnsi="Times New Roman" w:cs="Times New Roman"/>
          <w:sz w:val="24"/>
          <w:szCs w:val="24"/>
        </w:rPr>
      </w:pPr>
    </w:p>
    <w:p w14:paraId="515A6AB7" w14:textId="342D7450" w:rsidR="00FB50A5" w:rsidRDefault="00FB50A5" w:rsidP="00FB50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regressions will be run to test the relationship between gender diversity and patent count to test </w:t>
      </w:r>
      <w:r w:rsidRPr="00FB50A5">
        <w:rPr>
          <w:rFonts w:ascii="Times New Roman" w:eastAsia="Times New Roman" w:hAnsi="Times New Roman" w:cs="Times New Roman"/>
          <w:i/>
          <w:iCs/>
          <w:sz w:val="24"/>
          <w:szCs w:val="24"/>
        </w:rPr>
        <w:t>Hypothesis a</w:t>
      </w:r>
      <w:r>
        <w:rPr>
          <w:rFonts w:ascii="Times New Roman" w:eastAsia="Times New Roman" w:hAnsi="Times New Roman" w:cs="Times New Roman"/>
          <w:sz w:val="24"/>
          <w:szCs w:val="24"/>
        </w:rPr>
        <w:t>:</w:t>
      </w:r>
    </w:p>
    <w:p w14:paraId="27D05E86" w14:textId="701BBCE8" w:rsidR="00FB50A5" w:rsidRPr="00FB50A5" w:rsidRDefault="00FB50A5" w:rsidP="00FB50A5">
      <w:pPr>
        <w:pStyle w:val="ListParagraph"/>
        <w:numPr>
          <w:ilvl w:val="0"/>
          <w:numId w:val="5"/>
        </w:numPr>
        <w:spacing w:line="480" w:lineRule="auto"/>
        <w:rPr>
          <w:rFonts w:ascii="Times New Roman" w:eastAsia="Times New Roman" w:hAnsi="Times New Roman" w:cs="Times New Roman"/>
          <w:iCs/>
          <w:sz w:val="24"/>
          <w:szCs w:val="24"/>
          <w:vertAlign w:val="subscript"/>
        </w:rPr>
      </w:pPr>
      <w:r w:rsidRPr="00FB50A5">
        <w:rPr>
          <w:rFonts w:ascii="Times New Roman" w:eastAsia="Times New Roman" w:hAnsi="Times New Roman" w:cs="Times New Roman"/>
          <w:i/>
          <w:sz w:val="24"/>
          <w:szCs w:val="24"/>
        </w:rPr>
        <w:t>PAT_COUNT</w:t>
      </w:r>
      <w:r w:rsidRPr="00FB50A5">
        <w:rPr>
          <w:rFonts w:ascii="Times New Roman" w:eastAsia="Times New Roman" w:hAnsi="Times New Roman" w:cs="Times New Roman"/>
          <w:i/>
          <w:sz w:val="24"/>
          <w:szCs w:val="24"/>
        </w:rPr>
        <w:softHyphen/>
        <w:t xml:space="preserve"> = </w:t>
      </w:r>
      <w:r>
        <w:rPr>
          <w:rFonts w:ascii="Times New Roman" w:hAnsi="Times New Roman"/>
        </w:rPr>
        <w:sym w:font="Symbol" w:char="F061"/>
      </w:r>
      <w:r w:rsidRPr="00FB50A5">
        <w:rPr>
          <w:rFonts w:ascii="Times New Roman" w:eastAsia="Times New Roman" w:hAnsi="Times New Roman" w:cs="Times New Roman"/>
          <w:i/>
          <w:sz w:val="24"/>
          <w:szCs w:val="24"/>
        </w:rPr>
        <w:t xml:space="preserve"> + </w:t>
      </w:r>
      <w:r>
        <w:rPr>
          <w:rFonts w:ascii="Times New Roman" w:hAnsi="Times New Roman"/>
        </w:rPr>
        <w:sym w:font="Symbol" w:char="F062"/>
      </w:r>
      <w:r>
        <w:rPr>
          <w:rFonts w:ascii="Times New Roman" w:hAnsi="Times New Roman"/>
          <w:vertAlign w:val="subscript"/>
        </w:rPr>
        <w:t>1</w:t>
      </w:r>
      <w:r w:rsidRPr="00FB50A5">
        <w:rPr>
          <w:rFonts w:ascii="Times New Roman" w:eastAsia="Times New Roman" w:hAnsi="Times New Roman" w:cs="Times New Roman"/>
          <w:i/>
          <w:sz w:val="24"/>
          <w:szCs w:val="24"/>
        </w:rPr>
        <w:t xml:space="preserve">FEM_PERCENT + </w:t>
      </w: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8912</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i</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GVKEY</m:t>
                </m:r>
              </m:e>
              <m:sub>
                <m:r>
                  <w:rPr>
                    <w:rFonts w:ascii="Cambria Math" w:eastAsia="Times New Roman" w:hAnsi="Cambria Math" w:cs="Times New Roman"/>
                    <w:sz w:val="24"/>
                    <w:szCs w:val="24"/>
                  </w:rPr>
                  <m:t>i</m:t>
                </m:r>
              </m:sub>
            </m:sSub>
          </m:e>
        </m:nary>
        <m:r>
          <w:rPr>
            <w:rFonts w:ascii="Cambria Math" w:eastAsia="Times New Roman" w:hAnsi="Cambria Math" w:cs="Times New Roman"/>
            <w:sz w:val="24"/>
            <w:szCs w:val="24"/>
          </w:rPr>
          <m:t xml:space="preserve"> </m:t>
        </m:r>
      </m:oMath>
      <w:r w:rsidRPr="00FB50A5">
        <w:rPr>
          <w:rFonts w:ascii="Times New Roman" w:eastAsia="Times New Roman" w:hAnsi="Times New Roman" w:cs="Times New Roman"/>
          <w:iCs/>
          <w:sz w:val="24"/>
          <w:szCs w:val="24"/>
        </w:rPr>
        <w:t xml:space="preserve">+ </w:t>
      </w:r>
      <m:oMath>
        <m:nary>
          <m:naryPr>
            <m:chr m:val="∑"/>
            <m:limLoc m:val="subSup"/>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j=1992</m:t>
            </m:r>
          </m:sub>
          <m:sup>
            <m:r>
              <w:rPr>
                <w:rFonts w:ascii="Cambria Math" w:eastAsia="Times New Roman" w:hAnsi="Cambria Math" w:cs="Times New Roman"/>
                <w:sz w:val="24"/>
                <w:szCs w:val="24"/>
              </w:rPr>
              <m:t>2006</m:t>
            </m:r>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j</m:t>
                </m:r>
              </m:sub>
            </m:sSub>
          </m:e>
        </m:nary>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YEAR</m:t>
            </m:r>
          </m:e>
          <m:sub>
            <m:r>
              <w:rPr>
                <w:rFonts w:ascii="Cambria Math" w:eastAsia="Times New Roman" w:hAnsi="Cambria Math" w:cs="Times New Roman"/>
                <w:sz w:val="24"/>
                <w:szCs w:val="24"/>
              </w:rPr>
              <m:t>j</m:t>
            </m:r>
          </m:sub>
        </m:sSub>
      </m:oMath>
      <w:r w:rsidRPr="00FB50A5">
        <w:rPr>
          <w:rFonts w:ascii="Times New Roman" w:eastAsia="Times New Roman" w:hAnsi="Times New Roman" w:cs="Times New Roman"/>
          <w:iCs/>
          <w:sz w:val="24"/>
          <w:szCs w:val="24"/>
        </w:rPr>
        <w:t xml:space="preserve"> + </w:t>
      </w:r>
      <w:r w:rsidRPr="00FB50A5">
        <w:rPr>
          <w:rFonts w:ascii="Times New Roman" w:eastAsia="Times New Roman" w:hAnsi="Times New Roman" w:cs="Times New Roman"/>
          <w:i/>
          <w:sz w:val="24"/>
          <w:szCs w:val="24"/>
        </w:rPr>
        <w:t>JOINED_YEAR</w:t>
      </w:r>
      <w:r w:rsidRPr="00FB50A5">
        <w:rPr>
          <w:rFonts w:ascii="Times New Roman" w:eastAsia="Times New Roman" w:hAnsi="Times New Roman" w:cs="Times New Roman"/>
          <w:iCs/>
          <w:sz w:val="24"/>
          <w:szCs w:val="24"/>
        </w:rPr>
        <w:t xml:space="preserve"> + </w:t>
      </w:r>
      <w:r w:rsidRPr="00FB50A5">
        <w:rPr>
          <w:rFonts w:ascii="Times New Roman" w:eastAsia="Times New Roman" w:hAnsi="Times New Roman" w:cs="Times New Roman"/>
          <w:i/>
          <w:sz w:val="24"/>
          <w:szCs w:val="24"/>
        </w:rPr>
        <w:t>PTYPE</w:t>
      </w:r>
      <w:r>
        <w:rPr>
          <w:rFonts w:ascii="Times New Roman" w:eastAsia="Times New Roman" w:hAnsi="Times New Roman" w:cs="Times New Roman"/>
          <w:i/>
          <w:sz w:val="24"/>
          <w:szCs w:val="24"/>
        </w:rPr>
        <w:t xml:space="preserve"> + EMP</w:t>
      </w:r>
      <w:r w:rsidR="003D2D39">
        <w:rPr>
          <w:rFonts w:ascii="Times New Roman" w:eastAsia="Times New Roman" w:hAnsi="Times New Roman" w:cs="Times New Roman"/>
          <w:i/>
          <w:sz w:val="24"/>
          <w:szCs w:val="24"/>
        </w:rPr>
        <w:t xml:space="preserve"> + XRD</w:t>
      </w:r>
    </w:p>
    <w:p w14:paraId="253F0B2F" w14:textId="3B4A78CB" w:rsidR="00FB50A5" w:rsidRPr="00FB50A5" w:rsidRDefault="00FB50A5" w:rsidP="00FB50A5">
      <w:pPr>
        <w:pStyle w:val="ListParagraph"/>
        <w:numPr>
          <w:ilvl w:val="0"/>
          <w:numId w:val="5"/>
        </w:numPr>
        <w:spacing w:line="480" w:lineRule="auto"/>
        <w:rPr>
          <w:rFonts w:ascii="Times New Roman" w:eastAsia="Times New Roman" w:hAnsi="Times New Roman" w:cs="Times New Roman"/>
          <w:iCs/>
          <w:sz w:val="24"/>
          <w:szCs w:val="24"/>
          <w:vertAlign w:val="subscript"/>
        </w:rPr>
      </w:pPr>
      <w:r w:rsidRPr="00FB50A5">
        <w:rPr>
          <w:rFonts w:ascii="Times New Roman" w:eastAsia="Times New Roman" w:hAnsi="Times New Roman" w:cs="Times New Roman"/>
          <w:i/>
          <w:sz w:val="24"/>
          <w:szCs w:val="24"/>
        </w:rPr>
        <w:t>PAT_COUNT</w:t>
      </w:r>
      <w:r w:rsidRPr="00FB50A5">
        <w:rPr>
          <w:rFonts w:ascii="Times New Roman" w:eastAsia="Times New Roman" w:hAnsi="Times New Roman" w:cs="Times New Roman"/>
          <w:i/>
          <w:sz w:val="24"/>
          <w:szCs w:val="24"/>
        </w:rPr>
        <w:softHyphen/>
        <w:t xml:space="preserve"> = </w:t>
      </w:r>
      <w:r>
        <w:rPr>
          <w:rFonts w:ascii="Times New Roman" w:hAnsi="Times New Roman"/>
        </w:rPr>
        <w:sym w:font="Symbol" w:char="F061"/>
      </w:r>
      <w:r w:rsidRPr="00FB50A5">
        <w:rPr>
          <w:rFonts w:ascii="Times New Roman" w:eastAsia="Times New Roman" w:hAnsi="Times New Roman" w:cs="Times New Roman"/>
          <w:i/>
          <w:sz w:val="24"/>
          <w:szCs w:val="24"/>
        </w:rPr>
        <w:t xml:space="preserve"> + </w:t>
      </w:r>
      <w:r>
        <w:rPr>
          <w:rFonts w:ascii="Times New Roman" w:hAnsi="Times New Roman"/>
        </w:rPr>
        <w:sym w:font="Symbol" w:char="F062"/>
      </w:r>
      <w:r>
        <w:rPr>
          <w:rFonts w:ascii="Times New Roman" w:hAnsi="Times New Roman"/>
          <w:vertAlign w:val="subscript"/>
        </w:rPr>
        <w:t>2</w:t>
      </w:r>
      <w:r w:rsidRPr="00FB50A5">
        <w:rPr>
          <w:rFonts w:ascii="Times New Roman" w:eastAsia="Times New Roman" w:hAnsi="Times New Roman" w:cs="Times New Roman"/>
          <w:i/>
          <w:sz w:val="24"/>
          <w:szCs w:val="24"/>
        </w:rPr>
        <w:t>FEM_</w:t>
      </w:r>
      <w:r>
        <w:rPr>
          <w:rFonts w:ascii="Times New Roman" w:eastAsia="Times New Roman" w:hAnsi="Times New Roman" w:cs="Times New Roman"/>
          <w:i/>
          <w:sz w:val="24"/>
          <w:szCs w:val="24"/>
        </w:rPr>
        <w:t>NUM</w:t>
      </w:r>
      <w:r w:rsidRPr="00FB50A5">
        <w:rPr>
          <w:rFonts w:ascii="Times New Roman" w:eastAsia="Times New Roman" w:hAnsi="Times New Roman" w:cs="Times New Roman"/>
          <w:i/>
          <w:sz w:val="24"/>
          <w:szCs w:val="24"/>
        </w:rPr>
        <w:t xml:space="preserve"> + </w:t>
      </w: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8912</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i</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GVKEY</m:t>
                </m:r>
              </m:e>
              <m:sub>
                <m:r>
                  <w:rPr>
                    <w:rFonts w:ascii="Cambria Math" w:eastAsia="Times New Roman" w:hAnsi="Cambria Math" w:cs="Times New Roman"/>
                    <w:sz w:val="24"/>
                    <w:szCs w:val="24"/>
                  </w:rPr>
                  <m:t>i</m:t>
                </m:r>
              </m:sub>
            </m:sSub>
          </m:e>
        </m:nary>
        <m:r>
          <w:rPr>
            <w:rFonts w:ascii="Cambria Math" w:eastAsia="Times New Roman" w:hAnsi="Cambria Math" w:cs="Times New Roman"/>
            <w:sz w:val="24"/>
            <w:szCs w:val="24"/>
          </w:rPr>
          <m:t xml:space="preserve"> </m:t>
        </m:r>
      </m:oMath>
      <w:r w:rsidRPr="00FB50A5">
        <w:rPr>
          <w:rFonts w:ascii="Times New Roman" w:eastAsia="Times New Roman" w:hAnsi="Times New Roman" w:cs="Times New Roman"/>
          <w:iCs/>
          <w:sz w:val="24"/>
          <w:szCs w:val="24"/>
        </w:rPr>
        <w:t xml:space="preserve">+ </w:t>
      </w:r>
      <m:oMath>
        <m:nary>
          <m:naryPr>
            <m:chr m:val="∑"/>
            <m:limLoc m:val="subSup"/>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j=1992</m:t>
            </m:r>
          </m:sub>
          <m:sup>
            <m:r>
              <w:rPr>
                <w:rFonts w:ascii="Cambria Math" w:eastAsia="Times New Roman" w:hAnsi="Cambria Math" w:cs="Times New Roman"/>
                <w:sz w:val="24"/>
                <w:szCs w:val="24"/>
              </w:rPr>
              <m:t>2006</m:t>
            </m:r>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j</m:t>
                </m:r>
              </m:sub>
            </m:sSub>
          </m:e>
        </m:nary>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YEAR</m:t>
            </m:r>
          </m:e>
          <m:sub>
            <m:r>
              <w:rPr>
                <w:rFonts w:ascii="Cambria Math" w:eastAsia="Times New Roman" w:hAnsi="Cambria Math" w:cs="Times New Roman"/>
                <w:sz w:val="24"/>
                <w:szCs w:val="24"/>
              </w:rPr>
              <m:t>j</m:t>
            </m:r>
          </m:sub>
        </m:sSub>
      </m:oMath>
      <w:r w:rsidRPr="00FB50A5">
        <w:rPr>
          <w:rFonts w:ascii="Times New Roman" w:eastAsia="Times New Roman" w:hAnsi="Times New Roman" w:cs="Times New Roman"/>
          <w:iCs/>
          <w:sz w:val="24"/>
          <w:szCs w:val="24"/>
        </w:rPr>
        <w:t xml:space="preserve"> + </w:t>
      </w:r>
      <w:r w:rsidRPr="00FB50A5">
        <w:rPr>
          <w:rFonts w:ascii="Times New Roman" w:eastAsia="Times New Roman" w:hAnsi="Times New Roman" w:cs="Times New Roman"/>
          <w:i/>
          <w:sz w:val="24"/>
          <w:szCs w:val="24"/>
        </w:rPr>
        <w:t>JOINED_YEAR</w:t>
      </w:r>
      <w:r w:rsidRPr="00FB50A5">
        <w:rPr>
          <w:rFonts w:ascii="Times New Roman" w:eastAsia="Times New Roman" w:hAnsi="Times New Roman" w:cs="Times New Roman"/>
          <w:iCs/>
          <w:sz w:val="24"/>
          <w:szCs w:val="24"/>
        </w:rPr>
        <w:t xml:space="preserve"> + </w:t>
      </w:r>
      <w:r w:rsidRPr="00FB50A5">
        <w:rPr>
          <w:rFonts w:ascii="Times New Roman" w:eastAsia="Times New Roman" w:hAnsi="Times New Roman" w:cs="Times New Roman"/>
          <w:i/>
          <w:sz w:val="24"/>
          <w:szCs w:val="24"/>
        </w:rPr>
        <w:t>PTYPE</w:t>
      </w:r>
      <w:r>
        <w:rPr>
          <w:rFonts w:ascii="Times New Roman" w:eastAsia="Times New Roman" w:hAnsi="Times New Roman" w:cs="Times New Roman"/>
          <w:i/>
          <w:sz w:val="24"/>
          <w:szCs w:val="24"/>
        </w:rPr>
        <w:t xml:space="preserve"> + EMP</w:t>
      </w:r>
      <w:r w:rsidR="003D2D39">
        <w:rPr>
          <w:rFonts w:ascii="Times New Roman" w:eastAsia="Times New Roman" w:hAnsi="Times New Roman" w:cs="Times New Roman"/>
          <w:i/>
          <w:sz w:val="24"/>
          <w:szCs w:val="24"/>
        </w:rPr>
        <w:t xml:space="preserve"> + XRD</w:t>
      </w:r>
    </w:p>
    <w:p w14:paraId="58FD1060" w14:textId="45E9D944" w:rsidR="00FB50A5" w:rsidRPr="00FB50A5" w:rsidRDefault="00FB50A5" w:rsidP="00FB50A5">
      <w:pPr>
        <w:pStyle w:val="ListParagraph"/>
        <w:numPr>
          <w:ilvl w:val="0"/>
          <w:numId w:val="5"/>
        </w:numPr>
        <w:spacing w:line="480" w:lineRule="auto"/>
        <w:rPr>
          <w:rFonts w:ascii="Times New Roman" w:eastAsia="Times New Roman" w:hAnsi="Times New Roman" w:cs="Times New Roman"/>
          <w:iCs/>
          <w:sz w:val="24"/>
          <w:szCs w:val="24"/>
          <w:vertAlign w:val="subscript"/>
        </w:rPr>
      </w:pPr>
      <w:r w:rsidRPr="00FB50A5">
        <w:rPr>
          <w:rFonts w:ascii="Times New Roman" w:eastAsia="Times New Roman" w:hAnsi="Times New Roman" w:cs="Times New Roman"/>
          <w:i/>
          <w:sz w:val="24"/>
          <w:szCs w:val="24"/>
        </w:rPr>
        <w:t>PAT_COUNT</w:t>
      </w:r>
      <w:r w:rsidRPr="00FB50A5">
        <w:rPr>
          <w:rFonts w:ascii="Times New Roman" w:eastAsia="Times New Roman" w:hAnsi="Times New Roman" w:cs="Times New Roman"/>
          <w:i/>
          <w:sz w:val="24"/>
          <w:szCs w:val="24"/>
        </w:rPr>
        <w:softHyphen/>
        <w:t xml:space="preserve"> = </w:t>
      </w:r>
      <w:r>
        <w:rPr>
          <w:rFonts w:ascii="Times New Roman" w:hAnsi="Times New Roman"/>
        </w:rPr>
        <w:sym w:font="Symbol" w:char="F061"/>
      </w:r>
      <w:r w:rsidRPr="00FB50A5">
        <w:rPr>
          <w:rFonts w:ascii="Times New Roman" w:eastAsia="Times New Roman" w:hAnsi="Times New Roman" w:cs="Times New Roman"/>
          <w:i/>
          <w:sz w:val="24"/>
          <w:szCs w:val="24"/>
        </w:rPr>
        <w:t xml:space="preserve"> + </w:t>
      </w:r>
      <w:r>
        <w:rPr>
          <w:rFonts w:ascii="Times New Roman" w:hAnsi="Times New Roman"/>
        </w:rPr>
        <w:sym w:font="Symbol" w:char="F062"/>
      </w:r>
      <w:r>
        <w:rPr>
          <w:rFonts w:ascii="Times New Roman" w:hAnsi="Times New Roman"/>
          <w:vertAlign w:val="subscript"/>
        </w:rPr>
        <w:t>3</w:t>
      </w:r>
      <w:r w:rsidRPr="00FB50A5">
        <w:rPr>
          <w:rFonts w:ascii="Times New Roman" w:eastAsia="Times New Roman" w:hAnsi="Times New Roman" w:cs="Times New Roman"/>
          <w:i/>
          <w:sz w:val="24"/>
          <w:szCs w:val="24"/>
        </w:rPr>
        <w:t>FEM_</w:t>
      </w:r>
      <w:r>
        <w:rPr>
          <w:rFonts w:ascii="Times New Roman" w:eastAsia="Times New Roman" w:hAnsi="Times New Roman" w:cs="Times New Roman"/>
          <w:i/>
          <w:sz w:val="24"/>
          <w:szCs w:val="24"/>
        </w:rPr>
        <w:t>DUM</w:t>
      </w:r>
      <w:r w:rsidRPr="00FB50A5">
        <w:rPr>
          <w:rFonts w:ascii="Times New Roman" w:eastAsia="Times New Roman" w:hAnsi="Times New Roman" w:cs="Times New Roman"/>
          <w:i/>
          <w:sz w:val="24"/>
          <w:szCs w:val="24"/>
        </w:rPr>
        <w:t xml:space="preserve"> + </w:t>
      </w: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8912</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i</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GVKEY</m:t>
                </m:r>
              </m:e>
              <m:sub>
                <m:r>
                  <w:rPr>
                    <w:rFonts w:ascii="Cambria Math" w:eastAsia="Times New Roman" w:hAnsi="Cambria Math" w:cs="Times New Roman"/>
                    <w:sz w:val="24"/>
                    <w:szCs w:val="24"/>
                  </w:rPr>
                  <m:t>i</m:t>
                </m:r>
              </m:sub>
            </m:sSub>
          </m:e>
        </m:nary>
        <m:r>
          <w:rPr>
            <w:rFonts w:ascii="Cambria Math" w:eastAsia="Times New Roman" w:hAnsi="Cambria Math" w:cs="Times New Roman"/>
            <w:sz w:val="24"/>
            <w:szCs w:val="24"/>
          </w:rPr>
          <m:t xml:space="preserve"> </m:t>
        </m:r>
      </m:oMath>
      <w:r w:rsidRPr="00FB50A5">
        <w:rPr>
          <w:rFonts w:ascii="Times New Roman" w:eastAsia="Times New Roman" w:hAnsi="Times New Roman" w:cs="Times New Roman"/>
          <w:iCs/>
          <w:sz w:val="24"/>
          <w:szCs w:val="24"/>
        </w:rPr>
        <w:t xml:space="preserve">+ </w:t>
      </w:r>
      <m:oMath>
        <m:nary>
          <m:naryPr>
            <m:chr m:val="∑"/>
            <m:limLoc m:val="subSup"/>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j=1992</m:t>
            </m:r>
          </m:sub>
          <m:sup>
            <m:r>
              <w:rPr>
                <w:rFonts w:ascii="Cambria Math" w:eastAsia="Times New Roman" w:hAnsi="Cambria Math" w:cs="Times New Roman"/>
                <w:sz w:val="24"/>
                <w:szCs w:val="24"/>
              </w:rPr>
              <m:t>2006</m:t>
            </m:r>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j</m:t>
                </m:r>
              </m:sub>
            </m:sSub>
          </m:e>
        </m:nary>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YEAR</m:t>
            </m:r>
          </m:e>
          <m:sub>
            <m:r>
              <w:rPr>
                <w:rFonts w:ascii="Cambria Math" w:eastAsia="Times New Roman" w:hAnsi="Cambria Math" w:cs="Times New Roman"/>
                <w:sz w:val="24"/>
                <w:szCs w:val="24"/>
              </w:rPr>
              <m:t>j</m:t>
            </m:r>
          </m:sub>
        </m:sSub>
      </m:oMath>
      <w:r w:rsidRPr="00FB50A5">
        <w:rPr>
          <w:rFonts w:ascii="Times New Roman" w:eastAsia="Times New Roman" w:hAnsi="Times New Roman" w:cs="Times New Roman"/>
          <w:iCs/>
          <w:sz w:val="24"/>
          <w:szCs w:val="24"/>
        </w:rPr>
        <w:t xml:space="preserve"> + </w:t>
      </w:r>
      <w:r w:rsidRPr="00FB50A5">
        <w:rPr>
          <w:rFonts w:ascii="Times New Roman" w:eastAsia="Times New Roman" w:hAnsi="Times New Roman" w:cs="Times New Roman"/>
          <w:i/>
          <w:sz w:val="24"/>
          <w:szCs w:val="24"/>
        </w:rPr>
        <w:t>JOINED_YEAR</w:t>
      </w:r>
      <w:r w:rsidRPr="00FB50A5">
        <w:rPr>
          <w:rFonts w:ascii="Times New Roman" w:eastAsia="Times New Roman" w:hAnsi="Times New Roman" w:cs="Times New Roman"/>
          <w:iCs/>
          <w:sz w:val="24"/>
          <w:szCs w:val="24"/>
        </w:rPr>
        <w:t xml:space="preserve"> + </w:t>
      </w:r>
      <w:r w:rsidRPr="00FB50A5">
        <w:rPr>
          <w:rFonts w:ascii="Times New Roman" w:eastAsia="Times New Roman" w:hAnsi="Times New Roman" w:cs="Times New Roman"/>
          <w:i/>
          <w:sz w:val="24"/>
          <w:szCs w:val="24"/>
        </w:rPr>
        <w:t>PTYPE</w:t>
      </w:r>
      <w:r>
        <w:rPr>
          <w:rFonts w:ascii="Times New Roman" w:eastAsia="Times New Roman" w:hAnsi="Times New Roman" w:cs="Times New Roman"/>
          <w:i/>
          <w:sz w:val="24"/>
          <w:szCs w:val="24"/>
        </w:rPr>
        <w:t xml:space="preserve"> + EMP</w:t>
      </w:r>
      <w:r w:rsidR="003D2D39">
        <w:rPr>
          <w:rFonts w:ascii="Times New Roman" w:eastAsia="Times New Roman" w:hAnsi="Times New Roman" w:cs="Times New Roman"/>
          <w:i/>
          <w:sz w:val="24"/>
          <w:szCs w:val="24"/>
        </w:rPr>
        <w:t xml:space="preserve"> + XRD</w:t>
      </w:r>
    </w:p>
    <w:p w14:paraId="43885E7E" w14:textId="77777777" w:rsidR="00FB50A5" w:rsidRDefault="00FB50A5" w:rsidP="00FB50A5">
      <w:pPr>
        <w:spacing w:line="480" w:lineRule="auto"/>
        <w:rPr>
          <w:rFonts w:ascii="Times New Roman" w:eastAsia="Times New Roman" w:hAnsi="Times New Roman" w:cs="Times New Roman"/>
          <w:sz w:val="24"/>
          <w:szCs w:val="24"/>
        </w:rPr>
      </w:pPr>
    </w:p>
    <w:p w14:paraId="3490A8C3" w14:textId="77777777" w:rsidR="004A28F6" w:rsidRDefault="00FB50A5" w:rsidP="00EA39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regressions include Firm-Fixed Effects and Year-Fixed Effects allowing us to evaluate the relationship with multiple time periods for multiple firms. In addition, </w:t>
      </w:r>
      <w:r w:rsidRPr="00FB50A5">
        <w:rPr>
          <w:rFonts w:ascii="Times New Roman" w:eastAsia="Times New Roman" w:hAnsi="Times New Roman" w:cs="Times New Roman"/>
          <w:i/>
          <w:iCs/>
          <w:sz w:val="24"/>
          <w:szCs w:val="24"/>
        </w:rPr>
        <w:t>PTYPE</w:t>
      </w:r>
      <w:r>
        <w:rPr>
          <w:rFonts w:ascii="Times New Roman" w:eastAsia="Times New Roman" w:hAnsi="Times New Roman" w:cs="Times New Roman"/>
          <w:sz w:val="24"/>
          <w:szCs w:val="24"/>
        </w:rPr>
        <w:t xml:space="preserve">, </w:t>
      </w:r>
      <w:r w:rsidRPr="00FB50A5">
        <w:rPr>
          <w:rFonts w:ascii="Times New Roman" w:eastAsia="Times New Roman" w:hAnsi="Times New Roman" w:cs="Times New Roman"/>
          <w:i/>
          <w:iCs/>
          <w:sz w:val="24"/>
          <w:szCs w:val="24"/>
        </w:rPr>
        <w:t>JOINED_YEAR</w:t>
      </w:r>
      <w:r>
        <w:rPr>
          <w:rFonts w:ascii="Times New Roman" w:eastAsia="Times New Roman" w:hAnsi="Times New Roman" w:cs="Times New Roman"/>
          <w:sz w:val="24"/>
          <w:szCs w:val="24"/>
        </w:rPr>
        <w:t xml:space="preserve">, </w:t>
      </w:r>
      <w:r w:rsidRPr="00FB50A5">
        <w:rPr>
          <w:rFonts w:ascii="Times New Roman" w:eastAsia="Times New Roman" w:hAnsi="Times New Roman" w:cs="Times New Roman"/>
          <w:i/>
          <w:iCs/>
          <w:sz w:val="24"/>
          <w:szCs w:val="24"/>
        </w:rPr>
        <w:t>EMP</w:t>
      </w:r>
      <w:r w:rsidR="003D2D39">
        <w:rPr>
          <w:rFonts w:ascii="Times New Roman" w:eastAsia="Times New Roman" w:hAnsi="Times New Roman" w:cs="Times New Roman"/>
          <w:i/>
          <w:iCs/>
          <w:sz w:val="24"/>
          <w:szCs w:val="24"/>
        </w:rPr>
        <w:t>, and XRD</w:t>
      </w:r>
      <w:r>
        <w:rPr>
          <w:rFonts w:ascii="Times New Roman" w:eastAsia="Times New Roman" w:hAnsi="Times New Roman" w:cs="Times New Roman"/>
          <w:sz w:val="24"/>
          <w:szCs w:val="24"/>
        </w:rPr>
        <w:t xml:space="preserve"> are controls that are correlated with our independent variables and dependent variable. According to Table 3, they are also not highly correlated with the independent variables which avoid multicollinearity. </w:t>
      </w:r>
      <w:r w:rsidR="004E6D6C">
        <w:rPr>
          <w:rFonts w:ascii="Times New Roman" w:eastAsia="Times New Roman" w:hAnsi="Times New Roman" w:cs="Times New Roman"/>
          <w:sz w:val="24"/>
          <w:szCs w:val="24"/>
        </w:rPr>
        <w:t xml:space="preserve">For instance, the correlations of </w:t>
      </w:r>
      <w:r w:rsidR="004E6D6C" w:rsidRPr="004E6D6C">
        <w:rPr>
          <w:rFonts w:ascii="Times New Roman" w:eastAsia="Times New Roman" w:hAnsi="Times New Roman" w:cs="Times New Roman"/>
          <w:i/>
          <w:iCs/>
          <w:sz w:val="24"/>
          <w:szCs w:val="24"/>
        </w:rPr>
        <w:t>PTYPE</w:t>
      </w:r>
      <w:r w:rsidR="004E6D6C">
        <w:rPr>
          <w:rFonts w:ascii="Times New Roman" w:eastAsia="Times New Roman" w:hAnsi="Times New Roman" w:cs="Times New Roman"/>
          <w:sz w:val="24"/>
          <w:szCs w:val="24"/>
        </w:rPr>
        <w:t xml:space="preserve"> with the three independent variables are -0.0</w:t>
      </w:r>
      <w:r w:rsidR="003D2D39">
        <w:rPr>
          <w:rFonts w:ascii="Times New Roman" w:eastAsia="Times New Roman" w:hAnsi="Times New Roman" w:cs="Times New Roman"/>
          <w:sz w:val="24"/>
          <w:szCs w:val="24"/>
        </w:rPr>
        <w:t>27</w:t>
      </w:r>
      <w:r w:rsidR="004E6D6C">
        <w:rPr>
          <w:rFonts w:ascii="Times New Roman" w:eastAsia="Times New Roman" w:hAnsi="Times New Roman" w:cs="Times New Roman"/>
          <w:sz w:val="24"/>
          <w:szCs w:val="24"/>
        </w:rPr>
        <w:t>, -0.0</w:t>
      </w:r>
      <w:r w:rsidR="003D2D39">
        <w:rPr>
          <w:rFonts w:ascii="Times New Roman" w:eastAsia="Times New Roman" w:hAnsi="Times New Roman" w:cs="Times New Roman"/>
          <w:sz w:val="24"/>
          <w:szCs w:val="24"/>
        </w:rPr>
        <w:t>16</w:t>
      </w:r>
      <w:r w:rsidR="004E6D6C">
        <w:rPr>
          <w:rFonts w:ascii="Times New Roman" w:eastAsia="Times New Roman" w:hAnsi="Times New Roman" w:cs="Times New Roman"/>
          <w:sz w:val="24"/>
          <w:szCs w:val="24"/>
        </w:rPr>
        <w:t>, and -0.0</w:t>
      </w:r>
      <w:r w:rsidR="003D2D39">
        <w:rPr>
          <w:rFonts w:ascii="Times New Roman" w:eastAsia="Times New Roman" w:hAnsi="Times New Roman" w:cs="Times New Roman"/>
          <w:sz w:val="24"/>
          <w:szCs w:val="24"/>
        </w:rPr>
        <w:t>16</w:t>
      </w:r>
      <w:r w:rsidR="004E6D6C">
        <w:rPr>
          <w:rFonts w:ascii="Times New Roman" w:eastAsia="Times New Roman" w:hAnsi="Times New Roman" w:cs="Times New Roman"/>
          <w:sz w:val="24"/>
          <w:szCs w:val="24"/>
        </w:rPr>
        <w:t xml:space="preserve"> respectively. Similarly, the correlations of </w:t>
      </w:r>
      <w:r w:rsidR="004E6D6C" w:rsidRPr="004E6D6C">
        <w:rPr>
          <w:rFonts w:ascii="Times New Roman" w:eastAsia="Times New Roman" w:hAnsi="Times New Roman" w:cs="Times New Roman"/>
          <w:i/>
          <w:iCs/>
          <w:sz w:val="24"/>
          <w:szCs w:val="24"/>
        </w:rPr>
        <w:t>JOINED_YEAR</w:t>
      </w:r>
      <w:r w:rsidR="004E6D6C">
        <w:rPr>
          <w:rFonts w:ascii="Times New Roman" w:eastAsia="Times New Roman" w:hAnsi="Times New Roman" w:cs="Times New Roman"/>
          <w:sz w:val="24"/>
          <w:szCs w:val="24"/>
        </w:rPr>
        <w:t xml:space="preserve"> with the three independent variables are 0.1</w:t>
      </w:r>
      <w:r w:rsidR="003D2D39">
        <w:rPr>
          <w:rFonts w:ascii="Times New Roman" w:eastAsia="Times New Roman" w:hAnsi="Times New Roman" w:cs="Times New Roman"/>
          <w:sz w:val="24"/>
          <w:szCs w:val="24"/>
        </w:rPr>
        <w:t>26</w:t>
      </w:r>
      <w:r w:rsidR="004E6D6C">
        <w:rPr>
          <w:rFonts w:ascii="Times New Roman" w:eastAsia="Times New Roman" w:hAnsi="Times New Roman" w:cs="Times New Roman"/>
          <w:sz w:val="24"/>
          <w:szCs w:val="24"/>
        </w:rPr>
        <w:t>, 0.12</w:t>
      </w:r>
      <w:r w:rsidR="003D2D39">
        <w:rPr>
          <w:rFonts w:ascii="Times New Roman" w:eastAsia="Times New Roman" w:hAnsi="Times New Roman" w:cs="Times New Roman"/>
          <w:sz w:val="24"/>
          <w:szCs w:val="24"/>
        </w:rPr>
        <w:t>8</w:t>
      </w:r>
      <w:r w:rsidR="004E6D6C">
        <w:rPr>
          <w:rFonts w:ascii="Times New Roman" w:eastAsia="Times New Roman" w:hAnsi="Times New Roman" w:cs="Times New Roman"/>
          <w:sz w:val="24"/>
          <w:szCs w:val="24"/>
        </w:rPr>
        <w:t>, and 0.1</w:t>
      </w:r>
      <w:r w:rsidR="003D2D39">
        <w:rPr>
          <w:rFonts w:ascii="Times New Roman" w:eastAsia="Times New Roman" w:hAnsi="Times New Roman" w:cs="Times New Roman"/>
          <w:sz w:val="24"/>
          <w:szCs w:val="24"/>
        </w:rPr>
        <w:t xml:space="preserve">33, </w:t>
      </w:r>
      <w:r w:rsidR="004E6D6C">
        <w:rPr>
          <w:rFonts w:ascii="Times New Roman" w:eastAsia="Times New Roman" w:hAnsi="Times New Roman" w:cs="Times New Roman"/>
          <w:sz w:val="24"/>
          <w:szCs w:val="24"/>
        </w:rPr>
        <w:t>correlations of EMP with the three independent variables are -0.0</w:t>
      </w:r>
      <w:r w:rsidR="003D2D39">
        <w:rPr>
          <w:rFonts w:ascii="Times New Roman" w:eastAsia="Times New Roman" w:hAnsi="Times New Roman" w:cs="Times New Roman"/>
          <w:sz w:val="24"/>
          <w:szCs w:val="24"/>
        </w:rPr>
        <w:t>58</w:t>
      </w:r>
      <w:r w:rsidR="004E6D6C">
        <w:rPr>
          <w:rFonts w:ascii="Times New Roman" w:eastAsia="Times New Roman" w:hAnsi="Times New Roman" w:cs="Times New Roman"/>
          <w:sz w:val="24"/>
          <w:szCs w:val="24"/>
        </w:rPr>
        <w:t>, -0.0</w:t>
      </w:r>
      <w:r w:rsidR="003D2D39">
        <w:rPr>
          <w:rFonts w:ascii="Times New Roman" w:eastAsia="Times New Roman" w:hAnsi="Times New Roman" w:cs="Times New Roman"/>
          <w:sz w:val="24"/>
          <w:szCs w:val="24"/>
        </w:rPr>
        <w:t>54</w:t>
      </w:r>
      <w:r w:rsidR="004E6D6C">
        <w:rPr>
          <w:rFonts w:ascii="Times New Roman" w:eastAsia="Times New Roman" w:hAnsi="Times New Roman" w:cs="Times New Roman"/>
          <w:sz w:val="24"/>
          <w:szCs w:val="24"/>
        </w:rPr>
        <w:t>, and -0.0</w:t>
      </w:r>
      <w:r w:rsidR="003D2D39">
        <w:rPr>
          <w:rFonts w:ascii="Times New Roman" w:eastAsia="Times New Roman" w:hAnsi="Times New Roman" w:cs="Times New Roman"/>
          <w:sz w:val="24"/>
          <w:szCs w:val="24"/>
        </w:rPr>
        <w:t>59, and the correlations of XRD with the three independent variables are -0.032, -0.025, and -0.019.</w:t>
      </w:r>
      <w:r w:rsidR="004E6D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three variables are added to hold confounders fixed in this study.</w:t>
      </w:r>
    </w:p>
    <w:p w14:paraId="1ED4981F" w14:textId="77777777" w:rsidR="004A28F6" w:rsidRDefault="004A28F6" w:rsidP="00EA3904">
      <w:pPr>
        <w:spacing w:line="480" w:lineRule="auto"/>
        <w:rPr>
          <w:rFonts w:ascii="Times New Roman" w:eastAsia="Times New Roman" w:hAnsi="Times New Roman" w:cs="Times New Roman"/>
          <w:sz w:val="24"/>
          <w:szCs w:val="24"/>
        </w:rPr>
      </w:pPr>
    </w:p>
    <w:p w14:paraId="450A7C6E" w14:textId="2CA7076C" w:rsidR="00EA3904" w:rsidRPr="004A28F6" w:rsidRDefault="00FB50A5" w:rsidP="00EA39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lastRenderedPageBreak/>
        <w:t xml:space="preserve">Subsequently, these three regressions will be run similarly to test </w:t>
      </w:r>
      <w:r w:rsidRPr="00FB50A5">
        <w:rPr>
          <w:rFonts w:ascii="Times New Roman" w:eastAsia="Times New Roman" w:hAnsi="Times New Roman" w:cs="Times New Roman"/>
          <w:i/>
          <w:iCs/>
          <w:sz w:val="24"/>
          <w:szCs w:val="24"/>
          <w:lang w:val="en-CA"/>
        </w:rPr>
        <w:t>Hypothesis b</w:t>
      </w:r>
      <w:r>
        <w:rPr>
          <w:rFonts w:ascii="Times New Roman" w:eastAsia="Times New Roman" w:hAnsi="Times New Roman" w:cs="Times New Roman"/>
          <w:sz w:val="24"/>
          <w:szCs w:val="24"/>
          <w:lang w:val="en-CA"/>
        </w:rPr>
        <w:t xml:space="preserve"> but within each constrained industry group. This will allow a closer examination of the difference of this relationship across industries and whether there are any differences in this relationship between discrete and complex industries.</w:t>
      </w:r>
    </w:p>
    <w:p w14:paraId="41EFCB9E" w14:textId="77777777" w:rsidR="00FB50A5" w:rsidRPr="00FB50A5" w:rsidRDefault="00FB50A5" w:rsidP="00EA3904">
      <w:pPr>
        <w:spacing w:line="480" w:lineRule="auto"/>
        <w:rPr>
          <w:rFonts w:ascii="Times New Roman" w:eastAsia="Times New Roman" w:hAnsi="Times New Roman" w:cs="Times New Roman"/>
          <w:sz w:val="24"/>
          <w:szCs w:val="24"/>
          <w:lang w:val="en-CA"/>
        </w:rPr>
      </w:pPr>
    </w:p>
    <w:p w14:paraId="51629A73" w14:textId="77777777" w:rsidR="00EA3904" w:rsidRDefault="00EA3904" w:rsidP="00EA3904">
      <w:pPr>
        <w:spacing w:line="480" w:lineRule="auto"/>
        <w:rPr>
          <w:rFonts w:ascii="Times New Roman" w:eastAsia="Times New Roman" w:hAnsi="Times New Roman" w:cs="Times New Roman"/>
          <w:b/>
          <w:bCs/>
          <w:sz w:val="28"/>
          <w:szCs w:val="28"/>
          <w:lang w:val="en-CA"/>
        </w:rPr>
      </w:pPr>
      <w:r>
        <w:rPr>
          <w:rFonts w:ascii="Times New Roman" w:eastAsia="Times New Roman" w:hAnsi="Times New Roman" w:cs="Times New Roman"/>
          <w:b/>
          <w:bCs/>
          <w:sz w:val="28"/>
          <w:szCs w:val="28"/>
          <w:lang w:val="en-CA"/>
        </w:rPr>
        <w:t>5. Results</w:t>
      </w:r>
    </w:p>
    <w:p w14:paraId="1A49FC50" w14:textId="2150617A" w:rsidR="004E6D6C" w:rsidRPr="004E6D6C" w:rsidRDefault="00FB50A5" w:rsidP="004E6D6C">
      <w:pPr>
        <w:spacing w:line="480" w:lineRule="auto"/>
        <w:rPr>
          <w:rFonts w:ascii="Times New Roman" w:eastAsia="Times New Roman" w:hAnsi="Times New Roman" w:cs="Times New Roman"/>
          <w:sz w:val="24"/>
          <w:szCs w:val="24"/>
          <w:u w:val="single"/>
          <w:lang w:val="en-CA"/>
        </w:rPr>
      </w:pPr>
      <w:r w:rsidRPr="00FB50A5">
        <w:rPr>
          <w:rFonts w:ascii="Times New Roman" w:eastAsia="Times New Roman" w:hAnsi="Times New Roman" w:cs="Times New Roman"/>
          <w:sz w:val="24"/>
          <w:szCs w:val="24"/>
          <w:u w:val="single"/>
          <w:lang w:val="en-CA"/>
        </w:rPr>
        <w:t xml:space="preserve">5.1 </w:t>
      </w:r>
      <w:r w:rsidR="004E6D6C">
        <w:rPr>
          <w:rFonts w:ascii="Times New Roman" w:eastAsia="Times New Roman" w:hAnsi="Times New Roman" w:cs="Times New Roman"/>
          <w:sz w:val="24"/>
          <w:szCs w:val="24"/>
          <w:u w:val="single"/>
          <w:lang w:val="en-CA"/>
        </w:rPr>
        <w:t xml:space="preserve">Gender Diversity </w:t>
      </w:r>
      <w:r w:rsidRPr="00FB50A5">
        <w:rPr>
          <w:rFonts w:ascii="Times New Roman" w:eastAsia="Times New Roman" w:hAnsi="Times New Roman" w:cs="Times New Roman"/>
          <w:sz w:val="24"/>
          <w:szCs w:val="24"/>
          <w:u w:val="single"/>
          <w:lang w:val="en-CA"/>
        </w:rPr>
        <w:t>Trends</w:t>
      </w:r>
    </w:p>
    <w:p w14:paraId="47905853" w14:textId="33023A61" w:rsidR="004E6D6C" w:rsidRPr="007F5E3C" w:rsidRDefault="004E6D6C" w:rsidP="004E6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 xml:space="preserve">Despite an overall increasing awareness in gender diversity issues, </w:t>
      </w:r>
      <w:r>
        <w:rPr>
          <w:rFonts w:ascii="Times New Roman" w:eastAsia="Times New Roman" w:hAnsi="Times New Roman" w:cs="Times New Roman"/>
          <w:sz w:val="24"/>
          <w:szCs w:val="24"/>
        </w:rPr>
        <w:t>the under-representation of women in senior positions, and the increasing number of female executives in several renowned firms, the average number of female executives per firm over the years differ significantly across industries</w:t>
      </w:r>
      <w:r w:rsidR="00236DD3">
        <w:rPr>
          <w:rFonts w:ascii="Times New Roman" w:eastAsia="Times New Roman" w:hAnsi="Times New Roman" w:cs="Times New Roman"/>
          <w:sz w:val="24"/>
          <w:szCs w:val="24"/>
        </w:rPr>
        <w:t xml:space="preserve"> as shown in Figure 1</w:t>
      </w:r>
      <w:r>
        <w:rPr>
          <w:rFonts w:ascii="Times New Roman" w:eastAsia="Times New Roman" w:hAnsi="Times New Roman" w:cs="Times New Roman"/>
          <w:sz w:val="24"/>
          <w:szCs w:val="24"/>
        </w:rPr>
        <w:t xml:space="preserve">. Largely, the range of this average </w:t>
      </w:r>
      <w:r w:rsidR="007F5E3C">
        <w:rPr>
          <w:rFonts w:ascii="Times New Roman" w:eastAsia="Times New Roman" w:hAnsi="Times New Roman" w:cs="Times New Roman"/>
          <w:sz w:val="24"/>
          <w:szCs w:val="24"/>
        </w:rPr>
        <w:t xml:space="preserve">across the industries </w:t>
      </w:r>
      <w:r>
        <w:rPr>
          <w:rFonts w:ascii="Times New Roman" w:eastAsia="Times New Roman" w:hAnsi="Times New Roman" w:cs="Times New Roman"/>
          <w:sz w:val="24"/>
          <w:szCs w:val="24"/>
        </w:rPr>
        <w:t xml:space="preserve">increased significantly from 0.25 in 1992 to 1 in 2006 and many industries had a vast increase in the presence of female executives. For example, </w:t>
      </w:r>
      <w:r w:rsidR="007F5E3C">
        <w:rPr>
          <w:rFonts w:ascii="Times New Roman" w:eastAsia="Times New Roman" w:hAnsi="Times New Roman" w:cs="Times New Roman"/>
          <w:sz w:val="24"/>
          <w:szCs w:val="24"/>
        </w:rPr>
        <w:t xml:space="preserve">the largest increase in this average can be seen in the Retail Trade industry, where it increased from 0 in 1992 to 1.2 in 2006. </w:t>
      </w:r>
      <w:r>
        <w:rPr>
          <w:rFonts w:ascii="Times New Roman" w:eastAsia="Times New Roman" w:hAnsi="Times New Roman" w:cs="Times New Roman"/>
          <w:sz w:val="24"/>
          <w:szCs w:val="24"/>
        </w:rPr>
        <w:t>Other industries all experienced several periods of increase then decrease in the 1992-2006 time period.</w:t>
      </w:r>
    </w:p>
    <w:p w14:paraId="3F70B18B" w14:textId="17914B46" w:rsidR="00FB50A5" w:rsidRPr="00FB50A5" w:rsidRDefault="00FB50A5" w:rsidP="00EA3904">
      <w:pPr>
        <w:spacing w:line="480" w:lineRule="auto"/>
        <w:rPr>
          <w:rFonts w:ascii="Times New Roman" w:eastAsia="Times New Roman" w:hAnsi="Times New Roman" w:cs="Times New Roman"/>
          <w:sz w:val="24"/>
          <w:szCs w:val="24"/>
          <w:lang w:val="en-CA"/>
        </w:rPr>
      </w:pPr>
    </w:p>
    <w:p w14:paraId="60497FA7" w14:textId="35F59BA9" w:rsidR="00EA3904" w:rsidRPr="00FB50A5" w:rsidRDefault="00FB50A5" w:rsidP="00EA3904">
      <w:pPr>
        <w:spacing w:line="480" w:lineRule="auto"/>
        <w:rPr>
          <w:rFonts w:ascii="Times New Roman" w:eastAsia="Times New Roman" w:hAnsi="Times New Roman" w:cs="Times New Roman"/>
          <w:sz w:val="24"/>
          <w:szCs w:val="24"/>
          <w:u w:val="single"/>
          <w:lang w:val="en-CA"/>
        </w:rPr>
      </w:pPr>
      <w:r w:rsidRPr="00FB50A5">
        <w:rPr>
          <w:rFonts w:ascii="Times New Roman" w:eastAsia="Times New Roman" w:hAnsi="Times New Roman" w:cs="Times New Roman"/>
          <w:sz w:val="24"/>
          <w:szCs w:val="24"/>
          <w:u w:val="single"/>
          <w:lang w:val="en-CA"/>
        </w:rPr>
        <w:t>5.2 Regression Results</w:t>
      </w:r>
    </w:p>
    <w:p w14:paraId="2BA3852D" w14:textId="29A6A3E4" w:rsidR="00236DD3" w:rsidRPr="00236DD3" w:rsidRDefault="00236DD3" w:rsidP="00EA3904">
      <w:pPr>
        <w:spacing w:line="480" w:lineRule="auto"/>
        <w:rPr>
          <w:rFonts w:ascii="Times New Roman" w:eastAsia="Times New Roman" w:hAnsi="Times New Roman" w:cs="Times New Roman"/>
          <w:i/>
          <w:iCs/>
          <w:sz w:val="24"/>
          <w:szCs w:val="24"/>
          <w:lang w:val="en-CA"/>
        </w:rPr>
      </w:pPr>
      <w:r w:rsidRPr="00236DD3">
        <w:rPr>
          <w:rFonts w:ascii="Times New Roman" w:eastAsia="Times New Roman" w:hAnsi="Times New Roman" w:cs="Times New Roman"/>
          <w:i/>
          <w:iCs/>
          <w:sz w:val="24"/>
          <w:szCs w:val="24"/>
          <w:lang w:val="en-CA"/>
        </w:rPr>
        <w:t>5.2.2 Relationship between gender diversity and innovation performance</w:t>
      </w:r>
    </w:p>
    <w:p w14:paraId="16385D4F" w14:textId="5FF2D9ED" w:rsidR="00236DD3" w:rsidRDefault="004E6D6C" w:rsidP="00EA3904">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Table 4 identifies the three regressions ran to test </w:t>
      </w:r>
      <w:r w:rsidRPr="004E6D6C">
        <w:rPr>
          <w:rFonts w:ascii="Times New Roman" w:eastAsia="Times New Roman" w:hAnsi="Times New Roman" w:cs="Times New Roman"/>
          <w:i/>
          <w:iCs/>
          <w:sz w:val="24"/>
          <w:szCs w:val="24"/>
          <w:lang w:val="en-CA"/>
        </w:rPr>
        <w:t>Hypothesis a</w:t>
      </w:r>
      <w:r>
        <w:rPr>
          <w:rFonts w:ascii="Times New Roman" w:eastAsia="Times New Roman" w:hAnsi="Times New Roman" w:cs="Times New Roman"/>
          <w:sz w:val="24"/>
          <w:szCs w:val="24"/>
          <w:lang w:val="en-CA"/>
        </w:rPr>
        <w:t>. All three regressions, with corresponding p-values of 0.</w:t>
      </w:r>
      <w:r w:rsidR="00236DD3">
        <w:rPr>
          <w:rFonts w:ascii="Times New Roman" w:eastAsia="Times New Roman" w:hAnsi="Times New Roman" w:cs="Times New Roman"/>
          <w:sz w:val="24"/>
          <w:szCs w:val="24"/>
          <w:lang w:val="en-CA"/>
        </w:rPr>
        <w:t>142</w:t>
      </w:r>
      <w:r>
        <w:rPr>
          <w:rFonts w:ascii="Times New Roman" w:eastAsia="Times New Roman" w:hAnsi="Times New Roman" w:cs="Times New Roman"/>
          <w:sz w:val="24"/>
          <w:szCs w:val="24"/>
          <w:lang w:val="en-CA"/>
        </w:rPr>
        <w:t>, 0.1</w:t>
      </w:r>
      <w:r w:rsidR="00236DD3">
        <w:rPr>
          <w:rFonts w:ascii="Times New Roman" w:eastAsia="Times New Roman" w:hAnsi="Times New Roman" w:cs="Times New Roman"/>
          <w:sz w:val="24"/>
          <w:szCs w:val="24"/>
          <w:lang w:val="en-CA"/>
        </w:rPr>
        <w:t>21</w:t>
      </w:r>
      <w:r>
        <w:rPr>
          <w:rFonts w:ascii="Times New Roman" w:eastAsia="Times New Roman" w:hAnsi="Times New Roman" w:cs="Times New Roman"/>
          <w:sz w:val="24"/>
          <w:szCs w:val="24"/>
          <w:lang w:val="en-CA"/>
        </w:rPr>
        <w:t>, and 0.1</w:t>
      </w:r>
      <w:r w:rsidR="00236DD3">
        <w:rPr>
          <w:rFonts w:ascii="Times New Roman" w:eastAsia="Times New Roman" w:hAnsi="Times New Roman" w:cs="Times New Roman"/>
          <w:sz w:val="24"/>
          <w:szCs w:val="24"/>
          <w:lang w:val="en-CA"/>
        </w:rPr>
        <w:t>20</w:t>
      </w:r>
      <w:r>
        <w:rPr>
          <w:rFonts w:ascii="Times New Roman" w:eastAsia="Times New Roman" w:hAnsi="Times New Roman" w:cs="Times New Roman"/>
          <w:sz w:val="24"/>
          <w:szCs w:val="24"/>
          <w:lang w:val="en-CA"/>
        </w:rPr>
        <w:t xml:space="preserve">, illustrate no significant relationship between gender diversity </w:t>
      </w:r>
      <w:r w:rsidR="00236DD3">
        <w:rPr>
          <w:rFonts w:ascii="Times New Roman" w:eastAsia="Times New Roman" w:hAnsi="Times New Roman" w:cs="Times New Roman"/>
          <w:sz w:val="24"/>
          <w:szCs w:val="24"/>
          <w:lang w:val="en-CA"/>
        </w:rPr>
        <w:t xml:space="preserve">in the executive team </w:t>
      </w:r>
      <w:r>
        <w:rPr>
          <w:rFonts w:ascii="Times New Roman" w:eastAsia="Times New Roman" w:hAnsi="Times New Roman" w:cs="Times New Roman"/>
          <w:sz w:val="24"/>
          <w:szCs w:val="24"/>
          <w:lang w:val="en-CA"/>
        </w:rPr>
        <w:t xml:space="preserve">and innovation performance for our dataset and thus we have to reject our initial hypothesis. </w:t>
      </w:r>
      <w:r w:rsidR="00236DD3">
        <w:rPr>
          <w:rFonts w:ascii="Times New Roman" w:eastAsia="Times New Roman" w:hAnsi="Times New Roman" w:cs="Times New Roman"/>
          <w:sz w:val="24"/>
          <w:szCs w:val="24"/>
          <w:lang w:val="en-CA"/>
        </w:rPr>
        <w:t xml:space="preserve">There are three mechanisms to this insignificance: 1) the correlation between gender diversity and innovation performance of large publics firms versus </w:t>
      </w:r>
      <w:r w:rsidR="00236DD3">
        <w:rPr>
          <w:rFonts w:ascii="Times New Roman" w:eastAsia="Times New Roman" w:hAnsi="Times New Roman" w:cs="Times New Roman"/>
          <w:sz w:val="24"/>
          <w:szCs w:val="24"/>
          <w:lang w:val="en-CA"/>
        </w:rPr>
        <w:lastRenderedPageBreak/>
        <w:t xml:space="preserve">smaller firms and ventures; 2) </w:t>
      </w:r>
      <w:r w:rsidR="00236DD3">
        <w:rPr>
          <w:rFonts w:ascii="Times New Roman" w:eastAsia="Times New Roman" w:hAnsi="Times New Roman" w:cs="Times New Roman"/>
          <w:sz w:val="24"/>
          <w:szCs w:val="24"/>
          <w:lang w:val="en-CA"/>
        </w:rPr>
        <w:t>the differences of this correlation between industries</w:t>
      </w:r>
      <w:r w:rsidR="00236DD3">
        <w:rPr>
          <w:rFonts w:ascii="Times New Roman" w:eastAsia="Times New Roman" w:hAnsi="Times New Roman" w:cs="Times New Roman"/>
          <w:sz w:val="24"/>
          <w:szCs w:val="24"/>
          <w:lang w:val="en-CA"/>
        </w:rPr>
        <w:t xml:space="preserve">; and 3) </w:t>
      </w:r>
      <w:r w:rsidR="00236DD3">
        <w:rPr>
          <w:rFonts w:ascii="Times New Roman" w:eastAsia="Times New Roman" w:hAnsi="Times New Roman" w:cs="Times New Roman"/>
          <w:sz w:val="24"/>
          <w:szCs w:val="24"/>
          <w:lang w:val="en-CA"/>
        </w:rPr>
        <w:t>the correlation between gender diversity and firm performance and its similarity to the correlation between gender diversity and innovation performance</w:t>
      </w:r>
      <w:r w:rsidR="00236DD3">
        <w:rPr>
          <w:rFonts w:ascii="Times New Roman" w:eastAsia="Times New Roman" w:hAnsi="Times New Roman" w:cs="Times New Roman"/>
          <w:sz w:val="24"/>
          <w:szCs w:val="24"/>
          <w:lang w:val="en-CA"/>
        </w:rPr>
        <w:t>.</w:t>
      </w:r>
    </w:p>
    <w:p w14:paraId="4F1C528B" w14:textId="77777777" w:rsidR="004A28F6" w:rsidRDefault="004A28F6" w:rsidP="00236DD3">
      <w:pPr>
        <w:spacing w:line="480" w:lineRule="auto"/>
        <w:rPr>
          <w:rFonts w:ascii="Times New Roman" w:eastAsia="Times New Roman" w:hAnsi="Times New Roman" w:cs="Times New Roman"/>
          <w:sz w:val="24"/>
          <w:szCs w:val="24"/>
          <w:lang w:val="en-CA"/>
        </w:rPr>
      </w:pPr>
    </w:p>
    <w:p w14:paraId="6D5ADDA0" w14:textId="14E92425" w:rsidR="00236DD3" w:rsidRDefault="00236DD3" w:rsidP="00236DD3">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First, according to Mohsni and Shata (2021), women directors have a higher impact on the performance of smaller firms compared to larger ones and that the smaller firms benefit the most from gender diversity within their boards. Similar results were also found by Li and Chen (2018). They find that board gender diversity has a positive impact on firm performance but this impact becomes negative as the size of the firm increases. These findings can be extended to innovation performance which serves as an intermediary to firm performance (Brush et al., 2022). With our dataset drawn by matching patents assigned in U.S. </w:t>
      </w:r>
      <w:r>
        <w:rPr>
          <w:rFonts w:ascii="Times New Roman" w:eastAsia="Times New Roman" w:hAnsi="Times New Roman" w:cs="Times New Roman" w:hint="eastAsia"/>
          <w:sz w:val="24"/>
          <w:szCs w:val="24"/>
          <w:lang w:val="en-CA"/>
        </w:rPr>
        <w:t>t</w:t>
      </w:r>
      <w:r>
        <w:rPr>
          <w:rFonts w:ascii="Times New Roman" w:eastAsia="Times New Roman" w:hAnsi="Times New Roman" w:cs="Times New Roman"/>
          <w:sz w:val="24"/>
          <w:szCs w:val="24"/>
          <w:lang w:val="en-CA"/>
        </w:rPr>
        <w:t>o COMPUSTAT S&amp;P top 1500 firms, the insignificance of the correlation between gender diversity and patent count can be attributed to the dataset and the effect of firm size.</w:t>
      </w:r>
    </w:p>
    <w:p w14:paraId="51F53FA8" w14:textId="77777777" w:rsidR="00236DD3" w:rsidRDefault="00236DD3" w:rsidP="00236DD3">
      <w:pPr>
        <w:spacing w:line="480" w:lineRule="auto"/>
        <w:rPr>
          <w:rFonts w:ascii="Times New Roman" w:eastAsia="Times New Roman" w:hAnsi="Times New Roman" w:cs="Times New Roman"/>
          <w:sz w:val="24"/>
          <w:szCs w:val="24"/>
          <w:lang w:val="en-CA"/>
        </w:rPr>
      </w:pPr>
    </w:p>
    <w:p w14:paraId="4897E5AD" w14:textId="77777777" w:rsidR="00236DD3" w:rsidRDefault="00236DD3" w:rsidP="00236DD3">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Inter-industry comparisons provide another justification to the insignificance of the correlation between gender diversity in the executive team and innovation performance. As we will see in the next section, this insignificance can be largely attributed to the different magnitudes and directions of the relationship between gender diversity and innovation performance across industries while incorporating Firm-Fixed Effects and Year-Fixed Effects.</w:t>
      </w:r>
    </w:p>
    <w:p w14:paraId="0652E8EE" w14:textId="77777777" w:rsidR="00236DD3" w:rsidRDefault="00236DD3" w:rsidP="00236DD3">
      <w:pPr>
        <w:spacing w:line="480" w:lineRule="auto"/>
        <w:rPr>
          <w:rFonts w:ascii="Times New Roman" w:eastAsia="Times New Roman" w:hAnsi="Times New Roman" w:cs="Times New Roman"/>
          <w:sz w:val="24"/>
          <w:szCs w:val="24"/>
          <w:lang w:val="en-CA"/>
        </w:rPr>
      </w:pPr>
    </w:p>
    <w:p w14:paraId="35BEA616" w14:textId="77777777" w:rsidR="00236DD3" w:rsidRDefault="00236DD3" w:rsidP="00236DD3">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Lastly, parallels can be drawn between gender diversity and innovation performance with gender diversity and firm performance. As mentioned above in Section 2.1, studies provide evidence of no relationship </w:t>
      </w:r>
      <w:r>
        <w:rPr>
          <w:rFonts w:ascii="Times New Roman" w:eastAsia="Times New Roman" w:hAnsi="Times New Roman" w:cs="Times New Roman"/>
          <w:sz w:val="24"/>
          <w:szCs w:val="24"/>
        </w:rPr>
        <w:t xml:space="preserve">relationship (e.g., Chapple &amp; Humphrey, 2014), a conditional relationship (e.g., </w:t>
      </w:r>
      <w:r>
        <w:rPr>
          <w:rFonts w:ascii="Times New Roman" w:eastAsia="Times New Roman" w:hAnsi="Times New Roman" w:cs="Times New Roman"/>
          <w:sz w:val="24"/>
          <w:szCs w:val="24"/>
        </w:rPr>
        <w:lastRenderedPageBreak/>
        <w:t xml:space="preserve">Dwyer et al., 2013), or a negative relationship (e.g., Adams and Ferreira, 2009) between gender diversity and firm performance although other studies present evidence of a positive relationship, whether in a different setting, using different datasets, or having other measures of gender diversity such as gender diversity of the board or middle management rather than the executive team. Since </w:t>
      </w:r>
      <w:r>
        <w:rPr>
          <w:rFonts w:ascii="Times New Roman" w:eastAsia="Times New Roman" w:hAnsi="Times New Roman" w:cs="Times New Roman"/>
          <w:sz w:val="24"/>
          <w:szCs w:val="24"/>
          <w:lang w:val="en-CA"/>
        </w:rPr>
        <w:t>innovation performance serves as an intermediary to firm performance (Brush et al., 2022), this mixture of significance and direction of results can be extended to the correlation between gender diversity and innovation performance, as significance and direction of this correlation relies substantially on the context and dataset defined in each study.</w:t>
      </w:r>
    </w:p>
    <w:p w14:paraId="6DF67999" w14:textId="77777777" w:rsidR="00236DD3" w:rsidRDefault="00236DD3" w:rsidP="00236DD3">
      <w:pPr>
        <w:spacing w:line="480" w:lineRule="auto"/>
        <w:rPr>
          <w:rFonts w:ascii="Times New Roman" w:eastAsia="Times New Roman" w:hAnsi="Times New Roman" w:cs="Times New Roman"/>
          <w:sz w:val="24"/>
          <w:szCs w:val="24"/>
          <w:lang w:val="en-CA"/>
        </w:rPr>
      </w:pPr>
    </w:p>
    <w:p w14:paraId="23A3DA18" w14:textId="77777777" w:rsidR="00236DD3" w:rsidRDefault="00236DD3" w:rsidP="00236DD3">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Nonetheless, the tests also demonstrate a significance of patent type and executives’ joined year to the number of patent count. Note how in order to control for </w:t>
      </w:r>
      <w:r w:rsidRPr="00236DD3">
        <w:rPr>
          <w:rFonts w:ascii="Times New Roman" w:eastAsia="Times New Roman" w:hAnsi="Times New Roman" w:cs="Times New Roman"/>
          <w:i/>
          <w:iCs/>
          <w:sz w:val="24"/>
          <w:szCs w:val="24"/>
          <w:lang w:val="en-CA"/>
        </w:rPr>
        <w:t>PTYPE</w:t>
      </w:r>
      <w:r>
        <w:rPr>
          <w:rFonts w:ascii="Times New Roman" w:eastAsia="Times New Roman" w:hAnsi="Times New Roman" w:cs="Times New Roman"/>
          <w:sz w:val="24"/>
          <w:szCs w:val="24"/>
          <w:lang w:val="en-CA"/>
        </w:rPr>
        <w:t xml:space="preserve"> in this regression, the initial patent types are transformed to numbers 1-4 representing the four patent types. Specifically, 1 represent Utility, 2 represent Design, 3 represent Reissue, and 4 represent Plant. As we saw earlier in Table 2, the number of patents assigned decreases from Utility to Design to Reissue and to Plant patents. Thus, the significance of PTYPE only indicates the trends in patents assigned for the four categories. </w:t>
      </w:r>
    </w:p>
    <w:p w14:paraId="5FF299C4" w14:textId="77777777" w:rsidR="00236DD3" w:rsidRDefault="00236DD3" w:rsidP="00236DD3">
      <w:pPr>
        <w:spacing w:line="480" w:lineRule="auto"/>
        <w:rPr>
          <w:rFonts w:ascii="Times New Roman" w:eastAsia="Times New Roman" w:hAnsi="Times New Roman" w:cs="Times New Roman"/>
          <w:sz w:val="24"/>
          <w:szCs w:val="24"/>
          <w:lang w:val="en-CA"/>
        </w:rPr>
      </w:pPr>
    </w:p>
    <w:p w14:paraId="7901E63E" w14:textId="77777777" w:rsidR="00236DD3" w:rsidRDefault="00236DD3" w:rsidP="00236DD3">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On the other hand, there is a negative but strong correlation between </w:t>
      </w:r>
      <w:r w:rsidRPr="00236DD3">
        <w:rPr>
          <w:rFonts w:ascii="Times New Roman" w:eastAsia="Times New Roman" w:hAnsi="Times New Roman" w:cs="Times New Roman"/>
          <w:i/>
          <w:iCs/>
          <w:sz w:val="24"/>
          <w:szCs w:val="24"/>
          <w:lang w:val="en-CA"/>
        </w:rPr>
        <w:t>JOINED_YEAR</w:t>
      </w:r>
      <w:r>
        <w:rPr>
          <w:rFonts w:ascii="Times New Roman" w:eastAsia="Times New Roman" w:hAnsi="Times New Roman" w:cs="Times New Roman"/>
          <w:sz w:val="24"/>
          <w:szCs w:val="24"/>
          <w:lang w:val="en-CA"/>
        </w:rPr>
        <w:t xml:space="preserve"> and </w:t>
      </w:r>
      <w:r w:rsidRPr="00236DD3">
        <w:rPr>
          <w:rFonts w:ascii="Times New Roman" w:eastAsia="Times New Roman" w:hAnsi="Times New Roman" w:cs="Times New Roman"/>
          <w:i/>
          <w:iCs/>
          <w:sz w:val="24"/>
          <w:szCs w:val="24"/>
          <w:lang w:val="en-CA"/>
        </w:rPr>
        <w:t>PAT_COUNT</w:t>
      </w:r>
      <w:r>
        <w:rPr>
          <w:rFonts w:ascii="Times New Roman" w:eastAsia="Times New Roman" w:hAnsi="Times New Roman" w:cs="Times New Roman"/>
          <w:sz w:val="24"/>
          <w:szCs w:val="24"/>
          <w:lang w:val="en-CA"/>
        </w:rPr>
        <w:t>. This suggests that the younger an executive is to the firm, the smaller the number of patents assigned to that firm that year. This may be attributed to the positive relationship between knowledge and innovation performance as the origin of an innovation is found in the knowledge developed or acquired and stored by the firm (</w:t>
      </w:r>
      <w:r>
        <w:rPr>
          <w:rFonts w:ascii="Times New Roman" w:eastAsia="Times New Roman" w:hAnsi="Times New Roman" w:cs="Times New Roman"/>
          <w:color w:val="333333"/>
          <w:sz w:val="24"/>
          <w:szCs w:val="24"/>
        </w:rPr>
        <w:t xml:space="preserve">Ruiz-Jiménez et al., 2014). As a result, </w:t>
      </w:r>
      <w:r>
        <w:rPr>
          <w:rFonts w:ascii="Times New Roman" w:eastAsia="Times New Roman" w:hAnsi="Times New Roman" w:cs="Times New Roman"/>
          <w:color w:val="333333"/>
          <w:sz w:val="24"/>
          <w:szCs w:val="24"/>
        </w:rPr>
        <w:lastRenderedPageBreak/>
        <w:t xml:space="preserve">executives who are more experienced and knowledgeable of their firm would positively affect the innovation performance of their firm, and vice versa. </w:t>
      </w:r>
    </w:p>
    <w:p w14:paraId="2E4D7A55" w14:textId="77777777" w:rsidR="00236DD3" w:rsidRDefault="00236DD3" w:rsidP="00EA3904">
      <w:pPr>
        <w:spacing w:line="480" w:lineRule="auto"/>
        <w:rPr>
          <w:rFonts w:ascii="Times New Roman" w:eastAsia="Times New Roman" w:hAnsi="Times New Roman" w:cs="Times New Roman"/>
          <w:sz w:val="24"/>
          <w:szCs w:val="24"/>
          <w:lang w:val="en-CA"/>
        </w:rPr>
      </w:pPr>
    </w:p>
    <w:p w14:paraId="41957475" w14:textId="1D651D9D" w:rsidR="004E6D6C" w:rsidRPr="00236DD3" w:rsidRDefault="00236DD3" w:rsidP="004E6D6C">
      <w:pPr>
        <w:spacing w:line="480" w:lineRule="auto"/>
        <w:rPr>
          <w:rFonts w:ascii="Times New Roman" w:eastAsia="Times New Roman" w:hAnsi="Times New Roman" w:cs="Times New Roman"/>
          <w:i/>
          <w:iCs/>
          <w:color w:val="000000" w:themeColor="text1"/>
          <w:sz w:val="24"/>
          <w:szCs w:val="24"/>
        </w:rPr>
      </w:pPr>
      <w:r w:rsidRPr="00236DD3">
        <w:rPr>
          <w:rFonts w:ascii="Times New Roman" w:eastAsia="Times New Roman" w:hAnsi="Times New Roman" w:cs="Times New Roman"/>
          <w:i/>
          <w:iCs/>
          <w:color w:val="000000" w:themeColor="text1"/>
          <w:sz w:val="24"/>
          <w:szCs w:val="24"/>
        </w:rPr>
        <w:t>5.2.3 Inter-industry Comparison</w:t>
      </w:r>
    </w:p>
    <w:p w14:paraId="03B385C7" w14:textId="0BA604E0" w:rsidR="00236DD3" w:rsidRDefault="00236DD3" w:rsidP="004E6D6C">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Tables 5, 6, and 7 present panels of regression results </w:t>
      </w:r>
      <w:r w:rsidR="007F5E3C">
        <w:rPr>
          <w:rFonts w:ascii="Times New Roman" w:eastAsia="Times New Roman" w:hAnsi="Times New Roman" w:cs="Times New Roman"/>
          <w:color w:val="000000" w:themeColor="text1"/>
          <w:sz w:val="24"/>
          <w:szCs w:val="24"/>
        </w:rPr>
        <w:t xml:space="preserve">to test </w:t>
      </w:r>
      <w:r w:rsidR="007F5E3C" w:rsidRPr="007F5E3C">
        <w:rPr>
          <w:rFonts w:ascii="Times New Roman" w:eastAsia="Times New Roman" w:hAnsi="Times New Roman" w:cs="Times New Roman"/>
          <w:i/>
          <w:iCs/>
          <w:color w:val="000000" w:themeColor="text1"/>
          <w:sz w:val="24"/>
          <w:szCs w:val="24"/>
        </w:rPr>
        <w:t>Hypothesis b</w:t>
      </w:r>
      <w:r w:rsidR="007F5E3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with </w:t>
      </w:r>
      <w:r w:rsidRPr="00236DD3">
        <w:rPr>
          <w:rFonts w:ascii="Times New Roman" w:eastAsia="Times New Roman" w:hAnsi="Times New Roman" w:cs="Times New Roman"/>
          <w:i/>
          <w:iCs/>
          <w:color w:val="000000" w:themeColor="text1"/>
          <w:sz w:val="24"/>
          <w:szCs w:val="24"/>
        </w:rPr>
        <w:t>PAT_COUNT</w:t>
      </w:r>
      <w:r>
        <w:rPr>
          <w:rFonts w:ascii="Times New Roman" w:eastAsia="Times New Roman" w:hAnsi="Times New Roman" w:cs="Times New Roman"/>
          <w:color w:val="000000" w:themeColor="text1"/>
          <w:sz w:val="24"/>
          <w:szCs w:val="24"/>
        </w:rPr>
        <w:t xml:space="preserve"> as the dependent variables and </w:t>
      </w:r>
      <w:r w:rsidRPr="00236DD3">
        <w:rPr>
          <w:rFonts w:ascii="Times New Roman" w:eastAsia="Times New Roman" w:hAnsi="Times New Roman" w:cs="Times New Roman"/>
          <w:i/>
          <w:iCs/>
          <w:color w:val="000000" w:themeColor="text1"/>
          <w:sz w:val="24"/>
          <w:szCs w:val="24"/>
        </w:rPr>
        <w:t>FEM_PERCENT</w:t>
      </w:r>
      <w:r>
        <w:rPr>
          <w:rFonts w:ascii="Times New Roman" w:eastAsia="Times New Roman" w:hAnsi="Times New Roman" w:cs="Times New Roman"/>
          <w:color w:val="000000" w:themeColor="text1"/>
          <w:sz w:val="24"/>
          <w:szCs w:val="24"/>
        </w:rPr>
        <w:t xml:space="preserve">, </w:t>
      </w:r>
      <w:r w:rsidRPr="00236DD3">
        <w:rPr>
          <w:rFonts w:ascii="Times New Roman" w:eastAsia="Times New Roman" w:hAnsi="Times New Roman" w:cs="Times New Roman"/>
          <w:i/>
          <w:iCs/>
          <w:color w:val="000000" w:themeColor="text1"/>
          <w:sz w:val="24"/>
          <w:szCs w:val="24"/>
        </w:rPr>
        <w:t>FEM_NUM</w:t>
      </w:r>
      <w:r>
        <w:rPr>
          <w:rFonts w:ascii="Times New Roman" w:eastAsia="Times New Roman" w:hAnsi="Times New Roman" w:cs="Times New Roman"/>
          <w:color w:val="000000" w:themeColor="text1"/>
          <w:sz w:val="24"/>
          <w:szCs w:val="24"/>
        </w:rPr>
        <w:t xml:space="preserve">, and </w:t>
      </w:r>
      <w:r w:rsidRPr="00236DD3">
        <w:rPr>
          <w:rFonts w:ascii="Times New Roman" w:eastAsia="Times New Roman" w:hAnsi="Times New Roman" w:cs="Times New Roman"/>
          <w:i/>
          <w:iCs/>
          <w:color w:val="000000" w:themeColor="text1"/>
          <w:sz w:val="24"/>
          <w:szCs w:val="24"/>
        </w:rPr>
        <w:t>FEM_DUM</w:t>
      </w:r>
      <w:r>
        <w:rPr>
          <w:rFonts w:ascii="Times New Roman" w:eastAsia="Times New Roman" w:hAnsi="Times New Roman" w:cs="Times New Roman"/>
          <w:color w:val="000000" w:themeColor="text1"/>
          <w:sz w:val="24"/>
          <w:szCs w:val="24"/>
        </w:rPr>
        <w:t xml:space="preserve"> respectively as the independent variables</w:t>
      </w:r>
      <w:r w:rsidR="007F5E3C">
        <w:rPr>
          <w:rFonts w:ascii="Times New Roman" w:eastAsia="Times New Roman" w:hAnsi="Times New Roman" w:cs="Times New Roman"/>
          <w:color w:val="000000" w:themeColor="text1"/>
          <w:sz w:val="24"/>
          <w:szCs w:val="24"/>
        </w:rPr>
        <w:t xml:space="preserve"> for all the industries listed in Table 2</w:t>
      </w:r>
      <w:r>
        <w:rPr>
          <w:rFonts w:ascii="Times New Roman" w:eastAsia="Times New Roman" w:hAnsi="Times New Roman" w:cs="Times New Roman"/>
          <w:color w:val="000000" w:themeColor="text1"/>
          <w:sz w:val="24"/>
          <w:szCs w:val="24"/>
        </w:rPr>
        <w:t xml:space="preserve">. </w:t>
      </w:r>
      <w:r w:rsidR="007F5E3C">
        <w:rPr>
          <w:rFonts w:ascii="Times New Roman" w:eastAsia="Times New Roman" w:hAnsi="Times New Roman" w:cs="Times New Roman"/>
          <w:color w:val="000000" w:themeColor="text1"/>
          <w:sz w:val="24"/>
          <w:szCs w:val="24"/>
        </w:rPr>
        <w:t xml:space="preserve">In general, industries demonstrate no correlation between gender diversity in the executive team and innovation performance except Columns 7, 8, and 11. This reinforces our findings for </w:t>
      </w:r>
      <w:r w:rsidR="007F5E3C" w:rsidRPr="007F5E3C">
        <w:rPr>
          <w:rFonts w:ascii="Times New Roman" w:eastAsia="Times New Roman" w:hAnsi="Times New Roman" w:cs="Times New Roman"/>
          <w:i/>
          <w:iCs/>
          <w:color w:val="000000" w:themeColor="text1"/>
          <w:sz w:val="24"/>
          <w:szCs w:val="24"/>
        </w:rPr>
        <w:t>Hypothesis a</w:t>
      </w:r>
      <w:r w:rsidR="007F5E3C">
        <w:rPr>
          <w:rFonts w:ascii="Times New Roman" w:eastAsia="Times New Roman" w:hAnsi="Times New Roman" w:cs="Times New Roman"/>
          <w:color w:val="000000" w:themeColor="text1"/>
          <w:sz w:val="24"/>
          <w:szCs w:val="24"/>
        </w:rPr>
        <w:t xml:space="preserve">. However, differences observed in Columns 7 and 11 in particular confirms our </w:t>
      </w:r>
      <w:r w:rsidR="007F5E3C" w:rsidRPr="007F5E3C">
        <w:rPr>
          <w:rFonts w:ascii="Times New Roman" w:eastAsia="Times New Roman" w:hAnsi="Times New Roman" w:cs="Times New Roman"/>
          <w:i/>
          <w:iCs/>
          <w:color w:val="000000" w:themeColor="text1"/>
          <w:sz w:val="24"/>
          <w:szCs w:val="24"/>
        </w:rPr>
        <w:t>Hypothesis b</w:t>
      </w:r>
      <w:r w:rsidR="007F5E3C">
        <w:rPr>
          <w:rFonts w:ascii="Times New Roman" w:eastAsia="Times New Roman" w:hAnsi="Times New Roman" w:cs="Times New Roman"/>
          <w:color w:val="000000" w:themeColor="text1"/>
          <w:sz w:val="24"/>
          <w:szCs w:val="24"/>
        </w:rPr>
        <w:t xml:space="preserve">, where a difference in the correlation between gender diversity in the executive team and innovation performance exist. </w:t>
      </w:r>
      <w:r w:rsidR="00121138">
        <w:rPr>
          <w:rFonts w:ascii="Times New Roman" w:eastAsia="Times New Roman" w:hAnsi="Times New Roman" w:cs="Times New Roman"/>
          <w:color w:val="000000" w:themeColor="text1"/>
          <w:sz w:val="24"/>
          <w:szCs w:val="24"/>
        </w:rPr>
        <w:t>Note that c</w:t>
      </w:r>
      <w:r>
        <w:rPr>
          <w:rFonts w:ascii="Times New Roman" w:eastAsia="Times New Roman" w:hAnsi="Times New Roman" w:cs="Times New Roman"/>
          <w:color w:val="000000" w:themeColor="text1"/>
          <w:sz w:val="24"/>
          <w:szCs w:val="24"/>
        </w:rPr>
        <w:t>olumn</w:t>
      </w:r>
      <w:r w:rsidR="00121138">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 xml:space="preserve"> 1, 3, 6, and 10 are left blank due to the small amount of data points available </w:t>
      </w:r>
      <w:r w:rsidR="00121138">
        <w:rPr>
          <w:rFonts w:ascii="Times New Roman" w:eastAsia="Times New Roman" w:hAnsi="Times New Roman" w:cs="Times New Roman"/>
          <w:color w:val="000000" w:themeColor="text1"/>
          <w:sz w:val="24"/>
          <w:szCs w:val="24"/>
        </w:rPr>
        <w:t xml:space="preserve">to construct a panel regression after </w:t>
      </w:r>
      <w:r>
        <w:rPr>
          <w:rFonts w:ascii="Times New Roman" w:eastAsia="Times New Roman" w:hAnsi="Times New Roman" w:cs="Times New Roman"/>
          <w:color w:val="000000" w:themeColor="text1"/>
          <w:sz w:val="24"/>
          <w:szCs w:val="24"/>
        </w:rPr>
        <w:t xml:space="preserve">data on USPTO assigned patents merge with COMPUSTAT data on executives. </w:t>
      </w:r>
      <w:r w:rsidR="007F5E3C">
        <w:rPr>
          <w:rFonts w:ascii="Times New Roman" w:eastAsia="Times New Roman" w:hAnsi="Times New Roman" w:cs="Times New Roman"/>
          <w:color w:val="000000" w:themeColor="text1"/>
          <w:sz w:val="24"/>
          <w:szCs w:val="24"/>
        </w:rPr>
        <w:t>These columns correspond to the Agriculture, Forestry, and Fishing industry, the Construction industry, the Wholesale Trade industry, and the Public Administration industry. At the same time, t</w:t>
      </w:r>
      <w:r>
        <w:rPr>
          <w:rFonts w:ascii="Times New Roman" w:eastAsia="Times New Roman" w:hAnsi="Times New Roman" w:cs="Times New Roman"/>
          <w:color w:val="000000" w:themeColor="text1"/>
          <w:sz w:val="24"/>
          <w:szCs w:val="24"/>
        </w:rPr>
        <w:t xml:space="preserve">he coefficient and standard error details are missing for </w:t>
      </w:r>
      <w:r w:rsidRPr="00236DD3">
        <w:rPr>
          <w:rFonts w:ascii="Times New Roman" w:eastAsia="Times New Roman" w:hAnsi="Times New Roman" w:cs="Times New Roman"/>
          <w:i/>
          <w:iCs/>
          <w:color w:val="000000" w:themeColor="text1"/>
          <w:sz w:val="24"/>
          <w:szCs w:val="24"/>
        </w:rPr>
        <w:t>XRD</w:t>
      </w:r>
      <w:r>
        <w:rPr>
          <w:rFonts w:ascii="Times New Roman" w:eastAsia="Times New Roman" w:hAnsi="Times New Roman" w:cs="Times New Roman"/>
          <w:color w:val="000000" w:themeColor="text1"/>
          <w:sz w:val="24"/>
          <w:szCs w:val="24"/>
        </w:rPr>
        <w:t xml:space="preserve"> on Column 7 due to the lack of information on research and development expenses for this specific industry.</w:t>
      </w:r>
    </w:p>
    <w:p w14:paraId="502BD407" w14:textId="3C71F9AB" w:rsidR="00236DD3" w:rsidRDefault="00236DD3" w:rsidP="004E6D6C">
      <w:pPr>
        <w:spacing w:line="480" w:lineRule="auto"/>
        <w:rPr>
          <w:rFonts w:ascii="Times New Roman" w:eastAsia="Times New Roman" w:hAnsi="Times New Roman" w:cs="Times New Roman"/>
          <w:color w:val="000000" w:themeColor="text1"/>
          <w:sz w:val="24"/>
          <w:szCs w:val="24"/>
        </w:rPr>
      </w:pPr>
    </w:p>
    <w:p w14:paraId="7B83E8E3" w14:textId="1DCC6A3B" w:rsidR="00236DD3" w:rsidRDefault="00236DD3" w:rsidP="004E6D6C">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 can examine that the correlation between gender diversity and innovation performance is not significant across </w:t>
      </w:r>
      <w:r w:rsidR="007F5E3C">
        <w:rPr>
          <w:rFonts w:ascii="Times New Roman" w:eastAsia="Times New Roman" w:hAnsi="Times New Roman" w:cs="Times New Roman"/>
          <w:color w:val="000000" w:themeColor="text1"/>
          <w:sz w:val="24"/>
          <w:szCs w:val="24"/>
        </w:rPr>
        <w:t xml:space="preserve">all </w:t>
      </w:r>
      <w:r>
        <w:rPr>
          <w:rFonts w:ascii="Times New Roman" w:eastAsia="Times New Roman" w:hAnsi="Times New Roman" w:cs="Times New Roman"/>
          <w:color w:val="000000" w:themeColor="text1"/>
          <w:sz w:val="24"/>
          <w:szCs w:val="24"/>
        </w:rPr>
        <w:t xml:space="preserve">industries except Retail Trade. Indeed, regression reveals a positive and strong relationship between gender diversity </w:t>
      </w:r>
      <w:r w:rsidR="007F5E3C">
        <w:rPr>
          <w:rFonts w:ascii="Times New Roman" w:eastAsia="Times New Roman" w:hAnsi="Times New Roman" w:cs="Times New Roman"/>
          <w:color w:val="000000" w:themeColor="text1"/>
          <w:sz w:val="24"/>
          <w:szCs w:val="24"/>
        </w:rPr>
        <w:t xml:space="preserve">in the executive team for firms in the Retail Trade industry </w:t>
      </w:r>
      <w:r>
        <w:rPr>
          <w:rFonts w:ascii="Times New Roman" w:eastAsia="Times New Roman" w:hAnsi="Times New Roman" w:cs="Times New Roman"/>
          <w:color w:val="000000" w:themeColor="text1"/>
          <w:sz w:val="24"/>
          <w:szCs w:val="24"/>
        </w:rPr>
        <w:t xml:space="preserve">and innovation performance across all measures of gender diversity using the three </w:t>
      </w:r>
      <w:r>
        <w:rPr>
          <w:rFonts w:ascii="Times New Roman" w:eastAsia="Times New Roman" w:hAnsi="Times New Roman" w:cs="Times New Roman"/>
          <w:color w:val="000000" w:themeColor="text1"/>
          <w:sz w:val="24"/>
          <w:szCs w:val="24"/>
        </w:rPr>
        <w:lastRenderedPageBreak/>
        <w:t>independent variables</w:t>
      </w:r>
      <w:r w:rsidR="007F5E3C">
        <w:rPr>
          <w:rFonts w:ascii="Times New Roman" w:eastAsia="Times New Roman" w:hAnsi="Times New Roman" w:cs="Times New Roman"/>
          <w:color w:val="000000" w:themeColor="text1"/>
          <w:sz w:val="24"/>
          <w:szCs w:val="24"/>
        </w:rPr>
        <w:t>, all significant to the 0.001 level. Retail Trade is also the industry with not only the highest number but also the largest increase in the average number of female executives per firm in the 1992–2006 time frame when compared with other industries. However, the industry with the second largest increase in the average number of female executives per firm did not show a similar correlation between gender diversity in the executive team and innovation performance. In fact, Column 8 of Table 5 surprisingly demonstrates a negative correlation between the percentage of female executives and innovation performance for firms in the Finance, Insurance, and Real Estate industry. However, this correlation and its significance demonstrated in Table 5 is invalidated in Column 8 of Table 6 and 7 although the coefficients remain negative, which reject the possibility of a significant and negative correlation in this case.</w:t>
      </w:r>
    </w:p>
    <w:p w14:paraId="39BEA0B3" w14:textId="46142376" w:rsidR="004E6D6C" w:rsidRDefault="004E6D6C" w:rsidP="00EA3904">
      <w:pPr>
        <w:spacing w:line="480" w:lineRule="auto"/>
        <w:rPr>
          <w:rFonts w:ascii="Times New Roman" w:eastAsia="Times New Roman" w:hAnsi="Times New Roman" w:cs="Times New Roman"/>
          <w:sz w:val="24"/>
          <w:szCs w:val="24"/>
          <w:lang w:val="en-CA"/>
        </w:rPr>
      </w:pPr>
    </w:p>
    <w:p w14:paraId="2CD3C151" w14:textId="3FC7263A" w:rsidR="00121138" w:rsidRDefault="007F5E3C" w:rsidP="00EA3904">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Discrete industries, on the other hand, have a positive and significant correlation between gender diversity in the executive team and innovation performance as revealed by Column 11 in all of Table 5, 6, and 7 with a significance level of 0.001. Simultaneously, similar correlation in terms of direction and magnitude cannot be observed for Concrete industries.</w:t>
      </w:r>
      <w:r w:rsidR="00121138">
        <w:rPr>
          <w:rFonts w:ascii="Times New Roman" w:eastAsia="Times New Roman" w:hAnsi="Times New Roman" w:cs="Times New Roman"/>
          <w:sz w:val="24"/>
          <w:szCs w:val="24"/>
          <w:lang w:val="en-CA"/>
        </w:rPr>
        <w:t xml:space="preserve"> Concrete industries indeed demonstrate no significant correlation between gender diversity in the executive team and innovation performance. This large difference in significance and results of the regression and correlation stems from the fundamental differences in use of patents and patenting reasons between Discrete and Complex industries.</w:t>
      </w:r>
    </w:p>
    <w:p w14:paraId="2EC63C65" w14:textId="77777777" w:rsidR="00121138" w:rsidRDefault="00121138" w:rsidP="00EA3904">
      <w:pPr>
        <w:spacing w:line="480" w:lineRule="auto"/>
        <w:rPr>
          <w:rFonts w:ascii="Times New Roman" w:eastAsia="Times New Roman" w:hAnsi="Times New Roman" w:cs="Times New Roman"/>
          <w:sz w:val="24"/>
          <w:szCs w:val="24"/>
          <w:lang w:val="en-CA"/>
        </w:rPr>
      </w:pPr>
    </w:p>
    <w:p w14:paraId="7EBCAE4F" w14:textId="70FA00BC" w:rsidR="00121138" w:rsidRDefault="00121138" w:rsidP="00EA3904">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As mentioned in Section 2.2.1, Cohen et al. (2000) </w:t>
      </w:r>
      <w:r>
        <w:rPr>
          <w:rFonts w:ascii="Times New Roman" w:eastAsia="Times New Roman" w:hAnsi="Times New Roman" w:cs="Times New Roman" w:hint="eastAsia"/>
          <w:sz w:val="24"/>
          <w:szCs w:val="24"/>
          <w:lang w:val="en-CA"/>
        </w:rPr>
        <w:t>points</w:t>
      </w:r>
      <w:r>
        <w:rPr>
          <w:rFonts w:ascii="Times New Roman" w:eastAsia="Times New Roman" w:hAnsi="Times New Roman" w:cs="Times New Roman"/>
          <w:sz w:val="24"/>
          <w:szCs w:val="24"/>
          <w:lang w:val="en-CA"/>
        </w:rPr>
        <w:t xml:space="preserve"> out the fundamental differences between discrete and complex industries is whether a new, commercializable product or process is comprised of numerous separately </w:t>
      </w:r>
      <w:r>
        <w:rPr>
          <w:rFonts w:ascii="Times New Roman" w:eastAsia="Times New Roman" w:hAnsi="Times New Roman" w:cs="Times New Roman" w:hint="eastAsia"/>
          <w:sz w:val="24"/>
          <w:szCs w:val="24"/>
          <w:lang w:val="en-CA"/>
        </w:rPr>
        <w:t>pat</w:t>
      </w:r>
      <w:r>
        <w:rPr>
          <w:rFonts w:ascii="Times New Roman" w:eastAsia="Times New Roman" w:hAnsi="Times New Roman" w:cs="Times New Roman"/>
          <w:sz w:val="24"/>
          <w:szCs w:val="24"/>
          <w:lang w:val="en-CA"/>
        </w:rPr>
        <w:t xml:space="preserve">entable elements versus relatively few. In particular, </w:t>
      </w:r>
      <w:r>
        <w:rPr>
          <w:rFonts w:ascii="Times New Roman" w:eastAsia="Times New Roman" w:hAnsi="Times New Roman" w:cs="Times New Roman"/>
          <w:sz w:val="24"/>
          <w:szCs w:val="24"/>
          <w:lang w:val="en-CA"/>
        </w:rPr>
        <w:lastRenderedPageBreak/>
        <w:t>patents filed by firms in Discrete industries, such as p</w:t>
      </w:r>
      <w:r>
        <w:rPr>
          <w:rFonts w:ascii="Times New Roman" w:eastAsia="Times New Roman" w:hAnsi="Times New Roman" w:cs="Times New Roman" w:hint="eastAsia"/>
          <w:sz w:val="24"/>
          <w:szCs w:val="24"/>
          <w:lang w:val="en-CA"/>
        </w:rPr>
        <w:t>harma</w:t>
      </w:r>
      <w:r>
        <w:rPr>
          <w:rFonts w:ascii="Times New Roman" w:eastAsia="Times New Roman" w:hAnsi="Times New Roman" w:cs="Times New Roman"/>
          <w:sz w:val="24"/>
          <w:szCs w:val="24"/>
          <w:lang w:val="en-CA"/>
        </w:rPr>
        <w:t xml:space="preserve">ceutical companies, are typically new drugs that are comprised of a relatively discrete number of patentable elements, whereas patents filed by firms in Complex industries may comprise hundreds of patentable elements which the firms often do not have proprietary control over. This difference is largely driven the technology and characteristics of a product as well as patent policy. </w:t>
      </w:r>
    </w:p>
    <w:p w14:paraId="41FB30FF" w14:textId="5C93747C" w:rsidR="00121138" w:rsidRDefault="00121138" w:rsidP="00EA3904">
      <w:pPr>
        <w:spacing w:line="480" w:lineRule="auto"/>
        <w:rPr>
          <w:rFonts w:ascii="Times New Roman" w:eastAsia="Times New Roman" w:hAnsi="Times New Roman" w:cs="Times New Roman"/>
          <w:sz w:val="24"/>
          <w:szCs w:val="24"/>
          <w:lang w:val="en-CA"/>
        </w:rPr>
      </w:pPr>
    </w:p>
    <w:p w14:paraId="71570FF3" w14:textId="33C62E78" w:rsidR="00121138" w:rsidRDefault="00121138" w:rsidP="00121138">
      <w:pPr>
        <w:spacing w:line="480" w:lineRule="auto"/>
        <w:rPr>
          <w:rFonts w:ascii="Times New Roman" w:hAnsi="Times New Roman" w:cs="Times New Roman"/>
          <w:color w:val="000000" w:themeColor="text1"/>
          <w:sz w:val="24"/>
          <w:szCs w:val="24"/>
        </w:rPr>
      </w:pPr>
      <w:r>
        <w:rPr>
          <w:rFonts w:ascii="Times New Roman" w:eastAsia="Times New Roman" w:hAnsi="Times New Roman" w:cs="Times New Roman"/>
          <w:sz w:val="24"/>
          <w:szCs w:val="24"/>
          <w:lang w:val="en-CA"/>
        </w:rPr>
        <w:t xml:space="preserve">For firms in the discrete industries, patents are essential and are important means of preserving and sustaining competitive advantages. They only form alliances after strict due diligence and a certain level of mutual trust which leads to fewer number of patent </w:t>
      </w:r>
      <w:r w:rsidRPr="00121138">
        <w:rPr>
          <w:rFonts w:ascii="Times New Roman" w:eastAsia="Times New Roman" w:hAnsi="Times New Roman" w:cs="Times New Roman"/>
          <w:color w:val="000000" w:themeColor="text1"/>
          <w:sz w:val="24"/>
          <w:szCs w:val="24"/>
          <w:lang w:val="en-CA"/>
        </w:rPr>
        <w:t xml:space="preserve">infringement disputes and a larger weight put on the patents. In contrast, patents’ dependence on other patentable elements from a wide range of firms in the Complex industries leads to mutual dependence. One </w:t>
      </w:r>
      <w:r w:rsidRPr="00121138">
        <w:rPr>
          <w:rFonts w:ascii="Times New Roman" w:hAnsi="Times New Roman" w:cs="Times New Roman"/>
          <w:color w:val="000000" w:themeColor="text1"/>
          <w:sz w:val="24"/>
          <w:szCs w:val="24"/>
        </w:rPr>
        <w:t xml:space="preserve">communications equipment manufacturer's executive stated: </w:t>
      </w:r>
      <w:r>
        <w:rPr>
          <w:rFonts w:ascii="Times New Roman" w:hAnsi="Times New Roman" w:cs="Times New Roman"/>
          <w:color w:val="000000" w:themeColor="text1"/>
          <w:sz w:val="24"/>
          <w:szCs w:val="24"/>
        </w:rPr>
        <w:t>“</w:t>
      </w:r>
      <w:r w:rsidRPr="00121138">
        <w:rPr>
          <w:rFonts w:ascii="Times New Roman" w:hAnsi="Times New Roman" w:cs="Times New Roman"/>
          <w:color w:val="000000" w:themeColor="text1"/>
          <w:sz w:val="24"/>
          <w:szCs w:val="24"/>
        </w:rPr>
        <w:t>Mostly, your patents are used in</w:t>
      </w:r>
      <w:r w:rsidRPr="00121138">
        <w:rPr>
          <w:rFonts w:ascii="Times New Roman" w:hAnsi="Times New Roman" w:cs="Times New Roman"/>
          <w:color w:val="000000" w:themeColor="text1"/>
          <w:sz w:val="24"/>
          <w:szCs w:val="24"/>
        </w:rPr>
        <w:t xml:space="preserve"> </w:t>
      </w:r>
      <w:r w:rsidRPr="00121138">
        <w:rPr>
          <w:rFonts w:ascii="Times New Roman" w:hAnsi="Times New Roman" w:cs="Times New Roman"/>
          <w:color w:val="000000" w:themeColor="text1"/>
          <w:sz w:val="24"/>
          <w:szCs w:val="24"/>
        </w:rPr>
        <w:t>horse trading. You come together and say, 'Here's our portfolio.' In our industry, things all build</w:t>
      </w:r>
      <w:r w:rsidRPr="00121138">
        <w:rPr>
          <w:rFonts w:ascii="Times New Roman" w:hAnsi="Times New Roman" w:cs="Times New Roman"/>
          <w:color w:val="000000" w:themeColor="text1"/>
          <w:sz w:val="24"/>
          <w:szCs w:val="24"/>
        </w:rPr>
        <w:t xml:space="preserve"> </w:t>
      </w:r>
      <w:r w:rsidRPr="00121138">
        <w:rPr>
          <w:rFonts w:ascii="Times New Roman" w:hAnsi="Times New Roman" w:cs="Times New Roman"/>
          <w:color w:val="000000" w:themeColor="text1"/>
          <w:sz w:val="24"/>
          <w:szCs w:val="24"/>
        </w:rPr>
        <w:t>on each other. We all overlap on each other's patents. Eventually we come to some agreement: 'You can use ours and we can use yours</w:t>
      </w:r>
      <w:r>
        <w:rPr>
          <w:rFonts w:ascii="Times New Roman" w:hAnsi="Times New Roman" w:cs="Times New Roman"/>
          <w:color w:val="000000" w:themeColor="text1"/>
          <w:sz w:val="24"/>
          <w:szCs w:val="24"/>
        </w:rPr>
        <w:t xml:space="preserve"> </w:t>
      </w:r>
      <w:r w:rsidRPr="0012113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(Cohen et al., 2000). This contrast in the formation of alliances and the degree of trust and dependency result in the difference between patenting reasons. </w:t>
      </w:r>
      <w:r w:rsidRPr="00121138">
        <w:rPr>
          <w:rFonts w:ascii="Times New Roman" w:hAnsi="Times New Roman" w:cs="Times New Roman"/>
          <w:color w:val="000000" w:themeColor="text1"/>
          <w:sz w:val="24"/>
          <w:szCs w:val="24"/>
        </w:rPr>
        <w:t xml:space="preserve">In </w:t>
      </w:r>
      <w:r>
        <w:rPr>
          <w:rFonts w:ascii="Times New Roman" w:hAnsi="Times New Roman" w:cs="Times New Roman"/>
          <w:color w:val="000000" w:themeColor="text1"/>
          <w:sz w:val="24"/>
          <w:szCs w:val="24"/>
        </w:rPr>
        <w:t>Discrete industries</w:t>
      </w:r>
      <w:r w:rsidRPr="00121138">
        <w:rPr>
          <w:rFonts w:ascii="Times New Roman" w:hAnsi="Times New Roman" w:cs="Times New Roman"/>
          <w:color w:val="000000" w:themeColor="text1"/>
          <w:sz w:val="24"/>
          <w:szCs w:val="24"/>
        </w:rPr>
        <w:t xml:space="preserve">, firms appear to use their patents commonly to block the development of substitutes by rivals, </w:t>
      </w:r>
      <w:r>
        <w:rPr>
          <w:rFonts w:ascii="Times New Roman" w:hAnsi="Times New Roman" w:cs="Times New Roman"/>
          <w:color w:val="000000" w:themeColor="text1"/>
          <w:sz w:val="24"/>
          <w:szCs w:val="24"/>
        </w:rPr>
        <w:t>whereas in Complex industries</w:t>
      </w:r>
      <w:r w:rsidRPr="00121138">
        <w:rPr>
          <w:rFonts w:ascii="Times New Roman" w:hAnsi="Times New Roman" w:cs="Times New Roman"/>
          <w:color w:val="000000" w:themeColor="text1"/>
          <w:sz w:val="24"/>
          <w:szCs w:val="24"/>
        </w:rPr>
        <w:t xml:space="preserve">, firms are much more likely to use patents </w:t>
      </w:r>
      <w:r>
        <w:rPr>
          <w:rFonts w:ascii="Times New Roman" w:hAnsi="Times New Roman" w:cs="Times New Roman"/>
          <w:color w:val="000000" w:themeColor="text1"/>
          <w:sz w:val="24"/>
          <w:szCs w:val="24"/>
        </w:rPr>
        <w:t xml:space="preserve">for trading and cross-licensing or </w:t>
      </w:r>
      <w:r w:rsidRPr="00121138">
        <w:rPr>
          <w:rFonts w:ascii="Times New Roman" w:hAnsi="Times New Roman" w:cs="Times New Roman"/>
          <w:color w:val="000000" w:themeColor="text1"/>
          <w:sz w:val="24"/>
          <w:szCs w:val="24"/>
        </w:rPr>
        <w:t>to force rivals into negotiations</w:t>
      </w:r>
      <w:r>
        <w:rPr>
          <w:rFonts w:ascii="Times New Roman" w:hAnsi="Times New Roman" w:cs="Times New Roman"/>
          <w:color w:val="000000" w:themeColor="text1"/>
          <w:sz w:val="24"/>
          <w:szCs w:val="24"/>
        </w:rPr>
        <w:t xml:space="preserve"> (Cohen et al., 2000). As a result, while patents are used to validate a new and critical innovation for firms in Discrete industries, they </w:t>
      </w:r>
      <w:r w:rsidRPr="00121138">
        <w:rPr>
          <w:rFonts w:ascii="Times New Roman" w:hAnsi="Times New Roman" w:cs="Times New Roman"/>
          <w:color w:val="000000" w:themeColor="text1"/>
          <w:sz w:val="24"/>
          <w:szCs w:val="24"/>
        </w:rPr>
        <w:t xml:space="preserve">are often used more strategically to strengthen market position and alliances for firms in Complex industries. Patents in Discrete industries, therefore, are stronger </w:t>
      </w:r>
      <w:r w:rsidRPr="00121138">
        <w:rPr>
          <w:rFonts w:ascii="Times New Roman" w:hAnsi="Times New Roman" w:cs="Times New Roman"/>
          <w:color w:val="000000" w:themeColor="text1"/>
          <w:sz w:val="24"/>
          <w:szCs w:val="24"/>
        </w:rPr>
        <w:lastRenderedPageBreak/>
        <w:t xml:space="preserve">signals of firms’ innovation performance than patents assigned to firms in Complex industries due to the differences in both the nature of the patents and patenting reasons. </w:t>
      </w:r>
    </w:p>
    <w:p w14:paraId="54F175A1" w14:textId="4E3A78A1" w:rsidR="00121138" w:rsidRDefault="00121138" w:rsidP="00121138">
      <w:pPr>
        <w:spacing w:line="480" w:lineRule="auto"/>
        <w:rPr>
          <w:rFonts w:ascii="Times New Roman" w:hAnsi="Times New Roman" w:cs="Times New Roman"/>
          <w:color w:val="000000" w:themeColor="text1"/>
          <w:sz w:val="24"/>
          <w:szCs w:val="24"/>
        </w:rPr>
      </w:pPr>
    </w:p>
    <w:p w14:paraId="34329BD8" w14:textId="4FA8516F" w:rsidR="00121138" w:rsidRPr="00121138" w:rsidRDefault="00121138" w:rsidP="00121138">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By drawing on these differences, we can also deduce that </w:t>
      </w:r>
      <w:r w:rsidRPr="00121138">
        <w:rPr>
          <w:rFonts w:ascii="Times New Roman" w:hAnsi="Times New Roman" w:cs="Times New Roman"/>
          <w:i/>
          <w:iCs/>
          <w:color w:val="000000" w:themeColor="text1"/>
          <w:sz w:val="24"/>
          <w:szCs w:val="24"/>
        </w:rPr>
        <w:t>PAT_COUNT</w:t>
      </w:r>
      <w:r>
        <w:rPr>
          <w:rFonts w:ascii="Times New Roman" w:hAnsi="Times New Roman" w:cs="Times New Roman"/>
          <w:color w:val="000000" w:themeColor="text1"/>
          <w:sz w:val="24"/>
          <w:szCs w:val="24"/>
        </w:rPr>
        <w:t xml:space="preserve"> might no longer be an appropriate measure of innovation performance for firms in Complex industries as it only measures a definite number without providing significant insights into the strengths of the patents. A different measure such as the number of citations might be more appropriate to evaluate whether there is a correlation or not.</w:t>
      </w:r>
    </w:p>
    <w:p w14:paraId="7CF2D7F0" w14:textId="0748F8FA" w:rsidR="00121138" w:rsidRPr="00121138" w:rsidRDefault="00121138" w:rsidP="00121138">
      <w:pPr>
        <w:spacing w:line="480" w:lineRule="auto"/>
        <w:rPr>
          <w:rFonts w:ascii="Times New Roman" w:hAnsi="Times New Roman" w:cs="Times New Roman"/>
          <w:color w:val="000000" w:themeColor="text1"/>
          <w:sz w:val="24"/>
          <w:szCs w:val="24"/>
        </w:rPr>
      </w:pPr>
    </w:p>
    <w:p w14:paraId="277FD5F7" w14:textId="2502B18C" w:rsidR="00236DD3" w:rsidRDefault="00121138" w:rsidP="00EA3904">
      <w:pPr>
        <w:spacing w:line="480" w:lineRule="auto"/>
        <w:rPr>
          <w:rFonts w:ascii="Times New Roman" w:hAnsi="Times New Roman" w:cs="Times New Roman"/>
          <w:color w:val="000000" w:themeColor="text1"/>
          <w:sz w:val="24"/>
          <w:szCs w:val="24"/>
        </w:rPr>
      </w:pPr>
      <w:r w:rsidRPr="00121138">
        <w:rPr>
          <w:rFonts w:ascii="Times New Roman" w:hAnsi="Times New Roman" w:cs="Times New Roman"/>
          <w:color w:val="000000" w:themeColor="text1"/>
          <w:sz w:val="24"/>
          <w:szCs w:val="24"/>
        </w:rPr>
        <w:t>Nonetheless,</w:t>
      </w:r>
      <w:r>
        <w:rPr>
          <w:rFonts w:ascii="Times New Roman" w:hAnsi="Times New Roman" w:cs="Times New Roman"/>
          <w:color w:val="000000" w:themeColor="text1"/>
          <w:sz w:val="24"/>
          <w:szCs w:val="24"/>
        </w:rPr>
        <w:t xml:space="preserve"> it is evident that there is a strong and positive correlation between gender diversity in the executive team and innovation performance for firms in the Retail Trade industry and in Discrete industries. Coefficients on JOINED_YEAR and PTYPE also mostly harmonize with findings for Hypothesis a, where the significance of the coefficient on PTYPE shows trends of patents assigned across the four patent types and the significance of the coefficient on JOINED_YEAR suggests how </w:t>
      </w:r>
      <w:r>
        <w:rPr>
          <w:rFonts w:ascii="Times New Roman" w:eastAsia="Times New Roman" w:hAnsi="Times New Roman" w:cs="Times New Roman"/>
          <w:color w:val="333333"/>
          <w:sz w:val="24"/>
          <w:szCs w:val="24"/>
        </w:rPr>
        <w:t>executives who are more experienced and knowledgeable of their firm would positively affect the innovation performance of their firm, and vice versa.</w:t>
      </w:r>
    </w:p>
    <w:p w14:paraId="054B2F3D" w14:textId="77777777" w:rsidR="00121138" w:rsidRPr="00121138" w:rsidRDefault="00121138" w:rsidP="00EA3904">
      <w:pPr>
        <w:spacing w:line="480" w:lineRule="auto"/>
        <w:rPr>
          <w:rFonts w:ascii="Times New Roman" w:hAnsi="Times New Roman" w:cs="Times New Roman"/>
          <w:color w:val="000000" w:themeColor="text1"/>
          <w:sz w:val="24"/>
          <w:szCs w:val="24"/>
        </w:rPr>
      </w:pPr>
    </w:p>
    <w:p w14:paraId="7E04EF03" w14:textId="08CC1768" w:rsidR="004E6D6C" w:rsidRPr="004E6D6C" w:rsidRDefault="004E6D6C" w:rsidP="00EA3904">
      <w:pPr>
        <w:spacing w:line="480" w:lineRule="auto"/>
        <w:rPr>
          <w:rFonts w:ascii="Times New Roman" w:eastAsia="Times New Roman" w:hAnsi="Times New Roman" w:cs="Times New Roman"/>
          <w:sz w:val="24"/>
          <w:szCs w:val="24"/>
          <w:u w:val="single"/>
          <w:lang w:val="en-CA"/>
        </w:rPr>
      </w:pPr>
      <w:r w:rsidRPr="004E6D6C">
        <w:rPr>
          <w:rFonts w:ascii="Times New Roman" w:eastAsia="Times New Roman" w:hAnsi="Times New Roman" w:cs="Times New Roman"/>
          <w:sz w:val="24"/>
          <w:szCs w:val="24"/>
          <w:u w:val="single"/>
          <w:lang w:val="en-CA"/>
        </w:rPr>
        <w:t>5.3 Robustness Check</w:t>
      </w:r>
    </w:p>
    <w:p w14:paraId="18AA987F" w14:textId="371E2000" w:rsidR="004E6D6C" w:rsidRDefault="004E6D6C" w:rsidP="00EA3904">
      <w:pPr>
        <w:pStyle w:val="ListParagraph"/>
        <w:numPr>
          <w:ilvl w:val="0"/>
          <w:numId w:val="1"/>
        </w:numPr>
        <w:spacing w:line="480" w:lineRule="auto"/>
        <w:rPr>
          <w:rFonts w:ascii="Times New Roman" w:eastAsia="Times New Roman" w:hAnsi="Times New Roman" w:cs="Times New Roman"/>
          <w:color w:val="806000" w:themeColor="accent4" w:themeShade="80"/>
          <w:sz w:val="24"/>
          <w:szCs w:val="24"/>
        </w:rPr>
      </w:pPr>
      <w:r>
        <w:rPr>
          <w:rFonts w:ascii="Times New Roman" w:eastAsia="Times New Roman" w:hAnsi="Times New Roman" w:cs="Times New Roman"/>
          <w:color w:val="806000" w:themeColor="accent4" w:themeShade="80"/>
          <w:sz w:val="24"/>
          <w:szCs w:val="24"/>
        </w:rPr>
        <w:t>All tests are conducted with robust standard errors clustered at the firm level</w:t>
      </w:r>
    </w:p>
    <w:p w14:paraId="19BE6C5B" w14:textId="1B36FDDE" w:rsidR="004E6D6C" w:rsidRDefault="004E6D6C" w:rsidP="00EA3904">
      <w:pPr>
        <w:pStyle w:val="ListParagraph"/>
        <w:numPr>
          <w:ilvl w:val="0"/>
          <w:numId w:val="1"/>
        </w:numPr>
        <w:spacing w:line="480" w:lineRule="auto"/>
        <w:rPr>
          <w:rFonts w:ascii="Times New Roman" w:eastAsia="Times New Roman" w:hAnsi="Times New Roman" w:cs="Times New Roman"/>
          <w:color w:val="806000" w:themeColor="accent4" w:themeShade="80"/>
          <w:sz w:val="24"/>
          <w:szCs w:val="24"/>
        </w:rPr>
      </w:pPr>
      <w:r>
        <w:rPr>
          <w:rFonts w:ascii="Times New Roman" w:eastAsia="Times New Roman" w:hAnsi="Times New Roman" w:cs="Times New Roman"/>
          <w:color w:val="806000" w:themeColor="accent4" w:themeShade="80"/>
          <w:sz w:val="24"/>
          <w:szCs w:val="24"/>
        </w:rPr>
        <w:t>Random effects vs Fixed effects: included Hausman specification test results to confirm the use of fixed effects model</w:t>
      </w:r>
    </w:p>
    <w:p w14:paraId="27B5E8C5" w14:textId="53649420" w:rsidR="007F5E3C" w:rsidRPr="004E6D6C" w:rsidRDefault="007F5E3C" w:rsidP="00EA3904">
      <w:pPr>
        <w:pStyle w:val="ListParagraph"/>
        <w:numPr>
          <w:ilvl w:val="0"/>
          <w:numId w:val="1"/>
        </w:numPr>
        <w:spacing w:line="480" w:lineRule="auto"/>
        <w:rPr>
          <w:rFonts w:ascii="Times New Roman" w:eastAsia="Times New Roman" w:hAnsi="Times New Roman" w:cs="Times New Roman"/>
          <w:color w:val="806000" w:themeColor="accent4" w:themeShade="80"/>
          <w:sz w:val="24"/>
          <w:szCs w:val="24"/>
        </w:rPr>
      </w:pPr>
      <w:r>
        <w:rPr>
          <w:rFonts w:ascii="Open Sans" w:hAnsi="Open Sans" w:cs="Open Sans"/>
          <w:color w:val="1C1D1E"/>
          <w:shd w:val="clear" w:color="auto" w:fill="FFFFFF"/>
        </w:rPr>
        <w:t xml:space="preserve">We next run regressions using panel data models in order to control for unobserved firm heterogeneity that remains constant over the time period we study. </w:t>
      </w:r>
      <w:proofErr w:type="gramStart"/>
      <w:r>
        <w:rPr>
          <w:rFonts w:ascii="Open Sans" w:hAnsi="Open Sans" w:cs="Open Sans"/>
          <w:color w:val="1C1D1E"/>
          <w:shd w:val="clear" w:color="auto" w:fill="FFFFFF"/>
        </w:rPr>
        <w:t>Thus</w:t>
      </w:r>
      <w:proofErr w:type="gramEnd"/>
      <w:r>
        <w:rPr>
          <w:rFonts w:ascii="Open Sans" w:hAnsi="Open Sans" w:cs="Open Sans"/>
          <w:color w:val="1C1D1E"/>
          <w:shd w:val="clear" w:color="auto" w:fill="FFFFFF"/>
        </w:rPr>
        <w:t xml:space="preserve"> we </w:t>
      </w:r>
      <w:r>
        <w:rPr>
          <w:rFonts w:ascii="Open Sans" w:hAnsi="Open Sans" w:cs="Open Sans"/>
          <w:color w:val="1C1D1E"/>
          <w:shd w:val="clear" w:color="auto" w:fill="FFFFFF"/>
        </w:rPr>
        <w:lastRenderedPageBreak/>
        <w:t>test the validity of the fixed effects estimator by using the Hausman test. The result shows that the Hausman test rejects the random effects estimator and thus fixed effect models are preferred in the paper. The regression results of fixed effect models are reported in the column of Model (1) in Table </w:t>
      </w:r>
      <w:hyperlink r:id="rId7" w:anchor="beer12188-tbl-0004" w:tooltip="Link to table" w:history="1">
        <w:r>
          <w:rPr>
            <w:rStyle w:val="Hyperlink"/>
            <w:rFonts w:ascii="Open Sans" w:hAnsi="Open Sans" w:cs="Open Sans"/>
            <w:b/>
            <w:bCs/>
            <w:color w:val="2F7BAE"/>
            <w:shd w:val="clear" w:color="auto" w:fill="FFFFFF"/>
          </w:rPr>
          <w:t>4</w:t>
        </w:r>
      </w:hyperlink>
      <w:r>
        <w:rPr>
          <w:rFonts w:ascii="Open Sans" w:hAnsi="Open Sans" w:cs="Open Sans"/>
          <w:color w:val="1C1D1E"/>
          <w:shd w:val="clear" w:color="auto" w:fill="FFFFFF"/>
        </w:rPr>
        <w:t>. The results indicate that coefficient of gender diversity (</w:t>
      </w:r>
      <w:r>
        <w:rPr>
          <w:rFonts w:ascii="Open Sans" w:hAnsi="Open Sans" w:cs="Open Sans"/>
          <w:i/>
          <w:iCs/>
          <w:color w:val="1C1D1E"/>
          <w:shd w:val="clear" w:color="auto" w:fill="FFFFFF"/>
        </w:rPr>
        <w:t>FERAT</w:t>
      </w:r>
      <w:r>
        <w:rPr>
          <w:rFonts w:ascii="Open Sans" w:hAnsi="Open Sans" w:cs="Open Sans"/>
          <w:color w:val="1C1D1E"/>
          <w:shd w:val="clear" w:color="auto" w:fill="FFFFFF"/>
        </w:rPr>
        <w:t>) remains positive and statistically significant at the 1% level.</w:t>
      </w:r>
    </w:p>
    <w:p w14:paraId="65234DDC" w14:textId="77777777" w:rsidR="004E6D6C" w:rsidRPr="00FB50A5" w:rsidRDefault="004E6D6C" w:rsidP="00EA3904">
      <w:pPr>
        <w:spacing w:line="480" w:lineRule="auto"/>
        <w:rPr>
          <w:rFonts w:ascii="Times New Roman" w:eastAsia="Times New Roman" w:hAnsi="Times New Roman" w:cs="Times New Roman"/>
          <w:sz w:val="24"/>
          <w:szCs w:val="24"/>
          <w:lang w:val="en-CA"/>
        </w:rPr>
      </w:pPr>
    </w:p>
    <w:p w14:paraId="030B3849" w14:textId="17F85F5A" w:rsidR="00EA3904" w:rsidRDefault="00EA3904" w:rsidP="00EA3904">
      <w:pPr>
        <w:spacing w:line="480" w:lineRule="auto"/>
        <w:rPr>
          <w:rFonts w:ascii="Times New Roman" w:eastAsia="Times New Roman" w:hAnsi="Times New Roman" w:cs="Times New Roman"/>
          <w:b/>
          <w:bCs/>
          <w:sz w:val="28"/>
          <w:szCs w:val="28"/>
          <w:lang w:val="en-CA"/>
        </w:rPr>
      </w:pPr>
      <w:r>
        <w:rPr>
          <w:rFonts w:ascii="Times New Roman" w:eastAsia="Times New Roman" w:hAnsi="Times New Roman" w:cs="Times New Roman"/>
          <w:b/>
          <w:bCs/>
          <w:sz w:val="28"/>
          <w:szCs w:val="28"/>
          <w:lang w:val="en-CA"/>
        </w:rPr>
        <w:t>6. Discussion and Conclusion</w:t>
      </w:r>
    </w:p>
    <w:p w14:paraId="6A867162" w14:textId="493EE085" w:rsidR="00236DD3" w:rsidRPr="007F5E3C" w:rsidRDefault="004E6D6C" w:rsidP="00EA3904">
      <w:pPr>
        <w:spacing w:line="480" w:lineRule="auto"/>
        <w:rPr>
          <w:rFonts w:ascii="Times New Roman" w:eastAsia="Times New Roman" w:hAnsi="Times New Roman" w:cs="Times New Roman"/>
          <w:sz w:val="24"/>
          <w:szCs w:val="24"/>
          <w:u w:val="single"/>
          <w:lang w:val="en-CA"/>
        </w:rPr>
      </w:pPr>
      <w:r w:rsidRPr="004E6D6C">
        <w:rPr>
          <w:rFonts w:ascii="Times New Roman" w:eastAsia="Times New Roman" w:hAnsi="Times New Roman" w:cs="Times New Roman"/>
          <w:sz w:val="24"/>
          <w:szCs w:val="24"/>
          <w:u w:val="single"/>
          <w:lang w:val="en-CA"/>
        </w:rPr>
        <w:t xml:space="preserve">6.1 </w:t>
      </w:r>
      <w:r w:rsidR="00236DD3">
        <w:rPr>
          <w:rFonts w:ascii="Times New Roman" w:eastAsia="Times New Roman" w:hAnsi="Times New Roman" w:cs="Times New Roman"/>
          <w:sz w:val="24"/>
          <w:szCs w:val="24"/>
          <w:u w:val="single"/>
          <w:lang w:val="en-CA"/>
        </w:rPr>
        <w:t>Results and Implications</w:t>
      </w:r>
    </w:p>
    <w:p w14:paraId="6131A975" w14:textId="77777777" w:rsidR="007F5E3C" w:rsidRDefault="007F5E3C" w:rsidP="00EA3904">
      <w:pPr>
        <w:spacing w:line="480" w:lineRule="auto"/>
        <w:rPr>
          <w:rFonts w:ascii="Times New Roman" w:eastAsia="Times New Roman" w:hAnsi="Times New Roman" w:cs="Times New Roman"/>
          <w:sz w:val="24"/>
          <w:szCs w:val="24"/>
          <w:lang w:val="en-CA"/>
        </w:rPr>
      </w:pPr>
    </w:p>
    <w:p w14:paraId="42E2C0B9" w14:textId="4C37F2D4" w:rsidR="004E6D6C" w:rsidRPr="004E6D6C" w:rsidRDefault="004E6D6C" w:rsidP="00EA3904">
      <w:pPr>
        <w:spacing w:line="480" w:lineRule="auto"/>
        <w:rPr>
          <w:rFonts w:ascii="Times New Roman" w:eastAsia="Times New Roman" w:hAnsi="Times New Roman" w:cs="Times New Roman"/>
          <w:sz w:val="24"/>
          <w:szCs w:val="24"/>
          <w:u w:val="single"/>
          <w:lang w:val="en-CA"/>
        </w:rPr>
      </w:pPr>
      <w:r w:rsidRPr="004E6D6C">
        <w:rPr>
          <w:rFonts w:ascii="Times New Roman" w:eastAsia="Times New Roman" w:hAnsi="Times New Roman" w:cs="Times New Roman"/>
          <w:sz w:val="24"/>
          <w:szCs w:val="24"/>
          <w:u w:val="single"/>
          <w:lang w:val="en-CA"/>
        </w:rPr>
        <w:t>6.2 Limitations</w:t>
      </w:r>
    </w:p>
    <w:p w14:paraId="196B9B97" w14:textId="00AD1D1F" w:rsidR="004E6D6C" w:rsidRPr="007F5E3C" w:rsidRDefault="004E6D6C" w:rsidP="00EA3904">
      <w:pPr>
        <w:pStyle w:val="ListParagraph"/>
        <w:numPr>
          <w:ilvl w:val="0"/>
          <w:numId w:val="1"/>
        </w:numPr>
        <w:spacing w:line="480" w:lineRule="auto"/>
        <w:rPr>
          <w:rFonts w:ascii="Times New Roman" w:eastAsia="Times New Roman" w:hAnsi="Times New Roman" w:cs="Times New Roman"/>
          <w:color w:val="806000" w:themeColor="accent4" w:themeShade="80"/>
          <w:sz w:val="24"/>
          <w:szCs w:val="24"/>
        </w:rPr>
      </w:pPr>
      <w:r w:rsidRPr="004E6D6C">
        <w:rPr>
          <w:rFonts w:ascii="Times New Roman" w:hAnsi="Times New Roman" w:cs="Times New Roman"/>
          <w:color w:val="806000" w:themeColor="accent4" w:themeShade="80"/>
          <w:sz w:val="24"/>
          <w:szCs w:val="24"/>
        </w:rPr>
        <w:t>patent litigations in 2006, 2010, and 2014 brought significant changes to the patent system and these changes might impact results if the dataset includes more recent data points</w:t>
      </w:r>
    </w:p>
    <w:p w14:paraId="0C42EA48" w14:textId="673D1CE6" w:rsidR="007F5E3C" w:rsidRPr="004E6D6C" w:rsidRDefault="007F5E3C" w:rsidP="00EA3904">
      <w:pPr>
        <w:pStyle w:val="ListParagraph"/>
        <w:numPr>
          <w:ilvl w:val="0"/>
          <w:numId w:val="1"/>
        </w:numPr>
        <w:spacing w:line="480" w:lineRule="auto"/>
        <w:rPr>
          <w:rFonts w:ascii="Times New Roman" w:eastAsia="Times New Roman" w:hAnsi="Times New Roman" w:cs="Times New Roman"/>
          <w:color w:val="806000" w:themeColor="accent4" w:themeShade="80"/>
          <w:sz w:val="24"/>
          <w:szCs w:val="24"/>
        </w:rPr>
      </w:pPr>
      <w:r>
        <w:rPr>
          <w:rFonts w:ascii="Times New Roman" w:hAnsi="Times New Roman" w:cs="Times New Roman"/>
          <w:color w:val="806000" w:themeColor="accent4" w:themeShade="80"/>
          <w:sz w:val="24"/>
          <w:szCs w:val="24"/>
        </w:rPr>
        <w:t>regressions for Hypothesis b were ran based on SIC code industry categories according to SICCODE. There are definitely other categorizations that have minor differences</w:t>
      </w:r>
    </w:p>
    <w:p w14:paraId="4275187D" w14:textId="77777777" w:rsidR="004E6D6C" w:rsidRDefault="004E6D6C" w:rsidP="00EA3904">
      <w:pPr>
        <w:spacing w:line="480" w:lineRule="auto"/>
        <w:rPr>
          <w:rFonts w:ascii="Times New Roman" w:eastAsia="Times New Roman" w:hAnsi="Times New Roman" w:cs="Times New Roman"/>
          <w:sz w:val="24"/>
          <w:szCs w:val="24"/>
          <w:lang w:val="en-CA"/>
        </w:rPr>
      </w:pPr>
    </w:p>
    <w:p w14:paraId="48CE714A" w14:textId="5B447A18" w:rsidR="004E6D6C" w:rsidRPr="004E6D6C" w:rsidRDefault="004E6D6C" w:rsidP="00EA3904">
      <w:pPr>
        <w:spacing w:line="480" w:lineRule="auto"/>
        <w:rPr>
          <w:rFonts w:ascii="Times New Roman" w:eastAsia="Times New Roman" w:hAnsi="Times New Roman" w:cs="Times New Roman"/>
          <w:sz w:val="24"/>
          <w:szCs w:val="24"/>
          <w:u w:val="single"/>
          <w:lang w:val="en-CA"/>
        </w:rPr>
      </w:pPr>
      <w:r w:rsidRPr="004E6D6C">
        <w:rPr>
          <w:rFonts w:ascii="Times New Roman" w:eastAsia="Times New Roman" w:hAnsi="Times New Roman" w:cs="Times New Roman"/>
          <w:sz w:val="24"/>
          <w:szCs w:val="24"/>
          <w:u w:val="single"/>
          <w:lang w:val="en-CA"/>
        </w:rPr>
        <w:t xml:space="preserve">6.3 </w:t>
      </w:r>
      <w:r>
        <w:rPr>
          <w:rFonts w:ascii="Times New Roman" w:eastAsia="Times New Roman" w:hAnsi="Times New Roman" w:cs="Times New Roman"/>
          <w:sz w:val="24"/>
          <w:szCs w:val="24"/>
          <w:u w:val="single"/>
          <w:lang w:val="en-CA"/>
        </w:rPr>
        <w:t xml:space="preserve">Conclusion and </w:t>
      </w:r>
      <w:r w:rsidRPr="004E6D6C">
        <w:rPr>
          <w:rFonts w:ascii="Times New Roman" w:eastAsia="Times New Roman" w:hAnsi="Times New Roman" w:cs="Times New Roman"/>
          <w:sz w:val="24"/>
          <w:szCs w:val="24"/>
          <w:u w:val="single"/>
          <w:lang w:val="en-CA"/>
        </w:rPr>
        <w:t>Future Research</w:t>
      </w:r>
    </w:p>
    <w:p w14:paraId="1D6A78CC" w14:textId="16FB63B0" w:rsidR="004E6D6C" w:rsidRDefault="004E6D6C" w:rsidP="00231402">
      <w:pPr>
        <w:pStyle w:val="ListParagraph"/>
        <w:numPr>
          <w:ilvl w:val="0"/>
          <w:numId w:val="1"/>
        </w:numPr>
        <w:spacing w:line="480" w:lineRule="auto"/>
        <w:rPr>
          <w:rFonts w:ascii="Times New Roman" w:eastAsia="Times New Roman" w:hAnsi="Times New Roman" w:cs="Times New Roman"/>
          <w:color w:val="806000" w:themeColor="accent4" w:themeShade="80"/>
          <w:sz w:val="24"/>
          <w:szCs w:val="24"/>
        </w:rPr>
      </w:pPr>
      <w:r w:rsidRPr="004E6D6C">
        <w:rPr>
          <w:rFonts w:ascii="Times New Roman" w:eastAsia="Times New Roman" w:hAnsi="Times New Roman" w:cs="Times New Roman"/>
          <w:color w:val="806000" w:themeColor="accent4" w:themeShade="80"/>
          <w:sz w:val="24"/>
          <w:szCs w:val="24"/>
        </w:rPr>
        <w:t>summarize this study’s contribution</w:t>
      </w:r>
    </w:p>
    <w:p w14:paraId="34840B25" w14:textId="769B68CF" w:rsidR="004E6D6C" w:rsidRPr="004E6D6C" w:rsidRDefault="004E6D6C" w:rsidP="00231402">
      <w:pPr>
        <w:pStyle w:val="ListParagraph"/>
        <w:numPr>
          <w:ilvl w:val="0"/>
          <w:numId w:val="1"/>
        </w:numPr>
        <w:spacing w:line="480" w:lineRule="auto"/>
        <w:rPr>
          <w:rFonts w:ascii="Times New Roman" w:eastAsia="Times New Roman" w:hAnsi="Times New Roman" w:cs="Times New Roman"/>
          <w:color w:val="806000" w:themeColor="accent4" w:themeShade="80"/>
          <w:sz w:val="24"/>
          <w:szCs w:val="24"/>
        </w:rPr>
      </w:pPr>
      <w:r>
        <w:rPr>
          <w:rFonts w:ascii="Times New Roman" w:eastAsia="Times New Roman" w:hAnsi="Times New Roman" w:cs="Times New Roman"/>
          <w:color w:val="806000" w:themeColor="accent4" w:themeShade="80"/>
          <w:sz w:val="24"/>
          <w:szCs w:val="24"/>
        </w:rPr>
        <w:t>future research:</w:t>
      </w:r>
    </w:p>
    <w:p w14:paraId="76BF7BF7" w14:textId="1E3B551B" w:rsidR="00FB50A5" w:rsidRPr="004E6D6C" w:rsidRDefault="004E6D6C" w:rsidP="004E6D6C">
      <w:pPr>
        <w:pStyle w:val="ListParagraph"/>
        <w:numPr>
          <w:ilvl w:val="1"/>
          <w:numId w:val="1"/>
        </w:numPr>
        <w:spacing w:line="480" w:lineRule="auto"/>
        <w:rPr>
          <w:rFonts w:ascii="Times New Roman" w:eastAsia="Times New Roman" w:hAnsi="Times New Roman" w:cs="Times New Roman"/>
          <w:sz w:val="24"/>
          <w:szCs w:val="24"/>
        </w:rPr>
      </w:pPr>
      <w:r>
        <w:rPr>
          <w:rFonts w:ascii="Times New Roman" w:hAnsi="Times New Roman" w:cs="Times New Roman"/>
          <w:color w:val="806000" w:themeColor="accent4" w:themeShade="80"/>
          <w:sz w:val="24"/>
          <w:szCs w:val="24"/>
        </w:rPr>
        <w:t>research into specific industries and conduct studies focusing on a specific industry rather than drawing conclusions as a whole</w:t>
      </w:r>
    </w:p>
    <w:p w14:paraId="51AED709" w14:textId="2976A994" w:rsidR="00FB50A5" w:rsidRPr="004E6D6C" w:rsidRDefault="004E6D6C" w:rsidP="004E6D6C">
      <w:pPr>
        <w:pStyle w:val="ListParagraph"/>
        <w:numPr>
          <w:ilvl w:val="1"/>
          <w:numId w:val="1"/>
        </w:numPr>
        <w:spacing w:line="480" w:lineRule="auto"/>
        <w:rPr>
          <w:rFonts w:ascii="Times New Roman" w:eastAsia="Times New Roman" w:hAnsi="Times New Roman" w:cs="Times New Roman"/>
          <w:sz w:val="24"/>
          <w:szCs w:val="24"/>
        </w:rPr>
      </w:pPr>
      <w:r>
        <w:rPr>
          <w:rFonts w:ascii="Times New Roman" w:hAnsi="Times New Roman" w:cs="Times New Roman"/>
          <w:color w:val="806000" w:themeColor="accent4" w:themeShade="80"/>
          <w:sz w:val="24"/>
          <w:szCs w:val="24"/>
        </w:rPr>
        <w:lastRenderedPageBreak/>
        <w:t>evaluate using recent data and see how patent litigations mentioned above brought changes to this relationship, if any</w:t>
      </w:r>
    </w:p>
    <w:p w14:paraId="2F2178BE" w14:textId="77777777" w:rsidR="004E6D6C" w:rsidRPr="00FB50A5" w:rsidRDefault="004E6D6C" w:rsidP="00EA3904">
      <w:pPr>
        <w:spacing w:line="480" w:lineRule="auto"/>
        <w:rPr>
          <w:rFonts w:ascii="Times New Roman" w:eastAsia="Times New Roman" w:hAnsi="Times New Roman" w:cs="Times New Roman"/>
          <w:sz w:val="24"/>
          <w:szCs w:val="24"/>
          <w:lang w:val="en-CA"/>
        </w:rPr>
      </w:pPr>
    </w:p>
    <w:p w14:paraId="626B5132" w14:textId="77777777" w:rsidR="00236DD3" w:rsidRDefault="00236DD3" w:rsidP="00EA3904">
      <w:pPr>
        <w:spacing w:line="480" w:lineRule="auto"/>
        <w:rPr>
          <w:rFonts w:ascii="Times New Roman" w:eastAsia="Times New Roman" w:hAnsi="Times New Roman" w:cs="Times New Roman"/>
          <w:b/>
          <w:bCs/>
          <w:sz w:val="28"/>
          <w:szCs w:val="28"/>
          <w:lang w:val="en-CA"/>
        </w:rPr>
      </w:pPr>
      <w:r>
        <w:rPr>
          <w:rFonts w:ascii="Times New Roman" w:eastAsia="Times New Roman" w:hAnsi="Times New Roman" w:cs="Times New Roman"/>
          <w:b/>
          <w:bCs/>
          <w:sz w:val="28"/>
          <w:szCs w:val="28"/>
          <w:lang w:val="en-CA"/>
        </w:rPr>
        <w:t>Tables and Figures</w:t>
      </w:r>
    </w:p>
    <w:p w14:paraId="0960ACA4" w14:textId="77777777" w:rsidR="00236DD3" w:rsidRPr="00612645" w:rsidRDefault="00236DD3" w:rsidP="00236DD3">
      <w:pPr>
        <w:spacing w:line="480" w:lineRule="auto"/>
        <w:rPr>
          <w:rFonts w:ascii="Times New Roman" w:eastAsia="Times New Roman" w:hAnsi="Times New Roman" w:cs="Times New Roman"/>
          <w:i/>
          <w:iCs/>
          <w:sz w:val="24"/>
          <w:szCs w:val="24"/>
        </w:rPr>
      </w:pPr>
      <w:r w:rsidRPr="00612645">
        <w:rPr>
          <w:rFonts w:ascii="Times New Roman" w:eastAsia="Times New Roman" w:hAnsi="Times New Roman" w:cs="Times New Roman"/>
          <w:b/>
          <w:bCs/>
          <w:i/>
          <w:iCs/>
          <w:sz w:val="24"/>
          <w:szCs w:val="24"/>
        </w:rPr>
        <w:t>Table 1.</w:t>
      </w:r>
      <w:r w:rsidRPr="00612645">
        <w:rPr>
          <w:rFonts w:ascii="Times New Roman" w:eastAsia="Times New Roman" w:hAnsi="Times New Roman" w:cs="Times New Roman"/>
          <w:i/>
          <w:iCs/>
          <w:sz w:val="24"/>
          <w:szCs w:val="24"/>
        </w:rPr>
        <w:t xml:space="preserve"> Summary </w:t>
      </w:r>
      <w:r>
        <w:rPr>
          <w:rFonts w:ascii="Times New Roman" w:eastAsia="Times New Roman" w:hAnsi="Times New Roman" w:cs="Times New Roman"/>
          <w:i/>
          <w:iCs/>
          <w:sz w:val="24"/>
          <w:szCs w:val="24"/>
        </w:rPr>
        <w:t>s</w:t>
      </w:r>
      <w:r w:rsidRPr="00612645">
        <w:rPr>
          <w:rFonts w:ascii="Times New Roman" w:eastAsia="Times New Roman" w:hAnsi="Times New Roman" w:cs="Times New Roman"/>
          <w:i/>
          <w:iCs/>
          <w:sz w:val="24"/>
          <w:szCs w:val="24"/>
        </w:rPr>
        <w:t xml:space="preserve">tatistics of </w:t>
      </w:r>
      <w:r>
        <w:rPr>
          <w:rFonts w:ascii="Times New Roman" w:eastAsia="Times New Roman" w:hAnsi="Times New Roman" w:cs="Times New Roman"/>
          <w:i/>
          <w:iCs/>
          <w:sz w:val="24"/>
          <w:szCs w:val="24"/>
        </w:rPr>
        <w:t>k</w:t>
      </w:r>
      <w:r w:rsidRPr="00612645">
        <w:rPr>
          <w:rFonts w:ascii="Times New Roman" w:eastAsia="Times New Roman" w:hAnsi="Times New Roman" w:cs="Times New Roman"/>
          <w:i/>
          <w:iCs/>
          <w:sz w:val="24"/>
          <w:szCs w:val="24"/>
        </w:rPr>
        <w:t xml:space="preserve">ey </w:t>
      </w:r>
      <w:r>
        <w:rPr>
          <w:rFonts w:ascii="Times New Roman" w:eastAsia="Times New Roman" w:hAnsi="Times New Roman" w:cs="Times New Roman"/>
          <w:i/>
          <w:iCs/>
          <w:sz w:val="24"/>
          <w:szCs w:val="24"/>
        </w:rPr>
        <w:t>v</w:t>
      </w:r>
      <w:r w:rsidRPr="00612645">
        <w:rPr>
          <w:rFonts w:ascii="Times New Roman" w:eastAsia="Times New Roman" w:hAnsi="Times New Roman" w:cs="Times New Roman"/>
          <w:i/>
          <w:iCs/>
          <w:sz w:val="24"/>
          <w:szCs w:val="24"/>
        </w:rPr>
        <w:t>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322"/>
        <w:gridCol w:w="1323"/>
        <w:gridCol w:w="1323"/>
        <w:gridCol w:w="1323"/>
        <w:gridCol w:w="1323"/>
      </w:tblGrid>
      <w:tr w:rsidR="00236DD3" w14:paraId="30BE6104" w14:textId="77777777" w:rsidTr="00783953">
        <w:tc>
          <w:tcPr>
            <w:tcW w:w="2405" w:type="dxa"/>
            <w:tcBorders>
              <w:bottom w:val="single" w:sz="4" w:space="0" w:color="auto"/>
            </w:tcBorders>
            <w:vAlign w:val="center"/>
          </w:tcPr>
          <w:p w14:paraId="5CCBD303"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1322" w:type="dxa"/>
            <w:tcBorders>
              <w:bottom w:val="single" w:sz="4" w:space="0" w:color="auto"/>
            </w:tcBorders>
            <w:vAlign w:val="center"/>
          </w:tcPr>
          <w:p w14:paraId="126B0637"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323" w:type="dxa"/>
            <w:tcBorders>
              <w:bottom w:val="single" w:sz="4" w:space="0" w:color="auto"/>
            </w:tcBorders>
            <w:vAlign w:val="center"/>
          </w:tcPr>
          <w:p w14:paraId="2EDA2394" w14:textId="77777777" w:rsidR="00236DD3" w:rsidRDefault="00236DD3" w:rsidP="00783953">
            <w:pPr>
              <w:spacing w:line="360" w:lineRule="auto"/>
              <w:rPr>
                <w:rFonts w:ascii="Times New Roman" w:eastAsia="Times New Roman" w:hAnsi="Times New Roman" w:cs="Times New Roman"/>
                <w:sz w:val="24"/>
                <w:szCs w:val="24"/>
              </w:rPr>
            </w:pPr>
            <w:r w:rsidRPr="00121138">
              <w:rPr>
                <w:rFonts w:ascii="Times New Roman" w:eastAsia="Times New Roman" w:hAnsi="Times New Roman" w:cs="Times New Roman"/>
                <w:color w:val="000000" w:themeColor="text1"/>
                <w:sz w:val="24"/>
                <w:szCs w:val="24"/>
              </w:rPr>
              <w:t>Median</w:t>
            </w:r>
          </w:p>
        </w:tc>
        <w:tc>
          <w:tcPr>
            <w:tcW w:w="1323" w:type="dxa"/>
            <w:tcBorders>
              <w:bottom w:val="single" w:sz="4" w:space="0" w:color="auto"/>
            </w:tcBorders>
            <w:vAlign w:val="center"/>
          </w:tcPr>
          <w:p w14:paraId="0193B611"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323" w:type="dxa"/>
            <w:tcBorders>
              <w:bottom w:val="single" w:sz="4" w:space="0" w:color="auto"/>
            </w:tcBorders>
            <w:vAlign w:val="center"/>
          </w:tcPr>
          <w:p w14:paraId="1ABC60BA"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1323" w:type="dxa"/>
            <w:tcBorders>
              <w:bottom w:val="single" w:sz="4" w:space="0" w:color="auto"/>
            </w:tcBorders>
            <w:vAlign w:val="center"/>
          </w:tcPr>
          <w:p w14:paraId="47D77C0A"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236DD3" w14:paraId="48AFC654" w14:textId="77777777" w:rsidTr="00783953">
        <w:tc>
          <w:tcPr>
            <w:tcW w:w="2405" w:type="dxa"/>
            <w:tcBorders>
              <w:top w:val="single" w:sz="4" w:space="0" w:color="auto"/>
            </w:tcBorders>
            <w:vAlign w:val="center"/>
          </w:tcPr>
          <w:p w14:paraId="129C9C4A" w14:textId="77777777" w:rsidR="00236DD3" w:rsidRPr="00FB50A5" w:rsidRDefault="00236DD3" w:rsidP="00783953">
            <w:pPr>
              <w:spacing w:line="360" w:lineRule="auto"/>
              <w:rPr>
                <w:rFonts w:ascii="Times New Roman" w:eastAsia="Times New Roman" w:hAnsi="Times New Roman" w:cs="Times New Roman"/>
                <w:b/>
                <w:bCs/>
                <w:i/>
                <w:iCs/>
              </w:rPr>
            </w:pPr>
            <w:r w:rsidRPr="00FB50A5">
              <w:rPr>
                <w:rFonts w:ascii="Times New Roman" w:eastAsia="Times New Roman" w:hAnsi="Times New Roman" w:cs="Times New Roman"/>
                <w:b/>
                <w:bCs/>
                <w:i/>
                <w:iCs/>
              </w:rPr>
              <w:t>PAT_COUNT</w:t>
            </w:r>
          </w:p>
        </w:tc>
        <w:tc>
          <w:tcPr>
            <w:tcW w:w="1322" w:type="dxa"/>
            <w:tcBorders>
              <w:top w:val="single" w:sz="4" w:space="0" w:color="auto"/>
            </w:tcBorders>
            <w:vAlign w:val="center"/>
          </w:tcPr>
          <w:p w14:paraId="1D248173"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20.93</w:t>
            </w:r>
          </w:p>
        </w:tc>
        <w:tc>
          <w:tcPr>
            <w:tcW w:w="1323" w:type="dxa"/>
            <w:tcBorders>
              <w:top w:val="single" w:sz="4" w:space="0" w:color="auto"/>
            </w:tcBorders>
            <w:vAlign w:val="center"/>
          </w:tcPr>
          <w:p w14:paraId="1C86E5F5"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23" w:type="dxa"/>
            <w:tcBorders>
              <w:top w:val="single" w:sz="4" w:space="0" w:color="auto"/>
            </w:tcBorders>
            <w:vAlign w:val="center"/>
          </w:tcPr>
          <w:p w14:paraId="7E309EEC"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90.04</w:t>
            </w:r>
          </w:p>
        </w:tc>
        <w:tc>
          <w:tcPr>
            <w:tcW w:w="1323" w:type="dxa"/>
            <w:tcBorders>
              <w:top w:val="single" w:sz="4" w:space="0" w:color="auto"/>
            </w:tcBorders>
            <w:vAlign w:val="center"/>
          </w:tcPr>
          <w:p w14:paraId="2A4DC968"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23" w:type="dxa"/>
            <w:tcBorders>
              <w:top w:val="single" w:sz="4" w:space="0" w:color="auto"/>
            </w:tcBorders>
            <w:vAlign w:val="center"/>
          </w:tcPr>
          <w:p w14:paraId="0534766C"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4106</w:t>
            </w:r>
          </w:p>
        </w:tc>
      </w:tr>
      <w:tr w:rsidR="00236DD3" w14:paraId="0B6ACF92" w14:textId="77777777" w:rsidTr="00783953">
        <w:tc>
          <w:tcPr>
            <w:tcW w:w="2405" w:type="dxa"/>
            <w:vAlign w:val="center"/>
          </w:tcPr>
          <w:p w14:paraId="1A586E18" w14:textId="77777777" w:rsidR="00236DD3" w:rsidRPr="00FB50A5" w:rsidRDefault="00236DD3" w:rsidP="00783953">
            <w:pPr>
              <w:spacing w:line="360" w:lineRule="auto"/>
              <w:rPr>
                <w:rFonts w:ascii="Times New Roman" w:eastAsia="Times New Roman" w:hAnsi="Times New Roman" w:cs="Times New Roman"/>
                <w:b/>
                <w:bCs/>
                <w:i/>
                <w:iCs/>
              </w:rPr>
            </w:pPr>
            <w:r w:rsidRPr="00FB50A5">
              <w:rPr>
                <w:rFonts w:ascii="Times New Roman" w:eastAsia="Times New Roman" w:hAnsi="Times New Roman" w:cs="Times New Roman"/>
                <w:b/>
                <w:bCs/>
                <w:i/>
                <w:iCs/>
              </w:rPr>
              <w:t>FEM_PERCENT (%)</w:t>
            </w:r>
          </w:p>
        </w:tc>
        <w:tc>
          <w:tcPr>
            <w:tcW w:w="1322" w:type="dxa"/>
            <w:vAlign w:val="center"/>
          </w:tcPr>
          <w:p w14:paraId="4D843F92"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3.92%</w:t>
            </w:r>
          </w:p>
        </w:tc>
        <w:tc>
          <w:tcPr>
            <w:tcW w:w="1323" w:type="dxa"/>
            <w:vAlign w:val="center"/>
          </w:tcPr>
          <w:p w14:paraId="6587AE5C"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23" w:type="dxa"/>
            <w:vAlign w:val="center"/>
          </w:tcPr>
          <w:p w14:paraId="2138F5F6"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1323" w:type="dxa"/>
            <w:vAlign w:val="center"/>
          </w:tcPr>
          <w:p w14:paraId="21409F7B"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23" w:type="dxa"/>
            <w:vAlign w:val="center"/>
          </w:tcPr>
          <w:p w14:paraId="4733059A"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236DD3" w14:paraId="013BA1F8" w14:textId="77777777" w:rsidTr="00783953">
        <w:tc>
          <w:tcPr>
            <w:tcW w:w="2405" w:type="dxa"/>
            <w:vAlign w:val="center"/>
          </w:tcPr>
          <w:p w14:paraId="1BA9D9BA" w14:textId="77777777" w:rsidR="00236DD3" w:rsidRPr="00FB50A5" w:rsidRDefault="00236DD3" w:rsidP="00783953">
            <w:pPr>
              <w:spacing w:line="360" w:lineRule="auto"/>
              <w:rPr>
                <w:rFonts w:ascii="Times New Roman" w:eastAsia="Times New Roman" w:hAnsi="Times New Roman" w:cs="Times New Roman"/>
                <w:b/>
                <w:bCs/>
                <w:i/>
                <w:iCs/>
              </w:rPr>
            </w:pPr>
            <w:r w:rsidRPr="00FB50A5">
              <w:rPr>
                <w:rFonts w:ascii="Times New Roman" w:eastAsia="Times New Roman" w:hAnsi="Times New Roman" w:cs="Times New Roman"/>
                <w:b/>
                <w:bCs/>
                <w:i/>
                <w:iCs/>
              </w:rPr>
              <w:t>FEM_NUM</w:t>
            </w:r>
          </w:p>
        </w:tc>
        <w:tc>
          <w:tcPr>
            <w:tcW w:w="1322" w:type="dxa"/>
            <w:vAlign w:val="center"/>
          </w:tcPr>
          <w:p w14:paraId="5E126533"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323" w:type="dxa"/>
            <w:vAlign w:val="center"/>
          </w:tcPr>
          <w:p w14:paraId="02C12AF3"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23" w:type="dxa"/>
            <w:vAlign w:val="center"/>
          </w:tcPr>
          <w:p w14:paraId="47996273"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w:t>
            </w:r>
          </w:p>
        </w:tc>
        <w:tc>
          <w:tcPr>
            <w:tcW w:w="1323" w:type="dxa"/>
            <w:vAlign w:val="center"/>
          </w:tcPr>
          <w:p w14:paraId="6262BC21"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23" w:type="dxa"/>
            <w:vAlign w:val="center"/>
          </w:tcPr>
          <w:p w14:paraId="00D8337B"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236DD3" w14:paraId="14D81C21" w14:textId="77777777" w:rsidTr="00783953">
        <w:tc>
          <w:tcPr>
            <w:tcW w:w="2405" w:type="dxa"/>
            <w:vAlign w:val="center"/>
          </w:tcPr>
          <w:p w14:paraId="67C167FB" w14:textId="77777777" w:rsidR="00236DD3" w:rsidRPr="00FB50A5" w:rsidRDefault="00236DD3" w:rsidP="00783953">
            <w:pPr>
              <w:spacing w:line="360" w:lineRule="auto"/>
              <w:rPr>
                <w:rFonts w:ascii="Times New Roman" w:eastAsia="Times New Roman" w:hAnsi="Times New Roman" w:cs="Times New Roman"/>
                <w:b/>
                <w:bCs/>
                <w:i/>
                <w:iCs/>
              </w:rPr>
            </w:pPr>
            <w:r w:rsidRPr="00FB50A5">
              <w:rPr>
                <w:rFonts w:ascii="Times New Roman" w:eastAsia="Times New Roman" w:hAnsi="Times New Roman" w:cs="Times New Roman"/>
                <w:b/>
                <w:bCs/>
                <w:i/>
                <w:iCs/>
              </w:rPr>
              <w:t>FEM_DUM</w:t>
            </w:r>
          </w:p>
        </w:tc>
        <w:tc>
          <w:tcPr>
            <w:tcW w:w="1322" w:type="dxa"/>
            <w:vAlign w:val="center"/>
          </w:tcPr>
          <w:p w14:paraId="01BEF911"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1323" w:type="dxa"/>
            <w:vAlign w:val="center"/>
          </w:tcPr>
          <w:p w14:paraId="1665A31F"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23" w:type="dxa"/>
            <w:vAlign w:val="center"/>
          </w:tcPr>
          <w:p w14:paraId="542F9A9A"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323" w:type="dxa"/>
            <w:vAlign w:val="center"/>
          </w:tcPr>
          <w:p w14:paraId="414AFB95"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23" w:type="dxa"/>
            <w:vAlign w:val="center"/>
          </w:tcPr>
          <w:p w14:paraId="74A263B5"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36DD3" w14:paraId="31794633" w14:textId="77777777" w:rsidTr="00783953">
        <w:tc>
          <w:tcPr>
            <w:tcW w:w="2405" w:type="dxa"/>
            <w:vAlign w:val="center"/>
          </w:tcPr>
          <w:p w14:paraId="41BBDDC1" w14:textId="77777777" w:rsidR="00236DD3" w:rsidRPr="00FB50A5" w:rsidRDefault="00236DD3" w:rsidP="00783953">
            <w:pPr>
              <w:spacing w:line="360" w:lineRule="auto"/>
              <w:rPr>
                <w:rFonts w:ascii="Times New Roman" w:eastAsia="Times New Roman" w:hAnsi="Times New Roman" w:cs="Times New Roman"/>
                <w:b/>
                <w:bCs/>
                <w:i/>
                <w:iCs/>
              </w:rPr>
            </w:pPr>
            <w:r w:rsidRPr="00FB50A5">
              <w:rPr>
                <w:rFonts w:ascii="Times New Roman" w:eastAsia="Times New Roman" w:hAnsi="Times New Roman" w:cs="Times New Roman"/>
                <w:b/>
                <w:bCs/>
                <w:i/>
                <w:iCs/>
              </w:rPr>
              <w:t>YEAR</w:t>
            </w:r>
          </w:p>
        </w:tc>
        <w:tc>
          <w:tcPr>
            <w:tcW w:w="1322" w:type="dxa"/>
            <w:vAlign w:val="center"/>
          </w:tcPr>
          <w:p w14:paraId="5F36FEB1"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1998.43</w:t>
            </w:r>
          </w:p>
        </w:tc>
        <w:tc>
          <w:tcPr>
            <w:tcW w:w="1323" w:type="dxa"/>
            <w:vAlign w:val="center"/>
          </w:tcPr>
          <w:p w14:paraId="5BD5B460"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1998</w:t>
            </w:r>
          </w:p>
        </w:tc>
        <w:tc>
          <w:tcPr>
            <w:tcW w:w="1323" w:type="dxa"/>
            <w:vAlign w:val="center"/>
          </w:tcPr>
          <w:p w14:paraId="3075AC2E"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3.78</w:t>
            </w:r>
          </w:p>
        </w:tc>
        <w:tc>
          <w:tcPr>
            <w:tcW w:w="1323" w:type="dxa"/>
            <w:vAlign w:val="center"/>
          </w:tcPr>
          <w:p w14:paraId="2D5B2A5E"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1992</w:t>
            </w:r>
          </w:p>
        </w:tc>
        <w:tc>
          <w:tcPr>
            <w:tcW w:w="1323" w:type="dxa"/>
            <w:vAlign w:val="center"/>
          </w:tcPr>
          <w:p w14:paraId="1D7520D5"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2006</w:t>
            </w:r>
          </w:p>
        </w:tc>
      </w:tr>
      <w:tr w:rsidR="00236DD3" w14:paraId="0FC81CD7" w14:textId="77777777" w:rsidTr="00783953">
        <w:tc>
          <w:tcPr>
            <w:tcW w:w="2405" w:type="dxa"/>
            <w:vAlign w:val="center"/>
          </w:tcPr>
          <w:p w14:paraId="1486DC8F" w14:textId="77777777" w:rsidR="00236DD3" w:rsidRPr="00FB50A5" w:rsidRDefault="00236DD3" w:rsidP="00783953">
            <w:pPr>
              <w:spacing w:line="360" w:lineRule="auto"/>
              <w:rPr>
                <w:rFonts w:ascii="Times New Roman" w:eastAsia="Times New Roman" w:hAnsi="Times New Roman" w:cs="Times New Roman"/>
                <w:b/>
                <w:bCs/>
                <w:i/>
                <w:iCs/>
              </w:rPr>
            </w:pPr>
            <w:r w:rsidRPr="00FB50A5">
              <w:rPr>
                <w:rFonts w:ascii="Times New Roman" w:eastAsia="Times New Roman" w:hAnsi="Times New Roman" w:cs="Times New Roman"/>
                <w:b/>
                <w:bCs/>
                <w:i/>
                <w:iCs/>
              </w:rPr>
              <w:t>JOINED_YEAR</w:t>
            </w:r>
          </w:p>
        </w:tc>
        <w:tc>
          <w:tcPr>
            <w:tcW w:w="1322" w:type="dxa"/>
            <w:vAlign w:val="center"/>
          </w:tcPr>
          <w:p w14:paraId="14C81F1C"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1988.41</w:t>
            </w:r>
          </w:p>
        </w:tc>
        <w:tc>
          <w:tcPr>
            <w:tcW w:w="1323" w:type="dxa"/>
            <w:vAlign w:val="center"/>
          </w:tcPr>
          <w:p w14:paraId="5C5E41BF"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1992</w:t>
            </w:r>
          </w:p>
        </w:tc>
        <w:tc>
          <w:tcPr>
            <w:tcW w:w="1323" w:type="dxa"/>
            <w:vAlign w:val="center"/>
          </w:tcPr>
          <w:p w14:paraId="270D2EA7"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12.06</w:t>
            </w:r>
          </w:p>
        </w:tc>
        <w:tc>
          <w:tcPr>
            <w:tcW w:w="1323" w:type="dxa"/>
            <w:vAlign w:val="center"/>
          </w:tcPr>
          <w:p w14:paraId="3FC39695"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1946</w:t>
            </w:r>
          </w:p>
        </w:tc>
        <w:tc>
          <w:tcPr>
            <w:tcW w:w="1323" w:type="dxa"/>
            <w:vAlign w:val="center"/>
          </w:tcPr>
          <w:p w14:paraId="4D74AAC5"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2006</w:t>
            </w:r>
          </w:p>
        </w:tc>
      </w:tr>
      <w:tr w:rsidR="00236DD3" w14:paraId="60EDCEA0" w14:textId="77777777" w:rsidTr="00783953">
        <w:tc>
          <w:tcPr>
            <w:tcW w:w="2405" w:type="dxa"/>
            <w:vAlign w:val="center"/>
          </w:tcPr>
          <w:p w14:paraId="0B070C58" w14:textId="77777777" w:rsidR="00236DD3" w:rsidRPr="00FB50A5" w:rsidRDefault="00236DD3" w:rsidP="00783953">
            <w:pPr>
              <w:spacing w:line="360" w:lineRule="auto"/>
              <w:rPr>
                <w:rFonts w:ascii="Times New Roman" w:eastAsia="Times New Roman" w:hAnsi="Times New Roman" w:cs="Times New Roman"/>
                <w:b/>
                <w:bCs/>
                <w:i/>
                <w:iCs/>
              </w:rPr>
            </w:pPr>
            <w:r w:rsidRPr="00FB50A5">
              <w:rPr>
                <w:rFonts w:ascii="Times New Roman" w:eastAsia="Times New Roman" w:hAnsi="Times New Roman" w:cs="Times New Roman"/>
                <w:b/>
                <w:bCs/>
                <w:i/>
                <w:iCs/>
              </w:rPr>
              <w:t>EMP</w:t>
            </w:r>
          </w:p>
        </w:tc>
        <w:tc>
          <w:tcPr>
            <w:tcW w:w="1322" w:type="dxa"/>
            <w:vAlign w:val="center"/>
          </w:tcPr>
          <w:p w14:paraId="28715434"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20.90</w:t>
            </w:r>
          </w:p>
        </w:tc>
        <w:tc>
          <w:tcPr>
            <w:tcW w:w="1323" w:type="dxa"/>
            <w:vAlign w:val="center"/>
          </w:tcPr>
          <w:p w14:paraId="1EB80644"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5.60</w:t>
            </w:r>
          </w:p>
        </w:tc>
        <w:tc>
          <w:tcPr>
            <w:tcW w:w="1323" w:type="dxa"/>
            <w:vAlign w:val="center"/>
          </w:tcPr>
          <w:p w14:paraId="14D51B19"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54.07</w:t>
            </w:r>
          </w:p>
        </w:tc>
        <w:tc>
          <w:tcPr>
            <w:tcW w:w="1323" w:type="dxa"/>
            <w:vAlign w:val="center"/>
          </w:tcPr>
          <w:p w14:paraId="4E7D50FE"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c>
          <w:tcPr>
            <w:tcW w:w="1323" w:type="dxa"/>
            <w:vAlign w:val="center"/>
          </w:tcPr>
          <w:p w14:paraId="389901FB"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236DD3" w14:paraId="0E77C970" w14:textId="77777777" w:rsidTr="00783953">
        <w:tc>
          <w:tcPr>
            <w:tcW w:w="2405" w:type="dxa"/>
            <w:vAlign w:val="center"/>
          </w:tcPr>
          <w:p w14:paraId="1E1CC52A" w14:textId="77777777" w:rsidR="00236DD3" w:rsidRPr="00FB50A5" w:rsidRDefault="00236DD3" w:rsidP="00783953">
            <w:pPr>
              <w:spacing w:line="360" w:lineRule="auto"/>
              <w:rPr>
                <w:rFonts w:ascii="Times New Roman" w:eastAsia="Times New Roman" w:hAnsi="Times New Roman" w:cs="Times New Roman"/>
                <w:b/>
                <w:bCs/>
                <w:i/>
                <w:iCs/>
              </w:rPr>
            </w:pPr>
            <w:r>
              <w:rPr>
                <w:rFonts w:ascii="Times New Roman" w:eastAsia="Times New Roman" w:hAnsi="Times New Roman" w:cs="Times New Roman"/>
                <w:b/>
                <w:bCs/>
                <w:i/>
                <w:iCs/>
              </w:rPr>
              <w:t>XRD</w:t>
            </w:r>
          </w:p>
        </w:tc>
        <w:tc>
          <w:tcPr>
            <w:tcW w:w="1322" w:type="dxa"/>
            <w:vAlign w:val="center"/>
          </w:tcPr>
          <w:p w14:paraId="50C4AB75"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165.26</w:t>
            </w:r>
          </w:p>
        </w:tc>
        <w:tc>
          <w:tcPr>
            <w:tcW w:w="1323" w:type="dxa"/>
            <w:vAlign w:val="center"/>
          </w:tcPr>
          <w:p w14:paraId="23F2811F"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14.67</w:t>
            </w:r>
          </w:p>
        </w:tc>
        <w:tc>
          <w:tcPr>
            <w:tcW w:w="1323" w:type="dxa"/>
            <w:vAlign w:val="center"/>
          </w:tcPr>
          <w:p w14:paraId="29503F08"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626.67</w:t>
            </w:r>
          </w:p>
        </w:tc>
        <w:tc>
          <w:tcPr>
            <w:tcW w:w="1323" w:type="dxa"/>
            <w:vAlign w:val="center"/>
          </w:tcPr>
          <w:p w14:paraId="068ED54D"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23" w:type="dxa"/>
            <w:vAlign w:val="center"/>
          </w:tcPr>
          <w:p w14:paraId="309991B6" w14:textId="77777777" w:rsidR="00236DD3" w:rsidRDefault="00236DD3" w:rsidP="007839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12183</w:t>
            </w:r>
          </w:p>
        </w:tc>
      </w:tr>
    </w:tbl>
    <w:p w14:paraId="69C6A40C" w14:textId="24778AC2" w:rsidR="00236DD3" w:rsidRDefault="00236DD3" w:rsidP="00EA3904">
      <w:pPr>
        <w:spacing w:line="480" w:lineRule="auto"/>
        <w:rPr>
          <w:rFonts w:ascii="Times New Roman" w:eastAsia="Times New Roman" w:hAnsi="Times New Roman" w:cs="Times New Roman"/>
          <w:b/>
          <w:bCs/>
          <w:sz w:val="28"/>
          <w:szCs w:val="28"/>
          <w:lang w:val="en-CA"/>
        </w:rPr>
      </w:pPr>
    </w:p>
    <w:p w14:paraId="050F1E6D" w14:textId="77777777" w:rsidR="00236DD3" w:rsidRPr="00612645" w:rsidRDefault="00236DD3" w:rsidP="00236DD3">
      <w:pPr>
        <w:spacing w:line="480" w:lineRule="auto"/>
        <w:rPr>
          <w:rFonts w:ascii="Times New Roman" w:eastAsia="Times New Roman" w:hAnsi="Times New Roman" w:cs="Times New Roman"/>
          <w:i/>
          <w:iCs/>
          <w:sz w:val="24"/>
          <w:szCs w:val="24"/>
        </w:rPr>
      </w:pPr>
      <w:r w:rsidRPr="00612645">
        <w:rPr>
          <w:rFonts w:ascii="Times New Roman" w:eastAsia="Times New Roman" w:hAnsi="Times New Roman" w:cs="Times New Roman"/>
          <w:b/>
          <w:bCs/>
          <w:i/>
          <w:iCs/>
          <w:sz w:val="24"/>
          <w:szCs w:val="24"/>
        </w:rPr>
        <w:t>Table 2.</w:t>
      </w:r>
      <w:r w:rsidRPr="00612645">
        <w:rPr>
          <w:rFonts w:ascii="Times New Roman" w:eastAsia="Times New Roman" w:hAnsi="Times New Roman" w:cs="Times New Roman"/>
          <w:i/>
          <w:iCs/>
          <w:sz w:val="24"/>
          <w:szCs w:val="24"/>
        </w:rPr>
        <w:t xml:space="preserve"> List of ranges of SIC codes, their respective industries, the composition of patent types within each range, and the </w:t>
      </w:r>
      <w:r>
        <w:rPr>
          <w:rFonts w:ascii="Times New Roman" w:eastAsia="Times New Roman" w:hAnsi="Times New Roman" w:cs="Times New Roman"/>
          <w:i/>
          <w:iCs/>
          <w:sz w:val="24"/>
          <w:szCs w:val="24"/>
        </w:rPr>
        <w:t>number</w:t>
      </w:r>
      <w:r w:rsidRPr="00612645">
        <w:rPr>
          <w:rFonts w:ascii="Times New Roman" w:eastAsia="Times New Roman" w:hAnsi="Times New Roman" w:cs="Times New Roman"/>
          <w:i/>
          <w:iCs/>
          <w:sz w:val="24"/>
          <w:szCs w:val="24"/>
        </w:rPr>
        <w:t xml:space="preserve"> of total patents across different SIC code ranges</w:t>
      </w:r>
    </w:p>
    <w:tbl>
      <w:tblPr>
        <w:tblStyle w:val="TableGrid"/>
        <w:tblW w:w="0" w:type="auto"/>
        <w:tblLook w:val="04A0" w:firstRow="1" w:lastRow="0" w:firstColumn="1" w:lastColumn="0" w:noHBand="0" w:noVBand="1"/>
      </w:tblPr>
      <w:tblGrid>
        <w:gridCol w:w="846"/>
        <w:gridCol w:w="1890"/>
        <w:gridCol w:w="1357"/>
        <w:gridCol w:w="1231"/>
        <w:gridCol w:w="1231"/>
        <w:gridCol w:w="1232"/>
        <w:gridCol w:w="1232"/>
      </w:tblGrid>
      <w:tr w:rsidR="00236DD3" w14:paraId="3B18D035" w14:textId="77777777" w:rsidTr="00783953">
        <w:trPr>
          <w:trHeight w:val="113"/>
        </w:trPr>
        <w:tc>
          <w:tcPr>
            <w:tcW w:w="846" w:type="dxa"/>
            <w:tcBorders>
              <w:top w:val="single" w:sz="4" w:space="0" w:color="auto"/>
              <w:left w:val="nil"/>
              <w:bottom w:val="single" w:sz="4" w:space="0" w:color="auto"/>
              <w:right w:val="single" w:sz="4" w:space="0" w:color="auto"/>
            </w:tcBorders>
            <w:vAlign w:val="center"/>
          </w:tcPr>
          <w:p w14:paraId="300EE110" w14:textId="77777777" w:rsidR="00236DD3" w:rsidRDefault="00236DD3" w:rsidP="00783953">
            <w:pPr>
              <w:spacing w:line="360" w:lineRule="auto"/>
              <w:jc w:val="center"/>
              <w:rPr>
                <w:rFonts w:ascii="Times New Roman" w:eastAsia="Times New Roman" w:hAnsi="Times New Roman" w:cs="Times New Roman"/>
                <w:sz w:val="24"/>
                <w:szCs w:val="24"/>
              </w:rPr>
            </w:pPr>
          </w:p>
        </w:tc>
        <w:tc>
          <w:tcPr>
            <w:tcW w:w="1890" w:type="dxa"/>
            <w:tcBorders>
              <w:top w:val="single" w:sz="4" w:space="0" w:color="auto"/>
              <w:left w:val="single" w:sz="4" w:space="0" w:color="auto"/>
              <w:bottom w:val="single" w:sz="4" w:space="0" w:color="auto"/>
              <w:right w:val="single" w:sz="4" w:space="0" w:color="auto"/>
            </w:tcBorders>
            <w:vAlign w:val="center"/>
          </w:tcPr>
          <w:p w14:paraId="45DCF5C2" w14:textId="77777777" w:rsidR="00236DD3" w:rsidRDefault="00236DD3" w:rsidP="00783953">
            <w:pPr>
              <w:spacing w:line="360" w:lineRule="auto"/>
              <w:jc w:val="center"/>
              <w:rPr>
                <w:rFonts w:ascii="Times New Roman" w:eastAsia="Times New Roman" w:hAnsi="Times New Roman" w:cs="Times New Roman"/>
                <w:sz w:val="24"/>
                <w:szCs w:val="24"/>
              </w:rPr>
            </w:pPr>
          </w:p>
        </w:tc>
        <w:tc>
          <w:tcPr>
            <w:tcW w:w="5051" w:type="dxa"/>
            <w:gridSpan w:val="4"/>
            <w:tcBorders>
              <w:top w:val="single" w:sz="4" w:space="0" w:color="auto"/>
              <w:left w:val="single" w:sz="4" w:space="0" w:color="auto"/>
              <w:bottom w:val="single" w:sz="4" w:space="0" w:color="auto"/>
              <w:right w:val="single" w:sz="4" w:space="0" w:color="auto"/>
            </w:tcBorders>
            <w:vAlign w:val="center"/>
          </w:tcPr>
          <w:p w14:paraId="48CCF03D"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Patent Type (%)</w:t>
            </w:r>
          </w:p>
        </w:tc>
        <w:tc>
          <w:tcPr>
            <w:tcW w:w="1232" w:type="dxa"/>
            <w:tcBorders>
              <w:top w:val="single" w:sz="4" w:space="0" w:color="auto"/>
              <w:left w:val="single" w:sz="4" w:space="0" w:color="auto"/>
              <w:bottom w:val="single" w:sz="4" w:space="0" w:color="auto"/>
              <w:right w:val="nil"/>
            </w:tcBorders>
            <w:vAlign w:val="center"/>
          </w:tcPr>
          <w:p w14:paraId="7929290D" w14:textId="77777777" w:rsidR="00236DD3" w:rsidRDefault="00236DD3" w:rsidP="00783953">
            <w:pPr>
              <w:spacing w:line="360" w:lineRule="auto"/>
              <w:jc w:val="center"/>
              <w:rPr>
                <w:rFonts w:ascii="Times New Roman" w:eastAsia="Times New Roman" w:hAnsi="Times New Roman" w:cs="Times New Roman"/>
                <w:sz w:val="24"/>
                <w:szCs w:val="24"/>
              </w:rPr>
            </w:pPr>
          </w:p>
        </w:tc>
      </w:tr>
      <w:tr w:rsidR="00236DD3" w14:paraId="0C7FEAAC" w14:textId="77777777" w:rsidTr="00783953">
        <w:trPr>
          <w:trHeight w:val="113"/>
        </w:trPr>
        <w:tc>
          <w:tcPr>
            <w:tcW w:w="846" w:type="dxa"/>
            <w:tcBorders>
              <w:top w:val="single" w:sz="4" w:space="0" w:color="auto"/>
              <w:left w:val="nil"/>
              <w:bottom w:val="single" w:sz="4" w:space="0" w:color="auto"/>
              <w:right w:val="single" w:sz="4" w:space="0" w:color="auto"/>
            </w:tcBorders>
            <w:vAlign w:val="center"/>
          </w:tcPr>
          <w:p w14:paraId="41F85E17"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SIC</w:t>
            </w:r>
          </w:p>
        </w:tc>
        <w:tc>
          <w:tcPr>
            <w:tcW w:w="1890" w:type="dxa"/>
            <w:tcBorders>
              <w:top w:val="single" w:sz="4" w:space="0" w:color="auto"/>
              <w:left w:val="single" w:sz="4" w:space="0" w:color="auto"/>
              <w:bottom w:val="single" w:sz="4" w:space="0" w:color="auto"/>
              <w:right w:val="single" w:sz="4" w:space="0" w:color="auto"/>
            </w:tcBorders>
            <w:vAlign w:val="center"/>
          </w:tcPr>
          <w:p w14:paraId="703E7437"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Industry</w:t>
            </w:r>
          </w:p>
        </w:tc>
        <w:tc>
          <w:tcPr>
            <w:tcW w:w="1357" w:type="dxa"/>
            <w:tcBorders>
              <w:top w:val="single" w:sz="4" w:space="0" w:color="auto"/>
              <w:left w:val="single" w:sz="4" w:space="0" w:color="auto"/>
              <w:bottom w:val="single" w:sz="4" w:space="0" w:color="auto"/>
              <w:right w:val="nil"/>
            </w:tcBorders>
            <w:vAlign w:val="center"/>
          </w:tcPr>
          <w:p w14:paraId="26FD5659"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Utility</w:t>
            </w:r>
          </w:p>
        </w:tc>
        <w:tc>
          <w:tcPr>
            <w:tcW w:w="1231" w:type="dxa"/>
            <w:tcBorders>
              <w:top w:val="single" w:sz="4" w:space="0" w:color="auto"/>
              <w:left w:val="nil"/>
              <w:bottom w:val="single" w:sz="4" w:space="0" w:color="auto"/>
              <w:right w:val="nil"/>
            </w:tcBorders>
            <w:vAlign w:val="center"/>
          </w:tcPr>
          <w:p w14:paraId="5FE64B41"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p>
        </w:tc>
        <w:tc>
          <w:tcPr>
            <w:tcW w:w="1231" w:type="dxa"/>
            <w:tcBorders>
              <w:top w:val="single" w:sz="4" w:space="0" w:color="auto"/>
              <w:left w:val="nil"/>
              <w:bottom w:val="single" w:sz="4" w:space="0" w:color="auto"/>
              <w:right w:val="nil"/>
            </w:tcBorders>
            <w:vAlign w:val="center"/>
          </w:tcPr>
          <w:p w14:paraId="20E1DBED"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Reissue</w:t>
            </w:r>
          </w:p>
        </w:tc>
        <w:tc>
          <w:tcPr>
            <w:tcW w:w="1232" w:type="dxa"/>
            <w:tcBorders>
              <w:top w:val="single" w:sz="4" w:space="0" w:color="auto"/>
              <w:left w:val="nil"/>
              <w:bottom w:val="single" w:sz="4" w:space="0" w:color="auto"/>
              <w:right w:val="single" w:sz="4" w:space="0" w:color="auto"/>
            </w:tcBorders>
            <w:vAlign w:val="center"/>
          </w:tcPr>
          <w:p w14:paraId="13BEC860"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Plant</w:t>
            </w:r>
          </w:p>
        </w:tc>
        <w:tc>
          <w:tcPr>
            <w:tcW w:w="1232" w:type="dxa"/>
            <w:tcBorders>
              <w:top w:val="single" w:sz="4" w:space="0" w:color="auto"/>
              <w:left w:val="single" w:sz="4" w:space="0" w:color="auto"/>
              <w:bottom w:val="single" w:sz="4" w:space="0" w:color="auto"/>
              <w:right w:val="nil"/>
            </w:tcBorders>
            <w:vAlign w:val="center"/>
          </w:tcPr>
          <w:p w14:paraId="1919C3F9"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236DD3" w14:paraId="35789E6D" w14:textId="77777777" w:rsidTr="00783953">
        <w:trPr>
          <w:trHeight w:val="113"/>
        </w:trPr>
        <w:tc>
          <w:tcPr>
            <w:tcW w:w="846" w:type="dxa"/>
            <w:tcBorders>
              <w:top w:val="single" w:sz="4" w:space="0" w:color="auto"/>
              <w:left w:val="nil"/>
              <w:bottom w:val="nil"/>
              <w:right w:val="single" w:sz="4" w:space="0" w:color="auto"/>
            </w:tcBorders>
            <w:vAlign w:val="center"/>
          </w:tcPr>
          <w:p w14:paraId="225A7957"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1890" w:type="dxa"/>
            <w:tcBorders>
              <w:top w:val="single" w:sz="4" w:space="0" w:color="auto"/>
              <w:left w:val="single" w:sz="4" w:space="0" w:color="auto"/>
              <w:bottom w:val="nil"/>
              <w:right w:val="single" w:sz="4" w:space="0" w:color="auto"/>
            </w:tcBorders>
            <w:vAlign w:val="center"/>
          </w:tcPr>
          <w:p w14:paraId="03EDC292" w14:textId="77777777" w:rsidR="00236DD3" w:rsidRPr="005625AD" w:rsidRDefault="00236DD3" w:rsidP="00783953">
            <w:pPr>
              <w:spacing w:line="360" w:lineRule="auto"/>
              <w:jc w:val="center"/>
              <w:rPr>
                <w:rFonts w:ascii="Times New Roman" w:eastAsia="Times New Roman" w:hAnsi="Times New Roman" w:cs="Times New Roman"/>
                <w:sz w:val="20"/>
                <w:szCs w:val="20"/>
              </w:rPr>
            </w:pPr>
            <w:r w:rsidRPr="005625AD">
              <w:rPr>
                <w:rFonts w:ascii="Times New Roman" w:eastAsia="Times New Roman" w:hAnsi="Times New Roman" w:cs="Times New Roman"/>
                <w:sz w:val="20"/>
                <w:szCs w:val="20"/>
              </w:rPr>
              <w:t>Agriculture, Forestry, &amp; Fishing</w:t>
            </w:r>
          </w:p>
        </w:tc>
        <w:tc>
          <w:tcPr>
            <w:tcW w:w="1357" w:type="dxa"/>
            <w:tcBorders>
              <w:top w:val="single" w:sz="4" w:space="0" w:color="auto"/>
              <w:left w:val="single" w:sz="4" w:space="0" w:color="auto"/>
              <w:bottom w:val="nil"/>
              <w:right w:val="nil"/>
            </w:tcBorders>
            <w:vAlign w:val="center"/>
          </w:tcPr>
          <w:p w14:paraId="534E04D9"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81.579</w:t>
            </w:r>
          </w:p>
        </w:tc>
        <w:tc>
          <w:tcPr>
            <w:tcW w:w="1231" w:type="dxa"/>
            <w:tcBorders>
              <w:top w:val="single" w:sz="4" w:space="0" w:color="auto"/>
              <w:left w:val="nil"/>
              <w:bottom w:val="nil"/>
              <w:right w:val="nil"/>
            </w:tcBorders>
            <w:vAlign w:val="center"/>
          </w:tcPr>
          <w:p w14:paraId="731CE04E"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10.526</w:t>
            </w:r>
          </w:p>
        </w:tc>
        <w:tc>
          <w:tcPr>
            <w:tcW w:w="1231" w:type="dxa"/>
            <w:tcBorders>
              <w:top w:val="single" w:sz="4" w:space="0" w:color="auto"/>
              <w:left w:val="nil"/>
              <w:bottom w:val="nil"/>
              <w:right w:val="nil"/>
            </w:tcBorders>
            <w:vAlign w:val="center"/>
          </w:tcPr>
          <w:p w14:paraId="35D60A9F"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5.263</w:t>
            </w:r>
          </w:p>
        </w:tc>
        <w:tc>
          <w:tcPr>
            <w:tcW w:w="1232" w:type="dxa"/>
            <w:tcBorders>
              <w:top w:val="single" w:sz="4" w:space="0" w:color="auto"/>
              <w:left w:val="nil"/>
              <w:bottom w:val="nil"/>
              <w:right w:val="single" w:sz="4" w:space="0" w:color="auto"/>
            </w:tcBorders>
            <w:vAlign w:val="center"/>
          </w:tcPr>
          <w:p w14:paraId="6F623A05"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2.632</w:t>
            </w:r>
          </w:p>
        </w:tc>
        <w:tc>
          <w:tcPr>
            <w:tcW w:w="1232" w:type="dxa"/>
            <w:tcBorders>
              <w:top w:val="single" w:sz="4" w:space="0" w:color="auto"/>
              <w:left w:val="single" w:sz="4" w:space="0" w:color="auto"/>
              <w:bottom w:val="nil"/>
              <w:right w:val="nil"/>
            </w:tcBorders>
            <w:vAlign w:val="center"/>
          </w:tcPr>
          <w:p w14:paraId="2658BDDD"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r>
      <w:tr w:rsidR="00236DD3" w14:paraId="16510BBD" w14:textId="77777777" w:rsidTr="00783953">
        <w:trPr>
          <w:trHeight w:val="113"/>
        </w:trPr>
        <w:tc>
          <w:tcPr>
            <w:tcW w:w="846" w:type="dxa"/>
            <w:tcBorders>
              <w:top w:val="nil"/>
              <w:left w:val="nil"/>
              <w:bottom w:val="nil"/>
              <w:right w:val="single" w:sz="4" w:space="0" w:color="auto"/>
            </w:tcBorders>
            <w:vAlign w:val="center"/>
          </w:tcPr>
          <w:p w14:paraId="6F629EF3"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10-14</w:t>
            </w:r>
          </w:p>
        </w:tc>
        <w:tc>
          <w:tcPr>
            <w:tcW w:w="1890" w:type="dxa"/>
            <w:tcBorders>
              <w:top w:val="nil"/>
              <w:left w:val="single" w:sz="4" w:space="0" w:color="auto"/>
              <w:bottom w:val="nil"/>
              <w:right w:val="single" w:sz="4" w:space="0" w:color="auto"/>
            </w:tcBorders>
            <w:vAlign w:val="center"/>
          </w:tcPr>
          <w:p w14:paraId="3578CAF0" w14:textId="77777777" w:rsidR="00236DD3" w:rsidRPr="005625AD" w:rsidRDefault="00236DD3" w:rsidP="00783953">
            <w:pPr>
              <w:spacing w:line="360" w:lineRule="auto"/>
              <w:jc w:val="center"/>
              <w:rPr>
                <w:rFonts w:ascii="Times New Roman" w:eastAsia="Times New Roman" w:hAnsi="Times New Roman" w:cs="Times New Roman"/>
                <w:sz w:val="20"/>
                <w:szCs w:val="20"/>
              </w:rPr>
            </w:pPr>
            <w:r w:rsidRPr="005625AD">
              <w:rPr>
                <w:rFonts w:ascii="Times New Roman" w:eastAsia="Times New Roman" w:hAnsi="Times New Roman" w:cs="Times New Roman"/>
                <w:sz w:val="20"/>
                <w:szCs w:val="20"/>
              </w:rPr>
              <w:t>Mining</w:t>
            </w:r>
          </w:p>
        </w:tc>
        <w:tc>
          <w:tcPr>
            <w:tcW w:w="1357" w:type="dxa"/>
            <w:tcBorders>
              <w:top w:val="nil"/>
              <w:left w:val="single" w:sz="4" w:space="0" w:color="auto"/>
              <w:bottom w:val="nil"/>
              <w:right w:val="nil"/>
            </w:tcBorders>
            <w:vAlign w:val="center"/>
          </w:tcPr>
          <w:p w14:paraId="760E19FF"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91.942</w:t>
            </w:r>
          </w:p>
        </w:tc>
        <w:tc>
          <w:tcPr>
            <w:tcW w:w="1231" w:type="dxa"/>
            <w:tcBorders>
              <w:top w:val="nil"/>
              <w:left w:val="nil"/>
              <w:bottom w:val="nil"/>
              <w:right w:val="nil"/>
            </w:tcBorders>
            <w:vAlign w:val="center"/>
          </w:tcPr>
          <w:p w14:paraId="1608506A"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2.930</w:t>
            </w:r>
          </w:p>
        </w:tc>
        <w:tc>
          <w:tcPr>
            <w:tcW w:w="1231" w:type="dxa"/>
            <w:tcBorders>
              <w:top w:val="nil"/>
              <w:left w:val="nil"/>
              <w:bottom w:val="nil"/>
              <w:right w:val="nil"/>
            </w:tcBorders>
            <w:vAlign w:val="center"/>
          </w:tcPr>
          <w:p w14:paraId="5801A0E3"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5.128</w:t>
            </w:r>
          </w:p>
        </w:tc>
        <w:tc>
          <w:tcPr>
            <w:tcW w:w="1232" w:type="dxa"/>
            <w:tcBorders>
              <w:top w:val="nil"/>
              <w:left w:val="nil"/>
              <w:bottom w:val="nil"/>
              <w:right w:val="single" w:sz="4" w:space="0" w:color="auto"/>
            </w:tcBorders>
            <w:vAlign w:val="center"/>
          </w:tcPr>
          <w:p w14:paraId="51860F03"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32" w:type="dxa"/>
            <w:tcBorders>
              <w:top w:val="nil"/>
              <w:left w:val="single" w:sz="4" w:space="0" w:color="auto"/>
              <w:bottom w:val="nil"/>
              <w:right w:val="nil"/>
            </w:tcBorders>
            <w:vAlign w:val="center"/>
          </w:tcPr>
          <w:p w14:paraId="1EFACB2C"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273</w:t>
            </w:r>
          </w:p>
        </w:tc>
      </w:tr>
      <w:tr w:rsidR="00236DD3" w14:paraId="515074F5" w14:textId="77777777" w:rsidTr="00783953">
        <w:trPr>
          <w:trHeight w:val="113"/>
        </w:trPr>
        <w:tc>
          <w:tcPr>
            <w:tcW w:w="846" w:type="dxa"/>
            <w:tcBorders>
              <w:top w:val="nil"/>
              <w:left w:val="nil"/>
              <w:bottom w:val="nil"/>
              <w:right w:val="single" w:sz="4" w:space="0" w:color="auto"/>
            </w:tcBorders>
            <w:vAlign w:val="center"/>
          </w:tcPr>
          <w:p w14:paraId="3E3C0057"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15-17</w:t>
            </w:r>
          </w:p>
        </w:tc>
        <w:tc>
          <w:tcPr>
            <w:tcW w:w="1890" w:type="dxa"/>
            <w:tcBorders>
              <w:top w:val="nil"/>
              <w:left w:val="single" w:sz="4" w:space="0" w:color="auto"/>
              <w:bottom w:val="nil"/>
              <w:right w:val="single" w:sz="4" w:space="0" w:color="auto"/>
            </w:tcBorders>
            <w:vAlign w:val="center"/>
          </w:tcPr>
          <w:p w14:paraId="1EE5E9AA" w14:textId="77777777" w:rsidR="00236DD3" w:rsidRPr="005625AD" w:rsidRDefault="00236DD3" w:rsidP="00783953">
            <w:pPr>
              <w:spacing w:line="360" w:lineRule="auto"/>
              <w:jc w:val="center"/>
              <w:rPr>
                <w:rFonts w:ascii="Times New Roman" w:eastAsia="Times New Roman" w:hAnsi="Times New Roman" w:cs="Times New Roman"/>
                <w:sz w:val="20"/>
                <w:szCs w:val="20"/>
              </w:rPr>
            </w:pPr>
            <w:r w:rsidRPr="005625AD">
              <w:rPr>
                <w:rFonts w:ascii="Times New Roman" w:eastAsia="Times New Roman" w:hAnsi="Times New Roman" w:cs="Times New Roman"/>
                <w:sz w:val="20"/>
                <w:szCs w:val="20"/>
              </w:rPr>
              <w:t>Construction</w:t>
            </w:r>
          </w:p>
        </w:tc>
        <w:tc>
          <w:tcPr>
            <w:tcW w:w="1357" w:type="dxa"/>
            <w:tcBorders>
              <w:top w:val="nil"/>
              <w:left w:val="single" w:sz="4" w:space="0" w:color="auto"/>
              <w:bottom w:val="nil"/>
              <w:right w:val="nil"/>
            </w:tcBorders>
            <w:vAlign w:val="center"/>
          </w:tcPr>
          <w:p w14:paraId="7541F359"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96.667</w:t>
            </w:r>
          </w:p>
        </w:tc>
        <w:tc>
          <w:tcPr>
            <w:tcW w:w="1231" w:type="dxa"/>
            <w:tcBorders>
              <w:top w:val="nil"/>
              <w:left w:val="nil"/>
              <w:bottom w:val="nil"/>
              <w:right w:val="nil"/>
            </w:tcBorders>
            <w:vAlign w:val="center"/>
          </w:tcPr>
          <w:p w14:paraId="7E21A04E"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3.333</w:t>
            </w:r>
          </w:p>
        </w:tc>
        <w:tc>
          <w:tcPr>
            <w:tcW w:w="1231" w:type="dxa"/>
            <w:tcBorders>
              <w:top w:val="nil"/>
              <w:left w:val="nil"/>
              <w:bottom w:val="nil"/>
              <w:right w:val="nil"/>
            </w:tcBorders>
            <w:vAlign w:val="center"/>
          </w:tcPr>
          <w:p w14:paraId="6B0FBDA7"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32" w:type="dxa"/>
            <w:tcBorders>
              <w:top w:val="nil"/>
              <w:left w:val="nil"/>
              <w:bottom w:val="nil"/>
              <w:right w:val="single" w:sz="4" w:space="0" w:color="auto"/>
            </w:tcBorders>
            <w:vAlign w:val="center"/>
          </w:tcPr>
          <w:p w14:paraId="55EBB078"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32" w:type="dxa"/>
            <w:tcBorders>
              <w:top w:val="nil"/>
              <w:left w:val="single" w:sz="4" w:space="0" w:color="auto"/>
              <w:bottom w:val="nil"/>
              <w:right w:val="nil"/>
            </w:tcBorders>
            <w:vAlign w:val="center"/>
          </w:tcPr>
          <w:p w14:paraId="4DDDCEB9"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236DD3" w14:paraId="0BB64F3C" w14:textId="77777777" w:rsidTr="00783953">
        <w:trPr>
          <w:trHeight w:val="113"/>
        </w:trPr>
        <w:tc>
          <w:tcPr>
            <w:tcW w:w="846" w:type="dxa"/>
            <w:tcBorders>
              <w:top w:val="nil"/>
              <w:left w:val="nil"/>
              <w:bottom w:val="nil"/>
              <w:right w:val="single" w:sz="4" w:space="0" w:color="auto"/>
            </w:tcBorders>
            <w:vAlign w:val="center"/>
          </w:tcPr>
          <w:p w14:paraId="16A3CE79"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20-39</w:t>
            </w:r>
          </w:p>
        </w:tc>
        <w:tc>
          <w:tcPr>
            <w:tcW w:w="1890" w:type="dxa"/>
            <w:tcBorders>
              <w:top w:val="nil"/>
              <w:left w:val="single" w:sz="4" w:space="0" w:color="auto"/>
              <w:bottom w:val="nil"/>
              <w:right w:val="single" w:sz="4" w:space="0" w:color="auto"/>
            </w:tcBorders>
            <w:vAlign w:val="center"/>
          </w:tcPr>
          <w:p w14:paraId="2534A7EA" w14:textId="77777777" w:rsidR="00236DD3" w:rsidRPr="005625AD" w:rsidRDefault="00236DD3" w:rsidP="00783953">
            <w:pPr>
              <w:spacing w:line="360" w:lineRule="auto"/>
              <w:jc w:val="center"/>
              <w:rPr>
                <w:rFonts w:ascii="Times New Roman" w:eastAsia="Times New Roman" w:hAnsi="Times New Roman" w:cs="Times New Roman"/>
                <w:sz w:val="20"/>
                <w:szCs w:val="20"/>
              </w:rPr>
            </w:pPr>
            <w:r w:rsidRPr="005625AD">
              <w:rPr>
                <w:rFonts w:ascii="Times New Roman" w:eastAsia="Times New Roman" w:hAnsi="Times New Roman" w:cs="Times New Roman"/>
                <w:sz w:val="20"/>
                <w:szCs w:val="20"/>
              </w:rPr>
              <w:t>Manufacturing</w:t>
            </w:r>
          </w:p>
        </w:tc>
        <w:tc>
          <w:tcPr>
            <w:tcW w:w="1357" w:type="dxa"/>
            <w:tcBorders>
              <w:top w:val="nil"/>
              <w:left w:val="single" w:sz="4" w:space="0" w:color="auto"/>
              <w:bottom w:val="nil"/>
              <w:right w:val="nil"/>
            </w:tcBorders>
            <w:vAlign w:val="center"/>
          </w:tcPr>
          <w:p w14:paraId="701A7912"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72.122</w:t>
            </w:r>
          </w:p>
        </w:tc>
        <w:tc>
          <w:tcPr>
            <w:tcW w:w="1231" w:type="dxa"/>
            <w:tcBorders>
              <w:top w:val="nil"/>
              <w:left w:val="nil"/>
              <w:bottom w:val="nil"/>
              <w:right w:val="nil"/>
            </w:tcBorders>
            <w:vAlign w:val="center"/>
          </w:tcPr>
          <w:p w14:paraId="42A3A92A"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23.022</w:t>
            </w:r>
          </w:p>
        </w:tc>
        <w:tc>
          <w:tcPr>
            <w:tcW w:w="1231" w:type="dxa"/>
            <w:tcBorders>
              <w:top w:val="nil"/>
              <w:left w:val="nil"/>
              <w:bottom w:val="nil"/>
              <w:right w:val="nil"/>
            </w:tcBorders>
            <w:vAlign w:val="center"/>
          </w:tcPr>
          <w:p w14:paraId="1B9D9364"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4.827</w:t>
            </w:r>
          </w:p>
        </w:tc>
        <w:tc>
          <w:tcPr>
            <w:tcW w:w="1232" w:type="dxa"/>
            <w:tcBorders>
              <w:top w:val="nil"/>
              <w:left w:val="nil"/>
              <w:bottom w:val="nil"/>
              <w:right w:val="single" w:sz="4" w:space="0" w:color="auto"/>
            </w:tcBorders>
            <w:vAlign w:val="center"/>
          </w:tcPr>
          <w:p w14:paraId="072C22B9"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232" w:type="dxa"/>
            <w:tcBorders>
              <w:top w:val="nil"/>
              <w:left w:val="single" w:sz="4" w:space="0" w:color="auto"/>
              <w:bottom w:val="nil"/>
              <w:right w:val="nil"/>
            </w:tcBorders>
            <w:vAlign w:val="center"/>
          </w:tcPr>
          <w:p w14:paraId="433CB9F2"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7,002</w:t>
            </w:r>
          </w:p>
        </w:tc>
      </w:tr>
      <w:tr w:rsidR="00236DD3" w14:paraId="5D5EFD1E" w14:textId="77777777" w:rsidTr="00783953">
        <w:trPr>
          <w:trHeight w:val="113"/>
        </w:trPr>
        <w:tc>
          <w:tcPr>
            <w:tcW w:w="846" w:type="dxa"/>
            <w:tcBorders>
              <w:top w:val="nil"/>
              <w:left w:val="nil"/>
              <w:bottom w:val="nil"/>
              <w:right w:val="single" w:sz="4" w:space="0" w:color="auto"/>
            </w:tcBorders>
            <w:vAlign w:val="center"/>
          </w:tcPr>
          <w:p w14:paraId="6C0A6DDC"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40-49</w:t>
            </w:r>
          </w:p>
        </w:tc>
        <w:tc>
          <w:tcPr>
            <w:tcW w:w="1890" w:type="dxa"/>
            <w:tcBorders>
              <w:top w:val="nil"/>
              <w:left w:val="single" w:sz="4" w:space="0" w:color="auto"/>
              <w:bottom w:val="nil"/>
              <w:right w:val="single" w:sz="4" w:space="0" w:color="auto"/>
            </w:tcBorders>
            <w:vAlign w:val="center"/>
          </w:tcPr>
          <w:p w14:paraId="6725928C" w14:textId="77777777" w:rsidR="00236DD3" w:rsidRPr="005625AD" w:rsidRDefault="00236DD3" w:rsidP="00783953">
            <w:pPr>
              <w:spacing w:line="360" w:lineRule="auto"/>
              <w:jc w:val="center"/>
              <w:rPr>
                <w:rFonts w:ascii="Times New Roman" w:eastAsia="Times New Roman" w:hAnsi="Times New Roman" w:cs="Times New Roman"/>
                <w:sz w:val="20"/>
                <w:szCs w:val="20"/>
              </w:rPr>
            </w:pPr>
            <w:r w:rsidRPr="005625AD">
              <w:rPr>
                <w:rFonts w:ascii="Times New Roman" w:eastAsia="Times New Roman" w:hAnsi="Times New Roman" w:cs="Times New Roman"/>
                <w:sz w:val="20"/>
                <w:szCs w:val="20"/>
              </w:rPr>
              <w:t>Transportation &amp; Public Utilities</w:t>
            </w:r>
          </w:p>
        </w:tc>
        <w:tc>
          <w:tcPr>
            <w:tcW w:w="1357" w:type="dxa"/>
            <w:tcBorders>
              <w:top w:val="nil"/>
              <w:left w:val="single" w:sz="4" w:space="0" w:color="auto"/>
              <w:bottom w:val="nil"/>
              <w:right w:val="nil"/>
            </w:tcBorders>
            <w:vAlign w:val="center"/>
          </w:tcPr>
          <w:p w14:paraId="2773E7FE"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86.220</w:t>
            </w:r>
          </w:p>
        </w:tc>
        <w:tc>
          <w:tcPr>
            <w:tcW w:w="1231" w:type="dxa"/>
            <w:tcBorders>
              <w:top w:val="nil"/>
              <w:left w:val="nil"/>
              <w:bottom w:val="nil"/>
              <w:right w:val="nil"/>
            </w:tcBorders>
            <w:vAlign w:val="center"/>
          </w:tcPr>
          <w:p w14:paraId="2497BAAA"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12.205</w:t>
            </w:r>
          </w:p>
        </w:tc>
        <w:tc>
          <w:tcPr>
            <w:tcW w:w="1231" w:type="dxa"/>
            <w:tcBorders>
              <w:top w:val="nil"/>
              <w:left w:val="nil"/>
              <w:bottom w:val="nil"/>
              <w:right w:val="nil"/>
            </w:tcBorders>
            <w:vAlign w:val="center"/>
          </w:tcPr>
          <w:p w14:paraId="6BE0D8DB"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1.575</w:t>
            </w:r>
          </w:p>
        </w:tc>
        <w:tc>
          <w:tcPr>
            <w:tcW w:w="1232" w:type="dxa"/>
            <w:tcBorders>
              <w:top w:val="nil"/>
              <w:left w:val="nil"/>
              <w:bottom w:val="nil"/>
              <w:right w:val="single" w:sz="4" w:space="0" w:color="auto"/>
            </w:tcBorders>
            <w:vAlign w:val="center"/>
          </w:tcPr>
          <w:p w14:paraId="2BEC463E"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32" w:type="dxa"/>
            <w:tcBorders>
              <w:top w:val="nil"/>
              <w:left w:val="single" w:sz="4" w:space="0" w:color="auto"/>
              <w:bottom w:val="nil"/>
              <w:right w:val="nil"/>
            </w:tcBorders>
            <w:vAlign w:val="center"/>
          </w:tcPr>
          <w:p w14:paraId="224F7598"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r>
      <w:tr w:rsidR="00236DD3" w14:paraId="28EC4D88" w14:textId="77777777" w:rsidTr="00783953">
        <w:trPr>
          <w:trHeight w:val="113"/>
        </w:trPr>
        <w:tc>
          <w:tcPr>
            <w:tcW w:w="846" w:type="dxa"/>
            <w:tcBorders>
              <w:top w:val="nil"/>
              <w:left w:val="nil"/>
              <w:bottom w:val="nil"/>
              <w:right w:val="single" w:sz="4" w:space="0" w:color="auto"/>
            </w:tcBorders>
            <w:vAlign w:val="center"/>
          </w:tcPr>
          <w:p w14:paraId="20214AE2"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50-51</w:t>
            </w:r>
          </w:p>
        </w:tc>
        <w:tc>
          <w:tcPr>
            <w:tcW w:w="1890" w:type="dxa"/>
            <w:tcBorders>
              <w:top w:val="nil"/>
              <w:left w:val="single" w:sz="4" w:space="0" w:color="auto"/>
              <w:bottom w:val="nil"/>
              <w:right w:val="single" w:sz="4" w:space="0" w:color="auto"/>
            </w:tcBorders>
            <w:vAlign w:val="center"/>
          </w:tcPr>
          <w:p w14:paraId="3842718E" w14:textId="77777777" w:rsidR="00236DD3" w:rsidRPr="005625AD" w:rsidRDefault="00236DD3" w:rsidP="00783953">
            <w:pPr>
              <w:spacing w:line="360" w:lineRule="auto"/>
              <w:jc w:val="center"/>
              <w:rPr>
                <w:rFonts w:ascii="Times New Roman" w:eastAsia="Times New Roman" w:hAnsi="Times New Roman" w:cs="Times New Roman"/>
                <w:sz w:val="20"/>
                <w:szCs w:val="20"/>
              </w:rPr>
            </w:pPr>
            <w:r w:rsidRPr="005625AD">
              <w:rPr>
                <w:rFonts w:ascii="Times New Roman" w:eastAsia="Times New Roman" w:hAnsi="Times New Roman" w:cs="Times New Roman"/>
                <w:sz w:val="20"/>
                <w:szCs w:val="20"/>
              </w:rPr>
              <w:t>Wholesale Trade</w:t>
            </w:r>
          </w:p>
        </w:tc>
        <w:tc>
          <w:tcPr>
            <w:tcW w:w="1357" w:type="dxa"/>
            <w:tcBorders>
              <w:top w:val="nil"/>
              <w:left w:val="single" w:sz="4" w:space="0" w:color="auto"/>
              <w:bottom w:val="nil"/>
              <w:right w:val="nil"/>
            </w:tcBorders>
            <w:vAlign w:val="center"/>
          </w:tcPr>
          <w:p w14:paraId="680B29ED"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79.121</w:t>
            </w:r>
          </w:p>
        </w:tc>
        <w:tc>
          <w:tcPr>
            <w:tcW w:w="1231" w:type="dxa"/>
            <w:tcBorders>
              <w:top w:val="nil"/>
              <w:left w:val="nil"/>
              <w:bottom w:val="nil"/>
              <w:right w:val="nil"/>
            </w:tcBorders>
            <w:vAlign w:val="center"/>
          </w:tcPr>
          <w:p w14:paraId="0F546508"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20.879</w:t>
            </w:r>
          </w:p>
        </w:tc>
        <w:tc>
          <w:tcPr>
            <w:tcW w:w="1231" w:type="dxa"/>
            <w:tcBorders>
              <w:top w:val="nil"/>
              <w:left w:val="nil"/>
              <w:bottom w:val="nil"/>
              <w:right w:val="nil"/>
            </w:tcBorders>
            <w:vAlign w:val="center"/>
          </w:tcPr>
          <w:p w14:paraId="33B4A804"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32" w:type="dxa"/>
            <w:tcBorders>
              <w:top w:val="nil"/>
              <w:left w:val="nil"/>
              <w:bottom w:val="nil"/>
              <w:right w:val="single" w:sz="4" w:space="0" w:color="auto"/>
            </w:tcBorders>
            <w:vAlign w:val="center"/>
          </w:tcPr>
          <w:p w14:paraId="349E7F90"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32" w:type="dxa"/>
            <w:tcBorders>
              <w:top w:val="nil"/>
              <w:left w:val="single" w:sz="4" w:space="0" w:color="auto"/>
              <w:bottom w:val="nil"/>
              <w:right w:val="nil"/>
            </w:tcBorders>
            <w:vAlign w:val="center"/>
          </w:tcPr>
          <w:p w14:paraId="3F90968C"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p>
        </w:tc>
      </w:tr>
      <w:tr w:rsidR="00236DD3" w14:paraId="73413F18" w14:textId="77777777" w:rsidTr="00783953">
        <w:trPr>
          <w:trHeight w:val="113"/>
        </w:trPr>
        <w:tc>
          <w:tcPr>
            <w:tcW w:w="846" w:type="dxa"/>
            <w:tcBorders>
              <w:top w:val="nil"/>
              <w:left w:val="nil"/>
              <w:bottom w:val="nil"/>
              <w:right w:val="single" w:sz="4" w:space="0" w:color="auto"/>
            </w:tcBorders>
            <w:vAlign w:val="center"/>
          </w:tcPr>
          <w:p w14:paraId="0C6717A0"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52-59</w:t>
            </w:r>
          </w:p>
        </w:tc>
        <w:tc>
          <w:tcPr>
            <w:tcW w:w="1890" w:type="dxa"/>
            <w:tcBorders>
              <w:top w:val="nil"/>
              <w:left w:val="single" w:sz="4" w:space="0" w:color="auto"/>
              <w:bottom w:val="nil"/>
              <w:right w:val="single" w:sz="4" w:space="0" w:color="auto"/>
            </w:tcBorders>
            <w:vAlign w:val="center"/>
          </w:tcPr>
          <w:p w14:paraId="6A0217F5" w14:textId="77777777" w:rsidR="00236DD3" w:rsidRPr="005625AD" w:rsidRDefault="00236DD3" w:rsidP="00783953">
            <w:pPr>
              <w:spacing w:line="360" w:lineRule="auto"/>
              <w:jc w:val="center"/>
              <w:rPr>
                <w:rFonts w:ascii="Times New Roman" w:eastAsia="Times New Roman" w:hAnsi="Times New Roman" w:cs="Times New Roman"/>
                <w:sz w:val="20"/>
                <w:szCs w:val="20"/>
              </w:rPr>
            </w:pPr>
            <w:r w:rsidRPr="005625AD">
              <w:rPr>
                <w:rFonts w:ascii="Times New Roman" w:eastAsia="Times New Roman" w:hAnsi="Times New Roman" w:cs="Times New Roman"/>
                <w:sz w:val="20"/>
                <w:szCs w:val="20"/>
              </w:rPr>
              <w:t>Retail Trade</w:t>
            </w:r>
          </w:p>
        </w:tc>
        <w:tc>
          <w:tcPr>
            <w:tcW w:w="1357" w:type="dxa"/>
            <w:tcBorders>
              <w:top w:val="nil"/>
              <w:left w:val="single" w:sz="4" w:space="0" w:color="auto"/>
              <w:bottom w:val="nil"/>
              <w:right w:val="nil"/>
            </w:tcBorders>
            <w:vAlign w:val="center"/>
          </w:tcPr>
          <w:p w14:paraId="6D5E131A"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53.676</w:t>
            </w:r>
          </w:p>
        </w:tc>
        <w:tc>
          <w:tcPr>
            <w:tcW w:w="1231" w:type="dxa"/>
            <w:tcBorders>
              <w:top w:val="nil"/>
              <w:left w:val="nil"/>
              <w:bottom w:val="nil"/>
              <w:right w:val="nil"/>
            </w:tcBorders>
            <w:vAlign w:val="center"/>
          </w:tcPr>
          <w:p w14:paraId="4D0FCB60"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46.324</w:t>
            </w:r>
          </w:p>
        </w:tc>
        <w:tc>
          <w:tcPr>
            <w:tcW w:w="1231" w:type="dxa"/>
            <w:tcBorders>
              <w:top w:val="nil"/>
              <w:left w:val="nil"/>
              <w:bottom w:val="nil"/>
              <w:right w:val="nil"/>
            </w:tcBorders>
            <w:vAlign w:val="center"/>
          </w:tcPr>
          <w:p w14:paraId="71F9F052"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32" w:type="dxa"/>
            <w:tcBorders>
              <w:top w:val="nil"/>
              <w:left w:val="nil"/>
              <w:bottom w:val="nil"/>
              <w:right w:val="single" w:sz="4" w:space="0" w:color="auto"/>
            </w:tcBorders>
            <w:vAlign w:val="center"/>
          </w:tcPr>
          <w:p w14:paraId="1C8580D0"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32" w:type="dxa"/>
            <w:tcBorders>
              <w:top w:val="nil"/>
              <w:left w:val="single" w:sz="4" w:space="0" w:color="auto"/>
              <w:bottom w:val="nil"/>
              <w:right w:val="nil"/>
            </w:tcBorders>
            <w:vAlign w:val="center"/>
          </w:tcPr>
          <w:p w14:paraId="48AB6B54"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r>
      <w:tr w:rsidR="00236DD3" w14:paraId="669E24EC" w14:textId="77777777" w:rsidTr="00783953">
        <w:trPr>
          <w:trHeight w:val="113"/>
        </w:trPr>
        <w:tc>
          <w:tcPr>
            <w:tcW w:w="846" w:type="dxa"/>
            <w:tcBorders>
              <w:top w:val="nil"/>
              <w:left w:val="nil"/>
              <w:bottom w:val="nil"/>
              <w:right w:val="single" w:sz="4" w:space="0" w:color="auto"/>
            </w:tcBorders>
            <w:vAlign w:val="center"/>
          </w:tcPr>
          <w:p w14:paraId="291E63CC"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60-67</w:t>
            </w:r>
          </w:p>
        </w:tc>
        <w:tc>
          <w:tcPr>
            <w:tcW w:w="1890" w:type="dxa"/>
            <w:tcBorders>
              <w:top w:val="nil"/>
              <w:left w:val="single" w:sz="4" w:space="0" w:color="auto"/>
              <w:bottom w:val="nil"/>
              <w:right w:val="single" w:sz="4" w:space="0" w:color="auto"/>
            </w:tcBorders>
            <w:vAlign w:val="center"/>
          </w:tcPr>
          <w:p w14:paraId="0DE74821" w14:textId="77777777" w:rsidR="00236DD3" w:rsidRPr="005625AD" w:rsidRDefault="00236DD3" w:rsidP="00783953">
            <w:pPr>
              <w:spacing w:line="360" w:lineRule="auto"/>
              <w:jc w:val="center"/>
              <w:rPr>
                <w:rFonts w:ascii="Times New Roman" w:eastAsia="Times New Roman" w:hAnsi="Times New Roman" w:cs="Times New Roman"/>
                <w:sz w:val="20"/>
                <w:szCs w:val="20"/>
              </w:rPr>
            </w:pPr>
            <w:r w:rsidRPr="005625AD">
              <w:rPr>
                <w:rFonts w:ascii="Times New Roman" w:eastAsia="Times New Roman" w:hAnsi="Times New Roman" w:cs="Times New Roman"/>
                <w:sz w:val="20"/>
                <w:szCs w:val="20"/>
              </w:rPr>
              <w:t xml:space="preserve">Finance, Insurance, </w:t>
            </w:r>
            <w:r>
              <w:rPr>
                <w:rFonts w:ascii="Times New Roman" w:eastAsia="Times New Roman" w:hAnsi="Times New Roman" w:cs="Times New Roman"/>
                <w:sz w:val="20"/>
                <w:szCs w:val="20"/>
              </w:rPr>
              <w:t xml:space="preserve">&amp; </w:t>
            </w:r>
            <w:r w:rsidRPr="005625AD">
              <w:rPr>
                <w:rFonts w:ascii="Times New Roman" w:eastAsia="Times New Roman" w:hAnsi="Times New Roman" w:cs="Times New Roman"/>
                <w:sz w:val="20"/>
                <w:szCs w:val="20"/>
              </w:rPr>
              <w:t>Real Estate</w:t>
            </w:r>
          </w:p>
        </w:tc>
        <w:tc>
          <w:tcPr>
            <w:tcW w:w="1357" w:type="dxa"/>
            <w:tcBorders>
              <w:top w:val="nil"/>
              <w:left w:val="single" w:sz="4" w:space="0" w:color="auto"/>
              <w:bottom w:val="nil"/>
              <w:right w:val="nil"/>
            </w:tcBorders>
            <w:vAlign w:val="center"/>
          </w:tcPr>
          <w:p w14:paraId="7CC6C43F"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85.628</w:t>
            </w:r>
          </w:p>
        </w:tc>
        <w:tc>
          <w:tcPr>
            <w:tcW w:w="1231" w:type="dxa"/>
            <w:tcBorders>
              <w:top w:val="nil"/>
              <w:left w:val="nil"/>
              <w:bottom w:val="nil"/>
              <w:right w:val="nil"/>
            </w:tcBorders>
            <w:vAlign w:val="center"/>
          </w:tcPr>
          <w:p w14:paraId="70638FCF"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10.180</w:t>
            </w:r>
          </w:p>
        </w:tc>
        <w:tc>
          <w:tcPr>
            <w:tcW w:w="1231" w:type="dxa"/>
            <w:tcBorders>
              <w:top w:val="nil"/>
              <w:left w:val="nil"/>
              <w:bottom w:val="nil"/>
              <w:right w:val="nil"/>
            </w:tcBorders>
            <w:vAlign w:val="center"/>
          </w:tcPr>
          <w:p w14:paraId="3690D9D5"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4.192</w:t>
            </w:r>
          </w:p>
        </w:tc>
        <w:tc>
          <w:tcPr>
            <w:tcW w:w="1232" w:type="dxa"/>
            <w:tcBorders>
              <w:top w:val="nil"/>
              <w:left w:val="nil"/>
              <w:bottom w:val="nil"/>
              <w:right w:val="single" w:sz="4" w:space="0" w:color="auto"/>
            </w:tcBorders>
            <w:vAlign w:val="center"/>
          </w:tcPr>
          <w:p w14:paraId="6E018DED"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32" w:type="dxa"/>
            <w:tcBorders>
              <w:top w:val="nil"/>
              <w:left w:val="single" w:sz="4" w:space="0" w:color="auto"/>
              <w:bottom w:val="nil"/>
              <w:right w:val="nil"/>
            </w:tcBorders>
            <w:vAlign w:val="center"/>
          </w:tcPr>
          <w:p w14:paraId="4CAEBD39"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167</w:t>
            </w:r>
          </w:p>
        </w:tc>
      </w:tr>
      <w:tr w:rsidR="00236DD3" w14:paraId="2DC65A44" w14:textId="77777777" w:rsidTr="00783953">
        <w:trPr>
          <w:trHeight w:val="113"/>
        </w:trPr>
        <w:tc>
          <w:tcPr>
            <w:tcW w:w="846" w:type="dxa"/>
            <w:tcBorders>
              <w:top w:val="nil"/>
              <w:left w:val="nil"/>
              <w:bottom w:val="nil"/>
              <w:right w:val="single" w:sz="4" w:space="0" w:color="auto"/>
            </w:tcBorders>
            <w:vAlign w:val="center"/>
          </w:tcPr>
          <w:p w14:paraId="5BFB5D2E"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70-89</w:t>
            </w:r>
          </w:p>
        </w:tc>
        <w:tc>
          <w:tcPr>
            <w:tcW w:w="1890" w:type="dxa"/>
            <w:tcBorders>
              <w:top w:val="nil"/>
              <w:left w:val="single" w:sz="4" w:space="0" w:color="auto"/>
              <w:bottom w:val="nil"/>
              <w:right w:val="single" w:sz="4" w:space="0" w:color="auto"/>
            </w:tcBorders>
            <w:vAlign w:val="center"/>
          </w:tcPr>
          <w:p w14:paraId="553299AE" w14:textId="77777777" w:rsidR="00236DD3" w:rsidRPr="005625AD" w:rsidRDefault="00236DD3" w:rsidP="00783953">
            <w:pPr>
              <w:spacing w:line="360" w:lineRule="auto"/>
              <w:jc w:val="center"/>
              <w:rPr>
                <w:rFonts w:ascii="Times New Roman" w:eastAsia="Times New Roman" w:hAnsi="Times New Roman" w:cs="Times New Roman"/>
                <w:sz w:val="20"/>
                <w:szCs w:val="20"/>
              </w:rPr>
            </w:pPr>
            <w:r w:rsidRPr="005625AD">
              <w:rPr>
                <w:rFonts w:ascii="Times New Roman" w:eastAsia="Times New Roman" w:hAnsi="Times New Roman" w:cs="Times New Roman"/>
                <w:sz w:val="20"/>
                <w:szCs w:val="20"/>
              </w:rPr>
              <w:t>Services</w:t>
            </w:r>
          </w:p>
        </w:tc>
        <w:tc>
          <w:tcPr>
            <w:tcW w:w="1357" w:type="dxa"/>
            <w:tcBorders>
              <w:top w:val="nil"/>
              <w:left w:val="single" w:sz="4" w:space="0" w:color="auto"/>
              <w:bottom w:val="nil"/>
              <w:right w:val="nil"/>
            </w:tcBorders>
            <w:vAlign w:val="center"/>
          </w:tcPr>
          <w:p w14:paraId="113E9E9A"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88.723</w:t>
            </w:r>
          </w:p>
        </w:tc>
        <w:tc>
          <w:tcPr>
            <w:tcW w:w="1231" w:type="dxa"/>
            <w:tcBorders>
              <w:top w:val="nil"/>
              <w:left w:val="nil"/>
              <w:bottom w:val="nil"/>
              <w:right w:val="nil"/>
            </w:tcBorders>
            <w:vAlign w:val="center"/>
          </w:tcPr>
          <w:p w14:paraId="2A572D1F"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8.976</w:t>
            </w:r>
          </w:p>
        </w:tc>
        <w:tc>
          <w:tcPr>
            <w:tcW w:w="1231" w:type="dxa"/>
            <w:tcBorders>
              <w:top w:val="nil"/>
              <w:left w:val="nil"/>
              <w:bottom w:val="nil"/>
              <w:right w:val="nil"/>
            </w:tcBorders>
            <w:vAlign w:val="center"/>
          </w:tcPr>
          <w:p w14:paraId="6D6ADA6C"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2.186</w:t>
            </w:r>
          </w:p>
        </w:tc>
        <w:tc>
          <w:tcPr>
            <w:tcW w:w="1232" w:type="dxa"/>
            <w:tcBorders>
              <w:top w:val="nil"/>
              <w:left w:val="nil"/>
              <w:bottom w:val="nil"/>
              <w:right w:val="single" w:sz="4" w:space="0" w:color="auto"/>
            </w:tcBorders>
            <w:vAlign w:val="center"/>
          </w:tcPr>
          <w:p w14:paraId="374A4B1C"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1232" w:type="dxa"/>
            <w:tcBorders>
              <w:top w:val="nil"/>
              <w:left w:val="single" w:sz="4" w:space="0" w:color="auto"/>
              <w:bottom w:val="nil"/>
              <w:right w:val="nil"/>
            </w:tcBorders>
            <w:vAlign w:val="center"/>
          </w:tcPr>
          <w:p w14:paraId="38303DF9"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869</w:t>
            </w:r>
          </w:p>
        </w:tc>
      </w:tr>
      <w:tr w:rsidR="00236DD3" w14:paraId="1138C26C" w14:textId="77777777" w:rsidTr="00783953">
        <w:trPr>
          <w:trHeight w:val="113"/>
        </w:trPr>
        <w:tc>
          <w:tcPr>
            <w:tcW w:w="846" w:type="dxa"/>
            <w:tcBorders>
              <w:top w:val="nil"/>
              <w:left w:val="nil"/>
              <w:bottom w:val="single" w:sz="4" w:space="0" w:color="auto"/>
              <w:right w:val="single" w:sz="4" w:space="0" w:color="auto"/>
            </w:tcBorders>
            <w:vAlign w:val="center"/>
          </w:tcPr>
          <w:p w14:paraId="2D81B041"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91-99</w:t>
            </w:r>
          </w:p>
        </w:tc>
        <w:tc>
          <w:tcPr>
            <w:tcW w:w="1890" w:type="dxa"/>
            <w:tcBorders>
              <w:top w:val="nil"/>
              <w:left w:val="single" w:sz="4" w:space="0" w:color="auto"/>
              <w:bottom w:val="single" w:sz="4" w:space="0" w:color="auto"/>
              <w:right w:val="single" w:sz="4" w:space="0" w:color="auto"/>
            </w:tcBorders>
            <w:vAlign w:val="center"/>
          </w:tcPr>
          <w:p w14:paraId="63538760" w14:textId="77777777" w:rsidR="00236DD3" w:rsidRPr="005625AD" w:rsidRDefault="00236DD3" w:rsidP="00783953">
            <w:pPr>
              <w:spacing w:line="360" w:lineRule="auto"/>
              <w:jc w:val="center"/>
              <w:rPr>
                <w:rFonts w:ascii="Times New Roman" w:eastAsia="Times New Roman" w:hAnsi="Times New Roman" w:cs="Times New Roman"/>
                <w:sz w:val="20"/>
                <w:szCs w:val="20"/>
              </w:rPr>
            </w:pPr>
            <w:r w:rsidRPr="005625AD">
              <w:rPr>
                <w:rFonts w:ascii="Times New Roman" w:eastAsia="Times New Roman" w:hAnsi="Times New Roman" w:cs="Times New Roman"/>
                <w:sz w:val="20"/>
                <w:szCs w:val="20"/>
              </w:rPr>
              <w:t>Public Administration</w:t>
            </w:r>
          </w:p>
        </w:tc>
        <w:tc>
          <w:tcPr>
            <w:tcW w:w="1357" w:type="dxa"/>
            <w:tcBorders>
              <w:top w:val="nil"/>
              <w:left w:val="single" w:sz="4" w:space="0" w:color="auto"/>
              <w:bottom w:val="single" w:sz="4" w:space="0" w:color="auto"/>
              <w:right w:val="nil"/>
            </w:tcBorders>
            <w:vAlign w:val="center"/>
          </w:tcPr>
          <w:p w14:paraId="167D5EF2"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34.615</w:t>
            </w:r>
          </w:p>
        </w:tc>
        <w:tc>
          <w:tcPr>
            <w:tcW w:w="1231" w:type="dxa"/>
            <w:tcBorders>
              <w:top w:val="nil"/>
              <w:left w:val="nil"/>
              <w:bottom w:val="single" w:sz="4" w:space="0" w:color="auto"/>
              <w:right w:val="nil"/>
            </w:tcBorders>
            <w:vAlign w:val="center"/>
          </w:tcPr>
          <w:p w14:paraId="62B0210F"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34.615</w:t>
            </w:r>
          </w:p>
        </w:tc>
        <w:tc>
          <w:tcPr>
            <w:tcW w:w="1231" w:type="dxa"/>
            <w:tcBorders>
              <w:top w:val="nil"/>
              <w:left w:val="nil"/>
              <w:bottom w:val="single" w:sz="4" w:space="0" w:color="auto"/>
              <w:right w:val="nil"/>
            </w:tcBorders>
            <w:vAlign w:val="center"/>
          </w:tcPr>
          <w:p w14:paraId="19F130AA"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30.770</w:t>
            </w:r>
          </w:p>
        </w:tc>
        <w:tc>
          <w:tcPr>
            <w:tcW w:w="1232" w:type="dxa"/>
            <w:tcBorders>
              <w:top w:val="nil"/>
              <w:left w:val="nil"/>
              <w:bottom w:val="single" w:sz="4" w:space="0" w:color="auto"/>
              <w:right w:val="single" w:sz="4" w:space="0" w:color="auto"/>
            </w:tcBorders>
            <w:vAlign w:val="center"/>
          </w:tcPr>
          <w:p w14:paraId="54E4B908"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32" w:type="dxa"/>
            <w:tcBorders>
              <w:top w:val="nil"/>
              <w:left w:val="single" w:sz="4" w:space="0" w:color="auto"/>
              <w:bottom w:val="single" w:sz="4" w:space="0" w:color="auto"/>
              <w:right w:val="nil"/>
            </w:tcBorders>
            <w:vAlign w:val="center"/>
          </w:tcPr>
          <w:p w14:paraId="659B487D"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236DD3" w14:paraId="45529118" w14:textId="77777777" w:rsidTr="00783953">
        <w:trPr>
          <w:trHeight w:val="113"/>
        </w:trPr>
        <w:tc>
          <w:tcPr>
            <w:tcW w:w="846" w:type="dxa"/>
            <w:tcBorders>
              <w:top w:val="single" w:sz="4" w:space="0" w:color="auto"/>
              <w:left w:val="nil"/>
              <w:bottom w:val="nil"/>
              <w:right w:val="single" w:sz="4" w:space="0" w:color="auto"/>
            </w:tcBorders>
            <w:vAlign w:val="center"/>
          </w:tcPr>
          <w:p w14:paraId="49876900"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1890" w:type="dxa"/>
            <w:tcBorders>
              <w:top w:val="single" w:sz="4" w:space="0" w:color="auto"/>
              <w:left w:val="single" w:sz="4" w:space="0" w:color="auto"/>
              <w:bottom w:val="nil"/>
              <w:right w:val="single" w:sz="4" w:space="0" w:color="auto"/>
            </w:tcBorders>
            <w:vAlign w:val="center"/>
          </w:tcPr>
          <w:p w14:paraId="6AD3EE94" w14:textId="77777777" w:rsidR="00236DD3" w:rsidRPr="005625AD" w:rsidRDefault="00236DD3" w:rsidP="0078395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Discrete</w:t>
            </w:r>
          </w:p>
        </w:tc>
        <w:tc>
          <w:tcPr>
            <w:tcW w:w="1357" w:type="dxa"/>
            <w:tcBorders>
              <w:top w:val="single" w:sz="4" w:space="0" w:color="auto"/>
              <w:left w:val="single" w:sz="4" w:space="0" w:color="auto"/>
              <w:bottom w:val="nil"/>
              <w:right w:val="nil"/>
            </w:tcBorders>
            <w:vAlign w:val="center"/>
          </w:tcPr>
          <w:p w14:paraId="5F748BD7"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75.107</w:t>
            </w:r>
          </w:p>
        </w:tc>
        <w:tc>
          <w:tcPr>
            <w:tcW w:w="1231" w:type="dxa"/>
            <w:tcBorders>
              <w:top w:val="single" w:sz="4" w:space="0" w:color="auto"/>
              <w:left w:val="nil"/>
              <w:bottom w:val="nil"/>
              <w:right w:val="nil"/>
            </w:tcBorders>
            <w:vAlign w:val="center"/>
          </w:tcPr>
          <w:p w14:paraId="15259C7D"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19.983</w:t>
            </w:r>
          </w:p>
        </w:tc>
        <w:tc>
          <w:tcPr>
            <w:tcW w:w="1231" w:type="dxa"/>
            <w:tcBorders>
              <w:top w:val="single" w:sz="4" w:space="0" w:color="auto"/>
              <w:left w:val="nil"/>
              <w:bottom w:val="nil"/>
              <w:right w:val="nil"/>
            </w:tcBorders>
            <w:vAlign w:val="center"/>
          </w:tcPr>
          <w:p w14:paraId="5EF111AB"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4.782</w:t>
            </w:r>
          </w:p>
        </w:tc>
        <w:tc>
          <w:tcPr>
            <w:tcW w:w="1232" w:type="dxa"/>
            <w:tcBorders>
              <w:top w:val="single" w:sz="4" w:space="0" w:color="auto"/>
              <w:left w:val="nil"/>
              <w:bottom w:val="nil"/>
              <w:right w:val="single" w:sz="4" w:space="0" w:color="auto"/>
            </w:tcBorders>
            <w:vAlign w:val="center"/>
          </w:tcPr>
          <w:p w14:paraId="613FB80B"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1232" w:type="dxa"/>
            <w:tcBorders>
              <w:top w:val="single" w:sz="4" w:space="0" w:color="auto"/>
              <w:left w:val="single" w:sz="4" w:space="0" w:color="auto"/>
              <w:bottom w:val="nil"/>
              <w:right w:val="nil"/>
            </w:tcBorders>
            <w:vAlign w:val="center"/>
          </w:tcPr>
          <w:p w14:paraId="64845F8D"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2342</w:t>
            </w:r>
          </w:p>
        </w:tc>
      </w:tr>
      <w:tr w:rsidR="00236DD3" w14:paraId="1E473BE0" w14:textId="77777777" w:rsidTr="00783953">
        <w:trPr>
          <w:trHeight w:val="113"/>
        </w:trPr>
        <w:tc>
          <w:tcPr>
            <w:tcW w:w="846" w:type="dxa"/>
            <w:tcBorders>
              <w:top w:val="nil"/>
              <w:left w:val="nil"/>
              <w:bottom w:val="single" w:sz="4" w:space="0" w:color="auto"/>
              <w:right w:val="single" w:sz="4" w:space="0" w:color="auto"/>
            </w:tcBorders>
            <w:vAlign w:val="center"/>
          </w:tcPr>
          <w:p w14:paraId="0B951CA4"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29-36</w:t>
            </w:r>
          </w:p>
        </w:tc>
        <w:tc>
          <w:tcPr>
            <w:tcW w:w="1890" w:type="dxa"/>
            <w:tcBorders>
              <w:top w:val="nil"/>
              <w:left w:val="single" w:sz="4" w:space="0" w:color="auto"/>
              <w:bottom w:val="single" w:sz="4" w:space="0" w:color="auto"/>
              <w:right w:val="single" w:sz="4" w:space="0" w:color="auto"/>
            </w:tcBorders>
            <w:vAlign w:val="center"/>
          </w:tcPr>
          <w:p w14:paraId="727867A9" w14:textId="77777777" w:rsidR="00236DD3" w:rsidRPr="005625AD" w:rsidRDefault="00236DD3" w:rsidP="0078395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Complex</w:t>
            </w:r>
          </w:p>
        </w:tc>
        <w:tc>
          <w:tcPr>
            <w:tcW w:w="1357" w:type="dxa"/>
            <w:tcBorders>
              <w:top w:val="nil"/>
              <w:left w:val="single" w:sz="4" w:space="0" w:color="auto"/>
              <w:bottom w:val="single" w:sz="4" w:space="0" w:color="auto"/>
              <w:right w:val="nil"/>
            </w:tcBorders>
            <w:vAlign w:val="center"/>
          </w:tcPr>
          <w:p w14:paraId="102DC56B"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72.907</w:t>
            </w:r>
          </w:p>
        </w:tc>
        <w:tc>
          <w:tcPr>
            <w:tcW w:w="1231" w:type="dxa"/>
            <w:tcBorders>
              <w:top w:val="nil"/>
              <w:left w:val="nil"/>
              <w:bottom w:val="single" w:sz="4" w:space="0" w:color="auto"/>
              <w:right w:val="nil"/>
            </w:tcBorders>
            <w:vAlign w:val="center"/>
          </w:tcPr>
          <w:p w14:paraId="46FB59A3"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22.189</w:t>
            </w:r>
          </w:p>
        </w:tc>
        <w:tc>
          <w:tcPr>
            <w:tcW w:w="1231" w:type="dxa"/>
            <w:tcBorders>
              <w:top w:val="nil"/>
              <w:left w:val="nil"/>
              <w:bottom w:val="single" w:sz="4" w:space="0" w:color="auto"/>
              <w:right w:val="nil"/>
            </w:tcBorders>
            <w:vAlign w:val="center"/>
          </w:tcPr>
          <w:p w14:paraId="33AA8BCC"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4.904</w:t>
            </w:r>
          </w:p>
        </w:tc>
        <w:tc>
          <w:tcPr>
            <w:tcW w:w="1232" w:type="dxa"/>
            <w:tcBorders>
              <w:top w:val="nil"/>
              <w:left w:val="nil"/>
              <w:bottom w:val="single" w:sz="4" w:space="0" w:color="auto"/>
              <w:right w:val="single" w:sz="4" w:space="0" w:color="auto"/>
            </w:tcBorders>
            <w:vAlign w:val="center"/>
          </w:tcPr>
          <w:p w14:paraId="30C1D2D3"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32" w:type="dxa"/>
            <w:tcBorders>
              <w:top w:val="nil"/>
              <w:left w:val="single" w:sz="4" w:space="0" w:color="auto"/>
              <w:bottom w:val="single" w:sz="4" w:space="0" w:color="auto"/>
              <w:right w:val="nil"/>
            </w:tcBorders>
            <w:vAlign w:val="center"/>
          </w:tcPr>
          <w:p w14:paraId="16C1A798" w14:textId="77777777" w:rsidR="00236DD3" w:rsidRDefault="00236DD3" w:rsidP="0078395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3344</w:t>
            </w:r>
          </w:p>
        </w:tc>
      </w:tr>
      <w:tr w:rsidR="00236DD3" w14:paraId="3DBDFF45" w14:textId="77777777" w:rsidTr="00783953">
        <w:tc>
          <w:tcPr>
            <w:tcW w:w="9019" w:type="dxa"/>
            <w:gridSpan w:val="7"/>
            <w:tcBorders>
              <w:top w:val="single" w:sz="4" w:space="0" w:color="auto"/>
              <w:left w:val="nil"/>
              <w:bottom w:val="nil"/>
              <w:right w:val="nil"/>
            </w:tcBorders>
            <w:vAlign w:val="center"/>
          </w:tcPr>
          <w:p w14:paraId="2DD0C90F" w14:textId="77777777" w:rsidR="00236DD3" w:rsidRPr="005625AD" w:rsidRDefault="00236DD3" w:rsidP="00783953">
            <w:pPr>
              <w:rPr>
                <w:rFonts w:ascii="Times New Roman" w:eastAsia="Times New Roman" w:hAnsi="Times New Roman" w:cs="Times New Roman"/>
                <w:sz w:val="20"/>
                <w:szCs w:val="20"/>
              </w:rPr>
            </w:pPr>
            <w:r w:rsidRPr="005625AD">
              <w:rPr>
                <w:rFonts w:ascii="Times New Roman" w:eastAsia="Times New Roman" w:hAnsi="Times New Roman" w:cs="Times New Roman"/>
                <w:sz w:val="20"/>
                <w:szCs w:val="20"/>
              </w:rPr>
              <w:t xml:space="preserve">Note: </w:t>
            </w:r>
            <w:r>
              <w:rPr>
                <w:rFonts w:ascii="Times New Roman" w:eastAsia="Times New Roman" w:hAnsi="Times New Roman" w:cs="Times New Roman"/>
                <w:sz w:val="20"/>
                <w:szCs w:val="20"/>
              </w:rPr>
              <w:t xml:space="preserve">The </w:t>
            </w:r>
            <w:r w:rsidRPr="005625AD">
              <w:rPr>
                <w:rFonts w:ascii="Times New Roman" w:eastAsia="Times New Roman" w:hAnsi="Times New Roman" w:cs="Times New Roman"/>
                <w:sz w:val="20"/>
                <w:szCs w:val="20"/>
              </w:rPr>
              <w:t xml:space="preserve">% across four </w:t>
            </w:r>
            <w:r>
              <w:rPr>
                <w:rFonts w:ascii="Times New Roman" w:eastAsia="Times New Roman" w:hAnsi="Times New Roman" w:cs="Times New Roman"/>
                <w:sz w:val="20"/>
                <w:szCs w:val="20"/>
              </w:rPr>
              <w:t>P</w:t>
            </w:r>
            <w:r w:rsidRPr="005625AD">
              <w:rPr>
                <w:rFonts w:ascii="Times New Roman" w:eastAsia="Times New Roman" w:hAnsi="Times New Roman" w:cs="Times New Roman"/>
                <w:sz w:val="20"/>
                <w:szCs w:val="20"/>
              </w:rPr>
              <w:t xml:space="preserve">atent </w:t>
            </w:r>
            <w:r>
              <w:rPr>
                <w:rFonts w:ascii="Times New Roman" w:eastAsia="Times New Roman" w:hAnsi="Times New Roman" w:cs="Times New Roman"/>
                <w:sz w:val="20"/>
                <w:szCs w:val="20"/>
              </w:rPr>
              <w:t>T</w:t>
            </w:r>
            <w:r w:rsidRPr="005625AD">
              <w:rPr>
                <w:rFonts w:ascii="Times New Roman" w:eastAsia="Times New Roman" w:hAnsi="Times New Roman" w:cs="Times New Roman"/>
                <w:sz w:val="20"/>
                <w:szCs w:val="20"/>
              </w:rPr>
              <w:t>ypes add up to 100% for each range</w:t>
            </w:r>
            <w:r>
              <w:rPr>
                <w:rFonts w:ascii="Times New Roman" w:eastAsia="Times New Roman" w:hAnsi="Times New Roman" w:cs="Times New Roman"/>
                <w:sz w:val="20"/>
                <w:szCs w:val="20"/>
              </w:rPr>
              <w:t xml:space="preserve"> (row)</w:t>
            </w:r>
            <w:r w:rsidRPr="005625AD">
              <w:rPr>
                <w:rFonts w:ascii="Times New Roman" w:eastAsia="Times New Roman" w:hAnsi="Times New Roman" w:cs="Times New Roman"/>
                <w:sz w:val="20"/>
                <w:szCs w:val="20"/>
              </w:rPr>
              <w:t xml:space="preserve"> of SIC codes. </w:t>
            </w:r>
          </w:p>
        </w:tc>
      </w:tr>
    </w:tbl>
    <w:p w14:paraId="1912E961" w14:textId="3CF6C419" w:rsidR="00236DD3" w:rsidRDefault="00236DD3" w:rsidP="00EA3904">
      <w:pPr>
        <w:spacing w:line="480" w:lineRule="auto"/>
        <w:rPr>
          <w:rFonts w:ascii="Times New Roman" w:eastAsia="Times New Roman" w:hAnsi="Times New Roman" w:cs="Times New Roman"/>
          <w:b/>
          <w:bCs/>
          <w:sz w:val="28"/>
          <w:szCs w:val="28"/>
        </w:rPr>
      </w:pPr>
    </w:p>
    <w:p w14:paraId="7CB68FAC" w14:textId="77777777" w:rsidR="00236DD3" w:rsidRPr="00FB50A5" w:rsidRDefault="00236DD3" w:rsidP="00236DD3">
      <w:pPr>
        <w:spacing w:line="480" w:lineRule="auto"/>
        <w:rPr>
          <w:rFonts w:ascii="Times New Roman" w:eastAsia="Times New Roman" w:hAnsi="Times New Roman" w:cs="Times New Roman"/>
          <w:i/>
          <w:iCs/>
          <w:sz w:val="24"/>
          <w:szCs w:val="24"/>
        </w:rPr>
      </w:pPr>
      <w:r w:rsidRPr="00FB50A5">
        <w:rPr>
          <w:rFonts w:ascii="Times New Roman" w:eastAsia="Times New Roman" w:hAnsi="Times New Roman" w:cs="Times New Roman"/>
          <w:b/>
          <w:bCs/>
          <w:i/>
          <w:iCs/>
          <w:sz w:val="24"/>
          <w:szCs w:val="24"/>
        </w:rPr>
        <w:t>Table 3.</w:t>
      </w:r>
      <w:r w:rsidRPr="00FB50A5">
        <w:rPr>
          <w:rFonts w:ascii="Times New Roman" w:eastAsia="Times New Roman" w:hAnsi="Times New Roman" w:cs="Times New Roman"/>
          <w:i/>
          <w:iCs/>
          <w:sz w:val="24"/>
          <w:szCs w:val="24"/>
        </w:rPr>
        <w:t xml:space="preserve"> Pearson Correlation Matrix</w:t>
      </w:r>
    </w:p>
    <w:tbl>
      <w:tblPr>
        <w:tblStyle w:val="PlainTable5"/>
        <w:tblW w:w="11766" w:type="dxa"/>
        <w:tblInd w:w="-1276" w:type="dxa"/>
        <w:tblLayout w:type="fixed"/>
        <w:tblLook w:val="04A0" w:firstRow="1" w:lastRow="0" w:firstColumn="1" w:lastColumn="0" w:noHBand="0" w:noVBand="1"/>
      </w:tblPr>
      <w:tblGrid>
        <w:gridCol w:w="1701"/>
        <w:gridCol w:w="1118"/>
        <w:gridCol w:w="1118"/>
        <w:gridCol w:w="1119"/>
        <w:gridCol w:w="1118"/>
        <w:gridCol w:w="1118"/>
        <w:gridCol w:w="1119"/>
        <w:gridCol w:w="1118"/>
        <w:gridCol w:w="1118"/>
        <w:gridCol w:w="1119"/>
      </w:tblGrid>
      <w:tr w:rsidR="00236DD3" w14:paraId="398E4BDE" w14:textId="77777777" w:rsidTr="00783953">
        <w:trPr>
          <w:cnfStyle w:val="100000000000" w:firstRow="1" w:lastRow="0" w:firstColumn="0" w:lastColumn="0" w:oddVBand="0" w:evenVBand="0" w:oddHBand="0" w:evenHBand="0" w:firstRowFirstColumn="0" w:firstRowLastColumn="0" w:lastRowFirstColumn="0" w:lastRowLastColumn="0"/>
          <w:trHeight w:val="225"/>
        </w:trPr>
        <w:tc>
          <w:tcPr>
            <w:cnfStyle w:val="001000000100" w:firstRow="0" w:lastRow="0" w:firstColumn="1" w:lastColumn="0" w:oddVBand="0" w:evenVBand="0" w:oddHBand="0" w:evenHBand="0" w:firstRowFirstColumn="1" w:firstRowLastColumn="0" w:lastRowFirstColumn="0" w:lastRowLastColumn="0"/>
            <w:tcW w:w="1701" w:type="dxa"/>
            <w:vAlign w:val="center"/>
          </w:tcPr>
          <w:p w14:paraId="02B2B964" w14:textId="77777777" w:rsidR="00236DD3" w:rsidRDefault="00236DD3" w:rsidP="00783953">
            <w:pPr>
              <w:spacing w:line="480" w:lineRule="auto"/>
              <w:jc w:val="center"/>
              <w:rPr>
                <w:rFonts w:ascii="Times New Roman" w:eastAsia="Times New Roman" w:hAnsi="Times New Roman" w:cs="Times New Roman"/>
                <w:sz w:val="24"/>
                <w:szCs w:val="24"/>
              </w:rPr>
            </w:pPr>
          </w:p>
        </w:tc>
        <w:tc>
          <w:tcPr>
            <w:tcW w:w="1118" w:type="dxa"/>
            <w:vAlign w:val="center"/>
          </w:tcPr>
          <w:p w14:paraId="1D7EE734" w14:textId="77777777" w:rsidR="00236DD3" w:rsidRPr="003D2D39" w:rsidRDefault="00236DD3" w:rsidP="0078395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PAT_</w:t>
            </w:r>
            <w:r w:rsidRPr="003D2D39">
              <w:rPr>
                <w:rFonts w:ascii="Times New Roman" w:eastAsia="Times New Roman" w:hAnsi="Times New Roman" w:cs="Times New Roman"/>
                <w:b/>
                <w:bCs/>
                <w:sz w:val="19"/>
                <w:szCs w:val="19"/>
              </w:rPr>
              <w:br/>
              <w:t>COUNT</w:t>
            </w:r>
          </w:p>
        </w:tc>
        <w:tc>
          <w:tcPr>
            <w:tcW w:w="1118" w:type="dxa"/>
            <w:vAlign w:val="center"/>
          </w:tcPr>
          <w:p w14:paraId="28788060" w14:textId="77777777" w:rsidR="00236DD3" w:rsidRPr="003D2D39" w:rsidRDefault="00236DD3" w:rsidP="0078395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FEM_</w:t>
            </w:r>
            <w:r w:rsidRPr="003D2D39">
              <w:rPr>
                <w:rFonts w:ascii="Times New Roman" w:eastAsia="Times New Roman" w:hAnsi="Times New Roman" w:cs="Times New Roman"/>
                <w:b/>
                <w:bCs/>
                <w:sz w:val="19"/>
                <w:szCs w:val="19"/>
              </w:rPr>
              <w:br/>
              <w:t>PERCENT</w:t>
            </w:r>
          </w:p>
        </w:tc>
        <w:tc>
          <w:tcPr>
            <w:tcW w:w="1119" w:type="dxa"/>
            <w:vAlign w:val="center"/>
          </w:tcPr>
          <w:p w14:paraId="31E19C1F" w14:textId="77777777" w:rsidR="00236DD3" w:rsidRPr="003D2D39" w:rsidRDefault="00236DD3" w:rsidP="0078395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FEM_</w:t>
            </w:r>
            <w:r w:rsidRPr="003D2D39">
              <w:rPr>
                <w:rFonts w:ascii="Times New Roman" w:eastAsia="Times New Roman" w:hAnsi="Times New Roman" w:cs="Times New Roman"/>
                <w:b/>
                <w:bCs/>
                <w:sz w:val="19"/>
                <w:szCs w:val="19"/>
              </w:rPr>
              <w:br/>
              <w:t>NUM</w:t>
            </w:r>
          </w:p>
        </w:tc>
        <w:tc>
          <w:tcPr>
            <w:tcW w:w="1118" w:type="dxa"/>
            <w:vAlign w:val="center"/>
          </w:tcPr>
          <w:p w14:paraId="372F2269" w14:textId="77777777" w:rsidR="00236DD3" w:rsidRPr="003D2D39" w:rsidRDefault="00236DD3" w:rsidP="0078395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FEM_</w:t>
            </w:r>
            <w:r w:rsidRPr="003D2D39">
              <w:rPr>
                <w:rFonts w:ascii="Times New Roman" w:eastAsia="Times New Roman" w:hAnsi="Times New Roman" w:cs="Times New Roman"/>
                <w:b/>
                <w:bCs/>
                <w:sz w:val="19"/>
                <w:szCs w:val="19"/>
              </w:rPr>
              <w:br/>
              <w:t>DUM</w:t>
            </w:r>
          </w:p>
        </w:tc>
        <w:tc>
          <w:tcPr>
            <w:tcW w:w="1118" w:type="dxa"/>
            <w:vAlign w:val="center"/>
          </w:tcPr>
          <w:p w14:paraId="2647E51F" w14:textId="77777777" w:rsidR="00236DD3" w:rsidRPr="003D2D39" w:rsidRDefault="00236DD3" w:rsidP="0078395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YEAR</w:t>
            </w:r>
          </w:p>
        </w:tc>
        <w:tc>
          <w:tcPr>
            <w:tcW w:w="1119" w:type="dxa"/>
            <w:vAlign w:val="center"/>
          </w:tcPr>
          <w:p w14:paraId="2F2D9AF9" w14:textId="77777777" w:rsidR="00236DD3" w:rsidRPr="003D2D39" w:rsidRDefault="00236DD3" w:rsidP="0078395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JOINED_</w:t>
            </w:r>
            <w:r w:rsidRPr="003D2D39">
              <w:rPr>
                <w:rFonts w:ascii="Times New Roman" w:eastAsia="Times New Roman" w:hAnsi="Times New Roman" w:cs="Times New Roman"/>
                <w:b/>
                <w:bCs/>
                <w:sz w:val="19"/>
                <w:szCs w:val="19"/>
              </w:rPr>
              <w:br/>
              <w:t>YEAR</w:t>
            </w:r>
          </w:p>
        </w:tc>
        <w:tc>
          <w:tcPr>
            <w:tcW w:w="1118" w:type="dxa"/>
            <w:vAlign w:val="center"/>
          </w:tcPr>
          <w:p w14:paraId="039F0B97" w14:textId="77777777" w:rsidR="00236DD3" w:rsidRPr="003D2D39" w:rsidRDefault="00236DD3" w:rsidP="0078395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PTYPE</w:t>
            </w:r>
          </w:p>
        </w:tc>
        <w:tc>
          <w:tcPr>
            <w:tcW w:w="1118" w:type="dxa"/>
            <w:vAlign w:val="center"/>
          </w:tcPr>
          <w:p w14:paraId="078C5E20" w14:textId="77777777" w:rsidR="00236DD3" w:rsidRPr="003D2D39" w:rsidRDefault="00236DD3" w:rsidP="0078395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EMP</w:t>
            </w:r>
          </w:p>
        </w:tc>
        <w:tc>
          <w:tcPr>
            <w:tcW w:w="1119" w:type="dxa"/>
            <w:vAlign w:val="center"/>
          </w:tcPr>
          <w:p w14:paraId="2F03A2EE" w14:textId="77777777" w:rsidR="00236DD3" w:rsidRPr="003D2D39" w:rsidRDefault="00236DD3" w:rsidP="0078395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XRD</w:t>
            </w:r>
          </w:p>
        </w:tc>
      </w:tr>
      <w:tr w:rsidR="00236DD3" w14:paraId="7EC9B76E"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016176" w14:textId="77777777" w:rsidR="00236DD3" w:rsidRPr="003D2D39" w:rsidRDefault="00236DD3" w:rsidP="00783953">
            <w:pPr>
              <w:spacing w:line="480" w:lineRule="auto"/>
              <w:jc w:val="center"/>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PAT_COUNT</w:t>
            </w:r>
          </w:p>
        </w:tc>
        <w:tc>
          <w:tcPr>
            <w:tcW w:w="1118" w:type="dxa"/>
            <w:vAlign w:val="center"/>
          </w:tcPr>
          <w:p w14:paraId="0704AF3B"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1.000</w:t>
            </w:r>
          </w:p>
        </w:tc>
        <w:tc>
          <w:tcPr>
            <w:tcW w:w="1118" w:type="dxa"/>
            <w:vAlign w:val="center"/>
          </w:tcPr>
          <w:p w14:paraId="59C32939"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19" w:type="dxa"/>
            <w:vAlign w:val="center"/>
          </w:tcPr>
          <w:p w14:paraId="2F1151CA"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18" w:type="dxa"/>
            <w:vAlign w:val="center"/>
          </w:tcPr>
          <w:p w14:paraId="467B834E"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18" w:type="dxa"/>
            <w:vAlign w:val="center"/>
          </w:tcPr>
          <w:p w14:paraId="0B6927C6"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19" w:type="dxa"/>
            <w:vAlign w:val="center"/>
          </w:tcPr>
          <w:p w14:paraId="5C2781A3"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18" w:type="dxa"/>
            <w:vAlign w:val="center"/>
          </w:tcPr>
          <w:p w14:paraId="72A53895"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18" w:type="dxa"/>
            <w:vAlign w:val="center"/>
          </w:tcPr>
          <w:p w14:paraId="47789B53"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19" w:type="dxa"/>
            <w:vAlign w:val="center"/>
          </w:tcPr>
          <w:p w14:paraId="78EB87E8"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236DD3" w14:paraId="5CBB8BEA" w14:textId="77777777" w:rsidTr="00783953">
        <w:tc>
          <w:tcPr>
            <w:cnfStyle w:val="001000000000" w:firstRow="0" w:lastRow="0" w:firstColumn="1" w:lastColumn="0" w:oddVBand="0" w:evenVBand="0" w:oddHBand="0" w:evenHBand="0" w:firstRowFirstColumn="0" w:firstRowLastColumn="0" w:lastRowFirstColumn="0" w:lastRowLastColumn="0"/>
            <w:tcW w:w="1701" w:type="dxa"/>
          </w:tcPr>
          <w:p w14:paraId="1B8EE362" w14:textId="77777777" w:rsidR="00236DD3" w:rsidRPr="003D2D39" w:rsidRDefault="00236DD3" w:rsidP="00783953">
            <w:pPr>
              <w:spacing w:line="480" w:lineRule="auto"/>
              <w:jc w:val="center"/>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FEM_PERCENT</w:t>
            </w:r>
          </w:p>
        </w:tc>
        <w:tc>
          <w:tcPr>
            <w:tcW w:w="1118" w:type="dxa"/>
            <w:vAlign w:val="center"/>
          </w:tcPr>
          <w:p w14:paraId="53B5FA25"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-0.032</w:t>
            </w:r>
          </w:p>
        </w:tc>
        <w:tc>
          <w:tcPr>
            <w:tcW w:w="1118" w:type="dxa"/>
            <w:vAlign w:val="center"/>
          </w:tcPr>
          <w:p w14:paraId="074A4B97"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1.000</w:t>
            </w:r>
          </w:p>
        </w:tc>
        <w:tc>
          <w:tcPr>
            <w:tcW w:w="1119" w:type="dxa"/>
            <w:vAlign w:val="center"/>
          </w:tcPr>
          <w:p w14:paraId="484293C8"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18" w:type="dxa"/>
            <w:vAlign w:val="center"/>
          </w:tcPr>
          <w:p w14:paraId="3D2C34C6"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18" w:type="dxa"/>
            <w:vAlign w:val="center"/>
          </w:tcPr>
          <w:p w14:paraId="63F176F4"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19" w:type="dxa"/>
            <w:vAlign w:val="center"/>
          </w:tcPr>
          <w:p w14:paraId="416D657A"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18" w:type="dxa"/>
            <w:vAlign w:val="center"/>
          </w:tcPr>
          <w:p w14:paraId="1CDAD64F"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18" w:type="dxa"/>
            <w:vAlign w:val="center"/>
          </w:tcPr>
          <w:p w14:paraId="125C5823"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19" w:type="dxa"/>
            <w:vAlign w:val="center"/>
          </w:tcPr>
          <w:p w14:paraId="7BADFC78"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36DD3" w14:paraId="0F05C24D"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1F387D2" w14:textId="77777777" w:rsidR="00236DD3" w:rsidRPr="003D2D39" w:rsidRDefault="00236DD3" w:rsidP="00783953">
            <w:pPr>
              <w:spacing w:line="480" w:lineRule="auto"/>
              <w:jc w:val="center"/>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FEM_NUM</w:t>
            </w:r>
          </w:p>
        </w:tc>
        <w:tc>
          <w:tcPr>
            <w:tcW w:w="1118" w:type="dxa"/>
            <w:vAlign w:val="center"/>
          </w:tcPr>
          <w:p w14:paraId="16AE47C7"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-0.02</w:t>
            </w:r>
            <w:r>
              <w:rPr>
                <w:rFonts w:ascii="Times New Roman" w:eastAsia="Times New Roman" w:hAnsi="Times New Roman" w:cs="Times New Roman"/>
                <w:sz w:val="20"/>
                <w:szCs w:val="20"/>
              </w:rPr>
              <w:t>5</w:t>
            </w:r>
          </w:p>
        </w:tc>
        <w:tc>
          <w:tcPr>
            <w:tcW w:w="1118" w:type="dxa"/>
            <w:vAlign w:val="center"/>
          </w:tcPr>
          <w:p w14:paraId="37045185"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0.964</w:t>
            </w:r>
          </w:p>
        </w:tc>
        <w:tc>
          <w:tcPr>
            <w:tcW w:w="1119" w:type="dxa"/>
            <w:vAlign w:val="center"/>
          </w:tcPr>
          <w:p w14:paraId="3BB825F2"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1.000</w:t>
            </w:r>
          </w:p>
        </w:tc>
        <w:tc>
          <w:tcPr>
            <w:tcW w:w="1118" w:type="dxa"/>
            <w:vAlign w:val="center"/>
          </w:tcPr>
          <w:p w14:paraId="22948B75"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18" w:type="dxa"/>
            <w:vAlign w:val="center"/>
          </w:tcPr>
          <w:p w14:paraId="37B6D97A"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19" w:type="dxa"/>
            <w:vAlign w:val="center"/>
          </w:tcPr>
          <w:p w14:paraId="7CC1EC37"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18" w:type="dxa"/>
            <w:vAlign w:val="center"/>
          </w:tcPr>
          <w:p w14:paraId="36900473"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18" w:type="dxa"/>
            <w:vAlign w:val="center"/>
          </w:tcPr>
          <w:p w14:paraId="4E077D07"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19" w:type="dxa"/>
            <w:vAlign w:val="center"/>
          </w:tcPr>
          <w:p w14:paraId="105459CD"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236DD3" w14:paraId="5779ACFB" w14:textId="77777777" w:rsidTr="00783953">
        <w:tc>
          <w:tcPr>
            <w:cnfStyle w:val="001000000000" w:firstRow="0" w:lastRow="0" w:firstColumn="1" w:lastColumn="0" w:oddVBand="0" w:evenVBand="0" w:oddHBand="0" w:evenHBand="0" w:firstRowFirstColumn="0" w:firstRowLastColumn="0" w:lastRowFirstColumn="0" w:lastRowLastColumn="0"/>
            <w:tcW w:w="1701" w:type="dxa"/>
          </w:tcPr>
          <w:p w14:paraId="6AFBB99E" w14:textId="77777777" w:rsidR="00236DD3" w:rsidRPr="003D2D39" w:rsidRDefault="00236DD3" w:rsidP="00783953">
            <w:pPr>
              <w:spacing w:line="480" w:lineRule="auto"/>
              <w:jc w:val="center"/>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FEM_DUM</w:t>
            </w:r>
          </w:p>
        </w:tc>
        <w:tc>
          <w:tcPr>
            <w:tcW w:w="1118" w:type="dxa"/>
            <w:vAlign w:val="center"/>
          </w:tcPr>
          <w:p w14:paraId="560CE4B3"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-0.029</w:t>
            </w:r>
          </w:p>
        </w:tc>
        <w:tc>
          <w:tcPr>
            <w:tcW w:w="1118" w:type="dxa"/>
            <w:vAlign w:val="center"/>
          </w:tcPr>
          <w:p w14:paraId="47AE7C12"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0.9</w:t>
            </w:r>
            <w:r>
              <w:rPr>
                <w:rFonts w:ascii="Times New Roman" w:eastAsia="Times New Roman" w:hAnsi="Times New Roman" w:cs="Times New Roman"/>
                <w:sz w:val="20"/>
                <w:szCs w:val="20"/>
              </w:rPr>
              <w:t>23</w:t>
            </w:r>
          </w:p>
        </w:tc>
        <w:tc>
          <w:tcPr>
            <w:tcW w:w="1119" w:type="dxa"/>
            <w:vAlign w:val="center"/>
          </w:tcPr>
          <w:p w14:paraId="0BDA9E9A"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0.9</w:t>
            </w:r>
            <w:r>
              <w:rPr>
                <w:rFonts w:ascii="Times New Roman" w:eastAsia="Times New Roman" w:hAnsi="Times New Roman" w:cs="Times New Roman"/>
                <w:sz w:val="20"/>
                <w:szCs w:val="20"/>
              </w:rPr>
              <w:t>32</w:t>
            </w:r>
          </w:p>
        </w:tc>
        <w:tc>
          <w:tcPr>
            <w:tcW w:w="1118" w:type="dxa"/>
            <w:vAlign w:val="center"/>
          </w:tcPr>
          <w:p w14:paraId="5D03282D"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1.000</w:t>
            </w:r>
          </w:p>
        </w:tc>
        <w:tc>
          <w:tcPr>
            <w:tcW w:w="1118" w:type="dxa"/>
            <w:vAlign w:val="center"/>
          </w:tcPr>
          <w:p w14:paraId="5D2922F5"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19" w:type="dxa"/>
            <w:vAlign w:val="center"/>
          </w:tcPr>
          <w:p w14:paraId="0E2EFE54"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18" w:type="dxa"/>
            <w:vAlign w:val="center"/>
          </w:tcPr>
          <w:p w14:paraId="3BDF9084"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18" w:type="dxa"/>
            <w:vAlign w:val="center"/>
          </w:tcPr>
          <w:p w14:paraId="0AB7F40B"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19" w:type="dxa"/>
            <w:vAlign w:val="center"/>
          </w:tcPr>
          <w:p w14:paraId="4E1A068A"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36DD3" w14:paraId="273D15F9"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1EDF2A5" w14:textId="77777777" w:rsidR="00236DD3" w:rsidRPr="003D2D39" w:rsidRDefault="00236DD3" w:rsidP="00783953">
            <w:pPr>
              <w:spacing w:line="480" w:lineRule="auto"/>
              <w:jc w:val="center"/>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YEAR</w:t>
            </w:r>
          </w:p>
        </w:tc>
        <w:tc>
          <w:tcPr>
            <w:tcW w:w="1118" w:type="dxa"/>
            <w:vAlign w:val="center"/>
          </w:tcPr>
          <w:p w14:paraId="50829F7F"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-0.0</w:t>
            </w:r>
            <w:r>
              <w:rPr>
                <w:rFonts w:ascii="Times New Roman" w:eastAsia="Times New Roman" w:hAnsi="Times New Roman" w:cs="Times New Roman"/>
                <w:sz w:val="20"/>
                <w:szCs w:val="20"/>
              </w:rPr>
              <w:t>22</w:t>
            </w:r>
          </w:p>
        </w:tc>
        <w:tc>
          <w:tcPr>
            <w:tcW w:w="1118" w:type="dxa"/>
            <w:vAlign w:val="center"/>
          </w:tcPr>
          <w:p w14:paraId="3E2DB935"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0.15</w:t>
            </w:r>
            <w:r>
              <w:rPr>
                <w:rFonts w:ascii="Times New Roman" w:eastAsia="Times New Roman" w:hAnsi="Times New Roman" w:cs="Times New Roman"/>
                <w:sz w:val="20"/>
                <w:szCs w:val="20"/>
              </w:rPr>
              <w:t>7</w:t>
            </w:r>
          </w:p>
        </w:tc>
        <w:tc>
          <w:tcPr>
            <w:tcW w:w="1119" w:type="dxa"/>
            <w:vAlign w:val="center"/>
          </w:tcPr>
          <w:p w14:paraId="7B26F992"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0.154</w:t>
            </w:r>
          </w:p>
        </w:tc>
        <w:tc>
          <w:tcPr>
            <w:tcW w:w="1118" w:type="dxa"/>
            <w:vAlign w:val="center"/>
          </w:tcPr>
          <w:p w14:paraId="214155A5"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0.1</w:t>
            </w:r>
            <w:r>
              <w:rPr>
                <w:rFonts w:ascii="Times New Roman" w:eastAsia="Times New Roman" w:hAnsi="Times New Roman" w:cs="Times New Roman"/>
                <w:sz w:val="20"/>
                <w:szCs w:val="20"/>
              </w:rPr>
              <w:t>59</w:t>
            </w:r>
          </w:p>
        </w:tc>
        <w:tc>
          <w:tcPr>
            <w:tcW w:w="1118" w:type="dxa"/>
            <w:vAlign w:val="center"/>
          </w:tcPr>
          <w:p w14:paraId="627F5B4E"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1.000</w:t>
            </w:r>
          </w:p>
        </w:tc>
        <w:tc>
          <w:tcPr>
            <w:tcW w:w="1119" w:type="dxa"/>
            <w:vAlign w:val="center"/>
          </w:tcPr>
          <w:p w14:paraId="4ADE9A4C"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18" w:type="dxa"/>
            <w:vAlign w:val="center"/>
          </w:tcPr>
          <w:p w14:paraId="58D24314"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18" w:type="dxa"/>
            <w:vAlign w:val="center"/>
          </w:tcPr>
          <w:p w14:paraId="15643E92"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19" w:type="dxa"/>
            <w:vAlign w:val="center"/>
          </w:tcPr>
          <w:p w14:paraId="41C11485"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236DD3" w14:paraId="2E2073CD" w14:textId="77777777" w:rsidTr="00783953">
        <w:tc>
          <w:tcPr>
            <w:cnfStyle w:val="001000000000" w:firstRow="0" w:lastRow="0" w:firstColumn="1" w:lastColumn="0" w:oddVBand="0" w:evenVBand="0" w:oddHBand="0" w:evenHBand="0" w:firstRowFirstColumn="0" w:firstRowLastColumn="0" w:lastRowFirstColumn="0" w:lastRowLastColumn="0"/>
            <w:tcW w:w="1701" w:type="dxa"/>
          </w:tcPr>
          <w:p w14:paraId="6D80BB42" w14:textId="77777777" w:rsidR="00236DD3" w:rsidRPr="003D2D39" w:rsidRDefault="00236DD3" w:rsidP="00783953">
            <w:pPr>
              <w:spacing w:line="480" w:lineRule="auto"/>
              <w:jc w:val="center"/>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JOINED_YEAR</w:t>
            </w:r>
          </w:p>
        </w:tc>
        <w:tc>
          <w:tcPr>
            <w:tcW w:w="1118" w:type="dxa"/>
            <w:vAlign w:val="center"/>
          </w:tcPr>
          <w:p w14:paraId="7E9CCFF4"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-0.0</w:t>
            </w:r>
            <w:r>
              <w:rPr>
                <w:rFonts w:ascii="Times New Roman" w:eastAsia="Times New Roman" w:hAnsi="Times New Roman" w:cs="Times New Roman"/>
                <w:sz w:val="20"/>
                <w:szCs w:val="20"/>
              </w:rPr>
              <w:t>84</w:t>
            </w:r>
          </w:p>
        </w:tc>
        <w:tc>
          <w:tcPr>
            <w:tcW w:w="1118" w:type="dxa"/>
            <w:vAlign w:val="center"/>
          </w:tcPr>
          <w:p w14:paraId="60E2C2F1"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0.1</w:t>
            </w:r>
            <w:r>
              <w:rPr>
                <w:rFonts w:ascii="Times New Roman" w:eastAsia="Times New Roman" w:hAnsi="Times New Roman" w:cs="Times New Roman"/>
                <w:sz w:val="20"/>
                <w:szCs w:val="20"/>
              </w:rPr>
              <w:t>26</w:t>
            </w:r>
          </w:p>
        </w:tc>
        <w:tc>
          <w:tcPr>
            <w:tcW w:w="1119" w:type="dxa"/>
            <w:vAlign w:val="center"/>
          </w:tcPr>
          <w:p w14:paraId="765D88C4"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0.12</w:t>
            </w:r>
            <w:r>
              <w:rPr>
                <w:rFonts w:ascii="Times New Roman" w:eastAsia="Times New Roman" w:hAnsi="Times New Roman" w:cs="Times New Roman"/>
                <w:sz w:val="20"/>
                <w:szCs w:val="20"/>
              </w:rPr>
              <w:t>8</w:t>
            </w:r>
          </w:p>
        </w:tc>
        <w:tc>
          <w:tcPr>
            <w:tcW w:w="1118" w:type="dxa"/>
            <w:vAlign w:val="center"/>
          </w:tcPr>
          <w:p w14:paraId="7D54B2A6"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0.1</w:t>
            </w:r>
            <w:r>
              <w:rPr>
                <w:rFonts w:ascii="Times New Roman" w:eastAsia="Times New Roman" w:hAnsi="Times New Roman" w:cs="Times New Roman"/>
                <w:sz w:val="20"/>
                <w:szCs w:val="20"/>
              </w:rPr>
              <w:t>33</w:t>
            </w:r>
          </w:p>
        </w:tc>
        <w:tc>
          <w:tcPr>
            <w:tcW w:w="1118" w:type="dxa"/>
            <w:vAlign w:val="center"/>
          </w:tcPr>
          <w:p w14:paraId="3556766D"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0.4</w:t>
            </w:r>
            <w:r>
              <w:rPr>
                <w:rFonts w:ascii="Times New Roman" w:eastAsia="Times New Roman" w:hAnsi="Times New Roman" w:cs="Times New Roman"/>
                <w:sz w:val="20"/>
                <w:szCs w:val="20"/>
              </w:rPr>
              <w:t>20</w:t>
            </w:r>
          </w:p>
        </w:tc>
        <w:tc>
          <w:tcPr>
            <w:tcW w:w="1119" w:type="dxa"/>
            <w:vAlign w:val="center"/>
          </w:tcPr>
          <w:p w14:paraId="510A11A2"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1.000</w:t>
            </w:r>
          </w:p>
        </w:tc>
        <w:tc>
          <w:tcPr>
            <w:tcW w:w="1118" w:type="dxa"/>
            <w:vAlign w:val="center"/>
          </w:tcPr>
          <w:p w14:paraId="0A534C1F"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18" w:type="dxa"/>
            <w:vAlign w:val="center"/>
          </w:tcPr>
          <w:p w14:paraId="389BF3B0"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19" w:type="dxa"/>
            <w:vAlign w:val="center"/>
          </w:tcPr>
          <w:p w14:paraId="51E08A24"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36DD3" w14:paraId="0B992829"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E074874" w14:textId="77777777" w:rsidR="00236DD3" w:rsidRPr="003D2D39" w:rsidRDefault="00236DD3" w:rsidP="00783953">
            <w:pPr>
              <w:spacing w:line="480" w:lineRule="auto"/>
              <w:jc w:val="center"/>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PTYPE</w:t>
            </w:r>
          </w:p>
        </w:tc>
        <w:tc>
          <w:tcPr>
            <w:tcW w:w="1118" w:type="dxa"/>
            <w:vAlign w:val="center"/>
          </w:tcPr>
          <w:p w14:paraId="687360D5"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-0.0</w:t>
            </w:r>
            <w:r>
              <w:rPr>
                <w:rFonts w:ascii="Times New Roman" w:eastAsia="Times New Roman" w:hAnsi="Times New Roman" w:cs="Times New Roman"/>
                <w:sz w:val="20"/>
                <w:szCs w:val="20"/>
              </w:rPr>
              <w:t>89</w:t>
            </w:r>
          </w:p>
        </w:tc>
        <w:tc>
          <w:tcPr>
            <w:tcW w:w="1118" w:type="dxa"/>
            <w:vAlign w:val="center"/>
          </w:tcPr>
          <w:p w14:paraId="2D56AB4A"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-0.0</w:t>
            </w:r>
            <w:r>
              <w:rPr>
                <w:rFonts w:ascii="Times New Roman" w:eastAsia="Times New Roman" w:hAnsi="Times New Roman" w:cs="Times New Roman"/>
                <w:sz w:val="20"/>
                <w:szCs w:val="20"/>
              </w:rPr>
              <w:t>27</w:t>
            </w:r>
          </w:p>
        </w:tc>
        <w:tc>
          <w:tcPr>
            <w:tcW w:w="1119" w:type="dxa"/>
            <w:vAlign w:val="center"/>
          </w:tcPr>
          <w:p w14:paraId="70F5FC8A"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-0.0</w:t>
            </w:r>
            <w:r>
              <w:rPr>
                <w:rFonts w:ascii="Times New Roman" w:eastAsia="Times New Roman" w:hAnsi="Times New Roman" w:cs="Times New Roman"/>
                <w:sz w:val="20"/>
                <w:szCs w:val="20"/>
              </w:rPr>
              <w:t>16</w:t>
            </w:r>
          </w:p>
        </w:tc>
        <w:tc>
          <w:tcPr>
            <w:tcW w:w="1118" w:type="dxa"/>
            <w:vAlign w:val="center"/>
          </w:tcPr>
          <w:p w14:paraId="27E61EFD"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-0.0</w:t>
            </w:r>
            <w:r>
              <w:rPr>
                <w:rFonts w:ascii="Times New Roman" w:eastAsia="Times New Roman" w:hAnsi="Times New Roman" w:cs="Times New Roman"/>
                <w:sz w:val="20"/>
                <w:szCs w:val="20"/>
              </w:rPr>
              <w:t>16</w:t>
            </w:r>
          </w:p>
        </w:tc>
        <w:tc>
          <w:tcPr>
            <w:tcW w:w="1118" w:type="dxa"/>
            <w:vAlign w:val="center"/>
          </w:tcPr>
          <w:p w14:paraId="423F9645"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-0.0</w:t>
            </w:r>
            <w:r>
              <w:rPr>
                <w:rFonts w:ascii="Times New Roman" w:eastAsia="Times New Roman" w:hAnsi="Times New Roman" w:cs="Times New Roman"/>
                <w:sz w:val="20"/>
                <w:szCs w:val="20"/>
              </w:rPr>
              <w:t>77</w:t>
            </w:r>
          </w:p>
        </w:tc>
        <w:tc>
          <w:tcPr>
            <w:tcW w:w="1119" w:type="dxa"/>
            <w:vAlign w:val="center"/>
          </w:tcPr>
          <w:p w14:paraId="1C749E0D"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-0.1</w:t>
            </w:r>
            <w:r>
              <w:rPr>
                <w:rFonts w:ascii="Times New Roman" w:eastAsia="Times New Roman" w:hAnsi="Times New Roman" w:cs="Times New Roman"/>
                <w:sz w:val="20"/>
                <w:szCs w:val="20"/>
              </w:rPr>
              <w:t>64</w:t>
            </w:r>
          </w:p>
        </w:tc>
        <w:tc>
          <w:tcPr>
            <w:tcW w:w="1118" w:type="dxa"/>
            <w:vAlign w:val="center"/>
          </w:tcPr>
          <w:p w14:paraId="40E0090D"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1.000</w:t>
            </w:r>
          </w:p>
        </w:tc>
        <w:tc>
          <w:tcPr>
            <w:tcW w:w="1118" w:type="dxa"/>
            <w:vAlign w:val="center"/>
          </w:tcPr>
          <w:p w14:paraId="6DC817A1"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19" w:type="dxa"/>
            <w:vAlign w:val="center"/>
          </w:tcPr>
          <w:p w14:paraId="303F6883"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236DD3" w14:paraId="68EF1090" w14:textId="77777777" w:rsidTr="00783953">
        <w:tc>
          <w:tcPr>
            <w:cnfStyle w:val="001000000000" w:firstRow="0" w:lastRow="0" w:firstColumn="1" w:lastColumn="0" w:oddVBand="0" w:evenVBand="0" w:oddHBand="0" w:evenHBand="0" w:firstRowFirstColumn="0" w:firstRowLastColumn="0" w:lastRowFirstColumn="0" w:lastRowLastColumn="0"/>
            <w:tcW w:w="1701" w:type="dxa"/>
          </w:tcPr>
          <w:p w14:paraId="0DA653B6" w14:textId="77777777" w:rsidR="00236DD3" w:rsidRPr="003D2D39" w:rsidRDefault="00236DD3" w:rsidP="00783953">
            <w:pPr>
              <w:spacing w:line="480" w:lineRule="auto"/>
              <w:jc w:val="center"/>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EMP</w:t>
            </w:r>
          </w:p>
        </w:tc>
        <w:tc>
          <w:tcPr>
            <w:tcW w:w="1118" w:type="dxa"/>
            <w:vAlign w:val="center"/>
          </w:tcPr>
          <w:p w14:paraId="40E6240A"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0.1</w:t>
            </w:r>
            <w:r>
              <w:rPr>
                <w:rFonts w:ascii="Times New Roman" w:eastAsia="Times New Roman" w:hAnsi="Times New Roman" w:cs="Times New Roman"/>
                <w:sz w:val="20"/>
                <w:szCs w:val="20"/>
              </w:rPr>
              <w:t>61</w:t>
            </w:r>
          </w:p>
        </w:tc>
        <w:tc>
          <w:tcPr>
            <w:tcW w:w="1118" w:type="dxa"/>
            <w:vAlign w:val="center"/>
          </w:tcPr>
          <w:p w14:paraId="580172F1"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-0.0</w:t>
            </w:r>
            <w:r>
              <w:rPr>
                <w:rFonts w:ascii="Times New Roman" w:eastAsia="Times New Roman" w:hAnsi="Times New Roman" w:cs="Times New Roman"/>
                <w:sz w:val="20"/>
                <w:szCs w:val="20"/>
              </w:rPr>
              <w:t>58</w:t>
            </w:r>
          </w:p>
        </w:tc>
        <w:tc>
          <w:tcPr>
            <w:tcW w:w="1119" w:type="dxa"/>
            <w:vAlign w:val="center"/>
          </w:tcPr>
          <w:p w14:paraId="4AA36330"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-0.0</w:t>
            </w:r>
            <w:r>
              <w:rPr>
                <w:rFonts w:ascii="Times New Roman" w:eastAsia="Times New Roman" w:hAnsi="Times New Roman" w:cs="Times New Roman"/>
                <w:sz w:val="20"/>
                <w:szCs w:val="20"/>
              </w:rPr>
              <w:t>54</w:t>
            </w:r>
          </w:p>
        </w:tc>
        <w:tc>
          <w:tcPr>
            <w:tcW w:w="1118" w:type="dxa"/>
            <w:vAlign w:val="center"/>
          </w:tcPr>
          <w:p w14:paraId="792107E5"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-0.0</w:t>
            </w:r>
            <w:r>
              <w:rPr>
                <w:rFonts w:ascii="Times New Roman" w:eastAsia="Times New Roman" w:hAnsi="Times New Roman" w:cs="Times New Roman"/>
                <w:sz w:val="20"/>
                <w:szCs w:val="20"/>
              </w:rPr>
              <w:t>59</w:t>
            </w:r>
          </w:p>
        </w:tc>
        <w:tc>
          <w:tcPr>
            <w:tcW w:w="1118" w:type="dxa"/>
            <w:vAlign w:val="center"/>
          </w:tcPr>
          <w:p w14:paraId="0338C5C5"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0.0</w:t>
            </w:r>
            <w:r>
              <w:rPr>
                <w:rFonts w:ascii="Times New Roman" w:eastAsia="Times New Roman" w:hAnsi="Times New Roman" w:cs="Times New Roman"/>
                <w:sz w:val="20"/>
                <w:szCs w:val="20"/>
              </w:rPr>
              <w:t>08</w:t>
            </w:r>
          </w:p>
        </w:tc>
        <w:tc>
          <w:tcPr>
            <w:tcW w:w="1119" w:type="dxa"/>
            <w:vAlign w:val="center"/>
          </w:tcPr>
          <w:p w14:paraId="3407C77F"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-0.1</w:t>
            </w:r>
            <w:r>
              <w:rPr>
                <w:rFonts w:ascii="Times New Roman" w:eastAsia="Times New Roman" w:hAnsi="Times New Roman" w:cs="Times New Roman"/>
                <w:sz w:val="20"/>
                <w:szCs w:val="20"/>
              </w:rPr>
              <w:t>59</w:t>
            </w:r>
          </w:p>
        </w:tc>
        <w:tc>
          <w:tcPr>
            <w:tcW w:w="1118" w:type="dxa"/>
            <w:vAlign w:val="center"/>
          </w:tcPr>
          <w:p w14:paraId="297D1E12"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0.1</w:t>
            </w:r>
            <w:r>
              <w:rPr>
                <w:rFonts w:ascii="Times New Roman" w:eastAsia="Times New Roman" w:hAnsi="Times New Roman" w:cs="Times New Roman"/>
                <w:sz w:val="20"/>
                <w:szCs w:val="20"/>
              </w:rPr>
              <w:t>79</w:t>
            </w:r>
          </w:p>
        </w:tc>
        <w:tc>
          <w:tcPr>
            <w:tcW w:w="1118" w:type="dxa"/>
            <w:vAlign w:val="center"/>
          </w:tcPr>
          <w:p w14:paraId="3FF7553B"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1.000</w:t>
            </w:r>
          </w:p>
        </w:tc>
        <w:tc>
          <w:tcPr>
            <w:tcW w:w="1119" w:type="dxa"/>
            <w:vAlign w:val="center"/>
          </w:tcPr>
          <w:p w14:paraId="0E8D9739" w14:textId="77777777" w:rsidR="00236DD3" w:rsidRPr="003D2D39" w:rsidRDefault="00236DD3" w:rsidP="0078395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36DD3" w14:paraId="7FC70CDB"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65B609F" w14:textId="77777777" w:rsidR="00236DD3" w:rsidRPr="003D2D39" w:rsidRDefault="00236DD3" w:rsidP="00783953">
            <w:pPr>
              <w:spacing w:line="480" w:lineRule="auto"/>
              <w:jc w:val="center"/>
              <w:rPr>
                <w:rFonts w:ascii="Times New Roman" w:eastAsia="Times New Roman" w:hAnsi="Times New Roman" w:cs="Times New Roman"/>
                <w:b/>
                <w:bCs/>
                <w:sz w:val="19"/>
                <w:szCs w:val="19"/>
              </w:rPr>
            </w:pPr>
            <w:r w:rsidRPr="003D2D39">
              <w:rPr>
                <w:rFonts w:ascii="Times New Roman" w:eastAsia="Times New Roman" w:hAnsi="Times New Roman" w:cs="Times New Roman"/>
                <w:b/>
                <w:bCs/>
                <w:sz w:val="19"/>
                <w:szCs w:val="19"/>
              </w:rPr>
              <w:t>XRD</w:t>
            </w:r>
          </w:p>
        </w:tc>
        <w:tc>
          <w:tcPr>
            <w:tcW w:w="1118" w:type="dxa"/>
            <w:vAlign w:val="center"/>
          </w:tcPr>
          <w:p w14:paraId="6A967459"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0.255</w:t>
            </w:r>
          </w:p>
        </w:tc>
        <w:tc>
          <w:tcPr>
            <w:tcW w:w="1118" w:type="dxa"/>
            <w:vAlign w:val="center"/>
          </w:tcPr>
          <w:p w14:paraId="28FA6A34"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-0.032</w:t>
            </w:r>
          </w:p>
        </w:tc>
        <w:tc>
          <w:tcPr>
            <w:tcW w:w="1119" w:type="dxa"/>
            <w:vAlign w:val="center"/>
          </w:tcPr>
          <w:p w14:paraId="29C907A3"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c>
          <w:tcPr>
            <w:tcW w:w="1118" w:type="dxa"/>
            <w:vAlign w:val="center"/>
          </w:tcPr>
          <w:p w14:paraId="2036BB47"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118" w:type="dxa"/>
            <w:vAlign w:val="center"/>
          </w:tcPr>
          <w:p w14:paraId="6EBB5C12"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0.086</w:t>
            </w:r>
          </w:p>
        </w:tc>
        <w:tc>
          <w:tcPr>
            <w:tcW w:w="1119" w:type="dxa"/>
            <w:vAlign w:val="center"/>
          </w:tcPr>
          <w:p w14:paraId="24C8111B"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-0.126</w:t>
            </w:r>
          </w:p>
        </w:tc>
        <w:tc>
          <w:tcPr>
            <w:tcW w:w="1118" w:type="dxa"/>
            <w:vAlign w:val="center"/>
          </w:tcPr>
          <w:p w14:paraId="2A45084F"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0.241</w:t>
            </w:r>
          </w:p>
        </w:tc>
        <w:tc>
          <w:tcPr>
            <w:tcW w:w="1118" w:type="dxa"/>
            <w:vAlign w:val="center"/>
          </w:tcPr>
          <w:p w14:paraId="355C8DD3"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0.465</w:t>
            </w:r>
          </w:p>
        </w:tc>
        <w:tc>
          <w:tcPr>
            <w:tcW w:w="1119" w:type="dxa"/>
            <w:vAlign w:val="center"/>
          </w:tcPr>
          <w:p w14:paraId="3AB9AA4D" w14:textId="77777777" w:rsidR="00236DD3" w:rsidRPr="003D2D39" w:rsidRDefault="00236DD3" w:rsidP="0078395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D2D39">
              <w:rPr>
                <w:rFonts w:ascii="Times New Roman" w:eastAsia="Times New Roman" w:hAnsi="Times New Roman" w:cs="Times New Roman"/>
                <w:sz w:val="20"/>
                <w:szCs w:val="20"/>
              </w:rPr>
              <w:t>1.000</w:t>
            </w:r>
          </w:p>
        </w:tc>
      </w:tr>
    </w:tbl>
    <w:p w14:paraId="1245394E" w14:textId="77777777" w:rsidR="00236DD3" w:rsidRDefault="00236DD3" w:rsidP="00236DD3">
      <w:pPr>
        <w:spacing w:line="480" w:lineRule="auto"/>
        <w:rPr>
          <w:rFonts w:ascii="Times New Roman" w:eastAsia="Times New Roman" w:hAnsi="Times New Roman" w:cs="Times New Roman"/>
          <w:sz w:val="24"/>
          <w:szCs w:val="24"/>
        </w:rPr>
      </w:pPr>
    </w:p>
    <w:p w14:paraId="40A81697" w14:textId="77777777" w:rsidR="00236DD3" w:rsidRPr="00FB50A5" w:rsidRDefault="00236DD3" w:rsidP="00236DD3">
      <w:pPr>
        <w:spacing w:line="480" w:lineRule="auto"/>
        <w:rPr>
          <w:rFonts w:ascii="Times New Roman" w:eastAsia="Times New Roman" w:hAnsi="Times New Roman" w:cs="Times New Roman"/>
          <w:i/>
          <w:iCs/>
          <w:sz w:val="24"/>
          <w:szCs w:val="24"/>
          <w:lang w:val="en-CA"/>
        </w:rPr>
      </w:pPr>
      <w:r w:rsidRPr="00FB50A5">
        <w:rPr>
          <w:rFonts w:ascii="Times New Roman" w:eastAsia="Times New Roman" w:hAnsi="Times New Roman" w:cs="Times New Roman"/>
          <w:b/>
          <w:bCs/>
          <w:i/>
          <w:iCs/>
          <w:sz w:val="24"/>
          <w:szCs w:val="24"/>
          <w:lang w:val="en-CA"/>
        </w:rPr>
        <w:t>Table 4.</w:t>
      </w:r>
      <w:r w:rsidRPr="00FB50A5">
        <w:rPr>
          <w:rFonts w:ascii="Times New Roman" w:eastAsia="Times New Roman" w:hAnsi="Times New Roman" w:cs="Times New Roman"/>
          <w:i/>
          <w:iCs/>
          <w:sz w:val="24"/>
          <w:szCs w:val="24"/>
          <w:lang w:val="en-CA"/>
        </w:rPr>
        <w:t xml:space="preserve"> Relationship between gender diversity and innovation performance</w:t>
      </w:r>
    </w:p>
    <w:tbl>
      <w:tblPr>
        <w:tblStyle w:val="PlainTable2"/>
        <w:tblW w:w="0" w:type="auto"/>
        <w:tblLook w:val="04A0" w:firstRow="1" w:lastRow="0" w:firstColumn="1" w:lastColumn="0" w:noHBand="0" w:noVBand="1"/>
      </w:tblPr>
      <w:tblGrid>
        <w:gridCol w:w="2337"/>
        <w:gridCol w:w="2337"/>
        <w:gridCol w:w="2338"/>
        <w:gridCol w:w="2338"/>
      </w:tblGrid>
      <w:tr w:rsidR="00236DD3" w14:paraId="0163D615" w14:textId="77777777" w:rsidTr="00783953">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9350" w:type="dxa"/>
            <w:gridSpan w:val="4"/>
          </w:tcPr>
          <w:p w14:paraId="0B7778D9" w14:textId="77777777" w:rsidR="00236DD3" w:rsidRPr="00FB50A5" w:rsidRDefault="00236DD3" w:rsidP="00783953">
            <w:pPr>
              <w:spacing w:line="480" w:lineRule="auto"/>
              <w:rPr>
                <w:rFonts w:ascii="Times New Roman" w:eastAsia="Times New Roman" w:hAnsi="Times New Roman" w:cs="Times New Roman"/>
                <w:lang w:val="en-CA"/>
              </w:rPr>
            </w:pPr>
            <w:r w:rsidRPr="00FB50A5">
              <w:rPr>
                <w:rFonts w:ascii="Times New Roman" w:eastAsia="Times New Roman" w:hAnsi="Times New Roman" w:cs="Times New Roman"/>
                <w:lang w:val="en-CA"/>
              </w:rPr>
              <w:t>DV: Patent Count</w:t>
            </w:r>
          </w:p>
        </w:tc>
      </w:tr>
      <w:tr w:rsidR="00236DD3" w14:paraId="358DA51A"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18" w:space="0" w:color="auto"/>
              <w:bottom w:val="single" w:sz="12" w:space="0" w:color="auto"/>
            </w:tcBorders>
          </w:tcPr>
          <w:p w14:paraId="6E188E69" w14:textId="77777777" w:rsidR="00236DD3" w:rsidRPr="00FB50A5" w:rsidRDefault="00236DD3" w:rsidP="00783953">
            <w:pPr>
              <w:spacing w:line="480" w:lineRule="auto"/>
              <w:rPr>
                <w:rFonts w:ascii="Times New Roman" w:eastAsia="Times New Roman" w:hAnsi="Times New Roman" w:cs="Times New Roman"/>
                <w:lang w:val="en-CA"/>
              </w:rPr>
            </w:pPr>
          </w:p>
        </w:tc>
        <w:tc>
          <w:tcPr>
            <w:tcW w:w="2337" w:type="dxa"/>
            <w:tcBorders>
              <w:top w:val="single" w:sz="18" w:space="0" w:color="auto"/>
              <w:bottom w:val="single" w:sz="12" w:space="0" w:color="auto"/>
            </w:tcBorders>
          </w:tcPr>
          <w:p w14:paraId="3F1C477C"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val="en-CA"/>
              </w:rPr>
            </w:pPr>
            <w:r w:rsidRPr="00FB50A5">
              <w:rPr>
                <w:rFonts w:ascii="Times New Roman" w:eastAsia="Times New Roman" w:hAnsi="Times New Roman" w:cs="Times New Roman"/>
                <w:b/>
                <w:bCs/>
                <w:lang w:val="en-CA"/>
              </w:rPr>
              <w:t>1</w:t>
            </w:r>
          </w:p>
        </w:tc>
        <w:tc>
          <w:tcPr>
            <w:tcW w:w="2338" w:type="dxa"/>
            <w:tcBorders>
              <w:top w:val="single" w:sz="18" w:space="0" w:color="auto"/>
              <w:bottom w:val="single" w:sz="12" w:space="0" w:color="auto"/>
            </w:tcBorders>
          </w:tcPr>
          <w:p w14:paraId="3AEF304C"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val="en-CA"/>
              </w:rPr>
            </w:pPr>
            <w:r w:rsidRPr="00FB50A5">
              <w:rPr>
                <w:rFonts w:ascii="Times New Roman" w:eastAsia="Times New Roman" w:hAnsi="Times New Roman" w:cs="Times New Roman"/>
                <w:b/>
                <w:bCs/>
                <w:lang w:val="en-CA"/>
              </w:rPr>
              <w:t>2</w:t>
            </w:r>
          </w:p>
        </w:tc>
        <w:tc>
          <w:tcPr>
            <w:tcW w:w="2338" w:type="dxa"/>
            <w:tcBorders>
              <w:top w:val="single" w:sz="18" w:space="0" w:color="auto"/>
              <w:bottom w:val="single" w:sz="12" w:space="0" w:color="auto"/>
            </w:tcBorders>
          </w:tcPr>
          <w:p w14:paraId="051C9BB2"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val="en-CA"/>
              </w:rPr>
            </w:pPr>
            <w:r w:rsidRPr="00FB50A5">
              <w:rPr>
                <w:rFonts w:ascii="Times New Roman" w:eastAsia="Times New Roman" w:hAnsi="Times New Roman" w:cs="Times New Roman"/>
                <w:b/>
                <w:bCs/>
                <w:lang w:val="en-CA"/>
              </w:rPr>
              <w:t>3</w:t>
            </w:r>
          </w:p>
        </w:tc>
      </w:tr>
      <w:tr w:rsidR="00236DD3" w14:paraId="26D00128" w14:textId="77777777" w:rsidTr="00783953">
        <w:tc>
          <w:tcPr>
            <w:cnfStyle w:val="001000000000" w:firstRow="0" w:lastRow="0" w:firstColumn="1" w:lastColumn="0" w:oddVBand="0" w:evenVBand="0" w:oddHBand="0" w:evenHBand="0" w:firstRowFirstColumn="0" w:firstRowLastColumn="0" w:lastRowFirstColumn="0" w:lastRowLastColumn="0"/>
            <w:tcW w:w="2337" w:type="dxa"/>
            <w:tcBorders>
              <w:top w:val="single" w:sz="12" w:space="0" w:color="auto"/>
              <w:bottom w:val="nil"/>
            </w:tcBorders>
          </w:tcPr>
          <w:p w14:paraId="16039B15" w14:textId="77777777" w:rsidR="00236DD3" w:rsidRPr="00FB50A5" w:rsidRDefault="00236DD3" w:rsidP="00783953">
            <w:pPr>
              <w:spacing w:line="480" w:lineRule="auto"/>
              <w:rPr>
                <w:rFonts w:ascii="Times New Roman" w:eastAsia="Times New Roman" w:hAnsi="Times New Roman" w:cs="Times New Roman"/>
                <w:i/>
                <w:iCs/>
                <w:lang w:val="en-CA"/>
              </w:rPr>
            </w:pPr>
            <w:r w:rsidRPr="00FB50A5">
              <w:rPr>
                <w:rFonts w:ascii="Times New Roman" w:eastAsia="Times New Roman" w:hAnsi="Times New Roman" w:cs="Times New Roman"/>
                <w:i/>
                <w:iCs/>
                <w:lang w:val="en-CA"/>
              </w:rPr>
              <w:t>IV</w:t>
            </w:r>
          </w:p>
        </w:tc>
        <w:tc>
          <w:tcPr>
            <w:tcW w:w="2337" w:type="dxa"/>
            <w:tcBorders>
              <w:top w:val="single" w:sz="12" w:space="0" w:color="auto"/>
              <w:bottom w:val="nil"/>
            </w:tcBorders>
          </w:tcPr>
          <w:p w14:paraId="236136CB"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0.6664</w:t>
            </w:r>
          </w:p>
          <w:p w14:paraId="637FCC21"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(0.4539)</w:t>
            </w:r>
          </w:p>
        </w:tc>
        <w:tc>
          <w:tcPr>
            <w:tcW w:w="2338" w:type="dxa"/>
            <w:tcBorders>
              <w:top w:val="single" w:sz="12" w:space="0" w:color="auto"/>
              <w:bottom w:val="nil"/>
            </w:tcBorders>
          </w:tcPr>
          <w:p w14:paraId="38C70BA5"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0.1017</w:t>
            </w:r>
          </w:p>
          <w:p w14:paraId="471683DF"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(0.0657)</w:t>
            </w:r>
          </w:p>
        </w:tc>
        <w:tc>
          <w:tcPr>
            <w:tcW w:w="2338" w:type="dxa"/>
            <w:tcBorders>
              <w:top w:val="single" w:sz="12" w:space="0" w:color="auto"/>
              <w:bottom w:val="nil"/>
            </w:tcBorders>
          </w:tcPr>
          <w:p w14:paraId="45CDCE10"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0.1512</w:t>
            </w:r>
          </w:p>
          <w:p w14:paraId="036723AB"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(0.0973)</w:t>
            </w:r>
          </w:p>
        </w:tc>
      </w:tr>
      <w:tr w:rsidR="00236DD3" w14:paraId="184D4BFE"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il"/>
              <w:bottom w:val="nil"/>
            </w:tcBorders>
          </w:tcPr>
          <w:p w14:paraId="14C9318D" w14:textId="77777777" w:rsidR="00236DD3" w:rsidRPr="00FB50A5" w:rsidRDefault="00236DD3" w:rsidP="00783953">
            <w:pPr>
              <w:spacing w:line="480" w:lineRule="auto"/>
              <w:rPr>
                <w:rFonts w:ascii="Times New Roman" w:eastAsia="Times New Roman" w:hAnsi="Times New Roman" w:cs="Times New Roman"/>
                <w:i/>
                <w:iCs/>
                <w:lang w:val="en-CA"/>
              </w:rPr>
            </w:pPr>
            <w:r w:rsidRPr="00FB50A5">
              <w:rPr>
                <w:rFonts w:ascii="Times New Roman" w:eastAsia="Times New Roman" w:hAnsi="Times New Roman" w:cs="Times New Roman"/>
                <w:i/>
                <w:iCs/>
                <w:lang w:val="en-CA"/>
              </w:rPr>
              <w:lastRenderedPageBreak/>
              <w:t>JOINED_YEAR</w:t>
            </w:r>
          </w:p>
        </w:tc>
        <w:tc>
          <w:tcPr>
            <w:tcW w:w="2337" w:type="dxa"/>
            <w:tcBorders>
              <w:top w:val="nil"/>
              <w:bottom w:val="nil"/>
            </w:tcBorders>
          </w:tcPr>
          <w:p w14:paraId="057EB5C8"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-0.0065**</w:t>
            </w:r>
          </w:p>
          <w:p w14:paraId="69107F0A"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(0.0032)</w:t>
            </w:r>
          </w:p>
        </w:tc>
        <w:tc>
          <w:tcPr>
            <w:tcW w:w="2338" w:type="dxa"/>
            <w:tcBorders>
              <w:top w:val="nil"/>
              <w:bottom w:val="nil"/>
            </w:tcBorders>
          </w:tcPr>
          <w:p w14:paraId="38E6841E"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-0.0064**</w:t>
            </w:r>
          </w:p>
          <w:p w14:paraId="7E67326F"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(0.002)</w:t>
            </w:r>
          </w:p>
        </w:tc>
        <w:tc>
          <w:tcPr>
            <w:tcW w:w="2338" w:type="dxa"/>
            <w:tcBorders>
              <w:top w:val="nil"/>
              <w:bottom w:val="nil"/>
            </w:tcBorders>
          </w:tcPr>
          <w:p w14:paraId="5806CDB9"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-0.0067**</w:t>
            </w:r>
          </w:p>
          <w:p w14:paraId="180F26B9"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(0.0032)</w:t>
            </w:r>
          </w:p>
        </w:tc>
      </w:tr>
      <w:tr w:rsidR="00236DD3" w14:paraId="73CAAFC7" w14:textId="77777777" w:rsidTr="00783953">
        <w:tc>
          <w:tcPr>
            <w:cnfStyle w:val="001000000000" w:firstRow="0" w:lastRow="0" w:firstColumn="1" w:lastColumn="0" w:oddVBand="0" w:evenVBand="0" w:oddHBand="0" w:evenHBand="0" w:firstRowFirstColumn="0" w:firstRowLastColumn="0" w:lastRowFirstColumn="0" w:lastRowLastColumn="0"/>
            <w:tcW w:w="2337" w:type="dxa"/>
            <w:tcBorders>
              <w:top w:val="nil"/>
              <w:bottom w:val="nil"/>
            </w:tcBorders>
          </w:tcPr>
          <w:p w14:paraId="68691F5F" w14:textId="77777777" w:rsidR="00236DD3" w:rsidRPr="00FB50A5" w:rsidRDefault="00236DD3" w:rsidP="00783953">
            <w:pPr>
              <w:spacing w:line="480" w:lineRule="auto"/>
              <w:rPr>
                <w:rFonts w:ascii="Times New Roman" w:eastAsia="Times New Roman" w:hAnsi="Times New Roman" w:cs="Times New Roman"/>
                <w:i/>
                <w:iCs/>
                <w:lang w:val="en-CA"/>
              </w:rPr>
            </w:pPr>
            <w:r w:rsidRPr="00FB50A5">
              <w:rPr>
                <w:rFonts w:ascii="Times New Roman" w:eastAsia="Times New Roman" w:hAnsi="Times New Roman" w:cs="Times New Roman"/>
                <w:i/>
                <w:iCs/>
                <w:lang w:val="en-CA"/>
              </w:rPr>
              <w:t>PTYPE</w:t>
            </w:r>
          </w:p>
        </w:tc>
        <w:tc>
          <w:tcPr>
            <w:tcW w:w="2337" w:type="dxa"/>
            <w:tcBorders>
              <w:top w:val="nil"/>
              <w:bottom w:val="nil"/>
            </w:tcBorders>
          </w:tcPr>
          <w:p w14:paraId="23E56005"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-2.6246***</w:t>
            </w:r>
          </w:p>
          <w:p w14:paraId="31A177DC"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(0.2090)</w:t>
            </w:r>
          </w:p>
        </w:tc>
        <w:tc>
          <w:tcPr>
            <w:tcW w:w="2338" w:type="dxa"/>
            <w:tcBorders>
              <w:top w:val="nil"/>
              <w:bottom w:val="nil"/>
            </w:tcBorders>
          </w:tcPr>
          <w:p w14:paraId="1A7FF6CF"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-2.6240***</w:t>
            </w:r>
          </w:p>
          <w:p w14:paraId="3A2C2C68"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(0.2092)</w:t>
            </w:r>
          </w:p>
        </w:tc>
        <w:tc>
          <w:tcPr>
            <w:tcW w:w="2338" w:type="dxa"/>
            <w:tcBorders>
              <w:top w:val="nil"/>
              <w:bottom w:val="nil"/>
            </w:tcBorders>
          </w:tcPr>
          <w:p w14:paraId="4BB05704"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-2.6238***</w:t>
            </w:r>
          </w:p>
          <w:p w14:paraId="47070800"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(0.2086)</w:t>
            </w:r>
          </w:p>
        </w:tc>
      </w:tr>
      <w:tr w:rsidR="00236DD3" w14:paraId="4C7B7F84"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il"/>
              <w:bottom w:val="nil"/>
            </w:tcBorders>
          </w:tcPr>
          <w:p w14:paraId="41C665F2" w14:textId="77777777" w:rsidR="00236DD3" w:rsidRPr="00FB50A5" w:rsidRDefault="00236DD3" w:rsidP="00783953">
            <w:pPr>
              <w:spacing w:line="480" w:lineRule="auto"/>
              <w:rPr>
                <w:rFonts w:ascii="Times New Roman" w:eastAsia="Times New Roman" w:hAnsi="Times New Roman" w:cs="Times New Roman"/>
                <w:i/>
                <w:iCs/>
                <w:lang w:val="en-CA"/>
              </w:rPr>
            </w:pPr>
            <w:r w:rsidRPr="00FB50A5">
              <w:rPr>
                <w:rFonts w:ascii="Times New Roman" w:eastAsia="Times New Roman" w:hAnsi="Times New Roman" w:cs="Times New Roman"/>
                <w:i/>
                <w:iCs/>
                <w:lang w:val="en-CA"/>
              </w:rPr>
              <w:t>EMP</w:t>
            </w:r>
          </w:p>
        </w:tc>
        <w:tc>
          <w:tcPr>
            <w:tcW w:w="2337" w:type="dxa"/>
            <w:tcBorders>
              <w:top w:val="nil"/>
              <w:bottom w:val="nil"/>
            </w:tcBorders>
          </w:tcPr>
          <w:p w14:paraId="7341CA1B"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0.0018</w:t>
            </w:r>
          </w:p>
          <w:p w14:paraId="3DF35BCE"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(0.0011)</w:t>
            </w:r>
          </w:p>
        </w:tc>
        <w:tc>
          <w:tcPr>
            <w:tcW w:w="2338" w:type="dxa"/>
            <w:tcBorders>
              <w:top w:val="nil"/>
              <w:bottom w:val="nil"/>
            </w:tcBorders>
          </w:tcPr>
          <w:p w14:paraId="3C15BA30"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0.0018</w:t>
            </w:r>
          </w:p>
          <w:p w14:paraId="2894A0CD"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(0.0011)</w:t>
            </w:r>
          </w:p>
        </w:tc>
        <w:tc>
          <w:tcPr>
            <w:tcW w:w="2338" w:type="dxa"/>
            <w:tcBorders>
              <w:top w:val="nil"/>
              <w:bottom w:val="nil"/>
            </w:tcBorders>
          </w:tcPr>
          <w:p w14:paraId="68E99862"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0.0018</w:t>
            </w:r>
          </w:p>
          <w:p w14:paraId="6487E57B"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(0.0011)</w:t>
            </w:r>
          </w:p>
        </w:tc>
      </w:tr>
      <w:tr w:rsidR="00236DD3" w14:paraId="4CD91186" w14:textId="77777777" w:rsidTr="00783953">
        <w:tc>
          <w:tcPr>
            <w:cnfStyle w:val="001000000000" w:firstRow="0" w:lastRow="0" w:firstColumn="1" w:lastColumn="0" w:oddVBand="0" w:evenVBand="0" w:oddHBand="0" w:evenHBand="0" w:firstRowFirstColumn="0" w:firstRowLastColumn="0" w:lastRowFirstColumn="0" w:lastRowLastColumn="0"/>
            <w:tcW w:w="2337" w:type="dxa"/>
            <w:tcBorders>
              <w:top w:val="nil"/>
              <w:bottom w:val="nil"/>
            </w:tcBorders>
          </w:tcPr>
          <w:p w14:paraId="38D7D102" w14:textId="77777777" w:rsidR="00236DD3" w:rsidRPr="00FB50A5" w:rsidRDefault="00236DD3" w:rsidP="00783953">
            <w:pPr>
              <w:spacing w:line="480" w:lineRule="auto"/>
              <w:rPr>
                <w:rFonts w:ascii="Times New Roman" w:eastAsia="Times New Roman" w:hAnsi="Times New Roman" w:cs="Times New Roman"/>
                <w:i/>
                <w:iCs/>
                <w:lang w:val="en-CA"/>
              </w:rPr>
            </w:pPr>
            <w:r>
              <w:rPr>
                <w:rFonts w:ascii="Times New Roman" w:eastAsia="Times New Roman" w:hAnsi="Times New Roman" w:cs="Times New Roman"/>
                <w:i/>
                <w:iCs/>
                <w:lang w:val="en-CA"/>
              </w:rPr>
              <w:t>XRD</w:t>
            </w:r>
          </w:p>
        </w:tc>
        <w:tc>
          <w:tcPr>
            <w:tcW w:w="2337" w:type="dxa"/>
            <w:tcBorders>
              <w:top w:val="nil"/>
              <w:bottom w:val="nil"/>
            </w:tcBorders>
          </w:tcPr>
          <w:p w14:paraId="4A79FC56"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0.0001</w:t>
            </w:r>
          </w:p>
          <w:p w14:paraId="44D25B70"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(0.0001)</w:t>
            </w:r>
          </w:p>
        </w:tc>
        <w:tc>
          <w:tcPr>
            <w:tcW w:w="2338" w:type="dxa"/>
            <w:tcBorders>
              <w:top w:val="nil"/>
              <w:bottom w:val="nil"/>
            </w:tcBorders>
          </w:tcPr>
          <w:p w14:paraId="550ABC9D"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0.0001</w:t>
            </w:r>
          </w:p>
          <w:p w14:paraId="17F2C694"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(0.0001)</w:t>
            </w:r>
          </w:p>
        </w:tc>
        <w:tc>
          <w:tcPr>
            <w:tcW w:w="2338" w:type="dxa"/>
            <w:tcBorders>
              <w:top w:val="nil"/>
              <w:bottom w:val="nil"/>
            </w:tcBorders>
          </w:tcPr>
          <w:p w14:paraId="57B8D2B0"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0.0001</w:t>
            </w:r>
          </w:p>
          <w:p w14:paraId="6877893F"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(0.0001)</w:t>
            </w:r>
          </w:p>
        </w:tc>
      </w:tr>
      <w:tr w:rsidR="00236DD3" w14:paraId="1DDE61F5"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il"/>
              <w:bottom w:val="nil"/>
            </w:tcBorders>
          </w:tcPr>
          <w:p w14:paraId="3E822124" w14:textId="77777777" w:rsidR="00236DD3" w:rsidRPr="00FB50A5" w:rsidRDefault="00236DD3" w:rsidP="00783953">
            <w:pPr>
              <w:spacing w:line="480" w:lineRule="auto"/>
              <w:rPr>
                <w:rFonts w:ascii="Times New Roman" w:eastAsia="Times New Roman" w:hAnsi="Times New Roman" w:cs="Times New Roman"/>
                <w:sz w:val="20"/>
                <w:szCs w:val="20"/>
                <w:lang w:val="en-CA"/>
              </w:rPr>
            </w:pPr>
            <w:r w:rsidRPr="00FB50A5">
              <w:rPr>
                <w:rFonts w:ascii="Times New Roman" w:eastAsia="Times New Roman" w:hAnsi="Times New Roman" w:cs="Times New Roman"/>
                <w:sz w:val="20"/>
                <w:szCs w:val="20"/>
                <w:lang w:val="en-CA"/>
              </w:rPr>
              <w:t># Of Observations</w:t>
            </w:r>
          </w:p>
        </w:tc>
        <w:tc>
          <w:tcPr>
            <w:tcW w:w="2337" w:type="dxa"/>
            <w:tcBorders>
              <w:top w:val="nil"/>
              <w:bottom w:val="nil"/>
            </w:tcBorders>
          </w:tcPr>
          <w:p w14:paraId="213E254A"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2511</w:t>
            </w:r>
          </w:p>
        </w:tc>
        <w:tc>
          <w:tcPr>
            <w:tcW w:w="2338" w:type="dxa"/>
            <w:tcBorders>
              <w:top w:val="nil"/>
              <w:bottom w:val="nil"/>
            </w:tcBorders>
          </w:tcPr>
          <w:p w14:paraId="68295F19"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2511</w:t>
            </w:r>
          </w:p>
        </w:tc>
        <w:tc>
          <w:tcPr>
            <w:tcW w:w="2338" w:type="dxa"/>
            <w:tcBorders>
              <w:top w:val="nil"/>
              <w:bottom w:val="nil"/>
            </w:tcBorders>
          </w:tcPr>
          <w:p w14:paraId="16322C68"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2511</w:t>
            </w:r>
          </w:p>
        </w:tc>
      </w:tr>
      <w:tr w:rsidR="00236DD3" w14:paraId="64D8A445" w14:textId="77777777" w:rsidTr="00783953">
        <w:tc>
          <w:tcPr>
            <w:cnfStyle w:val="001000000000" w:firstRow="0" w:lastRow="0" w:firstColumn="1" w:lastColumn="0" w:oddVBand="0" w:evenVBand="0" w:oddHBand="0" w:evenHBand="0" w:firstRowFirstColumn="0" w:firstRowLastColumn="0" w:lastRowFirstColumn="0" w:lastRowLastColumn="0"/>
            <w:tcW w:w="2337" w:type="dxa"/>
            <w:tcBorders>
              <w:top w:val="nil"/>
              <w:bottom w:val="nil"/>
            </w:tcBorders>
          </w:tcPr>
          <w:p w14:paraId="7760B51D" w14:textId="77777777" w:rsidR="00236DD3" w:rsidRPr="00FB50A5" w:rsidRDefault="00236DD3" w:rsidP="00783953">
            <w:pPr>
              <w:spacing w:line="480" w:lineRule="auto"/>
              <w:rPr>
                <w:rFonts w:ascii="Times New Roman" w:eastAsia="Times New Roman" w:hAnsi="Times New Roman" w:cs="Times New Roman"/>
                <w:sz w:val="20"/>
                <w:szCs w:val="20"/>
                <w:lang w:val="en-CA"/>
              </w:rPr>
            </w:pPr>
            <w:r w:rsidRPr="00FB50A5">
              <w:rPr>
                <w:rFonts w:ascii="Times New Roman" w:eastAsia="Times New Roman" w:hAnsi="Times New Roman" w:cs="Times New Roman"/>
                <w:sz w:val="20"/>
                <w:szCs w:val="20"/>
                <w:lang w:val="en-CA"/>
              </w:rPr>
              <w:t># Of Firms</w:t>
            </w:r>
          </w:p>
        </w:tc>
        <w:tc>
          <w:tcPr>
            <w:tcW w:w="2337" w:type="dxa"/>
            <w:tcBorders>
              <w:top w:val="nil"/>
              <w:bottom w:val="nil"/>
            </w:tcBorders>
          </w:tcPr>
          <w:p w14:paraId="541113D1"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563</w:t>
            </w:r>
          </w:p>
        </w:tc>
        <w:tc>
          <w:tcPr>
            <w:tcW w:w="2338" w:type="dxa"/>
            <w:tcBorders>
              <w:top w:val="nil"/>
              <w:bottom w:val="nil"/>
            </w:tcBorders>
          </w:tcPr>
          <w:p w14:paraId="2E32238D"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563</w:t>
            </w:r>
          </w:p>
        </w:tc>
        <w:tc>
          <w:tcPr>
            <w:tcW w:w="2338" w:type="dxa"/>
            <w:tcBorders>
              <w:top w:val="nil"/>
              <w:bottom w:val="nil"/>
            </w:tcBorders>
          </w:tcPr>
          <w:p w14:paraId="548A9DE8"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563</w:t>
            </w:r>
          </w:p>
        </w:tc>
      </w:tr>
      <w:tr w:rsidR="00236DD3" w14:paraId="0B8D8243"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il"/>
              <w:bottom w:val="nil"/>
            </w:tcBorders>
          </w:tcPr>
          <w:p w14:paraId="6622E6D9" w14:textId="77777777" w:rsidR="00236DD3" w:rsidRPr="00FB50A5" w:rsidRDefault="00236DD3" w:rsidP="00783953">
            <w:pPr>
              <w:spacing w:line="480" w:lineRule="auto"/>
              <w:rPr>
                <w:rFonts w:ascii="Times New Roman" w:eastAsia="Times New Roman" w:hAnsi="Times New Roman" w:cs="Times New Roman"/>
                <w:sz w:val="20"/>
                <w:szCs w:val="20"/>
                <w:lang w:val="en-CA"/>
              </w:rPr>
            </w:pPr>
            <w:r w:rsidRPr="00FB50A5">
              <w:rPr>
                <w:rFonts w:ascii="Times New Roman" w:eastAsia="Times New Roman" w:hAnsi="Times New Roman" w:cs="Times New Roman"/>
                <w:sz w:val="20"/>
                <w:szCs w:val="20"/>
                <w:lang w:val="en-CA"/>
              </w:rPr>
              <w:t>Firm-Fixed Effects</w:t>
            </w:r>
          </w:p>
        </w:tc>
        <w:tc>
          <w:tcPr>
            <w:tcW w:w="2337" w:type="dxa"/>
            <w:tcBorders>
              <w:top w:val="nil"/>
              <w:bottom w:val="nil"/>
            </w:tcBorders>
          </w:tcPr>
          <w:p w14:paraId="63FEEF5E"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Yes</w:t>
            </w:r>
          </w:p>
        </w:tc>
        <w:tc>
          <w:tcPr>
            <w:tcW w:w="2338" w:type="dxa"/>
            <w:tcBorders>
              <w:top w:val="nil"/>
              <w:bottom w:val="nil"/>
            </w:tcBorders>
          </w:tcPr>
          <w:p w14:paraId="4631CF80"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Yes</w:t>
            </w:r>
          </w:p>
        </w:tc>
        <w:tc>
          <w:tcPr>
            <w:tcW w:w="2338" w:type="dxa"/>
            <w:tcBorders>
              <w:top w:val="nil"/>
              <w:bottom w:val="nil"/>
            </w:tcBorders>
          </w:tcPr>
          <w:p w14:paraId="7FF23FFB"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Yes</w:t>
            </w:r>
          </w:p>
        </w:tc>
      </w:tr>
      <w:tr w:rsidR="00236DD3" w14:paraId="71EB0D51" w14:textId="77777777" w:rsidTr="00783953">
        <w:tc>
          <w:tcPr>
            <w:cnfStyle w:val="001000000000" w:firstRow="0" w:lastRow="0" w:firstColumn="1" w:lastColumn="0" w:oddVBand="0" w:evenVBand="0" w:oddHBand="0" w:evenHBand="0" w:firstRowFirstColumn="0" w:firstRowLastColumn="0" w:lastRowFirstColumn="0" w:lastRowLastColumn="0"/>
            <w:tcW w:w="2337" w:type="dxa"/>
            <w:tcBorders>
              <w:top w:val="nil"/>
              <w:bottom w:val="nil"/>
            </w:tcBorders>
          </w:tcPr>
          <w:p w14:paraId="4ECB0467" w14:textId="77777777" w:rsidR="00236DD3" w:rsidRPr="00FB50A5" w:rsidRDefault="00236DD3" w:rsidP="00783953">
            <w:pPr>
              <w:spacing w:line="480" w:lineRule="auto"/>
              <w:rPr>
                <w:rFonts w:ascii="Times New Roman" w:eastAsia="Times New Roman" w:hAnsi="Times New Roman" w:cs="Times New Roman"/>
                <w:sz w:val="20"/>
                <w:szCs w:val="20"/>
                <w:lang w:val="en-CA"/>
              </w:rPr>
            </w:pPr>
            <w:r w:rsidRPr="00FB50A5">
              <w:rPr>
                <w:rFonts w:ascii="Times New Roman" w:eastAsia="Times New Roman" w:hAnsi="Times New Roman" w:cs="Times New Roman"/>
                <w:sz w:val="20"/>
                <w:szCs w:val="20"/>
                <w:lang w:val="en-CA"/>
              </w:rPr>
              <w:t>Year-Fixed Effects</w:t>
            </w:r>
          </w:p>
        </w:tc>
        <w:tc>
          <w:tcPr>
            <w:tcW w:w="2337" w:type="dxa"/>
            <w:tcBorders>
              <w:top w:val="nil"/>
              <w:bottom w:val="nil"/>
            </w:tcBorders>
          </w:tcPr>
          <w:p w14:paraId="5D74C8DF"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Yes</w:t>
            </w:r>
          </w:p>
        </w:tc>
        <w:tc>
          <w:tcPr>
            <w:tcW w:w="2338" w:type="dxa"/>
            <w:tcBorders>
              <w:top w:val="nil"/>
              <w:bottom w:val="nil"/>
            </w:tcBorders>
          </w:tcPr>
          <w:p w14:paraId="644AEA9A"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Yes</w:t>
            </w:r>
          </w:p>
        </w:tc>
        <w:tc>
          <w:tcPr>
            <w:tcW w:w="2338" w:type="dxa"/>
            <w:tcBorders>
              <w:top w:val="nil"/>
              <w:bottom w:val="nil"/>
            </w:tcBorders>
          </w:tcPr>
          <w:p w14:paraId="2916FCC0"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Yes</w:t>
            </w:r>
          </w:p>
        </w:tc>
      </w:tr>
      <w:tr w:rsidR="00236DD3" w14:paraId="44EF3E00"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il"/>
              <w:bottom w:val="single" w:sz="12" w:space="0" w:color="auto"/>
            </w:tcBorders>
          </w:tcPr>
          <w:p w14:paraId="616AC5C6" w14:textId="77777777" w:rsidR="00236DD3" w:rsidRPr="00FB50A5" w:rsidRDefault="00236DD3" w:rsidP="00783953">
            <w:pPr>
              <w:spacing w:line="480" w:lineRule="auto"/>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Hausman Test</w:t>
            </w:r>
          </w:p>
        </w:tc>
        <w:tc>
          <w:tcPr>
            <w:tcW w:w="2337" w:type="dxa"/>
            <w:tcBorders>
              <w:top w:val="nil"/>
              <w:bottom w:val="single" w:sz="12" w:space="0" w:color="auto"/>
            </w:tcBorders>
          </w:tcPr>
          <w:p w14:paraId="583225C1"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0.0000</w:t>
            </w:r>
          </w:p>
        </w:tc>
        <w:tc>
          <w:tcPr>
            <w:tcW w:w="2338" w:type="dxa"/>
            <w:tcBorders>
              <w:top w:val="nil"/>
              <w:bottom w:val="single" w:sz="12" w:space="0" w:color="auto"/>
            </w:tcBorders>
          </w:tcPr>
          <w:p w14:paraId="16DF3B60"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0.0000</w:t>
            </w:r>
          </w:p>
        </w:tc>
        <w:tc>
          <w:tcPr>
            <w:tcW w:w="2338" w:type="dxa"/>
            <w:tcBorders>
              <w:top w:val="nil"/>
              <w:bottom w:val="single" w:sz="12" w:space="0" w:color="auto"/>
            </w:tcBorders>
          </w:tcPr>
          <w:p w14:paraId="0CF598B0"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0.0000</w:t>
            </w:r>
          </w:p>
        </w:tc>
      </w:tr>
      <w:tr w:rsidR="00236DD3" w14:paraId="1ED1EF30" w14:textId="77777777" w:rsidTr="00783953">
        <w:tc>
          <w:tcPr>
            <w:cnfStyle w:val="001000000000" w:firstRow="0" w:lastRow="0" w:firstColumn="1" w:lastColumn="0" w:oddVBand="0" w:evenVBand="0" w:oddHBand="0" w:evenHBand="0" w:firstRowFirstColumn="0" w:firstRowLastColumn="0" w:lastRowFirstColumn="0" w:lastRowLastColumn="0"/>
            <w:tcW w:w="9350" w:type="dxa"/>
            <w:gridSpan w:val="4"/>
            <w:tcBorders>
              <w:top w:val="single" w:sz="4" w:space="0" w:color="auto"/>
            </w:tcBorders>
          </w:tcPr>
          <w:p w14:paraId="292A6A55" w14:textId="77777777" w:rsidR="00236DD3" w:rsidRDefault="00236DD3" w:rsidP="00783953">
            <w:pPr>
              <w:rPr>
                <w:rFonts w:ascii="Times New Roman" w:eastAsia="Times New Roman" w:hAnsi="Times New Roman" w:cs="Times New Roman"/>
                <w:b w:val="0"/>
                <w:bCs w:val="0"/>
                <w:sz w:val="20"/>
                <w:szCs w:val="20"/>
                <w:lang w:val="en-CA"/>
              </w:rPr>
            </w:pPr>
            <w:r>
              <w:rPr>
                <w:rFonts w:ascii="Times New Roman" w:eastAsia="Times New Roman" w:hAnsi="Times New Roman" w:cs="Times New Roman"/>
                <w:sz w:val="20"/>
                <w:szCs w:val="20"/>
                <w:lang w:val="en-CA"/>
              </w:rPr>
              <w:t xml:space="preserve">Note: </w:t>
            </w:r>
            <w:r w:rsidRPr="00FB50A5">
              <w:rPr>
                <w:rFonts w:ascii="Times New Roman" w:eastAsia="Times New Roman" w:hAnsi="Times New Roman" w:cs="Times New Roman"/>
                <w:sz w:val="20"/>
                <w:szCs w:val="20"/>
                <w:lang w:val="en-CA"/>
              </w:rPr>
              <w:t xml:space="preserve">1. FEM_PERCENT; 2. FEM_NUM; 3. FEM_DUM. </w:t>
            </w:r>
          </w:p>
          <w:p w14:paraId="5B3DFAAC" w14:textId="77777777" w:rsidR="00236DD3" w:rsidRPr="004E6D6C" w:rsidRDefault="00236DD3" w:rsidP="00783953">
            <w:pPr>
              <w:rPr>
                <w:rFonts w:ascii="Times New Roman" w:eastAsia="Times New Roman" w:hAnsi="Times New Roman" w:cs="Times New Roman"/>
                <w:sz w:val="20"/>
                <w:szCs w:val="20"/>
                <w:lang w:val="en-CA"/>
              </w:rPr>
            </w:pPr>
            <w:r w:rsidRPr="004E6D6C">
              <w:rPr>
                <w:rFonts w:ascii="Times New Roman" w:hAnsi="Times New Roman" w:cs="Times New Roman"/>
                <w:color w:val="000000"/>
                <w:sz w:val="20"/>
                <w:szCs w:val="20"/>
                <w:shd w:val="clear" w:color="auto" w:fill="FFFFFF"/>
              </w:rPr>
              <w:t xml:space="preserve">Robust standard errors (clustered at the </w:t>
            </w:r>
            <w:r>
              <w:rPr>
                <w:rFonts w:ascii="Times New Roman" w:hAnsi="Times New Roman" w:cs="Times New Roman"/>
                <w:color w:val="000000"/>
                <w:sz w:val="20"/>
                <w:szCs w:val="20"/>
                <w:shd w:val="clear" w:color="auto" w:fill="FFFFFF"/>
              </w:rPr>
              <w:t>firm</w:t>
            </w:r>
            <w:r w:rsidRPr="004E6D6C">
              <w:rPr>
                <w:rFonts w:ascii="Times New Roman" w:hAnsi="Times New Roman" w:cs="Times New Roman"/>
                <w:color w:val="000000"/>
                <w:sz w:val="20"/>
                <w:szCs w:val="20"/>
                <w:shd w:val="clear" w:color="auto" w:fill="FFFFFF"/>
              </w:rPr>
              <w:t xml:space="preserve"> level) are reported in parentheses</w:t>
            </w:r>
            <w:r>
              <w:rPr>
                <w:rFonts w:ascii="Times New Roman" w:hAnsi="Times New Roman" w:cs="Times New Roman"/>
                <w:color w:val="000000"/>
                <w:sz w:val="20"/>
                <w:szCs w:val="20"/>
                <w:shd w:val="clear" w:color="auto" w:fill="FFFFFF"/>
              </w:rPr>
              <w:t>.</w:t>
            </w:r>
          </w:p>
          <w:p w14:paraId="73C6705F" w14:textId="77777777" w:rsidR="00236DD3" w:rsidRPr="00FB50A5" w:rsidRDefault="00236DD3" w:rsidP="00783953">
            <w:pPr>
              <w:rPr>
                <w:rFonts w:ascii="Times New Roman" w:eastAsia="Times New Roman" w:hAnsi="Times New Roman" w:cs="Times New Roman"/>
                <w:sz w:val="24"/>
                <w:szCs w:val="24"/>
                <w:lang w:val="en-CA"/>
              </w:rPr>
            </w:pPr>
            <w:r w:rsidRPr="00FB50A5">
              <w:rPr>
                <w:rFonts w:ascii="Times New Roman" w:eastAsia="Times New Roman" w:hAnsi="Times New Roman" w:cs="Times New Roman"/>
                <w:sz w:val="20"/>
                <w:szCs w:val="20"/>
                <w:lang w:val="en-CA"/>
              </w:rPr>
              <w:t>*** p&lt;0.01. ** p&lt;0.05. * p&lt;0.10.</w:t>
            </w:r>
          </w:p>
        </w:tc>
      </w:tr>
    </w:tbl>
    <w:p w14:paraId="61CDB83D" w14:textId="76D1D5E2" w:rsidR="00236DD3" w:rsidRDefault="00236DD3" w:rsidP="00EA3904">
      <w:pPr>
        <w:spacing w:line="480" w:lineRule="auto"/>
        <w:rPr>
          <w:rFonts w:ascii="Times New Roman" w:eastAsia="Times New Roman" w:hAnsi="Times New Roman" w:cs="Times New Roman"/>
          <w:b/>
          <w:bCs/>
          <w:sz w:val="28"/>
          <w:szCs w:val="28"/>
        </w:rPr>
      </w:pPr>
    </w:p>
    <w:p w14:paraId="5D823665" w14:textId="77777777" w:rsidR="00236DD3" w:rsidRPr="00FB50A5" w:rsidRDefault="00236DD3" w:rsidP="00236DD3">
      <w:pPr>
        <w:spacing w:line="480" w:lineRule="auto"/>
        <w:rPr>
          <w:rFonts w:ascii="Times New Roman" w:eastAsia="Times New Roman" w:hAnsi="Times New Roman" w:cs="Times New Roman"/>
          <w:i/>
          <w:iCs/>
          <w:sz w:val="24"/>
          <w:szCs w:val="24"/>
          <w:lang w:val="en-CA"/>
        </w:rPr>
      </w:pPr>
      <w:r w:rsidRPr="00FB50A5">
        <w:rPr>
          <w:rFonts w:ascii="Times New Roman" w:eastAsia="Times New Roman" w:hAnsi="Times New Roman" w:cs="Times New Roman"/>
          <w:b/>
          <w:bCs/>
          <w:i/>
          <w:iCs/>
          <w:sz w:val="24"/>
          <w:szCs w:val="24"/>
          <w:lang w:val="en-CA"/>
        </w:rPr>
        <w:t xml:space="preserve">Table </w:t>
      </w:r>
      <w:r>
        <w:rPr>
          <w:rFonts w:ascii="Times New Roman" w:eastAsia="Times New Roman" w:hAnsi="Times New Roman" w:cs="Times New Roman"/>
          <w:b/>
          <w:bCs/>
          <w:i/>
          <w:iCs/>
          <w:sz w:val="24"/>
          <w:szCs w:val="24"/>
          <w:lang w:val="en-CA"/>
        </w:rPr>
        <w:t>5</w:t>
      </w:r>
      <w:r w:rsidRPr="00FB50A5">
        <w:rPr>
          <w:rFonts w:ascii="Times New Roman" w:eastAsia="Times New Roman" w:hAnsi="Times New Roman" w:cs="Times New Roman"/>
          <w:b/>
          <w:bCs/>
          <w:i/>
          <w:iCs/>
          <w:sz w:val="24"/>
          <w:szCs w:val="24"/>
          <w:lang w:val="en-CA"/>
        </w:rPr>
        <w:t>.</w:t>
      </w:r>
      <w:r>
        <w:rPr>
          <w:rFonts w:ascii="Times New Roman" w:eastAsia="Times New Roman" w:hAnsi="Times New Roman" w:cs="Times New Roman"/>
          <w:i/>
          <w:iCs/>
          <w:sz w:val="24"/>
          <w:szCs w:val="24"/>
          <w:lang w:val="en-CA"/>
        </w:rPr>
        <w:t xml:space="preserve"> FEM_PERCENT vs. PAT_COUNT across industries</w:t>
      </w:r>
    </w:p>
    <w:tbl>
      <w:tblPr>
        <w:tblStyle w:val="PlainTable2"/>
        <w:tblW w:w="11908" w:type="dxa"/>
        <w:tblInd w:w="-1276" w:type="dxa"/>
        <w:tblLayout w:type="fixed"/>
        <w:tblLook w:val="04A0" w:firstRow="1" w:lastRow="0" w:firstColumn="1" w:lastColumn="0" w:noHBand="0" w:noVBand="1"/>
      </w:tblPr>
      <w:tblGrid>
        <w:gridCol w:w="1418"/>
        <w:gridCol w:w="874"/>
        <w:gridCol w:w="874"/>
        <w:gridCol w:w="874"/>
        <w:gridCol w:w="874"/>
        <w:gridCol w:w="874"/>
        <w:gridCol w:w="875"/>
        <w:gridCol w:w="874"/>
        <w:gridCol w:w="874"/>
        <w:gridCol w:w="874"/>
        <w:gridCol w:w="874"/>
        <w:gridCol w:w="874"/>
        <w:gridCol w:w="875"/>
      </w:tblGrid>
      <w:tr w:rsidR="00236DD3" w14:paraId="7427158E" w14:textId="77777777" w:rsidTr="00783953">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1908" w:type="dxa"/>
            <w:gridSpan w:val="13"/>
          </w:tcPr>
          <w:p w14:paraId="676DA385" w14:textId="77777777" w:rsidR="00236DD3" w:rsidRPr="00FB50A5" w:rsidRDefault="00236DD3" w:rsidP="00783953">
            <w:pPr>
              <w:spacing w:line="480" w:lineRule="auto"/>
              <w:rPr>
                <w:rFonts w:ascii="Times New Roman" w:eastAsia="Times New Roman" w:hAnsi="Times New Roman" w:cs="Times New Roman"/>
                <w:lang w:val="en-CA"/>
              </w:rPr>
            </w:pPr>
            <w:r w:rsidRPr="00FB50A5">
              <w:rPr>
                <w:rFonts w:ascii="Times New Roman" w:eastAsia="Times New Roman" w:hAnsi="Times New Roman" w:cs="Times New Roman"/>
                <w:lang w:val="en-CA"/>
              </w:rPr>
              <w:t>DV: Patent Count</w:t>
            </w:r>
          </w:p>
        </w:tc>
      </w:tr>
      <w:tr w:rsidR="00236DD3" w14:paraId="16E28DE2"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18" w:space="0" w:color="auto"/>
              <w:bottom w:val="single" w:sz="12" w:space="0" w:color="auto"/>
            </w:tcBorders>
          </w:tcPr>
          <w:p w14:paraId="1A72EC8A" w14:textId="77777777" w:rsidR="00236DD3" w:rsidRPr="00FB50A5" w:rsidRDefault="00236DD3" w:rsidP="00783953">
            <w:pPr>
              <w:spacing w:line="480" w:lineRule="auto"/>
              <w:rPr>
                <w:rFonts w:ascii="Times New Roman" w:eastAsia="Times New Roman" w:hAnsi="Times New Roman" w:cs="Times New Roman"/>
                <w:lang w:val="en-CA"/>
              </w:rPr>
            </w:pPr>
          </w:p>
        </w:tc>
        <w:tc>
          <w:tcPr>
            <w:tcW w:w="874" w:type="dxa"/>
            <w:tcBorders>
              <w:top w:val="single" w:sz="18" w:space="0" w:color="auto"/>
              <w:bottom w:val="single" w:sz="12" w:space="0" w:color="auto"/>
            </w:tcBorders>
          </w:tcPr>
          <w:p w14:paraId="45E918AA"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sidRPr="00FB50A5">
              <w:rPr>
                <w:rFonts w:ascii="Times New Roman" w:eastAsia="Times New Roman" w:hAnsi="Times New Roman" w:cs="Times New Roman"/>
                <w:b/>
                <w:bCs/>
                <w:sz w:val="20"/>
                <w:szCs w:val="20"/>
                <w:lang w:val="en-CA"/>
              </w:rPr>
              <w:t>1</w:t>
            </w:r>
          </w:p>
        </w:tc>
        <w:tc>
          <w:tcPr>
            <w:tcW w:w="874" w:type="dxa"/>
            <w:tcBorders>
              <w:top w:val="single" w:sz="18" w:space="0" w:color="auto"/>
              <w:bottom w:val="single" w:sz="12" w:space="0" w:color="auto"/>
            </w:tcBorders>
          </w:tcPr>
          <w:p w14:paraId="1A6403E2"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sidRPr="00FB50A5">
              <w:rPr>
                <w:rFonts w:ascii="Times New Roman" w:eastAsia="Times New Roman" w:hAnsi="Times New Roman" w:cs="Times New Roman"/>
                <w:b/>
                <w:bCs/>
                <w:sz w:val="20"/>
                <w:szCs w:val="20"/>
                <w:lang w:val="en-CA"/>
              </w:rPr>
              <w:t>2</w:t>
            </w:r>
          </w:p>
        </w:tc>
        <w:tc>
          <w:tcPr>
            <w:tcW w:w="874" w:type="dxa"/>
            <w:tcBorders>
              <w:top w:val="single" w:sz="18" w:space="0" w:color="auto"/>
              <w:bottom w:val="single" w:sz="12" w:space="0" w:color="auto"/>
            </w:tcBorders>
          </w:tcPr>
          <w:p w14:paraId="09F5AB94"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sidRPr="00FB50A5">
              <w:rPr>
                <w:rFonts w:ascii="Times New Roman" w:eastAsia="Times New Roman" w:hAnsi="Times New Roman" w:cs="Times New Roman"/>
                <w:b/>
                <w:bCs/>
                <w:sz w:val="20"/>
                <w:szCs w:val="20"/>
                <w:lang w:val="en-CA"/>
              </w:rPr>
              <w:t>3</w:t>
            </w:r>
          </w:p>
        </w:tc>
        <w:tc>
          <w:tcPr>
            <w:tcW w:w="874" w:type="dxa"/>
            <w:tcBorders>
              <w:top w:val="single" w:sz="18" w:space="0" w:color="auto"/>
              <w:bottom w:val="single" w:sz="12" w:space="0" w:color="auto"/>
            </w:tcBorders>
          </w:tcPr>
          <w:p w14:paraId="30C40244"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sidRPr="00FB50A5">
              <w:rPr>
                <w:rFonts w:ascii="Times New Roman" w:eastAsia="Times New Roman" w:hAnsi="Times New Roman" w:cs="Times New Roman"/>
                <w:b/>
                <w:bCs/>
                <w:sz w:val="20"/>
                <w:szCs w:val="20"/>
                <w:lang w:val="en-CA"/>
              </w:rPr>
              <w:t>4</w:t>
            </w:r>
          </w:p>
        </w:tc>
        <w:tc>
          <w:tcPr>
            <w:tcW w:w="874" w:type="dxa"/>
            <w:tcBorders>
              <w:top w:val="single" w:sz="18" w:space="0" w:color="auto"/>
              <w:bottom w:val="single" w:sz="12" w:space="0" w:color="auto"/>
            </w:tcBorders>
          </w:tcPr>
          <w:p w14:paraId="6A97B8B4"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sidRPr="00FB50A5">
              <w:rPr>
                <w:rFonts w:ascii="Times New Roman" w:eastAsia="Times New Roman" w:hAnsi="Times New Roman" w:cs="Times New Roman"/>
                <w:b/>
                <w:bCs/>
                <w:sz w:val="20"/>
                <w:szCs w:val="20"/>
                <w:lang w:val="en-CA"/>
              </w:rPr>
              <w:t>5</w:t>
            </w:r>
          </w:p>
        </w:tc>
        <w:tc>
          <w:tcPr>
            <w:tcW w:w="875" w:type="dxa"/>
            <w:tcBorders>
              <w:top w:val="single" w:sz="18" w:space="0" w:color="auto"/>
              <w:bottom w:val="single" w:sz="12" w:space="0" w:color="auto"/>
            </w:tcBorders>
          </w:tcPr>
          <w:p w14:paraId="5995AE9A"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6</w:t>
            </w:r>
          </w:p>
        </w:tc>
        <w:tc>
          <w:tcPr>
            <w:tcW w:w="874" w:type="dxa"/>
            <w:tcBorders>
              <w:top w:val="single" w:sz="18" w:space="0" w:color="auto"/>
              <w:bottom w:val="single" w:sz="12" w:space="0" w:color="auto"/>
            </w:tcBorders>
          </w:tcPr>
          <w:p w14:paraId="5E582249"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7</w:t>
            </w:r>
          </w:p>
        </w:tc>
        <w:tc>
          <w:tcPr>
            <w:tcW w:w="874" w:type="dxa"/>
            <w:tcBorders>
              <w:top w:val="single" w:sz="18" w:space="0" w:color="auto"/>
              <w:bottom w:val="single" w:sz="12" w:space="0" w:color="auto"/>
            </w:tcBorders>
          </w:tcPr>
          <w:p w14:paraId="76282A46"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8</w:t>
            </w:r>
          </w:p>
        </w:tc>
        <w:tc>
          <w:tcPr>
            <w:tcW w:w="874" w:type="dxa"/>
            <w:tcBorders>
              <w:top w:val="single" w:sz="18" w:space="0" w:color="auto"/>
              <w:bottom w:val="single" w:sz="12" w:space="0" w:color="auto"/>
            </w:tcBorders>
          </w:tcPr>
          <w:p w14:paraId="7DEAC4E0"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9</w:t>
            </w:r>
          </w:p>
        </w:tc>
        <w:tc>
          <w:tcPr>
            <w:tcW w:w="874" w:type="dxa"/>
            <w:tcBorders>
              <w:top w:val="single" w:sz="18" w:space="0" w:color="auto"/>
              <w:bottom w:val="single" w:sz="12" w:space="0" w:color="auto"/>
            </w:tcBorders>
          </w:tcPr>
          <w:p w14:paraId="328FB28C"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10</w:t>
            </w:r>
          </w:p>
        </w:tc>
        <w:tc>
          <w:tcPr>
            <w:tcW w:w="874" w:type="dxa"/>
            <w:tcBorders>
              <w:top w:val="single" w:sz="18" w:space="0" w:color="auto"/>
              <w:bottom w:val="single" w:sz="12" w:space="0" w:color="auto"/>
            </w:tcBorders>
          </w:tcPr>
          <w:p w14:paraId="4DC1715C"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11</w:t>
            </w:r>
          </w:p>
        </w:tc>
        <w:tc>
          <w:tcPr>
            <w:tcW w:w="875" w:type="dxa"/>
            <w:tcBorders>
              <w:top w:val="single" w:sz="18" w:space="0" w:color="auto"/>
              <w:bottom w:val="single" w:sz="12" w:space="0" w:color="auto"/>
            </w:tcBorders>
          </w:tcPr>
          <w:p w14:paraId="1126C1B9"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12</w:t>
            </w:r>
          </w:p>
        </w:tc>
      </w:tr>
      <w:tr w:rsidR="007F5E3C" w14:paraId="6A5AB1F0" w14:textId="77777777" w:rsidTr="00783953">
        <w:tc>
          <w:tcPr>
            <w:cnfStyle w:val="001000000000" w:firstRow="0" w:lastRow="0" w:firstColumn="1" w:lastColumn="0" w:oddVBand="0" w:evenVBand="0" w:oddHBand="0" w:evenHBand="0" w:firstRowFirstColumn="0" w:firstRowLastColumn="0" w:lastRowFirstColumn="0" w:lastRowLastColumn="0"/>
            <w:tcW w:w="1418" w:type="dxa"/>
            <w:tcBorders>
              <w:top w:val="single" w:sz="12" w:space="0" w:color="auto"/>
              <w:bottom w:val="nil"/>
            </w:tcBorders>
          </w:tcPr>
          <w:p w14:paraId="0C69C902" w14:textId="77777777" w:rsidR="007F5E3C" w:rsidRPr="00FB50A5" w:rsidRDefault="007F5E3C" w:rsidP="007F5E3C">
            <w:pPr>
              <w:rPr>
                <w:rFonts w:ascii="Times New Roman" w:eastAsia="Times New Roman" w:hAnsi="Times New Roman" w:cs="Times New Roman"/>
                <w:i/>
                <w:iCs/>
                <w:sz w:val="20"/>
                <w:szCs w:val="20"/>
                <w:lang w:val="en-CA"/>
              </w:rPr>
            </w:pPr>
            <w:r w:rsidRPr="00FB50A5">
              <w:rPr>
                <w:rFonts w:ascii="Times New Roman" w:eastAsia="Times New Roman" w:hAnsi="Times New Roman" w:cs="Times New Roman"/>
                <w:i/>
                <w:iCs/>
                <w:sz w:val="20"/>
                <w:szCs w:val="20"/>
                <w:lang w:val="en-CA"/>
              </w:rPr>
              <w:t>IV</w:t>
            </w:r>
          </w:p>
        </w:tc>
        <w:tc>
          <w:tcPr>
            <w:tcW w:w="874" w:type="dxa"/>
            <w:tcBorders>
              <w:top w:val="single" w:sz="12" w:space="0" w:color="auto"/>
              <w:bottom w:val="nil"/>
            </w:tcBorders>
          </w:tcPr>
          <w:p w14:paraId="51510427"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p w14:paraId="2C192F60"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single" w:sz="12" w:space="0" w:color="auto"/>
              <w:bottom w:val="nil"/>
            </w:tcBorders>
          </w:tcPr>
          <w:p w14:paraId="5D3B3C3B"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1.9596</w:t>
            </w:r>
          </w:p>
          <w:p w14:paraId="448292C7"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w:t>
            </w:r>
            <w:r>
              <w:rPr>
                <w:rFonts w:ascii="Times New Roman" w:eastAsia="Times New Roman" w:hAnsi="Times New Roman" w:cs="Times New Roman"/>
                <w:sz w:val="13"/>
                <w:szCs w:val="13"/>
                <w:lang w:val="en-CA"/>
              </w:rPr>
              <w:t>1.4794</w:t>
            </w:r>
            <w:r w:rsidRPr="00FB50A5">
              <w:rPr>
                <w:rFonts w:ascii="Times New Roman" w:eastAsia="Times New Roman" w:hAnsi="Times New Roman" w:cs="Times New Roman"/>
                <w:sz w:val="13"/>
                <w:szCs w:val="13"/>
                <w:lang w:val="en-CA"/>
              </w:rPr>
              <w:t>)</w:t>
            </w:r>
          </w:p>
        </w:tc>
        <w:tc>
          <w:tcPr>
            <w:tcW w:w="874" w:type="dxa"/>
            <w:tcBorders>
              <w:top w:val="single" w:sz="12" w:space="0" w:color="auto"/>
              <w:bottom w:val="nil"/>
            </w:tcBorders>
          </w:tcPr>
          <w:p w14:paraId="6045B2FC"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p w14:paraId="6CF04D74"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single" w:sz="12" w:space="0" w:color="auto"/>
              <w:bottom w:val="nil"/>
            </w:tcBorders>
          </w:tcPr>
          <w:p w14:paraId="59D84829"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0.4555</w:t>
            </w:r>
          </w:p>
          <w:p w14:paraId="595531D2"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(0.4910)</w:t>
            </w:r>
          </w:p>
        </w:tc>
        <w:tc>
          <w:tcPr>
            <w:tcW w:w="874" w:type="dxa"/>
            <w:tcBorders>
              <w:top w:val="single" w:sz="12" w:space="0" w:color="auto"/>
              <w:bottom w:val="nil"/>
            </w:tcBorders>
          </w:tcPr>
          <w:p w14:paraId="346538D4"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9.2994</w:t>
            </w:r>
          </w:p>
          <w:p w14:paraId="2A41FA4E"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(5.0279)</w:t>
            </w:r>
          </w:p>
        </w:tc>
        <w:tc>
          <w:tcPr>
            <w:tcW w:w="875" w:type="dxa"/>
            <w:tcBorders>
              <w:top w:val="single" w:sz="12" w:space="0" w:color="auto"/>
              <w:bottom w:val="nil"/>
            </w:tcBorders>
          </w:tcPr>
          <w:p w14:paraId="402C3B48"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single" w:sz="12" w:space="0" w:color="auto"/>
              <w:bottom w:val="nil"/>
            </w:tcBorders>
          </w:tcPr>
          <w:p w14:paraId="7BEB14CA"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5.3969***</w:t>
            </w:r>
          </w:p>
          <w:p w14:paraId="04898F35" w14:textId="77777777" w:rsidR="007F5E3C" w:rsidRPr="003D2D39"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(6.08x10</w:t>
            </w:r>
            <w:r w:rsidRPr="003D2D39">
              <w:rPr>
                <w:rFonts w:ascii="Times New Roman" w:eastAsia="Times New Roman" w:hAnsi="Times New Roman" w:cs="Times New Roman"/>
                <w:sz w:val="13"/>
                <w:szCs w:val="13"/>
                <w:vertAlign w:val="superscript"/>
                <w:lang w:val="en-CA"/>
              </w:rPr>
              <w:t>-11</w:t>
            </w:r>
            <w:r>
              <w:rPr>
                <w:rFonts w:ascii="Times New Roman" w:eastAsia="Times New Roman" w:hAnsi="Times New Roman" w:cs="Times New Roman"/>
                <w:sz w:val="13"/>
                <w:szCs w:val="13"/>
                <w:lang w:val="en-CA"/>
              </w:rPr>
              <w:t>)</w:t>
            </w:r>
          </w:p>
        </w:tc>
        <w:tc>
          <w:tcPr>
            <w:tcW w:w="874" w:type="dxa"/>
            <w:tcBorders>
              <w:top w:val="single" w:sz="12" w:space="0" w:color="auto"/>
              <w:bottom w:val="nil"/>
            </w:tcBorders>
          </w:tcPr>
          <w:p w14:paraId="1BCCE72F"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w:t>
            </w:r>
            <w:r w:rsidRPr="003D2D39">
              <w:rPr>
                <w:rFonts w:ascii="Times New Roman" w:eastAsia="Times New Roman" w:hAnsi="Times New Roman" w:cs="Times New Roman"/>
                <w:sz w:val="12"/>
                <w:szCs w:val="12"/>
                <w:lang w:val="en-CA"/>
              </w:rPr>
              <w:t>28.9447</w:t>
            </w:r>
            <w:r>
              <w:rPr>
                <w:rFonts w:ascii="Times New Roman" w:eastAsia="Times New Roman" w:hAnsi="Times New Roman" w:cs="Times New Roman"/>
                <w:sz w:val="13"/>
                <w:szCs w:val="13"/>
                <w:lang w:val="en-CA"/>
              </w:rPr>
              <w:t>***</w:t>
            </w:r>
          </w:p>
          <w:p w14:paraId="53F61730" w14:textId="1ECDB2FE"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(5.0821)</w:t>
            </w:r>
          </w:p>
        </w:tc>
        <w:tc>
          <w:tcPr>
            <w:tcW w:w="874" w:type="dxa"/>
            <w:tcBorders>
              <w:top w:val="single" w:sz="12" w:space="0" w:color="auto"/>
              <w:bottom w:val="nil"/>
            </w:tcBorders>
          </w:tcPr>
          <w:p w14:paraId="22E46E85"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-0.6908</w:t>
            </w:r>
          </w:p>
          <w:p w14:paraId="3070B53E"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(0.8504)</w:t>
            </w:r>
          </w:p>
        </w:tc>
        <w:tc>
          <w:tcPr>
            <w:tcW w:w="874" w:type="dxa"/>
            <w:tcBorders>
              <w:top w:val="single" w:sz="12" w:space="0" w:color="auto"/>
              <w:bottom w:val="nil"/>
            </w:tcBorders>
          </w:tcPr>
          <w:p w14:paraId="6EE5C597"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single" w:sz="12" w:space="0" w:color="auto"/>
              <w:bottom w:val="nil"/>
            </w:tcBorders>
          </w:tcPr>
          <w:p w14:paraId="7FDA294A"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2.1184***</w:t>
            </w:r>
          </w:p>
          <w:p w14:paraId="6F6EEA66"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(0.7806)</w:t>
            </w:r>
          </w:p>
        </w:tc>
        <w:tc>
          <w:tcPr>
            <w:tcW w:w="875" w:type="dxa"/>
            <w:tcBorders>
              <w:top w:val="single" w:sz="12" w:space="0" w:color="auto"/>
              <w:bottom w:val="nil"/>
            </w:tcBorders>
          </w:tcPr>
          <w:p w14:paraId="0D234843"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-0.0646</w:t>
            </w:r>
          </w:p>
          <w:p w14:paraId="1D97F9E6"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(0.9874)</w:t>
            </w:r>
          </w:p>
        </w:tc>
      </w:tr>
      <w:tr w:rsidR="007F5E3C" w14:paraId="79F4A07B"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346925AC" w14:textId="77777777" w:rsidR="007F5E3C" w:rsidRPr="00FB50A5" w:rsidRDefault="007F5E3C" w:rsidP="007F5E3C">
            <w:pPr>
              <w:rPr>
                <w:rFonts w:ascii="Times New Roman" w:eastAsia="Times New Roman" w:hAnsi="Times New Roman" w:cs="Times New Roman"/>
                <w:i/>
                <w:iCs/>
                <w:sz w:val="20"/>
                <w:szCs w:val="20"/>
                <w:lang w:val="en-CA"/>
              </w:rPr>
            </w:pPr>
            <w:r w:rsidRPr="00FB50A5">
              <w:rPr>
                <w:rFonts w:ascii="Times New Roman" w:eastAsia="Times New Roman" w:hAnsi="Times New Roman" w:cs="Times New Roman"/>
                <w:i/>
                <w:iCs/>
                <w:sz w:val="20"/>
                <w:szCs w:val="20"/>
                <w:lang w:val="en-CA"/>
              </w:rPr>
              <w:t>JOINED_</w:t>
            </w:r>
            <w:r w:rsidRPr="00FB50A5">
              <w:rPr>
                <w:rFonts w:ascii="Times New Roman" w:eastAsia="Times New Roman" w:hAnsi="Times New Roman" w:cs="Times New Roman"/>
                <w:i/>
                <w:iCs/>
                <w:sz w:val="20"/>
                <w:szCs w:val="20"/>
                <w:lang w:val="en-CA"/>
              </w:rPr>
              <w:br/>
              <w:t>YEAR</w:t>
            </w:r>
          </w:p>
        </w:tc>
        <w:tc>
          <w:tcPr>
            <w:tcW w:w="874" w:type="dxa"/>
            <w:tcBorders>
              <w:top w:val="nil"/>
              <w:bottom w:val="nil"/>
            </w:tcBorders>
          </w:tcPr>
          <w:p w14:paraId="40D6F706"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11CF7C39"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-0.0101</w:t>
            </w:r>
          </w:p>
          <w:p w14:paraId="5FDD3E6B"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(0.0</w:t>
            </w:r>
            <w:r>
              <w:rPr>
                <w:rFonts w:ascii="Times New Roman" w:eastAsia="Times New Roman" w:hAnsi="Times New Roman" w:cs="Times New Roman"/>
                <w:sz w:val="13"/>
                <w:szCs w:val="13"/>
                <w:lang w:val="en-CA"/>
              </w:rPr>
              <w:t>064</w:t>
            </w:r>
            <w:r w:rsidRPr="00FB50A5">
              <w:rPr>
                <w:rFonts w:ascii="Times New Roman" w:eastAsia="Times New Roman" w:hAnsi="Times New Roman" w:cs="Times New Roman"/>
                <w:sz w:val="13"/>
                <w:szCs w:val="13"/>
                <w:lang w:val="en-CA"/>
              </w:rPr>
              <w:t>)</w:t>
            </w:r>
          </w:p>
        </w:tc>
        <w:tc>
          <w:tcPr>
            <w:tcW w:w="874" w:type="dxa"/>
            <w:tcBorders>
              <w:top w:val="nil"/>
              <w:bottom w:val="nil"/>
            </w:tcBorders>
          </w:tcPr>
          <w:p w14:paraId="45B0730D"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1D3A8DF2" w14:textId="77777777" w:rsidR="007F5E3C"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-0.0091***</w:t>
            </w:r>
          </w:p>
          <w:p w14:paraId="6A6436AE"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(0.0032)</w:t>
            </w:r>
          </w:p>
        </w:tc>
        <w:tc>
          <w:tcPr>
            <w:tcW w:w="874" w:type="dxa"/>
            <w:tcBorders>
              <w:top w:val="nil"/>
              <w:bottom w:val="nil"/>
            </w:tcBorders>
          </w:tcPr>
          <w:p w14:paraId="2192B324" w14:textId="77777777" w:rsidR="007F5E3C"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-0.1298*</w:t>
            </w:r>
          </w:p>
          <w:p w14:paraId="13EF1E35"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(0.0687)</w:t>
            </w:r>
          </w:p>
        </w:tc>
        <w:tc>
          <w:tcPr>
            <w:tcW w:w="875" w:type="dxa"/>
            <w:tcBorders>
              <w:top w:val="nil"/>
              <w:bottom w:val="nil"/>
            </w:tcBorders>
          </w:tcPr>
          <w:p w14:paraId="57669E96"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16DEB756" w14:textId="77777777" w:rsidR="007F5E3C"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-0.1300***</w:t>
            </w:r>
          </w:p>
          <w:p w14:paraId="792C25B8"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(3.14x10</w:t>
            </w:r>
            <w:r w:rsidRPr="003D2D39">
              <w:rPr>
                <w:rFonts w:ascii="Times New Roman" w:eastAsia="Times New Roman" w:hAnsi="Times New Roman" w:cs="Times New Roman"/>
                <w:sz w:val="13"/>
                <w:szCs w:val="13"/>
                <w:vertAlign w:val="superscript"/>
                <w:lang w:val="en-CA"/>
              </w:rPr>
              <w:t>-1</w:t>
            </w:r>
            <w:r>
              <w:rPr>
                <w:rFonts w:ascii="Times New Roman" w:eastAsia="Times New Roman" w:hAnsi="Times New Roman" w:cs="Times New Roman"/>
                <w:sz w:val="13"/>
                <w:szCs w:val="13"/>
                <w:vertAlign w:val="superscript"/>
                <w:lang w:val="en-CA"/>
              </w:rPr>
              <w:t>3</w:t>
            </w:r>
            <w:r>
              <w:rPr>
                <w:rFonts w:ascii="Times New Roman" w:eastAsia="Times New Roman" w:hAnsi="Times New Roman" w:cs="Times New Roman"/>
                <w:sz w:val="13"/>
                <w:szCs w:val="13"/>
                <w:lang w:val="en-CA"/>
              </w:rPr>
              <w:t>)</w:t>
            </w:r>
          </w:p>
        </w:tc>
        <w:tc>
          <w:tcPr>
            <w:tcW w:w="874" w:type="dxa"/>
            <w:tcBorders>
              <w:top w:val="nil"/>
              <w:bottom w:val="nil"/>
            </w:tcBorders>
          </w:tcPr>
          <w:p w14:paraId="6356E3CD" w14:textId="77777777" w:rsidR="007F5E3C"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-0.2595***</w:t>
            </w:r>
          </w:p>
          <w:p w14:paraId="563BBF39" w14:textId="176E2CE8" w:rsidR="007F5E3C" w:rsidRPr="007F5E3C"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(0.1314)</w:t>
            </w:r>
          </w:p>
        </w:tc>
        <w:tc>
          <w:tcPr>
            <w:tcW w:w="874" w:type="dxa"/>
            <w:tcBorders>
              <w:top w:val="nil"/>
              <w:bottom w:val="nil"/>
            </w:tcBorders>
          </w:tcPr>
          <w:p w14:paraId="4D23DA34" w14:textId="77777777" w:rsidR="007F5E3C"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-0.0074</w:t>
            </w:r>
          </w:p>
          <w:p w14:paraId="7376D754"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(0.0192)</w:t>
            </w:r>
          </w:p>
        </w:tc>
        <w:tc>
          <w:tcPr>
            <w:tcW w:w="874" w:type="dxa"/>
            <w:tcBorders>
              <w:top w:val="nil"/>
              <w:bottom w:val="nil"/>
            </w:tcBorders>
          </w:tcPr>
          <w:p w14:paraId="312F9492"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096383FA" w14:textId="77777777" w:rsidR="007F5E3C"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-0.0086**</w:t>
            </w:r>
          </w:p>
          <w:p w14:paraId="49CAC69E"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(0.0037)</w:t>
            </w:r>
          </w:p>
        </w:tc>
        <w:tc>
          <w:tcPr>
            <w:tcW w:w="875" w:type="dxa"/>
            <w:tcBorders>
              <w:top w:val="nil"/>
              <w:bottom w:val="nil"/>
            </w:tcBorders>
          </w:tcPr>
          <w:p w14:paraId="0332691A" w14:textId="77777777" w:rsidR="007F5E3C"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-0.0079***</w:t>
            </w:r>
          </w:p>
          <w:p w14:paraId="3FF6CBC8"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(0.0026)</w:t>
            </w:r>
          </w:p>
        </w:tc>
      </w:tr>
      <w:tr w:rsidR="007F5E3C" w14:paraId="210C4DE9" w14:textId="77777777" w:rsidTr="00783953">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38BD83F2" w14:textId="77777777" w:rsidR="007F5E3C" w:rsidRPr="00FB50A5" w:rsidRDefault="007F5E3C" w:rsidP="007F5E3C">
            <w:pPr>
              <w:rPr>
                <w:rFonts w:ascii="Times New Roman" w:eastAsia="Times New Roman" w:hAnsi="Times New Roman" w:cs="Times New Roman"/>
                <w:i/>
                <w:iCs/>
                <w:sz w:val="20"/>
                <w:szCs w:val="20"/>
                <w:lang w:val="en-CA"/>
              </w:rPr>
            </w:pPr>
            <w:r w:rsidRPr="00FB50A5">
              <w:rPr>
                <w:rFonts w:ascii="Times New Roman" w:eastAsia="Times New Roman" w:hAnsi="Times New Roman" w:cs="Times New Roman"/>
                <w:i/>
                <w:iCs/>
                <w:sz w:val="20"/>
                <w:szCs w:val="20"/>
                <w:lang w:val="en-CA"/>
              </w:rPr>
              <w:t>PTYPE</w:t>
            </w:r>
          </w:p>
        </w:tc>
        <w:tc>
          <w:tcPr>
            <w:tcW w:w="874" w:type="dxa"/>
            <w:tcBorders>
              <w:top w:val="nil"/>
              <w:bottom w:val="nil"/>
            </w:tcBorders>
          </w:tcPr>
          <w:p w14:paraId="597BBF18"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7B5ECFEF"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-2.</w:t>
            </w:r>
            <w:r>
              <w:rPr>
                <w:rFonts w:ascii="Times New Roman" w:eastAsia="Times New Roman" w:hAnsi="Times New Roman" w:cs="Times New Roman"/>
                <w:sz w:val="13"/>
                <w:szCs w:val="13"/>
                <w:lang w:val="en-CA"/>
              </w:rPr>
              <w:t>3499</w:t>
            </w:r>
            <w:r w:rsidRPr="00FB50A5">
              <w:rPr>
                <w:rFonts w:ascii="Times New Roman" w:eastAsia="Times New Roman" w:hAnsi="Times New Roman" w:cs="Times New Roman"/>
                <w:sz w:val="13"/>
                <w:szCs w:val="13"/>
                <w:lang w:val="en-CA"/>
              </w:rPr>
              <w:t>***</w:t>
            </w:r>
          </w:p>
          <w:p w14:paraId="7F5C0A51"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(0.</w:t>
            </w:r>
            <w:r>
              <w:rPr>
                <w:rFonts w:ascii="Times New Roman" w:eastAsia="Times New Roman" w:hAnsi="Times New Roman" w:cs="Times New Roman"/>
                <w:sz w:val="13"/>
                <w:szCs w:val="13"/>
                <w:lang w:val="en-CA"/>
              </w:rPr>
              <w:t>2266</w:t>
            </w:r>
            <w:r w:rsidRPr="00FB50A5">
              <w:rPr>
                <w:rFonts w:ascii="Times New Roman" w:eastAsia="Times New Roman" w:hAnsi="Times New Roman" w:cs="Times New Roman"/>
                <w:sz w:val="13"/>
                <w:szCs w:val="13"/>
                <w:lang w:val="en-CA"/>
              </w:rPr>
              <w:t>)</w:t>
            </w:r>
          </w:p>
        </w:tc>
        <w:tc>
          <w:tcPr>
            <w:tcW w:w="874" w:type="dxa"/>
            <w:tcBorders>
              <w:top w:val="nil"/>
              <w:bottom w:val="nil"/>
            </w:tcBorders>
          </w:tcPr>
          <w:p w14:paraId="0904C76E"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p w14:paraId="17638022"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5F376287"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-2.4110***</w:t>
            </w:r>
          </w:p>
          <w:p w14:paraId="6ACBCE80"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(0.1984)</w:t>
            </w:r>
          </w:p>
        </w:tc>
        <w:tc>
          <w:tcPr>
            <w:tcW w:w="874" w:type="dxa"/>
            <w:tcBorders>
              <w:top w:val="nil"/>
              <w:bottom w:val="nil"/>
            </w:tcBorders>
          </w:tcPr>
          <w:p w14:paraId="27BDEF33"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-1.3922***</w:t>
            </w:r>
          </w:p>
          <w:p w14:paraId="3C8E442E"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(0.1297)</w:t>
            </w:r>
          </w:p>
        </w:tc>
        <w:tc>
          <w:tcPr>
            <w:tcW w:w="875" w:type="dxa"/>
            <w:tcBorders>
              <w:top w:val="nil"/>
              <w:bottom w:val="nil"/>
            </w:tcBorders>
          </w:tcPr>
          <w:p w14:paraId="38DA6B95"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2E5E08EC"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-0.4713***</w:t>
            </w:r>
          </w:p>
          <w:p w14:paraId="68891EBF"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(5.38x10</w:t>
            </w:r>
            <w:r w:rsidRPr="003D2D39">
              <w:rPr>
                <w:rFonts w:ascii="Times New Roman" w:eastAsia="Times New Roman" w:hAnsi="Times New Roman" w:cs="Times New Roman"/>
                <w:sz w:val="13"/>
                <w:szCs w:val="13"/>
                <w:vertAlign w:val="superscript"/>
                <w:lang w:val="en-CA"/>
              </w:rPr>
              <w:t>-1</w:t>
            </w:r>
            <w:r>
              <w:rPr>
                <w:rFonts w:ascii="Times New Roman" w:eastAsia="Times New Roman" w:hAnsi="Times New Roman" w:cs="Times New Roman"/>
                <w:sz w:val="13"/>
                <w:szCs w:val="13"/>
                <w:vertAlign w:val="superscript"/>
                <w:lang w:val="en-CA"/>
              </w:rPr>
              <w:t>2</w:t>
            </w:r>
            <w:r>
              <w:rPr>
                <w:rFonts w:ascii="Times New Roman" w:eastAsia="Times New Roman" w:hAnsi="Times New Roman" w:cs="Times New Roman"/>
                <w:sz w:val="13"/>
                <w:szCs w:val="13"/>
                <w:lang w:val="en-CA"/>
              </w:rPr>
              <w:t>)</w:t>
            </w:r>
          </w:p>
        </w:tc>
        <w:tc>
          <w:tcPr>
            <w:tcW w:w="874" w:type="dxa"/>
            <w:tcBorders>
              <w:top w:val="nil"/>
              <w:bottom w:val="nil"/>
            </w:tcBorders>
          </w:tcPr>
          <w:p w14:paraId="177066C1"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-0.9762***</w:t>
            </w:r>
          </w:p>
          <w:p w14:paraId="5674517E" w14:textId="4E22BA7A"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(0.4865)</w:t>
            </w:r>
          </w:p>
        </w:tc>
        <w:tc>
          <w:tcPr>
            <w:tcW w:w="874" w:type="dxa"/>
            <w:tcBorders>
              <w:top w:val="nil"/>
              <w:bottom w:val="nil"/>
            </w:tcBorders>
          </w:tcPr>
          <w:p w14:paraId="47673F64"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-2.9988***</w:t>
            </w:r>
          </w:p>
          <w:p w14:paraId="5EF7B964"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(0.7638)</w:t>
            </w:r>
          </w:p>
        </w:tc>
        <w:tc>
          <w:tcPr>
            <w:tcW w:w="874" w:type="dxa"/>
            <w:tcBorders>
              <w:top w:val="nil"/>
              <w:bottom w:val="nil"/>
            </w:tcBorders>
          </w:tcPr>
          <w:p w14:paraId="609017E7"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12F1EC50"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-2.2485***</w:t>
            </w:r>
          </w:p>
          <w:p w14:paraId="6603620C"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(0.2205)</w:t>
            </w:r>
          </w:p>
        </w:tc>
        <w:tc>
          <w:tcPr>
            <w:tcW w:w="875" w:type="dxa"/>
            <w:tcBorders>
              <w:top w:val="nil"/>
              <w:bottom w:val="nil"/>
            </w:tcBorders>
          </w:tcPr>
          <w:p w14:paraId="2AD54DE9"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-2.3760***</w:t>
            </w:r>
          </w:p>
          <w:p w14:paraId="541ABE88"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(0.2666)</w:t>
            </w:r>
          </w:p>
        </w:tc>
      </w:tr>
      <w:tr w:rsidR="007F5E3C" w14:paraId="69510E31"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7015A9B3" w14:textId="77777777" w:rsidR="007F5E3C" w:rsidRPr="00FB50A5" w:rsidRDefault="007F5E3C" w:rsidP="007F5E3C">
            <w:pPr>
              <w:rPr>
                <w:rFonts w:ascii="Times New Roman" w:eastAsia="Times New Roman" w:hAnsi="Times New Roman" w:cs="Times New Roman"/>
                <w:i/>
                <w:iCs/>
                <w:sz w:val="20"/>
                <w:szCs w:val="20"/>
                <w:lang w:val="en-CA"/>
              </w:rPr>
            </w:pPr>
            <w:r w:rsidRPr="00FB50A5">
              <w:rPr>
                <w:rFonts w:ascii="Times New Roman" w:eastAsia="Times New Roman" w:hAnsi="Times New Roman" w:cs="Times New Roman"/>
                <w:i/>
                <w:iCs/>
                <w:sz w:val="20"/>
                <w:szCs w:val="20"/>
                <w:lang w:val="en-CA"/>
              </w:rPr>
              <w:t>EMP</w:t>
            </w:r>
          </w:p>
        </w:tc>
        <w:tc>
          <w:tcPr>
            <w:tcW w:w="874" w:type="dxa"/>
            <w:tcBorders>
              <w:top w:val="nil"/>
              <w:bottom w:val="nil"/>
            </w:tcBorders>
          </w:tcPr>
          <w:p w14:paraId="0A1C31DD"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76B1AC3F"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0.0</w:t>
            </w:r>
            <w:r>
              <w:rPr>
                <w:rFonts w:ascii="Times New Roman" w:eastAsia="Times New Roman" w:hAnsi="Times New Roman" w:cs="Times New Roman"/>
                <w:sz w:val="13"/>
                <w:szCs w:val="13"/>
                <w:lang w:val="en-CA"/>
              </w:rPr>
              <w:t>340</w:t>
            </w:r>
            <w:r w:rsidRPr="00FB50A5">
              <w:rPr>
                <w:rFonts w:ascii="Times New Roman" w:eastAsia="Times New Roman" w:hAnsi="Times New Roman" w:cs="Times New Roman"/>
                <w:sz w:val="13"/>
                <w:szCs w:val="13"/>
                <w:lang w:val="en-CA"/>
              </w:rPr>
              <w:t>**</w:t>
            </w:r>
          </w:p>
          <w:p w14:paraId="1929D93C"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(0.0</w:t>
            </w:r>
            <w:r>
              <w:rPr>
                <w:rFonts w:ascii="Times New Roman" w:eastAsia="Times New Roman" w:hAnsi="Times New Roman" w:cs="Times New Roman"/>
                <w:sz w:val="13"/>
                <w:szCs w:val="13"/>
                <w:lang w:val="en-CA"/>
              </w:rPr>
              <w:t>159</w:t>
            </w:r>
            <w:r w:rsidRPr="00FB50A5">
              <w:rPr>
                <w:rFonts w:ascii="Times New Roman" w:eastAsia="Times New Roman" w:hAnsi="Times New Roman" w:cs="Times New Roman"/>
                <w:sz w:val="13"/>
                <w:szCs w:val="13"/>
                <w:lang w:val="en-CA"/>
              </w:rPr>
              <w:t>)</w:t>
            </w:r>
          </w:p>
        </w:tc>
        <w:tc>
          <w:tcPr>
            <w:tcW w:w="874" w:type="dxa"/>
            <w:tcBorders>
              <w:top w:val="nil"/>
              <w:bottom w:val="nil"/>
            </w:tcBorders>
          </w:tcPr>
          <w:p w14:paraId="757F9F72"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p w14:paraId="3C14D1A6"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05BBA340" w14:textId="77777777" w:rsidR="007F5E3C"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0.0021</w:t>
            </w:r>
          </w:p>
          <w:p w14:paraId="0A728ED7"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(0.0013)</w:t>
            </w:r>
          </w:p>
        </w:tc>
        <w:tc>
          <w:tcPr>
            <w:tcW w:w="874" w:type="dxa"/>
            <w:tcBorders>
              <w:top w:val="nil"/>
              <w:bottom w:val="nil"/>
            </w:tcBorders>
          </w:tcPr>
          <w:p w14:paraId="67DE979C" w14:textId="77777777" w:rsidR="007F5E3C"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0.1047***</w:t>
            </w:r>
          </w:p>
          <w:p w14:paraId="616B1CC7"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(0.0152)</w:t>
            </w:r>
          </w:p>
        </w:tc>
        <w:tc>
          <w:tcPr>
            <w:tcW w:w="875" w:type="dxa"/>
            <w:tcBorders>
              <w:top w:val="nil"/>
              <w:bottom w:val="nil"/>
            </w:tcBorders>
          </w:tcPr>
          <w:p w14:paraId="653BE7B7"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46354720" w14:textId="77777777" w:rsidR="007F5E3C"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0.1291</w:t>
            </w:r>
          </w:p>
          <w:p w14:paraId="04F662D5"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(1.62x10</w:t>
            </w:r>
            <w:r w:rsidRPr="003D2D39">
              <w:rPr>
                <w:rFonts w:ascii="Times New Roman" w:eastAsia="Times New Roman" w:hAnsi="Times New Roman" w:cs="Times New Roman"/>
                <w:sz w:val="13"/>
                <w:szCs w:val="13"/>
                <w:vertAlign w:val="superscript"/>
                <w:lang w:val="en-CA"/>
              </w:rPr>
              <w:t>-1</w:t>
            </w:r>
            <w:r>
              <w:rPr>
                <w:rFonts w:ascii="Times New Roman" w:eastAsia="Times New Roman" w:hAnsi="Times New Roman" w:cs="Times New Roman"/>
                <w:sz w:val="13"/>
                <w:szCs w:val="13"/>
                <w:vertAlign w:val="superscript"/>
                <w:lang w:val="en-CA"/>
              </w:rPr>
              <w:t>4</w:t>
            </w:r>
            <w:r>
              <w:rPr>
                <w:rFonts w:ascii="Times New Roman" w:eastAsia="Times New Roman" w:hAnsi="Times New Roman" w:cs="Times New Roman"/>
                <w:sz w:val="13"/>
                <w:szCs w:val="13"/>
                <w:lang w:val="en-CA"/>
              </w:rPr>
              <w:t>)</w:t>
            </w:r>
          </w:p>
        </w:tc>
        <w:tc>
          <w:tcPr>
            <w:tcW w:w="874" w:type="dxa"/>
            <w:tcBorders>
              <w:top w:val="nil"/>
              <w:bottom w:val="nil"/>
            </w:tcBorders>
          </w:tcPr>
          <w:p w14:paraId="572F78A0" w14:textId="77777777" w:rsidR="007F5E3C"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3.6117***</w:t>
            </w:r>
          </w:p>
          <w:p w14:paraId="02146D36" w14:textId="53337A6D"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(0.4452)</w:t>
            </w:r>
          </w:p>
        </w:tc>
        <w:tc>
          <w:tcPr>
            <w:tcW w:w="874" w:type="dxa"/>
            <w:tcBorders>
              <w:top w:val="nil"/>
              <w:bottom w:val="nil"/>
            </w:tcBorders>
          </w:tcPr>
          <w:p w14:paraId="64AE6118" w14:textId="77777777" w:rsidR="007F5E3C"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0.0058</w:t>
            </w:r>
          </w:p>
          <w:p w14:paraId="10CFC392"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(0.0455)</w:t>
            </w:r>
          </w:p>
        </w:tc>
        <w:tc>
          <w:tcPr>
            <w:tcW w:w="874" w:type="dxa"/>
            <w:tcBorders>
              <w:top w:val="nil"/>
              <w:bottom w:val="nil"/>
            </w:tcBorders>
          </w:tcPr>
          <w:p w14:paraId="0D8E6719"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2B15E042" w14:textId="77777777" w:rsidR="007F5E3C"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0.0188***</w:t>
            </w:r>
          </w:p>
          <w:p w14:paraId="014903F8"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(0.0057)</w:t>
            </w:r>
          </w:p>
        </w:tc>
        <w:tc>
          <w:tcPr>
            <w:tcW w:w="875" w:type="dxa"/>
            <w:tcBorders>
              <w:top w:val="nil"/>
              <w:bottom w:val="nil"/>
            </w:tcBorders>
          </w:tcPr>
          <w:p w14:paraId="6929F936" w14:textId="77777777" w:rsidR="007F5E3C"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0.0187***</w:t>
            </w:r>
          </w:p>
          <w:p w14:paraId="0A4A8EB3" w14:textId="77777777" w:rsidR="007F5E3C" w:rsidRPr="00FB50A5" w:rsidRDefault="007F5E3C" w:rsidP="007F5E3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(0.0031)</w:t>
            </w:r>
          </w:p>
        </w:tc>
      </w:tr>
      <w:tr w:rsidR="007F5E3C" w14:paraId="12F33A6A" w14:textId="77777777" w:rsidTr="00783953">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659A4B3C" w14:textId="77777777" w:rsidR="007F5E3C" w:rsidRPr="00FB50A5" w:rsidRDefault="007F5E3C" w:rsidP="007F5E3C">
            <w:pPr>
              <w:rPr>
                <w:rFonts w:ascii="Times New Roman" w:eastAsia="Times New Roman" w:hAnsi="Times New Roman" w:cs="Times New Roman"/>
                <w:i/>
                <w:iCs/>
                <w:sz w:val="20"/>
                <w:szCs w:val="20"/>
                <w:lang w:val="en-CA"/>
              </w:rPr>
            </w:pPr>
            <w:r>
              <w:rPr>
                <w:rFonts w:ascii="Times New Roman" w:eastAsia="Times New Roman" w:hAnsi="Times New Roman" w:cs="Times New Roman"/>
                <w:i/>
                <w:iCs/>
                <w:sz w:val="20"/>
                <w:szCs w:val="20"/>
                <w:lang w:val="en-CA"/>
              </w:rPr>
              <w:lastRenderedPageBreak/>
              <w:t>XRD</w:t>
            </w:r>
          </w:p>
        </w:tc>
        <w:tc>
          <w:tcPr>
            <w:tcW w:w="874" w:type="dxa"/>
            <w:tcBorders>
              <w:top w:val="nil"/>
              <w:bottom w:val="nil"/>
            </w:tcBorders>
          </w:tcPr>
          <w:p w14:paraId="6B452A0A"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576ABB64"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-0.0016</w:t>
            </w:r>
          </w:p>
          <w:p w14:paraId="34A3CB9D"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(0.0054)</w:t>
            </w:r>
          </w:p>
        </w:tc>
        <w:tc>
          <w:tcPr>
            <w:tcW w:w="874" w:type="dxa"/>
            <w:tcBorders>
              <w:top w:val="nil"/>
              <w:bottom w:val="nil"/>
            </w:tcBorders>
          </w:tcPr>
          <w:p w14:paraId="0AC7092D"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10B7AD3C"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0.0002</w:t>
            </w:r>
          </w:p>
          <w:p w14:paraId="717D9EE0"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(0.0001)</w:t>
            </w:r>
          </w:p>
        </w:tc>
        <w:tc>
          <w:tcPr>
            <w:tcW w:w="874" w:type="dxa"/>
            <w:tcBorders>
              <w:top w:val="nil"/>
              <w:bottom w:val="nil"/>
            </w:tcBorders>
          </w:tcPr>
          <w:p w14:paraId="7B44ED89"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-0.0059***</w:t>
            </w:r>
          </w:p>
          <w:p w14:paraId="1E598BD8"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(0.0009)</w:t>
            </w:r>
          </w:p>
        </w:tc>
        <w:tc>
          <w:tcPr>
            <w:tcW w:w="875" w:type="dxa"/>
            <w:tcBorders>
              <w:top w:val="nil"/>
              <w:bottom w:val="nil"/>
            </w:tcBorders>
          </w:tcPr>
          <w:p w14:paraId="6C56A6AC"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53450015"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78EC7B70"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-0.0920***</w:t>
            </w:r>
          </w:p>
          <w:p w14:paraId="2103FB22" w14:textId="234881B5"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(0.0117)</w:t>
            </w:r>
          </w:p>
        </w:tc>
        <w:tc>
          <w:tcPr>
            <w:tcW w:w="874" w:type="dxa"/>
            <w:tcBorders>
              <w:top w:val="nil"/>
              <w:bottom w:val="nil"/>
            </w:tcBorders>
          </w:tcPr>
          <w:p w14:paraId="30C5FB47"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0.0008</w:t>
            </w:r>
          </w:p>
          <w:p w14:paraId="3645A7EA"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(0.0009)</w:t>
            </w:r>
          </w:p>
        </w:tc>
        <w:tc>
          <w:tcPr>
            <w:tcW w:w="874" w:type="dxa"/>
            <w:tcBorders>
              <w:top w:val="nil"/>
              <w:bottom w:val="nil"/>
            </w:tcBorders>
          </w:tcPr>
          <w:p w14:paraId="29477CAC" w14:textId="77777777" w:rsidR="007F5E3C" w:rsidRPr="00FB50A5"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3686A2F5"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0.0001*</w:t>
            </w:r>
          </w:p>
          <w:p w14:paraId="66266DFD"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(8.22x10</w:t>
            </w:r>
            <w:r w:rsidRPr="003D2D39">
              <w:rPr>
                <w:rFonts w:ascii="Times New Roman" w:eastAsia="Times New Roman" w:hAnsi="Times New Roman" w:cs="Times New Roman"/>
                <w:sz w:val="13"/>
                <w:szCs w:val="13"/>
                <w:vertAlign w:val="superscript"/>
                <w:lang w:val="en-CA"/>
              </w:rPr>
              <w:t>-</w:t>
            </w:r>
            <w:r>
              <w:rPr>
                <w:rFonts w:ascii="Times New Roman" w:eastAsia="Times New Roman" w:hAnsi="Times New Roman" w:cs="Times New Roman"/>
                <w:sz w:val="13"/>
                <w:szCs w:val="13"/>
                <w:vertAlign w:val="superscript"/>
                <w:lang w:val="en-CA"/>
              </w:rPr>
              <w:t>5</w:t>
            </w:r>
            <w:r>
              <w:rPr>
                <w:rFonts w:ascii="Times New Roman" w:eastAsia="Times New Roman" w:hAnsi="Times New Roman" w:cs="Times New Roman"/>
                <w:sz w:val="13"/>
                <w:szCs w:val="13"/>
                <w:lang w:val="en-CA"/>
              </w:rPr>
              <w:t>)</w:t>
            </w:r>
          </w:p>
        </w:tc>
        <w:tc>
          <w:tcPr>
            <w:tcW w:w="875" w:type="dxa"/>
            <w:tcBorders>
              <w:top w:val="nil"/>
              <w:bottom w:val="nil"/>
            </w:tcBorders>
          </w:tcPr>
          <w:p w14:paraId="6B566CB5"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0.0004***</w:t>
            </w:r>
          </w:p>
          <w:p w14:paraId="6D9547DF" w14:textId="77777777" w:rsidR="007F5E3C" w:rsidRDefault="007F5E3C" w:rsidP="007F5E3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(0.0001)</w:t>
            </w:r>
          </w:p>
        </w:tc>
      </w:tr>
      <w:tr w:rsidR="00236DD3" w14:paraId="4FB92271"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1814A67D" w14:textId="77777777" w:rsidR="00236DD3" w:rsidRPr="00FB50A5" w:rsidRDefault="00236DD3" w:rsidP="00783953">
            <w:pPr>
              <w:rPr>
                <w:rFonts w:ascii="Times New Roman" w:eastAsia="Times New Roman" w:hAnsi="Times New Roman" w:cs="Times New Roman"/>
                <w:sz w:val="18"/>
                <w:szCs w:val="18"/>
                <w:lang w:val="en-CA"/>
              </w:rPr>
            </w:pPr>
            <w:r w:rsidRPr="00FB50A5">
              <w:rPr>
                <w:rFonts w:ascii="Times New Roman" w:eastAsia="Times New Roman" w:hAnsi="Times New Roman" w:cs="Times New Roman"/>
                <w:sz w:val="18"/>
                <w:szCs w:val="18"/>
                <w:lang w:val="en-CA"/>
              </w:rPr>
              <w:t># Of Observations</w:t>
            </w:r>
          </w:p>
        </w:tc>
        <w:tc>
          <w:tcPr>
            <w:tcW w:w="874" w:type="dxa"/>
            <w:tcBorders>
              <w:top w:val="nil"/>
              <w:bottom w:val="nil"/>
            </w:tcBorders>
          </w:tcPr>
          <w:p w14:paraId="6B43C2CE"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219537EC"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43</w:t>
            </w:r>
          </w:p>
        </w:tc>
        <w:tc>
          <w:tcPr>
            <w:tcW w:w="874" w:type="dxa"/>
            <w:tcBorders>
              <w:top w:val="nil"/>
              <w:bottom w:val="nil"/>
            </w:tcBorders>
          </w:tcPr>
          <w:p w14:paraId="748F1F8A"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31B9E3ED"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2065</w:t>
            </w:r>
          </w:p>
        </w:tc>
        <w:tc>
          <w:tcPr>
            <w:tcW w:w="874" w:type="dxa"/>
            <w:tcBorders>
              <w:top w:val="nil"/>
              <w:bottom w:val="nil"/>
            </w:tcBorders>
          </w:tcPr>
          <w:p w14:paraId="4369B910"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22</w:t>
            </w:r>
          </w:p>
        </w:tc>
        <w:tc>
          <w:tcPr>
            <w:tcW w:w="875" w:type="dxa"/>
            <w:tcBorders>
              <w:top w:val="nil"/>
              <w:bottom w:val="nil"/>
            </w:tcBorders>
          </w:tcPr>
          <w:p w14:paraId="49ED7CF8"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36E00DFC"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20</w:t>
            </w:r>
          </w:p>
        </w:tc>
        <w:tc>
          <w:tcPr>
            <w:tcW w:w="874" w:type="dxa"/>
            <w:tcBorders>
              <w:top w:val="nil"/>
              <w:bottom w:val="nil"/>
            </w:tcBorders>
          </w:tcPr>
          <w:p w14:paraId="4C8558DC"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24</w:t>
            </w:r>
          </w:p>
        </w:tc>
        <w:tc>
          <w:tcPr>
            <w:tcW w:w="874" w:type="dxa"/>
            <w:tcBorders>
              <w:top w:val="nil"/>
              <w:bottom w:val="nil"/>
            </w:tcBorders>
          </w:tcPr>
          <w:p w14:paraId="32AEC15F"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283</w:t>
            </w:r>
          </w:p>
        </w:tc>
        <w:tc>
          <w:tcPr>
            <w:tcW w:w="874" w:type="dxa"/>
            <w:tcBorders>
              <w:top w:val="nil"/>
              <w:bottom w:val="nil"/>
            </w:tcBorders>
          </w:tcPr>
          <w:p w14:paraId="753D1DFE"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44B49A3A"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614</w:t>
            </w:r>
          </w:p>
        </w:tc>
        <w:tc>
          <w:tcPr>
            <w:tcW w:w="875" w:type="dxa"/>
            <w:tcBorders>
              <w:top w:val="nil"/>
              <w:bottom w:val="nil"/>
            </w:tcBorders>
          </w:tcPr>
          <w:p w14:paraId="5F8D6DC6"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998</w:t>
            </w:r>
          </w:p>
        </w:tc>
      </w:tr>
      <w:tr w:rsidR="00236DD3" w14:paraId="172814FB" w14:textId="77777777" w:rsidTr="00783953">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0C6B16E8" w14:textId="77777777" w:rsidR="00236DD3" w:rsidRPr="00FB50A5" w:rsidRDefault="00236DD3" w:rsidP="00783953">
            <w:pPr>
              <w:rPr>
                <w:rFonts w:ascii="Times New Roman" w:eastAsia="Times New Roman" w:hAnsi="Times New Roman" w:cs="Times New Roman"/>
                <w:sz w:val="18"/>
                <w:szCs w:val="18"/>
                <w:lang w:val="en-CA"/>
              </w:rPr>
            </w:pPr>
            <w:r w:rsidRPr="00FB50A5">
              <w:rPr>
                <w:rFonts w:ascii="Times New Roman" w:eastAsia="Times New Roman" w:hAnsi="Times New Roman" w:cs="Times New Roman"/>
                <w:sz w:val="18"/>
                <w:szCs w:val="18"/>
                <w:lang w:val="en-CA"/>
              </w:rPr>
              <w:t># Of Firms</w:t>
            </w:r>
          </w:p>
        </w:tc>
        <w:tc>
          <w:tcPr>
            <w:tcW w:w="874" w:type="dxa"/>
            <w:tcBorders>
              <w:top w:val="nil"/>
              <w:bottom w:val="nil"/>
            </w:tcBorders>
          </w:tcPr>
          <w:p w14:paraId="035A6B32"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3ECF1762"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9</w:t>
            </w:r>
          </w:p>
        </w:tc>
        <w:tc>
          <w:tcPr>
            <w:tcW w:w="874" w:type="dxa"/>
            <w:tcBorders>
              <w:top w:val="nil"/>
              <w:bottom w:val="nil"/>
            </w:tcBorders>
          </w:tcPr>
          <w:p w14:paraId="29C0E99D"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68CEEBCC"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456</w:t>
            </w:r>
          </w:p>
        </w:tc>
        <w:tc>
          <w:tcPr>
            <w:tcW w:w="874" w:type="dxa"/>
            <w:tcBorders>
              <w:top w:val="nil"/>
              <w:bottom w:val="nil"/>
            </w:tcBorders>
          </w:tcPr>
          <w:p w14:paraId="6538E10D"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w:t>
            </w:r>
          </w:p>
        </w:tc>
        <w:tc>
          <w:tcPr>
            <w:tcW w:w="875" w:type="dxa"/>
            <w:tcBorders>
              <w:top w:val="nil"/>
              <w:bottom w:val="nil"/>
            </w:tcBorders>
          </w:tcPr>
          <w:p w14:paraId="521E97CC"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7AB25269"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w:t>
            </w:r>
          </w:p>
        </w:tc>
        <w:tc>
          <w:tcPr>
            <w:tcW w:w="874" w:type="dxa"/>
            <w:tcBorders>
              <w:top w:val="nil"/>
              <w:bottom w:val="nil"/>
            </w:tcBorders>
          </w:tcPr>
          <w:p w14:paraId="2610762A"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w:t>
            </w:r>
          </w:p>
        </w:tc>
        <w:tc>
          <w:tcPr>
            <w:tcW w:w="874" w:type="dxa"/>
            <w:tcBorders>
              <w:top w:val="nil"/>
              <w:bottom w:val="nil"/>
            </w:tcBorders>
          </w:tcPr>
          <w:p w14:paraId="6091F203"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67</w:t>
            </w:r>
          </w:p>
        </w:tc>
        <w:tc>
          <w:tcPr>
            <w:tcW w:w="874" w:type="dxa"/>
            <w:tcBorders>
              <w:top w:val="nil"/>
              <w:bottom w:val="nil"/>
            </w:tcBorders>
          </w:tcPr>
          <w:p w14:paraId="59FE453D"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0AB3216F"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128</w:t>
            </w:r>
          </w:p>
        </w:tc>
        <w:tc>
          <w:tcPr>
            <w:tcW w:w="875" w:type="dxa"/>
            <w:tcBorders>
              <w:top w:val="nil"/>
              <w:bottom w:val="nil"/>
            </w:tcBorders>
          </w:tcPr>
          <w:p w14:paraId="151664DC"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211</w:t>
            </w:r>
          </w:p>
        </w:tc>
      </w:tr>
      <w:tr w:rsidR="00236DD3" w14:paraId="71C91484"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77B9987A" w14:textId="77777777" w:rsidR="00236DD3" w:rsidRPr="00FB50A5" w:rsidRDefault="00236DD3" w:rsidP="00783953">
            <w:pPr>
              <w:rPr>
                <w:rFonts w:ascii="Times New Roman" w:eastAsia="Times New Roman" w:hAnsi="Times New Roman" w:cs="Times New Roman"/>
                <w:sz w:val="18"/>
                <w:szCs w:val="18"/>
                <w:lang w:val="en-CA"/>
              </w:rPr>
            </w:pPr>
            <w:r w:rsidRPr="00FB50A5">
              <w:rPr>
                <w:rFonts w:ascii="Times New Roman" w:eastAsia="Times New Roman" w:hAnsi="Times New Roman" w:cs="Times New Roman"/>
                <w:sz w:val="18"/>
                <w:szCs w:val="18"/>
                <w:lang w:val="en-CA"/>
              </w:rPr>
              <w:t>Firm-Fixed Effects</w:t>
            </w:r>
          </w:p>
        </w:tc>
        <w:tc>
          <w:tcPr>
            <w:tcW w:w="874" w:type="dxa"/>
            <w:tcBorders>
              <w:top w:val="nil"/>
              <w:bottom w:val="nil"/>
            </w:tcBorders>
          </w:tcPr>
          <w:p w14:paraId="261B8279"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08692311"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Yes</w:t>
            </w:r>
          </w:p>
        </w:tc>
        <w:tc>
          <w:tcPr>
            <w:tcW w:w="874" w:type="dxa"/>
            <w:tcBorders>
              <w:top w:val="nil"/>
              <w:bottom w:val="nil"/>
            </w:tcBorders>
          </w:tcPr>
          <w:p w14:paraId="4473051D"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0B97FD62"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60E055E4"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5" w:type="dxa"/>
            <w:tcBorders>
              <w:top w:val="nil"/>
              <w:bottom w:val="nil"/>
            </w:tcBorders>
          </w:tcPr>
          <w:p w14:paraId="194BFC00"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130F3C42"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4A87628E"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46DCAC5D"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1ACD5044"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518D0A6F"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5" w:type="dxa"/>
            <w:tcBorders>
              <w:top w:val="nil"/>
              <w:bottom w:val="nil"/>
            </w:tcBorders>
          </w:tcPr>
          <w:p w14:paraId="2AD613FA"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r>
      <w:tr w:rsidR="00236DD3" w14:paraId="206E8BFA" w14:textId="77777777" w:rsidTr="00783953">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4A24FCB8" w14:textId="77777777" w:rsidR="00236DD3" w:rsidRPr="00FB50A5" w:rsidRDefault="00236DD3" w:rsidP="00783953">
            <w:pPr>
              <w:rPr>
                <w:rFonts w:ascii="Times New Roman" w:eastAsia="Times New Roman" w:hAnsi="Times New Roman" w:cs="Times New Roman"/>
                <w:sz w:val="18"/>
                <w:szCs w:val="18"/>
                <w:lang w:val="en-CA"/>
              </w:rPr>
            </w:pPr>
            <w:r w:rsidRPr="00FB50A5">
              <w:rPr>
                <w:rFonts w:ascii="Times New Roman" w:eastAsia="Times New Roman" w:hAnsi="Times New Roman" w:cs="Times New Roman"/>
                <w:sz w:val="18"/>
                <w:szCs w:val="18"/>
                <w:lang w:val="en-CA"/>
              </w:rPr>
              <w:t>Year-Fixed Effects</w:t>
            </w:r>
          </w:p>
        </w:tc>
        <w:tc>
          <w:tcPr>
            <w:tcW w:w="874" w:type="dxa"/>
            <w:tcBorders>
              <w:top w:val="nil"/>
              <w:bottom w:val="nil"/>
            </w:tcBorders>
          </w:tcPr>
          <w:p w14:paraId="080006EC"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04164AAE"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Yes</w:t>
            </w:r>
          </w:p>
        </w:tc>
        <w:tc>
          <w:tcPr>
            <w:tcW w:w="874" w:type="dxa"/>
            <w:tcBorders>
              <w:top w:val="nil"/>
              <w:bottom w:val="nil"/>
            </w:tcBorders>
          </w:tcPr>
          <w:p w14:paraId="663B9880"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1756558C"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661C96AD"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5" w:type="dxa"/>
            <w:tcBorders>
              <w:top w:val="nil"/>
              <w:bottom w:val="nil"/>
            </w:tcBorders>
          </w:tcPr>
          <w:p w14:paraId="71CD5B3D"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6E321EAE"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13CFEC3B"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2AA64004"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46F2B637"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684530DF"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5" w:type="dxa"/>
            <w:tcBorders>
              <w:top w:val="nil"/>
              <w:bottom w:val="nil"/>
            </w:tcBorders>
          </w:tcPr>
          <w:p w14:paraId="4170D37F"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r>
      <w:tr w:rsidR="00236DD3" w14:paraId="445C8930"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il"/>
              <w:bottom w:val="single" w:sz="12" w:space="0" w:color="auto"/>
            </w:tcBorders>
          </w:tcPr>
          <w:p w14:paraId="4BFCAB52" w14:textId="77777777" w:rsidR="00236DD3" w:rsidRPr="00FB50A5" w:rsidRDefault="00236DD3" w:rsidP="00783953">
            <w:pPr>
              <w:rPr>
                <w:rFonts w:ascii="Times New Roman" w:eastAsia="Times New Roman" w:hAnsi="Times New Roman" w:cs="Times New Roman"/>
                <w:sz w:val="18"/>
                <w:szCs w:val="18"/>
                <w:lang w:val="en-CA"/>
              </w:rPr>
            </w:pPr>
            <w:r>
              <w:rPr>
                <w:rFonts w:ascii="Times New Roman" w:eastAsia="Times New Roman" w:hAnsi="Times New Roman" w:cs="Times New Roman"/>
                <w:sz w:val="18"/>
                <w:szCs w:val="18"/>
                <w:lang w:val="en-CA"/>
              </w:rPr>
              <w:t>Hausman Test</w:t>
            </w:r>
          </w:p>
        </w:tc>
        <w:tc>
          <w:tcPr>
            <w:tcW w:w="874" w:type="dxa"/>
            <w:tcBorders>
              <w:top w:val="nil"/>
              <w:bottom w:val="single" w:sz="12" w:space="0" w:color="auto"/>
            </w:tcBorders>
          </w:tcPr>
          <w:p w14:paraId="374536CA"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single" w:sz="12" w:space="0" w:color="auto"/>
            </w:tcBorders>
          </w:tcPr>
          <w:p w14:paraId="7553C097"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4" w:type="dxa"/>
            <w:tcBorders>
              <w:top w:val="nil"/>
              <w:bottom w:val="single" w:sz="12" w:space="0" w:color="auto"/>
            </w:tcBorders>
          </w:tcPr>
          <w:p w14:paraId="29105F90"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single" w:sz="12" w:space="0" w:color="auto"/>
            </w:tcBorders>
          </w:tcPr>
          <w:p w14:paraId="742ED0C8"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4" w:type="dxa"/>
            <w:tcBorders>
              <w:top w:val="nil"/>
              <w:bottom w:val="single" w:sz="12" w:space="0" w:color="auto"/>
            </w:tcBorders>
          </w:tcPr>
          <w:p w14:paraId="430C6EB5"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5" w:type="dxa"/>
            <w:tcBorders>
              <w:top w:val="nil"/>
              <w:bottom w:val="single" w:sz="12" w:space="0" w:color="auto"/>
            </w:tcBorders>
          </w:tcPr>
          <w:p w14:paraId="4EFFFEE1"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single" w:sz="12" w:space="0" w:color="auto"/>
            </w:tcBorders>
          </w:tcPr>
          <w:p w14:paraId="4DE1D182"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4" w:type="dxa"/>
            <w:tcBorders>
              <w:top w:val="nil"/>
              <w:bottom w:val="single" w:sz="12" w:space="0" w:color="auto"/>
            </w:tcBorders>
          </w:tcPr>
          <w:p w14:paraId="6B2F44E9"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4" w:type="dxa"/>
            <w:tcBorders>
              <w:top w:val="nil"/>
              <w:bottom w:val="single" w:sz="12" w:space="0" w:color="auto"/>
            </w:tcBorders>
          </w:tcPr>
          <w:p w14:paraId="0F7392F0"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4" w:type="dxa"/>
            <w:tcBorders>
              <w:top w:val="nil"/>
              <w:bottom w:val="single" w:sz="12" w:space="0" w:color="auto"/>
            </w:tcBorders>
          </w:tcPr>
          <w:p w14:paraId="5FD8B111"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single" w:sz="12" w:space="0" w:color="auto"/>
            </w:tcBorders>
          </w:tcPr>
          <w:p w14:paraId="170DB5A4"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5" w:type="dxa"/>
            <w:tcBorders>
              <w:top w:val="nil"/>
              <w:bottom w:val="single" w:sz="12" w:space="0" w:color="auto"/>
            </w:tcBorders>
          </w:tcPr>
          <w:p w14:paraId="03FE0D9A"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r>
      <w:tr w:rsidR="00236DD3" w14:paraId="1287090C" w14:textId="77777777" w:rsidTr="00783953">
        <w:tc>
          <w:tcPr>
            <w:cnfStyle w:val="001000000000" w:firstRow="0" w:lastRow="0" w:firstColumn="1" w:lastColumn="0" w:oddVBand="0" w:evenVBand="0" w:oddHBand="0" w:evenHBand="0" w:firstRowFirstColumn="0" w:firstRowLastColumn="0" w:lastRowFirstColumn="0" w:lastRowLastColumn="0"/>
            <w:tcW w:w="11908" w:type="dxa"/>
            <w:gridSpan w:val="13"/>
            <w:tcBorders>
              <w:top w:val="single" w:sz="4" w:space="0" w:color="auto"/>
            </w:tcBorders>
          </w:tcPr>
          <w:p w14:paraId="2D07D1C7" w14:textId="77777777" w:rsidR="00236DD3" w:rsidRDefault="00236DD3" w:rsidP="00783953">
            <w:pPr>
              <w:rPr>
                <w:rFonts w:ascii="Times New Roman" w:eastAsia="Times New Roman" w:hAnsi="Times New Roman" w:cs="Times New Roman"/>
                <w:b w:val="0"/>
                <w:bCs w:val="0"/>
                <w:sz w:val="16"/>
                <w:szCs w:val="16"/>
                <w:lang w:val="en-CA"/>
              </w:rPr>
            </w:pPr>
            <w:r w:rsidRPr="00FB50A5">
              <w:rPr>
                <w:rFonts w:ascii="Times New Roman" w:eastAsia="Times New Roman" w:hAnsi="Times New Roman" w:cs="Times New Roman"/>
                <w:sz w:val="16"/>
                <w:szCs w:val="16"/>
                <w:lang w:val="en-CA"/>
              </w:rPr>
              <w:t>Note: 1</w:t>
            </w:r>
            <w:r>
              <w:rPr>
                <w:rFonts w:ascii="Times New Roman" w:eastAsia="Times New Roman" w:hAnsi="Times New Roman" w:cs="Times New Roman"/>
                <w:sz w:val="16"/>
                <w:szCs w:val="16"/>
                <w:lang w:val="en-CA"/>
              </w:rPr>
              <w:t>-12 are different SIC industry groups: 1. Agriculture, Forestry, &amp; Fishing; 2 Mining; 3. Construction; 4. Manufacturing; 5. Transportation &amp; Public Utilities; 6. Wholesale Trade; 7. Retail Trade; 8. Finance, Insurance, &amp; Real Estate; 9. Services; 10. Public Administration; 11. Discrete Industries; and 12. Complex Industries.</w:t>
            </w:r>
          </w:p>
          <w:p w14:paraId="200782E1" w14:textId="77777777" w:rsidR="00236DD3" w:rsidRPr="004E6D6C" w:rsidRDefault="00236DD3" w:rsidP="00783953">
            <w:pPr>
              <w:rPr>
                <w:rFonts w:ascii="Times New Roman" w:eastAsia="Times New Roman" w:hAnsi="Times New Roman" w:cs="Times New Roman"/>
                <w:sz w:val="16"/>
                <w:szCs w:val="16"/>
                <w:lang w:val="en-CA"/>
              </w:rPr>
            </w:pPr>
            <w:r w:rsidRPr="004E6D6C">
              <w:rPr>
                <w:rFonts w:ascii="Times New Roman" w:hAnsi="Times New Roman" w:cs="Times New Roman"/>
                <w:color w:val="000000"/>
                <w:sz w:val="16"/>
                <w:szCs w:val="16"/>
                <w:shd w:val="clear" w:color="auto" w:fill="FFFFFF"/>
              </w:rPr>
              <w:t>Robust standard errors (clustered at the firm level) are reported in parentheses.</w:t>
            </w:r>
          </w:p>
          <w:p w14:paraId="5B34C56F" w14:textId="77777777" w:rsidR="00236DD3" w:rsidRDefault="00236DD3" w:rsidP="00783953">
            <w:pPr>
              <w:rPr>
                <w:rFonts w:ascii="Times New Roman" w:eastAsia="Times New Roman" w:hAnsi="Times New Roman" w:cs="Times New Roman"/>
                <w:sz w:val="20"/>
                <w:szCs w:val="20"/>
                <w:lang w:val="en-CA"/>
              </w:rPr>
            </w:pPr>
            <w:r w:rsidRPr="00FB50A5">
              <w:rPr>
                <w:rFonts w:ascii="Times New Roman" w:eastAsia="Times New Roman" w:hAnsi="Times New Roman" w:cs="Times New Roman"/>
                <w:sz w:val="16"/>
                <w:szCs w:val="16"/>
                <w:lang w:val="en-CA"/>
              </w:rPr>
              <w:t>*** p&lt;0.01. ** p&lt;0.05. * p&lt;0.10.</w:t>
            </w:r>
          </w:p>
        </w:tc>
      </w:tr>
    </w:tbl>
    <w:p w14:paraId="6172BD0A" w14:textId="77777777" w:rsidR="00236DD3" w:rsidRDefault="00236DD3" w:rsidP="00236DD3">
      <w:pPr>
        <w:spacing w:line="480" w:lineRule="auto"/>
        <w:rPr>
          <w:rFonts w:ascii="Times New Roman" w:eastAsia="Times New Roman" w:hAnsi="Times New Roman" w:cs="Times New Roman"/>
          <w:sz w:val="24"/>
          <w:szCs w:val="24"/>
          <w:lang w:val="en-CA"/>
        </w:rPr>
      </w:pPr>
    </w:p>
    <w:p w14:paraId="09CB24DE" w14:textId="77777777" w:rsidR="00236DD3" w:rsidRPr="00FB50A5" w:rsidRDefault="00236DD3" w:rsidP="00236DD3">
      <w:pPr>
        <w:spacing w:line="480" w:lineRule="auto"/>
        <w:rPr>
          <w:rFonts w:ascii="Times New Roman" w:eastAsia="Times New Roman" w:hAnsi="Times New Roman" w:cs="Times New Roman"/>
          <w:i/>
          <w:iCs/>
          <w:sz w:val="24"/>
          <w:szCs w:val="24"/>
          <w:lang w:val="en-CA"/>
        </w:rPr>
      </w:pPr>
      <w:r w:rsidRPr="00FB50A5">
        <w:rPr>
          <w:rFonts w:ascii="Times New Roman" w:eastAsia="Times New Roman" w:hAnsi="Times New Roman" w:cs="Times New Roman"/>
          <w:b/>
          <w:bCs/>
          <w:i/>
          <w:iCs/>
          <w:sz w:val="24"/>
          <w:szCs w:val="24"/>
          <w:lang w:val="en-CA"/>
        </w:rPr>
        <w:t xml:space="preserve">Table </w:t>
      </w:r>
      <w:r>
        <w:rPr>
          <w:rFonts w:ascii="Times New Roman" w:eastAsia="Times New Roman" w:hAnsi="Times New Roman" w:cs="Times New Roman"/>
          <w:b/>
          <w:bCs/>
          <w:i/>
          <w:iCs/>
          <w:sz w:val="24"/>
          <w:szCs w:val="24"/>
          <w:lang w:val="en-CA"/>
        </w:rPr>
        <w:t>6</w:t>
      </w:r>
      <w:r w:rsidRPr="00FB50A5">
        <w:rPr>
          <w:rFonts w:ascii="Times New Roman" w:eastAsia="Times New Roman" w:hAnsi="Times New Roman" w:cs="Times New Roman"/>
          <w:b/>
          <w:bCs/>
          <w:i/>
          <w:iCs/>
          <w:sz w:val="24"/>
          <w:szCs w:val="24"/>
          <w:lang w:val="en-CA"/>
        </w:rPr>
        <w:t>.</w:t>
      </w:r>
      <w:r>
        <w:rPr>
          <w:rFonts w:ascii="Times New Roman" w:eastAsia="Times New Roman" w:hAnsi="Times New Roman" w:cs="Times New Roman"/>
          <w:i/>
          <w:iCs/>
          <w:sz w:val="24"/>
          <w:szCs w:val="24"/>
          <w:lang w:val="en-CA"/>
        </w:rPr>
        <w:t xml:space="preserve"> FEM_NUM vs. PAT_COUNT across industries</w:t>
      </w:r>
    </w:p>
    <w:tbl>
      <w:tblPr>
        <w:tblStyle w:val="PlainTable2"/>
        <w:tblW w:w="11908" w:type="dxa"/>
        <w:tblInd w:w="-1276" w:type="dxa"/>
        <w:tblLayout w:type="fixed"/>
        <w:tblLook w:val="04A0" w:firstRow="1" w:lastRow="0" w:firstColumn="1" w:lastColumn="0" w:noHBand="0" w:noVBand="1"/>
      </w:tblPr>
      <w:tblGrid>
        <w:gridCol w:w="1418"/>
        <w:gridCol w:w="874"/>
        <w:gridCol w:w="874"/>
        <w:gridCol w:w="874"/>
        <w:gridCol w:w="874"/>
        <w:gridCol w:w="874"/>
        <w:gridCol w:w="875"/>
        <w:gridCol w:w="874"/>
        <w:gridCol w:w="874"/>
        <w:gridCol w:w="874"/>
        <w:gridCol w:w="874"/>
        <w:gridCol w:w="874"/>
        <w:gridCol w:w="875"/>
      </w:tblGrid>
      <w:tr w:rsidR="00236DD3" w14:paraId="5493AEB1" w14:textId="77777777" w:rsidTr="00783953">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1908" w:type="dxa"/>
            <w:gridSpan w:val="13"/>
          </w:tcPr>
          <w:p w14:paraId="51521244" w14:textId="77777777" w:rsidR="00236DD3" w:rsidRPr="00FB50A5" w:rsidRDefault="00236DD3" w:rsidP="00783953">
            <w:pPr>
              <w:spacing w:line="480" w:lineRule="auto"/>
              <w:rPr>
                <w:rFonts w:ascii="Times New Roman" w:eastAsia="Times New Roman" w:hAnsi="Times New Roman" w:cs="Times New Roman"/>
                <w:lang w:val="en-CA"/>
              </w:rPr>
            </w:pPr>
            <w:r w:rsidRPr="00FB50A5">
              <w:rPr>
                <w:rFonts w:ascii="Times New Roman" w:eastAsia="Times New Roman" w:hAnsi="Times New Roman" w:cs="Times New Roman"/>
                <w:lang w:val="en-CA"/>
              </w:rPr>
              <w:t>DV: Patent Count</w:t>
            </w:r>
          </w:p>
        </w:tc>
      </w:tr>
      <w:tr w:rsidR="00236DD3" w14:paraId="3E5D0A81"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18" w:space="0" w:color="auto"/>
              <w:bottom w:val="single" w:sz="12" w:space="0" w:color="auto"/>
            </w:tcBorders>
          </w:tcPr>
          <w:p w14:paraId="40A19D09" w14:textId="77777777" w:rsidR="00236DD3" w:rsidRPr="00FB50A5" w:rsidRDefault="00236DD3" w:rsidP="00783953">
            <w:pPr>
              <w:spacing w:line="480" w:lineRule="auto"/>
              <w:rPr>
                <w:rFonts w:ascii="Times New Roman" w:eastAsia="Times New Roman" w:hAnsi="Times New Roman" w:cs="Times New Roman"/>
                <w:lang w:val="en-CA"/>
              </w:rPr>
            </w:pPr>
          </w:p>
        </w:tc>
        <w:tc>
          <w:tcPr>
            <w:tcW w:w="874" w:type="dxa"/>
            <w:tcBorders>
              <w:top w:val="single" w:sz="18" w:space="0" w:color="auto"/>
              <w:bottom w:val="single" w:sz="12" w:space="0" w:color="auto"/>
            </w:tcBorders>
          </w:tcPr>
          <w:p w14:paraId="131228DB"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sidRPr="00FB50A5">
              <w:rPr>
                <w:rFonts w:ascii="Times New Roman" w:eastAsia="Times New Roman" w:hAnsi="Times New Roman" w:cs="Times New Roman"/>
                <w:b/>
                <w:bCs/>
                <w:sz w:val="20"/>
                <w:szCs w:val="20"/>
                <w:lang w:val="en-CA"/>
              </w:rPr>
              <w:t>1</w:t>
            </w:r>
          </w:p>
        </w:tc>
        <w:tc>
          <w:tcPr>
            <w:tcW w:w="874" w:type="dxa"/>
            <w:tcBorders>
              <w:top w:val="single" w:sz="18" w:space="0" w:color="auto"/>
              <w:bottom w:val="single" w:sz="12" w:space="0" w:color="auto"/>
            </w:tcBorders>
          </w:tcPr>
          <w:p w14:paraId="3AB61115"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sidRPr="00FB50A5">
              <w:rPr>
                <w:rFonts w:ascii="Times New Roman" w:eastAsia="Times New Roman" w:hAnsi="Times New Roman" w:cs="Times New Roman"/>
                <w:b/>
                <w:bCs/>
                <w:sz w:val="20"/>
                <w:szCs w:val="20"/>
                <w:lang w:val="en-CA"/>
              </w:rPr>
              <w:t>2</w:t>
            </w:r>
          </w:p>
        </w:tc>
        <w:tc>
          <w:tcPr>
            <w:tcW w:w="874" w:type="dxa"/>
            <w:tcBorders>
              <w:top w:val="single" w:sz="18" w:space="0" w:color="auto"/>
              <w:bottom w:val="single" w:sz="12" w:space="0" w:color="auto"/>
            </w:tcBorders>
          </w:tcPr>
          <w:p w14:paraId="75BA1CF4"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sidRPr="00FB50A5">
              <w:rPr>
                <w:rFonts w:ascii="Times New Roman" w:eastAsia="Times New Roman" w:hAnsi="Times New Roman" w:cs="Times New Roman"/>
                <w:b/>
                <w:bCs/>
                <w:sz w:val="20"/>
                <w:szCs w:val="20"/>
                <w:lang w:val="en-CA"/>
              </w:rPr>
              <w:t>3</w:t>
            </w:r>
          </w:p>
        </w:tc>
        <w:tc>
          <w:tcPr>
            <w:tcW w:w="874" w:type="dxa"/>
            <w:tcBorders>
              <w:top w:val="single" w:sz="18" w:space="0" w:color="auto"/>
              <w:bottom w:val="single" w:sz="12" w:space="0" w:color="auto"/>
            </w:tcBorders>
          </w:tcPr>
          <w:p w14:paraId="7FF5C408"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sidRPr="00FB50A5">
              <w:rPr>
                <w:rFonts w:ascii="Times New Roman" w:eastAsia="Times New Roman" w:hAnsi="Times New Roman" w:cs="Times New Roman"/>
                <w:b/>
                <w:bCs/>
                <w:sz w:val="20"/>
                <w:szCs w:val="20"/>
                <w:lang w:val="en-CA"/>
              </w:rPr>
              <w:t>4</w:t>
            </w:r>
          </w:p>
        </w:tc>
        <w:tc>
          <w:tcPr>
            <w:tcW w:w="874" w:type="dxa"/>
            <w:tcBorders>
              <w:top w:val="single" w:sz="18" w:space="0" w:color="auto"/>
              <w:bottom w:val="single" w:sz="12" w:space="0" w:color="auto"/>
            </w:tcBorders>
          </w:tcPr>
          <w:p w14:paraId="126E6FCE"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sidRPr="00FB50A5">
              <w:rPr>
                <w:rFonts w:ascii="Times New Roman" w:eastAsia="Times New Roman" w:hAnsi="Times New Roman" w:cs="Times New Roman"/>
                <w:b/>
                <w:bCs/>
                <w:sz w:val="20"/>
                <w:szCs w:val="20"/>
                <w:lang w:val="en-CA"/>
              </w:rPr>
              <w:t>5</w:t>
            </w:r>
          </w:p>
        </w:tc>
        <w:tc>
          <w:tcPr>
            <w:tcW w:w="875" w:type="dxa"/>
            <w:tcBorders>
              <w:top w:val="single" w:sz="18" w:space="0" w:color="auto"/>
              <w:bottom w:val="single" w:sz="12" w:space="0" w:color="auto"/>
            </w:tcBorders>
          </w:tcPr>
          <w:p w14:paraId="31C3DFEB"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6</w:t>
            </w:r>
          </w:p>
        </w:tc>
        <w:tc>
          <w:tcPr>
            <w:tcW w:w="874" w:type="dxa"/>
            <w:tcBorders>
              <w:top w:val="single" w:sz="18" w:space="0" w:color="auto"/>
              <w:bottom w:val="single" w:sz="12" w:space="0" w:color="auto"/>
            </w:tcBorders>
          </w:tcPr>
          <w:p w14:paraId="4272090C"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7</w:t>
            </w:r>
          </w:p>
        </w:tc>
        <w:tc>
          <w:tcPr>
            <w:tcW w:w="874" w:type="dxa"/>
            <w:tcBorders>
              <w:top w:val="single" w:sz="18" w:space="0" w:color="auto"/>
              <w:bottom w:val="single" w:sz="12" w:space="0" w:color="auto"/>
            </w:tcBorders>
          </w:tcPr>
          <w:p w14:paraId="2BD1E08F"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8</w:t>
            </w:r>
          </w:p>
        </w:tc>
        <w:tc>
          <w:tcPr>
            <w:tcW w:w="874" w:type="dxa"/>
            <w:tcBorders>
              <w:top w:val="single" w:sz="18" w:space="0" w:color="auto"/>
              <w:bottom w:val="single" w:sz="12" w:space="0" w:color="auto"/>
            </w:tcBorders>
          </w:tcPr>
          <w:p w14:paraId="2DA0A791"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9</w:t>
            </w:r>
          </w:p>
        </w:tc>
        <w:tc>
          <w:tcPr>
            <w:tcW w:w="874" w:type="dxa"/>
            <w:tcBorders>
              <w:top w:val="single" w:sz="18" w:space="0" w:color="auto"/>
              <w:bottom w:val="single" w:sz="12" w:space="0" w:color="auto"/>
            </w:tcBorders>
          </w:tcPr>
          <w:p w14:paraId="07492272"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10</w:t>
            </w:r>
          </w:p>
        </w:tc>
        <w:tc>
          <w:tcPr>
            <w:tcW w:w="874" w:type="dxa"/>
            <w:tcBorders>
              <w:top w:val="single" w:sz="18" w:space="0" w:color="auto"/>
              <w:bottom w:val="single" w:sz="12" w:space="0" w:color="auto"/>
            </w:tcBorders>
          </w:tcPr>
          <w:p w14:paraId="1BBB2ECE"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11</w:t>
            </w:r>
          </w:p>
        </w:tc>
        <w:tc>
          <w:tcPr>
            <w:tcW w:w="875" w:type="dxa"/>
            <w:tcBorders>
              <w:top w:val="single" w:sz="18" w:space="0" w:color="auto"/>
              <w:bottom w:val="single" w:sz="12" w:space="0" w:color="auto"/>
            </w:tcBorders>
          </w:tcPr>
          <w:p w14:paraId="76FF61EF"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12</w:t>
            </w:r>
          </w:p>
        </w:tc>
      </w:tr>
      <w:tr w:rsidR="00236DD3" w14:paraId="5418E6CB" w14:textId="77777777" w:rsidTr="00783953">
        <w:tc>
          <w:tcPr>
            <w:cnfStyle w:val="001000000000" w:firstRow="0" w:lastRow="0" w:firstColumn="1" w:lastColumn="0" w:oddVBand="0" w:evenVBand="0" w:oddHBand="0" w:evenHBand="0" w:firstRowFirstColumn="0" w:firstRowLastColumn="0" w:lastRowFirstColumn="0" w:lastRowLastColumn="0"/>
            <w:tcW w:w="1418" w:type="dxa"/>
            <w:tcBorders>
              <w:top w:val="single" w:sz="12" w:space="0" w:color="auto"/>
              <w:bottom w:val="nil"/>
            </w:tcBorders>
          </w:tcPr>
          <w:p w14:paraId="1268DA4C" w14:textId="77777777" w:rsidR="00236DD3" w:rsidRPr="00FB50A5" w:rsidRDefault="00236DD3" w:rsidP="00783953">
            <w:pPr>
              <w:rPr>
                <w:rFonts w:ascii="Times New Roman" w:eastAsia="Times New Roman" w:hAnsi="Times New Roman" w:cs="Times New Roman"/>
                <w:i/>
                <w:iCs/>
                <w:sz w:val="20"/>
                <w:szCs w:val="20"/>
                <w:lang w:val="en-CA"/>
              </w:rPr>
            </w:pPr>
            <w:r w:rsidRPr="00FB50A5">
              <w:rPr>
                <w:rFonts w:ascii="Times New Roman" w:eastAsia="Times New Roman" w:hAnsi="Times New Roman" w:cs="Times New Roman"/>
                <w:i/>
                <w:iCs/>
                <w:sz w:val="20"/>
                <w:szCs w:val="20"/>
                <w:lang w:val="en-CA"/>
              </w:rPr>
              <w:t>IV</w:t>
            </w:r>
          </w:p>
        </w:tc>
        <w:tc>
          <w:tcPr>
            <w:tcW w:w="874" w:type="dxa"/>
            <w:tcBorders>
              <w:top w:val="single" w:sz="12" w:space="0" w:color="auto"/>
              <w:bottom w:val="nil"/>
            </w:tcBorders>
          </w:tcPr>
          <w:p w14:paraId="5B8B4A82"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p w14:paraId="09B64036"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single" w:sz="12" w:space="0" w:color="auto"/>
              <w:bottom w:val="nil"/>
            </w:tcBorders>
          </w:tcPr>
          <w:p w14:paraId="2FCA0912"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0.1847</w:t>
            </w:r>
          </w:p>
          <w:p w14:paraId="74CACCE1"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(0.2643)</w:t>
            </w:r>
          </w:p>
        </w:tc>
        <w:tc>
          <w:tcPr>
            <w:tcW w:w="874" w:type="dxa"/>
            <w:tcBorders>
              <w:top w:val="single" w:sz="12" w:space="0" w:color="auto"/>
              <w:bottom w:val="nil"/>
            </w:tcBorders>
          </w:tcPr>
          <w:p w14:paraId="2322CFAC"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p w14:paraId="0985BDBF"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single" w:sz="12" w:space="0" w:color="auto"/>
              <w:bottom w:val="nil"/>
            </w:tcBorders>
          </w:tcPr>
          <w:p w14:paraId="6ACD0E11"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0.0655</w:t>
            </w:r>
          </w:p>
          <w:p w14:paraId="57A19F88"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(0.0681)</w:t>
            </w:r>
          </w:p>
        </w:tc>
        <w:tc>
          <w:tcPr>
            <w:tcW w:w="874" w:type="dxa"/>
            <w:tcBorders>
              <w:top w:val="single" w:sz="12" w:space="0" w:color="auto"/>
              <w:bottom w:val="nil"/>
            </w:tcBorders>
          </w:tcPr>
          <w:p w14:paraId="6E71F9E6"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0.8864</w:t>
            </w:r>
          </w:p>
          <w:p w14:paraId="258CD010"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(0.6000)</w:t>
            </w:r>
          </w:p>
        </w:tc>
        <w:tc>
          <w:tcPr>
            <w:tcW w:w="875" w:type="dxa"/>
            <w:tcBorders>
              <w:top w:val="single" w:sz="12" w:space="0" w:color="auto"/>
              <w:bottom w:val="nil"/>
            </w:tcBorders>
          </w:tcPr>
          <w:p w14:paraId="2616B1AF"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single" w:sz="12" w:space="0" w:color="auto"/>
              <w:bottom w:val="nil"/>
            </w:tcBorders>
          </w:tcPr>
          <w:p w14:paraId="4FAB3F12"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0.6746***</w:t>
            </w:r>
          </w:p>
          <w:p w14:paraId="779F6DBA"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(9.08x10</w:t>
            </w:r>
            <w:r w:rsidRPr="003D2D39">
              <w:rPr>
                <w:rFonts w:ascii="Times New Roman" w:eastAsia="Times New Roman" w:hAnsi="Times New Roman" w:cs="Times New Roman"/>
                <w:sz w:val="13"/>
                <w:szCs w:val="13"/>
                <w:vertAlign w:val="superscript"/>
                <w:lang w:val="en-CA"/>
              </w:rPr>
              <w:t>-1</w:t>
            </w:r>
            <w:r>
              <w:rPr>
                <w:rFonts w:ascii="Times New Roman" w:eastAsia="Times New Roman" w:hAnsi="Times New Roman" w:cs="Times New Roman"/>
                <w:sz w:val="13"/>
                <w:szCs w:val="13"/>
                <w:vertAlign w:val="superscript"/>
                <w:lang w:val="en-CA"/>
              </w:rPr>
              <w:t>2</w:t>
            </w:r>
            <w:r>
              <w:rPr>
                <w:rFonts w:ascii="Times New Roman" w:eastAsia="Times New Roman" w:hAnsi="Times New Roman" w:cs="Times New Roman"/>
                <w:sz w:val="13"/>
                <w:szCs w:val="13"/>
                <w:lang w:val="en-CA"/>
              </w:rPr>
              <w:t>)</w:t>
            </w:r>
          </w:p>
        </w:tc>
        <w:tc>
          <w:tcPr>
            <w:tcW w:w="874" w:type="dxa"/>
            <w:tcBorders>
              <w:top w:val="single" w:sz="12" w:space="0" w:color="auto"/>
              <w:bottom w:val="nil"/>
            </w:tcBorders>
          </w:tcPr>
          <w:p w14:paraId="3A4170C2"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-3.0473</w:t>
            </w:r>
          </w:p>
          <w:p w14:paraId="7B8F8370"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(2.6570)</w:t>
            </w:r>
          </w:p>
        </w:tc>
        <w:tc>
          <w:tcPr>
            <w:tcW w:w="874" w:type="dxa"/>
            <w:tcBorders>
              <w:top w:val="single" w:sz="12" w:space="0" w:color="auto"/>
              <w:bottom w:val="nil"/>
            </w:tcBorders>
          </w:tcPr>
          <w:p w14:paraId="4BB24C09"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-0.0095</w:t>
            </w:r>
          </w:p>
          <w:p w14:paraId="121BC1ED"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(0.1357)</w:t>
            </w:r>
          </w:p>
        </w:tc>
        <w:tc>
          <w:tcPr>
            <w:tcW w:w="874" w:type="dxa"/>
            <w:tcBorders>
              <w:top w:val="single" w:sz="12" w:space="0" w:color="auto"/>
              <w:bottom w:val="nil"/>
            </w:tcBorders>
          </w:tcPr>
          <w:p w14:paraId="4DEB4D9B"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single" w:sz="12" w:space="0" w:color="auto"/>
              <w:bottom w:val="nil"/>
            </w:tcBorders>
          </w:tcPr>
          <w:p w14:paraId="570D091A" w14:textId="64648E1F"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0.3019**</w:t>
            </w:r>
            <w:r w:rsidR="007F5E3C">
              <w:rPr>
                <w:rFonts w:ascii="Times New Roman" w:eastAsia="Times New Roman" w:hAnsi="Times New Roman" w:cs="Times New Roman"/>
                <w:sz w:val="13"/>
                <w:szCs w:val="13"/>
                <w:lang w:val="en-CA"/>
              </w:rPr>
              <w:t>*</w:t>
            </w:r>
          </w:p>
          <w:p w14:paraId="2A230376"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(0.1225)</w:t>
            </w:r>
          </w:p>
        </w:tc>
        <w:tc>
          <w:tcPr>
            <w:tcW w:w="875" w:type="dxa"/>
            <w:tcBorders>
              <w:top w:val="single" w:sz="12" w:space="0" w:color="auto"/>
              <w:bottom w:val="nil"/>
            </w:tcBorders>
          </w:tcPr>
          <w:p w14:paraId="1C48979E"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0.0079</w:t>
            </w:r>
          </w:p>
          <w:p w14:paraId="27ED4265"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(0.1333)</w:t>
            </w:r>
          </w:p>
        </w:tc>
      </w:tr>
      <w:tr w:rsidR="00236DD3" w14:paraId="01519834"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5A5AEC3C" w14:textId="77777777" w:rsidR="00236DD3" w:rsidRPr="00FB50A5" w:rsidRDefault="00236DD3" w:rsidP="00783953">
            <w:pPr>
              <w:rPr>
                <w:rFonts w:ascii="Times New Roman" w:eastAsia="Times New Roman" w:hAnsi="Times New Roman" w:cs="Times New Roman"/>
                <w:i/>
                <w:iCs/>
                <w:sz w:val="20"/>
                <w:szCs w:val="20"/>
                <w:lang w:val="en-CA"/>
              </w:rPr>
            </w:pPr>
            <w:r w:rsidRPr="00FB50A5">
              <w:rPr>
                <w:rFonts w:ascii="Times New Roman" w:eastAsia="Times New Roman" w:hAnsi="Times New Roman" w:cs="Times New Roman"/>
                <w:i/>
                <w:iCs/>
                <w:sz w:val="20"/>
                <w:szCs w:val="20"/>
                <w:lang w:val="en-CA"/>
              </w:rPr>
              <w:t>JOINED_</w:t>
            </w:r>
            <w:r w:rsidRPr="00FB50A5">
              <w:rPr>
                <w:rFonts w:ascii="Times New Roman" w:eastAsia="Times New Roman" w:hAnsi="Times New Roman" w:cs="Times New Roman"/>
                <w:i/>
                <w:iCs/>
                <w:sz w:val="20"/>
                <w:szCs w:val="20"/>
                <w:lang w:val="en-CA"/>
              </w:rPr>
              <w:br/>
              <w:t>YEAR</w:t>
            </w:r>
          </w:p>
        </w:tc>
        <w:tc>
          <w:tcPr>
            <w:tcW w:w="874" w:type="dxa"/>
            <w:tcBorders>
              <w:top w:val="nil"/>
              <w:bottom w:val="nil"/>
            </w:tcBorders>
          </w:tcPr>
          <w:p w14:paraId="6D25A89D"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58C281AD"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-0.0117*</w:t>
            </w:r>
          </w:p>
          <w:p w14:paraId="38F5A064"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(0.</w:t>
            </w:r>
            <w:r>
              <w:rPr>
                <w:rFonts w:ascii="Times New Roman" w:eastAsia="Times New Roman" w:hAnsi="Times New Roman" w:cs="Times New Roman"/>
                <w:sz w:val="13"/>
                <w:szCs w:val="13"/>
                <w:lang w:val="en-CA"/>
              </w:rPr>
              <w:t>0065</w:t>
            </w:r>
            <w:r w:rsidRPr="00FB50A5">
              <w:rPr>
                <w:rFonts w:ascii="Times New Roman" w:eastAsia="Times New Roman" w:hAnsi="Times New Roman" w:cs="Times New Roman"/>
                <w:sz w:val="13"/>
                <w:szCs w:val="13"/>
                <w:lang w:val="en-CA"/>
              </w:rPr>
              <w:t>)</w:t>
            </w:r>
          </w:p>
        </w:tc>
        <w:tc>
          <w:tcPr>
            <w:tcW w:w="874" w:type="dxa"/>
            <w:tcBorders>
              <w:top w:val="nil"/>
              <w:bottom w:val="nil"/>
            </w:tcBorders>
          </w:tcPr>
          <w:p w14:paraId="4216EE4D"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04C0CEE0"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-0.0089***</w:t>
            </w:r>
          </w:p>
          <w:p w14:paraId="73CD251D"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(0.0032)</w:t>
            </w:r>
          </w:p>
        </w:tc>
        <w:tc>
          <w:tcPr>
            <w:tcW w:w="874" w:type="dxa"/>
            <w:tcBorders>
              <w:top w:val="nil"/>
              <w:bottom w:val="nil"/>
            </w:tcBorders>
          </w:tcPr>
          <w:p w14:paraId="2015BD27"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-0.0838**</w:t>
            </w:r>
          </w:p>
          <w:p w14:paraId="7D063F21"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(0.0379)</w:t>
            </w:r>
          </w:p>
        </w:tc>
        <w:tc>
          <w:tcPr>
            <w:tcW w:w="875" w:type="dxa"/>
            <w:tcBorders>
              <w:top w:val="nil"/>
              <w:bottom w:val="nil"/>
            </w:tcBorders>
          </w:tcPr>
          <w:p w14:paraId="73B0DD81"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632E9C44"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-0.1300***</w:t>
            </w:r>
          </w:p>
          <w:p w14:paraId="0E2DC708"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(3.70x10</w:t>
            </w:r>
            <w:r w:rsidRPr="003D2D39">
              <w:rPr>
                <w:rFonts w:ascii="Times New Roman" w:eastAsia="Times New Roman" w:hAnsi="Times New Roman" w:cs="Times New Roman"/>
                <w:sz w:val="13"/>
                <w:szCs w:val="13"/>
                <w:vertAlign w:val="superscript"/>
                <w:lang w:val="en-CA"/>
              </w:rPr>
              <w:t>-1</w:t>
            </w:r>
            <w:r>
              <w:rPr>
                <w:rFonts w:ascii="Times New Roman" w:eastAsia="Times New Roman" w:hAnsi="Times New Roman" w:cs="Times New Roman"/>
                <w:sz w:val="13"/>
                <w:szCs w:val="13"/>
                <w:vertAlign w:val="superscript"/>
                <w:lang w:val="en-CA"/>
              </w:rPr>
              <w:t>3</w:t>
            </w:r>
            <w:r>
              <w:rPr>
                <w:rFonts w:ascii="Times New Roman" w:eastAsia="Times New Roman" w:hAnsi="Times New Roman" w:cs="Times New Roman"/>
                <w:sz w:val="13"/>
                <w:szCs w:val="13"/>
                <w:lang w:val="en-CA"/>
              </w:rPr>
              <w:t>)</w:t>
            </w:r>
          </w:p>
        </w:tc>
        <w:tc>
          <w:tcPr>
            <w:tcW w:w="874" w:type="dxa"/>
            <w:tcBorders>
              <w:top w:val="nil"/>
              <w:bottom w:val="nil"/>
            </w:tcBorders>
          </w:tcPr>
          <w:p w14:paraId="0D3927B8"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-0.2523</w:t>
            </w:r>
          </w:p>
          <w:p w14:paraId="64B57EF4"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(0.1883)</w:t>
            </w:r>
          </w:p>
        </w:tc>
        <w:tc>
          <w:tcPr>
            <w:tcW w:w="874" w:type="dxa"/>
            <w:tcBorders>
              <w:top w:val="nil"/>
              <w:bottom w:val="nil"/>
            </w:tcBorders>
          </w:tcPr>
          <w:p w14:paraId="21D450ED"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-0.0076</w:t>
            </w:r>
          </w:p>
          <w:p w14:paraId="6931585B"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(0.0199)</w:t>
            </w:r>
          </w:p>
        </w:tc>
        <w:tc>
          <w:tcPr>
            <w:tcW w:w="874" w:type="dxa"/>
            <w:tcBorders>
              <w:top w:val="nil"/>
              <w:bottom w:val="nil"/>
            </w:tcBorders>
          </w:tcPr>
          <w:p w14:paraId="2517871B"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12A6EDCE"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-0.0082**</w:t>
            </w:r>
          </w:p>
          <w:p w14:paraId="28FDA6E5"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(0.0037)</w:t>
            </w:r>
          </w:p>
        </w:tc>
        <w:tc>
          <w:tcPr>
            <w:tcW w:w="875" w:type="dxa"/>
            <w:tcBorders>
              <w:top w:val="nil"/>
              <w:bottom w:val="nil"/>
            </w:tcBorders>
          </w:tcPr>
          <w:p w14:paraId="25F8555E"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-0.0079***</w:t>
            </w:r>
          </w:p>
          <w:p w14:paraId="42EFB723"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(0.0027)</w:t>
            </w:r>
          </w:p>
        </w:tc>
      </w:tr>
      <w:tr w:rsidR="00236DD3" w14:paraId="2FE9069A" w14:textId="77777777" w:rsidTr="00783953">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3248B83E" w14:textId="77777777" w:rsidR="00236DD3" w:rsidRPr="00FB50A5" w:rsidRDefault="00236DD3" w:rsidP="00783953">
            <w:pPr>
              <w:rPr>
                <w:rFonts w:ascii="Times New Roman" w:eastAsia="Times New Roman" w:hAnsi="Times New Roman" w:cs="Times New Roman"/>
                <w:i/>
                <w:iCs/>
                <w:sz w:val="20"/>
                <w:szCs w:val="20"/>
                <w:lang w:val="en-CA"/>
              </w:rPr>
            </w:pPr>
            <w:r w:rsidRPr="00FB50A5">
              <w:rPr>
                <w:rFonts w:ascii="Times New Roman" w:eastAsia="Times New Roman" w:hAnsi="Times New Roman" w:cs="Times New Roman"/>
                <w:i/>
                <w:iCs/>
                <w:sz w:val="20"/>
                <w:szCs w:val="20"/>
                <w:lang w:val="en-CA"/>
              </w:rPr>
              <w:t>PTYPE</w:t>
            </w:r>
          </w:p>
        </w:tc>
        <w:tc>
          <w:tcPr>
            <w:tcW w:w="874" w:type="dxa"/>
            <w:tcBorders>
              <w:top w:val="nil"/>
              <w:bottom w:val="nil"/>
            </w:tcBorders>
          </w:tcPr>
          <w:p w14:paraId="2AD0E297"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2A918573"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-2.</w:t>
            </w:r>
            <w:r>
              <w:rPr>
                <w:rFonts w:ascii="Times New Roman" w:eastAsia="Times New Roman" w:hAnsi="Times New Roman" w:cs="Times New Roman"/>
                <w:sz w:val="13"/>
                <w:szCs w:val="13"/>
                <w:lang w:val="en-CA"/>
              </w:rPr>
              <w:t>3933</w:t>
            </w:r>
            <w:r w:rsidRPr="00FB50A5">
              <w:rPr>
                <w:rFonts w:ascii="Times New Roman" w:eastAsia="Times New Roman" w:hAnsi="Times New Roman" w:cs="Times New Roman"/>
                <w:sz w:val="13"/>
                <w:szCs w:val="13"/>
                <w:lang w:val="en-CA"/>
              </w:rPr>
              <w:t>***</w:t>
            </w:r>
          </w:p>
          <w:p w14:paraId="2BB94CA8"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(0.</w:t>
            </w:r>
            <w:r>
              <w:rPr>
                <w:rFonts w:ascii="Times New Roman" w:eastAsia="Times New Roman" w:hAnsi="Times New Roman" w:cs="Times New Roman"/>
                <w:sz w:val="13"/>
                <w:szCs w:val="13"/>
                <w:lang w:val="en-CA"/>
              </w:rPr>
              <w:t>2324</w:t>
            </w:r>
            <w:r w:rsidRPr="00FB50A5">
              <w:rPr>
                <w:rFonts w:ascii="Times New Roman" w:eastAsia="Times New Roman" w:hAnsi="Times New Roman" w:cs="Times New Roman"/>
                <w:sz w:val="13"/>
                <w:szCs w:val="13"/>
                <w:lang w:val="en-CA"/>
              </w:rPr>
              <w:t>)</w:t>
            </w:r>
          </w:p>
        </w:tc>
        <w:tc>
          <w:tcPr>
            <w:tcW w:w="874" w:type="dxa"/>
            <w:tcBorders>
              <w:top w:val="nil"/>
              <w:bottom w:val="nil"/>
            </w:tcBorders>
          </w:tcPr>
          <w:p w14:paraId="7EBE89E1"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p w14:paraId="6EBC71D0"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4E671E8A"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-2.4108***</w:t>
            </w:r>
          </w:p>
          <w:p w14:paraId="650B7636"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(0.1987)</w:t>
            </w:r>
          </w:p>
        </w:tc>
        <w:tc>
          <w:tcPr>
            <w:tcW w:w="874" w:type="dxa"/>
            <w:tcBorders>
              <w:top w:val="nil"/>
              <w:bottom w:val="nil"/>
            </w:tcBorders>
          </w:tcPr>
          <w:p w14:paraId="03C2ECE8"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-1.2432***</w:t>
            </w:r>
          </w:p>
          <w:p w14:paraId="68073A59"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(0.0974)</w:t>
            </w:r>
          </w:p>
        </w:tc>
        <w:tc>
          <w:tcPr>
            <w:tcW w:w="875" w:type="dxa"/>
            <w:tcBorders>
              <w:top w:val="nil"/>
              <w:bottom w:val="nil"/>
            </w:tcBorders>
          </w:tcPr>
          <w:p w14:paraId="78565FC4"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24A4D093"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-0.4713***</w:t>
            </w:r>
          </w:p>
          <w:p w14:paraId="61E2604E"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(6.44x10</w:t>
            </w:r>
            <w:r w:rsidRPr="003D2D39">
              <w:rPr>
                <w:rFonts w:ascii="Times New Roman" w:eastAsia="Times New Roman" w:hAnsi="Times New Roman" w:cs="Times New Roman"/>
                <w:sz w:val="13"/>
                <w:szCs w:val="13"/>
                <w:vertAlign w:val="superscript"/>
                <w:lang w:val="en-CA"/>
              </w:rPr>
              <w:t>-1</w:t>
            </w:r>
            <w:r>
              <w:rPr>
                <w:rFonts w:ascii="Times New Roman" w:eastAsia="Times New Roman" w:hAnsi="Times New Roman" w:cs="Times New Roman"/>
                <w:sz w:val="13"/>
                <w:szCs w:val="13"/>
                <w:vertAlign w:val="superscript"/>
                <w:lang w:val="en-CA"/>
              </w:rPr>
              <w:t>2</w:t>
            </w:r>
            <w:r>
              <w:rPr>
                <w:rFonts w:ascii="Times New Roman" w:eastAsia="Times New Roman" w:hAnsi="Times New Roman" w:cs="Times New Roman"/>
                <w:sz w:val="13"/>
                <w:szCs w:val="13"/>
                <w:lang w:val="en-CA"/>
              </w:rPr>
              <w:t>)</w:t>
            </w:r>
          </w:p>
        </w:tc>
        <w:tc>
          <w:tcPr>
            <w:tcW w:w="874" w:type="dxa"/>
            <w:tcBorders>
              <w:top w:val="nil"/>
              <w:bottom w:val="nil"/>
            </w:tcBorders>
          </w:tcPr>
          <w:p w14:paraId="4495866C"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-1.0574</w:t>
            </w:r>
          </w:p>
          <w:p w14:paraId="3752C144"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(0.6672)</w:t>
            </w:r>
          </w:p>
        </w:tc>
        <w:tc>
          <w:tcPr>
            <w:tcW w:w="874" w:type="dxa"/>
            <w:tcBorders>
              <w:top w:val="nil"/>
              <w:bottom w:val="nil"/>
            </w:tcBorders>
          </w:tcPr>
          <w:p w14:paraId="7CCD13FC"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-3.0045***</w:t>
            </w:r>
          </w:p>
          <w:p w14:paraId="628492EC"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(0.7665)</w:t>
            </w:r>
          </w:p>
        </w:tc>
        <w:tc>
          <w:tcPr>
            <w:tcW w:w="874" w:type="dxa"/>
            <w:tcBorders>
              <w:top w:val="nil"/>
              <w:bottom w:val="nil"/>
            </w:tcBorders>
          </w:tcPr>
          <w:p w14:paraId="130542A0"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4BD9B443"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-2.2479***</w:t>
            </w:r>
          </w:p>
          <w:p w14:paraId="79E55AC2"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(0.2192)</w:t>
            </w:r>
          </w:p>
        </w:tc>
        <w:tc>
          <w:tcPr>
            <w:tcW w:w="875" w:type="dxa"/>
            <w:tcBorders>
              <w:top w:val="nil"/>
              <w:bottom w:val="nil"/>
            </w:tcBorders>
          </w:tcPr>
          <w:p w14:paraId="6ED7BE4F"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-2.3745***</w:t>
            </w:r>
          </w:p>
          <w:p w14:paraId="65ACC406"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(0.2663)</w:t>
            </w:r>
          </w:p>
        </w:tc>
      </w:tr>
      <w:tr w:rsidR="00236DD3" w14:paraId="4C087F1B"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19AF156B" w14:textId="77777777" w:rsidR="00236DD3" w:rsidRPr="00FB50A5" w:rsidRDefault="00236DD3" w:rsidP="00783953">
            <w:pPr>
              <w:rPr>
                <w:rFonts w:ascii="Times New Roman" w:eastAsia="Times New Roman" w:hAnsi="Times New Roman" w:cs="Times New Roman"/>
                <w:i/>
                <w:iCs/>
                <w:sz w:val="20"/>
                <w:szCs w:val="20"/>
                <w:lang w:val="en-CA"/>
              </w:rPr>
            </w:pPr>
            <w:r w:rsidRPr="00FB50A5">
              <w:rPr>
                <w:rFonts w:ascii="Times New Roman" w:eastAsia="Times New Roman" w:hAnsi="Times New Roman" w:cs="Times New Roman"/>
                <w:i/>
                <w:iCs/>
                <w:sz w:val="20"/>
                <w:szCs w:val="20"/>
                <w:lang w:val="en-CA"/>
              </w:rPr>
              <w:t>EMP</w:t>
            </w:r>
          </w:p>
        </w:tc>
        <w:tc>
          <w:tcPr>
            <w:tcW w:w="874" w:type="dxa"/>
            <w:tcBorders>
              <w:top w:val="nil"/>
              <w:bottom w:val="nil"/>
            </w:tcBorders>
          </w:tcPr>
          <w:p w14:paraId="6CD56AAF"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526A99FC"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0.0</w:t>
            </w:r>
            <w:r>
              <w:rPr>
                <w:rFonts w:ascii="Times New Roman" w:eastAsia="Times New Roman" w:hAnsi="Times New Roman" w:cs="Times New Roman"/>
                <w:sz w:val="13"/>
                <w:szCs w:val="13"/>
                <w:lang w:val="en-CA"/>
              </w:rPr>
              <w:t>350</w:t>
            </w:r>
            <w:r w:rsidRPr="00FB50A5">
              <w:rPr>
                <w:rFonts w:ascii="Times New Roman" w:eastAsia="Times New Roman" w:hAnsi="Times New Roman" w:cs="Times New Roman"/>
                <w:sz w:val="13"/>
                <w:szCs w:val="13"/>
                <w:lang w:val="en-CA"/>
              </w:rPr>
              <w:t>*</w:t>
            </w:r>
            <w:r>
              <w:rPr>
                <w:rFonts w:ascii="Times New Roman" w:eastAsia="Times New Roman" w:hAnsi="Times New Roman" w:cs="Times New Roman"/>
                <w:sz w:val="13"/>
                <w:szCs w:val="13"/>
                <w:lang w:val="en-CA"/>
              </w:rPr>
              <w:t>*</w:t>
            </w:r>
          </w:p>
          <w:p w14:paraId="5EA22D4A"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(0.</w:t>
            </w:r>
            <w:r>
              <w:rPr>
                <w:rFonts w:ascii="Times New Roman" w:eastAsia="Times New Roman" w:hAnsi="Times New Roman" w:cs="Times New Roman"/>
                <w:sz w:val="13"/>
                <w:szCs w:val="13"/>
                <w:lang w:val="en-CA"/>
              </w:rPr>
              <w:t>1711</w:t>
            </w:r>
            <w:r w:rsidRPr="00FB50A5">
              <w:rPr>
                <w:rFonts w:ascii="Times New Roman" w:eastAsia="Times New Roman" w:hAnsi="Times New Roman" w:cs="Times New Roman"/>
                <w:sz w:val="13"/>
                <w:szCs w:val="13"/>
                <w:lang w:val="en-CA"/>
              </w:rPr>
              <w:t>)</w:t>
            </w:r>
          </w:p>
        </w:tc>
        <w:tc>
          <w:tcPr>
            <w:tcW w:w="874" w:type="dxa"/>
            <w:tcBorders>
              <w:top w:val="nil"/>
              <w:bottom w:val="nil"/>
            </w:tcBorders>
          </w:tcPr>
          <w:p w14:paraId="0EB05A6F"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p w14:paraId="1E8A130B"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320941BF"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0.0021***</w:t>
            </w:r>
          </w:p>
          <w:p w14:paraId="282C116F"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(0.0013)</w:t>
            </w:r>
          </w:p>
        </w:tc>
        <w:tc>
          <w:tcPr>
            <w:tcW w:w="874" w:type="dxa"/>
            <w:tcBorders>
              <w:top w:val="nil"/>
              <w:bottom w:val="nil"/>
            </w:tcBorders>
          </w:tcPr>
          <w:p w14:paraId="3DA58905"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0.0872***</w:t>
            </w:r>
          </w:p>
          <w:p w14:paraId="1286596A"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(0.0031)</w:t>
            </w:r>
          </w:p>
        </w:tc>
        <w:tc>
          <w:tcPr>
            <w:tcW w:w="875" w:type="dxa"/>
            <w:tcBorders>
              <w:top w:val="nil"/>
              <w:bottom w:val="nil"/>
            </w:tcBorders>
          </w:tcPr>
          <w:p w14:paraId="4720EDC1"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554DF26F"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0.1291</w:t>
            </w:r>
          </w:p>
          <w:p w14:paraId="2A5A66B0"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(1.97x10</w:t>
            </w:r>
            <w:r w:rsidRPr="003D2D39">
              <w:rPr>
                <w:rFonts w:ascii="Times New Roman" w:eastAsia="Times New Roman" w:hAnsi="Times New Roman" w:cs="Times New Roman"/>
                <w:sz w:val="13"/>
                <w:szCs w:val="13"/>
                <w:vertAlign w:val="superscript"/>
                <w:lang w:val="en-CA"/>
              </w:rPr>
              <w:t>-1</w:t>
            </w:r>
            <w:r>
              <w:rPr>
                <w:rFonts w:ascii="Times New Roman" w:eastAsia="Times New Roman" w:hAnsi="Times New Roman" w:cs="Times New Roman"/>
                <w:sz w:val="13"/>
                <w:szCs w:val="13"/>
                <w:vertAlign w:val="superscript"/>
                <w:lang w:val="en-CA"/>
              </w:rPr>
              <w:t>4</w:t>
            </w:r>
            <w:r>
              <w:rPr>
                <w:rFonts w:ascii="Times New Roman" w:eastAsia="Times New Roman" w:hAnsi="Times New Roman" w:cs="Times New Roman"/>
                <w:sz w:val="13"/>
                <w:szCs w:val="13"/>
                <w:lang w:val="en-CA"/>
              </w:rPr>
              <w:t>)</w:t>
            </w:r>
          </w:p>
        </w:tc>
        <w:tc>
          <w:tcPr>
            <w:tcW w:w="874" w:type="dxa"/>
            <w:tcBorders>
              <w:top w:val="nil"/>
              <w:bottom w:val="nil"/>
            </w:tcBorders>
          </w:tcPr>
          <w:p w14:paraId="69224A06"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2.3477**</w:t>
            </w:r>
          </w:p>
          <w:p w14:paraId="637EAB15"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(1.1347)</w:t>
            </w:r>
          </w:p>
        </w:tc>
        <w:tc>
          <w:tcPr>
            <w:tcW w:w="874" w:type="dxa"/>
            <w:tcBorders>
              <w:top w:val="nil"/>
              <w:bottom w:val="nil"/>
            </w:tcBorders>
          </w:tcPr>
          <w:p w14:paraId="0D763BD8"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0.0080</w:t>
            </w:r>
          </w:p>
          <w:p w14:paraId="0BE28093"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(0.0177)</w:t>
            </w:r>
          </w:p>
        </w:tc>
        <w:tc>
          <w:tcPr>
            <w:tcW w:w="874" w:type="dxa"/>
            <w:tcBorders>
              <w:top w:val="nil"/>
              <w:bottom w:val="nil"/>
            </w:tcBorders>
          </w:tcPr>
          <w:p w14:paraId="0B6B363C"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2B0C636E"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0.01827***</w:t>
            </w:r>
          </w:p>
          <w:p w14:paraId="154F3F51"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(0.0059)</w:t>
            </w:r>
          </w:p>
        </w:tc>
        <w:tc>
          <w:tcPr>
            <w:tcW w:w="875" w:type="dxa"/>
            <w:tcBorders>
              <w:top w:val="nil"/>
              <w:bottom w:val="nil"/>
            </w:tcBorders>
          </w:tcPr>
          <w:p w14:paraId="1C3CBD6D"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0.0087***</w:t>
            </w:r>
          </w:p>
          <w:p w14:paraId="613BBE83"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(0.0031)</w:t>
            </w:r>
          </w:p>
        </w:tc>
      </w:tr>
      <w:tr w:rsidR="00236DD3" w14:paraId="1AC4E60B" w14:textId="77777777" w:rsidTr="00783953">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7D010EA3" w14:textId="77777777" w:rsidR="00236DD3" w:rsidRPr="00FB50A5" w:rsidRDefault="00236DD3" w:rsidP="00783953">
            <w:pPr>
              <w:rPr>
                <w:rFonts w:ascii="Times New Roman" w:eastAsia="Times New Roman" w:hAnsi="Times New Roman" w:cs="Times New Roman"/>
                <w:i/>
                <w:iCs/>
                <w:sz w:val="20"/>
                <w:szCs w:val="20"/>
                <w:lang w:val="en-CA"/>
              </w:rPr>
            </w:pPr>
            <w:r>
              <w:rPr>
                <w:rFonts w:ascii="Times New Roman" w:eastAsia="Times New Roman" w:hAnsi="Times New Roman" w:cs="Times New Roman"/>
                <w:i/>
                <w:iCs/>
                <w:sz w:val="20"/>
                <w:szCs w:val="20"/>
                <w:lang w:val="en-CA"/>
              </w:rPr>
              <w:t>XRD</w:t>
            </w:r>
          </w:p>
        </w:tc>
        <w:tc>
          <w:tcPr>
            <w:tcW w:w="874" w:type="dxa"/>
            <w:tcBorders>
              <w:top w:val="nil"/>
              <w:bottom w:val="nil"/>
            </w:tcBorders>
          </w:tcPr>
          <w:p w14:paraId="2C9B8FA2"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66E1FC9C"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-0.0013</w:t>
            </w:r>
          </w:p>
          <w:p w14:paraId="06A4E6CF"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(0.0058)</w:t>
            </w:r>
          </w:p>
        </w:tc>
        <w:tc>
          <w:tcPr>
            <w:tcW w:w="874" w:type="dxa"/>
            <w:tcBorders>
              <w:top w:val="nil"/>
              <w:bottom w:val="nil"/>
            </w:tcBorders>
          </w:tcPr>
          <w:p w14:paraId="7F374985"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070C679C"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0.0002</w:t>
            </w:r>
          </w:p>
          <w:p w14:paraId="01EF7B8E"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(0.0001)</w:t>
            </w:r>
          </w:p>
        </w:tc>
        <w:tc>
          <w:tcPr>
            <w:tcW w:w="874" w:type="dxa"/>
            <w:tcBorders>
              <w:top w:val="nil"/>
              <w:bottom w:val="nil"/>
            </w:tcBorders>
          </w:tcPr>
          <w:p w14:paraId="5B63ACAF"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-0.0051***</w:t>
            </w:r>
          </w:p>
          <w:p w14:paraId="19E494F7"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(0.0012)</w:t>
            </w:r>
          </w:p>
        </w:tc>
        <w:tc>
          <w:tcPr>
            <w:tcW w:w="875" w:type="dxa"/>
            <w:tcBorders>
              <w:top w:val="nil"/>
              <w:bottom w:val="nil"/>
            </w:tcBorders>
          </w:tcPr>
          <w:p w14:paraId="7133749C"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5E0D7D4E"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468D0442"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-0.0492**</w:t>
            </w:r>
          </w:p>
          <w:p w14:paraId="2AE93989"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(0.0212)</w:t>
            </w:r>
          </w:p>
        </w:tc>
        <w:tc>
          <w:tcPr>
            <w:tcW w:w="874" w:type="dxa"/>
            <w:tcBorders>
              <w:top w:val="nil"/>
              <w:bottom w:val="nil"/>
            </w:tcBorders>
          </w:tcPr>
          <w:p w14:paraId="50510347"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0.0008</w:t>
            </w:r>
          </w:p>
          <w:p w14:paraId="4EF791B6"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(0.0009)</w:t>
            </w:r>
          </w:p>
        </w:tc>
        <w:tc>
          <w:tcPr>
            <w:tcW w:w="874" w:type="dxa"/>
            <w:tcBorders>
              <w:top w:val="nil"/>
              <w:bottom w:val="nil"/>
            </w:tcBorders>
          </w:tcPr>
          <w:p w14:paraId="0A9DC192"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6117B855"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0.0001</w:t>
            </w:r>
          </w:p>
          <w:p w14:paraId="66077ADB"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(0.0001)</w:t>
            </w:r>
          </w:p>
        </w:tc>
        <w:tc>
          <w:tcPr>
            <w:tcW w:w="875" w:type="dxa"/>
            <w:tcBorders>
              <w:top w:val="nil"/>
              <w:bottom w:val="nil"/>
            </w:tcBorders>
          </w:tcPr>
          <w:p w14:paraId="48010591"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0.0004**</w:t>
            </w:r>
          </w:p>
          <w:p w14:paraId="6A3F55A1"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(0.0001)</w:t>
            </w:r>
          </w:p>
        </w:tc>
      </w:tr>
      <w:tr w:rsidR="00236DD3" w14:paraId="6280575B"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0EBA04B2" w14:textId="77777777" w:rsidR="00236DD3" w:rsidRPr="00FB50A5" w:rsidRDefault="00236DD3" w:rsidP="00783953">
            <w:pPr>
              <w:rPr>
                <w:rFonts w:ascii="Times New Roman" w:eastAsia="Times New Roman" w:hAnsi="Times New Roman" w:cs="Times New Roman"/>
                <w:sz w:val="18"/>
                <w:szCs w:val="18"/>
                <w:lang w:val="en-CA"/>
              </w:rPr>
            </w:pPr>
            <w:r w:rsidRPr="00FB50A5">
              <w:rPr>
                <w:rFonts w:ascii="Times New Roman" w:eastAsia="Times New Roman" w:hAnsi="Times New Roman" w:cs="Times New Roman"/>
                <w:sz w:val="18"/>
                <w:szCs w:val="18"/>
                <w:lang w:val="en-CA"/>
              </w:rPr>
              <w:t># Of Observations</w:t>
            </w:r>
          </w:p>
        </w:tc>
        <w:tc>
          <w:tcPr>
            <w:tcW w:w="874" w:type="dxa"/>
            <w:tcBorders>
              <w:top w:val="nil"/>
              <w:bottom w:val="nil"/>
            </w:tcBorders>
          </w:tcPr>
          <w:p w14:paraId="1152EC32"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353BF13D"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43</w:t>
            </w:r>
          </w:p>
        </w:tc>
        <w:tc>
          <w:tcPr>
            <w:tcW w:w="874" w:type="dxa"/>
            <w:tcBorders>
              <w:top w:val="nil"/>
              <w:bottom w:val="nil"/>
            </w:tcBorders>
          </w:tcPr>
          <w:p w14:paraId="57A2780B"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0EE41165"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2065</w:t>
            </w:r>
          </w:p>
        </w:tc>
        <w:tc>
          <w:tcPr>
            <w:tcW w:w="874" w:type="dxa"/>
            <w:tcBorders>
              <w:top w:val="nil"/>
              <w:bottom w:val="nil"/>
            </w:tcBorders>
          </w:tcPr>
          <w:p w14:paraId="5E7C0989"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22</w:t>
            </w:r>
          </w:p>
        </w:tc>
        <w:tc>
          <w:tcPr>
            <w:tcW w:w="875" w:type="dxa"/>
            <w:tcBorders>
              <w:top w:val="nil"/>
              <w:bottom w:val="nil"/>
            </w:tcBorders>
          </w:tcPr>
          <w:p w14:paraId="5786AF4D"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64FFF157"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20</w:t>
            </w:r>
          </w:p>
        </w:tc>
        <w:tc>
          <w:tcPr>
            <w:tcW w:w="874" w:type="dxa"/>
            <w:tcBorders>
              <w:top w:val="nil"/>
              <w:bottom w:val="nil"/>
            </w:tcBorders>
          </w:tcPr>
          <w:p w14:paraId="49DA84AD"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24</w:t>
            </w:r>
          </w:p>
        </w:tc>
        <w:tc>
          <w:tcPr>
            <w:tcW w:w="874" w:type="dxa"/>
            <w:tcBorders>
              <w:top w:val="nil"/>
              <w:bottom w:val="nil"/>
            </w:tcBorders>
          </w:tcPr>
          <w:p w14:paraId="5F20B42B"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283</w:t>
            </w:r>
          </w:p>
        </w:tc>
        <w:tc>
          <w:tcPr>
            <w:tcW w:w="874" w:type="dxa"/>
            <w:tcBorders>
              <w:top w:val="nil"/>
              <w:bottom w:val="nil"/>
            </w:tcBorders>
          </w:tcPr>
          <w:p w14:paraId="04ACAEDD"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6FBD1492"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614</w:t>
            </w:r>
          </w:p>
        </w:tc>
        <w:tc>
          <w:tcPr>
            <w:tcW w:w="875" w:type="dxa"/>
            <w:tcBorders>
              <w:top w:val="nil"/>
              <w:bottom w:val="nil"/>
            </w:tcBorders>
          </w:tcPr>
          <w:p w14:paraId="43CB1F66"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998</w:t>
            </w:r>
          </w:p>
        </w:tc>
      </w:tr>
      <w:tr w:rsidR="00236DD3" w14:paraId="3A2673CA" w14:textId="77777777" w:rsidTr="00783953">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70A42CF3" w14:textId="77777777" w:rsidR="00236DD3" w:rsidRPr="00FB50A5" w:rsidRDefault="00236DD3" w:rsidP="00783953">
            <w:pPr>
              <w:rPr>
                <w:rFonts w:ascii="Times New Roman" w:eastAsia="Times New Roman" w:hAnsi="Times New Roman" w:cs="Times New Roman"/>
                <w:sz w:val="18"/>
                <w:szCs w:val="18"/>
                <w:lang w:val="en-CA"/>
              </w:rPr>
            </w:pPr>
            <w:r w:rsidRPr="00FB50A5">
              <w:rPr>
                <w:rFonts w:ascii="Times New Roman" w:eastAsia="Times New Roman" w:hAnsi="Times New Roman" w:cs="Times New Roman"/>
                <w:sz w:val="18"/>
                <w:szCs w:val="18"/>
                <w:lang w:val="en-CA"/>
              </w:rPr>
              <w:t># Of Firms</w:t>
            </w:r>
          </w:p>
        </w:tc>
        <w:tc>
          <w:tcPr>
            <w:tcW w:w="874" w:type="dxa"/>
            <w:tcBorders>
              <w:top w:val="nil"/>
              <w:bottom w:val="nil"/>
            </w:tcBorders>
          </w:tcPr>
          <w:p w14:paraId="655D5FE2"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4A3459D0"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9</w:t>
            </w:r>
          </w:p>
        </w:tc>
        <w:tc>
          <w:tcPr>
            <w:tcW w:w="874" w:type="dxa"/>
            <w:tcBorders>
              <w:top w:val="nil"/>
              <w:bottom w:val="nil"/>
            </w:tcBorders>
          </w:tcPr>
          <w:p w14:paraId="55664BF0"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507C2C0D"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456</w:t>
            </w:r>
          </w:p>
        </w:tc>
        <w:tc>
          <w:tcPr>
            <w:tcW w:w="874" w:type="dxa"/>
            <w:tcBorders>
              <w:top w:val="nil"/>
              <w:bottom w:val="nil"/>
            </w:tcBorders>
          </w:tcPr>
          <w:p w14:paraId="46B2BDD9"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w:t>
            </w:r>
          </w:p>
        </w:tc>
        <w:tc>
          <w:tcPr>
            <w:tcW w:w="875" w:type="dxa"/>
            <w:tcBorders>
              <w:top w:val="nil"/>
              <w:bottom w:val="nil"/>
            </w:tcBorders>
          </w:tcPr>
          <w:p w14:paraId="522A007A"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30612F93"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w:t>
            </w:r>
          </w:p>
        </w:tc>
        <w:tc>
          <w:tcPr>
            <w:tcW w:w="874" w:type="dxa"/>
            <w:tcBorders>
              <w:top w:val="nil"/>
              <w:bottom w:val="nil"/>
            </w:tcBorders>
          </w:tcPr>
          <w:p w14:paraId="1B6AD96B"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w:t>
            </w:r>
          </w:p>
        </w:tc>
        <w:tc>
          <w:tcPr>
            <w:tcW w:w="874" w:type="dxa"/>
            <w:tcBorders>
              <w:top w:val="nil"/>
              <w:bottom w:val="nil"/>
            </w:tcBorders>
          </w:tcPr>
          <w:p w14:paraId="6D23AE7E"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67</w:t>
            </w:r>
          </w:p>
        </w:tc>
        <w:tc>
          <w:tcPr>
            <w:tcW w:w="874" w:type="dxa"/>
            <w:tcBorders>
              <w:top w:val="nil"/>
              <w:bottom w:val="nil"/>
            </w:tcBorders>
          </w:tcPr>
          <w:p w14:paraId="0CEA02B3"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0876484D"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128</w:t>
            </w:r>
          </w:p>
        </w:tc>
        <w:tc>
          <w:tcPr>
            <w:tcW w:w="875" w:type="dxa"/>
            <w:tcBorders>
              <w:top w:val="nil"/>
              <w:bottom w:val="nil"/>
            </w:tcBorders>
          </w:tcPr>
          <w:p w14:paraId="3CC05916"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211</w:t>
            </w:r>
          </w:p>
        </w:tc>
      </w:tr>
      <w:tr w:rsidR="00236DD3" w14:paraId="04A1C52C"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7034DB34" w14:textId="77777777" w:rsidR="00236DD3" w:rsidRPr="00FB50A5" w:rsidRDefault="00236DD3" w:rsidP="00783953">
            <w:pPr>
              <w:rPr>
                <w:rFonts w:ascii="Times New Roman" w:eastAsia="Times New Roman" w:hAnsi="Times New Roman" w:cs="Times New Roman"/>
                <w:sz w:val="18"/>
                <w:szCs w:val="18"/>
                <w:lang w:val="en-CA"/>
              </w:rPr>
            </w:pPr>
            <w:r w:rsidRPr="00FB50A5">
              <w:rPr>
                <w:rFonts w:ascii="Times New Roman" w:eastAsia="Times New Roman" w:hAnsi="Times New Roman" w:cs="Times New Roman"/>
                <w:sz w:val="18"/>
                <w:szCs w:val="18"/>
                <w:lang w:val="en-CA"/>
              </w:rPr>
              <w:t>Firm-Fixed Effects</w:t>
            </w:r>
          </w:p>
        </w:tc>
        <w:tc>
          <w:tcPr>
            <w:tcW w:w="874" w:type="dxa"/>
            <w:tcBorders>
              <w:top w:val="nil"/>
              <w:bottom w:val="nil"/>
            </w:tcBorders>
          </w:tcPr>
          <w:p w14:paraId="36CA5D64"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0C6D96C7"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Yes</w:t>
            </w:r>
          </w:p>
        </w:tc>
        <w:tc>
          <w:tcPr>
            <w:tcW w:w="874" w:type="dxa"/>
            <w:tcBorders>
              <w:top w:val="nil"/>
              <w:bottom w:val="nil"/>
            </w:tcBorders>
          </w:tcPr>
          <w:p w14:paraId="633E14C7"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5FAFF0E1"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7BB8D8BA"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5" w:type="dxa"/>
            <w:tcBorders>
              <w:top w:val="nil"/>
              <w:bottom w:val="nil"/>
            </w:tcBorders>
          </w:tcPr>
          <w:p w14:paraId="7D5F5479"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4D389E5E"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10205218"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42FA234F"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11295735"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7A0346FF"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5" w:type="dxa"/>
            <w:tcBorders>
              <w:top w:val="nil"/>
              <w:bottom w:val="nil"/>
            </w:tcBorders>
          </w:tcPr>
          <w:p w14:paraId="6AC78E0F"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r>
      <w:tr w:rsidR="00236DD3" w14:paraId="73831CB4" w14:textId="77777777" w:rsidTr="00783953">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4D15D5DE" w14:textId="77777777" w:rsidR="00236DD3" w:rsidRPr="00FB50A5" w:rsidRDefault="00236DD3" w:rsidP="00783953">
            <w:pPr>
              <w:rPr>
                <w:rFonts w:ascii="Times New Roman" w:eastAsia="Times New Roman" w:hAnsi="Times New Roman" w:cs="Times New Roman"/>
                <w:sz w:val="18"/>
                <w:szCs w:val="18"/>
                <w:lang w:val="en-CA"/>
              </w:rPr>
            </w:pPr>
            <w:r w:rsidRPr="00FB50A5">
              <w:rPr>
                <w:rFonts w:ascii="Times New Roman" w:eastAsia="Times New Roman" w:hAnsi="Times New Roman" w:cs="Times New Roman"/>
                <w:sz w:val="18"/>
                <w:szCs w:val="18"/>
                <w:lang w:val="en-CA"/>
              </w:rPr>
              <w:t>Year-Fixed Effects</w:t>
            </w:r>
          </w:p>
        </w:tc>
        <w:tc>
          <w:tcPr>
            <w:tcW w:w="874" w:type="dxa"/>
            <w:tcBorders>
              <w:top w:val="nil"/>
              <w:bottom w:val="nil"/>
            </w:tcBorders>
          </w:tcPr>
          <w:p w14:paraId="59BA77EB"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61975D24"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Yes</w:t>
            </w:r>
          </w:p>
        </w:tc>
        <w:tc>
          <w:tcPr>
            <w:tcW w:w="874" w:type="dxa"/>
            <w:tcBorders>
              <w:top w:val="nil"/>
              <w:bottom w:val="nil"/>
            </w:tcBorders>
          </w:tcPr>
          <w:p w14:paraId="06DD2811"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6D56BC8F"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338CB67B"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5" w:type="dxa"/>
            <w:tcBorders>
              <w:top w:val="nil"/>
              <w:bottom w:val="nil"/>
            </w:tcBorders>
          </w:tcPr>
          <w:p w14:paraId="38416254"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3F65FB98"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4671D035"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174D60DD"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0E89CF70"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57E7A44C"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5" w:type="dxa"/>
            <w:tcBorders>
              <w:top w:val="nil"/>
              <w:bottom w:val="nil"/>
            </w:tcBorders>
          </w:tcPr>
          <w:p w14:paraId="6C96E2AE"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r>
      <w:tr w:rsidR="00236DD3" w14:paraId="3F80B4C9"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il"/>
              <w:bottom w:val="single" w:sz="12" w:space="0" w:color="auto"/>
            </w:tcBorders>
          </w:tcPr>
          <w:p w14:paraId="07F10A06" w14:textId="77777777" w:rsidR="00236DD3" w:rsidRPr="00FB50A5" w:rsidRDefault="00236DD3" w:rsidP="00783953">
            <w:pPr>
              <w:rPr>
                <w:rFonts w:ascii="Times New Roman" w:eastAsia="Times New Roman" w:hAnsi="Times New Roman" w:cs="Times New Roman"/>
                <w:sz w:val="18"/>
                <w:szCs w:val="18"/>
                <w:lang w:val="en-CA"/>
              </w:rPr>
            </w:pPr>
            <w:r>
              <w:rPr>
                <w:rFonts w:ascii="Times New Roman" w:eastAsia="Times New Roman" w:hAnsi="Times New Roman" w:cs="Times New Roman"/>
                <w:sz w:val="18"/>
                <w:szCs w:val="18"/>
                <w:lang w:val="en-CA"/>
              </w:rPr>
              <w:t>Hausman Test</w:t>
            </w:r>
          </w:p>
        </w:tc>
        <w:tc>
          <w:tcPr>
            <w:tcW w:w="874" w:type="dxa"/>
            <w:tcBorders>
              <w:top w:val="nil"/>
              <w:bottom w:val="single" w:sz="12" w:space="0" w:color="auto"/>
            </w:tcBorders>
          </w:tcPr>
          <w:p w14:paraId="451A398F"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single" w:sz="12" w:space="0" w:color="auto"/>
            </w:tcBorders>
          </w:tcPr>
          <w:p w14:paraId="1A1EF154"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4" w:type="dxa"/>
            <w:tcBorders>
              <w:top w:val="nil"/>
              <w:bottom w:val="single" w:sz="12" w:space="0" w:color="auto"/>
            </w:tcBorders>
          </w:tcPr>
          <w:p w14:paraId="301CD6D8"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single" w:sz="12" w:space="0" w:color="auto"/>
            </w:tcBorders>
          </w:tcPr>
          <w:p w14:paraId="5D6AE034"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4" w:type="dxa"/>
            <w:tcBorders>
              <w:top w:val="nil"/>
              <w:bottom w:val="single" w:sz="12" w:space="0" w:color="auto"/>
            </w:tcBorders>
          </w:tcPr>
          <w:p w14:paraId="68280C85"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5" w:type="dxa"/>
            <w:tcBorders>
              <w:top w:val="nil"/>
              <w:bottom w:val="single" w:sz="12" w:space="0" w:color="auto"/>
            </w:tcBorders>
          </w:tcPr>
          <w:p w14:paraId="63753E27"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single" w:sz="12" w:space="0" w:color="auto"/>
            </w:tcBorders>
          </w:tcPr>
          <w:p w14:paraId="23DE5754"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4" w:type="dxa"/>
            <w:tcBorders>
              <w:top w:val="nil"/>
              <w:bottom w:val="single" w:sz="12" w:space="0" w:color="auto"/>
            </w:tcBorders>
          </w:tcPr>
          <w:p w14:paraId="23C90058"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4" w:type="dxa"/>
            <w:tcBorders>
              <w:top w:val="nil"/>
              <w:bottom w:val="single" w:sz="12" w:space="0" w:color="auto"/>
            </w:tcBorders>
          </w:tcPr>
          <w:p w14:paraId="711EE6BD"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4" w:type="dxa"/>
            <w:tcBorders>
              <w:top w:val="nil"/>
              <w:bottom w:val="single" w:sz="12" w:space="0" w:color="auto"/>
            </w:tcBorders>
          </w:tcPr>
          <w:p w14:paraId="4986D865"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single" w:sz="12" w:space="0" w:color="auto"/>
            </w:tcBorders>
          </w:tcPr>
          <w:p w14:paraId="55287EB8"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5" w:type="dxa"/>
            <w:tcBorders>
              <w:top w:val="nil"/>
              <w:bottom w:val="single" w:sz="12" w:space="0" w:color="auto"/>
            </w:tcBorders>
          </w:tcPr>
          <w:p w14:paraId="0D92457E"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r>
      <w:tr w:rsidR="00236DD3" w14:paraId="2922FE89" w14:textId="77777777" w:rsidTr="00783953">
        <w:tc>
          <w:tcPr>
            <w:cnfStyle w:val="001000000000" w:firstRow="0" w:lastRow="0" w:firstColumn="1" w:lastColumn="0" w:oddVBand="0" w:evenVBand="0" w:oddHBand="0" w:evenHBand="0" w:firstRowFirstColumn="0" w:firstRowLastColumn="0" w:lastRowFirstColumn="0" w:lastRowLastColumn="0"/>
            <w:tcW w:w="11908" w:type="dxa"/>
            <w:gridSpan w:val="13"/>
            <w:tcBorders>
              <w:top w:val="single" w:sz="4" w:space="0" w:color="auto"/>
            </w:tcBorders>
          </w:tcPr>
          <w:p w14:paraId="47A45DD5" w14:textId="77777777" w:rsidR="00236DD3" w:rsidRDefault="00236DD3" w:rsidP="00783953">
            <w:pPr>
              <w:rPr>
                <w:rFonts w:ascii="Times New Roman" w:eastAsia="Times New Roman" w:hAnsi="Times New Roman" w:cs="Times New Roman"/>
                <w:b w:val="0"/>
                <w:bCs w:val="0"/>
                <w:sz w:val="16"/>
                <w:szCs w:val="16"/>
                <w:lang w:val="en-CA"/>
              </w:rPr>
            </w:pPr>
            <w:r w:rsidRPr="00FB50A5">
              <w:rPr>
                <w:rFonts w:ascii="Times New Roman" w:eastAsia="Times New Roman" w:hAnsi="Times New Roman" w:cs="Times New Roman"/>
                <w:sz w:val="16"/>
                <w:szCs w:val="16"/>
                <w:lang w:val="en-CA"/>
              </w:rPr>
              <w:t>Note: 1</w:t>
            </w:r>
            <w:r>
              <w:rPr>
                <w:rFonts w:ascii="Times New Roman" w:eastAsia="Times New Roman" w:hAnsi="Times New Roman" w:cs="Times New Roman"/>
                <w:sz w:val="16"/>
                <w:szCs w:val="16"/>
                <w:lang w:val="en-CA"/>
              </w:rPr>
              <w:t>-12 are different SIC industry groups: 1. Agriculture, Forestry, &amp; Fishing; 2 Mining; 3. Construction; 4. Manufacturing; 5. Transportation &amp; Public Utilities; 6. Wholesale Trade; 7. Retail Trade; 8. Finance, Insurance, &amp; Real Estate; 9. Services; 10. Public Administration; 11. Discrete Industries; and 12. Complex Industries.</w:t>
            </w:r>
          </w:p>
          <w:p w14:paraId="07B093EB" w14:textId="77777777" w:rsidR="00236DD3" w:rsidRPr="00FB50A5" w:rsidRDefault="00236DD3" w:rsidP="00783953">
            <w:pPr>
              <w:rPr>
                <w:rFonts w:ascii="Times New Roman" w:eastAsia="Times New Roman" w:hAnsi="Times New Roman" w:cs="Times New Roman"/>
                <w:sz w:val="16"/>
                <w:szCs w:val="16"/>
                <w:lang w:val="en-CA"/>
              </w:rPr>
            </w:pPr>
            <w:r w:rsidRPr="004E6D6C">
              <w:rPr>
                <w:rFonts w:ascii="Times New Roman" w:hAnsi="Times New Roman" w:cs="Times New Roman"/>
                <w:color w:val="000000"/>
                <w:sz w:val="16"/>
                <w:szCs w:val="16"/>
                <w:shd w:val="clear" w:color="auto" w:fill="FFFFFF"/>
              </w:rPr>
              <w:t>Robust standard errors (clustered at the firm level) are reported in parentheses.</w:t>
            </w:r>
          </w:p>
          <w:p w14:paraId="1C274230" w14:textId="77777777" w:rsidR="00236DD3" w:rsidRDefault="00236DD3" w:rsidP="00783953">
            <w:pPr>
              <w:rPr>
                <w:rFonts w:ascii="Times New Roman" w:eastAsia="Times New Roman" w:hAnsi="Times New Roman" w:cs="Times New Roman"/>
                <w:sz w:val="20"/>
                <w:szCs w:val="20"/>
                <w:lang w:val="en-CA"/>
              </w:rPr>
            </w:pPr>
            <w:r w:rsidRPr="00FB50A5">
              <w:rPr>
                <w:rFonts w:ascii="Times New Roman" w:eastAsia="Times New Roman" w:hAnsi="Times New Roman" w:cs="Times New Roman"/>
                <w:sz w:val="16"/>
                <w:szCs w:val="16"/>
                <w:lang w:val="en-CA"/>
              </w:rPr>
              <w:t>*** p&lt;0.01. ** p&lt;0.05. * p&lt;0.10.</w:t>
            </w:r>
          </w:p>
        </w:tc>
      </w:tr>
    </w:tbl>
    <w:p w14:paraId="3E8B921B" w14:textId="77777777" w:rsidR="00236DD3" w:rsidRDefault="00236DD3" w:rsidP="00236DD3">
      <w:pPr>
        <w:spacing w:line="480" w:lineRule="auto"/>
        <w:rPr>
          <w:rFonts w:ascii="Times New Roman" w:eastAsia="Times New Roman" w:hAnsi="Times New Roman" w:cs="Times New Roman"/>
          <w:b/>
          <w:bCs/>
          <w:i/>
          <w:iCs/>
          <w:sz w:val="24"/>
          <w:szCs w:val="24"/>
          <w:lang w:val="en-CA"/>
        </w:rPr>
      </w:pPr>
    </w:p>
    <w:p w14:paraId="0B70E277" w14:textId="77777777" w:rsidR="00236DD3" w:rsidRPr="00FB50A5" w:rsidRDefault="00236DD3" w:rsidP="00236DD3">
      <w:pPr>
        <w:spacing w:line="480" w:lineRule="auto"/>
        <w:rPr>
          <w:rFonts w:ascii="Times New Roman" w:eastAsia="Times New Roman" w:hAnsi="Times New Roman" w:cs="Times New Roman"/>
          <w:i/>
          <w:iCs/>
          <w:sz w:val="24"/>
          <w:szCs w:val="24"/>
          <w:lang w:val="en-CA"/>
        </w:rPr>
      </w:pPr>
      <w:r w:rsidRPr="00FB50A5">
        <w:rPr>
          <w:rFonts w:ascii="Times New Roman" w:eastAsia="Times New Roman" w:hAnsi="Times New Roman" w:cs="Times New Roman"/>
          <w:b/>
          <w:bCs/>
          <w:i/>
          <w:iCs/>
          <w:sz w:val="24"/>
          <w:szCs w:val="24"/>
          <w:lang w:val="en-CA"/>
        </w:rPr>
        <w:t xml:space="preserve">Table </w:t>
      </w:r>
      <w:r>
        <w:rPr>
          <w:rFonts w:ascii="Times New Roman" w:eastAsia="Times New Roman" w:hAnsi="Times New Roman" w:cs="Times New Roman"/>
          <w:b/>
          <w:bCs/>
          <w:i/>
          <w:iCs/>
          <w:sz w:val="24"/>
          <w:szCs w:val="24"/>
          <w:lang w:val="en-CA"/>
        </w:rPr>
        <w:t>7</w:t>
      </w:r>
      <w:r w:rsidRPr="00FB50A5">
        <w:rPr>
          <w:rFonts w:ascii="Times New Roman" w:eastAsia="Times New Roman" w:hAnsi="Times New Roman" w:cs="Times New Roman"/>
          <w:b/>
          <w:bCs/>
          <w:i/>
          <w:iCs/>
          <w:sz w:val="24"/>
          <w:szCs w:val="24"/>
          <w:lang w:val="en-CA"/>
        </w:rPr>
        <w:t>.</w:t>
      </w:r>
      <w:r>
        <w:rPr>
          <w:rFonts w:ascii="Times New Roman" w:eastAsia="Times New Roman" w:hAnsi="Times New Roman" w:cs="Times New Roman"/>
          <w:i/>
          <w:iCs/>
          <w:sz w:val="24"/>
          <w:szCs w:val="24"/>
          <w:lang w:val="en-CA"/>
        </w:rPr>
        <w:t xml:space="preserve"> FEM_DUM vs. PAT_COUNT across industries</w:t>
      </w:r>
    </w:p>
    <w:tbl>
      <w:tblPr>
        <w:tblStyle w:val="PlainTable2"/>
        <w:tblW w:w="11908" w:type="dxa"/>
        <w:tblInd w:w="-1276" w:type="dxa"/>
        <w:tblLayout w:type="fixed"/>
        <w:tblLook w:val="04A0" w:firstRow="1" w:lastRow="0" w:firstColumn="1" w:lastColumn="0" w:noHBand="0" w:noVBand="1"/>
      </w:tblPr>
      <w:tblGrid>
        <w:gridCol w:w="1418"/>
        <w:gridCol w:w="874"/>
        <w:gridCol w:w="874"/>
        <w:gridCol w:w="874"/>
        <w:gridCol w:w="874"/>
        <w:gridCol w:w="874"/>
        <w:gridCol w:w="875"/>
        <w:gridCol w:w="874"/>
        <w:gridCol w:w="874"/>
        <w:gridCol w:w="874"/>
        <w:gridCol w:w="874"/>
        <w:gridCol w:w="874"/>
        <w:gridCol w:w="875"/>
      </w:tblGrid>
      <w:tr w:rsidR="00236DD3" w14:paraId="6CDF7773" w14:textId="77777777" w:rsidTr="00783953">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1908" w:type="dxa"/>
            <w:gridSpan w:val="13"/>
          </w:tcPr>
          <w:p w14:paraId="04AC9BBE" w14:textId="77777777" w:rsidR="00236DD3" w:rsidRPr="00FB50A5" w:rsidRDefault="00236DD3" w:rsidP="00783953">
            <w:pPr>
              <w:spacing w:line="480" w:lineRule="auto"/>
              <w:rPr>
                <w:rFonts w:ascii="Times New Roman" w:eastAsia="Times New Roman" w:hAnsi="Times New Roman" w:cs="Times New Roman"/>
                <w:lang w:val="en-CA"/>
              </w:rPr>
            </w:pPr>
            <w:r w:rsidRPr="00FB50A5">
              <w:rPr>
                <w:rFonts w:ascii="Times New Roman" w:eastAsia="Times New Roman" w:hAnsi="Times New Roman" w:cs="Times New Roman"/>
                <w:lang w:val="en-CA"/>
              </w:rPr>
              <w:lastRenderedPageBreak/>
              <w:t>DV: Patent Count</w:t>
            </w:r>
          </w:p>
        </w:tc>
      </w:tr>
      <w:tr w:rsidR="00236DD3" w14:paraId="4870BF4A"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18" w:space="0" w:color="auto"/>
              <w:bottom w:val="single" w:sz="12" w:space="0" w:color="auto"/>
            </w:tcBorders>
          </w:tcPr>
          <w:p w14:paraId="53F67628" w14:textId="77777777" w:rsidR="00236DD3" w:rsidRPr="00FB50A5" w:rsidRDefault="00236DD3" w:rsidP="00783953">
            <w:pPr>
              <w:spacing w:line="480" w:lineRule="auto"/>
              <w:rPr>
                <w:rFonts w:ascii="Times New Roman" w:eastAsia="Times New Roman" w:hAnsi="Times New Roman" w:cs="Times New Roman"/>
                <w:lang w:val="en-CA"/>
              </w:rPr>
            </w:pPr>
          </w:p>
        </w:tc>
        <w:tc>
          <w:tcPr>
            <w:tcW w:w="874" w:type="dxa"/>
            <w:tcBorders>
              <w:top w:val="single" w:sz="18" w:space="0" w:color="auto"/>
              <w:bottom w:val="single" w:sz="12" w:space="0" w:color="auto"/>
            </w:tcBorders>
          </w:tcPr>
          <w:p w14:paraId="311FAE47"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sidRPr="00FB50A5">
              <w:rPr>
                <w:rFonts w:ascii="Times New Roman" w:eastAsia="Times New Roman" w:hAnsi="Times New Roman" w:cs="Times New Roman"/>
                <w:b/>
                <w:bCs/>
                <w:sz w:val="20"/>
                <w:szCs w:val="20"/>
                <w:lang w:val="en-CA"/>
              </w:rPr>
              <w:t>1</w:t>
            </w:r>
          </w:p>
        </w:tc>
        <w:tc>
          <w:tcPr>
            <w:tcW w:w="874" w:type="dxa"/>
            <w:tcBorders>
              <w:top w:val="single" w:sz="18" w:space="0" w:color="auto"/>
              <w:bottom w:val="single" w:sz="12" w:space="0" w:color="auto"/>
            </w:tcBorders>
          </w:tcPr>
          <w:p w14:paraId="276DBA27"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sidRPr="00FB50A5">
              <w:rPr>
                <w:rFonts w:ascii="Times New Roman" w:eastAsia="Times New Roman" w:hAnsi="Times New Roman" w:cs="Times New Roman"/>
                <w:b/>
                <w:bCs/>
                <w:sz w:val="20"/>
                <w:szCs w:val="20"/>
                <w:lang w:val="en-CA"/>
              </w:rPr>
              <w:t>2</w:t>
            </w:r>
          </w:p>
        </w:tc>
        <w:tc>
          <w:tcPr>
            <w:tcW w:w="874" w:type="dxa"/>
            <w:tcBorders>
              <w:top w:val="single" w:sz="18" w:space="0" w:color="auto"/>
              <w:bottom w:val="single" w:sz="12" w:space="0" w:color="auto"/>
            </w:tcBorders>
          </w:tcPr>
          <w:p w14:paraId="378B3446"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sidRPr="00FB50A5">
              <w:rPr>
                <w:rFonts w:ascii="Times New Roman" w:eastAsia="Times New Roman" w:hAnsi="Times New Roman" w:cs="Times New Roman"/>
                <w:b/>
                <w:bCs/>
                <w:sz w:val="20"/>
                <w:szCs w:val="20"/>
                <w:lang w:val="en-CA"/>
              </w:rPr>
              <w:t>3</w:t>
            </w:r>
          </w:p>
        </w:tc>
        <w:tc>
          <w:tcPr>
            <w:tcW w:w="874" w:type="dxa"/>
            <w:tcBorders>
              <w:top w:val="single" w:sz="18" w:space="0" w:color="auto"/>
              <w:bottom w:val="single" w:sz="12" w:space="0" w:color="auto"/>
            </w:tcBorders>
          </w:tcPr>
          <w:p w14:paraId="72612D8E"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sidRPr="00FB50A5">
              <w:rPr>
                <w:rFonts w:ascii="Times New Roman" w:eastAsia="Times New Roman" w:hAnsi="Times New Roman" w:cs="Times New Roman"/>
                <w:b/>
                <w:bCs/>
                <w:sz w:val="20"/>
                <w:szCs w:val="20"/>
                <w:lang w:val="en-CA"/>
              </w:rPr>
              <w:t>4</w:t>
            </w:r>
          </w:p>
        </w:tc>
        <w:tc>
          <w:tcPr>
            <w:tcW w:w="874" w:type="dxa"/>
            <w:tcBorders>
              <w:top w:val="single" w:sz="18" w:space="0" w:color="auto"/>
              <w:bottom w:val="single" w:sz="12" w:space="0" w:color="auto"/>
            </w:tcBorders>
          </w:tcPr>
          <w:p w14:paraId="151D8F68"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sidRPr="00FB50A5">
              <w:rPr>
                <w:rFonts w:ascii="Times New Roman" w:eastAsia="Times New Roman" w:hAnsi="Times New Roman" w:cs="Times New Roman"/>
                <w:b/>
                <w:bCs/>
                <w:sz w:val="20"/>
                <w:szCs w:val="20"/>
                <w:lang w:val="en-CA"/>
              </w:rPr>
              <w:t>5</w:t>
            </w:r>
          </w:p>
        </w:tc>
        <w:tc>
          <w:tcPr>
            <w:tcW w:w="875" w:type="dxa"/>
            <w:tcBorders>
              <w:top w:val="single" w:sz="18" w:space="0" w:color="auto"/>
              <w:bottom w:val="single" w:sz="12" w:space="0" w:color="auto"/>
            </w:tcBorders>
          </w:tcPr>
          <w:p w14:paraId="2A135523"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6</w:t>
            </w:r>
          </w:p>
        </w:tc>
        <w:tc>
          <w:tcPr>
            <w:tcW w:w="874" w:type="dxa"/>
            <w:tcBorders>
              <w:top w:val="single" w:sz="18" w:space="0" w:color="auto"/>
              <w:bottom w:val="single" w:sz="12" w:space="0" w:color="auto"/>
            </w:tcBorders>
          </w:tcPr>
          <w:p w14:paraId="42B5D6B6"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7</w:t>
            </w:r>
          </w:p>
        </w:tc>
        <w:tc>
          <w:tcPr>
            <w:tcW w:w="874" w:type="dxa"/>
            <w:tcBorders>
              <w:top w:val="single" w:sz="18" w:space="0" w:color="auto"/>
              <w:bottom w:val="single" w:sz="12" w:space="0" w:color="auto"/>
            </w:tcBorders>
          </w:tcPr>
          <w:p w14:paraId="54FAEA65"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8</w:t>
            </w:r>
          </w:p>
        </w:tc>
        <w:tc>
          <w:tcPr>
            <w:tcW w:w="874" w:type="dxa"/>
            <w:tcBorders>
              <w:top w:val="single" w:sz="18" w:space="0" w:color="auto"/>
              <w:bottom w:val="single" w:sz="12" w:space="0" w:color="auto"/>
            </w:tcBorders>
          </w:tcPr>
          <w:p w14:paraId="38FEFC35"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9</w:t>
            </w:r>
          </w:p>
        </w:tc>
        <w:tc>
          <w:tcPr>
            <w:tcW w:w="874" w:type="dxa"/>
            <w:tcBorders>
              <w:top w:val="single" w:sz="18" w:space="0" w:color="auto"/>
              <w:bottom w:val="single" w:sz="12" w:space="0" w:color="auto"/>
            </w:tcBorders>
          </w:tcPr>
          <w:p w14:paraId="291E5D17"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10</w:t>
            </w:r>
          </w:p>
        </w:tc>
        <w:tc>
          <w:tcPr>
            <w:tcW w:w="874" w:type="dxa"/>
            <w:tcBorders>
              <w:top w:val="single" w:sz="18" w:space="0" w:color="auto"/>
              <w:bottom w:val="single" w:sz="12" w:space="0" w:color="auto"/>
            </w:tcBorders>
          </w:tcPr>
          <w:p w14:paraId="0CE5FB0C"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11</w:t>
            </w:r>
          </w:p>
        </w:tc>
        <w:tc>
          <w:tcPr>
            <w:tcW w:w="875" w:type="dxa"/>
            <w:tcBorders>
              <w:top w:val="single" w:sz="18" w:space="0" w:color="auto"/>
              <w:bottom w:val="single" w:sz="12" w:space="0" w:color="auto"/>
            </w:tcBorders>
          </w:tcPr>
          <w:p w14:paraId="6DDCBDF8"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n-CA"/>
              </w:rPr>
            </w:pPr>
            <w:r>
              <w:rPr>
                <w:rFonts w:ascii="Times New Roman" w:eastAsia="Times New Roman" w:hAnsi="Times New Roman" w:cs="Times New Roman"/>
                <w:b/>
                <w:bCs/>
                <w:sz w:val="20"/>
                <w:szCs w:val="20"/>
                <w:lang w:val="en-CA"/>
              </w:rPr>
              <w:t>12</w:t>
            </w:r>
          </w:p>
        </w:tc>
      </w:tr>
      <w:tr w:rsidR="00236DD3" w14:paraId="001869ED" w14:textId="77777777" w:rsidTr="00783953">
        <w:tc>
          <w:tcPr>
            <w:cnfStyle w:val="001000000000" w:firstRow="0" w:lastRow="0" w:firstColumn="1" w:lastColumn="0" w:oddVBand="0" w:evenVBand="0" w:oddHBand="0" w:evenHBand="0" w:firstRowFirstColumn="0" w:firstRowLastColumn="0" w:lastRowFirstColumn="0" w:lastRowLastColumn="0"/>
            <w:tcW w:w="1418" w:type="dxa"/>
            <w:tcBorders>
              <w:top w:val="single" w:sz="12" w:space="0" w:color="auto"/>
              <w:bottom w:val="nil"/>
            </w:tcBorders>
          </w:tcPr>
          <w:p w14:paraId="28675ED0" w14:textId="77777777" w:rsidR="00236DD3" w:rsidRPr="00FB50A5" w:rsidRDefault="00236DD3" w:rsidP="00783953">
            <w:pPr>
              <w:rPr>
                <w:rFonts w:ascii="Times New Roman" w:eastAsia="Times New Roman" w:hAnsi="Times New Roman" w:cs="Times New Roman"/>
                <w:i/>
                <w:iCs/>
                <w:sz w:val="20"/>
                <w:szCs w:val="20"/>
                <w:lang w:val="en-CA"/>
              </w:rPr>
            </w:pPr>
            <w:r w:rsidRPr="00FB50A5">
              <w:rPr>
                <w:rFonts w:ascii="Times New Roman" w:eastAsia="Times New Roman" w:hAnsi="Times New Roman" w:cs="Times New Roman"/>
                <w:i/>
                <w:iCs/>
                <w:sz w:val="20"/>
                <w:szCs w:val="20"/>
                <w:lang w:val="en-CA"/>
              </w:rPr>
              <w:t>IV</w:t>
            </w:r>
          </w:p>
        </w:tc>
        <w:tc>
          <w:tcPr>
            <w:tcW w:w="874" w:type="dxa"/>
            <w:tcBorders>
              <w:top w:val="single" w:sz="12" w:space="0" w:color="auto"/>
              <w:bottom w:val="nil"/>
            </w:tcBorders>
          </w:tcPr>
          <w:p w14:paraId="20AD1EBE"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p w14:paraId="2C8115F3"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single" w:sz="12" w:space="0" w:color="auto"/>
              <w:bottom w:val="nil"/>
            </w:tcBorders>
          </w:tcPr>
          <w:p w14:paraId="6F33C438"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0.1847</w:t>
            </w:r>
          </w:p>
          <w:p w14:paraId="2FFB9A58"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w:t>
            </w:r>
            <w:r>
              <w:rPr>
                <w:rFonts w:ascii="Times New Roman" w:eastAsia="Times New Roman" w:hAnsi="Times New Roman" w:cs="Times New Roman"/>
                <w:sz w:val="13"/>
                <w:szCs w:val="13"/>
                <w:lang w:val="en-CA"/>
              </w:rPr>
              <w:t>0.2643)</w:t>
            </w:r>
          </w:p>
        </w:tc>
        <w:tc>
          <w:tcPr>
            <w:tcW w:w="874" w:type="dxa"/>
            <w:tcBorders>
              <w:top w:val="single" w:sz="12" w:space="0" w:color="auto"/>
              <w:bottom w:val="nil"/>
            </w:tcBorders>
          </w:tcPr>
          <w:p w14:paraId="625D0180"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p w14:paraId="250F7C0B"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single" w:sz="12" w:space="0" w:color="auto"/>
              <w:bottom w:val="nil"/>
            </w:tcBorders>
          </w:tcPr>
          <w:p w14:paraId="5E168517"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0.1246</w:t>
            </w:r>
          </w:p>
          <w:p w14:paraId="20FCAE0E"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(0.1098)</w:t>
            </w:r>
          </w:p>
        </w:tc>
        <w:tc>
          <w:tcPr>
            <w:tcW w:w="874" w:type="dxa"/>
            <w:tcBorders>
              <w:top w:val="single" w:sz="12" w:space="0" w:color="auto"/>
              <w:bottom w:val="nil"/>
            </w:tcBorders>
          </w:tcPr>
          <w:p w14:paraId="18AE1BBE"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0.8864</w:t>
            </w:r>
          </w:p>
          <w:p w14:paraId="6A6AF487"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(0.6002)</w:t>
            </w:r>
          </w:p>
        </w:tc>
        <w:tc>
          <w:tcPr>
            <w:tcW w:w="875" w:type="dxa"/>
            <w:tcBorders>
              <w:top w:val="single" w:sz="12" w:space="0" w:color="auto"/>
              <w:bottom w:val="nil"/>
            </w:tcBorders>
          </w:tcPr>
          <w:p w14:paraId="2433DB33"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single" w:sz="12" w:space="0" w:color="auto"/>
              <w:bottom w:val="nil"/>
            </w:tcBorders>
          </w:tcPr>
          <w:p w14:paraId="746D0C8A"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0.6746***</w:t>
            </w:r>
          </w:p>
          <w:p w14:paraId="1687023F"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(9.08x10</w:t>
            </w:r>
            <w:r w:rsidRPr="003D2D39">
              <w:rPr>
                <w:rFonts w:ascii="Times New Roman" w:eastAsia="Times New Roman" w:hAnsi="Times New Roman" w:cs="Times New Roman"/>
                <w:sz w:val="13"/>
                <w:szCs w:val="13"/>
                <w:vertAlign w:val="superscript"/>
                <w:lang w:val="en-CA"/>
              </w:rPr>
              <w:t>-1</w:t>
            </w:r>
            <w:r>
              <w:rPr>
                <w:rFonts w:ascii="Times New Roman" w:eastAsia="Times New Roman" w:hAnsi="Times New Roman" w:cs="Times New Roman"/>
                <w:sz w:val="13"/>
                <w:szCs w:val="13"/>
                <w:vertAlign w:val="superscript"/>
                <w:lang w:val="en-CA"/>
              </w:rPr>
              <w:t>2</w:t>
            </w:r>
            <w:r>
              <w:rPr>
                <w:rFonts w:ascii="Times New Roman" w:eastAsia="Times New Roman" w:hAnsi="Times New Roman" w:cs="Times New Roman"/>
                <w:sz w:val="13"/>
                <w:szCs w:val="13"/>
                <w:lang w:val="en-CA"/>
              </w:rPr>
              <w:t>)</w:t>
            </w:r>
          </w:p>
        </w:tc>
        <w:tc>
          <w:tcPr>
            <w:tcW w:w="874" w:type="dxa"/>
            <w:tcBorders>
              <w:top w:val="single" w:sz="12" w:space="0" w:color="auto"/>
              <w:bottom w:val="nil"/>
            </w:tcBorders>
          </w:tcPr>
          <w:p w14:paraId="546DE4F5"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-3.0473</w:t>
            </w:r>
          </w:p>
          <w:p w14:paraId="16F55C14"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(2.6570)</w:t>
            </w:r>
          </w:p>
        </w:tc>
        <w:tc>
          <w:tcPr>
            <w:tcW w:w="874" w:type="dxa"/>
            <w:tcBorders>
              <w:top w:val="single" w:sz="12" w:space="0" w:color="auto"/>
              <w:bottom w:val="nil"/>
            </w:tcBorders>
          </w:tcPr>
          <w:p w14:paraId="5DDA3345"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-0.1657</w:t>
            </w:r>
          </w:p>
          <w:p w14:paraId="16EDCD43"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(0.2112)</w:t>
            </w:r>
          </w:p>
        </w:tc>
        <w:tc>
          <w:tcPr>
            <w:tcW w:w="874" w:type="dxa"/>
            <w:tcBorders>
              <w:top w:val="single" w:sz="12" w:space="0" w:color="auto"/>
              <w:bottom w:val="nil"/>
            </w:tcBorders>
          </w:tcPr>
          <w:p w14:paraId="3BE84C19"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single" w:sz="12" w:space="0" w:color="auto"/>
              <w:bottom w:val="nil"/>
            </w:tcBorders>
          </w:tcPr>
          <w:p w14:paraId="59BC1CDE"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0.4116***</w:t>
            </w:r>
          </w:p>
          <w:p w14:paraId="20AC5CEC"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(0.1625)</w:t>
            </w:r>
          </w:p>
        </w:tc>
        <w:tc>
          <w:tcPr>
            <w:tcW w:w="875" w:type="dxa"/>
            <w:tcBorders>
              <w:top w:val="single" w:sz="12" w:space="0" w:color="auto"/>
              <w:bottom w:val="nil"/>
            </w:tcBorders>
          </w:tcPr>
          <w:p w14:paraId="0F758F45"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0.1083</w:t>
            </w:r>
          </w:p>
          <w:p w14:paraId="2C06131F"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(0.1887)</w:t>
            </w:r>
          </w:p>
        </w:tc>
      </w:tr>
      <w:tr w:rsidR="00236DD3" w14:paraId="7A677A2A"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43A45E86" w14:textId="77777777" w:rsidR="00236DD3" w:rsidRPr="00FB50A5" w:rsidRDefault="00236DD3" w:rsidP="00783953">
            <w:pPr>
              <w:rPr>
                <w:rFonts w:ascii="Times New Roman" w:eastAsia="Times New Roman" w:hAnsi="Times New Roman" w:cs="Times New Roman"/>
                <w:i/>
                <w:iCs/>
                <w:sz w:val="20"/>
                <w:szCs w:val="20"/>
                <w:lang w:val="en-CA"/>
              </w:rPr>
            </w:pPr>
            <w:r w:rsidRPr="00FB50A5">
              <w:rPr>
                <w:rFonts w:ascii="Times New Roman" w:eastAsia="Times New Roman" w:hAnsi="Times New Roman" w:cs="Times New Roman"/>
                <w:i/>
                <w:iCs/>
                <w:sz w:val="20"/>
                <w:szCs w:val="20"/>
                <w:lang w:val="en-CA"/>
              </w:rPr>
              <w:t>JOINED_</w:t>
            </w:r>
            <w:r w:rsidRPr="00FB50A5">
              <w:rPr>
                <w:rFonts w:ascii="Times New Roman" w:eastAsia="Times New Roman" w:hAnsi="Times New Roman" w:cs="Times New Roman"/>
                <w:i/>
                <w:iCs/>
                <w:sz w:val="20"/>
                <w:szCs w:val="20"/>
                <w:lang w:val="en-CA"/>
              </w:rPr>
              <w:br/>
              <w:t>YEAR</w:t>
            </w:r>
          </w:p>
        </w:tc>
        <w:tc>
          <w:tcPr>
            <w:tcW w:w="874" w:type="dxa"/>
            <w:tcBorders>
              <w:top w:val="nil"/>
              <w:bottom w:val="nil"/>
            </w:tcBorders>
          </w:tcPr>
          <w:p w14:paraId="13CB01B7"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6E0D9215"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-0.0117</w:t>
            </w:r>
          </w:p>
          <w:p w14:paraId="19AA3035"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(0.0</w:t>
            </w:r>
            <w:r>
              <w:rPr>
                <w:rFonts w:ascii="Times New Roman" w:eastAsia="Times New Roman" w:hAnsi="Times New Roman" w:cs="Times New Roman"/>
                <w:sz w:val="13"/>
                <w:szCs w:val="13"/>
                <w:lang w:val="en-CA"/>
              </w:rPr>
              <w:t>065</w:t>
            </w:r>
            <w:r w:rsidRPr="00FB50A5">
              <w:rPr>
                <w:rFonts w:ascii="Times New Roman" w:eastAsia="Times New Roman" w:hAnsi="Times New Roman" w:cs="Times New Roman"/>
                <w:sz w:val="13"/>
                <w:szCs w:val="13"/>
                <w:lang w:val="en-CA"/>
              </w:rPr>
              <w:t>)</w:t>
            </w:r>
          </w:p>
        </w:tc>
        <w:tc>
          <w:tcPr>
            <w:tcW w:w="874" w:type="dxa"/>
            <w:tcBorders>
              <w:top w:val="nil"/>
              <w:bottom w:val="nil"/>
            </w:tcBorders>
          </w:tcPr>
          <w:p w14:paraId="31082F68"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220F6D91"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-0.0091***</w:t>
            </w:r>
          </w:p>
          <w:p w14:paraId="44EB23C6"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(0.0032)</w:t>
            </w:r>
          </w:p>
        </w:tc>
        <w:tc>
          <w:tcPr>
            <w:tcW w:w="874" w:type="dxa"/>
            <w:tcBorders>
              <w:top w:val="nil"/>
              <w:bottom w:val="nil"/>
            </w:tcBorders>
          </w:tcPr>
          <w:p w14:paraId="0BC84371"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-0.0838**</w:t>
            </w:r>
          </w:p>
          <w:p w14:paraId="1CCFF7BB"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(0.0379)</w:t>
            </w:r>
          </w:p>
        </w:tc>
        <w:tc>
          <w:tcPr>
            <w:tcW w:w="875" w:type="dxa"/>
            <w:tcBorders>
              <w:top w:val="nil"/>
              <w:bottom w:val="nil"/>
            </w:tcBorders>
          </w:tcPr>
          <w:p w14:paraId="715F84D1"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7877357E"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-0.1300***</w:t>
            </w:r>
          </w:p>
          <w:p w14:paraId="104C0E73"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(3.70x10</w:t>
            </w:r>
            <w:r w:rsidRPr="003D2D39">
              <w:rPr>
                <w:rFonts w:ascii="Times New Roman" w:eastAsia="Times New Roman" w:hAnsi="Times New Roman" w:cs="Times New Roman"/>
                <w:sz w:val="13"/>
                <w:szCs w:val="13"/>
                <w:vertAlign w:val="superscript"/>
                <w:lang w:val="en-CA"/>
              </w:rPr>
              <w:t>-1</w:t>
            </w:r>
            <w:r>
              <w:rPr>
                <w:rFonts w:ascii="Times New Roman" w:eastAsia="Times New Roman" w:hAnsi="Times New Roman" w:cs="Times New Roman"/>
                <w:sz w:val="13"/>
                <w:szCs w:val="13"/>
                <w:vertAlign w:val="superscript"/>
                <w:lang w:val="en-CA"/>
              </w:rPr>
              <w:t>3</w:t>
            </w:r>
            <w:r>
              <w:rPr>
                <w:rFonts w:ascii="Times New Roman" w:eastAsia="Times New Roman" w:hAnsi="Times New Roman" w:cs="Times New Roman"/>
                <w:sz w:val="13"/>
                <w:szCs w:val="13"/>
                <w:lang w:val="en-CA"/>
              </w:rPr>
              <w:t>)</w:t>
            </w:r>
          </w:p>
        </w:tc>
        <w:tc>
          <w:tcPr>
            <w:tcW w:w="874" w:type="dxa"/>
            <w:tcBorders>
              <w:top w:val="nil"/>
              <w:bottom w:val="nil"/>
            </w:tcBorders>
          </w:tcPr>
          <w:p w14:paraId="50D30600"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-0.2523</w:t>
            </w:r>
          </w:p>
          <w:p w14:paraId="4A9A1EFE"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(0.1883)</w:t>
            </w:r>
          </w:p>
        </w:tc>
        <w:tc>
          <w:tcPr>
            <w:tcW w:w="874" w:type="dxa"/>
            <w:tcBorders>
              <w:top w:val="nil"/>
              <w:bottom w:val="nil"/>
            </w:tcBorders>
          </w:tcPr>
          <w:p w14:paraId="15A3CCD2"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-0.0706</w:t>
            </w:r>
          </w:p>
          <w:p w14:paraId="47F53FE6"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(0.0189)</w:t>
            </w:r>
          </w:p>
        </w:tc>
        <w:tc>
          <w:tcPr>
            <w:tcW w:w="874" w:type="dxa"/>
            <w:tcBorders>
              <w:top w:val="nil"/>
              <w:bottom w:val="nil"/>
            </w:tcBorders>
          </w:tcPr>
          <w:p w14:paraId="26A12975"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0FC02B40"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-0.0060</w:t>
            </w:r>
          </w:p>
          <w:p w14:paraId="5A47DD23"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(0.0038)</w:t>
            </w:r>
          </w:p>
        </w:tc>
        <w:tc>
          <w:tcPr>
            <w:tcW w:w="875" w:type="dxa"/>
            <w:tcBorders>
              <w:top w:val="nil"/>
              <w:bottom w:val="nil"/>
            </w:tcBorders>
          </w:tcPr>
          <w:p w14:paraId="11FB6BF9"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-0.0079***</w:t>
            </w:r>
          </w:p>
          <w:p w14:paraId="7569E447"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(0.0025)</w:t>
            </w:r>
          </w:p>
        </w:tc>
      </w:tr>
      <w:tr w:rsidR="00236DD3" w14:paraId="0425E88C" w14:textId="77777777" w:rsidTr="00783953">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6EC69F8E" w14:textId="77777777" w:rsidR="00236DD3" w:rsidRPr="00FB50A5" w:rsidRDefault="00236DD3" w:rsidP="00783953">
            <w:pPr>
              <w:rPr>
                <w:rFonts w:ascii="Times New Roman" w:eastAsia="Times New Roman" w:hAnsi="Times New Roman" w:cs="Times New Roman"/>
                <w:i/>
                <w:iCs/>
                <w:sz w:val="20"/>
                <w:szCs w:val="20"/>
                <w:lang w:val="en-CA"/>
              </w:rPr>
            </w:pPr>
            <w:r w:rsidRPr="00FB50A5">
              <w:rPr>
                <w:rFonts w:ascii="Times New Roman" w:eastAsia="Times New Roman" w:hAnsi="Times New Roman" w:cs="Times New Roman"/>
                <w:i/>
                <w:iCs/>
                <w:sz w:val="20"/>
                <w:szCs w:val="20"/>
                <w:lang w:val="en-CA"/>
              </w:rPr>
              <w:t>PTYPE</w:t>
            </w:r>
          </w:p>
        </w:tc>
        <w:tc>
          <w:tcPr>
            <w:tcW w:w="874" w:type="dxa"/>
            <w:tcBorders>
              <w:top w:val="nil"/>
              <w:bottom w:val="nil"/>
            </w:tcBorders>
          </w:tcPr>
          <w:p w14:paraId="54E405FE"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4AC6C168"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-2.</w:t>
            </w:r>
            <w:r>
              <w:rPr>
                <w:rFonts w:ascii="Times New Roman" w:eastAsia="Times New Roman" w:hAnsi="Times New Roman" w:cs="Times New Roman"/>
                <w:sz w:val="13"/>
                <w:szCs w:val="13"/>
                <w:lang w:val="en-CA"/>
              </w:rPr>
              <w:t>3933</w:t>
            </w:r>
            <w:r w:rsidRPr="00FB50A5">
              <w:rPr>
                <w:rFonts w:ascii="Times New Roman" w:eastAsia="Times New Roman" w:hAnsi="Times New Roman" w:cs="Times New Roman"/>
                <w:sz w:val="13"/>
                <w:szCs w:val="13"/>
                <w:lang w:val="en-CA"/>
              </w:rPr>
              <w:t>***</w:t>
            </w:r>
          </w:p>
          <w:p w14:paraId="45F68E58"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(0.</w:t>
            </w:r>
            <w:r>
              <w:rPr>
                <w:rFonts w:ascii="Times New Roman" w:eastAsia="Times New Roman" w:hAnsi="Times New Roman" w:cs="Times New Roman"/>
                <w:sz w:val="13"/>
                <w:szCs w:val="13"/>
                <w:lang w:val="en-CA"/>
              </w:rPr>
              <w:t>2324</w:t>
            </w:r>
            <w:r w:rsidRPr="00FB50A5">
              <w:rPr>
                <w:rFonts w:ascii="Times New Roman" w:eastAsia="Times New Roman" w:hAnsi="Times New Roman" w:cs="Times New Roman"/>
                <w:sz w:val="13"/>
                <w:szCs w:val="13"/>
                <w:lang w:val="en-CA"/>
              </w:rPr>
              <w:t>)</w:t>
            </w:r>
          </w:p>
        </w:tc>
        <w:tc>
          <w:tcPr>
            <w:tcW w:w="874" w:type="dxa"/>
            <w:tcBorders>
              <w:top w:val="nil"/>
              <w:bottom w:val="nil"/>
            </w:tcBorders>
          </w:tcPr>
          <w:p w14:paraId="1EBF9E76"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p w14:paraId="382EDC33"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78C2675E"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-2.4110***</w:t>
            </w:r>
          </w:p>
          <w:p w14:paraId="55046EFE"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(0.1984)</w:t>
            </w:r>
          </w:p>
        </w:tc>
        <w:tc>
          <w:tcPr>
            <w:tcW w:w="874" w:type="dxa"/>
            <w:tcBorders>
              <w:top w:val="nil"/>
              <w:bottom w:val="nil"/>
            </w:tcBorders>
          </w:tcPr>
          <w:p w14:paraId="2622EB34"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-1.2432***</w:t>
            </w:r>
          </w:p>
          <w:p w14:paraId="24A5F712"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(0.0974)</w:t>
            </w:r>
          </w:p>
        </w:tc>
        <w:tc>
          <w:tcPr>
            <w:tcW w:w="875" w:type="dxa"/>
            <w:tcBorders>
              <w:top w:val="nil"/>
              <w:bottom w:val="nil"/>
            </w:tcBorders>
          </w:tcPr>
          <w:p w14:paraId="0E042477"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4FF7A22D"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-0.4713***</w:t>
            </w:r>
          </w:p>
          <w:p w14:paraId="6A1573FC"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(6.44x10</w:t>
            </w:r>
            <w:r w:rsidRPr="003D2D39">
              <w:rPr>
                <w:rFonts w:ascii="Times New Roman" w:eastAsia="Times New Roman" w:hAnsi="Times New Roman" w:cs="Times New Roman"/>
                <w:sz w:val="13"/>
                <w:szCs w:val="13"/>
                <w:vertAlign w:val="superscript"/>
                <w:lang w:val="en-CA"/>
              </w:rPr>
              <w:t>-1</w:t>
            </w:r>
            <w:r>
              <w:rPr>
                <w:rFonts w:ascii="Times New Roman" w:eastAsia="Times New Roman" w:hAnsi="Times New Roman" w:cs="Times New Roman"/>
                <w:sz w:val="13"/>
                <w:szCs w:val="13"/>
                <w:vertAlign w:val="superscript"/>
                <w:lang w:val="en-CA"/>
              </w:rPr>
              <w:t>2</w:t>
            </w:r>
            <w:r>
              <w:rPr>
                <w:rFonts w:ascii="Times New Roman" w:eastAsia="Times New Roman" w:hAnsi="Times New Roman" w:cs="Times New Roman"/>
                <w:sz w:val="13"/>
                <w:szCs w:val="13"/>
                <w:lang w:val="en-CA"/>
              </w:rPr>
              <w:t>)</w:t>
            </w:r>
          </w:p>
        </w:tc>
        <w:tc>
          <w:tcPr>
            <w:tcW w:w="874" w:type="dxa"/>
            <w:tcBorders>
              <w:top w:val="nil"/>
              <w:bottom w:val="nil"/>
            </w:tcBorders>
          </w:tcPr>
          <w:p w14:paraId="540F6A01"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-1.0574</w:t>
            </w:r>
          </w:p>
          <w:p w14:paraId="6E6291EF"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(0.6672)</w:t>
            </w:r>
          </w:p>
        </w:tc>
        <w:tc>
          <w:tcPr>
            <w:tcW w:w="874" w:type="dxa"/>
            <w:tcBorders>
              <w:top w:val="nil"/>
              <w:bottom w:val="nil"/>
            </w:tcBorders>
          </w:tcPr>
          <w:p w14:paraId="56857B67"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-2.9874***</w:t>
            </w:r>
          </w:p>
          <w:p w14:paraId="59DC08BD"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(0.7521)</w:t>
            </w:r>
          </w:p>
        </w:tc>
        <w:tc>
          <w:tcPr>
            <w:tcW w:w="874" w:type="dxa"/>
            <w:tcBorders>
              <w:top w:val="nil"/>
              <w:bottom w:val="nil"/>
            </w:tcBorders>
          </w:tcPr>
          <w:p w14:paraId="69483132"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119432A5"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-2.3459***</w:t>
            </w:r>
          </w:p>
          <w:p w14:paraId="7D67917F"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(0.2271)</w:t>
            </w:r>
          </w:p>
        </w:tc>
        <w:tc>
          <w:tcPr>
            <w:tcW w:w="875" w:type="dxa"/>
            <w:tcBorders>
              <w:top w:val="nil"/>
              <w:bottom w:val="nil"/>
            </w:tcBorders>
          </w:tcPr>
          <w:p w14:paraId="09459FC3"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-2.3694***</w:t>
            </w:r>
          </w:p>
          <w:p w14:paraId="4F0EC199"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(0.2634)</w:t>
            </w:r>
          </w:p>
        </w:tc>
      </w:tr>
      <w:tr w:rsidR="00236DD3" w14:paraId="30374E0D"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3D56EDCB" w14:textId="77777777" w:rsidR="00236DD3" w:rsidRPr="00FB50A5" w:rsidRDefault="00236DD3" w:rsidP="00783953">
            <w:pPr>
              <w:rPr>
                <w:rFonts w:ascii="Times New Roman" w:eastAsia="Times New Roman" w:hAnsi="Times New Roman" w:cs="Times New Roman"/>
                <w:i/>
                <w:iCs/>
                <w:sz w:val="20"/>
                <w:szCs w:val="20"/>
                <w:lang w:val="en-CA"/>
              </w:rPr>
            </w:pPr>
            <w:r w:rsidRPr="00FB50A5">
              <w:rPr>
                <w:rFonts w:ascii="Times New Roman" w:eastAsia="Times New Roman" w:hAnsi="Times New Roman" w:cs="Times New Roman"/>
                <w:i/>
                <w:iCs/>
                <w:sz w:val="20"/>
                <w:szCs w:val="20"/>
                <w:lang w:val="en-CA"/>
              </w:rPr>
              <w:t>EMP</w:t>
            </w:r>
          </w:p>
        </w:tc>
        <w:tc>
          <w:tcPr>
            <w:tcW w:w="874" w:type="dxa"/>
            <w:tcBorders>
              <w:top w:val="nil"/>
              <w:bottom w:val="nil"/>
            </w:tcBorders>
          </w:tcPr>
          <w:p w14:paraId="4AED61A8"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0FC84CDD"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0.0</w:t>
            </w:r>
            <w:r>
              <w:rPr>
                <w:rFonts w:ascii="Times New Roman" w:eastAsia="Times New Roman" w:hAnsi="Times New Roman" w:cs="Times New Roman"/>
                <w:sz w:val="13"/>
                <w:szCs w:val="13"/>
                <w:lang w:val="en-CA"/>
              </w:rPr>
              <w:t>350</w:t>
            </w:r>
            <w:r w:rsidRPr="00FB50A5">
              <w:rPr>
                <w:rFonts w:ascii="Times New Roman" w:eastAsia="Times New Roman" w:hAnsi="Times New Roman" w:cs="Times New Roman"/>
                <w:sz w:val="13"/>
                <w:szCs w:val="13"/>
                <w:lang w:val="en-CA"/>
              </w:rPr>
              <w:t>**</w:t>
            </w:r>
          </w:p>
          <w:p w14:paraId="1239842B"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(0.0</w:t>
            </w:r>
            <w:r>
              <w:rPr>
                <w:rFonts w:ascii="Times New Roman" w:eastAsia="Times New Roman" w:hAnsi="Times New Roman" w:cs="Times New Roman"/>
                <w:sz w:val="13"/>
                <w:szCs w:val="13"/>
                <w:lang w:val="en-CA"/>
              </w:rPr>
              <w:t>171</w:t>
            </w:r>
            <w:r w:rsidRPr="00FB50A5">
              <w:rPr>
                <w:rFonts w:ascii="Times New Roman" w:eastAsia="Times New Roman" w:hAnsi="Times New Roman" w:cs="Times New Roman"/>
                <w:sz w:val="13"/>
                <w:szCs w:val="13"/>
                <w:lang w:val="en-CA"/>
              </w:rPr>
              <w:t>)</w:t>
            </w:r>
          </w:p>
        </w:tc>
        <w:tc>
          <w:tcPr>
            <w:tcW w:w="874" w:type="dxa"/>
            <w:tcBorders>
              <w:top w:val="nil"/>
              <w:bottom w:val="nil"/>
            </w:tcBorders>
          </w:tcPr>
          <w:p w14:paraId="43901CD8"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p w14:paraId="0AAF5F4B"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04E7650A"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0.0021</w:t>
            </w:r>
          </w:p>
          <w:p w14:paraId="3C1BEB3A"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(0.0013)</w:t>
            </w:r>
          </w:p>
        </w:tc>
        <w:tc>
          <w:tcPr>
            <w:tcW w:w="874" w:type="dxa"/>
            <w:tcBorders>
              <w:top w:val="nil"/>
              <w:bottom w:val="nil"/>
            </w:tcBorders>
          </w:tcPr>
          <w:p w14:paraId="161BEB90"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0.0872***</w:t>
            </w:r>
          </w:p>
          <w:p w14:paraId="48289E79"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(0.0196)</w:t>
            </w:r>
          </w:p>
        </w:tc>
        <w:tc>
          <w:tcPr>
            <w:tcW w:w="875" w:type="dxa"/>
            <w:tcBorders>
              <w:top w:val="nil"/>
              <w:bottom w:val="nil"/>
            </w:tcBorders>
          </w:tcPr>
          <w:p w14:paraId="59545369"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1310B99D"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0.1291</w:t>
            </w:r>
          </w:p>
          <w:p w14:paraId="03AD870B"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(1.97x10</w:t>
            </w:r>
            <w:r w:rsidRPr="003D2D39">
              <w:rPr>
                <w:rFonts w:ascii="Times New Roman" w:eastAsia="Times New Roman" w:hAnsi="Times New Roman" w:cs="Times New Roman"/>
                <w:sz w:val="13"/>
                <w:szCs w:val="13"/>
                <w:vertAlign w:val="superscript"/>
                <w:lang w:val="en-CA"/>
              </w:rPr>
              <w:t>-1</w:t>
            </w:r>
            <w:r>
              <w:rPr>
                <w:rFonts w:ascii="Times New Roman" w:eastAsia="Times New Roman" w:hAnsi="Times New Roman" w:cs="Times New Roman"/>
                <w:sz w:val="13"/>
                <w:szCs w:val="13"/>
                <w:vertAlign w:val="superscript"/>
                <w:lang w:val="en-CA"/>
              </w:rPr>
              <w:t>4</w:t>
            </w:r>
            <w:r>
              <w:rPr>
                <w:rFonts w:ascii="Times New Roman" w:eastAsia="Times New Roman" w:hAnsi="Times New Roman" w:cs="Times New Roman"/>
                <w:sz w:val="13"/>
                <w:szCs w:val="13"/>
                <w:lang w:val="en-CA"/>
              </w:rPr>
              <w:t>)</w:t>
            </w:r>
          </w:p>
        </w:tc>
        <w:tc>
          <w:tcPr>
            <w:tcW w:w="874" w:type="dxa"/>
            <w:tcBorders>
              <w:top w:val="nil"/>
              <w:bottom w:val="nil"/>
            </w:tcBorders>
          </w:tcPr>
          <w:p w14:paraId="33225DA8"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2.3477**</w:t>
            </w:r>
          </w:p>
          <w:p w14:paraId="486FB366"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(1.1347)</w:t>
            </w:r>
          </w:p>
        </w:tc>
        <w:tc>
          <w:tcPr>
            <w:tcW w:w="874" w:type="dxa"/>
            <w:tcBorders>
              <w:top w:val="nil"/>
              <w:bottom w:val="nil"/>
            </w:tcBorders>
          </w:tcPr>
          <w:p w14:paraId="004220D5"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0.0085</w:t>
            </w:r>
          </w:p>
          <w:p w14:paraId="03F23784"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(0.0454)</w:t>
            </w:r>
          </w:p>
        </w:tc>
        <w:tc>
          <w:tcPr>
            <w:tcW w:w="874" w:type="dxa"/>
            <w:tcBorders>
              <w:top w:val="nil"/>
              <w:bottom w:val="nil"/>
            </w:tcBorders>
          </w:tcPr>
          <w:p w14:paraId="7E4875E7"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3CE01AE9"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0.00162***</w:t>
            </w:r>
          </w:p>
          <w:p w14:paraId="7C75373B"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(0.0055)</w:t>
            </w:r>
          </w:p>
        </w:tc>
        <w:tc>
          <w:tcPr>
            <w:tcW w:w="875" w:type="dxa"/>
            <w:tcBorders>
              <w:top w:val="nil"/>
              <w:bottom w:val="nil"/>
            </w:tcBorders>
          </w:tcPr>
          <w:p w14:paraId="37D4C36D"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0.0087***</w:t>
            </w:r>
          </w:p>
          <w:p w14:paraId="785A0323"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(0.0030)</w:t>
            </w:r>
          </w:p>
        </w:tc>
      </w:tr>
      <w:tr w:rsidR="00236DD3" w14:paraId="09621C42" w14:textId="77777777" w:rsidTr="00783953">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54BA17C5" w14:textId="77777777" w:rsidR="00236DD3" w:rsidRPr="00FB50A5" w:rsidRDefault="00236DD3" w:rsidP="00783953">
            <w:pPr>
              <w:rPr>
                <w:rFonts w:ascii="Times New Roman" w:eastAsia="Times New Roman" w:hAnsi="Times New Roman" w:cs="Times New Roman"/>
                <w:i/>
                <w:iCs/>
                <w:sz w:val="20"/>
                <w:szCs w:val="20"/>
                <w:lang w:val="en-CA"/>
              </w:rPr>
            </w:pPr>
            <w:r>
              <w:rPr>
                <w:rFonts w:ascii="Times New Roman" w:eastAsia="Times New Roman" w:hAnsi="Times New Roman" w:cs="Times New Roman"/>
                <w:i/>
                <w:iCs/>
                <w:sz w:val="20"/>
                <w:szCs w:val="20"/>
                <w:lang w:val="en-CA"/>
              </w:rPr>
              <w:t>XRD</w:t>
            </w:r>
          </w:p>
        </w:tc>
        <w:tc>
          <w:tcPr>
            <w:tcW w:w="874" w:type="dxa"/>
            <w:tcBorders>
              <w:top w:val="nil"/>
              <w:bottom w:val="nil"/>
            </w:tcBorders>
          </w:tcPr>
          <w:p w14:paraId="022ED29D"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59526FAE"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-0.0013</w:t>
            </w:r>
          </w:p>
          <w:p w14:paraId="4A934B37"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(0.0058)</w:t>
            </w:r>
          </w:p>
        </w:tc>
        <w:tc>
          <w:tcPr>
            <w:tcW w:w="874" w:type="dxa"/>
            <w:tcBorders>
              <w:top w:val="nil"/>
              <w:bottom w:val="nil"/>
            </w:tcBorders>
          </w:tcPr>
          <w:p w14:paraId="0FB96822"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56DC8A16"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0.0002</w:t>
            </w:r>
          </w:p>
          <w:p w14:paraId="65AA4E7F"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(0.0001)</w:t>
            </w:r>
          </w:p>
        </w:tc>
        <w:tc>
          <w:tcPr>
            <w:tcW w:w="874" w:type="dxa"/>
            <w:tcBorders>
              <w:top w:val="nil"/>
              <w:bottom w:val="nil"/>
            </w:tcBorders>
          </w:tcPr>
          <w:p w14:paraId="51925C8A"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-0.0051***</w:t>
            </w:r>
          </w:p>
          <w:p w14:paraId="76F50461"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(0.0012)</w:t>
            </w:r>
          </w:p>
        </w:tc>
        <w:tc>
          <w:tcPr>
            <w:tcW w:w="875" w:type="dxa"/>
            <w:tcBorders>
              <w:top w:val="nil"/>
              <w:bottom w:val="nil"/>
            </w:tcBorders>
          </w:tcPr>
          <w:p w14:paraId="30B5ECCF"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4E4A8682"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1C1703BE"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-0.0492**</w:t>
            </w:r>
          </w:p>
          <w:p w14:paraId="39F753AF"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(0.0212)</w:t>
            </w:r>
          </w:p>
        </w:tc>
        <w:tc>
          <w:tcPr>
            <w:tcW w:w="874" w:type="dxa"/>
            <w:tcBorders>
              <w:top w:val="nil"/>
              <w:bottom w:val="nil"/>
            </w:tcBorders>
          </w:tcPr>
          <w:p w14:paraId="60523B3C"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0.0008</w:t>
            </w:r>
          </w:p>
          <w:p w14:paraId="4DB764C2"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(0.0009)</w:t>
            </w:r>
          </w:p>
        </w:tc>
        <w:tc>
          <w:tcPr>
            <w:tcW w:w="874" w:type="dxa"/>
            <w:tcBorders>
              <w:top w:val="nil"/>
              <w:bottom w:val="nil"/>
            </w:tcBorders>
          </w:tcPr>
          <w:p w14:paraId="0FA138E7"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3710A1E7"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0.0002**</w:t>
            </w:r>
          </w:p>
          <w:p w14:paraId="141FE64D"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(0.0001)</w:t>
            </w:r>
          </w:p>
        </w:tc>
        <w:tc>
          <w:tcPr>
            <w:tcW w:w="875" w:type="dxa"/>
            <w:tcBorders>
              <w:top w:val="nil"/>
              <w:bottom w:val="nil"/>
            </w:tcBorders>
          </w:tcPr>
          <w:p w14:paraId="26D2C11C"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0.0004***</w:t>
            </w:r>
          </w:p>
          <w:p w14:paraId="7E471E4B" w14:textId="77777777" w:rsidR="00236DD3"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(0.0002)</w:t>
            </w:r>
          </w:p>
        </w:tc>
      </w:tr>
      <w:tr w:rsidR="00236DD3" w14:paraId="080E6110"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13E2D0F1" w14:textId="77777777" w:rsidR="00236DD3" w:rsidRPr="00FB50A5" w:rsidRDefault="00236DD3" w:rsidP="00783953">
            <w:pPr>
              <w:rPr>
                <w:rFonts w:ascii="Times New Roman" w:eastAsia="Times New Roman" w:hAnsi="Times New Roman" w:cs="Times New Roman"/>
                <w:sz w:val="18"/>
                <w:szCs w:val="18"/>
                <w:lang w:val="en-CA"/>
              </w:rPr>
            </w:pPr>
            <w:r w:rsidRPr="00FB50A5">
              <w:rPr>
                <w:rFonts w:ascii="Times New Roman" w:eastAsia="Times New Roman" w:hAnsi="Times New Roman" w:cs="Times New Roman"/>
                <w:sz w:val="18"/>
                <w:szCs w:val="18"/>
                <w:lang w:val="en-CA"/>
              </w:rPr>
              <w:t># Of Observations</w:t>
            </w:r>
          </w:p>
        </w:tc>
        <w:tc>
          <w:tcPr>
            <w:tcW w:w="874" w:type="dxa"/>
            <w:tcBorders>
              <w:top w:val="nil"/>
              <w:bottom w:val="nil"/>
            </w:tcBorders>
          </w:tcPr>
          <w:p w14:paraId="7F767388"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7E3B1B45"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43</w:t>
            </w:r>
          </w:p>
        </w:tc>
        <w:tc>
          <w:tcPr>
            <w:tcW w:w="874" w:type="dxa"/>
            <w:tcBorders>
              <w:top w:val="nil"/>
              <w:bottom w:val="nil"/>
            </w:tcBorders>
          </w:tcPr>
          <w:p w14:paraId="3C921170"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4AB3DAC4"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2065</w:t>
            </w:r>
          </w:p>
        </w:tc>
        <w:tc>
          <w:tcPr>
            <w:tcW w:w="874" w:type="dxa"/>
            <w:tcBorders>
              <w:top w:val="nil"/>
              <w:bottom w:val="nil"/>
            </w:tcBorders>
          </w:tcPr>
          <w:p w14:paraId="70DC6C50"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22</w:t>
            </w:r>
          </w:p>
        </w:tc>
        <w:tc>
          <w:tcPr>
            <w:tcW w:w="875" w:type="dxa"/>
            <w:tcBorders>
              <w:top w:val="nil"/>
              <w:bottom w:val="nil"/>
            </w:tcBorders>
          </w:tcPr>
          <w:p w14:paraId="53343478"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14CDBFBB"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20</w:t>
            </w:r>
          </w:p>
        </w:tc>
        <w:tc>
          <w:tcPr>
            <w:tcW w:w="874" w:type="dxa"/>
            <w:tcBorders>
              <w:top w:val="nil"/>
              <w:bottom w:val="nil"/>
            </w:tcBorders>
          </w:tcPr>
          <w:p w14:paraId="34411E22"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24</w:t>
            </w:r>
          </w:p>
        </w:tc>
        <w:tc>
          <w:tcPr>
            <w:tcW w:w="874" w:type="dxa"/>
            <w:tcBorders>
              <w:top w:val="nil"/>
              <w:bottom w:val="nil"/>
            </w:tcBorders>
          </w:tcPr>
          <w:p w14:paraId="412DD6D8"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283</w:t>
            </w:r>
          </w:p>
        </w:tc>
        <w:tc>
          <w:tcPr>
            <w:tcW w:w="874" w:type="dxa"/>
            <w:tcBorders>
              <w:top w:val="nil"/>
              <w:bottom w:val="nil"/>
            </w:tcBorders>
          </w:tcPr>
          <w:p w14:paraId="1697E3CE"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5C0B0650"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614</w:t>
            </w:r>
          </w:p>
        </w:tc>
        <w:tc>
          <w:tcPr>
            <w:tcW w:w="875" w:type="dxa"/>
            <w:tcBorders>
              <w:top w:val="nil"/>
              <w:bottom w:val="nil"/>
            </w:tcBorders>
          </w:tcPr>
          <w:p w14:paraId="2DFE18E9"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998</w:t>
            </w:r>
          </w:p>
        </w:tc>
      </w:tr>
      <w:tr w:rsidR="00236DD3" w14:paraId="4FC6B168" w14:textId="77777777" w:rsidTr="00783953">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2AAE620E" w14:textId="77777777" w:rsidR="00236DD3" w:rsidRPr="00FB50A5" w:rsidRDefault="00236DD3" w:rsidP="00783953">
            <w:pPr>
              <w:rPr>
                <w:rFonts w:ascii="Times New Roman" w:eastAsia="Times New Roman" w:hAnsi="Times New Roman" w:cs="Times New Roman"/>
                <w:sz w:val="18"/>
                <w:szCs w:val="18"/>
                <w:lang w:val="en-CA"/>
              </w:rPr>
            </w:pPr>
            <w:r w:rsidRPr="00FB50A5">
              <w:rPr>
                <w:rFonts w:ascii="Times New Roman" w:eastAsia="Times New Roman" w:hAnsi="Times New Roman" w:cs="Times New Roman"/>
                <w:sz w:val="18"/>
                <w:szCs w:val="18"/>
                <w:lang w:val="en-CA"/>
              </w:rPr>
              <w:t># Of Firms</w:t>
            </w:r>
          </w:p>
        </w:tc>
        <w:tc>
          <w:tcPr>
            <w:tcW w:w="874" w:type="dxa"/>
            <w:tcBorders>
              <w:top w:val="nil"/>
              <w:bottom w:val="nil"/>
            </w:tcBorders>
          </w:tcPr>
          <w:p w14:paraId="7EF4723F"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02CFDFD0"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9</w:t>
            </w:r>
          </w:p>
        </w:tc>
        <w:tc>
          <w:tcPr>
            <w:tcW w:w="874" w:type="dxa"/>
            <w:tcBorders>
              <w:top w:val="nil"/>
              <w:bottom w:val="nil"/>
            </w:tcBorders>
          </w:tcPr>
          <w:p w14:paraId="7BC9EB07"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0C4A5BCB"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456</w:t>
            </w:r>
          </w:p>
        </w:tc>
        <w:tc>
          <w:tcPr>
            <w:tcW w:w="874" w:type="dxa"/>
            <w:tcBorders>
              <w:top w:val="nil"/>
              <w:bottom w:val="nil"/>
            </w:tcBorders>
          </w:tcPr>
          <w:p w14:paraId="1BB022AF"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w:t>
            </w:r>
          </w:p>
        </w:tc>
        <w:tc>
          <w:tcPr>
            <w:tcW w:w="875" w:type="dxa"/>
            <w:tcBorders>
              <w:top w:val="nil"/>
              <w:bottom w:val="nil"/>
            </w:tcBorders>
          </w:tcPr>
          <w:p w14:paraId="4F2F664B"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68743977"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w:t>
            </w:r>
          </w:p>
        </w:tc>
        <w:tc>
          <w:tcPr>
            <w:tcW w:w="874" w:type="dxa"/>
            <w:tcBorders>
              <w:top w:val="nil"/>
              <w:bottom w:val="nil"/>
            </w:tcBorders>
          </w:tcPr>
          <w:p w14:paraId="4DCD6B7D"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w:t>
            </w:r>
          </w:p>
        </w:tc>
        <w:tc>
          <w:tcPr>
            <w:tcW w:w="874" w:type="dxa"/>
            <w:tcBorders>
              <w:top w:val="nil"/>
              <w:bottom w:val="nil"/>
            </w:tcBorders>
          </w:tcPr>
          <w:p w14:paraId="5CA16B68"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67</w:t>
            </w:r>
          </w:p>
        </w:tc>
        <w:tc>
          <w:tcPr>
            <w:tcW w:w="874" w:type="dxa"/>
            <w:tcBorders>
              <w:top w:val="nil"/>
              <w:bottom w:val="nil"/>
            </w:tcBorders>
          </w:tcPr>
          <w:p w14:paraId="37A25C2F"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6AB74406"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128</w:t>
            </w:r>
          </w:p>
        </w:tc>
        <w:tc>
          <w:tcPr>
            <w:tcW w:w="875" w:type="dxa"/>
            <w:tcBorders>
              <w:top w:val="nil"/>
              <w:bottom w:val="nil"/>
            </w:tcBorders>
          </w:tcPr>
          <w:p w14:paraId="13B988ED"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211</w:t>
            </w:r>
          </w:p>
        </w:tc>
      </w:tr>
      <w:tr w:rsidR="00236DD3" w14:paraId="6752AB5F"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1490BD4C" w14:textId="77777777" w:rsidR="00236DD3" w:rsidRPr="00FB50A5" w:rsidRDefault="00236DD3" w:rsidP="00783953">
            <w:pPr>
              <w:rPr>
                <w:rFonts w:ascii="Times New Roman" w:eastAsia="Times New Roman" w:hAnsi="Times New Roman" w:cs="Times New Roman"/>
                <w:sz w:val="18"/>
                <w:szCs w:val="18"/>
                <w:lang w:val="en-CA"/>
              </w:rPr>
            </w:pPr>
            <w:r w:rsidRPr="00FB50A5">
              <w:rPr>
                <w:rFonts w:ascii="Times New Roman" w:eastAsia="Times New Roman" w:hAnsi="Times New Roman" w:cs="Times New Roman"/>
                <w:sz w:val="18"/>
                <w:szCs w:val="18"/>
                <w:lang w:val="en-CA"/>
              </w:rPr>
              <w:t>Firm-Fixed Effects</w:t>
            </w:r>
          </w:p>
        </w:tc>
        <w:tc>
          <w:tcPr>
            <w:tcW w:w="874" w:type="dxa"/>
            <w:tcBorders>
              <w:top w:val="nil"/>
              <w:bottom w:val="nil"/>
            </w:tcBorders>
          </w:tcPr>
          <w:p w14:paraId="0FBAD046"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0CD4C1BC"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Yes</w:t>
            </w:r>
          </w:p>
        </w:tc>
        <w:tc>
          <w:tcPr>
            <w:tcW w:w="874" w:type="dxa"/>
            <w:tcBorders>
              <w:top w:val="nil"/>
              <w:bottom w:val="nil"/>
            </w:tcBorders>
          </w:tcPr>
          <w:p w14:paraId="5918F488"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2D69D7D4"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5089B25C"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5" w:type="dxa"/>
            <w:tcBorders>
              <w:top w:val="nil"/>
              <w:bottom w:val="nil"/>
            </w:tcBorders>
          </w:tcPr>
          <w:p w14:paraId="4D8C652A"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1E11CBC2"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2BC2A09A"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64980697"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3741B61C"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6EF40F2F"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5" w:type="dxa"/>
            <w:tcBorders>
              <w:top w:val="nil"/>
              <w:bottom w:val="nil"/>
            </w:tcBorders>
          </w:tcPr>
          <w:p w14:paraId="23F77510"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r>
      <w:tr w:rsidR="00236DD3" w14:paraId="03D4D2D4" w14:textId="77777777" w:rsidTr="00783953">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69853D11" w14:textId="77777777" w:rsidR="00236DD3" w:rsidRPr="00FB50A5" w:rsidRDefault="00236DD3" w:rsidP="00783953">
            <w:pPr>
              <w:rPr>
                <w:rFonts w:ascii="Times New Roman" w:eastAsia="Times New Roman" w:hAnsi="Times New Roman" w:cs="Times New Roman"/>
                <w:sz w:val="18"/>
                <w:szCs w:val="18"/>
                <w:lang w:val="en-CA"/>
              </w:rPr>
            </w:pPr>
            <w:r w:rsidRPr="00FB50A5">
              <w:rPr>
                <w:rFonts w:ascii="Times New Roman" w:eastAsia="Times New Roman" w:hAnsi="Times New Roman" w:cs="Times New Roman"/>
                <w:sz w:val="18"/>
                <w:szCs w:val="18"/>
                <w:lang w:val="en-CA"/>
              </w:rPr>
              <w:t>Year-Fixed Effects</w:t>
            </w:r>
          </w:p>
        </w:tc>
        <w:tc>
          <w:tcPr>
            <w:tcW w:w="874" w:type="dxa"/>
            <w:tcBorders>
              <w:top w:val="nil"/>
              <w:bottom w:val="nil"/>
            </w:tcBorders>
          </w:tcPr>
          <w:p w14:paraId="3784A20C"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76497D46"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sidRPr="00FB50A5">
              <w:rPr>
                <w:rFonts w:ascii="Times New Roman" w:eastAsia="Times New Roman" w:hAnsi="Times New Roman" w:cs="Times New Roman"/>
                <w:sz w:val="13"/>
                <w:szCs w:val="13"/>
                <w:lang w:val="en-CA"/>
              </w:rPr>
              <w:t>Yes</w:t>
            </w:r>
          </w:p>
        </w:tc>
        <w:tc>
          <w:tcPr>
            <w:tcW w:w="874" w:type="dxa"/>
            <w:tcBorders>
              <w:top w:val="nil"/>
              <w:bottom w:val="nil"/>
            </w:tcBorders>
          </w:tcPr>
          <w:p w14:paraId="7C57DB3D"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5182BA41"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1F303CA3"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5" w:type="dxa"/>
            <w:tcBorders>
              <w:top w:val="nil"/>
              <w:bottom w:val="nil"/>
            </w:tcBorders>
          </w:tcPr>
          <w:p w14:paraId="1892F7B5"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5935A0F6"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796CDEC5"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60AB30DD"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4" w:type="dxa"/>
            <w:tcBorders>
              <w:top w:val="nil"/>
              <w:bottom w:val="nil"/>
            </w:tcBorders>
          </w:tcPr>
          <w:p w14:paraId="227E6D85"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nil"/>
            </w:tcBorders>
          </w:tcPr>
          <w:p w14:paraId="673C5BFC"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c>
          <w:tcPr>
            <w:tcW w:w="875" w:type="dxa"/>
            <w:tcBorders>
              <w:top w:val="nil"/>
              <w:bottom w:val="nil"/>
            </w:tcBorders>
          </w:tcPr>
          <w:p w14:paraId="11A1B621" w14:textId="77777777" w:rsidR="00236DD3" w:rsidRPr="00FB50A5" w:rsidRDefault="00236DD3" w:rsidP="00783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Yes</w:t>
            </w:r>
          </w:p>
        </w:tc>
      </w:tr>
      <w:tr w:rsidR="00236DD3" w14:paraId="641AED3A" w14:textId="77777777" w:rsidTr="00783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il"/>
              <w:bottom w:val="single" w:sz="12" w:space="0" w:color="auto"/>
            </w:tcBorders>
          </w:tcPr>
          <w:p w14:paraId="16A8C365" w14:textId="77777777" w:rsidR="00236DD3" w:rsidRPr="00FB50A5" w:rsidRDefault="00236DD3" w:rsidP="00783953">
            <w:pPr>
              <w:rPr>
                <w:rFonts w:ascii="Times New Roman" w:eastAsia="Times New Roman" w:hAnsi="Times New Roman" w:cs="Times New Roman"/>
                <w:sz w:val="18"/>
                <w:szCs w:val="18"/>
                <w:lang w:val="en-CA"/>
              </w:rPr>
            </w:pPr>
            <w:r>
              <w:rPr>
                <w:rFonts w:ascii="Times New Roman" w:eastAsia="Times New Roman" w:hAnsi="Times New Roman" w:cs="Times New Roman"/>
                <w:sz w:val="18"/>
                <w:szCs w:val="18"/>
                <w:lang w:val="en-CA"/>
              </w:rPr>
              <w:t>Hausman Test</w:t>
            </w:r>
          </w:p>
        </w:tc>
        <w:tc>
          <w:tcPr>
            <w:tcW w:w="874" w:type="dxa"/>
            <w:tcBorders>
              <w:top w:val="nil"/>
              <w:bottom w:val="single" w:sz="12" w:space="0" w:color="auto"/>
            </w:tcBorders>
          </w:tcPr>
          <w:p w14:paraId="635CABE4"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single" w:sz="12" w:space="0" w:color="auto"/>
            </w:tcBorders>
          </w:tcPr>
          <w:p w14:paraId="753B3E7D"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4" w:type="dxa"/>
            <w:tcBorders>
              <w:top w:val="nil"/>
              <w:bottom w:val="single" w:sz="12" w:space="0" w:color="auto"/>
            </w:tcBorders>
          </w:tcPr>
          <w:p w14:paraId="7CD93A7E"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single" w:sz="12" w:space="0" w:color="auto"/>
            </w:tcBorders>
          </w:tcPr>
          <w:p w14:paraId="34A5E1FE"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4" w:type="dxa"/>
            <w:tcBorders>
              <w:top w:val="nil"/>
              <w:bottom w:val="single" w:sz="12" w:space="0" w:color="auto"/>
            </w:tcBorders>
          </w:tcPr>
          <w:p w14:paraId="5ADBAE9B"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5" w:type="dxa"/>
            <w:tcBorders>
              <w:top w:val="nil"/>
              <w:bottom w:val="single" w:sz="12" w:space="0" w:color="auto"/>
            </w:tcBorders>
          </w:tcPr>
          <w:p w14:paraId="38C64846"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single" w:sz="12" w:space="0" w:color="auto"/>
            </w:tcBorders>
          </w:tcPr>
          <w:p w14:paraId="29CF88B6"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4" w:type="dxa"/>
            <w:tcBorders>
              <w:top w:val="nil"/>
              <w:bottom w:val="single" w:sz="12" w:space="0" w:color="auto"/>
            </w:tcBorders>
          </w:tcPr>
          <w:p w14:paraId="19BC7B72"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4" w:type="dxa"/>
            <w:tcBorders>
              <w:top w:val="nil"/>
              <w:bottom w:val="single" w:sz="12" w:space="0" w:color="auto"/>
            </w:tcBorders>
          </w:tcPr>
          <w:p w14:paraId="6ED88945"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4" w:type="dxa"/>
            <w:tcBorders>
              <w:top w:val="nil"/>
              <w:bottom w:val="single" w:sz="12" w:space="0" w:color="auto"/>
            </w:tcBorders>
          </w:tcPr>
          <w:p w14:paraId="04171980" w14:textId="77777777" w:rsidR="00236DD3" w:rsidRPr="00FB50A5"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p>
        </w:tc>
        <w:tc>
          <w:tcPr>
            <w:tcW w:w="874" w:type="dxa"/>
            <w:tcBorders>
              <w:top w:val="nil"/>
              <w:bottom w:val="single" w:sz="12" w:space="0" w:color="auto"/>
            </w:tcBorders>
          </w:tcPr>
          <w:p w14:paraId="0539F9AD"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c>
          <w:tcPr>
            <w:tcW w:w="875" w:type="dxa"/>
            <w:tcBorders>
              <w:top w:val="nil"/>
              <w:bottom w:val="single" w:sz="12" w:space="0" w:color="auto"/>
            </w:tcBorders>
          </w:tcPr>
          <w:p w14:paraId="1C2C21D7" w14:textId="77777777" w:rsidR="00236DD3" w:rsidRDefault="00236DD3" w:rsidP="00783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3"/>
                <w:szCs w:val="13"/>
                <w:lang w:val="en-CA"/>
              </w:rPr>
            </w:pPr>
            <w:r>
              <w:rPr>
                <w:rFonts w:ascii="Times New Roman" w:eastAsia="Times New Roman" w:hAnsi="Times New Roman" w:cs="Times New Roman"/>
                <w:sz w:val="13"/>
                <w:szCs w:val="13"/>
                <w:lang w:val="en-CA"/>
              </w:rPr>
              <w:t>0.0000</w:t>
            </w:r>
          </w:p>
        </w:tc>
      </w:tr>
      <w:tr w:rsidR="00236DD3" w14:paraId="1DF72C2B" w14:textId="77777777" w:rsidTr="00783953">
        <w:tc>
          <w:tcPr>
            <w:cnfStyle w:val="001000000000" w:firstRow="0" w:lastRow="0" w:firstColumn="1" w:lastColumn="0" w:oddVBand="0" w:evenVBand="0" w:oddHBand="0" w:evenHBand="0" w:firstRowFirstColumn="0" w:firstRowLastColumn="0" w:lastRowFirstColumn="0" w:lastRowLastColumn="0"/>
            <w:tcW w:w="11908" w:type="dxa"/>
            <w:gridSpan w:val="13"/>
            <w:tcBorders>
              <w:top w:val="single" w:sz="4" w:space="0" w:color="auto"/>
            </w:tcBorders>
          </w:tcPr>
          <w:p w14:paraId="780BA5C8" w14:textId="77777777" w:rsidR="00236DD3" w:rsidRPr="00FB50A5" w:rsidRDefault="00236DD3" w:rsidP="00783953">
            <w:pPr>
              <w:rPr>
                <w:rFonts w:ascii="Times New Roman" w:eastAsia="Times New Roman" w:hAnsi="Times New Roman" w:cs="Times New Roman"/>
                <w:sz w:val="16"/>
                <w:szCs w:val="16"/>
                <w:lang w:val="en-CA"/>
              </w:rPr>
            </w:pPr>
            <w:r w:rsidRPr="00FB50A5">
              <w:rPr>
                <w:rFonts w:ascii="Times New Roman" w:eastAsia="Times New Roman" w:hAnsi="Times New Roman" w:cs="Times New Roman"/>
                <w:sz w:val="16"/>
                <w:szCs w:val="16"/>
                <w:lang w:val="en-CA"/>
              </w:rPr>
              <w:t>Note: 1</w:t>
            </w:r>
            <w:r>
              <w:rPr>
                <w:rFonts w:ascii="Times New Roman" w:eastAsia="Times New Roman" w:hAnsi="Times New Roman" w:cs="Times New Roman"/>
                <w:sz w:val="16"/>
                <w:szCs w:val="16"/>
                <w:lang w:val="en-CA"/>
              </w:rPr>
              <w:t>-12 are different SIC industry groups: 1. Agriculture, Forestry, &amp; Fishing; 2 Mining; 3. Construction; 4. Manufacturing; 5. Transportation &amp; Public Utilities; 6. Wholesale Trade; 7. Retail Trade; 8. Finance, Insurance, &amp; Real Estate; 9. Services; 10. Public Administration; 11. Discrete Industries; and 12. Complex Industries.</w:t>
            </w:r>
          </w:p>
          <w:p w14:paraId="71E3D015" w14:textId="77777777" w:rsidR="00236DD3" w:rsidRPr="004E6D6C" w:rsidRDefault="00236DD3" w:rsidP="00783953">
            <w:pPr>
              <w:rPr>
                <w:rFonts w:ascii="Times New Roman" w:eastAsia="Times New Roman" w:hAnsi="Times New Roman" w:cs="Times New Roman"/>
                <w:sz w:val="16"/>
                <w:szCs w:val="16"/>
                <w:lang w:val="en-CA"/>
              </w:rPr>
            </w:pPr>
            <w:r w:rsidRPr="004E6D6C">
              <w:rPr>
                <w:rFonts w:ascii="Times New Roman" w:hAnsi="Times New Roman" w:cs="Times New Roman"/>
                <w:color w:val="000000"/>
                <w:sz w:val="16"/>
                <w:szCs w:val="16"/>
                <w:shd w:val="clear" w:color="auto" w:fill="FFFFFF"/>
              </w:rPr>
              <w:t>Robust standard errors (clustered at the firm level) are reported in parentheses.</w:t>
            </w:r>
          </w:p>
          <w:p w14:paraId="4BB29B28" w14:textId="77777777" w:rsidR="00236DD3" w:rsidRDefault="00236DD3" w:rsidP="00783953">
            <w:pPr>
              <w:rPr>
                <w:rFonts w:ascii="Times New Roman" w:eastAsia="Times New Roman" w:hAnsi="Times New Roman" w:cs="Times New Roman"/>
                <w:sz w:val="20"/>
                <w:szCs w:val="20"/>
                <w:lang w:val="en-CA"/>
              </w:rPr>
            </w:pPr>
            <w:r w:rsidRPr="00FB50A5">
              <w:rPr>
                <w:rFonts w:ascii="Times New Roman" w:eastAsia="Times New Roman" w:hAnsi="Times New Roman" w:cs="Times New Roman"/>
                <w:sz w:val="16"/>
                <w:szCs w:val="16"/>
                <w:lang w:val="en-CA"/>
              </w:rPr>
              <w:t>*** p&lt;0.01. ** p&lt;0.05. * p&lt;0.10.</w:t>
            </w:r>
          </w:p>
        </w:tc>
      </w:tr>
    </w:tbl>
    <w:p w14:paraId="6F247670" w14:textId="77777777" w:rsidR="004A28F6" w:rsidRDefault="004A28F6" w:rsidP="004A28F6">
      <w:pPr>
        <w:spacing w:line="480" w:lineRule="auto"/>
        <w:rPr>
          <w:rFonts w:ascii="Times New Roman" w:eastAsia="Times New Roman" w:hAnsi="Times New Roman" w:cs="Times New Roman"/>
          <w:color w:val="000000" w:themeColor="text1"/>
          <w:sz w:val="24"/>
          <w:szCs w:val="24"/>
        </w:rPr>
      </w:pPr>
    </w:p>
    <w:p w14:paraId="64E0A9CF" w14:textId="77777777" w:rsidR="004A28F6" w:rsidRPr="004E6D6C" w:rsidRDefault="004A28F6" w:rsidP="004A28F6">
      <w:pPr>
        <w:spacing w:line="480" w:lineRule="auto"/>
        <w:rPr>
          <w:rFonts w:ascii="Times New Roman" w:eastAsia="Times New Roman" w:hAnsi="Times New Roman" w:cs="Times New Roman"/>
          <w:i/>
          <w:iCs/>
          <w:color w:val="000000" w:themeColor="text1"/>
          <w:sz w:val="24"/>
          <w:szCs w:val="24"/>
        </w:rPr>
      </w:pPr>
      <w:r w:rsidRPr="004E6D6C">
        <w:rPr>
          <w:rFonts w:ascii="Times New Roman" w:eastAsia="Times New Roman" w:hAnsi="Times New Roman" w:cs="Times New Roman"/>
          <w:b/>
          <w:bCs/>
          <w:i/>
          <w:iCs/>
          <w:color w:val="000000" w:themeColor="text1"/>
          <w:sz w:val="24"/>
          <w:szCs w:val="24"/>
        </w:rPr>
        <w:t>Figure 1.</w:t>
      </w:r>
      <w:r w:rsidRPr="004E6D6C">
        <w:rPr>
          <w:rFonts w:ascii="Times New Roman" w:eastAsia="Times New Roman" w:hAnsi="Times New Roman" w:cs="Times New Roman"/>
          <w:i/>
          <w:iCs/>
          <w:color w:val="000000" w:themeColor="text1"/>
          <w:sz w:val="24"/>
          <w:szCs w:val="24"/>
        </w:rPr>
        <w:t xml:space="preserve"> Average number of female executives per firm from 1992 to 2006</w:t>
      </w:r>
    </w:p>
    <w:p w14:paraId="6B0729F2" w14:textId="23B3C62D" w:rsidR="00236DD3" w:rsidRDefault="004A28F6" w:rsidP="00EA3904">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14:anchorId="2A49CB5E" wp14:editId="6C0BA9BD">
            <wp:extent cx="5943600" cy="4312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14:paraId="42C66059" w14:textId="77777777" w:rsidR="004A28F6" w:rsidRPr="004A28F6" w:rsidRDefault="004A28F6" w:rsidP="00EA3904">
      <w:pPr>
        <w:spacing w:line="480" w:lineRule="auto"/>
        <w:rPr>
          <w:rFonts w:ascii="Times New Roman" w:eastAsia="Times New Roman" w:hAnsi="Times New Roman" w:cs="Times New Roman"/>
          <w:color w:val="000000" w:themeColor="text1"/>
          <w:sz w:val="24"/>
          <w:szCs w:val="24"/>
        </w:rPr>
      </w:pPr>
    </w:p>
    <w:p w14:paraId="1D412032" w14:textId="4A16DA6F" w:rsidR="00EA3904" w:rsidRPr="00EA3904" w:rsidRDefault="00EA3904" w:rsidP="00EA3904">
      <w:pPr>
        <w:spacing w:line="480" w:lineRule="auto"/>
        <w:rPr>
          <w:rFonts w:ascii="Times New Roman" w:eastAsia="Times New Roman" w:hAnsi="Times New Roman" w:cs="Times New Roman"/>
          <w:b/>
          <w:bCs/>
          <w:sz w:val="28"/>
          <w:szCs w:val="28"/>
          <w:lang w:val="en-CA"/>
        </w:rPr>
      </w:pPr>
      <w:r w:rsidRPr="00EA3904">
        <w:rPr>
          <w:rFonts w:ascii="Times New Roman" w:eastAsia="Times New Roman" w:hAnsi="Times New Roman" w:cs="Times New Roman"/>
          <w:b/>
          <w:bCs/>
          <w:sz w:val="28"/>
          <w:szCs w:val="28"/>
          <w:lang w:val="en-CA"/>
        </w:rPr>
        <w:t>Reference</w:t>
      </w:r>
      <w:r>
        <w:rPr>
          <w:rFonts w:ascii="Times New Roman" w:eastAsia="Times New Roman" w:hAnsi="Times New Roman" w:cs="Times New Roman" w:hint="eastAsia"/>
          <w:b/>
          <w:bCs/>
          <w:sz w:val="28"/>
          <w:szCs w:val="28"/>
          <w:lang w:val="en-CA"/>
        </w:rPr>
        <w:t>s</w:t>
      </w:r>
    </w:p>
    <w:p w14:paraId="27BB0D9A" w14:textId="37B332CB"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Adams, R. B., &amp; Ferreira, D. (2009). Women in the boardroom and their impact on governance and performance. </w:t>
      </w:r>
      <w:r>
        <w:rPr>
          <w:rFonts w:ascii="Times New Roman" w:eastAsia="Times New Roman" w:hAnsi="Times New Roman" w:cs="Times New Roman"/>
          <w:i/>
          <w:color w:val="1C1D1E"/>
          <w:sz w:val="24"/>
          <w:szCs w:val="24"/>
          <w:highlight w:val="white"/>
        </w:rPr>
        <w:t>Journal of Financial Economics</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94</w:t>
      </w:r>
      <w:r>
        <w:rPr>
          <w:rFonts w:ascii="Times New Roman" w:eastAsia="Times New Roman" w:hAnsi="Times New Roman" w:cs="Times New Roman"/>
          <w:color w:val="1C1D1E"/>
          <w:sz w:val="24"/>
          <w:szCs w:val="24"/>
          <w:highlight w:val="white"/>
        </w:rPr>
        <w:t>(2), 291–309. https://doi.org/</w:t>
      </w:r>
      <w:r>
        <w:rPr>
          <w:rFonts w:ascii="Times New Roman" w:eastAsia="Times New Roman" w:hAnsi="Times New Roman" w:cs="Times New Roman"/>
          <w:color w:val="1C1D1E"/>
          <w:sz w:val="24"/>
          <w:szCs w:val="24"/>
          <w:highlight w:val="white"/>
        </w:rPr>
        <w:br/>
        <w:t>10.1016/j.jfineco.2008.10.007</w:t>
      </w:r>
    </w:p>
    <w:p w14:paraId="4E059D58" w14:textId="77777777"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Barber, B., &amp; Diestre, L. (2022). Can firms avoid tough patent examiners through examiner-shopping? Strategic timing of citations in USPTO patent applications. </w:t>
      </w:r>
      <w:r>
        <w:rPr>
          <w:rFonts w:ascii="Times New Roman" w:eastAsia="Times New Roman" w:hAnsi="Times New Roman" w:cs="Times New Roman"/>
          <w:i/>
          <w:color w:val="1C1D1E"/>
          <w:sz w:val="24"/>
          <w:szCs w:val="24"/>
          <w:highlight w:val="white"/>
        </w:rPr>
        <w:t>Strategic Management Journal</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43</w:t>
      </w:r>
      <w:r>
        <w:rPr>
          <w:rFonts w:ascii="Times New Roman" w:eastAsia="Times New Roman" w:hAnsi="Times New Roman" w:cs="Times New Roman"/>
          <w:color w:val="1C1D1E"/>
          <w:sz w:val="24"/>
          <w:szCs w:val="24"/>
          <w:highlight w:val="white"/>
        </w:rPr>
        <w:t xml:space="preserve">(9), 1854–1871. https://doi.org/10.1002/smj.3386 </w:t>
      </w:r>
    </w:p>
    <w:p w14:paraId="48720EFC" w14:textId="77777777"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lastRenderedPageBreak/>
        <w:t xml:space="preserve">Bena, J., &amp; Li, K. (2014). Corporate Innovations and mergers and acquisitions. </w:t>
      </w:r>
      <w:r>
        <w:rPr>
          <w:rFonts w:ascii="Times New Roman" w:eastAsia="Times New Roman" w:hAnsi="Times New Roman" w:cs="Times New Roman"/>
          <w:i/>
          <w:color w:val="1C1D1E"/>
          <w:sz w:val="24"/>
          <w:szCs w:val="24"/>
          <w:highlight w:val="white"/>
        </w:rPr>
        <w:t>The Journal of Finance</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69</w:t>
      </w:r>
      <w:r>
        <w:rPr>
          <w:rFonts w:ascii="Times New Roman" w:eastAsia="Times New Roman" w:hAnsi="Times New Roman" w:cs="Times New Roman"/>
          <w:color w:val="1C1D1E"/>
          <w:sz w:val="24"/>
          <w:szCs w:val="24"/>
          <w:highlight w:val="white"/>
        </w:rPr>
        <w:t>(5), 1923–1960. https://doi.org/10.1111/jofi.12059</w:t>
      </w:r>
    </w:p>
    <w:p w14:paraId="5AB5C777" w14:textId="77777777"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Bernstein, S. (2015). Does going public affect innovation? </w:t>
      </w:r>
      <w:r>
        <w:rPr>
          <w:rFonts w:ascii="Times New Roman" w:eastAsia="Times New Roman" w:hAnsi="Times New Roman" w:cs="Times New Roman"/>
          <w:i/>
          <w:color w:val="1C1D1E"/>
          <w:sz w:val="24"/>
          <w:szCs w:val="24"/>
          <w:highlight w:val="white"/>
        </w:rPr>
        <w:t>The Journal of Finance</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70</w:t>
      </w:r>
      <w:r>
        <w:rPr>
          <w:rFonts w:ascii="Times New Roman" w:eastAsia="Times New Roman" w:hAnsi="Times New Roman" w:cs="Times New Roman"/>
          <w:color w:val="1C1D1E"/>
          <w:sz w:val="24"/>
          <w:szCs w:val="24"/>
          <w:highlight w:val="white"/>
        </w:rPr>
        <w:t>(4), 1365–1403. https://doi.org/10.1111/jofi.12275</w:t>
      </w:r>
    </w:p>
    <w:p w14:paraId="0AB20BFB" w14:textId="77777777"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Brush, C. G., Eddleston, K. A., Edelman, L. F., </w:t>
      </w:r>
      <w:proofErr w:type="spellStart"/>
      <w:r>
        <w:rPr>
          <w:rFonts w:ascii="Times New Roman" w:eastAsia="Times New Roman" w:hAnsi="Times New Roman" w:cs="Times New Roman"/>
          <w:color w:val="1C1D1E"/>
          <w:sz w:val="24"/>
          <w:szCs w:val="24"/>
          <w:highlight w:val="white"/>
        </w:rPr>
        <w:t>Manolova</w:t>
      </w:r>
      <w:proofErr w:type="spellEnd"/>
      <w:r>
        <w:rPr>
          <w:rFonts w:ascii="Times New Roman" w:eastAsia="Times New Roman" w:hAnsi="Times New Roman" w:cs="Times New Roman"/>
          <w:color w:val="1C1D1E"/>
          <w:sz w:val="24"/>
          <w:szCs w:val="24"/>
          <w:highlight w:val="white"/>
        </w:rPr>
        <w:t>, T. S., McAdam, M., &amp; Rossi‐</w:t>
      </w:r>
      <w:proofErr w:type="spellStart"/>
      <w:r>
        <w:rPr>
          <w:rFonts w:ascii="Times New Roman" w:eastAsia="Times New Roman" w:hAnsi="Times New Roman" w:cs="Times New Roman"/>
          <w:color w:val="1C1D1E"/>
          <w:sz w:val="24"/>
          <w:szCs w:val="24"/>
          <w:highlight w:val="white"/>
        </w:rPr>
        <w:t>Lamastra</w:t>
      </w:r>
      <w:proofErr w:type="spellEnd"/>
      <w:r>
        <w:rPr>
          <w:rFonts w:ascii="Times New Roman" w:eastAsia="Times New Roman" w:hAnsi="Times New Roman" w:cs="Times New Roman"/>
          <w:color w:val="1C1D1E"/>
          <w:sz w:val="24"/>
          <w:szCs w:val="24"/>
          <w:highlight w:val="white"/>
        </w:rPr>
        <w:t xml:space="preserve">, C. (2022). Catalyzing change: Innovation in women's entrepreneurship. </w:t>
      </w:r>
      <w:r>
        <w:rPr>
          <w:rFonts w:ascii="Times New Roman" w:eastAsia="Times New Roman" w:hAnsi="Times New Roman" w:cs="Times New Roman"/>
          <w:i/>
          <w:color w:val="1C1D1E"/>
          <w:sz w:val="24"/>
          <w:szCs w:val="24"/>
          <w:highlight w:val="white"/>
        </w:rPr>
        <w:t>Strategic Entrepreneurship Journal</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16</w:t>
      </w:r>
      <w:r>
        <w:rPr>
          <w:rFonts w:ascii="Times New Roman" w:eastAsia="Times New Roman" w:hAnsi="Times New Roman" w:cs="Times New Roman"/>
          <w:color w:val="1C1D1E"/>
          <w:sz w:val="24"/>
          <w:szCs w:val="24"/>
          <w:highlight w:val="white"/>
        </w:rPr>
        <w:t>(2), 243–254. https://doi.org/10.1002/sej.1435</w:t>
      </w:r>
    </w:p>
    <w:p w14:paraId="6B82574D" w14:textId="70B079C6"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Brush, C., Greene, P., </w:t>
      </w:r>
      <w:proofErr w:type="spellStart"/>
      <w:r>
        <w:rPr>
          <w:rFonts w:ascii="Times New Roman" w:eastAsia="Times New Roman" w:hAnsi="Times New Roman" w:cs="Times New Roman"/>
          <w:color w:val="1C1D1E"/>
          <w:sz w:val="24"/>
          <w:szCs w:val="24"/>
          <w:highlight w:val="white"/>
        </w:rPr>
        <w:t>Balachandra</w:t>
      </w:r>
      <w:proofErr w:type="spellEnd"/>
      <w:r>
        <w:rPr>
          <w:rFonts w:ascii="Times New Roman" w:eastAsia="Times New Roman" w:hAnsi="Times New Roman" w:cs="Times New Roman"/>
          <w:color w:val="1C1D1E"/>
          <w:sz w:val="24"/>
          <w:szCs w:val="24"/>
          <w:highlight w:val="white"/>
        </w:rPr>
        <w:t xml:space="preserve">, L., &amp; Davis, A. (2017). The gender gap in venture capital- progress, problems, and perspectives. </w:t>
      </w:r>
      <w:r>
        <w:rPr>
          <w:rFonts w:ascii="Times New Roman" w:eastAsia="Times New Roman" w:hAnsi="Times New Roman" w:cs="Times New Roman"/>
          <w:i/>
          <w:color w:val="1C1D1E"/>
          <w:sz w:val="24"/>
          <w:szCs w:val="24"/>
          <w:highlight w:val="white"/>
        </w:rPr>
        <w:t>Venture Capital</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20</w:t>
      </w:r>
      <w:r>
        <w:rPr>
          <w:rFonts w:ascii="Times New Roman" w:eastAsia="Times New Roman" w:hAnsi="Times New Roman" w:cs="Times New Roman"/>
          <w:color w:val="1C1D1E"/>
          <w:sz w:val="24"/>
          <w:szCs w:val="24"/>
          <w:highlight w:val="white"/>
        </w:rPr>
        <w:t>(2), 115–136. https://doi.org/</w:t>
      </w:r>
      <w:r>
        <w:rPr>
          <w:rFonts w:ascii="Times New Roman" w:eastAsia="Times New Roman" w:hAnsi="Times New Roman" w:cs="Times New Roman"/>
          <w:color w:val="1C1D1E"/>
          <w:sz w:val="24"/>
          <w:szCs w:val="24"/>
          <w:highlight w:val="white"/>
        </w:rPr>
        <w:br/>
        <w:t>10.1080/13691066.2017.1349266</w:t>
      </w:r>
    </w:p>
    <w:p w14:paraId="025C0AE1" w14:textId="77777777"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Carter, D. A., Simkins, B. J., &amp; Simpson, W. G. (2003). Corporate governance, board diversity, and firm value. </w:t>
      </w:r>
      <w:r>
        <w:rPr>
          <w:rFonts w:ascii="Times New Roman" w:eastAsia="Times New Roman" w:hAnsi="Times New Roman" w:cs="Times New Roman"/>
          <w:i/>
          <w:color w:val="1C1D1E"/>
          <w:sz w:val="24"/>
          <w:szCs w:val="24"/>
          <w:highlight w:val="white"/>
        </w:rPr>
        <w:t>The Financial Review</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38</w:t>
      </w:r>
      <w:r>
        <w:rPr>
          <w:rFonts w:ascii="Times New Roman" w:eastAsia="Times New Roman" w:hAnsi="Times New Roman" w:cs="Times New Roman"/>
          <w:color w:val="1C1D1E"/>
          <w:sz w:val="24"/>
          <w:szCs w:val="24"/>
          <w:highlight w:val="white"/>
        </w:rPr>
        <w:t>(1), 33–53. https://doi.org/10.1111/1540-6288.00034</w:t>
      </w:r>
    </w:p>
    <w:p w14:paraId="73ACD35A" w14:textId="77777777" w:rsidR="00EA3904" w:rsidRPr="00EA3904" w:rsidRDefault="00EA3904" w:rsidP="00EA3904">
      <w:pPr>
        <w:spacing w:before="240" w:after="240" w:line="480" w:lineRule="auto"/>
        <w:ind w:left="560" w:hanging="560"/>
        <w:rPr>
          <w:rFonts w:ascii="Times New Roman" w:hAnsi="Times New Roman" w:cs="Times New Roman"/>
          <w:sz w:val="24"/>
          <w:szCs w:val="24"/>
        </w:rPr>
      </w:pPr>
      <w:r w:rsidRPr="00EA3904">
        <w:rPr>
          <w:rFonts w:ascii="Times New Roman" w:hAnsi="Times New Roman" w:cs="Times New Roman"/>
          <w:sz w:val="24"/>
          <w:szCs w:val="24"/>
        </w:rPr>
        <w:t>Chapple, L. &amp; Humphrey, J.E. (2014). Does board gender diversity have a financial impact? Evidence using stock portfolio performance. Journal of Business Ethics, 122(4), 709–723.</w:t>
      </w:r>
    </w:p>
    <w:p w14:paraId="0F45F942" w14:textId="73795FEE" w:rsidR="00FB50A5" w:rsidRDefault="00FB50A5" w:rsidP="00FB50A5">
      <w:pPr>
        <w:pStyle w:val="NormalWeb"/>
        <w:spacing w:line="480" w:lineRule="auto"/>
        <w:ind w:left="567" w:hanging="567"/>
      </w:pPr>
      <w:r>
        <w:t>Cohen, W., Nelson, R., &amp; Walsh, J. (2000). Protecting their intellectual assets: Appropriability conditions and why U.S. manufacturing firms patent (or not). https://doi.org/10.3386/</w:t>
      </w:r>
      <w:r>
        <w:br/>
        <w:t xml:space="preserve">w7552 </w:t>
      </w:r>
    </w:p>
    <w:p w14:paraId="201A0E6A" w14:textId="1B35A2A2"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lastRenderedPageBreak/>
        <w:t xml:space="preserve">Díaz-García, C., González-Moreno, A., &amp; </w:t>
      </w:r>
      <w:proofErr w:type="spellStart"/>
      <w:r>
        <w:rPr>
          <w:rFonts w:ascii="Times New Roman" w:eastAsia="Times New Roman" w:hAnsi="Times New Roman" w:cs="Times New Roman"/>
          <w:color w:val="1C1D1E"/>
          <w:sz w:val="24"/>
          <w:szCs w:val="24"/>
          <w:highlight w:val="white"/>
        </w:rPr>
        <w:t>Sáez</w:t>
      </w:r>
      <w:proofErr w:type="spellEnd"/>
      <w:r>
        <w:rPr>
          <w:rFonts w:ascii="Times New Roman" w:eastAsia="Times New Roman" w:hAnsi="Times New Roman" w:cs="Times New Roman"/>
          <w:color w:val="1C1D1E"/>
          <w:sz w:val="24"/>
          <w:szCs w:val="24"/>
          <w:highlight w:val="white"/>
        </w:rPr>
        <w:t xml:space="preserve">-Martínez, F. J. (2013). Gender diversity within R&amp;D teams: Its impact on radicalness of Innovation. </w:t>
      </w:r>
      <w:r>
        <w:rPr>
          <w:rFonts w:ascii="Times New Roman" w:eastAsia="Times New Roman" w:hAnsi="Times New Roman" w:cs="Times New Roman"/>
          <w:i/>
          <w:color w:val="1C1D1E"/>
          <w:sz w:val="24"/>
          <w:szCs w:val="24"/>
          <w:highlight w:val="white"/>
        </w:rPr>
        <w:t>Innovation: Management, Policy &amp; Practice</w:t>
      </w:r>
      <w:r>
        <w:rPr>
          <w:rFonts w:ascii="Times New Roman" w:eastAsia="Times New Roman" w:hAnsi="Times New Roman" w:cs="Times New Roman"/>
          <w:color w:val="1C1D1E"/>
          <w:sz w:val="24"/>
          <w:szCs w:val="24"/>
          <w:highlight w:val="white"/>
        </w:rPr>
        <w:t>, 2236–2259. https://doi.org/10.5172/impp.2012.2236</w:t>
      </w:r>
    </w:p>
    <w:p w14:paraId="64CDDB61" w14:textId="77777777" w:rsidR="00EA3904" w:rsidRPr="00EA3904" w:rsidRDefault="00EA3904" w:rsidP="00EA3904">
      <w:pPr>
        <w:spacing w:before="240" w:after="240" w:line="480" w:lineRule="auto"/>
        <w:ind w:left="560" w:hanging="560"/>
        <w:rPr>
          <w:rFonts w:ascii="Times New Roman" w:hAnsi="Times New Roman" w:cs="Times New Roman"/>
          <w:sz w:val="24"/>
          <w:szCs w:val="24"/>
        </w:rPr>
      </w:pPr>
      <w:r w:rsidRPr="00EA3904">
        <w:rPr>
          <w:rFonts w:ascii="Times New Roman" w:hAnsi="Times New Roman" w:cs="Times New Roman"/>
          <w:sz w:val="24"/>
          <w:szCs w:val="24"/>
        </w:rPr>
        <w:t>Dwyer, S., Richard, O.C., &amp; Chadwick, K. (2003). Gender diversity in management and firm performance: The influence of growth orientation and organizational culture. Journal of Business Research, 56(12), 1009–1019.</w:t>
      </w:r>
    </w:p>
    <w:p w14:paraId="22A7C696" w14:textId="36D00147"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Fang, V. W., Tian, X., &amp; Tice, S. (2014). Does stock liquidity enhance or impede firm innovation? </w:t>
      </w:r>
      <w:r>
        <w:rPr>
          <w:rFonts w:ascii="Times New Roman" w:eastAsia="Times New Roman" w:hAnsi="Times New Roman" w:cs="Times New Roman"/>
          <w:i/>
          <w:color w:val="1C1D1E"/>
          <w:sz w:val="24"/>
          <w:szCs w:val="24"/>
          <w:highlight w:val="white"/>
        </w:rPr>
        <w:t>The Journal of Finance</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69</w:t>
      </w:r>
      <w:r>
        <w:rPr>
          <w:rFonts w:ascii="Times New Roman" w:eastAsia="Times New Roman" w:hAnsi="Times New Roman" w:cs="Times New Roman"/>
          <w:color w:val="1C1D1E"/>
          <w:sz w:val="24"/>
          <w:szCs w:val="24"/>
          <w:highlight w:val="white"/>
        </w:rPr>
        <w:t>(5), 2085–2125. https://doi.org/10.1111/jofi.12187</w:t>
      </w:r>
    </w:p>
    <w:p w14:paraId="197A3D50" w14:textId="77777777"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Ferrary, M., &amp; Déo, S. (2022). Gender diversity and firm performance: When diversity at middle management and staff levels matter. </w:t>
      </w:r>
      <w:r>
        <w:rPr>
          <w:rFonts w:ascii="Times New Roman" w:eastAsia="Times New Roman" w:hAnsi="Times New Roman" w:cs="Times New Roman"/>
          <w:i/>
          <w:color w:val="1C1D1E"/>
          <w:sz w:val="24"/>
          <w:szCs w:val="24"/>
          <w:highlight w:val="white"/>
        </w:rPr>
        <w:t>The International Journal of Human Resource Management</w:t>
      </w:r>
      <w:r>
        <w:rPr>
          <w:rFonts w:ascii="Times New Roman" w:eastAsia="Times New Roman" w:hAnsi="Times New Roman" w:cs="Times New Roman"/>
          <w:color w:val="1C1D1E"/>
          <w:sz w:val="24"/>
          <w:szCs w:val="24"/>
          <w:highlight w:val="white"/>
        </w:rPr>
        <w:t>, 1–35. https://doi.org/10.1080/09585192.2022.2093121</w:t>
      </w:r>
    </w:p>
    <w:p w14:paraId="018EF138" w14:textId="77777777"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Foss, N., Lee, P. M., </w:t>
      </w:r>
      <w:proofErr w:type="spellStart"/>
      <w:r>
        <w:rPr>
          <w:rFonts w:ascii="Times New Roman" w:eastAsia="Times New Roman" w:hAnsi="Times New Roman" w:cs="Times New Roman"/>
          <w:color w:val="1C1D1E"/>
          <w:sz w:val="24"/>
          <w:szCs w:val="24"/>
          <w:highlight w:val="white"/>
        </w:rPr>
        <w:t>Murtinu</w:t>
      </w:r>
      <w:proofErr w:type="spellEnd"/>
      <w:r>
        <w:rPr>
          <w:rFonts w:ascii="Times New Roman" w:eastAsia="Times New Roman" w:hAnsi="Times New Roman" w:cs="Times New Roman"/>
          <w:color w:val="1C1D1E"/>
          <w:sz w:val="24"/>
          <w:szCs w:val="24"/>
          <w:highlight w:val="white"/>
        </w:rPr>
        <w:t xml:space="preserve">, S., &amp; Scalera, V. G. (2022). The XX Factor: Female Managers and innovation in a cross-country setting. </w:t>
      </w:r>
      <w:r>
        <w:rPr>
          <w:rFonts w:ascii="Times New Roman" w:eastAsia="Times New Roman" w:hAnsi="Times New Roman" w:cs="Times New Roman"/>
          <w:i/>
          <w:color w:val="1C1D1E"/>
          <w:sz w:val="24"/>
          <w:szCs w:val="24"/>
          <w:highlight w:val="white"/>
        </w:rPr>
        <w:t>The Leadership Quarterly</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33</w:t>
      </w:r>
      <w:r>
        <w:rPr>
          <w:rFonts w:ascii="Times New Roman" w:eastAsia="Times New Roman" w:hAnsi="Times New Roman" w:cs="Times New Roman"/>
          <w:color w:val="1C1D1E"/>
          <w:sz w:val="24"/>
          <w:szCs w:val="24"/>
          <w:highlight w:val="white"/>
        </w:rPr>
        <w:t>(3), 101537. https://doi.org/10.1016/j.leaqua.2021.101537</w:t>
      </w:r>
    </w:p>
    <w:p w14:paraId="63C8ABF0" w14:textId="77777777"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Ganco, M., Miller, C. D., &amp; </w:t>
      </w:r>
      <w:proofErr w:type="spellStart"/>
      <w:r>
        <w:rPr>
          <w:rFonts w:ascii="Times New Roman" w:eastAsia="Times New Roman" w:hAnsi="Times New Roman" w:cs="Times New Roman"/>
          <w:color w:val="1C1D1E"/>
          <w:sz w:val="24"/>
          <w:szCs w:val="24"/>
          <w:highlight w:val="white"/>
        </w:rPr>
        <w:t>Toh</w:t>
      </w:r>
      <w:proofErr w:type="spellEnd"/>
      <w:r>
        <w:rPr>
          <w:rFonts w:ascii="Times New Roman" w:eastAsia="Times New Roman" w:hAnsi="Times New Roman" w:cs="Times New Roman"/>
          <w:color w:val="1C1D1E"/>
          <w:sz w:val="24"/>
          <w:szCs w:val="24"/>
          <w:highlight w:val="white"/>
        </w:rPr>
        <w:t xml:space="preserve">, P. K. (2020). From litigation to innovation: Firms' ability to litigate and technological diversification through human capital. </w:t>
      </w:r>
      <w:r>
        <w:rPr>
          <w:rFonts w:ascii="Times New Roman" w:eastAsia="Times New Roman" w:hAnsi="Times New Roman" w:cs="Times New Roman"/>
          <w:i/>
          <w:color w:val="1C1D1E"/>
          <w:sz w:val="24"/>
          <w:szCs w:val="24"/>
          <w:highlight w:val="white"/>
        </w:rPr>
        <w:t>Strategic Management Journal</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41</w:t>
      </w:r>
      <w:r>
        <w:rPr>
          <w:rFonts w:ascii="Times New Roman" w:eastAsia="Times New Roman" w:hAnsi="Times New Roman" w:cs="Times New Roman"/>
          <w:color w:val="1C1D1E"/>
          <w:sz w:val="24"/>
          <w:szCs w:val="24"/>
          <w:highlight w:val="white"/>
        </w:rPr>
        <w:t xml:space="preserve">(13), 2436–2473. https://doi.org/10.1002/smj.3203 </w:t>
      </w:r>
    </w:p>
    <w:p w14:paraId="2478F1AE" w14:textId="77777777"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Garcia, R., &amp; Calantone, R. (2002). A critical look at technological innovation typology and innovativeness terminology: A literature review. </w:t>
      </w:r>
      <w:r>
        <w:rPr>
          <w:rFonts w:ascii="Times New Roman" w:eastAsia="Times New Roman" w:hAnsi="Times New Roman" w:cs="Times New Roman"/>
          <w:i/>
          <w:color w:val="1C1D1E"/>
          <w:sz w:val="24"/>
          <w:szCs w:val="24"/>
          <w:highlight w:val="white"/>
        </w:rPr>
        <w:t>Journal of Product Innovation Management</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19</w:t>
      </w:r>
      <w:r>
        <w:rPr>
          <w:rFonts w:ascii="Times New Roman" w:eastAsia="Times New Roman" w:hAnsi="Times New Roman" w:cs="Times New Roman"/>
          <w:color w:val="1C1D1E"/>
          <w:sz w:val="24"/>
          <w:szCs w:val="24"/>
          <w:highlight w:val="white"/>
        </w:rPr>
        <w:t>(2), 110–132. https://doi.org/10.1111/1540-5885.1920110</w:t>
      </w:r>
    </w:p>
    <w:p w14:paraId="4EDC56D5" w14:textId="77777777" w:rsidR="00EA3904" w:rsidRPr="00405ABD" w:rsidRDefault="00EA3904" w:rsidP="00EA3904">
      <w:pPr>
        <w:pStyle w:val="NormalWeb"/>
        <w:spacing w:line="480" w:lineRule="auto"/>
        <w:ind w:left="567" w:hanging="567"/>
      </w:pPr>
      <w:r>
        <w:lastRenderedPageBreak/>
        <w:t xml:space="preserve">Hall, B., Jaffe, A., &amp; Trajtenberg, M. (2001). The NBER Patent Citation Data File: Lessons, insights and Methodological Tools. https://doi.org/10.3386/w8498 </w:t>
      </w:r>
    </w:p>
    <w:p w14:paraId="75FC132D" w14:textId="3D3C8D94"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Harhoff, D., von </w:t>
      </w:r>
      <w:proofErr w:type="spellStart"/>
      <w:r>
        <w:rPr>
          <w:rFonts w:ascii="Times New Roman" w:eastAsia="Times New Roman" w:hAnsi="Times New Roman" w:cs="Times New Roman"/>
          <w:color w:val="1C1D1E"/>
          <w:sz w:val="24"/>
          <w:szCs w:val="24"/>
          <w:highlight w:val="white"/>
        </w:rPr>
        <w:t>Graevenitz</w:t>
      </w:r>
      <w:proofErr w:type="spellEnd"/>
      <w:r>
        <w:rPr>
          <w:rFonts w:ascii="Times New Roman" w:eastAsia="Times New Roman" w:hAnsi="Times New Roman" w:cs="Times New Roman"/>
          <w:color w:val="1C1D1E"/>
          <w:sz w:val="24"/>
          <w:szCs w:val="24"/>
          <w:highlight w:val="white"/>
        </w:rPr>
        <w:t xml:space="preserve">, G., &amp; Wagner, S. (2016). Conflict resolution, public goods, and patent thickets. </w:t>
      </w:r>
      <w:r>
        <w:rPr>
          <w:rFonts w:ascii="Times New Roman" w:eastAsia="Times New Roman" w:hAnsi="Times New Roman" w:cs="Times New Roman"/>
          <w:i/>
          <w:color w:val="1C1D1E"/>
          <w:sz w:val="24"/>
          <w:szCs w:val="24"/>
          <w:highlight w:val="white"/>
        </w:rPr>
        <w:t>Management Science</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62</w:t>
      </w:r>
      <w:r>
        <w:rPr>
          <w:rFonts w:ascii="Times New Roman" w:eastAsia="Times New Roman" w:hAnsi="Times New Roman" w:cs="Times New Roman"/>
          <w:color w:val="1C1D1E"/>
          <w:sz w:val="24"/>
          <w:szCs w:val="24"/>
          <w:highlight w:val="white"/>
        </w:rPr>
        <w:t>(3), 704–721. https://doi.org/10.1287/</w:t>
      </w:r>
      <w:r>
        <w:rPr>
          <w:rFonts w:ascii="Times New Roman" w:eastAsia="Times New Roman" w:hAnsi="Times New Roman" w:cs="Times New Roman"/>
          <w:color w:val="1C1D1E"/>
          <w:sz w:val="24"/>
          <w:szCs w:val="24"/>
          <w:highlight w:val="white"/>
        </w:rPr>
        <w:br/>
        <w:t xml:space="preserve">mnsc.2015.2152 </w:t>
      </w:r>
    </w:p>
    <w:p w14:paraId="3DF322EA" w14:textId="77777777" w:rsidR="00FB50A5" w:rsidRDefault="00FB50A5" w:rsidP="00FB50A5">
      <w:pPr>
        <w:pStyle w:val="NormalWeb"/>
        <w:spacing w:line="480" w:lineRule="auto"/>
        <w:ind w:left="567" w:hanging="567"/>
      </w:pPr>
      <w:r>
        <w:t xml:space="preserve">Hausman, J., Hall, B. H., &amp; </w:t>
      </w:r>
      <w:proofErr w:type="spellStart"/>
      <w:r>
        <w:t>Griliches</w:t>
      </w:r>
      <w:proofErr w:type="spellEnd"/>
      <w:r>
        <w:t xml:space="preserve">, Z. (1984). Econometric models for count data with an application to the patents-R&amp;D relationship. </w:t>
      </w:r>
      <w:proofErr w:type="spellStart"/>
      <w:r>
        <w:rPr>
          <w:i/>
          <w:iCs/>
        </w:rPr>
        <w:t>Econometrica</w:t>
      </w:r>
      <w:proofErr w:type="spellEnd"/>
      <w:r>
        <w:t xml:space="preserve">, </w:t>
      </w:r>
      <w:r>
        <w:rPr>
          <w:i/>
          <w:iCs/>
        </w:rPr>
        <w:t>52</w:t>
      </w:r>
      <w:r>
        <w:t xml:space="preserve">(4), 909–938. https://doi.org/10.2307/1911191 </w:t>
      </w:r>
    </w:p>
    <w:p w14:paraId="62789178" w14:textId="571028ED"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Kelly, J. (2021, December 10). </w:t>
      </w:r>
      <w:r>
        <w:rPr>
          <w:rFonts w:ascii="Times New Roman" w:eastAsia="Times New Roman" w:hAnsi="Times New Roman" w:cs="Times New Roman"/>
          <w:i/>
          <w:color w:val="1C1D1E"/>
          <w:sz w:val="24"/>
          <w:szCs w:val="24"/>
          <w:highlight w:val="white"/>
        </w:rPr>
        <w:t>Women now hold more jobs than men in the U.S. workforce</w:t>
      </w:r>
      <w:r>
        <w:rPr>
          <w:rFonts w:ascii="Times New Roman" w:eastAsia="Times New Roman" w:hAnsi="Times New Roman" w:cs="Times New Roman"/>
          <w:color w:val="1C1D1E"/>
          <w:sz w:val="24"/>
          <w:szCs w:val="24"/>
          <w:highlight w:val="white"/>
        </w:rPr>
        <w:t>. Forbes. Retrieved February 5, 2023, from https://www.forbes.com/sites/jackkelly/</w:t>
      </w:r>
      <w:r>
        <w:rPr>
          <w:rFonts w:ascii="Times New Roman" w:eastAsia="Times New Roman" w:hAnsi="Times New Roman" w:cs="Times New Roman"/>
          <w:color w:val="1C1D1E"/>
          <w:sz w:val="24"/>
          <w:szCs w:val="24"/>
          <w:highlight w:val="white"/>
        </w:rPr>
        <w:br/>
        <w:t>2020/01/13/women-now-hold-more-jobs-than-men/?</w:t>
      </w:r>
      <w:proofErr w:type="spellStart"/>
      <w:r>
        <w:rPr>
          <w:rFonts w:ascii="Times New Roman" w:eastAsia="Times New Roman" w:hAnsi="Times New Roman" w:cs="Times New Roman"/>
          <w:color w:val="1C1D1E"/>
          <w:sz w:val="24"/>
          <w:szCs w:val="24"/>
          <w:highlight w:val="white"/>
        </w:rPr>
        <w:t>sh</w:t>
      </w:r>
      <w:proofErr w:type="spellEnd"/>
      <w:r>
        <w:rPr>
          <w:rFonts w:ascii="Times New Roman" w:eastAsia="Times New Roman" w:hAnsi="Times New Roman" w:cs="Times New Roman"/>
          <w:color w:val="1C1D1E"/>
          <w:sz w:val="24"/>
          <w:szCs w:val="24"/>
          <w:highlight w:val="white"/>
        </w:rPr>
        <w:t>=c8060728f8ac</w:t>
      </w:r>
    </w:p>
    <w:p w14:paraId="467186A1" w14:textId="21FEF4D9"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Li, H., &amp; Chen, P. (2018). Board gender diversity and firm performance: The moderating role of firm size. </w:t>
      </w:r>
      <w:r>
        <w:rPr>
          <w:rFonts w:ascii="Times New Roman" w:eastAsia="Times New Roman" w:hAnsi="Times New Roman" w:cs="Times New Roman"/>
          <w:i/>
          <w:color w:val="1C1D1E"/>
          <w:sz w:val="24"/>
          <w:szCs w:val="24"/>
          <w:highlight w:val="white"/>
        </w:rPr>
        <w:t>Business Ethics: A European Review</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27</w:t>
      </w:r>
      <w:r>
        <w:rPr>
          <w:rFonts w:ascii="Times New Roman" w:eastAsia="Times New Roman" w:hAnsi="Times New Roman" w:cs="Times New Roman"/>
          <w:color w:val="1C1D1E"/>
          <w:sz w:val="24"/>
          <w:szCs w:val="24"/>
          <w:highlight w:val="white"/>
        </w:rPr>
        <w:t>(4), 294–308. https://doi.org/10.1111/</w:t>
      </w:r>
      <w:r>
        <w:rPr>
          <w:rFonts w:ascii="Times New Roman" w:eastAsia="Times New Roman" w:hAnsi="Times New Roman" w:cs="Times New Roman"/>
          <w:color w:val="1C1D1E"/>
          <w:sz w:val="24"/>
          <w:szCs w:val="24"/>
          <w:highlight w:val="white"/>
        </w:rPr>
        <w:br/>
        <w:t>beer.12188</w:t>
      </w:r>
    </w:p>
    <w:p w14:paraId="0C46A6C2" w14:textId="4D04001F"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Marlow, S., &amp; McAdam, M. (2013). Gender and entrepreneurship. </w:t>
      </w:r>
      <w:r>
        <w:rPr>
          <w:rFonts w:ascii="Times New Roman" w:eastAsia="Times New Roman" w:hAnsi="Times New Roman" w:cs="Times New Roman"/>
          <w:i/>
          <w:color w:val="1C1D1E"/>
          <w:sz w:val="24"/>
          <w:szCs w:val="24"/>
          <w:highlight w:val="white"/>
        </w:rPr>
        <w:t>International Journal of Entrepreneurial Behavior &amp; Research</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19</w:t>
      </w:r>
      <w:r>
        <w:rPr>
          <w:rFonts w:ascii="Times New Roman" w:eastAsia="Times New Roman" w:hAnsi="Times New Roman" w:cs="Times New Roman"/>
          <w:color w:val="1C1D1E"/>
          <w:sz w:val="24"/>
          <w:szCs w:val="24"/>
          <w:highlight w:val="white"/>
        </w:rPr>
        <w:t>(1), 114–124. https://doi.org/10.1108/</w:t>
      </w:r>
      <w:r>
        <w:rPr>
          <w:rFonts w:ascii="Times New Roman" w:eastAsia="Times New Roman" w:hAnsi="Times New Roman" w:cs="Times New Roman"/>
          <w:color w:val="1C1D1E"/>
          <w:sz w:val="24"/>
          <w:szCs w:val="24"/>
          <w:highlight w:val="white"/>
        </w:rPr>
        <w:br/>
        <w:t>13552551311299288</w:t>
      </w:r>
    </w:p>
    <w:p w14:paraId="0381A0A2" w14:textId="11AC8717" w:rsidR="00EA3904" w:rsidRDefault="00EA3904" w:rsidP="00EA3904">
      <w:pPr>
        <w:pStyle w:val="NormalWeb"/>
        <w:spacing w:line="480" w:lineRule="auto"/>
        <w:ind w:left="567" w:hanging="567"/>
      </w:pPr>
      <w:r>
        <w:t xml:space="preserve">Mohsni, S., &amp; Shata, A. (2021). Board Gender Diversity and Firm Performance: The Role of Firm Size. </w:t>
      </w:r>
      <w:r w:rsidRPr="00EA3904">
        <w:t>https://www.hillsdaleinv.com/uploads/Board_Gender_Diversity_and_</w:t>
      </w:r>
      <w:r>
        <w:br/>
      </w:r>
      <w:r w:rsidRPr="00EA3904">
        <w:t>Firm_Performance.pdf</w:t>
      </w:r>
    </w:p>
    <w:p w14:paraId="0D7812E8" w14:textId="2D85968E"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lastRenderedPageBreak/>
        <w:t xml:space="preserve">Pecis, L., &amp; Berglund, K. (2021). Hidden in the limelight: A feminist engagement with innovation studies. </w:t>
      </w:r>
      <w:r>
        <w:rPr>
          <w:rFonts w:ascii="Times New Roman" w:eastAsia="Times New Roman" w:hAnsi="Times New Roman" w:cs="Times New Roman"/>
          <w:i/>
          <w:color w:val="1C1D1E"/>
          <w:sz w:val="24"/>
          <w:szCs w:val="24"/>
          <w:highlight w:val="white"/>
        </w:rPr>
        <w:t>Organization</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28</w:t>
      </w:r>
      <w:r>
        <w:rPr>
          <w:rFonts w:ascii="Times New Roman" w:eastAsia="Times New Roman" w:hAnsi="Times New Roman" w:cs="Times New Roman"/>
          <w:color w:val="1C1D1E"/>
          <w:sz w:val="24"/>
          <w:szCs w:val="24"/>
          <w:highlight w:val="white"/>
        </w:rPr>
        <w:t>(6), 993–1017. https://doi.org/10.1177/</w:t>
      </w:r>
      <w:r>
        <w:rPr>
          <w:rFonts w:ascii="Times New Roman" w:eastAsia="Times New Roman" w:hAnsi="Times New Roman" w:cs="Times New Roman"/>
          <w:color w:val="1C1D1E"/>
          <w:sz w:val="24"/>
          <w:szCs w:val="24"/>
          <w:highlight w:val="white"/>
        </w:rPr>
        <w:br/>
        <w:t>13505084211015380</w:t>
      </w:r>
    </w:p>
    <w:p w14:paraId="527A0B1F" w14:textId="77777777"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Ramarajan, L., &amp; Thomas, D. A. (2010). A positive approach to studying diversity in organizations. </w:t>
      </w:r>
      <w:r>
        <w:rPr>
          <w:rFonts w:ascii="Times New Roman" w:eastAsia="Times New Roman" w:hAnsi="Times New Roman" w:cs="Times New Roman"/>
          <w:i/>
          <w:color w:val="1C1D1E"/>
          <w:sz w:val="24"/>
          <w:szCs w:val="24"/>
          <w:highlight w:val="white"/>
        </w:rPr>
        <w:t>SSRN Electronic Journal</w:t>
      </w:r>
      <w:r>
        <w:rPr>
          <w:rFonts w:ascii="Times New Roman" w:eastAsia="Times New Roman" w:hAnsi="Times New Roman" w:cs="Times New Roman"/>
          <w:color w:val="1C1D1E"/>
          <w:sz w:val="24"/>
          <w:szCs w:val="24"/>
          <w:highlight w:val="white"/>
        </w:rPr>
        <w:t>. https://doi.org/10.2139/ssrn.1674930</w:t>
      </w:r>
    </w:p>
    <w:p w14:paraId="2F0990FC" w14:textId="77777777"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Rocha, V., &amp; van </w:t>
      </w:r>
      <w:proofErr w:type="spellStart"/>
      <w:r>
        <w:rPr>
          <w:rFonts w:ascii="Times New Roman" w:eastAsia="Times New Roman" w:hAnsi="Times New Roman" w:cs="Times New Roman"/>
          <w:color w:val="1C1D1E"/>
          <w:sz w:val="24"/>
          <w:szCs w:val="24"/>
          <w:highlight w:val="white"/>
        </w:rPr>
        <w:t>Praag</w:t>
      </w:r>
      <w:proofErr w:type="spellEnd"/>
      <w:r>
        <w:rPr>
          <w:rFonts w:ascii="Times New Roman" w:eastAsia="Times New Roman" w:hAnsi="Times New Roman" w:cs="Times New Roman"/>
          <w:color w:val="1C1D1E"/>
          <w:sz w:val="24"/>
          <w:szCs w:val="24"/>
          <w:highlight w:val="white"/>
        </w:rPr>
        <w:t xml:space="preserve">, M. (2020). Mind the gap: The role of gender in Entrepreneurial Career Choice and social influence by founders. </w:t>
      </w:r>
      <w:r>
        <w:rPr>
          <w:rFonts w:ascii="Times New Roman" w:eastAsia="Times New Roman" w:hAnsi="Times New Roman" w:cs="Times New Roman"/>
          <w:i/>
          <w:color w:val="1C1D1E"/>
          <w:sz w:val="24"/>
          <w:szCs w:val="24"/>
          <w:highlight w:val="white"/>
        </w:rPr>
        <w:t>Strategic Management Journal</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41</w:t>
      </w:r>
      <w:r>
        <w:rPr>
          <w:rFonts w:ascii="Times New Roman" w:eastAsia="Times New Roman" w:hAnsi="Times New Roman" w:cs="Times New Roman"/>
          <w:color w:val="1C1D1E"/>
          <w:sz w:val="24"/>
          <w:szCs w:val="24"/>
          <w:highlight w:val="white"/>
        </w:rPr>
        <w:t>(5), 841–866. https://doi.org/10.1002/smj.3135</w:t>
      </w:r>
    </w:p>
    <w:p w14:paraId="1D0BDC88" w14:textId="77777777"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Ruiz-Jiménez, J. M., Fuentes-Fuentes, M. del, &amp; Ruiz-Arroyo, M. (2014). Knowledge combination capability and innovation: The effects of gender diversity on top management teams in technology-based firms. </w:t>
      </w:r>
      <w:r>
        <w:rPr>
          <w:rFonts w:ascii="Times New Roman" w:eastAsia="Times New Roman" w:hAnsi="Times New Roman" w:cs="Times New Roman"/>
          <w:i/>
          <w:color w:val="1C1D1E"/>
          <w:sz w:val="24"/>
          <w:szCs w:val="24"/>
          <w:highlight w:val="white"/>
        </w:rPr>
        <w:t>Journal of Business Ethics</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135</w:t>
      </w:r>
      <w:r>
        <w:rPr>
          <w:rFonts w:ascii="Times New Roman" w:eastAsia="Times New Roman" w:hAnsi="Times New Roman" w:cs="Times New Roman"/>
          <w:color w:val="1C1D1E"/>
          <w:sz w:val="24"/>
          <w:szCs w:val="24"/>
          <w:highlight w:val="white"/>
        </w:rPr>
        <w:t>(3), 503–515. https://doi.org/10.1007/s10551-014-2462-7</w:t>
      </w:r>
    </w:p>
    <w:p w14:paraId="3405BE61" w14:textId="57F4F5D7" w:rsidR="00236DD3" w:rsidRDefault="00236DD3" w:rsidP="00236DD3">
      <w:pPr>
        <w:pStyle w:val="NormalWeb"/>
        <w:spacing w:line="480" w:lineRule="auto"/>
        <w:ind w:left="567" w:hanging="567"/>
      </w:pPr>
      <w:r>
        <w:t xml:space="preserve">SICCODE. (2021). </w:t>
      </w:r>
      <w:r>
        <w:rPr>
          <w:i/>
          <w:iCs/>
        </w:rPr>
        <w:t>Sic code lookup: Sic code search tool</w:t>
      </w:r>
      <w:r>
        <w:t xml:space="preserve">. SIC &amp; NAICS Codes, Company Search, Business Lists - SICCODE.com. Retrieved March 31, 2023, from https://siccode.com/sic-code-lookup-directory </w:t>
      </w:r>
    </w:p>
    <w:p w14:paraId="6B17FDBC" w14:textId="77777777"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 xml:space="preserve">Simionescu, L. N., </w:t>
      </w:r>
      <w:proofErr w:type="spellStart"/>
      <w:r>
        <w:rPr>
          <w:rFonts w:ascii="Times New Roman" w:eastAsia="Times New Roman" w:hAnsi="Times New Roman" w:cs="Times New Roman"/>
          <w:color w:val="1C1D1E"/>
          <w:sz w:val="24"/>
          <w:szCs w:val="24"/>
          <w:highlight w:val="white"/>
        </w:rPr>
        <w:t>Gherghina</w:t>
      </w:r>
      <w:proofErr w:type="spellEnd"/>
      <w:r>
        <w:rPr>
          <w:rFonts w:ascii="Times New Roman" w:eastAsia="Times New Roman" w:hAnsi="Times New Roman" w:cs="Times New Roman"/>
          <w:color w:val="1C1D1E"/>
          <w:sz w:val="24"/>
          <w:szCs w:val="24"/>
          <w:highlight w:val="white"/>
        </w:rPr>
        <w:t xml:space="preserve">, Ş. C., Tawil, H., &amp; Sheikha, Z. (2021). Does board gender diversity affect firm performance? empirical evidence from Standard &amp; Poor’s 500 information technology sector. </w:t>
      </w:r>
      <w:r>
        <w:rPr>
          <w:rFonts w:ascii="Times New Roman" w:eastAsia="Times New Roman" w:hAnsi="Times New Roman" w:cs="Times New Roman"/>
          <w:i/>
          <w:color w:val="1C1D1E"/>
          <w:sz w:val="24"/>
          <w:szCs w:val="24"/>
          <w:highlight w:val="white"/>
        </w:rPr>
        <w:t>Financial Innovation</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7</w:t>
      </w:r>
      <w:r>
        <w:rPr>
          <w:rFonts w:ascii="Times New Roman" w:eastAsia="Times New Roman" w:hAnsi="Times New Roman" w:cs="Times New Roman"/>
          <w:color w:val="1C1D1E"/>
          <w:sz w:val="24"/>
          <w:szCs w:val="24"/>
          <w:highlight w:val="white"/>
        </w:rPr>
        <w:t>(1). https://doi.org/10.1186/s40854-021-00265-x</w:t>
      </w:r>
    </w:p>
    <w:p w14:paraId="126DF535" w14:textId="77777777" w:rsidR="00EA3904" w:rsidRDefault="00EA3904" w:rsidP="00EA3904">
      <w:pPr>
        <w:spacing w:before="240" w:after="240" w:line="480" w:lineRule="auto"/>
        <w:ind w:left="560" w:hanging="560"/>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lastRenderedPageBreak/>
        <w:t xml:space="preserve">Terjesen, S., Sealy, R., &amp; Singh, V. (2009). Women directors on corporate boards: A review and research agenda. </w:t>
      </w:r>
      <w:r>
        <w:rPr>
          <w:rFonts w:ascii="Times New Roman" w:eastAsia="Times New Roman" w:hAnsi="Times New Roman" w:cs="Times New Roman"/>
          <w:i/>
          <w:color w:val="1C1D1E"/>
          <w:sz w:val="24"/>
          <w:szCs w:val="24"/>
          <w:highlight w:val="white"/>
        </w:rPr>
        <w:t>Corporate Governance: An International Review</w:t>
      </w:r>
      <w:r>
        <w:rPr>
          <w:rFonts w:ascii="Times New Roman" w:eastAsia="Times New Roman" w:hAnsi="Times New Roman" w:cs="Times New Roman"/>
          <w:color w:val="1C1D1E"/>
          <w:sz w:val="24"/>
          <w:szCs w:val="24"/>
          <w:highlight w:val="white"/>
        </w:rPr>
        <w:t xml:space="preserve">, </w:t>
      </w:r>
      <w:r>
        <w:rPr>
          <w:rFonts w:ascii="Times New Roman" w:eastAsia="Times New Roman" w:hAnsi="Times New Roman" w:cs="Times New Roman"/>
          <w:i/>
          <w:color w:val="1C1D1E"/>
          <w:sz w:val="24"/>
          <w:szCs w:val="24"/>
          <w:highlight w:val="white"/>
        </w:rPr>
        <w:t>17</w:t>
      </w:r>
      <w:r>
        <w:rPr>
          <w:rFonts w:ascii="Times New Roman" w:eastAsia="Times New Roman" w:hAnsi="Times New Roman" w:cs="Times New Roman"/>
          <w:color w:val="1C1D1E"/>
          <w:sz w:val="24"/>
          <w:szCs w:val="24"/>
          <w:highlight w:val="white"/>
        </w:rPr>
        <w:t xml:space="preserve">(3), 320–337. https://doi.org/10.1111/j.1467-8683.2009.00742.x </w:t>
      </w:r>
    </w:p>
    <w:p w14:paraId="1F64B8EA" w14:textId="77777777" w:rsidR="00EA3904" w:rsidRPr="00405ABD" w:rsidRDefault="00EA3904" w:rsidP="00EA3904">
      <w:pPr>
        <w:spacing w:before="240" w:after="240" w:line="480" w:lineRule="auto"/>
        <w:ind w:left="560" w:hanging="560"/>
        <w:rPr>
          <w:rFonts w:ascii="Times New Roman" w:eastAsia="Times New Roman" w:hAnsi="Times New Roman" w:cs="Times New Roman"/>
          <w:color w:val="000000" w:themeColor="text1"/>
          <w:sz w:val="24"/>
          <w:szCs w:val="24"/>
          <w:highlight w:val="white"/>
        </w:rPr>
      </w:pPr>
      <w:r w:rsidRPr="00405ABD">
        <w:rPr>
          <w:rFonts w:ascii="Times New Roman" w:hAnsi="Times New Roman" w:cs="Times New Roman"/>
          <w:color w:val="000000" w:themeColor="text1"/>
          <w:sz w:val="24"/>
          <w:szCs w:val="24"/>
          <w:shd w:val="clear" w:color="auto" w:fill="FFFFFF"/>
        </w:rPr>
        <w:t>U.S. Patent and Trademark Office. “Data Download Tables.” PatentsView. Accessed [2023-02-21]. https://patentsview.org/ download/data-download-tables.</w:t>
      </w:r>
    </w:p>
    <w:p w14:paraId="7616A77F" w14:textId="77777777" w:rsidR="00EA3904" w:rsidRPr="00405ABD" w:rsidRDefault="00EA3904" w:rsidP="00EA3904">
      <w:pPr>
        <w:spacing w:before="240" w:after="240" w:line="480" w:lineRule="auto"/>
        <w:ind w:left="560" w:hanging="56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Wharton Research Data Services. "WRDS" wrds.wharton.upenn.edu, accessed 2023-02-21.</w:t>
      </w:r>
    </w:p>
    <w:p w14:paraId="1797BA71" w14:textId="77777777" w:rsidR="00EA3904" w:rsidRPr="00EA3904" w:rsidRDefault="00EA3904" w:rsidP="00EA3904">
      <w:pPr>
        <w:spacing w:line="480" w:lineRule="auto"/>
        <w:rPr>
          <w:rFonts w:ascii="Times New Roman" w:eastAsia="Times New Roman" w:hAnsi="Times New Roman" w:cs="Times New Roman"/>
          <w:sz w:val="28"/>
          <w:szCs w:val="28"/>
        </w:rPr>
      </w:pPr>
    </w:p>
    <w:p w14:paraId="156724BC" w14:textId="30F8F978" w:rsidR="00EA3904" w:rsidRDefault="00EA3904" w:rsidP="00EA3904">
      <w:pPr>
        <w:spacing w:line="480" w:lineRule="auto"/>
        <w:rPr>
          <w:rFonts w:ascii="Times New Roman" w:eastAsia="Times New Roman" w:hAnsi="Times New Roman" w:cs="Times New Roman"/>
          <w:sz w:val="28"/>
          <w:szCs w:val="28"/>
          <w:lang w:val="en-CA"/>
        </w:rPr>
      </w:pPr>
    </w:p>
    <w:p w14:paraId="5A873AC5" w14:textId="10E69107" w:rsidR="00EA3904" w:rsidRDefault="00EA3904" w:rsidP="00EA3904">
      <w:pPr>
        <w:spacing w:line="480" w:lineRule="auto"/>
        <w:rPr>
          <w:rFonts w:ascii="Times New Roman" w:eastAsia="Times New Roman" w:hAnsi="Times New Roman" w:cs="Times New Roman"/>
          <w:sz w:val="28"/>
          <w:szCs w:val="28"/>
          <w:lang w:val="en-CA"/>
        </w:rPr>
      </w:pPr>
    </w:p>
    <w:p w14:paraId="78567DE0" w14:textId="77777777" w:rsidR="00EA3904" w:rsidRPr="00EA3904" w:rsidRDefault="00EA3904" w:rsidP="00EA3904">
      <w:pPr>
        <w:spacing w:line="480" w:lineRule="auto"/>
        <w:rPr>
          <w:rFonts w:ascii="Times New Roman" w:eastAsia="Times New Roman" w:hAnsi="Times New Roman" w:cs="Times New Roman"/>
          <w:sz w:val="28"/>
          <w:szCs w:val="28"/>
          <w:lang w:val="en-CA"/>
        </w:rPr>
      </w:pPr>
    </w:p>
    <w:p w14:paraId="7DA11E29" w14:textId="77777777" w:rsidR="00EA3904" w:rsidRPr="00EA3904" w:rsidRDefault="00EA3904" w:rsidP="00EA3904">
      <w:pPr>
        <w:spacing w:line="480" w:lineRule="auto"/>
        <w:rPr>
          <w:rFonts w:ascii="Times New Roman" w:eastAsia="Times New Roman" w:hAnsi="Times New Roman" w:cs="Times New Roman"/>
          <w:sz w:val="28"/>
          <w:szCs w:val="28"/>
          <w:lang w:val="en-CA"/>
        </w:rPr>
      </w:pPr>
    </w:p>
    <w:sectPr w:rsidR="00EA3904" w:rsidRPr="00EA3904" w:rsidSect="00EA3904">
      <w:footerReference w:type="even"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04A45" w14:textId="77777777" w:rsidR="008F6118" w:rsidRDefault="008F6118" w:rsidP="00EA3904">
      <w:pPr>
        <w:spacing w:line="240" w:lineRule="auto"/>
      </w:pPr>
      <w:r>
        <w:separator/>
      </w:r>
    </w:p>
  </w:endnote>
  <w:endnote w:type="continuationSeparator" w:id="0">
    <w:p w14:paraId="0005A7A9" w14:textId="77777777" w:rsidR="008F6118" w:rsidRDefault="008F6118" w:rsidP="00EA39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9537108"/>
      <w:docPartObj>
        <w:docPartGallery w:val="Page Numbers (Bottom of Page)"/>
        <w:docPartUnique/>
      </w:docPartObj>
    </w:sdtPr>
    <w:sdtContent>
      <w:p w14:paraId="64CAA3EF" w14:textId="14802EE2" w:rsidR="00EA3904" w:rsidRDefault="00EA3904" w:rsidP="005A4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F48622" w14:textId="77777777" w:rsidR="00EA3904" w:rsidRDefault="00EA3904" w:rsidP="00EA39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9441454"/>
      <w:docPartObj>
        <w:docPartGallery w:val="Page Numbers (Bottom of Page)"/>
        <w:docPartUnique/>
      </w:docPartObj>
    </w:sdtPr>
    <w:sdtContent>
      <w:p w14:paraId="2E44F7B4" w14:textId="17236193" w:rsidR="00EA3904" w:rsidRDefault="00EA3904" w:rsidP="005A4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69D60A" w14:textId="77777777" w:rsidR="00EA3904" w:rsidRDefault="00EA3904" w:rsidP="00EA39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AE041" w14:textId="77777777" w:rsidR="008F6118" w:rsidRDefault="008F6118" w:rsidP="00EA3904">
      <w:pPr>
        <w:spacing w:line="240" w:lineRule="auto"/>
      </w:pPr>
      <w:r>
        <w:separator/>
      </w:r>
    </w:p>
  </w:footnote>
  <w:footnote w:type="continuationSeparator" w:id="0">
    <w:p w14:paraId="7F21B199" w14:textId="77777777" w:rsidR="008F6118" w:rsidRDefault="008F6118" w:rsidP="00EA39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F2E7D"/>
    <w:multiLevelType w:val="hybridMultilevel"/>
    <w:tmpl w:val="14A20556"/>
    <w:lvl w:ilvl="0" w:tplc="3000B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86EAA"/>
    <w:multiLevelType w:val="hybridMultilevel"/>
    <w:tmpl w:val="1006391C"/>
    <w:lvl w:ilvl="0" w:tplc="35DE17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96070"/>
    <w:multiLevelType w:val="hybridMultilevel"/>
    <w:tmpl w:val="B8F8AB7A"/>
    <w:lvl w:ilvl="0" w:tplc="C4708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64BDA"/>
    <w:multiLevelType w:val="hybridMultilevel"/>
    <w:tmpl w:val="7A3844BE"/>
    <w:lvl w:ilvl="0" w:tplc="C13E1444">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7E23EF"/>
    <w:multiLevelType w:val="hybridMultilevel"/>
    <w:tmpl w:val="38E29F3E"/>
    <w:lvl w:ilvl="0" w:tplc="6556FDA6">
      <w:start w:val="21"/>
      <w:numFmt w:val="bullet"/>
      <w:lvlText w:val="-"/>
      <w:lvlJc w:val="left"/>
      <w:pPr>
        <w:ind w:left="720" w:hanging="360"/>
      </w:pPr>
      <w:rPr>
        <w:rFonts w:ascii="Times New Roman" w:eastAsia="Times New Roman" w:hAnsi="Times New Roman" w:cs="Times New Roman" w:hint="default"/>
        <w:color w:val="806000" w:themeColor="accent4" w:themeShade="80"/>
      </w:rPr>
    </w:lvl>
    <w:lvl w:ilvl="1" w:tplc="181A1720">
      <w:start w:val="1"/>
      <w:numFmt w:val="bullet"/>
      <w:lvlText w:val="o"/>
      <w:lvlJc w:val="left"/>
      <w:pPr>
        <w:ind w:left="1440" w:hanging="360"/>
      </w:pPr>
      <w:rPr>
        <w:rFonts w:ascii="Courier New" w:hAnsi="Courier New" w:cs="Courier New" w:hint="default"/>
        <w:color w:val="806000" w:themeColor="accent4" w:themeShade="80"/>
      </w:rPr>
    </w:lvl>
    <w:lvl w:ilvl="2" w:tplc="77DEF010">
      <w:start w:val="1"/>
      <w:numFmt w:val="bullet"/>
      <w:lvlText w:val=""/>
      <w:lvlJc w:val="left"/>
      <w:pPr>
        <w:ind w:left="2160" w:hanging="360"/>
      </w:pPr>
      <w:rPr>
        <w:rFonts w:ascii="Wingdings" w:hAnsi="Wingdings" w:hint="default"/>
        <w:color w:val="806000" w:themeColor="accent4" w:themeShade="8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76154"/>
    <w:multiLevelType w:val="hybridMultilevel"/>
    <w:tmpl w:val="1EC27852"/>
    <w:lvl w:ilvl="0" w:tplc="0E227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F6222"/>
    <w:multiLevelType w:val="multilevel"/>
    <w:tmpl w:val="D7F2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731BD"/>
    <w:multiLevelType w:val="hybridMultilevel"/>
    <w:tmpl w:val="15A82CB4"/>
    <w:lvl w:ilvl="0" w:tplc="B48E3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8C5F16"/>
    <w:multiLevelType w:val="hybridMultilevel"/>
    <w:tmpl w:val="CEA8A238"/>
    <w:lvl w:ilvl="0" w:tplc="340AD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61561">
    <w:abstractNumId w:val="4"/>
  </w:num>
  <w:num w:numId="2" w16cid:durableId="1161503551">
    <w:abstractNumId w:val="2"/>
  </w:num>
  <w:num w:numId="3" w16cid:durableId="1142621223">
    <w:abstractNumId w:val="5"/>
  </w:num>
  <w:num w:numId="4" w16cid:durableId="2131238890">
    <w:abstractNumId w:val="1"/>
  </w:num>
  <w:num w:numId="5" w16cid:durableId="1474785276">
    <w:abstractNumId w:val="3"/>
  </w:num>
  <w:num w:numId="6" w16cid:durableId="1385521994">
    <w:abstractNumId w:val="7"/>
  </w:num>
  <w:num w:numId="7" w16cid:durableId="1713576031">
    <w:abstractNumId w:val="0"/>
  </w:num>
  <w:num w:numId="8" w16cid:durableId="461770642">
    <w:abstractNumId w:val="8"/>
  </w:num>
  <w:num w:numId="9" w16cid:durableId="377320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96"/>
    <w:rsid w:val="00121138"/>
    <w:rsid w:val="00236DD3"/>
    <w:rsid w:val="003C3196"/>
    <w:rsid w:val="003D2D39"/>
    <w:rsid w:val="00426C48"/>
    <w:rsid w:val="00483F5E"/>
    <w:rsid w:val="004A28F6"/>
    <w:rsid w:val="004E6D6C"/>
    <w:rsid w:val="004E7ACE"/>
    <w:rsid w:val="00586848"/>
    <w:rsid w:val="007F5E3C"/>
    <w:rsid w:val="008F6118"/>
    <w:rsid w:val="00AB72EB"/>
    <w:rsid w:val="00C90778"/>
    <w:rsid w:val="00EA3904"/>
    <w:rsid w:val="00FB50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A22A94"/>
  <w15:chartTrackingRefBased/>
  <w15:docId w15:val="{ABF6142B-03A6-4842-9EDB-DB183C27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904"/>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904"/>
    <w:pPr>
      <w:ind w:left="720"/>
      <w:contextualSpacing/>
    </w:pPr>
  </w:style>
  <w:style w:type="paragraph" w:styleId="NormalWeb">
    <w:name w:val="Normal (Web)"/>
    <w:basedOn w:val="Normal"/>
    <w:uiPriority w:val="99"/>
    <w:unhideWhenUsed/>
    <w:rsid w:val="00EA3904"/>
    <w:pPr>
      <w:spacing w:before="100" w:beforeAutospacing="1" w:after="100" w:afterAutospacing="1" w:line="240" w:lineRule="auto"/>
    </w:pPr>
    <w:rPr>
      <w:rFonts w:ascii="Times New Roman" w:eastAsia="Times New Roman" w:hAnsi="Times New Roman" w:cs="Times New Roman"/>
      <w:sz w:val="24"/>
      <w:szCs w:val="24"/>
      <w:lang w:val="en-CA"/>
    </w:rPr>
  </w:style>
  <w:style w:type="table" w:styleId="TableGrid">
    <w:name w:val="Table Grid"/>
    <w:basedOn w:val="TableNormal"/>
    <w:uiPriority w:val="39"/>
    <w:rsid w:val="00EA3904"/>
    <w:rPr>
      <w:rFonts w:ascii="Arial" w:eastAsia="Arial"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A3904"/>
    <w:pPr>
      <w:tabs>
        <w:tab w:val="center" w:pos="4680"/>
        <w:tab w:val="right" w:pos="9360"/>
      </w:tabs>
      <w:spacing w:line="240" w:lineRule="auto"/>
    </w:pPr>
  </w:style>
  <w:style w:type="character" w:customStyle="1" w:styleId="FooterChar">
    <w:name w:val="Footer Char"/>
    <w:basedOn w:val="DefaultParagraphFont"/>
    <w:link w:val="Footer"/>
    <w:uiPriority w:val="99"/>
    <w:rsid w:val="00EA3904"/>
    <w:rPr>
      <w:rFonts w:ascii="Arial" w:eastAsia="Arial" w:hAnsi="Arial" w:cs="Arial"/>
      <w:sz w:val="22"/>
      <w:szCs w:val="22"/>
      <w:lang w:val="en"/>
    </w:rPr>
  </w:style>
  <w:style w:type="character" w:styleId="PageNumber">
    <w:name w:val="page number"/>
    <w:basedOn w:val="DefaultParagraphFont"/>
    <w:uiPriority w:val="99"/>
    <w:semiHidden/>
    <w:unhideWhenUsed/>
    <w:rsid w:val="00EA3904"/>
  </w:style>
  <w:style w:type="character" w:styleId="PlaceholderText">
    <w:name w:val="Placeholder Text"/>
    <w:basedOn w:val="DefaultParagraphFont"/>
    <w:uiPriority w:val="99"/>
    <w:semiHidden/>
    <w:rsid w:val="00FB50A5"/>
    <w:rPr>
      <w:color w:val="808080"/>
    </w:rPr>
  </w:style>
  <w:style w:type="table" w:styleId="TableGridLight">
    <w:name w:val="Grid Table Light"/>
    <w:basedOn w:val="TableNormal"/>
    <w:uiPriority w:val="40"/>
    <w:rsid w:val="00FB50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B50A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B50A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B50A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B50A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236D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01632">
      <w:bodyDiv w:val="1"/>
      <w:marLeft w:val="0"/>
      <w:marRight w:val="0"/>
      <w:marTop w:val="0"/>
      <w:marBottom w:val="0"/>
      <w:divBdr>
        <w:top w:val="none" w:sz="0" w:space="0" w:color="auto"/>
        <w:left w:val="none" w:sz="0" w:space="0" w:color="auto"/>
        <w:bottom w:val="none" w:sz="0" w:space="0" w:color="auto"/>
        <w:right w:val="none" w:sz="0" w:space="0" w:color="auto"/>
      </w:divBdr>
    </w:div>
    <w:div w:id="665937071">
      <w:bodyDiv w:val="1"/>
      <w:marLeft w:val="0"/>
      <w:marRight w:val="0"/>
      <w:marTop w:val="0"/>
      <w:marBottom w:val="0"/>
      <w:divBdr>
        <w:top w:val="none" w:sz="0" w:space="0" w:color="auto"/>
        <w:left w:val="none" w:sz="0" w:space="0" w:color="auto"/>
        <w:bottom w:val="none" w:sz="0" w:space="0" w:color="auto"/>
        <w:right w:val="none" w:sz="0" w:space="0" w:color="auto"/>
      </w:divBdr>
      <w:divsChild>
        <w:div w:id="267322608">
          <w:marLeft w:val="0"/>
          <w:marRight w:val="0"/>
          <w:marTop w:val="0"/>
          <w:marBottom w:val="0"/>
          <w:divBdr>
            <w:top w:val="none" w:sz="0" w:space="0" w:color="auto"/>
            <w:left w:val="none" w:sz="0" w:space="0" w:color="auto"/>
            <w:bottom w:val="none" w:sz="0" w:space="0" w:color="auto"/>
            <w:right w:val="none" w:sz="0" w:space="0" w:color="auto"/>
          </w:divBdr>
          <w:divsChild>
            <w:div w:id="2010059461">
              <w:marLeft w:val="0"/>
              <w:marRight w:val="0"/>
              <w:marTop w:val="0"/>
              <w:marBottom w:val="0"/>
              <w:divBdr>
                <w:top w:val="none" w:sz="0" w:space="0" w:color="auto"/>
                <w:left w:val="none" w:sz="0" w:space="0" w:color="auto"/>
                <w:bottom w:val="none" w:sz="0" w:space="0" w:color="auto"/>
                <w:right w:val="none" w:sz="0" w:space="0" w:color="auto"/>
              </w:divBdr>
              <w:divsChild>
                <w:div w:id="1752921583">
                  <w:marLeft w:val="0"/>
                  <w:marRight w:val="0"/>
                  <w:marTop w:val="0"/>
                  <w:marBottom w:val="0"/>
                  <w:divBdr>
                    <w:top w:val="none" w:sz="0" w:space="0" w:color="auto"/>
                    <w:left w:val="none" w:sz="0" w:space="0" w:color="auto"/>
                    <w:bottom w:val="none" w:sz="0" w:space="0" w:color="auto"/>
                    <w:right w:val="none" w:sz="0" w:space="0" w:color="auto"/>
                  </w:divBdr>
                  <w:divsChild>
                    <w:div w:id="18141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19551">
          <w:marLeft w:val="0"/>
          <w:marRight w:val="0"/>
          <w:marTop w:val="0"/>
          <w:marBottom w:val="0"/>
          <w:divBdr>
            <w:top w:val="none" w:sz="0" w:space="0" w:color="auto"/>
            <w:left w:val="none" w:sz="0" w:space="0" w:color="auto"/>
            <w:bottom w:val="none" w:sz="0" w:space="0" w:color="auto"/>
            <w:right w:val="none" w:sz="0" w:space="0" w:color="auto"/>
          </w:divBdr>
          <w:divsChild>
            <w:div w:id="731973097">
              <w:marLeft w:val="0"/>
              <w:marRight w:val="0"/>
              <w:marTop w:val="0"/>
              <w:marBottom w:val="0"/>
              <w:divBdr>
                <w:top w:val="none" w:sz="0" w:space="0" w:color="auto"/>
                <w:left w:val="none" w:sz="0" w:space="0" w:color="auto"/>
                <w:bottom w:val="none" w:sz="0" w:space="0" w:color="auto"/>
                <w:right w:val="none" w:sz="0" w:space="0" w:color="auto"/>
              </w:divBdr>
              <w:divsChild>
                <w:div w:id="204565336">
                  <w:marLeft w:val="0"/>
                  <w:marRight w:val="0"/>
                  <w:marTop w:val="0"/>
                  <w:marBottom w:val="0"/>
                  <w:divBdr>
                    <w:top w:val="none" w:sz="0" w:space="0" w:color="auto"/>
                    <w:left w:val="none" w:sz="0" w:space="0" w:color="auto"/>
                    <w:bottom w:val="none" w:sz="0" w:space="0" w:color="auto"/>
                    <w:right w:val="none" w:sz="0" w:space="0" w:color="auto"/>
                  </w:divBdr>
                  <w:divsChild>
                    <w:div w:id="18817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258353">
          <w:marLeft w:val="0"/>
          <w:marRight w:val="0"/>
          <w:marTop w:val="0"/>
          <w:marBottom w:val="0"/>
          <w:divBdr>
            <w:top w:val="none" w:sz="0" w:space="0" w:color="auto"/>
            <w:left w:val="none" w:sz="0" w:space="0" w:color="auto"/>
            <w:bottom w:val="none" w:sz="0" w:space="0" w:color="auto"/>
            <w:right w:val="none" w:sz="0" w:space="0" w:color="auto"/>
          </w:divBdr>
          <w:divsChild>
            <w:div w:id="1582789342">
              <w:marLeft w:val="0"/>
              <w:marRight w:val="0"/>
              <w:marTop w:val="0"/>
              <w:marBottom w:val="0"/>
              <w:divBdr>
                <w:top w:val="none" w:sz="0" w:space="0" w:color="auto"/>
                <w:left w:val="none" w:sz="0" w:space="0" w:color="auto"/>
                <w:bottom w:val="none" w:sz="0" w:space="0" w:color="auto"/>
                <w:right w:val="none" w:sz="0" w:space="0" w:color="auto"/>
              </w:divBdr>
              <w:divsChild>
                <w:div w:id="121270776">
                  <w:marLeft w:val="0"/>
                  <w:marRight w:val="0"/>
                  <w:marTop w:val="0"/>
                  <w:marBottom w:val="0"/>
                  <w:divBdr>
                    <w:top w:val="none" w:sz="0" w:space="0" w:color="auto"/>
                    <w:left w:val="none" w:sz="0" w:space="0" w:color="auto"/>
                    <w:bottom w:val="none" w:sz="0" w:space="0" w:color="auto"/>
                    <w:right w:val="none" w:sz="0" w:space="0" w:color="auto"/>
                  </w:divBdr>
                  <w:divsChild>
                    <w:div w:id="6044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10110">
          <w:marLeft w:val="0"/>
          <w:marRight w:val="0"/>
          <w:marTop w:val="0"/>
          <w:marBottom w:val="0"/>
          <w:divBdr>
            <w:top w:val="none" w:sz="0" w:space="0" w:color="auto"/>
            <w:left w:val="none" w:sz="0" w:space="0" w:color="auto"/>
            <w:bottom w:val="none" w:sz="0" w:space="0" w:color="auto"/>
            <w:right w:val="none" w:sz="0" w:space="0" w:color="auto"/>
          </w:divBdr>
          <w:divsChild>
            <w:div w:id="162362157">
              <w:marLeft w:val="0"/>
              <w:marRight w:val="0"/>
              <w:marTop w:val="0"/>
              <w:marBottom w:val="0"/>
              <w:divBdr>
                <w:top w:val="none" w:sz="0" w:space="0" w:color="auto"/>
                <w:left w:val="none" w:sz="0" w:space="0" w:color="auto"/>
                <w:bottom w:val="none" w:sz="0" w:space="0" w:color="auto"/>
                <w:right w:val="none" w:sz="0" w:space="0" w:color="auto"/>
              </w:divBdr>
              <w:divsChild>
                <w:div w:id="1635601917">
                  <w:marLeft w:val="0"/>
                  <w:marRight w:val="0"/>
                  <w:marTop w:val="0"/>
                  <w:marBottom w:val="0"/>
                  <w:divBdr>
                    <w:top w:val="none" w:sz="0" w:space="0" w:color="auto"/>
                    <w:left w:val="none" w:sz="0" w:space="0" w:color="auto"/>
                    <w:bottom w:val="none" w:sz="0" w:space="0" w:color="auto"/>
                    <w:right w:val="none" w:sz="0" w:space="0" w:color="auto"/>
                  </w:divBdr>
                  <w:divsChild>
                    <w:div w:id="12320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4605">
          <w:marLeft w:val="0"/>
          <w:marRight w:val="0"/>
          <w:marTop w:val="0"/>
          <w:marBottom w:val="0"/>
          <w:divBdr>
            <w:top w:val="none" w:sz="0" w:space="0" w:color="auto"/>
            <w:left w:val="none" w:sz="0" w:space="0" w:color="auto"/>
            <w:bottom w:val="none" w:sz="0" w:space="0" w:color="auto"/>
            <w:right w:val="none" w:sz="0" w:space="0" w:color="auto"/>
          </w:divBdr>
          <w:divsChild>
            <w:div w:id="518159697">
              <w:marLeft w:val="0"/>
              <w:marRight w:val="0"/>
              <w:marTop w:val="0"/>
              <w:marBottom w:val="0"/>
              <w:divBdr>
                <w:top w:val="none" w:sz="0" w:space="0" w:color="auto"/>
                <w:left w:val="none" w:sz="0" w:space="0" w:color="auto"/>
                <w:bottom w:val="none" w:sz="0" w:space="0" w:color="auto"/>
                <w:right w:val="none" w:sz="0" w:space="0" w:color="auto"/>
              </w:divBdr>
              <w:divsChild>
                <w:div w:id="181018353">
                  <w:marLeft w:val="0"/>
                  <w:marRight w:val="0"/>
                  <w:marTop w:val="0"/>
                  <w:marBottom w:val="0"/>
                  <w:divBdr>
                    <w:top w:val="none" w:sz="0" w:space="0" w:color="auto"/>
                    <w:left w:val="none" w:sz="0" w:space="0" w:color="auto"/>
                    <w:bottom w:val="none" w:sz="0" w:space="0" w:color="auto"/>
                    <w:right w:val="none" w:sz="0" w:space="0" w:color="auto"/>
                  </w:divBdr>
                  <w:divsChild>
                    <w:div w:id="17062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00711">
          <w:marLeft w:val="0"/>
          <w:marRight w:val="0"/>
          <w:marTop w:val="0"/>
          <w:marBottom w:val="0"/>
          <w:divBdr>
            <w:top w:val="none" w:sz="0" w:space="0" w:color="auto"/>
            <w:left w:val="none" w:sz="0" w:space="0" w:color="auto"/>
            <w:bottom w:val="none" w:sz="0" w:space="0" w:color="auto"/>
            <w:right w:val="none" w:sz="0" w:space="0" w:color="auto"/>
          </w:divBdr>
          <w:divsChild>
            <w:div w:id="606235308">
              <w:marLeft w:val="0"/>
              <w:marRight w:val="0"/>
              <w:marTop w:val="0"/>
              <w:marBottom w:val="0"/>
              <w:divBdr>
                <w:top w:val="none" w:sz="0" w:space="0" w:color="auto"/>
                <w:left w:val="none" w:sz="0" w:space="0" w:color="auto"/>
                <w:bottom w:val="none" w:sz="0" w:space="0" w:color="auto"/>
                <w:right w:val="none" w:sz="0" w:space="0" w:color="auto"/>
              </w:divBdr>
              <w:divsChild>
                <w:div w:id="238713045">
                  <w:marLeft w:val="0"/>
                  <w:marRight w:val="0"/>
                  <w:marTop w:val="0"/>
                  <w:marBottom w:val="0"/>
                  <w:divBdr>
                    <w:top w:val="none" w:sz="0" w:space="0" w:color="auto"/>
                    <w:left w:val="none" w:sz="0" w:space="0" w:color="auto"/>
                    <w:bottom w:val="none" w:sz="0" w:space="0" w:color="auto"/>
                    <w:right w:val="none" w:sz="0" w:space="0" w:color="auto"/>
                  </w:divBdr>
                  <w:divsChild>
                    <w:div w:id="13125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21575">
      <w:bodyDiv w:val="1"/>
      <w:marLeft w:val="0"/>
      <w:marRight w:val="0"/>
      <w:marTop w:val="0"/>
      <w:marBottom w:val="0"/>
      <w:divBdr>
        <w:top w:val="none" w:sz="0" w:space="0" w:color="auto"/>
        <w:left w:val="none" w:sz="0" w:space="0" w:color="auto"/>
        <w:bottom w:val="none" w:sz="0" w:space="0" w:color="auto"/>
        <w:right w:val="none" w:sz="0" w:space="0" w:color="auto"/>
      </w:divBdr>
    </w:div>
    <w:div w:id="920984647">
      <w:bodyDiv w:val="1"/>
      <w:marLeft w:val="0"/>
      <w:marRight w:val="0"/>
      <w:marTop w:val="0"/>
      <w:marBottom w:val="0"/>
      <w:divBdr>
        <w:top w:val="none" w:sz="0" w:space="0" w:color="auto"/>
        <w:left w:val="none" w:sz="0" w:space="0" w:color="auto"/>
        <w:bottom w:val="none" w:sz="0" w:space="0" w:color="auto"/>
        <w:right w:val="none" w:sz="0" w:space="0" w:color="auto"/>
      </w:divBdr>
    </w:div>
    <w:div w:id="942146671">
      <w:bodyDiv w:val="1"/>
      <w:marLeft w:val="0"/>
      <w:marRight w:val="0"/>
      <w:marTop w:val="0"/>
      <w:marBottom w:val="0"/>
      <w:divBdr>
        <w:top w:val="none" w:sz="0" w:space="0" w:color="auto"/>
        <w:left w:val="none" w:sz="0" w:space="0" w:color="auto"/>
        <w:bottom w:val="none" w:sz="0" w:space="0" w:color="auto"/>
        <w:right w:val="none" w:sz="0" w:space="0" w:color="auto"/>
      </w:divBdr>
    </w:div>
    <w:div w:id="1091664117">
      <w:bodyDiv w:val="1"/>
      <w:marLeft w:val="0"/>
      <w:marRight w:val="0"/>
      <w:marTop w:val="0"/>
      <w:marBottom w:val="0"/>
      <w:divBdr>
        <w:top w:val="none" w:sz="0" w:space="0" w:color="auto"/>
        <w:left w:val="none" w:sz="0" w:space="0" w:color="auto"/>
        <w:bottom w:val="none" w:sz="0" w:space="0" w:color="auto"/>
        <w:right w:val="none" w:sz="0" w:space="0" w:color="auto"/>
      </w:divBdr>
    </w:div>
    <w:div w:id="123628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nlinelibrary.wiley.com/doi/full/10.1111/beer.12188?saml_referr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31</Pages>
  <Words>7268</Words>
  <Characters>41429</Characters>
  <Application>Microsoft Office Word</Application>
  <DocSecurity>0</DocSecurity>
  <Lines>345</Lines>
  <Paragraphs>97</Paragraphs>
  <ScaleCrop>false</ScaleCrop>
  <Company/>
  <LinksUpToDate>false</LinksUpToDate>
  <CharactersWithSpaces>48600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Shen</dc:creator>
  <cp:keywords/>
  <dc:description/>
  <cp:lastModifiedBy>Diane Shen</cp:lastModifiedBy>
  <cp:revision>5</cp:revision>
  <dcterms:created xsi:type="dcterms:W3CDTF">2023-04-01T05:46:00Z</dcterms:created>
  <dcterms:modified xsi:type="dcterms:W3CDTF">2023-04-02T16:54:00Z</dcterms:modified>
</cp:coreProperties>
</file>