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  <w:lang w:val="en-CA" w:eastAsia="zh-CN"/>
        </w:rPr>
        <w:id w:val="308760186"/>
        <w:docPartObj>
          <w:docPartGallery w:val="Cover Pages"/>
          <w:docPartUnique/>
        </w:docPartObj>
      </w:sdtPr>
      <w:sdtEndPr>
        <w:rPr>
          <w:rFonts w:cstheme="minorHAnsi"/>
          <w:sz w:val="24"/>
          <w:szCs w:val="24"/>
        </w:rPr>
      </w:sdtEndPr>
      <w:sdtContent>
        <w:p w14:paraId="004375A2" w14:textId="7858FECD" w:rsidR="009900C9" w:rsidRDefault="009900C9">
          <w:pPr>
            <w:pStyle w:val="NoSpacing"/>
            <w:rPr>
              <w:sz w:val="2"/>
            </w:rPr>
          </w:pPr>
        </w:p>
        <w:p w14:paraId="3704666C" w14:textId="77777777" w:rsidR="009900C9" w:rsidRDefault="009900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DA1B45" wp14:editId="50550CB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C05033F" w14:textId="5EE34C21" w:rsidR="009900C9" w:rsidRPr="00F120F9" w:rsidRDefault="009900C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68"/>
                                        <w:szCs w:val="68"/>
                                      </w:rPr>
                                    </w:pPr>
                                    <w:r w:rsidRPr="00F120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Topic Proposal</w:t>
                                    </w:r>
                                  </w:p>
                                </w:sdtContent>
                              </w:sdt>
                              <w:p w14:paraId="075A43C2" w14:textId="546251CD" w:rsidR="009900C9" w:rsidRPr="00F120F9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900C9" w:rsidRPr="00F120F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ECON 494</w:t>
                                    </w:r>
                                  </w:sdtContent>
                                </w:sdt>
                                <w:r w:rsidR="009900C9" w:rsidRPr="00F120F9">
                                  <w:rPr>
                                    <w:noProof/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  <w:p w14:paraId="2CE621F9" w14:textId="77777777" w:rsidR="009900C9" w:rsidRPr="00F120F9" w:rsidRDefault="009900C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EDA1B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C05033F" w14:textId="5EE34C21" w:rsidR="009900C9" w:rsidRPr="00F120F9" w:rsidRDefault="009900C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68"/>
                                  <w:szCs w:val="68"/>
                                </w:rPr>
                              </w:pPr>
                              <w:r w:rsidRPr="00F120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Topic Proposal</w:t>
                              </w:r>
                            </w:p>
                          </w:sdtContent>
                        </w:sdt>
                        <w:p w14:paraId="075A43C2" w14:textId="546251CD" w:rsidR="009900C9" w:rsidRPr="00F120F9" w:rsidRDefault="00000000">
                          <w:pPr>
                            <w:pStyle w:val="NoSpacing"/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900C9" w:rsidRPr="00F120F9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ECON 494</w:t>
                              </w:r>
                            </w:sdtContent>
                          </w:sdt>
                          <w:r w:rsidR="009900C9" w:rsidRPr="00F120F9">
                            <w:rPr>
                              <w:noProof/>
                              <w:color w:val="000000" w:themeColor="text1"/>
                            </w:rPr>
                            <w:t xml:space="preserve"> </w:t>
                          </w:r>
                        </w:p>
                        <w:p w14:paraId="2CE621F9" w14:textId="77777777" w:rsidR="009900C9" w:rsidRPr="00F120F9" w:rsidRDefault="009900C9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9D5C2D6" wp14:editId="48A07D5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CE0C49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F50DCE" wp14:editId="071F6F3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5B2321" w14:textId="437D87DB" w:rsidR="009900C9" w:rsidRPr="00F120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120F9" w:rsidRPr="00F120F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Yu Xuan Deng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75F69F4" w14:textId="03910690" w:rsidR="009900C9" w:rsidRPr="00F120F9" w:rsidRDefault="00F120F9">
                                    <w:pPr>
                                      <w:pStyle w:val="NoSpacing"/>
                                      <w:jc w:val="right"/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F120F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40173189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F50DC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45B2321" w14:textId="437D87DB" w:rsidR="009900C9" w:rsidRPr="00F120F9" w:rsidRDefault="00000000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120F9" w:rsidRPr="00F120F9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Yu Xuan Deng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75F69F4" w14:textId="03910690" w:rsidR="009900C9" w:rsidRPr="00F120F9" w:rsidRDefault="00F120F9">
                              <w:pPr>
                                <w:pStyle w:val="NoSpacing"/>
                                <w:jc w:val="right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F120F9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40173189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1586A5D" w14:textId="2D0B6133" w:rsidR="005D6614" w:rsidRPr="009900C9" w:rsidRDefault="009900C9" w:rsidP="005D6614">
          <w:pPr>
            <w:rPr>
              <w:rFonts w:cstheme="minorHAnsi"/>
              <w:sz w:val="24"/>
              <w:szCs w:val="24"/>
              <w:lang w:val="en-US"/>
            </w:rPr>
          </w:pPr>
          <w:r>
            <w:rPr>
              <w:rFonts w:cstheme="minorHAnsi"/>
              <w:sz w:val="24"/>
              <w:szCs w:val="24"/>
              <w:lang w:val="en-US"/>
            </w:rPr>
            <w:br w:type="page"/>
          </w:r>
        </w:p>
      </w:sdtContent>
    </w:sdt>
    <w:p w14:paraId="7D00AB43" w14:textId="6297C925" w:rsidR="0086659C" w:rsidRDefault="004C787D" w:rsidP="007B5573">
      <w:pPr>
        <w:spacing w:line="480" w:lineRule="auto"/>
        <w:rPr>
          <w:rFonts w:cstheme="minorHAnsi"/>
          <w:b/>
          <w:bCs/>
          <w:sz w:val="36"/>
          <w:szCs w:val="36"/>
          <w:lang w:val="en-US"/>
        </w:rPr>
      </w:pPr>
      <w:r w:rsidRPr="007B5573">
        <w:rPr>
          <w:rFonts w:cstheme="minorHAnsi"/>
          <w:b/>
          <w:bCs/>
          <w:sz w:val="36"/>
          <w:szCs w:val="36"/>
          <w:lang w:val="en-US"/>
        </w:rPr>
        <w:lastRenderedPageBreak/>
        <w:t>Motivatio</w:t>
      </w:r>
      <w:r w:rsidR="001D4B68" w:rsidRPr="007B5573">
        <w:rPr>
          <w:rFonts w:cstheme="minorHAnsi"/>
          <w:b/>
          <w:bCs/>
          <w:sz w:val="36"/>
          <w:szCs w:val="36"/>
          <w:lang w:val="en-US"/>
        </w:rPr>
        <w:t>n</w:t>
      </w:r>
    </w:p>
    <w:p w14:paraId="345852FE" w14:textId="698934E8" w:rsidR="007B5573" w:rsidRDefault="007B5573" w:rsidP="007B5573">
      <w:pPr>
        <w:spacing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6A2F68">
        <w:rPr>
          <w:rFonts w:cstheme="minorHAnsi"/>
          <w:sz w:val="24"/>
          <w:szCs w:val="24"/>
          <w:lang w:val="en-US"/>
        </w:rPr>
        <w:t>The p</w:t>
      </w:r>
      <w:r w:rsidR="0030000F">
        <w:rPr>
          <w:rFonts w:cstheme="minorHAnsi"/>
          <w:sz w:val="24"/>
          <w:szCs w:val="24"/>
          <w:lang w:val="en-US"/>
        </w:rPr>
        <w:t xml:space="preserve">urpose of </w:t>
      </w:r>
      <w:r w:rsidR="00FE34DE">
        <w:rPr>
          <w:rFonts w:cstheme="minorHAnsi"/>
          <w:sz w:val="24"/>
          <w:szCs w:val="24"/>
          <w:lang w:val="en-US"/>
        </w:rPr>
        <w:t xml:space="preserve">this topic proposal is </w:t>
      </w:r>
      <w:r w:rsidR="00681C05">
        <w:rPr>
          <w:rFonts w:cstheme="minorHAnsi"/>
          <w:sz w:val="24"/>
          <w:szCs w:val="24"/>
          <w:lang w:val="en-US"/>
        </w:rPr>
        <w:t>primarily to explore research papers from reputable journals</w:t>
      </w:r>
      <w:r w:rsidR="00F52ABA">
        <w:rPr>
          <w:rFonts w:cstheme="minorHAnsi"/>
          <w:sz w:val="24"/>
          <w:szCs w:val="24"/>
          <w:lang w:val="en-US"/>
        </w:rPr>
        <w:t xml:space="preserve"> then draw conclusions and insights </w:t>
      </w:r>
      <w:r w:rsidR="006F6FF5">
        <w:rPr>
          <w:rFonts w:cstheme="minorHAnsi"/>
          <w:sz w:val="24"/>
          <w:szCs w:val="24"/>
          <w:lang w:val="en-US"/>
        </w:rPr>
        <w:t>to form</w:t>
      </w:r>
      <w:r w:rsidR="00F52ABA">
        <w:rPr>
          <w:rFonts w:cstheme="minorHAnsi"/>
          <w:sz w:val="24"/>
          <w:szCs w:val="24"/>
          <w:lang w:val="en-US"/>
        </w:rPr>
        <w:t xml:space="preserve"> potential research topics for my thesis. Initially </w:t>
      </w:r>
      <w:r w:rsidR="00D66D26">
        <w:rPr>
          <w:rFonts w:cstheme="minorHAnsi"/>
          <w:sz w:val="24"/>
          <w:szCs w:val="24"/>
          <w:lang w:val="en-US"/>
        </w:rPr>
        <w:t xml:space="preserve">I </w:t>
      </w:r>
      <w:r w:rsidR="00C64BFD">
        <w:rPr>
          <w:rFonts w:cstheme="minorHAnsi"/>
          <w:sz w:val="24"/>
          <w:szCs w:val="24"/>
          <w:lang w:val="en-US"/>
        </w:rPr>
        <w:t xml:space="preserve">explored topics regarding the COVID-19 pandemic and it’s effects on the economy. </w:t>
      </w:r>
      <w:r w:rsidR="00886C69">
        <w:rPr>
          <w:rFonts w:cstheme="minorHAnsi"/>
          <w:sz w:val="24"/>
          <w:szCs w:val="24"/>
          <w:lang w:val="en-US"/>
        </w:rPr>
        <w:t xml:space="preserve">However, I soon realized it was difficult, nearly impossible to </w:t>
      </w:r>
      <w:r w:rsidR="00790B4C">
        <w:rPr>
          <w:rFonts w:cstheme="minorHAnsi"/>
          <w:sz w:val="24"/>
          <w:szCs w:val="24"/>
          <w:lang w:val="en-US"/>
        </w:rPr>
        <w:t xml:space="preserve">draw reasonable conclusions based on COVID-19 since the </w:t>
      </w:r>
      <w:r w:rsidR="00CE0168">
        <w:rPr>
          <w:rFonts w:cstheme="minorHAnsi"/>
          <w:sz w:val="24"/>
          <w:szCs w:val="24"/>
          <w:lang w:val="en-US"/>
        </w:rPr>
        <w:t>number</w:t>
      </w:r>
      <w:r w:rsidR="00790B4C">
        <w:rPr>
          <w:rFonts w:cstheme="minorHAnsi"/>
          <w:sz w:val="24"/>
          <w:szCs w:val="24"/>
          <w:lang w:val="en-US"/>
        </w:rPr>
        <w:t xml:space="preserve"> of confounders and </w:t>
      </w:r>
      <w:r w:rsidR="006F6FF5">
        <w:rPr>
          <w:rFonts w:cstheme="minorHAnsi"/>
          <w:sz w:val="24"/>
          <w:szCs w:val="24"/>
          <w:lang w:val="en-US"/>
        </w:rPr>
        <w:t xml:space="preserve">other </w:t>
      </w:r>
      <w:r w:rsidR="00A5409F">
        <w:rPr>
          <w:rFonts w:cstheme="minorHAnsi"/>
          <w:sz w:val="24"/>
          <w:szCs w:val="24"/>
          <w:lang w:val="en-US"/>
        </w:rPr>
        <w:t xml:space="preserve">influencing factors </w:t>
      </w:r>
      <w:r w:rsidR="0019441D">
        <w:rPr>
          <w:rFonts w:cstheme="minorHAnsi"/>
          <w:sz w:val="24"/>
          <w:szCs w:val="24"/>
          <w:lang w:val="en-US"/>
        </w:rPr>
        <w:t xml:space="preserve">cannot be feasibly accounted for given my level of knowledge and timeframe of three months. </w:t>
      </w:r>
    </w:p>
    <w:p w14:paraId="1FEAE911" w14:textId="6683F236" w:rsidR="0086659C" w:rsidRDefault="0019441D" w:rsidP="00603172">
      <w:pPr>
        <w:spacing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DC572D">
        <w:rPr>
          <w:rFonts w:cstheme="minorHAnsi"/>
          <w:sz w:val="24"/>
          <w:szCs w:val="24"/>
          <w:lang w:val="en-US"/>
        </w:rPr>
        <w:t xml:space="preserve">Thus, I wanted to explore other topics of interest related in the financial field. One </w:t>
      </w:r>
      <w:r w:rsidR="000B1B53">
        <w:rPr>
          <w:rFonts w:cstheme="minorHAnsi"/>
          <w:sz w:val="24"/>
          <w:szCs w:val="24"/>
          <w:lang w:val="en-US"/>
        </w:rPr>
        <w:t xml:space="preserve">subject matter </w:t>
      </w:r>
      <w:r w:rsidR="00CE2A95">
        <w:rPr>
          <w:rFonts w:cstheme="minorHAnsi"/>
          <w:sz w:val="24"/>
          <w:szCs w:val="24"/>
          <w:lang w:val="en-US"/>
        </w:rPr>
        <w:t xml:space="preserve">has always intrigued me. It’s regarding </w:t>
      </w:r>
      <w:r w:rsidR="00616A58">
        <w:rPr>
          <w:rFonts w:cstheme="minorHAnsi"/>
          <w:sz w:val="24"/>
          <w:szCs w:val="24"/>
          <w:lang w:val="en-US"/>
        </w:rPr>
        <w:t xml:space="preserve">compensation. Ever since I learned about </w:t>
      </w:r>
      <w:r w:rsidR="00F7034F">
        <w:rPr>
          <w:rFonts w:cstheme="minorHAnsi"/>
          <w:sz w:val="24"/>
          <w:szCs w:val="24"/>
          <w:lang w:val="en-US"/>
        </w:rPr>
        <w:t>different forms of compensation</w:t>
      </w:r>
      <w:r w:rsidR="00616A58">
        <w:rPr>
          <w:rFonts w:cstheme="minorHAnsi"/>
          <w:sz w:val="24"/>
          <w:szCs w:val="24"/>
          <w:lang w:val="en-US"/>
        </w:rPr>
        <w:t xml:space="preserve"> in COEC 4</w:t>
      </w:r>
      <w:r w:rsidR="00341559">
        <w:rPr>
          <w:rFonts w:cstheme="minorHAnsi"/>
          <w:sz w:val="24"/>
          <w:szCs w:val="24"/>
          <w:lang w:val="en-US"/>
        </w:rPr>
        <w:t>91</w:t>
      </w:r>
      <w:r w:rsidR="00F7034F">
        <w:rPr>
          <w:rFonts w:cstheme="minorHAnsi"/>
          <w:sz w:val="24"/>
          <w:szCs w:val="24"/>
          <w:lang w:val="en-US"/>
        </w:rPr>
        <w:t xml:space="preserve">, I wondered how it </w:t>
      </w:r>
      <w:r w:rsidR="000D1282">
        <w:rPr>
          <w:rFonts w:cstheme="minorHAnsi"/>
          <w:sz w:val="24"/>
          <w:szCs w:val="24"/>
          <w:lang w:val="en-US"/>
        </w:rPr>
        <w:t xml:space="preserve">affects the actions of a CEO. I assumed </w:t>
      </w:r>
      <w:r w:rsidR="00524C57">
        <w:rPr>
          <w:rFonts w:cstheme="minorHAnsi"/>
          <w:sz w:val="24"/>
          <w:szCs w:val="24"/>
          <w:lang w:val="en-US"/>
        </w:rPr>
        <w:t>CEO</w:t>
      </w:r>
      <w:r w:rsidR="003256F3">
        <w:rPr>
          <w:rFonts w:cstheme="minorHAnsi"/>
          <w:sz w:val="24"/>
          <w:szCs w:val="24"/>
          <w:lang w:val="en-US"/>
        </w:rPr>
        <w:t>s, as</w:t>
      </w:r>
      <w:r w:rsidR="00524C57">
        <w:rPr>
          <w:rFonts w:cstheme="minorHAnsi"/>
          <w:sz w:val="24"/>
          <w:szCs w:val="24"/>
          <w:lang w:val="en-US"/>
        </w:rPr>
        <w:t xml:space="preserve"> compared to janitors</w:t>
      </w:r>
      <w:r w:rsidR="003256F3">
        <w:rPr>
          <w:rFonts w:cstheme="minorHAnsi"/>
          <w:sz w:val="24"/>
          <w:szCs w:val="24"/>
          <w:lang w:val="en-US"/>
        </w:rPr>
        <w:t>,</w:t>
      </w:r>
      <w:r w:rsidR="00524C57">
        <w:rPr>
          <w:rFonts w:cstheme="minorHAnsi"/>
          <w:sz w:val="24"/>
          <w:szCs w:val="24"/>
          <w:lang w:val="en-US"/>
        </w:rPr>
        <w:t xml:space="preserve"> </w:t>
      </w:r>
      <w:r w:rsidR="005B188F">
        <w:rPr>
          <w:rFonts w:cstheme="minorHAnsi"/>
          <w:sz w:val="24"/>
          <w:szCs w:val="24"/>
          <w:lang w:val="en-US"/>
        </w:rPr>
        <w:t xml:space="preserve">have a different </w:t>
      </w:r>
      <w:r w:rsidR="005D447D">
        <w:rPr>
          <w:rFonts w:cstheme="minorHAnsi"/>
          <w:sz w:val="24"/>
          <w:szCs w:val="24"/>
          <w:lang w:val="en-US"/>
        </w:rPr>
        <w:t>decision-making</w:t>
      </w:r>
      <w:r w:rsidR="005B188F">
        <w:rPr>
          <w:rFonts w:cstheme="minorHAnsi"/>
          <w:sz w:val="24"/>
          <w:szCs w:val="24"/>
          <w:lang w:val="en-US"/>
        </w:rPr>
        <w:t xml:space="preserve"> process in general, so was curious as to whether </w:t>
      </w:r>
      <w:r w:rsidR="005D447D">
        <w:rPr>
          <w:rFonts w:cstheme="minorHAnsi"/>
          <w:sz w:val="24"/>
          <w:szCs w:val="24"/>
          <w:lang w:val="en-US"/>
        </w:rPr>
        <w:t xml:space="preserve">base </w:t>
      </w:r>
      <w:r w:rsidR="005B188F">
        <w:rPr>
          <w:rFonts w:cstheme="minorHAnsi"/>
          <w:sz w:val="24"/>
          <w:szCs w:val="24"/>
          <w:lang w:val="en-US"/>
        </w:rPr>
        <w:t xml:space="preserve">compensation of a CEO would </w:t>
      </w:r>
      <w:r w:rsidR="00ED2EC1">
        <w:rPr>
          <w:rFonts w:cstheme="minorHAnsi"/>
          <w:sz w:val="24"/>
          <w:szCs w:val="24"/>
          <w:lang w:val="en-US"/>
        </w:rPr>
        <w:t>have an unexpected result on productivity or performance</w:t>
      </w:r>
      <w:r w:rsidR="000C506B">
        <w:rPr>
          <w:rFonts w:cstheme="minorHAnsi"/>
          <w:sz w:val="24"/>
          <w:szCs w:val="24"/>
          <w:lang w:val="en-US"/>
        </w:rPr>
        <w:t xml:space="preserve"> given the majority of a CEO’s compensation are performance based</w:t>
      </w:r>
      <w:r w:rsidR="00ED2EC1">
        <w:rPr>
          <w:rFonts w:cstheme="minorHAnsi"/>
          <w:sz w:val="24"/>
          <w:szCs w:val="24"/>
          <w:lang w:val="en-US"/>
        </w:rPr>
        <w:t>. Furthermore, the complicated payment structure and incentive scheme of a CEO</w:t>
      </w:r>
      <w:r w:rsidR="00010E8E">
        <w:rPr>
          <w:rFonts w:cstheme="minorHAnsi"/>
          <w:sz w:val="24"/>
          <w:szCs w:val="24"/>
          <w:lang w:val="en-US"/>
        </w:rPr>
        <w:t xml:space="preserve"> perhaps</w:t>
      </w:r>
      <w:r w:rsidR="00ED2EC1">
        <w:rPr>
          <w:rFonts w:cstheme="minorHAnsi"/>
          <w:sz w:val="24"/>
          <w:szCs w:val="24"/>
          <w:lang w:val="en-US"/>
        </w:rPr>
        <w:t xml:space="preserve"> </w:t>
      </w:r>
      <w:r w:rsidR="00590ECB">
        <w:rPr>
          <w:rFonts w:cstheme="minorHAnsi"/>
          <w:sz w:val="24"/>
          <w:szCs w:val="24"/>
          <w:lang w:val="en-US"/>
        </w:rPr>
        <w:t xml:space="preserve">influences productivity itself. </w:t>
      </w:r>
      <w:r w:rsidR="00603172">
        <w:rPr>
          <w:rFonts w:cstheme="minorHAnsi"/>
          <w:sz w:val="24"/>
          <w:szCs w:val="24"/>
          <w:lang w:val="en-US"/>
        </w:rPr>
        <w:t>Given the wide range of potential topics regarding CEO compensation,</w:t>
      </w:r>
      <w:r w:rsidR="00590ECB">
        <w:rPr>
          <w:rFonts w:cstheme="minorHAnsi"/>
          <w:sz w:val="24"/>
          <w:szCs w:val="24"/>
          <w:lang w:val="en-US"/>
        </w:rPr>
        <w:t xml:space="preserve"> </w:t>
      </w:r>
      <w:r w:rsidR="00AF098E">
        <w:rPr>
          <w:rFonts w:cstheme="minorHAnsi"/>
          <w:sz w:val="24"/>
          <w:szCs w:val="24"/>
          <w:lang w:val="en-US"/>
        </w:rPr>
        <w:t xml:space="preserve">I hope to narrow down the scope of </w:t>
      </w:r>
      <w:r w:rsidR="004A105B">
        <w:rPr>
          <w:rFonts w:cstheme="minorHAnsi"/>
          <w:sz w:val="24"/>
          <w:szCs w:val="24"/>
          <w:lang w:val="en-US"/>
        </w:rPr>
        <w:t>CEO compensation, narrow down the field</w:t>
      </w:r>
      <w:r w:rsidR="008525F3">
        <w:rPr>
          <w:rFonts w:cstheme="minorHAnsi"/>
          <w:sz w:val="24"/>
          <w:szCs w:val="24"/>
          <w:lang w:val="en-US"/>
        </w:rPr>
        <w:t xml:space="preserve">, and also narrow down the data so my thesis is </w:t>
      </w:r>
      <w:r w:rsidR="00603172">
        <w:rPr>
          <w:rFonts w:cstheme="minorHAnsi"/>
          <w:sz w:val="24"/>
          <w:szCs w:val="24"/>
          <w:lang w:val="en-US"/>
        </w:rPr>
        <w:t xml:space="preserve">viable for this term. </w:t>
      </w:r>
    </w:p>
    <w:p w14:paraId="6FC0F255" w14:textId="510697D4" w:rsidR="00603172" w:rsidRDefault="00603172" w:rsidP="00603172">
      <w:pPr>
        <w:spacing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C63E53">
        <w:rPr>
          <w:rFonts w:cstheme="minorHAnsi"/>
          <w:sz w:val="24"/>
          <w:szCs w:val="24"/>
          <w:lang w:val="en-US"/>
        </w:rPr>
        <w:t>The general direction is</w:t>
      </w:r>
      <w:r w:rsidR="00637DD7">
        <w:rPr>
          <w:rFonts w:cstheme="minorHAnsi"/>
          <w:sz w:val="24"/>
          <w:szCs w:val="24"/>
          <w:lang w:val="en-US"/>
        </w:rPr>
        <w:t xml:space="preserve"> that</w:t>
      </w:r>
      <w:r w:rsidR="00C63E53">
        <w:rPr>
          <w:rFonts w:cstheme="minorHAnsi"/>
          <w:sz w:val="24"/>
          <w:szCs w:val="24"/>
          <w:lang w:val="en-US"/>
        </w:rPr>
        <w:t xml:space="preserve"> I want to use cross sectional data </w:t>
      </w:r>
      <w:r w:rsidR="00CC5B76">
        <w:rPr>
          <w:rFonts w:cstheme="minorHAnsi"/>
          <w:sz w:val="24"/>
          <w:szCs w:val="24"/>
          <w:lang w:val="en-US"/>
        </w:rPr>
        <w:t>comparing public comparable firms and their CEO’s compensation</w:t>
      </w:r>
      <w:r w:rsidR="00FC30D7">
        <w:rPr>
          <w:rFonts w:cstheme="minorHAnsi"/>
          <w:sz w:val="24"/>
          <w:szCs w:val="24"/>
          <w:lang w:val="en-US"/>
        </w:rPr>
        <w:t xml:space="preserve"> to their </w:t>
      </w:r>
      <w:r w:rsidR="00815023">
        <w:rPr>
          <w:rFonts w:cstheme="minorHAnsi"/>
          <w:sz w:val="24"/>
          <w:szCs w:val="24"/>
          <w:lang w:val="en-US"/>
        </w:rPr>
        <w:t>respective returns</w:t>
      </w:r>
      <w:r w:rsidR="00CC5B76">
        <w:rPr>
          <w:rFonts w:cstheme="minorHAnsi"/>
          <w:sz w:val="24"/>
          <w:szCs w:val="24"/>
          <w:lang w:val="en-US"/>
        </w:rPr>
        <w:t xml:space="preserve">. This way </w:t>
      </w:r>
      <w:r w:rsidR="00453CD1">
        <w:rPr>
          <w:rFonts w:cstheme="minorHAnsi"/>
          <w:sz w:val="24"/>
          <w:szCs w:val="24"/>
          <w:lang w:val="en-US"/>
        </w:rPr>
        <w:t xml:space="preserve">I can </w:t>
      </w:r>
      <w:r w:rsidR="00DF60D7">
        <w:rPr>
          <w:rFonts w:cstheme="minorHAnsi"/>
          <w:sz w:val="24"/>
          <w:szCs w:val="24"/>
          <w:lang w:val="en-US"/>
        </w:rPr>
        <w:t>find a correlation or trend</w:t>
      </w:r>
      <w:r w:rsidR="00233FD3">
        <w:rPr>
          <w:rFonts w:cstheme="minorHAnsi"/>
          <w:sz w:val="24"/>
          <w:szCs w:val="24"/>
          <w:lang w:val="en-US"/>
        </w:rPr>
        <w:t xml:space="preserve"> and perhaps make a </w:t>
      </w:r>
      <w:r w:rsidR="00637DD7">
        <w:rPr>
          <w:rFonts w:cstheme="minorHAnsi"/>
          <w:sz w:val="24"/>
          <w:szCs w:val="24"/>
          <w:lang w:val="en-US"/>
        </w:rPr>
        <w:t>conclusion that is applicable in certain contexts</w:t>
      </w:r>
      <w:r w:rsidR="00DF60D7">
        <w:rPr>
          <w:rFonts w:cstheme="minorHAnsi"/>
          <w:sz w:val="24"/>
          <w:szCs w:val="24"/>
          <w:lang w:val="en-US"/>
        </w:rPr>
        <w:t>.</w:t>
      </w:r>
      <w:r w:rsidR="00637DD7">
        <w:rPr>
          <w:rFonts w:cstheme="minorHAnsi"/>
          <w:sz w:val="24"/>
          <w:szCs w:val="24"/>
          <w:lang w:val="en-US"/>
        </w:rPr>
        <w:t xml:space="preserve"> Perhap</w:t>
      </w:r>
      <w:r w:rsidR="00CD2037">
        <w:rPr>
          <w:rFonts w:cstheme="minorHAnsi"/>
          <w:sz w:val="24"/>
          <w:szCs w:val="24"/>
          <w:lang w:val="en-US"/>
        </w:rPr>
        <w:t xml:space="preserve">s narrowing the geographic location to a specific country would be useful. </w:t>
      </w:r>
    </w:p>
    <w:p w14:paraId="6250FDB5" w14:textId="37FA3F11" w:rsidR="001D4B68" w:rsidRDefault="001D4B68" w:rsidP="007B5573">
      <w:pPr>
        <w:spacing w:line="480" w:lineRule="auto"/>
        <w:rPr>
          <w:rFonts w:cstheme="minorHAnsi"/>
          <w:sz w:val="24"/>
          <w:szCs w:val="24"/>
          <w:lang w:val="en-US"/>
        </w:rPr>
      </w:pPr>
      <w:r w:rsidRPr="007B5573">
        <w:rPr>
          <w:rFonts w:cstheme="minorHAnsi"/>
          <w:b/>
          <w:bCs/>
          <w:sz w:val="36"/>
          <w:szCs w:val="36"/>
          <w:lang w:val="en-US"/>
        </w:rPr>
        <w:lastRenderedPageBreak/>
        <w:t>Literature Review</w:t>
      </w:r>
      <w:r w:rsidR="006D0F2B">
        <w:rPr>
          <w:rFonts w:cstheme="minorHAnsi"/>
          <w:b/>
          <w:bCs/>
          <w:sz w:val="36"/>
          <w:szCs w:val="36"/>
          <w:lang w:val="en-US"/>
        </w:rPr>
        <w:br/>
      </w:r>
      <w:r w:rsidR="006D0F2B">
        <w:rPr>
          <w:rFonts w:cstheme="minorHAnsi"/>
          <w:b/>
          <w:bCs/>
          <w:sz w:val="36"/>
          <w:szCs w:val="36"/>
          <w:lang w:val="en-US"/>
        </w:rPr>
        <w:tab/>
      </w:r>
      <w:r w:rsidR="00DD6844">
        <w:rPr>
          <w:rFonts w:cstheme="minorHAnsi"/>
          <w:sz w:val="24"/>
          <w:szCs w:val="24"/>
          <w:lang w:val="en-US"/>
        </w:rPr>
        <w:t xml:space="preserve">Currently, there are a wide range of existing literature </w:t>
      </w:r>
      <w:r w:rsidR="003005A0">
        <w:rPr>
          <w:rFonts w:cstheme="minorHAnsi"/>
          <w:sz w:val="24"/>
          <w:szCs w:val="24"/>
          <w:lang w:val="en-US"/>
        </w:rPr>
        <w:t>on CEO pay and firm performance.</w:t>
      </w:r>
      <w:r w:rsidR="0038739E">
        <w:rPr>
          <w:rFonts w:cstheme="minorHAnsi"/>
          <w:sz w:val="24"/>
          <w:szCs w:val="24"/>
          <w:lang w:val="en-US"/>
        </w:rPr>
        <w:t xml:space="preserve"> </w:t>
      </w:r>
      <w:r w:rsidR="00387C5A">
        <w:rPr>
          <w:rFonts w:cstheme="minorHAnsi"/>
          <w:sz w:val="24"/>
          <w:szCs w:val="24"/>
          <w:lang w:val="en-US"/>
        </w:rPr>
        <w:t>However,</w:t>
      </w:r>
      <w:r w:rsidR="0038739E">
        <w:rPr>
          <w:rFonts w:cstheme="minorHAnsi"/>
          <w:sz w:val="24"/>
          <w:szCs w:val="24"/>
          <w:lang w:val="en-US"/>
        </w:rPr>
        <w:t xml:space="preserve"> there is no general agreement on whether performance based compensation will</w:t>
      </w:r>
      <w:r w:rsidR="002825BA">
        <w:rPr>
          <w:rFonts w:cstheme="minorHAnsi"/>
          <w:sz w:val="24"/>
          <w:szCs w:val="24"/>
          <w:lang w:val="en-US"/>
        </w:rPr>
        <w:t xml:space="preserve"> necessarily</w:t>
      </w:r>
      <w:r w:rsidR="0038739E">
        <w:rPr>
          <w:rFonts w:cstheme="minorHAnsi"/>
          <w:sz w:val="24"/>
          <w:szCs w:val="24"/>
          <w:lang w:val="en-US"/>
        </w:rPr>
        <w:t xml:space="preserve"> lead to a higher performing firm. </w:t>
      </w:r>
      <w:r w:rsidR="00C05A47">
        <w:rPr>
          <w:rFonts w:cstheme="minorHAnsi"/>
          <w:sz w:val="24"/>
          <w:szCs w:val="24"/>
          <w:lang w:val="en-US"/>
        </w:rPr>
        <w:t xml:space="preserve">Context specific data and information </w:t>
      </w:r>
      <w:r w:rsidR="00150464">
        <w:rPr>
          <w:rFonts w:cstheme="minorHAnsi"/>
          <w:sz w:val="24"/>
          <w:szCs w:val="24"/>
          <w:lang w:val="en-US"/>
        </w:rPr>
        <w:t>are all factors that affect the results such as structure of CEO pay</w:t>
      </w:r>
      <w:r w:rsidR="00CD7D44">
        <w:rPr>
          <w:rFonts w:cstheme="minorHAnsi"/>
          <w:sz w:val="24"/>
          <w:szCs w:val="24"/>
          <w:lang w:val="en-US"/>
        </w:rPr>
        <w:t>, culture,</w:t>
      </w:r>
      <w:r w:rsidR="00DC625E">
        <w:rPr>
          <w:rFonts w:cstheme="minorHAnsi"/>
          <w:sz w:val="24"/>
          <w:szCs w:val="24"/>
          <w:lang w:val="en-US"/>
        </w:rPr>
        <w:t xml:space="preserve"> </w:t>
      </w:r>
      <w:r w:rsidR="00CD7D44">
        <w:rPr>
          <w:rFonts w:cstheme="minorHAnsi"/>
          <w:sz w:val="24"/>
          <w:szCs w:val="24"/>
          <w:lang w:val="en-US"/>
        </w:rPr>
        <w:t>industry</w:t>
      </w:r>
      <w:r w:rsidR="00DC625E">
        <w:rPr>
          <w:rFonts w:cstheme="minorHAnsi"/>
          <w:sz w:val="24"/>
          <w:szCs w:val="24"/>
          <w:lang w:val="en-US"/>
        </w:rPr>
        <w:t>, and period of time.</w:t>
      </w:r>
      <w:r w:rsidR="00123AF4">
        <w:rPr>
          <w:rFonts w:cstheme="minorHAnsi"/>
          <w:sz w:val="24"/>
          <w:szCs w:val="24"/>
          <w:lang w:val="en-US"/>
        </w:rPr>
        <w:t xml:space="preserve"> (</w:t>
      </w:r>
      <w:r w:rsidR="00611E90">
        <w:rPr>
          <w:rFonts w:cstheme="minorHAnsi"/>
          <w:sz w:val="24"/>
          <w:szCs w:val="24"/>
          <w:lang w:val="en-US"/>
        </w:rPr>
        <w:t>Abowd</w:t>
      </w:r>
      <w:r w:rsidR="00DC625E">
        <w:rPr>
          <w:rFonts w:cstheme="minorHAnsi"/>
          <w:sz w:val="24"/>
          <w:szCs w:val="24"/>
          <w:lang w:val="en-US"/>
        </w:rPr>
        <w:t xml:space="preserve">, 1990; </w:t>
      </w:r>
      <w:r w:rsidR="005046AB">
        <w:rPr>
          <w:rFonts w:cstheme="minorHAnsi"/>
          <w:sz w:val="24"/>
          <w:szCs w:val="24"/>
          <w:lang w:val="en-US"/>
        </w:rPr>
        <w:t>Benmelech et</w:t>
      </w:r>
      <w:r w:rsidR="00002924">
        <w:rPr>
          <w:rFonts w:cstheme="minorHAnsi"/>
          <w:sz w:val="24"/>
          <w:szCs w:val="24"/>
          <w:lang w:val="en-US"/>
        </w:rPr>
        <w:t xml:space="preserve"> </w:t>
      </w:r>
      <w:r w:rsidR="005046AB">
        <w:rPr>
          <w:rFonts w:cstheme="minorHAnsi"/>
          <w:sz w:val="24"/>
          <w:szCs w:val="24"/>
          <w:lang w:val="en-US"/>
        </w:rPr>
        <w:t>al., 2010</w:t>
      </w:r>
      <w:r w:rsidR="00ED15C7">
        <w:rPr>
          <w:rFonts w:cstheme="minorHAnsi"/>
          <w:sz w:val="24"/>
          <w:szCs w:val="24"/>
          <w:lang w:val="en-US"/>
        </w:rPr>
        <w:t>;</w:t>
      </w:r>
      <w:r w:rsidR="00002924">
        <w:rPr>
          <w:rFonts w:cstheme="minorHAnsi"/>
          <w:sz w:val="24"/>
          <w:szCs w:val="24"/>
          <w:lang w:val="en-US"/>
        </w:rPr>
        <w:t xml:space="preserve"> </w:t>
      </w:r>
      <w:r w:rsidR="00123AF4">
        <w:rPr>
          <w:rFonts w:cstheme="minorHAnsi"/>
          <w:sz w:val="24"/>
          <w:szCs w:val="24"/>
          <w:lang w:val="en-US"/>
        </w:rPr>
        <w:t>Frydman</w:t>
      </w:r>
      <w:r w:rsidR="00E265D8">
        <w:rPr>
          <w:rFonts w:cstheme="minorHAnsi"/>
          <w:sz w:val="24"/>
          <w:szCs w:val="24"/>
          <w:lang w:val="en-US"/>
        </w:rPr>
        <w:t xml:space="preserve"> &amp; Jenter, 2010</w:t>
      </w:r>
      <w:r w:rsidR="00611E90">
        <w:rPr>
          <w:rFonts w:cstheme="minorHAnsi"/>
          <w:sz w:val="24"/>
          <w:szCs w:val="24"/>
          <w:lang w:val="en-US"/>
        </w:rPr>
        <w:t>)</w:t>
      </w:r>
      <w:r w:rsidR="00CD7D44">
        <w:rPr>
          <w:rFonts w:cstheme="minorHAnsi"/>
          <w:sz w:val="24"/>
          <w:szCs w:val="24"/>
          <w:lang w:val="en-US"/>
        </w:rPr>
        <w:t xml:space="preserve">. </w:t>
      </w:r>
    </w:p>
    <w:p w14:paraId="5E95584F" w14:textId="098837CA" w:rsidR="004E117D" w:rsidRDefault="004E117D" w:rsidP="007B5573">
      <w:pPr>
        <w:spacing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DD7351">
        <w:rPr>
          <w:rFonts w:cstheme="minorHAnsi"/>
          <w:sz w:val="24"/>
          <w:szCs w:val="24"/>
          <w:lang w:val="en-US"/>
        </w:rPr>
        <w:t>Despite the relatively weak</w:t>
      </w:r>
      <w:r w:rsidR="00B964F8">
        <w:rPr>
          <w:rFonts w:cstheme="minorHAnsi"/>
          <w:sz w:val="24"/>
          <w:szCs w:val="24"/>
          <w:lang w:val="en-US"/>
        </w:rPr>
        <w:t xml:space="preserve">, or even negative, correlation between CEO compensation and </w:t>
      </w:r>
      <w:r w:rsidR="005C6980">
        <w:rPr>
          <w:rFonts w:cstheme="minorHAnsi"/>
          <w:sz w:val="24"/>
          <w:szCs w:val="24"/>
          <w:lang w:val="en-US"/>
        </w:rPr>
        <w:t>company performance</w:t>
      </w:r>
      <w:r w:rsidR="00A06AAA">
        <w:rPr>
          <w:rFonts w:cstheme="minorHAnsi"/>
          <w:sz w:val="24"/>
          <w:szCs w:val="24"/>
          <w:lang w:val="en-US"/>
        </w:rPr>
        <w:t xml:space="preserve"> (</w:t>
      </w:r>
      <w:r w:rsidR="00CC1D57">
        <w:rPr>
          <w:rFonts w:cstheme="minorHAnsi"/>
          <w:sz w:val="24"/>
          <w:szCs w:val="24"/>
          <w:lang w:val="en-US"/>
        </w:rPr>
        <w:t>Balafas &amp; Florackis</w:t>
      </w:r>
      <w:r w:rsidR="0070448E">
        <w:rPr>
          <w:rFonts w:cstheme="minorHAnsi"/>
          <w:sz w:val="24"/>
          <w:szCs w:val="24"/>
          <w:lang w:val="en-US"/>
        </w:rPr>
        <w:t>, 2013)</w:t>
      </w:r>
      <w:r w:rsidR="005C6980">
        <w:rPr>
          <w:rFonts w:cstheme="minorHAnsi"/>
          <w:sz w:val="24"/>
          <w:szCs w:val="24"/>
          <w:lang w:val="en-US"/>
        </w:rPr>
        <w:t xml:space="preserve">, </w:t>
      </w:r>
      <w:r w:rsidR="00994432">
        <w:rPr>
          <w:rFonts w:cstheme="minorHAnsi"/>
          <w:sz w:val="24"/>
          <w:szCs w:val="24"/>
          <w:lang w:val="en-US"/>
        </w:rPr>
        <w:t>CEO</w:t>
      </w:r>
      <w:r w:rsidR="002F33FB">
        <w:rPr>
          <w:rFonts w:cstheme="minorHAnsi"/>
          <w:sz w:val="24"/>
          <w:szCs w:val="24"/>
          <w:lang w:val="en-US"/>
        </w:rPr>
        <w:t>’s of Standard and Poors (S&amp;P) 500</w:t>
      </w:r>
      <w:r w:rsidR="00994432">
        <w:rPr>
          <w:rFonts w:cstheme="minorHAnsi"/>
          <w:sz w:val="24"/>
          <w:szCs w:val="24"/>
          <w:lang w:val="en-US"/>
        </w:rPr>
        <w:t xml:space="preserve"> compensation has been rising since the late 1990s</w:t>
      </w:r>
      <w:r w:rsidR="00223365">
        <w:rPr>
          <w:rFonts w:cstheme="minorHAnsi"/>
          <w:sz w:val="24"/>
          <w:szCs w:val="24"/>
          <w:lang w:val="en-US"/>
        </w:rPr>
        <w:t xml:space="preserve"> (Bereskin &amp; Cicero</w:t>
      </w:r>
      <w:r w:rsidR="002F33FB">
        <w:rPr>
          <w:rFonts w:cstheme="minorHAnsi"/>
          <w:sz w:val="24"/>
          <w:szCs w:val="24"/>
          <w:lang w:val="en-US"/>
        </w:rPr>
        <w:t xml:space="preserve">, 2012). </w:t>
      </w:r>
      <w:r w:rsidR="00684F1E">
        <w:rPr>
          <w:rFonts w:cstheme="minorHAnsi"/>
          <w:sz w:val="24"/>
          <w:szCs w:val="24"/>
          <w:lang w:val="en-US"/>
        </w:rPr>
        <w:t xml:space="preserve">The counter intuitive result is rather </w:t>
      </w:r>
      <w:r w:rsidR="00A1576B">
        <w:rPr>
          <w:rFonts w:cstheme="minorHAnsi"/>
          <w:sz w:val="24"/>
          <w:szCs w:val="24"/>
          <w:lang w:val="en-US"/>
        </w:rPr>
        <w:t xml:space="preserve">intriguing given the disincentive for shareholders to raise </w:t>
      </w:r>
      <w:r w:rsidR="00093663">
        <w:rPr>
          <w:rFonts w:cstheme="minorHAnsi"/>
          <w:sz w:val="24"/>
          <w:szCs w:val="24"/>
          <w:lang w:val="en-US"/>
        </w:rPr>
        <w:t xml:space="preserve">CEO’s compensation in face of little </w:t>
      </w:r>
      <w:r w:rsidR="00704F78">
        <w:rPr>
          <w:rFonts w:cstheme="minorHAnsi"/>
          <w:sz w:val="24"/>
          <w:szCs w:val="24"/>
          <w:lang w:val="en-US"/>
        </w:rPr>
        <w:t xml:space="preserve">added </w:t>
      </w:r>
      <w:r w:rsidR="00093663">
        <w:rPr>
          <w:rFonts w:cstheme="minorHAnsi"/>
          <w:sz w:val="24"/>
          <w:szCs w:val="24"/>
          <w:lang w:val="en-US"/>
        </w:rPr>
        <w:t>value</w:t>
      </w:r>
      <w:r w:rsidR="00704F78">
        <w:rPr>
          <w:rFonts w:cstheme="minorHAnsi"/>
          <w:sz w:val="24"/>
          <w:szCs w:val="24"/>
          <w:lang w:val="en-US"/>
        </w:rPr>
        <w:t xml:space="preserve">, </w:t>
      </w:r>
      <w:r w:rsidR="00093663">
        <w:rPr>
          <w:rFonts w:cstheme="minorHAnsi"/>
          <w:sz w:val="24"/>
          <w:szCs w:val="24"/>
          <w:lang w:val="en-US"/>
        </w:rPr>
        <w:t>and</w:t>
      </w:r>
      <w:r w:rsidR="001C03B0">
        <w:rPr>
          <w:rFonts w:cstheme="minorHAnsi"/>
          <w:sz w:val="24"/>
          <w:szCs w:val="24"/>
          <w:lang w:val="en-US"/>
        </w:rPr>
        <w:t xml:space="preserve"> the</w:t>
      </w:r>
      <w:r w:rsidR="00093663">
        <w:rPr>
          <w:rFonts w:cstheme="minorHAnsi"/>
          <w:sz w:val="24"/>
          <w:szCs w:val="24"/>
          <w:lang w:val="en-US"/>
        </w:rPr>
        <w:t xml:space="preserve"> significant monetary costs associated. </w:t>
      </w:r>
      <w:r w:rsidR="00B63235">
        <w:rPr>
          <w:rFonts w:cstheme="minorHAnsi"/>
          <w:sz w:val="24"/>
          <w:szCs w:val="24"/>
          <w:lang w:val="en-US"/>
        </w:rPr>
        <w:t xml:space="preserve">One proposed </w:t>
      </w:r>
      <w:r w:rsidR="00C77090">
        <w:rPr>
          <w:rFonts w:cstheme="minorHAnsi"/>
          <w:sz w:val="24"/>
          <w:szCs w:val="24"/>
          <w:lang w:val="en-US"/>
        </w:rPr>
        <w:t xml:space="preserve">explanation </w:t>
      </w:r>
      <w:r w:rsidR="00B63235">
        <w:rPr>
          <w:rFonts w:cstheme="minorHAnsi"/>
          <w:sz w:val="24"/>
          <w:szCs w:val="24"/>
          <w:lang w:val="en-US"/>
        </w:rPr>
        <w:t>to this t</w:t>
      </w:r>
      <w:r w:rsidR="00605D6F">
        <w:rPr>
          <w:rFonts w:cstheme="minorHAnsi"/>
          <w:sz w:val="24"/>
          <w:szCs w:val="24"/>
          <w:lang w:val="en-US"/>
        </w:rPr>
        <w:t>h</w:t>
      </w:r>
      <w:r w:rsidR="008553B7">
        <w:rPr>
          <w:rFonts w:cstheme="minorHAnsi"/>
          <w:sz w:val="24"/>
          <w:szCs w:val="24"/>
          <w:lang w:val="en-US"/>
        </w:rPr>
        <w:t>is</w:t>
      </w:r>
      <w:r w:rsidR="00605D6F">
        <w:rPr>
          <w:rFonts w:cstheme="minorHAnsi"/>
          <w:sz w:val="24"/>
          <w:szCs w:val="24"/>
          <w:lang w:val="en-US"/>
        </w:rPr>
        <w:t xml:space="preserve"> counterintuitive result is</w:t>
      </w:r>
      <w:r w:rsidR="00C77090">
        <w:rPr>
          <w:rFonts w:cstheme="minorHAnsi"/>
          <w:sz w:val="24"/>
          <w:szCs w:val="24"/>
          <w:lang w:val="en-US"/>
        </w:rPr>
        <w:t xml:space="preserve"> that </w:t>
      </w:r>
      <w:r w:rsidR="00D713C6">
        <w:rPr>
          <w:rFonts w:cstheme="minorHAnsi"/>
          <w:sz w:val="24"/>
          <w:szCs w:val="24"/>
          <w:lang w:val="en-US"/>
        </w:rPr>
        <w:t xml:space="preserve">market forces beyond shareholders’ control </w:t>
      </w:r>
      <w:r w:rsidR="00E37C8B">
        <w:rPr>
          <w:rFonts w:cstheme="minorHAnsi"/>
          <w:sz w:val="24"/>
          <w:szCs w:val="24"/>
          <w:lang w:val="en-US"/>
        </w:rPr>
        <w:t xml:space="preserve">directly affect the compensation of CEOs </w:t>
      </w:r>
      <w:r w:rsidR="00B15A03">
        <w:rPr>
          <w:rFonts w:cstheme="minorHAnsi"/>
          <w:sz w:val="24"/>
          <w:szCs w:val="24"/>
          <w:lang w:val="en-US"/>
        </w:rPr>
        <w:t>(Kaplan, 2008).</w:t>
      </w:r>
      <w:r w:rsidR="00E37C8B">
        <w:rPr>
          <w:rFonts w:cstheme="minorHAnsi"/>
          <w:sz w:val="24"/>
          <w:szCs w:val="24"/>
          <w:lang w:val="en-US"/>
        </w:rPr>
        <w:t xml:space="preserve"> The other </w:t>
      </w:r>
      <w:r w:rsidR="002457DF">
        <w:rPr>
          <w:rFonts w:cstheme="minorHAnsi"/>
          <w:sz w:val="24"/>
          <w:szCs w:val="24"/>
          <w:lang w:val="en-US"/>
        </w:rPr>
        <w:t>proposed explanation is</w:t>
      </w:r>
      <w:r w:rsidR="005035D3">
        <w:rPr>
          <w:rFonts w:cstheme="minorHAnsi"/>
          <w:sz w:val="24"/>
          <w:szCs w:val="24"/>
          <w:lang w:val="en-US"/>
        </w:rPr>
        <w:t xml:space="preserve"> the managerial power theory where</w:t>
      </w:r>
      <w:r w:rsidR="00E531B3">
        <w:rPr>
          <w:rFonts w:cstheme="minorHAnsi"/>
          <w:sz w:val="24"/>
          <w:szCs w:val="24"/>
          <w:lang w:val="en-US"/>
        </w:rPr>
        <w:t xml:space="preserve"> compensation is higher for CEOs with more power</w:t>
      </w:r>
      <w:r w:rsidR="00713DBA">
        <w:rPr>
          <w:rFonts w:cstheme="minorHAnsi"/>
          <w:sz w:val="24"/>
          <w:szCs w:val="24"/>
          <w:lang w:val="en-US"/>
        </w:rPr>
        <w:t xml:space="preserve"> over the pay setting process (Essen et al., 2015). </w:t>
      </w:r>
      <w:r w:rsidR="001C03B0">
        <w:rPr>
          <w:rFonts w:cstheme="minorHAnsi"/>
          <w:sz w:val="24"/>
          <w:szCs w:val="24"/>
          <w:lang w:val="en-US"/>
        </w:rPr>
        <w:t>The third view is that</w:t>
      </w:r>
      <w:r w:rsidR="00CD136A">
        <w:rPr>
          <w:rFonts w:cstheme="minorHAnsi"/>
          <w:sz w:val="24"/>
          <w:szCs w:val="24"/>
          <w:lang w:val="en-US"/>
        </w:rPr>
        <w:t xml:space="preserve"> </w:t>
      </w:r>
      <w:r w:rsidR="00286AE9">
        <w:rPr>
          <w:rFonts w:cstheme="minorHAnsi"/>
          <w:sz w:val="24"/>
          <w:szCs w:val="24"/>
          <w:lang w:val="en-US"/>
        </w:rPr>
        <w:t>CEO compensation may be based on measures that are only observable to the two parties</w:t>
      </w:r>
      <w:r w:rsidR="00AE665A">
        <w:rPr>
          <w:rFonts w:cstheme="minorHAnsi"/>
          <w:sz w:val="24"/>
          <w:szCs w:val="24"/>
          <w:lang w:val="en-US"/>
        </w:rPr>
        <w:t xml:space="preserve">, and the unexplained variation in </w:t>
      </w:r>
      <w:r w:rsidR="0007694E">
        <w:rPr>
          <w:rFonts w:cstheme="minorHAnsi"/>
          <w:sz w:val="24"/>
          <w:szCs w:val="24"/>
          <w:lang w:val="en-US"/>
        </w:rPr>
        <w:t xml:space="preserve">compensation that are unrelated to economic variables are explained by the future </w:t>
      </w:r>
      <w:r w:rsidR="00AB01EB">
        <w:rPr>
          <w:rFonts w:cstheme="minorHAnsi"/>
          <w:sz w:val="24"/>
          <w:szCs w:val="24"/>
          <w:lang w:val="en-US"/>
        </w:rPr>
        <w:t xml:space="preserve">firm returns (Hayes &amp; Shaefer, 2000). </w:t>
      </w:r>
    </w:p>
    <w:p w14:paraId="30D52860" w14:textId="75A00290" w:rsidR="0098154D" w:rsidRDefault="00EE45EE" w:rsidP="00D86524">
      <w:pPr>
        <w:spacing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most promising research </w:t>
      </w:r>
      <w:r w:rsidR="00DE564F">
        <w:rPr>
          <w:rFonts w:cstheme="minorHAnsi"/>
          <w:sz w:val="24"/>
          <w:szCs w:val="24"/>
          <w:lang w:val="en-US"/>
        </w:rPr>
        <w:t xml:space="preserve">on </w:t>
      </w:r>
      <w:r w:rsidR="0036150E">
        <w:rPr>
          <w:rFonts w:cstheme="minorHAnsi"/>
          <w:sz w:val="24"/>
          <w:szCs w:val="24"/>
          <w:lang w:val="en-US"/>
        </w:rPr>
        <w:t xml:space="preserve">CEO compensation and </w:t>
      </w:r>
      <w:r w:rsidR="00EF1461">
        <w:rPr>
          <w:rFonts w:cstheme="minorHAnsi"/>
          <w:sz w:val="24"/>
          <w:szCs w:val="24"/>
          <w:lang w:val="en-US"/>
        </w:rPr>
        <w:t xml:space="preserve">firm performance looks at evidence from the London Stock Exchange. </w:t>
      </w:r>
      <w:r w:rsidR="00717B6B">
        <w:rPr>
          <w:rFonts w:cstheme="minorHAnsi"/>
          <w:sz w:val="24"/>
          <w:szCs w:val="24"/>
          <w:lang w:val="en-US"/>
        </w:rPr>
        <w:t xml:space="preserve">Balafas &amp; Florackis (2013) </w:t>
      </w:r>
      <w:r w:rsidR="00AE1662">
        <w:rPr>
          <w:rFonts w:cstheme="minorHAnsi"/>
          <w:sz w:val="24"/>
          <w:szCs w:val="24"/>
          <w:lang w:val="en-US"/>
        </w:rPr>
        <w:t xml:space="preserve">finds that </w:t>
      </w:r>
      <w:r w:rsidR="00D86524">
        <w:rPr>
          <w:rFonts w:cstheme="minorHAnsi"/>
          <w:sz w:val="24"/>
          <w:szCs w:val="24"/>
          <w:lang w:val="en-US"/>
        </w:rPr>
        <w:t>“</w:t>
      </w:r>
      <w:r w:rsidR="00D86524" w:rsidRPr="00D86524">
        <w:rPr>
          <w:rFonts w:cstheme="minorHAnsi"/>
          <w:sz w:val="24"/>
          <w:szCs w:val="24"/>
          <w:lang w:val="en-US"/>
        </w:rPr>
        <w:t>CEO incentive pay is</w:t>
      </w:r>
      <w:r w:rsidR="00D86524">
        <w:rPr>
          <w:rFonts w:cstheme="minorHAnsi"/>
          <w:sz w:val="24"/>
          <w:szCs w:val="24"/>
          <w:lang w:val="en-US"/>
        </w:rPr>
        <w:t xml:space="preserve"> </w:t>
      </w:r>
      <w:r w:rsidR="00D86524" w:rsidRPr="00D86524">
        <w:rPr>
          <w:rFonts w:cstheme="minorHAnsi"/>
          <w:sz w:val="24"/>
          <w:szCs w:val="24"/>
          <w:lang w:val="en-US"/>
        </w:rPr>
        <w:t xml:space="preserve">negatively associated with short-term subsequent returns. Interestingly, firms that pay </w:t>
      </w:r>
      <w:r w:rsidR="00D86524" w:rsidRPr="00D86524">
        <w:rPr>
          <w:rFonts w:cstheme="minorHAnsi"/>
          <w:sz w:val="24"/>
          <w:szCs w:val="24"/>
          <w:lang w:val="en-US"/>
        </w:rPr>
        <w:lastRenderedPageBreak/>
        <w:t>their</w:t>
      </w:r>
      <w:r w:rsidR="00D86524">
        <w:rPr>
          <w:rFonts w:cstheme="minorHAnsi"/>
          <w:sz w:val="24"/>
          <w:szCs w:val="24"/>
          <w:lang w:val="en-US"/>
        </w:rPr>
        <w:t xml:space="preserve"> </w:t>
      </w:r>
      <w:r w:rsidR="00D86524" w:rsidRPr="00D86524">
        <w:rPr>
          <w:rFonts w:cstheme="minorHAnsi"/>
          <w:sz w:val="24"/>
          <w:szCs w:val="24"/>
          <w:lang w:val="en-US"/>
        </w:rPr>
        <w:t>CEOs at the bottom of the incentive-pay distribution earn positive abnormal returns and, also,</w:t>
      </w:r>
      <w:r w:rsidR="00D86524">
        <w:rPr>
          <w:rFonts w:cstheme="minorHAnsi"/>
          <w:sz w:val="24"/>
          <w:szCs w:val="24"/>
          <w:lang w:val="en-US"/>
        </w:rPr>
        <w:t xml:space="preserve"> </w:t>
      </w:r>
      <w:r w:rsidR="00D86524" w:rsidRPr="00D86524">
        <w:rPr>
          <w:rFonts w:cstheme="minorHAnsi"/>
          <w:sz w:val="24"/>
          <w:szCs w:val="24"/>
          <w:lang w:val="en-US"/>
        </w:rPr>
        <w:t>significantly outperform those at the top of the incentive-pay distribution.</w:t>
      </w:r>
      <w:r w:rsidR="00D86524">
        <w:rPr>
          <w:rFonts w:cstheme="minorHAnsi"/>
          <w:sz w:val="24"/>
          <w:szCs w:val="24"/>
          <w:lang w:val="en-US"/>
        </w:rPr>
        <w:t xml:space="preserve">” </w:t>
      </w:r>
      <w:r w:rsidR="00CD2F9F">
        <w:rPr>
          <w:rFonts w:cstheme="minorHAnsi"/>
          <w:sz w:val="24"/>
          <w:szCs w:val="24"/>
          <w:lang w:val="en-US"/>
        </w:rPr>
        <w:t>This paper</w:t>
      </w:r>
      <w:r w:rsidR="0034689A">
        <w:rPr>
          <w:rFonts w:cstheme="minorHAnsi"/>
          <w:sz w:val="24"/>
          <w:szCs w:val="24"/>
          <w:lang w:val="en-US"/>
        </w:rPr>
        <w:t xml:space="preserve">’s finding </w:t>
      </w:r>
      <w:r w:rsidR="00534317">
        <w:rPr>
          <w:rFonts w:cstheme="minorHAnsi"/>
          <w:sz w:val="24"/>
          <w:szCs w:val="24"/>
          <w:lang w:val="en-US"/>
        </w:rPr>
        <w:t>is</w:t>
      </w:r>
      <w:r w:rsidR="0034689A">
        <w:rPr>
          <w:rFonts w:cstheme="minorHAnsi"/>
          <w:sz w:val="24"/>
          <w:szCs w:val="24"/>
          <w:lang w:val="en-US"/>
        </w:rPr>
        <w:t xml:space="preserve"> also consistent with the </w:t>
      </w:r>
      <w:r w:rsidR="00681408">
        <w:rPr>
          <w:rFonts w:cstheme="minorHAnsi"/>
          <w:sz w:val="24"/>
          <w:szCs w:val="24"/>
          <w:lang w:val="en-US"/>
        </w:rPr>
        <w:t>research conducted on the US market by Cooper et al. (</w:t>
      </w:r>
      <w:r w:rsidR="00432B3C">
        <w:rPr>
          <w:rFonts w:cstheme="minorHAnsi"/>
          <w:sz w:val="24"/>
          <w:szCs w:val="24"/>
          <w:lang w:val="en-US"/>
        </w:rPr>
        <w:t xml:space="preserve">2016). </w:t>
      </w:r>
    </w:p>
    <w:p w14:paraId="18FF6C52" w14:textId="1C60B1C6" w:rsidR="00F32AB8" w:rsidRPr="006D0F2B" w:rsidRDefault="00F32AB8" w:rsidP="00D86524">
      <w:pPr>
        <w:spacing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For the purposes of this </w:t>
      </w:r>
      <w:r w:rsidR="003D0052">
        <w:rPr>
          <w:rFonts w:cstheme="minorHAnsi"/>
          <w:sz w:val="24"/>
          <w:szCs w:val="24"/>
          <w:lang w:val="en-US"/>
        </w:rPr>
        <w:t xml:space="preserve">thesis, I will be focusing on </w:t>
      </w:r>
      <w:r w:rsidR="00905329">
        <w:rPr>
          <w:rFonts w:cstheme="minorHAnsi"/>
          <w:sz w:val="24"/>
          <w:szCs w:val="24"/>
          <w:lang w:val="en-US"/>
        </w:rPr>
        <w:t xml:space="preserve">the base salary </w:t>
      </w:r>
      <w:r w:rsidR="003D0052">
        <w:rPr>
          <w:rFonts w:cstheme="minorHAnsi"/>
          <w:sz w:val="24"/>
          <w:szCs w:val="24"/>
          <w:lang w:val="en-US"/>
        </w:rPr>
        <w:t xml:space="preserve">of CEOs and the future firm returns of public </w:t>
      </w:r>
      <w:r w:rsidR="00203DBE">
        <w:rPr>
          <w:rFonts w:cstheme="minorHAnsi"/>
          <w:sz w:val="24"/>
          <w:szCs w:val="24"/>
          <w:lang w:val="en-US"/>
        </w:rPr>
        <w:t>high-tech</w:t>
      </w:r>
      <w:r w:rsidR="005B2432">
        <w:rPr>
          <w:rFonts w:cstheme="minorHAnsi"/>
          <w:sz w:val="24"/>
          <w:szCs w:val="24"/>
          <w:lang w:val="en-US"/>
        </w:rPr>
        <w:t xml:space="preserve"> industries </w:t>
      </w:r>
      <w:r w:rsidR="00112656">
        <w:rPr>
          <w:rFonts w:cstheme="minorHAnsi"/>
          <w:sz w:val="24"/>
          <w:szCs w:val="24"/>
          <w:lang w:val="en-US"/>
        </w:rPr>
        <w:t xml:space="preserve">in the US </w:t>
      </w:r>
      <w:r w:rsidR="00905329">
        <w:rPr>
          <w:rFonts w:cstheme="minorHAnsi"/>
          <w:sz w:val="24"/>
          <w:szCs w:val="24"/>
          <w:lang w:val="en-US"/>
        </w:rPr>
        <w:t xml:space="preserve">since </w:t>
      </w:r>
      <w:r w:rsidR="00415EA6">
        <w:rPr>
          <w:rFonts w:cstheme="minorHAnsi"/>
          <w:sz w:val="24"/>
          <w:szCs w:val="24"/>
          <w:lang w:val="en-US"/>
        </w:rPr>
        <w:t xml:space="preserve">current literature focuses mostly on </w:t>
      </w:r>
      <w:r w:rsidR="00DD16A5">
        <w:rPr>
          <w:rFonts w:cstheme="minorHAnsi"/>
          <w:sz w:val="24"/>
          <w:szCs w:val="24"/>
          <w:lang w:val="en-US"/>
        </w:rPr>
        <w:t>performance-based</w:t>
      </w:r>
      <w:r w:rsidR="00415EA6">
        <w:rPr>
          <w:rFonts w:cstheme="minorHAnsi"/>
          <w:sz w:val="24"/>
          <w:szCs w:val="24"/>
          <w:lang w:val="en-US"/>
        </w:rPr>
        <w:t xml:space="preserve"> compensation. </w:t>
      </w:r>
      <w:r w:rsidR="00220024">
        <w:rPr>
          <w:rFonts w:cstheme="minorHAnsi"/>
          <w:sz w:val="24"/>
          <w:szCs w:val="24"/>
          <w:lang w:val="en-US"/>
        </w:rPr>
        <w:t xml:space="preserve">Given the </w:t>
      </w:r>
      <w:r w:rsidR="0067582C">
        <w:rPr>
          <w:rFonts w:cstheme="minorHAnsi"/>
          <w:sz w:val="24"/>
          <w:szCs w:val="24"/>
          <w:lang w:val="en-US"/>
        </w:rPr>
        <w:t>high volatility of high tech industries it would be interesting to see whether tech CEOs</w:t>
      </w:r>
      <w:r w:rsidR="00322964">
        <w:rPr>
          <w:rFonts w:cstheme="minorHAnsi"/>
          <w:sz w:val="24"/>
          <w:szCs w:val="24"/>
          <w:lang w:val="en-US"/>
        </w:rPr>
        <w:t xml:space="preserve">’ base salary has an effect on firm returns. </w:t>
      </w:r>
    </w:p>
    <w:p w14:paraId="34ECECF5" w14:textId="1D5502DA" w:rsidR="001D4B68" w:rsidRPr="007B5573" w:rsidRDefault="001D4B68" w:rsidP="007B5573">
      <w:pPr>
        <w:spacing w:line="480" w:lineRule="auto"/>
        <w:rPr>
          <w:rFonts w:cstheme="minorHAnsi"/>
          <w:b/>
          <w:bCs/>
          <w:sz w:val="36"/>
          <w:szCs w:val="36"/>
          <w:lang w:val="en-US"/>
        </w:rPr>
      </w:pPr>
      <w:r w:rsidRPr="007B5573">
        <w:rPr>
          <w:rFonts w:cstheme="minorHAnsi"/>
          <w:b/>
          <w:bCs/>
          <w:sz w:val="36"/>
          <w:szCs w:val="36"/>
          <w:lang w:val="en-US"/>
        </w:rPr>
        <w:t>Data</w:t>
      </w:r>
    </w:p>
    <w:p w14:paraId="2819D366" w14:textId="4ACDD2DD" w:rsidR="00D232A4" w:rsidRDefault="00DA030C" w:rsidP="007B5573">
      <w:pPr>
        <w:spacing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data I will be using for this paper </w:t>
      </w:r>
      <w:r w:rsidR="00E4685F">
        <w:rPr>
          <w:rFonts w:cstheme="minorHAnsi"/>
          <w:sz w:val="24"/>
          <w:szCs w:val="24"/>
          <w:lang w:val="en-US"/>
        </w:rPr>
        <w:t xml:space="preserve">will be </w:t>
      </w:r>
      <w:r w:rsidR="0063365F">
        <w:rPr>
          <w:rFonts w:cstheme="minorHAnsi"/>
          <w:sz w:val="24"/>
          <w:szCs w:val="24"/>
          <w:lang w:val="en-US"/>
        </w:rPr>
        <w:t>obtained from</w:t>
      </w:r>
      <w:r w:rsidR="0028584D">
        <w:rPr>
          <w:rFonts w:cstheme="minorHAnsi"/>
          <w:sz w:val="24"/>
          <w:szCs w:val="24"/>
          <w:lang w:val="en-US"/>
        </w:rPr>
        <w:t xml:space="preserve"> two sources.</w:t>
      </w:r>
      <w:r w:rsidR="0063365F">
        <w:rPr>
          <w:rFonts w:cstheme="minorHAnsi"/>
          <w:sz w:val="24"/>
          <w:szCs w:val="24"/>
          <w:lang w:val="en-US"/>
        </w:rPr>
        <w:t xml:space="preserve"> Compustat Execucomp Database </w:t>
      </w:r>
      <w:r w:rsidR="0028584D">
        <w:rPr>
          <w:rFonts w:cstheme="minorHAnsi"/>
          <w:sz w:val="24"/>
          <w:szCs w:val="24"/>
          <w:lang w:val="en-US"/>
        </w:rPr>
        <w:t>to obtain CEO compensation data</w:t>
      </w:r>
      <w:r w:rsidR="00365F89">
        <w:rPr>
          <w:rFonts w:cstheme="minorHAnsi"/>
          <w:sz w:val="24"/>
          <w:szCs w:val="24"/>
          <w:lang w:val="en-US"/>
        </w:rPr>
        <w:t xml:space="preserve"> </w:t>
      </w:r>
      <w:r w:rsidR="00732763">
        <w:rPr>
          <w:rFonts w:cstheme="minorHAnsi"/>
          <w:sz w:val="24"/>
          <w:szCs w:val="24"/>
          <w:lang w:val="en-US"/>
        </w:rPr>
        <w:t xml:space="preserve">in </w:t>
      </w:r>
      <w:r w:rsidR="00365F89">
        <w:rPr>
          <w:rFonts w:cstheme="minorHAnsi"/>
          <w:sz w:val="24"/>
          <w:szCs w:val="24"/>
          <w:lang w:val="en-US"/>
        </w:rPr>
        <w:t>20</w:t>
      </w:r>
      <w:r w:rsidR="0043467B">
        <w:rPr>
          <w:rFonts w:cstheme="minorHAnsi"/>
          <w:sz w:val="24"/>
          <w:szCs w:val="24"/>
          <w:lang w:val="en-US"/>
        </w:rPr>
        <w:t>18</w:t>
      </w:r>
      <w:r w:rsidR="0028584D">
        <w:rPr>
          <w:rFonts w:cstheme="minorHAnsi"/>
          <w:sz w:val="24"/>
          <w:szCs w:val="24"/>
          <w:lang w:val="en-US"/>
        </w:rPr>
        <w:t xml:space="preserve">, </w:t>
      </w:r>
      <w:r w:rsidR="0063365F">
        <w:rPr>
          <w:rFonts w:cstheme="minorHAnsi"/>
          <w:sz w:val="24"/>
          <w:szCs w:val="24"/>
          <w:lang w:val="en-US"/>
        </w:rPr>
        <w:t xml:space="preserve">and Yahoo finance for </w:t>
      </w:r>
      <w:r w:rsidR="0028584D">
        <w:rPr>
          <w:rFonts w:cstheme="minorHAnsi"/>
          <w:sz w:val="24"/>
          <w:szCs w:val="24"/>
          <w:lang w:val="en-US"/>
        </w:rPr>
        <w:t>the firm’s returns data</w:t>
      </w:r>
      <w:r w:rsidR="00D40D23">
        <w:rPr>
          <w:rFonts w:cstheme="minorHAnsi"/>
          <w:sz w:val="24"/>
          <w:szCs w:val="24"/>
          <w:lang w:val="en-US"/>
        </w:rPr>
        <w:t xml:space="preserve"> from the same time</w:t>
      </w:r>
      <w:r w:rsidR="0028584D">
        <w:rPr>
          <w:rFonts w:cstheme="minorHAnsi"/>
          <w:sz w:val="24"/>
          <w:szCs w:val="24"/>
          <w:lang w:val="en-US"/>
        </w:rPr>
        <w:t>.</w:t>
      </w:r>
      <w:r w:rsidR="00B02626">
        <w:rPr>
          <w:rFonts w:cstheme="minorHAnsi"/>
          <w:sz w:val="24"/>
          <w:szCs w:val="24"/>
          <w:lang w:val="en-US"/>
        </w:rPr>
        <w:t xml:space="preserve"> I will specifically </w:t>
      </w:r>
      <w:r w:rsidR="00D232A4">
        <w:rPr>
          <w:rFonts w:cstheme="minorHAnsi"/>
          <w:sz w:val="24"/>
          <w:szCs w:val="24"/>
          <w:lang w:val="en-US"/>
        </w:rPr>
        <w:t>be looking</w:t>
      </w:r>
      <w:r w:rsidR="00B02626">
        <w:rPr>
          <w:rFonts w:cstheme="minorHAnsi"/>
          <w:sz w:val="24"/>
          <w:szCs w:val="24"/>
          <w:lang w:val="en-US"/>
        </w:rPr>
        <w:t xml:space="preserve"> at </w:t>
      </w:r>
      <w:r w:rsidR="003918C4">
        <w:rPr>
          <w:rFonts w:cstheme="minorHAnsi"/>
          <w:sz w:val="24"/>
          <w:szCs w:val="24"/>
          <w:lang w:val="en-US"/>
        </w:rPr>
        <w:t xml:space="preserve">the </w:t>
      </w:r>
      <w:r w:rsidR="00DA56DB">
        <w:rPr>
          <w:rFonts w:cstheme="minorHAnsi"/>
          <w:sz w:val="24"/>
          <w:szCs w:val="24"/>
          <w:lang w:val="en-US"/>
        </w:rPr>
        <w:t xml:space="preserve">firms </w:t>
      </w:r>
      <w:r w:rsidR="00B00F4A">
        <w:rPr>
          <w:rFonts w:cstheme="minorHAnsi"/>
          <w:sz w:val="24"/>
          <w:szCs w:val="24"/>
          <w:lang w:val="en-US"/>
        </w:rPr>
        <w:t xml:space="preserve">listed in the NASDAQ. </w:t>
      </w:r>
      <w:r w:rsidR="00363F49">
        <w:rPr>
          <w:rFonts w:cstheme="minorHAnsi"/>
          <w:sz w:val="24"/>
          <w:szCs w:val="24"/>
          <w:lang w:val="en-US"/>
        </w:rPr>
        <w:t>Joining the two datasets</w:t>
      </w:r>
      <w:r w:rsidR="00431892">
        <w:rPr>
          <w:rFonts w:cstheme="minorHAnsi"/>
          <w:sz w:val="24"/>
          <w:szCs w:val="24"/>
          <w:lang w:val="en-US"/>
        </w:rPr>
        <w:t xml:space="preserve"> on Ticker,</w:t>
      </w:r>
      <w:r w:rsidR="00363F49">
        <w:rPr>
          <w:rFonts w:cstheme="minorHAnsi"/>
          <w:sz w:val="24"/>
          <w:szCs w:val="24"/>
          <w:lang w:val="en-US"/>
        </w:rPr>
        <w:t xml:space="preserve"> I would be able to </w:t>
      </w:r>
      <w:r w:rsidR="00D40D23">
        <w:rPr>
          <w:rFonts w:cstheme="minorHAnsi"/>
          <w:sz w:val="24"/>
          <w:szCs w:val="24"/>
          <w:lang w:val="en-US"/>
        </w:rPr>
        <w:t xml:space="preserve">run regressions on the relationship between CEO </w:t>
      </w:r>
      <w:r w:rsidR="00DD16A5">
        <w:rPr>
          <w:rFonts w:cstheme="minorHAnsi"/>
          <w:sz w:val="24"/>
          <w:szCs w:val="24"/>
          <w:lang w:val="en-US"/>
        </w:rPr>
        <w:t xml:space="preserve">salary and the firm’s return. </w:t>
      </w:r>
    </w:p>
    <w:p w14:paraId="30652319" w14:textId="48AE1CF2" w:rsidR="00130887" w:rsidRDefault="00130887" w:rsidP="007B5573">
      <w:pPr>
        <w:spacing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Some key columns I will include from the Compustat Execucomp Database </w:t>
      </w:r>
      <w:r w:rsidR="00324D13">
        <w:rPr>
          <w:rFonts w:cstheme="minorHAnsi"/>
          <w:sz w:val="24"/>
          <w:szCs w:val="24"/>
          <w:lang w:val="en-US"/>
        </w:rPr>
        <w:t xml:space="preserve">are Ticker, Company Name, </w:t>
      </w:r>
      <w:r w:rsidR="003D20A2">
        <w:rPr>
          <w:rFonts w:cstheme="minorHAnsi"/>
          <w:sz w:val="24"/>
          <w:szCs w:val="24"/>
          <w:lang w:val="en-US"/>
        </w:rPr>
        <w:t>Executive</w:t>
      </w:r>
      <w:r w:rsidR="00324D13">
        <w:rPr>
          <w:rFonts w:cstheme="minorHAnsi"/>
          <w:sz w:val="24"/>
          <w:szCs w:val="24"/>
          <w:lang w:val="en-US"/>
        </w:rPr>
        <w:t xml:space="preserve"> Name, Annual Salary, </w:t>
      </w:r>
      <w:r w:rsidR="003D20A2">
        <w:rPr>
          <w:rFonts w:cstheme="minorHAnsi"/>
          <w:sz w:val="24"/>
          <w:szCs w:val="24"/>
          <w:lang w:val="en-US"/>
        </w:rPr>
        <w:t xml:space="preserve">Present CEO. </w:t>
      </w:r>
      <w:r w:rsidR="00CB48FA">
        <w:rPr>
          <w:rFonts w:cstheme="minorHAnsi"/>
          <w:sz w:val="24"/>
          <w:szCs w:val="24"/>
          <w:lang w:val="en-US"/>
        </w:rPr>
        <w:t xml:space="preserve">Key columns of the Yahoo finance </w:t>
      </w:r>
      <w:r w:rsidR="002C19CF">
        <w:rPr>
          <w:rFonts w:cstheme="minorHAnsi"/>
          <w:sz w:val="24"/>
          <w:szCs w:val="24"/>
          <w:lang w:val="en-US"/>
        </w:rPr>
        <w:t xml:space="preserve">will include </w:t>
      </w:r>
      <w:r w:rsidR="00431892">
        <w:rPr>
          <w:rFonts w:cstheme="minorHAnsi"/>
          <w:sz w:val="24"/>
          <w:szCs w:val="24"/>
          <w:lang w:val="en-US"/>
        </w:rPr>
        <w:t xml:space="preserve">Ticker, </w:t>
      </w:r>
      <w:r w:rsidR="00C11109">
        <w:rPr>
          <w:rFonts w:cstheme="minorHAnsi"/>
          <w:sz w:val="24"/>
          <w:szCs w:val="24"/>
          <w:lang w:val="en-US"/>
        </w:rPr>
        <w:t>price, returns, alpha</w:t>
      </w:r>
      <w:r w:rsidR="00761920">
        <w:rPr>
          <w:rFonts w:cstheme="minorHAnsi"/>
          <w:sz w:val="24"/>
          <w:szCs w:val="24"/>
          <w:lang w:val="en-US"/>
        </w:rPr>
        <w:t xml:space="preserve"> (CAPM)</w:t>
      </w:r>
      <w:r w:rsidR="00C11109">
        <w:rPr>
          <w:rFonts w:cstheme="minorHAnsi"/>
          <w:sz w:val="24"/>
          <w:szCs w:val="24"/>
          <w:lang w:val="en-US"/>
        </w:rPr>
        <w:t xml:space="preserve">, beta. </w:t>
      </w:r>
      <w:r w:rsidR="0043467B">
        <w:rPr>
          <w:rFonts w:cstheme="minorHAnsi"/>
          <w:sz w:val="24"/>
          <w:szCs w:val="24"/>
          <w:lang w:val="en-US"/>
        </w:rPr>
        <w:t>I have</w:t>
      </w:r>
      <w:r w:rsidR="00EC2DE0">
        <w:rPr>
          <w:rFonts w:cstheme="minorHAnsi"/>
          <w:sz w:val="24"/>
          <w:szCs w:val="24"/>
          <w:lang w:val="en-US"/>
        </w:rPr>
        <w:t xml:space="preserve"> chosen 2018 as the dataset year because I want to avoid pandemic effects. </w:t>
      </w:r>
    </w:p>
    <w:p w14:paraId="2DA57B5D" w14:textId="1DC355C0" w:rsidR="00DA56DB" w:rsidRPr="00DA030C" w:rsidRDefault="00DA56DB" w:rsidP="007B5573">
      <w:pPr>
        <w:spacing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In my </w:t>
      </w:r>
      <w:r w:rsidR="0009247A">
        <w:rPr>
          <w:rFonts w:cstheme="minorHAnsi"/>
          <w:sz w:val="24"/>
          <w:szCs w:val="24"/>
          <w:lang w:val="en-US"/>
        </w:rPr>
        <w:t>regression</w:t>
      </w:r>
      <w:r w:rsidR="007042CA" w:rsidRPr="007042CA">
        <w:rPr>
          <w:rFonts w:cstheme="minorHAnsi"/>
          <w:sz w:val="24"/>
          <w:szCs w:val="24"/>
          <w:lang w:val="en-US"/>
        </w:rPr>
        <w:t xml:space="preserve"> </w:t>
      </w:r>
      <w:r w:rsidR="007042CA">
        <w:rPr>
          <w:rFonts w:cstheme="minorHAnsi"/>
          <w:sz w:val="24"/>
          <w:szCs w:val="24"/>
          <w:lang w:val="en-US"/>
        </w:rPr>
        <w:t>I will group companies by sale</w:t>
      </w:r>
      <w:r w:rsidR="00B4662E">
        <w:rPr>
          <w:rFonts w:cstheme="minorHAnsi"/>
          <w:sz w:val="24"/>
          <w:szCs w:val="24"/>
          <w:lang w:val="en-US"/>
        </w:rPr>
        <w:t xml:space="preserve">s </w:t>
      </w:r>
      <w:r w:rsidR="007042CA">
        <w:rPr>
          <w:rFonts w:cstheme="minorHAnsi"/>
          <w:sz w:val="24"/>
          <w:szCs w:val="24"/>
          <w:lang w:val="en-US"/>
        </w:rPr>
        <w:t>to effectively make comparisons. Specifically, I will group them into low medium high sales. Then,</w:t>
      </w:r>
      <w:r w:rsidR="0009247A">
        <w:rPr>
          <w:rFonts w:cstheme="minorHAnsi"/>
          <w:sz w:val="24"/>
          <w:szCs w:val="24"/>
          <w:lang w:val="en-US"/>
        </w:rPr>
        <w:t xml:space="preserve"> I wan</w:t>
      </w:r>
      <w:r w:rsidR="007042CA">
        <w:rPr>
          <w:rFonts w:cstheme="minorHAnsi"/>
          <w:sz w:val="24"/>
          <w:szCs w:val="24"/>
          <w:lang w:val="en-US"/>
        </w:rPr>
        <w:t>t</w:t>
      </w:r>
      <w:r w:rsidR="0009247A">
        <w:rPr>
          <w:rFonts w:cstheme="minorHAnsi"/>
          <w:sz w:val="24"/>
          <w:szCs w:val="24"/>
          <w:lang w:val="en-US"/>
        </w:rPr>
        <w:t xml:space="preserve"> to include the top, middle, and bottom performing firms </w:t>
      </w:r>
      <w:r w:rsidR="007042CA">
        <w:rPr>
          <w:rFonts w:cstheme="minorHAnsi"/>
          <w:sz w:val="24"/>
          <w:szCs w:val="24"/>
          <w:lang w:val="en-US"/>
        </w:rPr>
        <w:t>in each group</w:t>
      </w:r>
      <w:r w:rsidR="001C66BE">
        <w:rPr>
          <w:rFonts w:cstheme="minorHAnsi"/>
          <w:sz w:val="24"/>
          <w:szCs w:val="24"/>
          <w:lang w:val="en-US"/>
        </w:rPr>
        <w:t>. This way I</w:t>
      </w:r>
      <w:r w:rsidR="00EB1478">
        <w:rPr>
          <w:rFonts w:cstheme="minorHAnsi"/>
          <w:sz w:val="24"/>
          <w:szCs w:val="24"/>
          <w:lang w:val="en-US"/>
        </w:rPr>
        <w:t xml:space="preserve"> ca</w:t>
      </w:r>
      <w:r w:rsidR="00E37ECE">
        <w:rPr>
          <w:rFonts w:cstheme="minorHAnsi"/>
          <w:sz w:val="24"/>
          <w:szCs w:val="24"/>
          <w:lang w:val="en-US"/>
        </w:rPr>
        <w:t>n make valid comparisons.</w:t>
      </w:r>
    </w:p>
    <w:p w14:paraId="2DC4A59C" w14:textId="7DC46270" w:rsidR="00055F39" w:rsidRPr="0032000F" w:rsidRDefault="001D4B68" w:rsidP="0032000F">
      <w:pPr>
        <w:spacing w:line="480" w:lineRule="auto"/>
        <w:rPr>
          <w:rFonts w:cstheme="minorHAnsi"/>
          <w:b/>
          <w:bCs/>
          <w:sz w:val="36"/>
          <w:szCs w:val="36"/>
          <w:lang w:val="en-US"/>
        </w:rPr>
      </w:pPr>
      <w:r w:rsidRPr="007B5573">
        <w:rPr>
          <w:rFonts w:cstheme="minorHAnsi"/>
          <w:b/>
          <w:bCs/>
          <w:sz w:val="36"/>
          <w:szCs w:val="36"/>
          <w:lang w:val="en-US"/>
        </w:rPr>
        <w:lastRenderedPageBreak/>
        <w:t>Question and Methods</w:t>
      </w:r>
    </w:p>
    <w:p w14:paraId="36D1BDE4" w14:textId="3CBCAFD6" w:rsidR="0032000F" w:rsidRDefault="0057364A" w:rsidP="0032000F">
      <w:pPr>
        <w:spacing w:line="480" w:lineRule="auto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measure the firm’s return, I will be using risk adjusted </w:t>
      </w:r>
      <w:r w:rsidR="00207B46">
        <w:rPr>
          <w:rFonts w:cstheme="minorHAnsi"/>
          <w:sz w:val="24"/>
          <w:szCs w:val="24"/>
          <w:lang w:val="en-US"/>
        </w:rPr>
        <w:t>returns available on Yahoo finance.</w:t>
      </w:r>
      <w:r>
        <w:rPr>
          <w:rFonts w:cstheme="minorHAnsi"/>
          <w:sz w:val="24"/>
          <w:szCs w:val="24"/>
          <w:lang w:val="en-US"/>
        </w:rPr>
        <w:t xml:space="preserve"> Furthermore, I will also include the alpha of CAPM to evaluate whether there are unexpected excessive returns of a particular firm.</w:t>
      </w:r>
      <w:r w:rsidR="00207B46">
        <w:rPr>
          <w:rFonts w:cstheme="minorHAnsi"/>
          <w:sz w:val="24"/>
          <w:szCs w:val="24"/>
          <w:lang w:val="en-US"/>
        </w:rPr>
        <w:t xml:space="preserve"> </w:t>
      </w:r>
      <w:r w:rsidR="0032000F">
        <w:rPr>
          <w:rFonts w:cstheme="minorHAnsi"/>
          <w:sz w:val="24"/>
          <w:szCs w:val="24"/>
          <w:lang w:val="en-US"/>
        </w:rPr>
        <w:t xml:space="preserve">After the necessary data are gathered, I hope to conduct a cross sectional </w:t>
      </w:r>
      <w:r w:rsidR="008520EE">
        <w:rPr>
          <w:rFonts w:cstheme="minorHAnsi"/>
          <w:sz w:val="24"/>
          <w:szCs w:val="24"/>
          <w:lang w:val="en-US"/>
        </w:rPr>
        <w:t xml:space="preserve">analysis on CEO base salaries and the effects on returns. </w:t>
      </w:r>
      <w:r w:rsidR="00B4662E">
        <w:rPr>
          <w:rFonts w:cstheme="minorHAnsi"/>
          <w:sz w:val="24"/>
          <w:szCs w:val="24"/>
          <w:lang w:val="en-US"/>
        </w:rPr>
        <w:t>As mentioned before, the firms will be grouped by sales</w:t>
      </w:r>
      <w:r w:rsidR="00AB29D9">
        <w:rPr>
          <w:rFonts w:cstheme="minorHAnsi"/>
          <w:sz w:val="24"/>
          <w:szCs w:val="24"/>
          <w:lang w:val="en-US"/>
        </w:rPr>
        <w:t xml:space="preserve"> and performance</w:t>
      </w:r>
      <w:r w:rsidR="007E4731">
        <w:rPr>
          <w:rFonts w:cstheme="minorHAnsi"/>
          <w:sz w:val="24"/>
          <w:szCs w:val="24"/>
          <w:lang w:val="en-US"/>
        </w:rPr>
        <w:t xml:space="preserve"> when conducting the analysis. </w:t>
      </w:r>
    </w:p>
    <w:p w14:paraId="32393C9D" w14:textId="3F38EE91" w:rsidR="007E4731" w:rsidRDefault="007E4731" w:rsidP="0032000F">
      <w:pPr>
        <w:spacing w:line="480" w:lineRule="auto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There are limitations to </w:t>
      </w:r>
      <w:r w:rsidR="00532BDB">
        <w:rPr>
          <w:rFonts w:cstheme="minorHAnsi"/>
          <w:sz w:val="24"/>
          <w:szCs w:val="24"/>
          <w:lang w:val="en-US"/>
        </w:rPr>
        <w:t xml:space="preserve">my proposed method. I’m unsure whether there could be selection </w:t>
      </w:r>
      <w:r w:rsidR="00773D95">
        <w:rPr>
          <w:rFonts w:cstheme="minorHAnsi"/>
          <w:sz w:val="24"/>
          <w:szCs w:val="24"/>
          <w:lang w:val="en-US"/>
        </w:rPr>
        <w:t xml:space="preserve">effects </w:t>
      </w:r>
      <w:r w:rsidR="00777DCC">
        <w:rPr>
          <w:rFonts w:cstheme="minorHAnsi"/>
          <w:sz w:val="24"/>
          <w:szCs w:val="24"/>
          <w:lang w:val="en-US"/>
        </w:rPr>
        <w:t xml:space="preserve">since </w:t>
      </w:r>
      <w:r w:rsidR="001A17FA">
        <w:rPr>
          <w:rFonts w:cstheme="minorHAnsi"/>
          <w:sz w:val="24"/>
          <w:szCs w:val="24"/>
          <w:lang w:val="en-US"/>
        </w:rPr>
        <w:t xml:space="preserve">I didn’t collect </w:t>
      </w:r>
      <w:r w:rsidR="00657E3F">
        <w:rPr>
          <w:rFonts w:cstheme="minorHAnsi"/>
          <w:sz w:val="24"/>
          <w:szCs w:val="24"/>
          <w:lang w:val="en-US"/>
        </w:rPr>
        <w:t xml:space="preserve">the sample through a random process. </w:t>
      </w:r>
      <w:r w:rsidR="00BC1873">
        <w:rPr>
          <w:rFonts w:cstheme="minorHAnsi"/>
          <w:sz w:val="24"/>
          <w:szCs w:val="24"/>
          <w:lang w:val="en-US"/>
        </w:rPr>
        <w:t xml:space="preserve">Thus, I hesitate to use the average performing group as a control. </w:t>
      </w:r>
      <w:r w:rsidR="00C40A3D">
        <w:rPr>
          <w:rFonts w:cstheme="minorHAnsi"/>
          <w:sz w:val="24"/>
          <w:szCs w:val="24"/>
          <w:lang w:val="en-US"/>
        </w:rPr>
        <w:t xml:space="preserve">Similarly, no experiment was conducted so any </w:t>
      </w:r>
      <w:r w:rsidR="00417871">
        <w:rPr>
          <w:rFonts w:cstheme="minorHAnsi"/>
          <w:sz w:val="24"/>
          <w:szCs w:val="24"/>
          <w:lang w:val="en-US"/>
        </w:rPr>
        <w:t>findings and results would be purely correlation; it w</w:t>
      </w:r>
      <w:r w:rsidR="00044F01">
        <w:rPr>
          <w:rFonts w:cstheme="minorHAnsi"/>
          <w:sz w:val="24"/>
          <w:szCs w:val="24"/>
          <w:lang w:val="en-US"/>
        </w:rPr>
        <w:t>ould</w:t>
      </w:r>
      <w:r w:rsidR="00417871">
        <w:rPr>
          <w:rFonts w:cstheme="minorHAnsi"/>
          <w:sz w:val="24"/>
          <w:szCs w:val="24"/>
          <w:lang w:val="en-US"/>
        </w:rPr>
        <w:t xml:space="preserve"> be difficult to prove a </w:t>
      </w:r>
      <w:r w:rsidR="00044F01">
        <w:rPr>
          <w:rFonts w:cstheme="minorHAnsi"/>
          <w:sz w:val="24"/>
          <w:szCs w:val="24"/>
          <w:lang w:val="en-US"/>
        </w:rPr>
        <w:t>cause-and-effect</w:t>
      </w:r>
      <w:r w:rsidR="00417871">
        <w:rPr>
          <w:rFonts w:cstheme="minorHAnsi"/>
          <w:sz w:val="24"/>
          <w:szCs w:val="24"/>
          <w:lang w:val="en-US"/>
        </w:rPr>
        <w:t xml:space="preserve"> relationship. </w:t>
      </w:r>
      <w:r w:rsidR="00882DF2">
        <w:rPr>
          <w:rFonts w:cstheme="minorHAnsi"/>
          <w:sz w:val="24"/>
          <w:szCs w:val="24"/>
          <w:lang w:val="en-US"/>
        </w:rPr>
        <w:t xml:space="preserve">Since I am only using US tech firm data, then the results would </w:t>
      </w:r>
      <w:r w:rsidR="00A43518">
        <w:rPr>
          <w:rFonts w:cstheme="minorHAnsi"/>
          <w:sz w:val="24"/>
          <w:szCs w:val="24"/>
          <w:lang w:val="en-US"/>
        </w:rPr>
        <w:t>only apply to tech firms in the US</w:t>
      </w:r>
      <w:r w:rsidR="00807CFF">
        <w:rPr>
          <w:rFonts w:cstheme="minorHAnsi"/>
          <w:sz w:val="24"/>
          <w:szCs w:val="24"/>
          <w:lang w:val="en-US"/>
        </w:rPr>
        <w:t xml:space="preserve">. </w:t>
      </w:r>
    </w:p>
    <w:p w14:paraId="4A00C7AC" w14:textId="243F086E" w:rsidR="00B05529" w:rsidRDefault="006C5AF0" w:rsidP="006D4DED">
      <w:pPr>
        <w:spacing w:line="480" w:lineRule="auto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Another question I am stil</w:t>
      </w:r>
      <w:r w:rsidR="00E3155D">
        <w:rPr>
          <w:rFonts w:cstheme="minorHAnsi"/>
          <w:sz w:val="24"/>
          <w:szCs w:val="24"/>
          <w:lang w:val="en-US"/>
        </w:rPr>
        <w:t xml:space="preserve">l considering is what confounders and controls I should use in my regression equation. Some </w:t>
      </w:r>
      <w:r w:rsidR="00E55D65">
        <w:rPr>
          <w:rFonts w:cstheme="minorHAnsi"/>
          <w:sz w:val="24"/>
          <w:szCs w:val="24"/>
          <w:lang w:val="en-US"/>
        </w:rPr>
        <w:t xml:space="preserve">considerations are CEO ethnicity, gender, </w:t>
      </w:r>
      <w:r w:rsidR="009A3048">
        <w:rPr>
          <w:rFonts w:cstheme="minorHAnsi"/>
          <w:sz w:val="24"/>
          <w:szCs w:val="24"/>
          <w:lang w:val="en-US"/>
        </w:rPr>
        <w:t xml:space="preserve">level of education, </w:t>
      </w:r>
      <w:r w:rsidR="00D93192">
        <w:rPr>
          <w:rFonts w:cstheme="minorHAnsi"/>
          <w:sz w:val="24"/>
          <w:szCs w:val="24"/>
          <w:lang w:val="en-US"/>
        </w:rPr>
        <w:t>and age group.</w:t>
      </w:r>
      <w:r w:rsidR="00741FA3">
        <w:rPr>
          <w:rFonts w:cstheme="minorHAnsi"/>
          <w:sz w:val="24"/>
          <w:szCs w:val="24"/>
          <w:lang w:val="en-US"/>
        </w:rPr>
        <w:t xml:space="preserve"> I believe this would </w:t>
      </w:r>
      <w:r w:rsidR="004504D0">
        <w:rPr>
          <w:rFonts w:cstheme="minorHAnsi"/>
          <w:sz w:val="24"/>
          <w:szCs w:val="24"/>
          <w:lang w:val="en-US"/>
        </w:rPr>
        <w:t xml:space="preserve">ultimately be limited by the availability of data. </w:t>
      </w:r>
      <w:r w:rsidR="00845837">
        <w:rPr>
          <w:rFonts w:cstheme="minorHAnsi"/>
          <w:sz w:val="24"/>
          <w:szCs w:val="24"/>
          <w:lang w:val="en-US"/>
        </w:rPr>
        <w:t xml:space="preserve">Other firm related controls could be </w:t>
      </w:r>
      <w:r w:rsidR="00BF7B61">
        <w:rPr>
          <w:rFonts w:cstheme="minorHAnsi"/>
          <w:sz w:val="24"/>
          <w:szCs w:val="24"/>
          <w:lang w:val="en-US"/>
        </w:rPr>
        <w:t>age of firm,</w:t>
      </w:r>
      <w:r w:rsidR="00CD04CF">
        <w:rPr>
          <w:rFonts w:cstheme="minorHAnsi"/>
          <w:sz w:val="24"/>
          <w:szCs w:val="24"/>
          <w:lang w:val="en-US"/>
        </w:rPr>
        <w:t xml:space="preserve"> and</w:t>
      </w:r>
      <w:r w:rsidR="00BF7B61">
        <w:rPr>
          <w:rFonts w:cstheme="minorHAnsi"/>
          <w:sz w:val="24"/>
          <w:szCs w:val="24"/>
          <w:lang w:val="en-US"/>
        </w:rPr>
        <w:t xml:space="preserve"> financial standing</w:t>
      </w:r>
      <w:r w:rsidR="007D750C">
        <w:rPr>
          <w:rFonts w:cstheme="minorHAnsi"/>
          <w:sz w:val="24"/>
          <w:szCs w:val="24"/>
          <w:lang w:val="en-US"/>
        </w:rPr>
        <w:t>. However, it would be difficult to define what is a healthy financial standing of a particular firm in a particular industry</w:t>
      </w:r>
      <w:r w:rsidR="00B05529">
        <w:rPr>
          <w:rFonts w:cstheme="minorHAnsi"/>
          <w:sz w:val="24"/>
          <w:szCs w:val="24"/>
          <w:lang w:val="en-US"/>
        </w:rPr>
        <w:t>, so I will decide later the cost and benefit of including this control.</w:t>
      </w:r>
      <w:r w:rsidR="006D4DED">
        <w:rPr>
          <w:rFonts w:cstheme="minorHAnsi"/>
          <w:sz w:val="24"/>
          <w:szCs w:val="24"/>
          <w:lang w:val="en-US"/>
        </w:rPr>
        <w:t xml:space="preserve"> </w:t>
      </w:r>
      <w:r w:rsidR="005331ED">
        <w:rPr>
          <w:rFonts w:cstheme="minorHAnsi"/>
          <w:sz w:val="24"/>
          <w:szCs w:val="24"/>
          <w:lang w:val="en-US"/>
        </w:rPr>
        <w:t xml:space="preserve">The </w:t>
      </w:r>
      <w:r w:rsidR="00330575">
        <w:rPr>
          <w:rFonts w:cstheme="minorHAnsi"/>
          <w:sz w:val="24"/>
          <w:szCs w:val="24"/>
          <w:lang w:val="en-US"/>
        </w:rPr>
        <w:t>largest limitation of this paper would be availability of data, timeframe, a</w:t>
      </w:r>
      <w:r w:rsidR="00B9455D">
        <w:rPr>
          <w:rFonts w:cstheme="minorHAnsi"/>
          <w:sz w:val="24"/>
          <w:szCs w:val="24"/>
          <w:lang w:val="en-US"/>
        </w:rPr>
        <w:t>nd my research ability</w:t>
      </w:r>
      <w:r w:rsidR="00330575">
        <w:rPr>
          <w:rFonts w:cstheme="minorHAnsi"/>
          <w:sz w:val="24"/>
          <w:szCs w:val="24"/>
          <w:lang w:val="en-US"/>
        </w:rPr>
        <w:t xml:space="preserve">. </w:t>
      </w:r>
    </w:p>
    <w:p w14:paraId="621755A3" w14:textId="48AA31E3" w:rsidR="0052262A" w:rsidRDefault="0052262A" w:rsidP="00CE398F">
      <w:pPr>
        <w:spacing w:line="240" w:lineRule="auto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lastRenderedPageBreak/>
        <w:t>References</w:t>
      </w:r>
    </w:p>
    <w:p w14:paraId="04DFF2CF" w14:textId="77777777" w:rsidR="00CE398F" w:rsidRDefault="00CE398F" w:rsidP="00CE398F">
      <w:pPr>
        <w:pStyle w:val="NormalWeb"/>
        <w:ind w:left="567" w:hanging="567"/>
      </w:pPr>
      <w:r>
        <w:t xml:space="preserve">Abowd, J. M. (1990). Does performance-based Managerial Compensation Affect Corporate Performance? </w:t>
      </w:r>
      <w:r>
        <w:rPr>
          <w:i/>
          <w:iCs/>
        </w:rPr>
        <w:t>ILR Review</w:t>
      </w:r>
      <w:r>
        <w:t xml:space="preserve">, </w:t>
      </w:r>
      <w:r>
        <w:rPr>
          <w:i/>
          <w:iCs/>
        </w:rPr>
        <w:t>43</w:t>
      </w:r>
      <w:r>
        <w:t xml:space="preserve">(3), 52S–73S. https://doi.org/10.1177/001979399004300304 </w:t>
      </w:r>
    </w:p>
    <w:p w14:paraId="1E72A91F" w14:textId="77777777" w:rsidR="00CE398F" w:rsidRDefault="00CE398F" w:rsidP="00CE398F">
      <w:pPr>
        <w:pStyle w:val="NormalWeb"/>
        <w:ind w:left="567" w:hanging="567"/>
      </w:pPr>
      <w:r>
        <w:t xml:space="preserve">Armstrong, C., Nicoletti, A., &amp; Zhou, F. S. (2021). Executive stock options and Systemic Risk. </w:t>
      </w:r>
      <w:r>
        <w:rPr>
          <w:i/>
          <w:iCs/>
        </w:rPr>
        <w:t>Journal of Financial Economics</w:t>
      </w:r>
      <w:r>
        <w:t xml:space="preserve">, </w:t>
      </w:r>
      <w:r>
        <w:rPr>
          <w:i/>
          <w:iCs/>
        </w:rPr>
        <w:t>146</w:t>
      </w:r>
      <w:r>
        <w:t xml:space="preserve">(1), 256–276. https://doi.org/10.1016/j.jfineco.2021.09.010 </w:t>
      </w:r>
    </w:p>
    <w:p w14:paraId="2FCECD66" w14:textId="77777777" w:rsidR="00CE398F" w:rsidRDefault="00CE398F" w:rsidP="00CE398F">
      <w:pPr>
        <w:pStyle w:val="NormalWeb"/>
        <w:ind w:left="567" w:hanging="567"/>
      </w:pPr>
      <w:r>
        <w:t xml:space="preserve">Balafas, N., &amp; Florackis, C. (2013). CEO compensation and future shareholder returns: Evidence from the London Stock Exchange. </w:t>
      </w:r>
      <w:r>
        <w:rPr>
          <w:i/>
          <w:iCs/>
        </w:rPr>
        <w:t>Journal of Empirical Finance</w:t>
      </w:r>
      <w:r>
        <w:t xml:space="preserve">, </w:t>
      </w:r>
      <w:r>
        <w:rPr>
          <w:i/>
          <w:iCs/>
        </w:rPr>
        <w:t>27</w:t>
      </w:r>
      <w:r>
        <w:t xml:space="preserve">, 97–115. https://doi.org/10.1016/j.jempfin.2013.10.011 </w:t>
      </w:r>
    </w:p>
    <w:p w14:paraId="2BAA924E" w14:textId="77777777" w:rsidR="00CE398F" w:rsidRDefault="00CE398F" w:rsidP="00CE398F">
      <w:pPr>
        <w:pStyle w:val="NormalWeb"/>
        <w:ind w:left="567" w:hanging="567"/>
      </w:pPr>
      <w:r>
        <w:t xml:space="preserve">Bebchuk, L. A., Cremers, K. J. M., &amp; Peyer, U. C. (2011). The CEO pay slice. </w:t>
      </w:r>
      <w:r>
        <w:rPr>
          <w:i/>
          <w:iCs/>
        </w:rPr>
        <w:t>Journal of Financial Economics</w:t>
      </w:r>
      <w:r>
        <w:t xml:space="preserve">, </w:t>
      </w:r>
      <w:r>
        <w:rPr>
          <w:i/>
          <w:iCs/>
        </w:rPr>
        <w:t>102</w:t>
      </w:r>
      <w:r>
        <w:t xml:space="preserve">(1), 199–221. https://doi.org/10.1016/j.jfineco.2011.05.006 </w:t>
      </w:r>
    </w:p>
    <w:p w14:paraId="49BB826B" w14:textId="77777777" w:rsidR="00CE398F" w:rsidRDefault="00CE398F" w:rsidP="00CE398F">
      <w:pPr>
        <w:pStyle w:val="NormalWeb"/>
        <w:ind w:left="567" w:hanging="567"/>
      </w:pPr>
      <w:r>
        <w:t xml:space="preserve">Benmelech, E., Kandel, E., &amp; Veronesi, P. (2010). Stock-based compensation and CEO (dis)incentives. </w:t>
      </w:r>
      <w:r>
        <w:rPr>
          <w:i/>
          <w:iCs/>
        </w:rPr>
        <w:t>The Quarterly Journal of Economics</w:t>
      </w:r>
      <w:r>
        <w:t xml:space="preserve">, </w:t>
      </w:r>
      <w:r>
        <w:rPr>
          <w:i/>
          <w:iCs/>
        </w:rPr>
        <w:t>125</w:t>
      </w:r>
      <w:r>
        <w:t xml:space="preserve">(4), 1769–1820. https://doi.org/10.1162/qjec.2010.125.4.1769 </w:t>
      </w:r>
    </w:p>
    <w:p w14:paraId="398712AC" w14:textId="77777777" w:rsidR="00CE398F" w:rsidRDefault="00CE398F" w:rsidP="00CE398F">
      <w:pPr>
        <w:pStyle w:val="NormalWeb"/>
        <w:ind w:left="567" w:hanging="567"/>
      </w:pPr>
      <w:r>
        <w:t xml:space="preserve">Bereskin, F. L., &amp; Cicero, D. C. (2012). CEO compensation contagion: Evidence from an exogenous shock. </w:t>
      </w:r>
      <w:r>
        <w:rPr>
          <w:i/>
          <w:iCs/>
        </w:rPr>
        <w:t>Journal of Financial Economics</w:t>
      </w:r>
      <w:r>
        <w:t xml:space="preserve">, </w:t>
      </w:r>
      <w:r>
        <w:rPr>
          <w:i/>
          <w:iCs/>
        </w:rPr>
        <w:t>107</w:t>
      </w:r>
      <w:r>
        <w:t xml:space="preserve">(2), 477–493. https://doi.org/10.1016/j.jfineco.2012.09.005 </w:t>
      </w:r>
    </w:p>
    <w:p w14:paraId="0DE4151F" w14:textId="77777777" w:rsidR="00CE398F" w:rsidRDefault="00CE398F" w:rsidP="00CE398F">
      <w:pPr>
        <w:pStyle w:val="NormalWeb"/>
        <w:ind w:left="567" w:hanging="567"/>
      </w:pPr>
      <w:r>
        <w:t xml:space="preserve">Cao, M., &amp; Wang, R. (2013). Optimal CEO compensation with search: Theory and empirical evidence. </w:t>
      </w:r>
      <w:r>
        <w:rPr>
          <w:i/>
          <w:iCs/>
        </w:rPr>
        <w:t>The Journal of Finance</w:t>
      </w:r>
      <w:r>
        <w:t xml:space="preserve">, </w:t>
      </w:r>
      <w:r>
        <w:rPr>
          <w:i/>
          <w:iCs/>
        </w:rPr>
        <w:t>68</w:t>
      </w:r>
      <w:r>
        <w:t xml:space="preserve">(5), 2001–2058. https://doi.org/10.1111/jofi.12069 </w:t>
      </w:r>
    </w:p>
    <w:p w14:paraId="020B086D" w14:textId="77777777" w:rsidR="00CE398F" w:rsidRDefault="00CE398F" w:rsidP="00CE398F">
      <w:pPr>
        <w:pStyle w:val="NormalWeb"/>
        <w:ind w:left="567" w:hanging="567"/>
      </w:pPr>
      <w:r>
        <w:t xml:space="preserve">Cooper, M. J., Gulen, H., &amp; Rau, R. (2011). The cross-section of stock returns and incentive pay. </w:t>
      </w:r>
      <w:r>
        <w:rPr>
          <w:i/>
          <w:iCs/>
        </w:rPr>
        <w:t>SSRN Electronic Journal</w:t>
      </w:r>
      <w:r>
        <w:t xml:space="preserve">. https://doi.org/10.2139/ssrn.1572085 </w:t>
      </w:r>
    </w:p>
    <w:p w14:paraId="7C4EFFFB" w14:textId="77777777" w:rsidR="00CE398F" w:rsidRDefault="00CE398F" w:rsidP="00CE398F">
      <w:pPr>
        <w:pStyle w:val="NormalWeb"/>
        <w:ind w:left="567" w:hanging="567"/>
      </w:pPr>
      <w:r>
        <w:t xml:space="preserve">Dittmann, I., Maug, E., &amp; Spalt, O. (2010). Sticks or carrots? optimal CEO compensation when managers are loss averse. </w:t>
      </w:r>
      <w:r>
        <w:rPr>
          <w:i/>
          <w:iCs/>
        </w:rPr>
        <w:t>The Journal of Finance</w:t>
      </w:r>
      <w:r>
        <w:t xml:space="preserve">, </w:t>
      </w:r>
      <w:r>
        <w:rPr>
          <w:i/>
          <w:iCs/>
        </w:rPr>
        <w:t>65</w:t>
      </w:r>
      <w:r>
        <w:t xml:space="preserve">(6), 2015–2050. https://doi.org/10.1111/j.1540-6261.2010.01609.x </w:t>
      </w:r>
    </w:p>
    <w:p w14:paraId="7DBF3DD6" w14:textId="77777777" w:rsidR="00CE398F" w:rsidRDefault="00CE398F" w:rsidP="00CE398F">
      <w:pPr>
        <w:pStyle w:val="NormalWeb"/>
        <w:ind w:left="567" w:hanging="567"/>
      </w:pPr>
      <w:r>
        <w:t xml:space="preserve">Frydman, C., &amp; Jenter, D. (2010). CEO compensation. </w:t>
      </w:r>
      <w:r>
        <w:rPr>
          <w:i/>
          <w:iCs/>
        </w:rPr>
        <w:t>Annual Review of Financial Economics</w:t>
      </w:r>
      <w:r>
        <w:t xml:space="preserve">, </w:t>
      </w:r>
      <w:r>
        <w:rPr>
          <w:i/>
          <w:iCs/>
        </w:rPr>
        <w:t>2</w:t>
      </w:r>
      <w:r>
        <w:t xml:space="preserve">, 75–102. https://doi.org/10.3386/w16585 </w:t>
      </w:r>
    </w:p>
    <w:p w14:paraId="2CB4430A" w14:textId="77777777" w:rsidR="00CE398F" w:rsidRDefault="00CE398F" w:rsidP="00CE398F">
      <w:pPr>
        <w:pStyle w:val="NormalWeb"/>
        <w:ind w:left="567" w:hanging="567"/>
      </w:pPr>
      <w:r>
        <w:t xml:space="preserve">Hayes, R. M., &amp; Schaefer, S. (2000). Implicit contracts and the explanatory power of top executive compensation for future performance. </w:t>
      </w:r>
      <w:r>
        <w:rPr>
          <w:i/>
          <w:iCs/>
        </w:rPr>
        <w:t>The RAND Journal of Economics</w:t>
      </w:r>
      <w:r>
        <w:t xml:space="preserve">, </w:t>
      </w:r>
      <w:r>
        <w:rPr>
          <w:i/>
          <w:iCs/>
        </w:rPr>
        <w:t>31</w:t>
      </w:r>
      <w:r>
        <w:t xml:space="preserve">(2), 273–293. https://doi.org/10.2307/2601041 </w:t>
      </w:r>
    </w:p>
    <w:p w14:paraId="1A7C99B2" w14:textId="77777777" w:rsidR="00CE398F" w:rsidRDefault="00CE398F" w:rsidP="00CE398F">
      <w:pPr>
        <w:pStyle w:val="NormalWeb"/>
        <w:ind w:left="567" w:hanging="567"/>
      </w:pPr>
      <w:r>
        <w:t xml:space="preserve">Kaplan, S. N. (2008). Are U.S. CEOS overpaid? </w:t>
      </w:r>
      <w:r>
        <w:rPr>
          <w:i/>
          <w:iCs/>
        </w:rPr>
        <w:t>Academy of Management Perspectives</w:t>
      </w:r>
      <w:r>
        <w:t xml:space="preserve">, </w:t>
      </w:r>
      <w:r>
        <w:rPr>
          <w:i/>
          <w:iCs/>
        </w:rPr>
        <w:t>22</w:t>
      </w:r>
      <w:r>
        <w:t xml:space="preserve">(2), 5–20. https://doi.org/10.5465/amp.2008.32739755 </w:t>
      </w:r>
    </w:p>
    <w:p w14:paraId="1271B08C" w14:textId="29EA5CC2" w:rsidR="00926DB3" w:rsidRPr="00CE398F" w:rsidRDefault="007A77BA" w:rsidP="00CE398F">
      <w:pPr>
        <w:pStyle w:val="NormalWeb"/>
        <w:ind w:left="567" w:hanging="567"/>
      </w:pPr>
      <w:r>
        <w:t>V</w:t>
      </w:r>
      <w:r w:rsidR="00CE398F">
        <w:t xml:space="preserve">an Essen, M., Otten, J., &amp; Carberry, E. J. (2015). Assessing managerial power theory. </w:t>
      </w:r>
      <w:r w:rsidR="00CE398F">
        <w:rPr>
          <w:i/>
          <w:iCs/>
        </w:rPr>
        <w:t>Journal of Management</w:t>
      </w:r>
      <w:r w:rsidR="00CE398F">
        <w:t xml:space="preserve">, </w:t>
      </w:r>
      <w:r w:rsidR="00CE398F">
        <w:rPr>
          <w:i/>
          <w:iCs/>
        </w:rPr>
        <w:t>41</w:t>
      </w:r>
      <w:r w:rsidR="00CE398F">
        <w:t xml:space="preserve">(1), 164–202. https://doi.org/10.1177/0149206311429378 </w:t>
      </w:r>
    </w:p>
    <w:sectPr w:rsidR="00926DB3" w:rsidRPr="00CE398F" w:rsidSect="009900C9">
      <w:footerReference w:type="default" r:id="rId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849D9" w14:textId="77777777" w:rsidR="00A26151" w:rsidRDefault="00A26151" w:rsidP="00F546EF">
      <w:pPr>
        <w:spacing w:after="0" w:line="240" w:lineRule="auto"/>
      </w:pPr>
      <w:r>
        <w:separator/>
      </w:r>
    </w:p>
  </w:endnote>
  <w:endnote w:type="continuationSeparator" w:id="0">
    <w:p w14:paraId="1A8A2E32" w14:textId="77777777" w:rsidR="00A26151" w:rsidRDefault="00A26151" w:rsidP="00F54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5326F" w14:textId="77777777" w:rsidR="00F546EF" w:rsidRDefault="00F546EF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2C6042D" w14:textId="77777777" w:rsidR="00F546EF" w:rsidRDefault="00F54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FBB65" w14:textId="77777777" w:rsidR="00A26151" w:rsidRDefault="00A26151" w:rsidP="00F546EF">
      <w:pPr>
        <w:spacing w:after="0" w:line="240" w:lineRule="auto"/>
      </w:pPr>
      <w:r>
        <w:separator/>
      </w:r>
    </w:p>
  </w:footnote>
  <w:footnote w:type="continuationSeparator" w:id="0">
    <w:p w14:paraId="5AC257F8" w14:textId="77777777" w:rsidR="00A26151" w:rsidRDefault="00A26151" w:rsidP="00F54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181"/>
    <w:multiLevelType w:val="hybridMultilevel"/>
    <w:tmpl w:val="1234A1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5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14"/>
    <w:rsid w:val="00002924"/>
    <w:rsid w:val="00010E8E"/>
    <w:rsid w:val="0001712F"/>
    <w:rsid w:val="00044ECC"/>
    <w:rsid w:val="00044F01"/>
    <w:rsid w:val="00055F39"/>
    <w:rsid w:val="0007694E"/>
    <w:rsid w:val="000873D8"/>
    <w:rsid w:val="0009247A"/>
    <w:rsid w:val="00093663"/>
    <w:rsid w:val="00094B3F"/>
    <w:rsid w:val="000B1B53"/>
    <w:rsid w:val="000C506B"/>
    <w:rsid w:val="000C5DE3"/>
    <w:rsid w:val="000D1282"/>
    <w:rsid w:val="00112656"/>
    <w:rsid w:val="00123AF4"/>
    <w:rsid w:val="00130887"/>
    <w:rsid w:val="00150464"/>
    <w:rsid w:val="001719BC"/>
    <w:rsid w:val="00174478"/>
    <w:rsid w:val="0019441D"/>
    <w:rsid w:val="001A17FA"/>
    <w:rsid w:val="001A34C4"/>
    <w:rsid w:val="001B7A26"/>
    <w:rsid w:val="001C03B0"/>
    <w:rsid w:val="001C295E"/>
    <w:rsid w:val="001C66BE"/>
    <w:rsid w:val="001D4B68"/>
    <w:rsid w:val="00203DBE"/>
    <w:rsid w:val="00207B46"/>
    <w:rsid w:val="00220024"/>
    <w:rsid w:val="00223365"/>
    <w:rsid w:val="00233FD3"/>
    <w:rsid w:val="002457DF"/>
    <w:rsid w:val="00266D1B"/>
    <w:rsid w:val="002825BA"/>
    <w:rsid w:val="0028584D"/>
    <w:rsid w:val="00286AE9"/>
    <w:rsid w:val="00295125"/>
    <w:rsid w:val="002C19CF"/>
    <w:rsid w:val="002D077E"/>
    <w:rsid w:val="002D4C6E"/>
    <w:rsid w:val="002F2D9A"/>
    <w:rsid w:val="002F33FB"/>
    <w:rsid w:val="0030000F"/>
    <w:rsid w:val="003005A0"/>
    <w:rsid w:val="0032000F"/>
    <w:rsid w:val="00322964"/>
    <w:rsid w:val="00324D13"/>
    <w:rsid w:val="003256F3"/>
    <w:rsid w:val="00330575"/>
    <w:rsid w:val="00341559"/>
    <w:rsid w:val="00345873"/>
    <w:rsid w:val="0034689A"/>
    <w:rsid w:val="0036150E"/>
    <w:rsid w:val="00363F49"/>
    <w:rsid w:val="00365F89"/>
    <w:rsid w:val="00376891"/>
    <w:rsid w:val="00377762"/>
    <w:rsid w:val="0038739E"/>
    <w:rsid w:val="00387C5A"/>
    <w:rsid w:val="003918C4"/>
    <w:rsid w:val="003A5F3B"/>
    <w:rsid w:val="003B7964"/>
    <w:rsid w:val="003C718F"/>
    <w:rsid w:val="003D0052"/>
    <w:rsid w:val="003D20A2"/>
    <w:rsid w:val="00415EA6"/>
    <w:rsid w:val="00417871"/>
    <w:rsid w:val="004204A6"/>
    <w:rsid w:val="00431892"/>
    <w:rsid w:val="00432B3C"/>
    <w:rsid w:val="0043467B"/>
    <w:rsid w:val="004504D0"/>
    <w:rsid w:val="00452FCA"/>
    <w:rsid w:val="00453CD1"/>
    <w:rsid w:val="004A105B"/>
    <w:rsid w:val="004C68EC"/>
    <w:rsid w:val="004C787D"/>
    <w:rsid w:val="004D4572"/>
    <w:rsid w:val="004E117D"/>
    <w:rsid w:val="004E1975"/>
    <w:rsid w:val="005035D3"/>
    <w:rsid w:val="005046AB"/>
    <w:rsid w:val="0052262A"/>
    <w:rsid w:val="00524C57"/>
    <w:rsid w:val="00532BDB"/>
    <w:rsid w:val="005331ED"/>
    <w:rsid w:val="00534317"/>
    <w:rsid w:val="005361DA"/>
    <w:rsid w:val="005518AB"/>
    <w:rsid w:val="0057364A"/>
    <w:rsid w:val="00590ECB"/>
    <w:rsid w:val="005B188F"/>
    <w:rsid w:val="005B2432"/>
    <w:rsid w:val="005C6980"/>
    <w:rsid w:val="005D447D"/>
    <w:rsid w:val="005D6614"/>
    <w:rsid w:val="005F67DD"/>
    <w:rsid w:val="00603172"/>
    <w:rsid w:val="00605D6F"/>
    <w:rsid w:val="00611E90"/>
    <w:rsid w:val="00616A58"/>
    <w:rsid w:val="0063365F"/>
    <w:rsid w:val="00637DD7"/>
    <w:rsid w:val="00657E3F"/>
    <w:rsid w:val="0067582C"/>
    <w:rsid w:val="00681408"/>
    <w:rsid w:val="00681C05"/>
    <w:rsid w:val="00684F1E"/>
    <w:rsid w:val="006A1409"/>
    <w:rsid w:val="006A2F68"/>
    <w:rsid w:val="006C5AF0"/>
    <w:rsid w:val="006D0F2B"/>
    <w:rsid w:val="006D4DED"/>
    <w:rsid w:val="006F6FF5"/>
    <w:rsid w:val="007042CA"/>
    <w:rsid w:val="0070448E"/>
    <w:rsid w:val="00704F78"/>
    <w:rsid w:val="00713DBA"/>
    <w:rsid w:val="00717B6B"/>
    <w:rsid w:val="00732763"/>
    <w:rsid w:val="00733C68"/>
    <w:rsid w:val="00741FA3"/>
    <w:rsid w:val="00761920"/>
    <w:rsid w:val="00773D95"/>
    <w:rsid w:val="00777DCC"/>
    <w:rsid w:val="00790B4C"/>
    <w:rsid w:val="007A77BA"/>
    <w:rsid w:val="007B5573"/>
    <w:rsid w:val="007D4CE7"/>
    <w:rsid w:val="007D750C"/>
    <w:rsid w:val="007E4731"/>
    <w:rsid w:val="007F4833"/>
    <w:rsid w:val="00807CFF"/>
    <w:rsid w:val="00815023"/>
    <w:rsid w:val="0083253B"/>
    <w:rsid w:val="00845837"/>
    <w:rsid w:val="008520EE"/>
    <w:rsid w:val="008525F3"/>
    <w:rsid w:val="008553B7"/>
    <w:rsid w:val="0086659C"/>
    <w:rsid w:val="00882DF2"/>
    <w:rsid w:val="00886C69"/>
    <w:rsid w:val="008E6D2B"/>
    <w:rsid w:val="0090361A"/>
    <w:rsid w:val="00905329"/>
    <w:rsid w:val="00926DB3"/>
    <w:rsid w:val="0096174F"/>
    <w:rsid w:val="0098154D"/>
    <w:rsid w:val="009900C9"/>
    <w:rsid w:val="00994432"/>
    <w:rsid w:val="009A3048"/>
    <w:rsid w:val="009B579E"/>
    <w:rsid w:val="00A06AAA"/>
    <w:rsid w:val="00A1576B"/>
    <w:rsid w:val="00A26151"/>
    <w:rsid w:val="00A357C7"/>
    <w:rsid w:val="00A43518"/>
    <w:rsid w:val="00A5409F"/>
    <w:rsid w:val="00AB01EB"/>
    <w:rsid w:val="00AB29D9"/>
    <w:rsid w:val="00AE1662"/>
    <w:rsid w:val="00AE665A"/>
    <w:rsid w:val="00AF098E"/>
    <w:rsid w:val="00B00F4A"/>
    <w:rsid w:val="00B02626"/>
    <w:rsid w:val="00B05529"/>
    <w:rsid w:val="00B15A03"/>
    <w:rsid w:val="00B4383D"/>
    <w:rsid w:val="00B4662E"/>
    <w:rsid w:val="00B57AFD"/>
    <w:rsid w:val="00B63235"/>
    <w:rsid w:val="00B9455D"/>
    <w:rsid w:val="00B964F8"/>
    <w:rsid w:val="00BA0025"/>
    <w:rsid w:val="00BA4E2A"/>
    <w:rsid w:val="00BB4387"/>
    <w:rsid w:val="00BC1873"/>
    <w:rsid w:val="00BF7B61"/>
    <w:rsid w:val="00C05A47"/>
    <w:rsid w:val="00C11109"/>
    <w:rsid w:val="00C138C6"/>
    <w:rsid w:val="00C40A3D"/>
    <w:rsid w:val="00C41823"/>
    <w:rsid w:val="00C63E53"/>
    <w:rsid w:val="00C64BFD"/>
    <w:rsid w:val="00C77090"/>
    <w:rsid w:val="00CB48FA"/>
    <w:rsid w:val="00CC1D57"/>
    <w:rsid w:val="00CC5B76"/>
    <w:rsid w:val="00CD04CF"/>
    <w:rsid w:val="00CD136A"/>
    <w:rsid w:val="00CD2037"/>
    <w:rsid w:val="00CD2F9F"/>
    <w:rsid w:val="00CD7D44"/>
    <w:rsid w:val="00CE0168"/>
    <w:rsid w:val="00CE2A95"/>
    <w:rsid w:val="00CE398F"/>
    <w:rsid w:val="00D11F39"/>
    <w:rsid w:val="00D232A4"/>
    <w:rsid w:val="00D40D23"/>
    <w:rsid w:val="00D66D26"/>
    <w:rsid w:val="00D713C6"/>
    <w:rsid w:val="00D86524"/>
    <w:rsid w:val="00D93192"/>
    <w:rsid w:val="00DA030C"/>
    <w:rsid w:val="00DA56DB"/>
    <w:rsid w:val="00DC572D"/>
    <w:rsid w:val="00DC625E"/>
    <w:rsid w:val="00DD16A5"/>
    <w:rsid w:val="00DD6844"/>
    <w:rsid w:val="00DD7351"/>
    <w:rsid w:val="00DE564F"/>
    <w:rsid w:val="00DF60D7"/>
    <w:rsid w:val="00E265D8"/>
    <w:rsid w:val="00E3155D"/>
    <w:rsid w:val="00E37C8B"/>
    <w:rsid w:val="00E37ECE"/>
    <w:rsid w:val="00E4685F"/>
    <w:rsid w:val="00E531B3"/>
    <w:rsid w:val="00E55D65"/>
    <w:rsid w:val="00EB1478"/>
    <w:rsid w:val="00EC2DE0"/>
    <w:rsid w:val="00EC305B"/>
    <w:rsid w:val="00ED15C7"/>
    <w:rsid w:val="00ED2EC1"/>
    <w:rsid w:val="00EE45EE"/>
    <w:rsid w:val="00EF1461"/>
    <w:rsid w:val="00F120F9"/>
    <w:rsid w:val="00F32AB8"/>
    <w:rsid w:val="00F36003"/>
    <w:rsid w:val="00F52ABA"/>
    <w:rsid w:val="00F546EF"/>
    <w:rsid w:val="00F67341"/>
    <w:rsid w:val="00F7034F"/>
    <w:rsid w:val="00FC30D7"/>
    <w:rsid w:val="00FE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9459E"/>
  <w15:chartTrackingRefBased/>
  <w15:docId w15:val="{98D08BD5-01A1-48C4-9B47-5F6AC723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62A"/>
  </w:style>
  <w:style w:type="paragraph" w:styleId="Heading1">
    <w:name w:val="heading 1"/>
    <w:basedOn w:val="Normal"/>
    <w:next w:val="Normal"/>
    <w:link w:val="Heading1Char"/>
    <w:uiPriority w:val="9"/>
    <w:qFormat/>
    <w:rsid w:val="005D6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6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D6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6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6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787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900C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00C9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54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6EF"/>
  </w:style>
  <w:style w:type="paragraph" w:styleId="Footer">
    <w:name w:val="footer"/>
    <w:basedOn w:val="Normal"/>
    <w:link w:val="FooterChar"/>
    <w:uiPriority w:val="99"/>
    <w:unhideWhenUsed/>
    <w:rsid w:val="00F54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6EF"/>
  </w:style>
  <w:style w:type="paragraph" w:styleId="NormalWeb">
    <w:name w:val="Normal (Web)"/>
    <w:basedOn w:val="Normal"/>
    <w:uiPriority w:val="99"/>
    <w:unhideWhenUsed/>
    <w:rsid w:val="00CE3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 Proposal</vt:lpstr>
    </vt:vector>
  </TitlesOfParts>
  <Company>Yu Xuan Deng</Company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 Proposal</dc:title>
  <dc:subject>ECON 494</dc:subject>
  <dc:creator>Yuxuan Deng</dc:creator>
  <cp:keywords/>
  <dc:description/>
  <cp:lastModifiedBy>Yuxuan Deng</cp:lastModifiedBy>
  <cp:revision>5</cp:revision>
  <dcterms:created xsi:type="dcterms:W3CDTF">2023-02-05T23:13:00Z</dcterms:created>
  <dcterms:modified xsi:type="dcterms:W3CDTF">2023-02-05T23:39:00Z</dcterms:modified>
  <cp:category>40173189</cp:category>
</cp:coreProperties>
</file>