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753D7B" w14:textId="30AC86E0" w:rsidR="00EE1F81" w:rsidRPr="005570B4" w:rsidRDefault="00585E72" w:rsidP="00255A86">
      <w:pPr>
        <w:jc w:val="center"/>
        <w:rPr>
          <w:b/>
          <w:sz w:val="44"/>
        </w:rPr>
      </w:pPr>
      <w:r w:rsidRPr="005570B4">
        <w:rPr>
          <w:b/>
          <w:sz w:val="44"/>
        </w:rPr>
        <w:t xml:space="preserve">Odb2vtk </w:t>
      </w:r>
      <w:r w:rsidR="00C4246C">
        <w:rPr>
          <w:rFonts w:hint="eastAsia"/>
          <w:b/>
          <w:sz w:val="44"/>
        </w:rPr>
        <w:t>User Guide</w:t>
      </w:r>
    </w:p>
    <w:p w14:paraId="49C47F63" w14:textId="30B59AD6" w:rsidR="008922F1" w:rsidRPr="00991221" w:rsidRDefault="00255A86" w:rsidP="00255A86">
      <w:pPr>
        <w:jc w:val="center"/>
        <w:rPr>
          <w:sz w:val="32"/>
        </w:rPr>
      </w:pPr>
      <w:r>
        <w:rPr>
          <w:sz w:val="32"/>
        </w:rPr>
        <w:t>(</w:t>
      </w:r>
      <w:r w:rsidR="00991221">
        <w:rPr>
          <w:sz w:val="32"/>
        </w:rPr>
        <w:t>Release 1.</w:t>
      </w:r>
      <w:r w:rsidR="007D429C">
        <w:rPr>
          <w:sz w:val="32"/>
        </w:rPr>
        <w:t>0</w:t>
      </w:r>
      <w:r>
        <w:rPr>
          <w:sz w:val="32"/>
        </w:rPr>
        <w:t>)</w:t>
      </w:r>
    </w:p>
    <w:p w14:paraId="2B152DDE" w14:textId="42D6E17F" w:rsidR="005570B4" w:rsidRPr="00255A86" w:rsidRDefault="00255A86" w:rsidP="00255A86">
      <w:pPr>
        <w:wordWrap w:val="0"/>
        <w:jc w:val="center"/>
        <w:rPr>
          <w:szCs w:val="24"/>
        </w:rPr>
      </w:pPr>
      <w:r w:rsidRPr="00255A86">
        <w:rPr>
          <w:szCs w:val="24"/>
        </w:rPr>
        <w:t xml:space="preserve">By: </w:t>
      </w:r>
      <w:r w:rsidR="00EE1F81" w:rsidRPr="00255A86">
        <w:rPr>
          <w:rFonts w:hint="eastAsia"/>
          <w:szCs w:val="24"/>
        </w:rPr>
        <w:t xml:space="preserve">LIU, </w:t>
      </w:r>
      <w:proofErr w:type="spellStart"/>
      <w:r w:rsidR="00EE1F81" w:rsidRPr="00255A86">
        <w:rPr>
          <w:rFonts w:hint="eastAsia"/>
          <w:szCs w:val="24"/>
        </w:rPr>
        <w:t>Qingbin</w:t>
      </w:r>
      <w:proofErr w:type="spellEnd"/>
      <w:r w:rsidR="00EE1F81" w:rsidRPr="00255A86">
        <w:rPr>
          <w:rFonts w:hint="eastAsia"/>
          <w:szCs w:val="24"/>
        </w:rPr>
        <w:t xml:space="preserve"> &amp; LIU, Jie</w:t>
      </w:r>
    </w:p>
    <w:p w14:paraId="20921DC9" w14:textId="033C9DF0" w:rsidR="00B86CF7" w:rsidRPr="00255A86" w:rsidRDefault="007C3549" w:rsidP="005570B4">
      <w:pPr>
        <w:jc w:val="right"/>
        <w:rPr>
          <w:szCs w:val="24"/>
        </w:rPr>
      </w:pPr>
      <w:r>
        <w:rPr>
          <w:szCs w:val="24"/>
        </w:rPr>
        <w:t xml:space="preserve">December </w:t>
      </w:r>
      <w:r>
        <w:rPr>
          <w:rFonts w:hint="eastAsia"/>
          <w:szCs w:val="24"/>
        </w:rPr>
        <w:t>4</w:t>
      </w:r>
      <w:bookmarkStart w:id="0" w:name="_GoBack"/>
      <w:bookmarkEnd w:id="0"/>
      <w:r w:rsidR="008922F1" w:rsidRPr="00255A86">
        <w:rPr>
          <w:szCs w:val="24"/>
        </w:rPr>
        <w:t>, 2016</w:t>
      </w:r>
    </w:p>
    <w:p w14:paraId="5E166A01" w14:textId="77777777" w:rsidR="00B86CF7" w:rsidRDefault="00B86CF7" w:rsidP="005570B4"/>
    <w:p w14:paraId="1CED9995" w14:textId="4726B274" w:rsidR="00FB6188" w:rsidRDefault="00EE1F81" w:rsidP="00FB6188">
      <w:r w:rsidRPr="005570B4">
        <w:rPr>
          <w:rFonts w:hint="eastAsia"/>
        </w:rPr>
        <w:t xml:space="preserve">Odb2vtk is a </w:t>
      </w:r>
      <w:r>
        <w:rPr>
          <w:rFonts w:hint="eastAsia"/>
        </w:rPr>
        <w:t xml:space="preserve">Python </w:t>
      </w:r>
      <w:r>
        <w:t>script that</w:t>
      </w:r>
      <w:r w:rsidRPr="00695A20">
        <w:t xml:space="preserve"> convert</w:t>
      </w:r>
      <w:r>
        <w:t xml:space="preserve">s </w:t>
      </w:r>
      <w:proofErr w:type="spellStart"/>
      <w:r>
        <w:t>Abaqus</w:t>
      </w:r>
      <w:proofErr w:type="spellEnd"/>
      <w:r>
        <w:t xml:space="preserve"> output ODB files to VTK format</w:t>
      </w:r>
      <w:r>
        <w:rPr>
          <w:rFonts w:hint="eastAsia"/>
        </w:rPr>
        <w:t>.</w:t>
      </w:r>
      <w:r w:rsidR="00736515">
        <w:rPr>
          <w:rFonts w:hint="eastAsia"/>
        </w:rPr>
        <w:t xml:space="preserve"> To use odb2vtk is quite easy -- only 3 simple steps. </w:t>
      </w:r>
    </w:p>
    <w:p w14:paraId="740D3996" w14:textId="77777777" w:rsidR="006F7776" w:rsidRDefault="006F7776" w:rsidP="00FB6188"/>
    <w:p w14:paraId="22250248" w14:textId="77777777" w:rsidR="00B86CF7" w:rsidRPr="00B86CF7" w:rsidRDefault="00B86CF7" w:rsidP="005570B4">
      <w:pPr>
        <w:pStyle w:val="1"/>
        <w:spacing w:after="163"/>
      </w:pPr>
      <w:r w:rsidRPr="00B86CF7">
        <w:t xml:space="preserve">1 </w:t>
      </w:r>
      <w:r w:rsidR="00A7322B">
        <w:rPr>
          <w:rFonts w:hint="eastAsia"/>
        </w:rPr>
        <w:t>Preparation</w:t>
      </w:r>
    </w:p>
    <w:p w14:paraId="00D539F5" w14:textId="77777777" w:rsidR="00847A70" w:rsidRDefault="00A7322B" w:rsidP="00B31C68">
      <w:r>
        <w:rPr>
          <w:rFonts w:hint="eastAsia"/>
        </w:rPr>
        <w:t xml:space="preserve">Please ensure that </w:t>
      </w:r>
      <w:proofErr w:type="spellStart"/>
      <w:r>
        <w:rPr>
          <w:rFonts w:hint="eastAsia"/>
        </w:rPr>
        <w:t>Abaqus</w:t>
      </w:r>
      <w:proofErr w:type="spellEnd"/>
      <w:r>
        <w:rPr>
          <w:rFonts w:hint="eastAsia"/>
        </w:rPr>
        <w:t xml:space="preserve"> Python is already on your computer.</w:t>
      </w:r>
    </w:p>
    <w:p w14:paraId="0F1D2F85" w14:textId="77777777" w:rsidR="00A7322B" w:rsidRDefault="00A7322B" w:rsidP="00A7322B">
      <w:r>
        <w:rPr>
          <w:rFonts w:hint="eastAsia"/>
        </w:rPr>
        <w:t xml:space="preserve">Copy </w:t>
      </w:r>
      <w:r>
        <w:t>“odb2vtk.py”</w:t>
      </w:r>
      <w:r>
        <w:rPr>
          <w:rFonts w:hint="eastAsia"/>
        </w:rPr>
        <w:t xml:space="preserve"> to </w:t>
      </w:r>
      <w:r>
        <w:t xml:space="preserve">the </w:t>
      </w:r>
      <w:r>
        <w:rPr>
          <w:rFonts w:hint="eastAsia"/>
        </w:rPr>
        <w:t xml:space="preserve">directory of </w:t>
      </w:r>
      <w:r>
        <w:t xml:space="preserve">python lib of </w:t>
      </w:r>
      <w:proofErr w:type="spellStart"/>
      <w:r>
        <w:t>Abaqus</w:t>
      </w:r>
      <w:proofErr w:type="spellEnd"/>
      <w:r>
        <w:t xml:space="preserve"> Python</w:t>
      </w:r>
      <w:r>
        <w:rPr>
          <w:rFonts w:hint="eastAsia"/>
        </w:rPr>
        <w:t>, such as</w:t>
      </w:r>
      <w:r>
        <w:t xml:space="preserve">: </w:t>
      </w:r>
    </w:p>
    <w:p w14:paraId="6DB4A7AE" w14:textId="77777777" w:rsidR="00A7322B" w:rsidRPr="008A164B" w:rsidRDefault="00A7322B" w:rsidP="00A7322B">
      <w:pPr>
        <w:rPr>
          <w:u w:val="single"/>
          <w:lang w:val="fr-FR"/>
        </w:rPr>
      </w:pPr>
      <w:r w:rsidRPr="008A164B">
        <w:rPr>
          <w:u w:val="single"/>
          <w:lang w:val="fr-FR"/>
        </w:rPr>
        <w:t>C:\SIMULIA\Abaqus\6.14-1\code\python2.7\lib</w:t>
      </w:r>
    </w:p>
    <w:p w14:paraId="4691A38D" w14:textId="5906E7B8" w:rsidR="00A7322B" w:rsidRDefault="00A7322B" w:rsidP="00B31C68">
      <w:proofErr w:type="gramStart"/>
      <w:r>
        <w:t>T</w:t>
      </w:r>
      <w:r>
        <w:rPr>
          <w:rFonts w:hint="eastAsia"/>
        </w:rPr>
        <w:t xml:space="preserve">ype command </w:t>
      </w:r>
      <w:r>
        <w:t>“</w:t>
      </w:r>
      <w:proofErr w:type="spellStart"/>
      <w:r>
        <w:rPr>
          <w:rFonts w:hint="eastAsia"/>
        </w:rPr>
        <w:t>Abaqus</w:t>
      </w:r>
      <w:proofErr w:type="spellEnd"/>
      <w:r>
        <w:rPr>
          <w:rFonts w:hint="eastAsia"/>
        </w:rPr>
        <w:t xml:space="preserve"> Python</w:t>
      </w:r>
      <w:r>
        <w:t>”</w:t>
      </w:r>
      <w:r>
        <w:rPr>
          <w:rFonts w:hint="eastAsia"/>
        </w:rPr>
        <w:t xml:space="preserve"> and return, and then type </w:t>
      </w:r>
      <w:r>
        <w:t>“</w:t>
      </w:r>
      <w:r>
        <w:rPr>
          <w:rFonts w:hint="eastAsia"/>
        </w:rPr>
        <w:t>from odb2vtk import *</w:t>
      </w:r>
      <w:r>
        <w:t>”</w:t>
      </w:r>
      <w:r>
        <w:rPr>
          <w:rFonts w:hint="eastAsia"/>
        </w:rPr>
        <w:t xml:space="preserve"> (see Fig. 1).</w:t>
      </w:r>
      <w:proofErr w:type="gramEnd"/>
      <w:r>
        <w:rPr>
          <w:rFonts w:hint="eastAsia"/>
        </w:rPr>
        <w:t xml:space="preserve"> </w:t>
      </w:r>
    </w:p>
    <w:p w14:paraId="5C3C38A7" w14:textId="77777777" w:rsidR="00A7322B" w:rsidRDefault="00A7322B" w:rsidP="006B1863">
      <w:pPr>
        <w:jc w:val="center"/>
      </w:pPr>
      <w:r>
        <w:rPr>
          <w:noProof/>
        </w:rPr>
        <w:drawing>
          <wp:inline distT="0" distB="0" distL="0" distR="0" wp14:anchorId="106FD5AB" wp14:editId="2D64C1A3">
            <wp:extent cx="5274310" cy="8483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0FFD" w14:textId="62540392" w:rsidR="009303B0" w:rsidRDefault="009303B0" w:rsidP="006B1863">
      <w:pPr>
        <w:jc w:val="center"/>
      </w:pPr>
      <w:r>
        <w:t xml:space="preserve">Fig. 1. </w:t>
      </w:r>
      <w:proofErr w:type="gramStart"/>
      <w:r>
        <w:t>Preparation of using odb2vtk.</w:t>
      </w:r>
      <w:proofErr w:type="gramEnd"/>
    </w:p>
    <w:p w14:paraId="0D56561B" w14:textId="77777777" w:rsidR="00B31C68" w:rsidRDefault="00B31C68" w:rsidP="00B31C68"/>
    <w:p w14:paraId="443211D1" w14:textId="77777777" w:rsidR="004618B6" w:rsidRDefault="00B86CF7" w:rsidP="005570B4">
      <w:pPr>
        <w:pStyle w:val="1"/>
        <w:spacing w:after="163"/>
      </w:pPr>
      <w:r>
        <w:t xml:space="preserve">2 </w:t>
      </w:r>
      <w:r w:rsidR="004618B6">
        <w:t>Configuration</w:t>
      </w:r>
    </w:p>
    <w:p w14:paraId="4FE247C1" w14:textId="77777777" w:rsidR="006F7776" w:rsidRDefault="00A7322B" w:rsidP="00FB6188">
      <w:r>
        <w:t>Here we mean the configuration of task. The following information should be specified:</w:t>
      </w:r>
    </w:p>
    <w:p w14:paraId="36E7A63C" w14:textId="11BF1E77" w:rsidR="00A7322B" w:rsidRDefault="00A7322B" w:rsidP="00A7322B">
      <w:pPr>
        <w:pStyle w:val="aa"/>
        <w:numPr>
          <w:ilvl w:val="0"/>
          <w:numId w:val="1"/>
        </w:numPr>
        <w:ind w:firstLineChars="0"/>
      </w:pPr>
      <w:r>
        <w:t xml:space="preserve">ODB file: the filename </w:t>
      </w:r>
      <w:r w:rsidR="00736515">
        <w:rPr>
          <w:rFonts w:hint="eastAsia"/>
        </w:rPr>
        <w:t xml:space="preserve">and path </w:t>
      </w:r>
      <w:r>
        <w:t xml:space="preserve">of </w:t>
      </w:r>
      <w:proofErr w:type="spellStart"/>
      <w:r w:rsidR="00BE6049">
        <w:t>Abaqus</w:t>
      </w:r>
      <w:proofErr w:type="spellEnd"/>
      <w:r w:rsidR="00BE6049">
        <w:t xml:space="preserve"> output</w:t>
      </w:r>
      <w:r>
        <w:t>.</w:t>
      </w:r>
    </w:p>
    <w:p w14:paraId="6FE10D95" w14:textId="09FB690D" w:rsidR="00A7322B" w:rsidRDefault="00A7322B" w:rsidP="00A7322B">
      <w:pPr>
        <w:pStyle w:val="aa"/>
        <w:numPr>
          <w:ilvl w:val="0"/>
          <w:numId w:val="1"/>
        </w:numPr>
        <w:ind w:firstLineChars="0"/>
      </w:pPr>
      <w:r>
        <w:t xml:space="preserve">VTK files path: the fold to save the </w:t>
      </w:r>
      <w:r w:rsidR="00BE6049">
        <w:t>converted</w:t>
      </w:r>
      <w:r>
        <w:t xml:space="preserve"> </w:t>
      </w:r>
      <w:proofErr w:type="spellStart"/>
      <w:r>
        <w:t>vtk</w:t>
      </w:r>
      <w:proofErr w:type="spellEnd"/>
      <w:r>
        <w:t xml:space="preserve"> files.</w:t>
      </w:r>
    </w:p>
    <w:p w14:paraId="27D2F967" w14:textId="5D14386F" w:rsidR="00A7322B" w:rsidRDefault="00A7322B" w:rsidP="00A7322B">
      <w:pPr>
        <w:pStyle w:val="aa"/>
        <w:numPr>
          <w:ilvl w:val="0"/>
          <w:numId w:val="1"/>
        </w:numPr>
        <w:ind w:firstLineChars="0"/>
      </w:pPr>
      <w:r>
        <w:t xml:space="preserve">Mesh type: </w:t>
      </w:r>
      <w:r w:rsidR="00736515">
        <w:rPr>
          <w:rFonts w:hint="eastAsia"/>
        </w:rPr>
        <w:t>element</w:t>
      </w:r>
      <w:r>
        <w:t xml:space="preserve"> type represented by a number, e.g.</w:t>
      </w:r>
      <w:r w:rsidR="009303B0">
        <w:t>,</w:t>
      </w:r>
      <w:r>
        <w:t xml:space="preserve"> 10 </w:t>
      </w:r>
      <w:proofErr w:type="gramStart"/>
      <w:r w:rsidR="00736515">
        <w:rPr>
          <w:rFonts w:hint="eastAsia"/>
        </w:rPr>
        <w:t>is</w:t>
      </w:r>
      <w:proofErr w:type="gramEnd"/>
      <w:r>
        <w:t xml:space="preserve"> </w:t>
      </w:r>
      <w:r w:rsidRPr="009A346A">
        <w:t>tetrahedron</w:t>
      </w:r>
      <w:r w:rsidR="00736515">
        <w:rPr>
          <w:rFonts w:hint="eastAsia"/>
        </w:rPr>
        <w:t xml:space="preserve"> elements</w:t>
      </w:r>
      <w:r>
        <w:t xml:space="preserve">, 12 </w:t>
      </w:r>
      <w:r w:rsidR="00736515">
        <w:rPr>
          <w:rFonts w:hint="eastAsia"/>
        </w:rPr>
        <w:t>is</w:t>
      </w:r>
      <w:r>
        <w:t xml:space="preserve"> </w:t>
      </w:r>
      <w:r w:rsidRPr="009A346A">
        <w:t>hexahedron</w:t>
      </w:r>
      <w:r w:rsidR="00736515">
        <w:rPr>
          <w:rFonts w:hint="eastAsia"/>
        </w:rPr>
        <w:t xml:space="preserve"> elements</w:t>
      </w:r>
      <w:r>
        <w:t xml:space="preserve">. </w:t>
      </w:r>
      <w:r w:rsidR="000A27E2">
        <w:rPr>
          <w:rFonts w:hint="eastAsia"/>
        </w:rPr>
        <w:t xml:space="preserve">For other mesh types, </w:t>
      </w:r>
      <w:r w:rsidR="000A27E2">
        <w:t>p</w:t>
      </w:r>
      <w:r w:rsidR="00BE6049">
        <w:t>lease refer to “</w:t>
      </w:r>
      <w:proofErr w:type="spellStart"/>
      <w:r w:rsidR="00BE6049">
        <w:t>vtk</w:t>
      </w:r>
      <w:proofErr w:type="spellEnd"/>
      <w:r w:rsidR="00BE6049">
        <w:t xml:space="preserve"> file formats” in </w:t>
      </w:r>
      <w:r w:rsidR="009303B0" w:rsidRPr="009303B0">
        <w:t>http://www.vtk.org/wp-content/uploads/2015/04/file-formats.pdf</w:t>
      </w:r>
    </w:p>
    <w:p w14:paraId="63B6AA06" w14:textId="7B7712E1" w:rsidR="00A7322B" w:rsidRDefault="00A7322B" w:rsidP="00A7322B">
      <w:pPr>
        <w:pStyle w:val="aa"/>
        <w:numPr>
          <w:ilvl w:val="0"/>
          <w:numId w:val="1"/>
        </w:numPr>
        <w:ind w:firstLineChars="0"/>
      </w:pPr>
      <w:r>
        <w:t>P</w:t>
      </w:r>
      <w:r w:rsidR="009303B0">
        <w:t>iece</w:t>
      </w:r>
      <w:r>
        <w:t xml:space="preserve"> number: the number of pieces that the model will be partitioned into.</w:t>
      </w:r>
    </w:p>
    <w:p w14:paraId="35A5058E" w14:textId="42142F31" w:rsidR="009303B0" w:rsidRDefault="009303B0" w:rsidP="009303B0">
      <w:pPr>
        <w:pStyle w:val="aa"/>
        <w:numPr>
          <w:ilvl w:val="0"/>
          <w:numId w:val="1"/>
        </w:numPr>
        <w:ind w:firstLineChars="0"/>
      </w:pPr>
      <w:r>
        <w:t>Frames: the number of frames to be processed</w:t>
      </w:r>
    </w:p>
    <w:p w14:paraId="2D0FE709" w14:textId="324E2177" w:rsidR="009303B0" w:rsidRDefault="009303B0" w:rsidP="009303B0">
      <w:pPr>
        <w:pStyle w:val="aa"/>
        <w:numPr>
          <w:ilvl w:val="0"/>
          <w:numId w:val="1"/>
        </w:numPr>
        <w:ind w:firstLineChars="0"/>
      </w:pPr>
      <w:r>
        <w:t>Steps: the number of steps to be processed.</w:t>
      </w:r>
    </w:p>
    <w:p w14:paraId="71A59E90" w14:textId="474F2390" w:rsidR="00A7322B" w:rsidRDefault="00A7322B" w:rsidP="00A7322B">
      <w:pPr>
        <w:pStyle w:val="aa"/>
        <w:numPr>
          <w:ilvl w:val="0"/>
          <w:numId w:val="1"/>
        </w:numPr>
        <w:ind w:firstLineChars="0"/>
      </w:pPr>
      <w:r>
        <w:t xml:space="preserve">Instances: </w:t>
      </w:r>
      <w:r w:rsidR="009303B0">
        <w:t>the number of instances to be processed.</w:t>
      </w:r>
    </w:p>
    <w:p w14:paraId="2AB1EAE6" w14:textId="77777777" w:rsidR="00A7322B" w:rsidRDefault="00A7322B" w:rsidP="00A7322B">
      <w:pPr>
        <w:pStyle w:val="aa"/>
        <w:ind w:left="780" w:firstLineChars="0" w:firstLine="0"/>
      </w:pPr>
    </w:p>
    <w:p w14:paraId="0167E233" w14:textId="77777777" w:rsidR="004618B6" w:rsidRDefault="00B86CF7" w:rsidP="005570B4">
      <w:pPr>
        <w:pStyle w:val="1"/>
        <w:spacing w:after="163"/>
      </w:pPr>
      <w:r>
        <w:t xml:space="preserve">3 </w:t>
      </w:r>
      <w:r w:rsidR="004618B6">
        <w:t>Quick Use</w:t>
      </w:r>
    </w:p>
    <w:p w14:paraId="095D79BA" w14:textId="43EBB780" w:rsidR="00B86CF7" w:rsidRDefault="00831353" w:rsidP="005570B4">
      <w:r>
        <w:rPr>
          <w:rFonts w:hint="eastAsia"/>
        </w:rPr>
        <w:t>The script provide two functions</w:t>
      </w:r>
      <w:r w:rsidR="00487AE2">
        <w:rPr>
          <w:rFonts w:hint="eastAsia"/>
        </w:rPr>
        <w:t xml:space="preserve">, </w:t>
      </w:r>
      <w:r>
        <w:rPr>
          <w:rFonts w:hint="eastAsia"/>
        </w:rPr>
        <w:t>1</w:t>
      </w:r>
      <w:r w:rsidR="00487AE2">
        <w:t xml:space="preserve">) </w:t>
      </w:r>
      <w:proofErr w:type="gramStart"/>
      <w:r w:rsidR="00487AE2" w:rsidRPr="00FD567E">
        <w:t>Convert</w:t>
      </w:r>
      <w:r w:rsidR="00487AE2">
        <w:rPr>
          <w:rFonts w:hint="eastAsia"/>
        </w:rPr>
        <w:t>Odb</w:t>
      </w:r>
      <w:r w:rsidR="00487AE2" w:rsidRPr="00FD567E">
        <w:t>2</w:t>
      </w:r>
      <w:r w:rsidR="00487AE2">
        <w:rPr>
          <w:rFonts w:hint="eastAsia"/>
        </w:rPr>
        <w:t>Vtk(</w:t>
      </w:r>
      <w:proofErr w:type="gramEnd"/>
      <w:r w:rsidR="00487AE2">
        <w:rPr>
          <w:rFonts w:hint="eastAsia"/>
        </w:rPr>
        <w:t xml:space="preserve">) and 2) </w:t>
      </w:r>
      <w:r w:rsidR="00487AE2" w:rsidRPr="00FD567E">
        <w:t>Convert</w:t>
      </w:r>
      <w:r w:rsidR="00487AE2">
        <w:rPr>
          <w:rFonts w:hint="eastAsia"/>
        </w:rPr>
        <w:t>Odb</w:t>
      </w:r>
      <w:r w:rsidR="00487AE2" w:rsidRPr="00FD567E">
        <w:t>2</w:t>
      </w:r>
      <w:r w:rsidR="00487AE2">
        <w:rPr>
          <w:rFonts w:hint="eastAsia"/>
        </w:rPr>
        <w:t>Vtk</w:t>
      </w:r>
      <w:r w:rsidR="00487AE2" w:rsidRPr="00FD567E">
        <w:t>P</w:t>
      </w:r>
      <w:r w:rsidR="00487AE2">
        <w:rPr>
          <w:rFonts w:hint="eastAsia"/>
        </w:rPr>
        <w:t xml:space="preserve">() </w:t>
      </w:r>
      <w:r>
        <w:rPr>
          <w:rFonts w:hint="eastAsia"/>
        </w:rPr>
        <w:t xml:space="preserve">which have </w:t>
      </w:r>
      <w:r>
        <w:t xml:space="preserve">almost </w:t>
      </w:r>
      <w:r w:rsidR="009303B0">
        <w:t>the same functionalities</w:t>
      </w:r>
      <w:r>
        <w:t xml:space="preserve"> but different input </w:t>
      </w:r>
      <w:r w:rsidR="009303B0">
        <w:t>style</w:t>
      </w:r>
      <w:r w:rsidR="004E3A0F">
        <w:t>s</w:t>
      </w:r>
      <w:r>
        <w:t>.</w:t>
      </w:r>
    </w:p>
    <w:p w14:paraId="126C0A2F" w14:textId="6A4E2FE9" w:rsidR="00831353" w:rsidRPr="000A27E2" w:rsidRDefault="00831353" w:rsidP="005570B4">
      <w:pPr>
        <w:rPr>
          <w:rFonts w:ascii="微软雅黑" w:eastAsia="微软雅黑" w:hAnsi="微软雅黑"/>
          <w:color w:val="4472C4" w:themeColor="accent5"/>
        </w:rPr>
      </w:pPr>
      <w:r w:rsidRPr="00916718">
        <w:rPr>
          <w:rFonts w:ascii="微软雅黑" w:eastAsia="微软雅黑" w:hAnsi="微软雅黑"/>
          <w:color w:val="0000FF"/>
        </w:rPr>
        <w:lastRenderedPageBreak/>
        <w:t>Function</w:t>
      </w:r>
      <w:r w:rsidR="00FD567E" w:rsidRPr="00916718">
        <w:rPr>
          <w:rFonts w:ascii="微软雅黑" w:eastAsia="微软雅黑" w:hAnsi="微软雅黑"/>
          <w:color w:val="0000FF"/>
        </w:rPr>
        <w:t>1</w:t>
      </w:r>
      <w:r w:rsidR="00487AE2" w:rsidRPr="00916718">
        <w:rPr>
          <w:rFonts w:ascii="微软雅黑" w:eastAsia="微软雅黑" w:hAnsi="微软雅黑"/>
          <w:color w:val="0000FF"/>
        </w:rPr>
        <w:t>:</w:t>
      </w:r>
      <w:r w:rsidR="00487AE2" w:rsidRPr="00916718">
        <w:rPr>
          <w:rFonts w:ascii="微软雅黑" w:eastAsia="微软雅黑" w:hAnsi="微软雅黑" w:hint="eastAsia"/>
          <w:color w:val="4472C4" w:themeColor="accent5"/>
        </w:rPr>
        <w:t xml:space="preserve"> </w:t>
      </w:r>
      <w:r w:rsidR="00255A86">
        <w:rPr>
          <w:rFonts w:ascii="微软雅黑" w:eastAsia="微软雅黑" w:hAnsi="微软雅黑"/>
          <w:color w:val="4472C4" w:themeColor="accent5"/>
        </w:rPr>
        <w:t xml:space="preserve"> </w:t>
      </w:r>
      <w:proofErr w:type="gramStart"/>
      <w:r w:rsidR="00FD567E" w:rsidRPr="00536A28">
        <w:rPr>
          <w:color w:val="7030A0"/>
        </w:rPr>
        <w:t>Convert</w:t>
      </w:r>
      <w:bookmarkStart w:id="1" w:name="OLE_LINK1"/>
      <w:bookmarkStart w:id="2" w:name="OLE_LINK2"/>
      <w:r w:rsidR="00FD567E" w:rsidRPr="00536A28">
        <w:rPr>
          <w:rFonts w:hint="eastAsia"/>
          <w:color w:val="7030A0"/>
        </w:rPr>
        <w:t>Odb</w:t>
      </w:r>
      <w:r w:rsidR="00FD567E" w:rsidRPr="00536A28">
        <w:rPr>
          <w:color w:val="7030A0"/>
        </w:rPr>
        <w:t>2</w:t>
      </w:r>
      <w:r w:rsidR="00FD567E" w:rsidRPr="00536A28">
        <w:rPr>
          <w:rFonts w:hint="eastAsia"/>
          <w:color w:val="7030A0"/>
        </w:rPr>
        <w:t>Vtk</w:t>
      </w:r>
      <w:bookmarkEnd w:id="1"/>
      <w:bookmarkEnd w:id="2"/>
      <w:r w:rsidR="00FD567E" w:rsidRPr="00FD567E">
        <w:t>(</w:t>
      </w:r>
      <w:proofErr w:type="gramEnd"/>
      <w:r w:rsidR="00FD567E" w:rsidRPr="00FD567E">
        <w:t>'</w:t>
      </w:r>
      <w:r w:rsidR="006B1863">
        <w:t>…</w:t>
      </w:r>
      <w:r w:rsidR="00FD567E">
        <w:rPr>
          <w:rFonts w:hint="eastAsia"/>
        </w:rPr>
        <w:t xml:space="preserve"> </w:t>
      </w:r>
      <w:r w:rsidR="00FD567E" w:rsidRPr="00FD567E">
        <w:t>')</w:t>
      </w:r>
    </w:p>
    <w:p w14:paraId="55CF7920" w14:textId="7D2ACC52" w:rsidR="0068023B" w:rsidRDefault="006E6CCB" w:rsidP="005570B4">
      <w:r>
        <w:t>T</w:t>
      </w:r>
      <w:r w:rsidR="009303B0">
        <w:rPr>
          <w:rFonts w:hint="eastAsia"/>
        </w:rPr>
        <w:t xml:space="preserve">he </w:t>
      </w:r>
      <w:r w:rsidR="006B1863">
        <w:rPr>
          <w:rFonts w:hint="eastAsia"/>
        </w:rPr>
        <w:t xml:space="preserve">path and the </w:t>
      </w:r>
      <w:r w:rsidR="00487AE2">
        <w:rPr>
          <w:rFonts w:hint="eastAsia"/>
        </w:rPr>
        <w:t>name</w:t>
      </w:r>
      <w:r w:rsidR="00487AE2">
        <w:t xml:space="preserve"> of </w:t>
      </w:r>
      <w:r>
        <w:rPr>
          <w:rFonts w:hint="eastAsia"/>
        </w:rPr>
        <w:t>configuration file</w:t>
      </w:r>
      <w:r>
        <w:t xml:space="preserve"> is the </w:t>
      </w:r>
      <w:r>
        <w:rPr>
          <w:rFonts w:hint="eastAsia"/>
        </w:rPr>
        <w:t>only argument</w:t>
      </w:r>
      <w:r>
        <w:t xml:space="preserve"> </w:t>
      </w:r>
      <w:r w:rsidR="00B353AB">
        <w:t>passed to</w:t>
      </w:r>
      <w:r>
        <w:t xml:space="preserve"> function. The </w:t>
      </w:r>
      <w:r>
        <w:rPr>
          <w:rFonts w:hint="eastAsia"/>
        </w:rPr>
        <w:t>configuration file</w:t>
      </w:r>
      <w:r>
        <w:t xml:space="preserve"> includes </w:t>
      </w:r>
      <w:r w:rsidR="009303B0">
        <w:t xml:space="preserve">the </w:t>
      </w:r>
      <w:r>
        <w:t xml:space="preserve">information </w:t>
      </w:r>
      <w:r w:rsidR="009303B0">
        <w:t xml:space="preserve">described </w:t>
      </w:r>
      <w:r w:rsidR="00736515">
        <w:rPr>
          <w:rFonts w:hint="eastAsia"/>
        </w:rPr>
        <w:t>above</w:t>
      </w:r>
      <w:r w:rsidR="009303B0">
        <w:t xml:space="preserve">. </w:t>
      </w:r>
      <w:r w:rsidR="000A27E2">
        <w:t>‘</w:t>
      </w:r>
      <w:r w:rsidR="000A27E2">
        <w:rPr>
          <w:rFonts w:hint="eastAsia"/>
        </w:rPr>
        <w:t>C:\Temp</w:t>
      </w:r>
      <w:r w:rsidR="000A27E2">
        <w:t>’</w:t>
      </w:r>
      <w:r w:rsidR="000A27E2">
        <w:rPr>
          <w:rFonts w:hint="eastAsia"/>
        </w:rPr>
        <w:t xml:space="preserve"> and </w:t>
      </w:r>
      <w:r w:rsidR="009303B0">
        <w:t>‘</w:t>
      </w:r>
      <w:r w:rsidR="009303B0">
        <w:rPr>
          <w:rFonts w:hint="eastAsia"/>
        </w:rPr>
        <w:t>odb2vtk.txt</w:t>
      </w:r>
      <w:r w:rsidR="000A27E2">
        <w:t xml:space="preserve">’ </w:t>
      </w:r>
      <w:proofErr w:type="gramStart"/>
      <w:r w:rsidR="000A27E2">
        <w:t>are</w:t>
      </w:r>
      <w:proofErr w:type="gramEnd"/>
      <w:r w:rsidR="000A27E2">
        <w:rPr>
          <w:rFonts w:hint="eastAsia"/>
        </w:rPr>
        <w:t xml:space="preserve"> default path and </w:t>
      </w:r>
      <w:r w:rsidR="009303B0">
        <w:t xml:space="preserve">configuration file if </w:t>
      </w:r>
      <w:r w:rsidR="000A27E2">
        <w:rPr>
          <w:rFonts w:hint="eastAsia"/>
        </w:rPr>
        <w:t>no argument is</w:t>
      </w:r>
      <w:r w:rsidR="009303B0">
        <w:t xml:space="preserve"> specified. </w:t>
      </w:r>
      <w:r w:rsidR="00681592">
        <w:t xml:space="preserve">Fig. 2 </w:t>
      </w:r>
      <w:r w:rsidR="000A27E2">
        <w:rPr>
          <w:rFonts w:hint="eastAsia"/>
        </w:rPr>
        <w:t>gives</w:t>
      </w:r>
      <w:r w:rsidR="00681592">
        <w:t xml:space="preserve"> a</w:t>
      </w:r>
      <w:r w:rsidR="009303B0">
        <w:t>n example</w:t>
      </w:r>
      <w:r w:rsidR="00681592">
        <w:t>d configuration file.</w:t>
      </w:r>
      <w:r w:rsidR="009303B0">
        <w:t xml:space="preserve"> </w:t>
      </w:r>
    </w:p>
    <w:p w14:paraId="4761A9A1" w14:textId="77777777" w:rsidR="00681592" w:rsidRDefault="00681592" w:rsidP="00681592">
      <w:pPr>
        <w:pStyle w:val="aa"/>
        <w:ind w:firstLineChars="0" w:firstLine="0"/>
        <w:jc w:val="center"/>
      </w:pPr>
      <w:r>
        <w:rPr>
          <w:noProof/>
        </w:rPr>
        <w:drawing>
          <wp:inline distT="0" distB="0" distL="0" distR="0" wp14:anchorId="337E0F83" wp14:editId="20B9D404">
            <wp:extent cx="2751406" cy="1635971"/>
            <wp:effectExtent l="25400" t="25400" r="1778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1988" cy="16363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B56F5E" w14:textId="77777777" w:rsidR="00681592" w:rsidRDefault="00681592" w:rsidP="00681592">
      <w:pPr>
        <w:pStyle w:val="aa"/>
        <w:ind w:firstLineChars="0" w:firstLine="0"/>
        <w:jc w:val="center"/>
      </w:pPr>
      <w:r>
        <w:t>F</w:t>
      </w:r>
      <w:r>
        <w:rPr>
          <w:rFonts w:hint="eastAsia"/>
        </w:rPr>
        <w:t xml:space="preserve">ig. </w:t>
      </w:r>
      <w:r>
        <w:t>2. The content of configuration file</w:t>
      </w:r>
    </w:p>
    <w:p w14:paraId="21013BD9" w14:textId="77777777" w:rsidR="00681592" w:rsidRDefault="00681592" w:rsidP="005570B4"/>
    <w:p w14:paraId="1366A87B" w14:textId="1205E2B2" w:rsidR="00831353" w:rsidRDefault="00681592" w:rsidP="005570B4">
      <w:r>
        <w:t>Using this function, t</w:t>
      </w:r>
      <w:r w:rsidR="00AC4E57">
        <w:t>he script open</w:t>
      </w:r>
      <w:r w:rsidR="005149F4">
        <w:t>s</w:t>
      </w:r>
      <w:r w:rsidR="00AC4E57">
        <w:t xml:space="preserve"> the configuration </w:t>
      </w:r>
      <w:r w:rsidR="00415E38">
        <w:t>file and read</w:t>
      </w:r>
      <w:r w:rsidR="005149F4">
        <w:t>s</w:t>
      </w:r>
      <w:r w:rsidR="00555BFA">
        <w:t xml:space="preserve"> the</w:t>
      </w:r>
      <w:r w:rsidR="00415E38">
        <w:t xml:space="preserve"> information, then start</w:t>
      </w:r>
      <w:r w:rsidR="00555BFA">
        <w:rPr>
          <w:rFonts w:hint="eastAsia"/>
        </w:rPr>
        <w:t>s</w:t>
      </w:r>
      <w:r w:rsidR="00415E38">
        <w:t xml:space="preserve"> the conversion. </w:t>
      </w:r>
      <w:r w:rsidR="006E6CCB">
        <w:rPr>
          <w:rFonts w:hint="eastAsia"/>
        </w:rPr>
        <w:t>This avoids the</w:t>
      </w:r>
      <w:r w:rsidR="006E6CCB" w:rsidRPr="00ED14FD">
        <w:t xml:space="preserve"> </w:t>
      </w:r>
      <w:r w:rsidR="006E6CCB">
        <w:t xml:space="preserve">need to </w:t>
      </w:r>
      <w:r w:rsidR="00A87862">
        <w:t xml:space="preserve">type </w:t>
      </w:r>
      <w:r w:rsidR="00A87862" w:rsidRPr="00A87862">
        <w:t xml:space="preserve">complex </w:t>
      </w:r>
      <w:r w:rsidR="00A87862">
        <w:t>parameters</w:t>
      </w:r>
      <w:r w:rsidR="004E3A0F">
        <w:t xml:space="preserve"> in command line</w:t>
      </w:r>
      <w:r w:rsidR="006E6CCB">
        <w:t>,</w:t>
      </w:r>
      <w:r w:rsidR="006E6CCB">
        <w:rPr>
          <w:rFonts w:hint="eastAsia"/>
        </w:rPr>
        <w:t xml:space="preserve"> and is parti</w:t>
      </w:r>
      <w:r w:rsidR="00AA10F0">
        <w:rPr>
          <w:rFonts w:hint="eastAsia"/>
        </w:rPr>
        <w:t>cularly convenient for users who</w:t>
      </w:r>
      <w:r w:rsidR="006E6CCB">
        <w:rPr>
          <w:rFonts w:hint="eastAsia"/>
        </w:rPr>
        <w:t xml:space="preserve"> are </w:t>
      </w:r>
      <w:r w:rsidR="006E6CCB">
        <w:t>un</w:t>
      </w:r>
      <w:r w:rsidR="006E6CCB">
        <w:rPr>
          <w:rFonts w:hint="eastAsia"/>
        </w:rPr>
        <w:t>familiar with Python.</w:t>
      </w:r>
    </w:p>
    <w:p w14:paraId="645A20B7" w14:textId="77777777" w:rsidR="00205196" w:rsidRDefault="00205196" w:rsidP="005570B4"/>
    <w:p w14:paraId="70A608DC" w14:textId="77777777" w:rsidR="00FD567E" w:rsidRPr="00916718" w:rsidRDefault="00831353" w:rsidP="00FD567E">
      <w:pPr>
        <w:jc w:val="left"/>
        <w:rPr>
          <w:rFonts w:ascii="微软雅黑" w:eastAsia="微软雅黑" w:hAnsi="微软雅黑"/>
          <w:color w:val="0000FF"/>
        </w:rPr>
      </w:pPr>
      <w:r w:rsidRPr="00916718">
        <w:rPr>
          <w:rFonts w:ascii="微软雅黑" w:eastAsia="微软雅黑" w:hAnsi="微软雅黑"/>
          <w:color w:val="0000FF"/>
        </w:rPr>
        <w:t>Function</w:t>
      </w:r>
      <w:r w:rsidR="00FD567E" w:rsidRPr="00916718">
        <w:rPr>
          <w:rFonts w:ascii="微软雅黑" w:eastAsia="微软雅黑" w:hAnsi="微软雅黑" w:hint="eastAsia"/>
          <w:color w:val="0000FF"/>
        </w:rPr>
        <w:t>2</w:t>
      </w:r>
      <w:r w:rsidRPr="00916718">
        <w:rPr>
          <w:rFonts w:ascii="微软雅黑" w:eastAsia="微软雅黑" w:hAnsi="微软雅黑"/>
          <w:color w:val="0000FF"/>
        </w:rPr>
        <w:t xml:space="preserve">: </w:t>
      </w:r>
    </w:p>
    <w:p w14:paraId="2CAECDD8" w14:textId="5C46CC96" w:rsidR="00415E38" w:rsidRDefault="00FD567E" w:rsidP="00415E38">
      <w:pPr>
        <w:jc w:val="left"/>
      </w:pPr>
      <w:proofErr w:type="gramStart"/>
      <w:r w:rsidRPr="00536A28">
        <w:rPr>
          <w:color w:val="7030A0"/>
        </w:rPr>
        <w:t>Convert</w:t>
      </w:r>
      <w:r w:rsidRPr="00536A28">
        <w:rPr>
          <w:rFonts w:hint="eastAsia"/>
          <w:color w:val="7030A0"/>
        </w:rPr>
        <w:t>Odb</w:t>
      </w:r>
      <w:r w:rsidRPr="00536A28">
        <w:rPr>
          <w:color w:val="7030A0"/>
        </w:rPr>
        <w:t>2</w:t>
      </w:r>
      <w:r w:rsidRPr="00536A28">
        <w:rPr>
          <w:rFonts w:hint="eastAsia"/>
          <w:color w:val="7030A0"/>
        </w:rPr>
        <w:t>Vtk</w:t>
      </w:r>
      <w:r w:rsidRPr="00536A28">
        <w:rPr>
          <w:color w:val="7030A0"/>
        </w:rPr>
        <w:t>P</w:t>
      </w:r>
      <w:r w:rsidRPr="00FD567E">
        <w:t>(</w:t>
      </w:r>
      <w:proofErr w:type="spellStart"/>
      <w:proofErr w:type="gramEnd"/>
      <w:r w:rsidRPr="00FD567E">
        <w:t>Odbpath</w:t>
      </w:r>
      <w:proofErr w:type="spellEnd"/>
      <w:r w:rsidRPr="00FD567E">
        <w:t>='</w:t>
      </w:r>
      <w:r>
        <w:rPr>
          <w:rFonts w:hint="eastAsia"/>
        </w:rPr>
        <w:t xml:space="preserve"> </w:t>
      </w:r>
      <w:r w:rsidRPr="00FD567E">
        <w:t>',</w:t>
      </w:r>
      <w:r w:rsidR="00536A28">
        <w:t xml:space="preserve"> </w:t>
      </w:r>
      <w:proofErr w:type="spellStart"/>
      <w:r w:rsidRPr="00FD567E">
        <w:t>Odbname</w:t>
      </w:r>
      <w:proofErr w:type="spellEnd"/>
      <w:r w:rsidRPr="00FD567E">
        <w:t>='</w:t>
      </w:r>
      <w:r>
        <w:rPr>
          <w:rFonts w:hint="eastAsia"/>
        </w:rPr>
        <w:t xml:space="preserve"> </w:t>
      </w:r>
      <w:r w:rsidRPr="00FD567E">
        <w:t>',</w:t>
      </w:r>
      <w:r w:rsidR="00536A28">
        <w:t xml:space="preserve"> </w:t>
      </w:r>
      <w:proofErr w:type="spellStart"/>
      <w:r w:rsidRPr="00FD567E">
        <w:t>Vtkpath</w:t>
      </w:r>
      <w:proofErr w:type="spellEnd"/>
      <w:r w:rsidRPr="00FD567E">
        <w:t>='</w:t>
      </w:r>
      <w:r>
        <w:rPr>
          <w:rFonts w:hint="eastAsia"/>
        </w:rPr>
        <w:t xml:space="preserve"> </w:t>
      </w:r>
      <w:r w:rsidRPr="00FD567E">
        <w:t>',</w:t>
      </w:r>
      <w:r w:rsidR="00536A28">
        <w:t xml:space="preserve"> </w:t>
      </w:r>
      <w:proofErr w:type="spellStart"/>
      <w:r w:rsidRPr="00FD567E">
        <w:t>Meshtype</w:t>
      </w:r>
      <w:proofErr w:type="spellEnd"/>
      <w:r w:rsidRPr="00FD567E">
        <w:t>=</w:t>
      </w:r>
      <w:r w:rsidR="00293E2F" w:rsidRPr="00FD567E">
        <w:t>'</w:t>
      </w:r>
      <w:r w:rsidR="00293E2F">
        <w:rPr>
          <w:rFonts w:hint="eastAsia"/>
        </w:rPr>
        <w:t xml:space="preserve"> </w:t>
      </w:r>
      <w:r w:rsidR="00293E2F" w:rsidRPr="00FD567E">
        <w:t>'</w:t>
      </w:r>
      <w:r w:rsidRPr="00FD567E">
        <w:t>,</w:t>
      </w:r>
      <w:r w:rsidR="00536A28">
        <w:t xml:space="preserve"> </w:t>
      </w:r>
    </w:p>
    <w:p w14:paraId="491B9CED" w14:textId="2492FC48" w:rsidR="00831353" w:rsidRDefault="00FD567E" w:rsidP="00415E38">
      <w:pPr>
        <w:ind w:leftChars="800" w:left="1920"/>
        <w:jc w:val="left"/>
      </w:pPr>
      <w:proofErr w:type="spellStart"/>
      <w:r w:rsidRPr="00FD567E">
        <w:t>Piecenum</w:t>
      </w:r>
      <w:proofErr w:type="spellEnd"/>
      <w:r w:rsidRPr="00FD567E">
        <w:t>=</w:t>
      </w:r>
      <w:r w:rsidR="00293E2F" w:rsidRPr="00FD567E">
        <w:t>'</w:t>
      </w:r>
      <w:r w:rsidR="00293E2F">
        <w:rPr>
          <w:rFonts w:hint="eastAsia"/>
        </w:rPr>
        <w:t xml:space="preserve"> </w:t>
      </w:r>
      <w:r w:rsidR="00293E2F" w:rsidRPr="00FD567E">
        <w:t>'</w:t>
      </w:r>
      <w:r>
        <w:t>,</w:t>
      </w:r>
      <w:r w:rsidR="00536A28">
        <w:t xml:space="preserve"> </w:t>
      </w:r>
      <w:proofErr w:type="spellStart"/>
      <w:r w:rsidRPr="00FD567E">
        <w:t>Beginframe</w:t>
      </w:r>
      <w:proofErr w:type="spellEnd"/>
      <w:r w:rsidRPr="00FD567E">
        <w:t>='</w:t>
      </w:r>
      <w:r>
        <w:rPr>
          <w:rFonts w:hint="eastAsia"/>
        </w:rPr>
        <w:t xml:space="preserve"> </w:t>
      </w:r>
      <w:r w:rsidR="00536A28">
        <w:t>'</w:t>
      </w:r>
      <w:r w:rsidRPr="00FD567E">
        <w:t>,</w:t>
      </w:r>
      <w:r w:rsidR="00536A28">
        <w:t xml:space="preserve"> </w:t>
      </w:r>
      <w:proofErr w:type="spellStart"/>
      <w:r w:rsidRPr="00FD567E">
        <w:t>Endframe</w:t>
      </w:r>
      <w:proofErr w:type="spellEnd"/>
      <w:r w:rsidRPr="00FD567E">
        <w:t>='</w:t>
      </w:r>
      <w:r>
        <w:rPr>
          <w:rFonts w:hint="eastAsia"/>
        </w:rPr>
        <w:t xml:space="preserve"> </w:t>
      </w:r>
      <w:r w:rsidR="00536A28">
        <w:t>'</w:t>
      </w:r>
      <w:r w:rsidRPr="00FD567E">
        <w:t>,</w:t>
      </w:r>
      <w:r w:rsidR="00536A28">
        <w:t xml:space="preserve"> </w:t>
      </w:r>
      <w:r w:rsidR="00C92705">
        <w:t>Step='</w:t>
      </w:r>
      <w:r w:rsidR="00C92705">
        <w:rPr>
          <w:rFonts w:hint="eastAsia"/>
        </w:rPr>
        <w:t xml:space="preserve"> </w:t>
      </w:r>
      <w:r w:rsidR="00C92705">
        <w:t>'</w:t>
      </w:r>
      <w:r w:rsidR="00C92705" w:rsidRPr="00FD567E">
        <w:t>,</w:t>
      </w:r>
      <w:r w:rsidR="00C92705">
        <w:t xml:space="preserve"> </w:t>
      </w:r>
      <w:r w:rsidRPr="00FD567E">
        <w:t>Instance='</w:t>
      </w:r>
      <w:r>
        <w:rPr>
          <w:rFonts w:hint="eastAsia"/>
        </w:rPr>
        <w:t xml:space="preserve"> </w:t>
      </w:r>
      <w:r w:rsidRPr="00FD567E">
        <w:t>')</w:t>
      </w:r>
    </w:p>
    <w:p w14:paraId="4360188C" w14:textId="37CF65AE" w:rsidR="00FD567E" w:rsidRDefault="00555BFA" w:rsidP="00FD567E">
      <w:pPr>
        <w:jc w:val="left"/>
      </w:pPr>
      <w:r w:rsidRPr="00736515">
        <w:rPr>
          <w:rFonts w:hint="eastAsia"/>
          <w:color w:val="FF0000"/>
        </w:rPr>
        <w:t>NOTE</w:t>
      </w:r>
      <w:r>
        <w:rPr>
          <w:rFonts w:hint="eastAsia"/>
        </w:rPr>
        <w:t xml:space="preserve">: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Odbpath</w:t>
      </w:r>
      <w:proofErr w:type="spellEnd"/>
      <w:r>
        <w:rPr>
          <w:rFonts w:hint="eastAsia"/>
        </w:rPr>
        <w:t>=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“</w:t>
      </w:r>
      <w:proofErr w:type="spellStart"/>
      <w:r>
        <w:rPr>
          <w:rFonts w:hint="eastAsia"/>
        </w:rPr>
        <w:t>Odbname</w:t>
      </w:r>
      <w:proofErr w:type="spellEnd"/>
      <w:r>
        <w:rPr>
          <w:rFonts w:hint="eastAsia"/>
        </w:rPr>
        <w:t>=</w:t>
      </w:r>
      <w:r>
        <w:rPr>
          <w:rFonts w:hint="eastAsia"/>
        </w:rPr>
        <w:t>”</w:t>
      </w:r>
      <w:r w:rsidRPr="00555BFA">
        <w:t xml:space="preserve"> </w:t>
      </w:r>
      <w:r>
        <w:t>…</w:t>
      </w:r>
      <w:r>
        <w:rPr>
          <w:rFonts w:hint="eastAsia"/>
        </w:rPr>
        <w:t>“</w:t>
      </w:r>
      <w:r w:rsidRPr="00FD567E">
        <w:t>Instance=</w:t>
      </w:r>
      <w:r>
        <w:rPr>
          <w:rFonts w:hint="eastAsia"/>
        </w:rPr>
        <w:t>”</w:t>
      </w:r>
      <w:r w:rsidR="00424135">
        <w:rPr>
          <w:rFonts w:hint="eastAsia"/>
        </w:rPr>
        <w:t xml:space="preserve"> </w:t>
      </w:r>
      <w:r>
        <w:rPr>
          <w:rFonts w:hint="eastAsia"/>
        </w:rPr>
        <w:t>here are specifying the arguments, actually not necessary to type into the func</w:t>
      </w:r>
      <w:r w:rsidR="00424135">
        <w:rPr>
          <w:rFonts w:hint="eastAsia"/>
        </w:rPr>
        <w:t>tion, see below.</w:t>
      </w:r>
    </w:p>
    <w:p w14:paraId="7E1882D2" w14:textId="77777777" w:rsidR="00424135" w:rsidRDefault="00424135" w:rsidP="00424135">
      <w:pPr>
        <w:jc w:val="center"/>
      </w:pPr>
      <w:r>
        <w:rPr>
          <w:noProof/>
        </w:rPr>
        <w:drawing>
          <wp:inline distT="0" distB="0" distL="0" distR="0" wp14:anchorId="0D5F9E1D" wp14:editId="284180B3">
            <wp:extent cx="5274310" cy="2635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94A4" w14:textId="45AE2732" w:rsidR="007C0643" w:rsidRDefault="00424135" w:rsidP="005570B4">
      <w:r>
        <w:t>This</w:t>
      </w:r>
      <w:r>
        <w:rPr>
          <w:rFonts w:hint="eastAsia"/>
        </w:rPr>
        <w:t xml:space="preserve"> function</w:t>
      </w:r>
      <w:r>
        <w:t xml:space="preserve"> is </w:t>
      </w:r>
      <w:r>
        <w:rPr>
          <w:rFonts w:hint="eastAsia"/>
        </w:rPr>
        <w:t xml:space="preserve">an </w:t>
      </w:r>
      <w:r>
        <w:t>alternative.</w:t>
      </w:r>
      <w:r>
        <w:rPr>
          <w:rFonts w:hint="eastAsia"/>
        </w:rPr>
        <w:t xml:space="preserve"> It needs all </w:t>
      </w:r>
      <w:r w:rsidR="000A27E2">
        <w:rPr>
          <w:rFonts w:hint="eastAsia"/>
        </w:rPr>
        <w:t>abovementioned</w:t>
      </w:r>
      <w:r>
        <w:rPr>
          <w:rFonts w:hint="eastAsia"/>
        </w:rPr>
        <w:t xml:space="preserve"> parameters </w:t>
      </w:r>
      <w:r w:rsidR="001D4ABF">
        <w:t>as input arguments</w:t>
      </w:r>
      <w:r>
        <w:rPr>
          <w:rFonts w:hint="eastAsia"/>
        </w:rPr>
        <w:t>.</w:t>
      </w:r>
      <w:r w:rsidR="001D4ABF">
        <w:t xml:space="preserve"> </w:t>
      </w:r>
    </w:p>
    <w:p w14:paraId="3D4532FE" w14:textId="77777777" w:rsidR="00B31C68" w:rsidRDefault="00B31C68" w:rsidP="005570B4"/>
    <w:p w14:paraId="256C141C" w14:textId="77777777" w:rsidR="00831353" w:rsidRDefault="00831353" w:rsidP="00831353">
      <w:pPr>
        <w:pStyle w:val="1"/>
        <w:spacing w:after="163"/>
      </w:pPr>
      <w:r>
        <w:t xml:space="preserve">4 </w:t>
      </w:r>
      <w:r w:rsidR="00415E38">
        <w:t>Examples</w:t>
      </w:r>
    </w:p>
    <w:p w14:paraId="3E4C4539" w14:textId="1E64D13E" w:rsidR="00477A54" w:rsidRDefault="00C4246C" w:rsidP="00831353">
      <w:r>
        <w:rPr>
          <w:rFonts w:hint="eastAsia"/>
        </w:rPr>
        <w:t>Two</w:t>
      </w:r>
      <w:r w:rsidR="00613C6F">
        <w:t xml:space="preserve"> example </w:t>
      </w:r>
      <w:r>
        <w:rPr>
          <w:rFonts w:hint="eastAsia"/>
        </w:rPr>
        <w:t>data are</w:t>
      </w:r>
      <w:r w:rsidR="00255A86">
        <w:t xml:space="preserve"> provided </w:t>
      </w:r>
      <w:r>
        <w:rPr>
          <w:rFonts w:hint="eastAsia"/>
        </w:rPr>
        <w:t>in the release package</w:t>
      </w:r>
      <w:r w:rsidR="009D2BC9">
        <w:t xml:space="preserve">. </w:t>
      </w:r>
      <w:r>
        <w:rPr>
          <w:rFonts w:hint="eastAsia"/>
        </w:rPr>
        <w:t>One of them is</w:t>
      </w:r>
      <w:r w:rsidR="00477A54">
        <w:t>:</w:t>
      </w:r>
    </w:p>
    <w:p w14:paraId="0F086763" w14:textId="77777777" w:rsidR="0027114B" w:rsidRDefault="0027114B" w:rsidP="0027114B">
      <w:pPr>
        <w:pStyle w:val="aa"/>
        <w:numPr>
          <w:ilvl w:val="0"/>
          <w:numId w:val="2"/>
        </w:numPr>
        <w:ind w:firstLineChars="0"/>
      </w:pPr>
      <w:r>
        <w:t>Name:</w:t>
      </w:r>
      <w:r w:rsidRPr="0027114B">
        <w:t xml:space="preserve"> CP10_L6_DP1</w:t>
      </w:r>
    </w:p>
    <w:p w14:paraId="507305F9" w14:textId="77777777" w:rsidR="00477A54" w:rsidRDefault="0027114B" w:rsidP="00831353">
      <w:pPr>
        <w:pStyle w:val="aa"/>
        <w:numPr>
          <w:ilvl w:val="0"/>
          <w:numId w:val="2"/>
        </w:numPr>
        <w:ind w:firstLineChars="0"/>
      </w:pPr>
      <w:r>
        <w:t>Mesh type:</w:t>
      </w:r>
      <w:r w:rsidRPr="0027114B">
        <w:t xml:space="preserve"> </w:t>
      </w:r>
      <w:r w:rsidRPr="009A346A">
        <w:t>hexahedron</w:t>
      </w:r>
    </w:p>
    <w:p w14:paraId="67B90675" w14:textId="77777777" w:rsidR="0027114B" w:rsidRDefault="0027114B" w:rsidP="00831353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Instance</w:t>
      </w:r>
      <w:r>
        <w:t>s</w:t>
      </w:r>
      <w:r>
        <w:rPr>
          <w:rFonts w:hint="eastAsia"/>
        </w:rPr>
        <w:t>: 1 instance</w:t>
      </w:r>
    </w:p>
    <w:p w14:paraId="4039B103" w14:textId="77777777" w:rsidR="0027114B" w:rsidRDefault="0027114B" w:rsidP="00E84B8A">
      <w:pPr>
        <w:pStyle w:val="aa"/>
        <w:numPr>
          <w:ilvl w:val="0"/>
          <w:numId w:val="2"/>
        </w:numPr>
        <w:ind w:firstLineChars="0"/>
      </w:pPr>
      <w:r>
        <w:t>Steps</w:t>
      </w:r>
      <w:r w:rsidR="00E84B8A">
        <w:t xml:space="preserve"> and Frames</w:t>
      </w:r>
      <w:r>
        <w:t>: 1 step</w:t>
      </w:r>
      <w:r w:rsidR="00E84B8A">
        <w:t xml:space="preserve"> with 20 frames</w:t>
      </w:r>
    </w:p>
    <w:p w14:paraId="00489942" w14:textId="77777777" w:rsidR="00E84B8A" w:rsidRDefault="00E84B8A" w:rsidP="00E84B8A">
      <w:pPr>
        <w:pStyle w:val="aa"/>
        <w:numPr>
          <w:ilvl w:val="0"/>
          <w:numId w:val="2"/>
        </w:numPr>
        <w:ind w:firstLineChars="0"/>
      </w:pPr>
      <w:r>
        <w:t>Variables: d</w:t>
      </w:r>
      <w:r w:rsidRPr="00E84D88">
        <w:t>isplacement, velocity</w:t>
      </w:r>
      <w:r w:rsidR="00F1182A">
        <w:t>,</w:t>
      </w:r>
      <w:r w:rsidRPr="00676C68">
        <w:t xml:space="preserve"> </w:t>
      </w:r>
      <w:r w:rsidRPr="00E84D88">
        <w:t>acceleration, reaction force, stress</w:t>
      </w:r>
      <w:r>
        <w:t xml:space="preserve"> and </w:t>
      </w:r>
      <w:r w:rsidRPr="00E84D88">
        <w:t>strain</w:t>
      </w:r>
      <w:r>
        <w:t xml:space="preserve"> components</w:t>
      </w:r>
    </w:p>
    <w:p w14:paraId="55DDD756" w14:textId="56031922" w:rsidR="00E84B8A" w:rsidRDefault="00293E2F" w:rsidP="00831353">
      <w:r>
        <w:t xml:space="preserve">To convert all results </w:t>
      </w:r>
      <w:r>
        <w:rPr>
          <w:rFonts w:hint="eastAsia"/>
        </w:rPr>
        <w:t xml:space="preserve">in this ODB file </w:t>
      </w:r>
      <w:r>
        <w:t>to VTK format, a configuration file is organized as shown in Fig. 2.</w:t>
      </w:r>
      <w:r w:rsidR="00424135">
        <w:rPr>
          <w:rFonts w:hint="eastAsia"/>
        </w:rPr>
        <w:t xml:space="preserve"> </w:t>
      </w:r>
      <w:r w:rsidR="00134C4A">
        <w:rPr>
          <w:rFonts w:hint="eastAsia"/>
        </w:rPr>
        <w:t>Then t</w:t>
      </w:r>
      <w:r>
        <w:rPr>
          <w:rFonts w:hint="eastAsia"/>
        </w:rPr>
        <w:t xml:space="preserve">ype </w:t>
      </w:r>
      <w:proofErr w:type="gramStart"/>
      <w:r>
        <w:rPr>
          <w:rFonts w:hint="eastAsia"/>
        </w:rPr>
        <w:t>ConvertOdb2Vtk(</w:t>
      </w:r>
      <w:proofErr w:type="gramEnd"/>
      <w:r>
        <w:t>…</w:t>
      </w:r>
      <w:r>
        <w:rPr>
          <w:rFonts w:hint="eastAsia"/>
        </w:rPr>
        <w:t>)</w:t>
      </w:r>
    </w:p>
    <w:p w14:paraId="318AE15B" w14:textId="77777777" w:rsidR="00E84B8A" w:rsidRDefault="00B66FE0" w:rsidP="00831353">
      <w:r>
        <w:rPr>
          <w:noProof/>
        </w:rPr>
        <w:lastRenderedPageBreak/>
        <w:drawing>
          <wp:inline distT="0" distB="0" distL="0" distR="0" wp14:anchorId="2A35CDDF" wp14:editId="6D27B0D0">
            <wp:extent cx="5274310" cy="1390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3E18" w14:textId="17F747D9" w:rsidR="00C12F0B" w:rsidRDefault="00C12F0B" w:rsidP="00831353">
      <w:r>
        <w:t>The script print</w:t>
      </w:r>
      <w:r w:rsidR="006B1863">
        <w:rPr>
          <w:rFonts w:hint="eastAsia"/>
        </w:rPr>
        <w:t>s</w:t>
      </w:r>
      <w:r>
        <w:t xml:space="preserve"> </w:t>
      </w:r>
      <w:r w:rsidRPr="00D55F79">
        <w:t>information</w:t>
      </w:r>
      <w:r>
        <w:t xml:space="preserve"> to illustrate the </w:t>
      </w:r>
      <w:r w:rsidR="006B1863">
        <w:rPr>
          <w:rFonts w:hint="eastAsia"/>
        </w:rPr>
        <w:t>progress</w:t>
      </w:r>
      <w:r w:rsidR="00033CBD">
        <w:t>:</w:t>
      </w:r>
    </w:p>
    <w:p w14:paraId="2FFEF6FC" w14:textId="77777777" w:rsidR="00E84B8A" w:rsidRDefault="009461A2" w:rsidP="00831353">
      <w:r>
        <w:rPr>
          <w:noProof/>
        </w:rPr>
        <w:drawing>
          <wp:inline distT="0" distB="0" distL="0" distR="0" wp14:anchorId="26B71360" wp14:editId="586F0E6F">
            <wp:extent cx="5274310" cy="10661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FA56" w14:textId="77777777" w:rsidR="00EC1662" w:rsidRDefault="00EC1662" w:rsidP="00831353">
      <w:r>
        <w:rPr>
          <w:noProof/>
        </w:rPr>
        <w:drawing>
          <wp:inline distT="0" distB="0" distL="0" distR="0" wp14:anchorId="378999E2" wp14:editId="34E1399C">
            <wp:extent cx="5274310" cy="30499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7915"/>
                    <a:stretch/>
                  </pic:blipFill>
                  <pic:spPr bwMode="auto">
                    <a:xfrm>
                      <a:off x="0" y="0"/>
                      <a:ext cx="5274310" cy="3049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2783A" w14:textId="141E1C98" w:rsidR="00613C6F" w:rsidRDefault="006B1863" w:rsidP="00613C6F">
      <w:pPr>
        <w:jc w:val="left"/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 w:hint="eastAsia"/>
          <w:color w:val="0000FF"/>
        </w:rPr>
        <w:t>Comparison of visualization</w:t>
      </w:r>
      <w:r w:rsidR="00613C6F" w:rsidRPr="00613C6F">
        <w:rPr>
          <w:rFonts w:ascii="微软雅黑" w:eastAsia="微软雅黑" w:hAnsi="微软雅黑"/>
          <w:color w:val="0000FF"/>
        </w:rPr>
        <w:t>:</w:t>
      </w:r>
    </w:p>
    <w:p w14:paraId="718B24DB" w14:textId="77777777" w:rsidR="00FD5427" w:rsidRDefault="00753375" w:rsidP="00753375">
      <w:pPr>
        <w:jc w:val="center"/>
      </w:pPr>
      <w:r>
        <w:rPr>
          <w:noProof/>
        </w:rPr>
        <w:drawing>
          <wp:inline distT="0" distB="0" distL="0" distR="0" wp14:anchorId="3F6BEC97" wp14:editId="55148D81">
            <wp:extent cx="2131793" cy="2131793"/>
            <wp:effectExtent l="0" t="0" r="190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1793" cy="213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a)</w:t>
      </w:r>
      <w:r>
        <w:rPr>
          <w:noProof/>
        </w:rPr>
        <w:drawing>
          <wp:inline distT="0" distB="0" distL="0" distR="0" wp14:anchorId="466A2FFE" wp14:editId="234AD62E">
            <wp:extent cx="2131793" cy="2131793"/>
            <wp:effectExtent l="0" t="0" r="190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1793" cy="213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b</w:t>
      </w:r>
      <w:proofErr w:type="gramEnd"/>
      <w:r>
        <w:t>)</w:t>
      </w:r>
    </w:p>
    <w:p w14:paraId="0211D2F5" w14:textId="55DB2D9C" w:rsidR="00753375" w:rsidRDefault="006B1863" w:rsidP="00753375">
      <w:pPr>
        <w:jc w:val="center"/>
      </w:pPr>
      <w:r>
        <w:t xml:space="preserve">Fig. </w:t>
      </w:r>
      <w:r>
        <w:rPr>
          <w:rFonts w:hint="eastAsia"/>
        </w:rPr>
        <w:t>3</w:t>
      </w:r>
      <w:r w:rsidR="008B2833">
        <w:t xml:space="preserve">. </w:t>
      </w:r>
      <w:r w:rsidR="00753375">
        <w:t xml:space="preserve">a) Open the model using </w:t>
      </w:r>
      <w:proofErr w:type="spellStart"/>
      <w:r w:rsidR="00753375">
        <w:t>Abaqus</w:t>
      </w:r>
      <w:proofErr w:type="spellEnd"/>
      <w:r w:rsidR="00753375">
        <w:t>; b)</w:t>
      </w:r>
      <w:r w:rsidR="004F4486">
        <w:t xml:space="preserve"> </w:t>
      </w:r>
      <w:r w:rsidR="00753375">
        <w:t xml:space="preserve">Open the model using </w:t>
      </w:r>
      <w:proofErr w:type="spellStart"/>
      <w:r w:rsidR="00753375">
        <w:t>ParaView</w:t>
      </w:r>
      <w:proofErr w:type="spellEnd"/>
    </w:p>
    <w:p w14:paraId="00D6BBFA" w14:textId="77777777" w:rsidR="008B2833" w:rsidRDefault="008B2833" w:rsidP="008B2833">
      <w:pPr>
        <w:jc w:val="center"/>
      </w:pPr>
      <w:r>
        <w:t xml:space="preserve">(Model: </w:t>
      </w:r>
      <w:r w:rsidRPr="0027114B">
        <w:t>CP10_L6_DP1</w:t>
      </w:r>
      <w:r>
        <w:t xml:space="preserve">, </w:t>
      </w:r>
      <w:r>
        <w:rPr>
          <w:rFonts w:hint="eastAsia"/>
        </w:rPr>
        <w:t>Frame</w:t>
      </w:r>
      <w:r>
        <w:t xml:space="preserve">: </w:t>
      </w:r>
      <w:r>
        <w:rPr>
          <w:rFonts w:hint="eastAsia"/>
        </w:rPr>
        <w:t>20</w:t>
      </w:r>
      <w:r>
        <w:t>, Variable: acceleration)</w:t>
      </w:r>
    </w:p>
    <w:p w14:paraId="48F6176D" w14:textId="77777777" w:rsidR="008B2833" w:rsidRPr="008B2833" w:rsidRDefault="008B2833" w:rsidP="00753375">
      <w:pPr>
        <w:jc w:val="center"/>
      </w:pPr>
    </w:p>
    <w:p w14:paraId="67F0801D" w14:textId="6F6BFEED" w:rsidR="00C04D9B" w:rsidRPr="00831353" w:rsidRDefault="00424135" w:rsidP="00C4246C">
      <w:r>
        <w:t>A</w:t>
      </w:r>
      <w:r w:rsidR="00F83E34">
        <w:t xml:space="preserve">nother </w:t>
      </w:r>
      <w:r w:rsidR="00C4246C">
        <w:rPr>
          <w:rFonts w:hint="eastAsia"/>
        </w:rPr>
        <w:t>ex</w:t>
      </w:r>
      <w:r w:rsidR="00F83E34">
        <w:t>ample</w:t>
      </w:r>
      <w:r w:rsidR="00113B19">
        <w:t xml:space="preserve"> (</w:t>
      </w:r>
      <w:r w:rsidR="00F83E34" w:rsidRPr="00477A54">
        <w:t>80sub_coarse_DP1</w:t>
      </w:r>
      <w:r w:rsidR="00113B19">
        <w:t>)</w:t>
      </w:r>
      <w:r w:rsidR="00F83E34">
        <w:t xml:space="preserve"> </w:t>
      </w:r>
      <w:r w:rsidR="00C4246C">
        <w:rPr>
          <w:rFonts w:hint="eastAsia"/>
        </w:rPr>
        <w:t xml:space="preserve">is </w:t>
      </w:r>
      <w:r w:rsidR="00F83E34">
        <w:t xml:space="preserve">with </w:t>
      </w:r>
      <w:r w:rsidR="00F83E34" w:rsidRPr="009A346A">
        <w:t>tetrahedron</w:t>
      </w:r>
      <w:r w:rsidRPr="00424135">
        <w:t xml:space="preserve"> </w:t>
      </w:r>
      <w:r>
        <w:rPr>
          <w:rFonts w:hint="eastAsia"/>
        </w:rPr>
        <w:t>elements</w:t>
      </w:r>
      <w:r w:rsidR="00F83E34">
        <w:t xml:space="preserve">. </w:t>
      </w:r>
    </w:p>
    <w:sectPr w:rsidR="00C04D9B" w:rsidRPr="00831353" w:rsidSect="006B1863">
      <w:footerReference w:type="even" r:id="rId17"/>
      <w:footerReference w:type="default" r:id="rId18"/>
      <w:pgSz w:w="11906" w:h="16838"/>
      <w:pgMar w:top="1440" w:right="1418" w:bottom="1440" w:left="1418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375154" w14:textId="77777777" w:rsidR="00736515" w:rsidRDefault="00736515" w:rsidP="005570B4">
      <w:r>
        <w:separator/>
      </w:r>
    </w:p>
  </w:endnote>
  <w:endnote w:type="continuationSeparator" w:id="0">
    <w:p w14:paraId="103C88DB" w14:textId="77777777" w:rsidR="00736515" w:rsidRDefault="00736515" w:rsidP="00557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91CBF2" w14:textId="77777777" w:rsidR="00736515" w:rsidRDefault="00736515">
    <w:pPr>
      <w:pStyle w:val="a7"/>
    </w:pPr>
    <w:r>
      <w:fldChar w:fldCharType="begin"/>
    </w:r>
    <w:r>
      <w:instrText>PAGE   \* MERGEFORMAT</w:instrText>
    </w:r>
    <w:r>
      <w:fldChar w:fldCharType="separate"/>
    </w:r>
    <w:r w:rsidR="000A27E2" w:rsidRPr="000A27E2">
      <w:rPr>
        <w:noProof/>
        <w:lang w:val="zh-CN"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96189A" w14:textId="77777777" w:rsidR="00736515" w:rsidRPr="00991221" w:rsidRDefault="00736515" w:rsidP="00991221">
    <w:pPr>
      <w:pStyle w:val="a7"/>
      <w:jc w:val="right"/>
      <w:rPr>
        <w:sz w:val="22"/>
      </w:rPr>
    </w:pPr>
    <w:r w:rsidRPr="00991221">
      <w:rPr>
        <w:sz w:val="22"/>
      </w:rPr>
      <w:fldChar w:fldCharType="begin"/>
    </w:r>
    <w:r w:rsidRPr="00991221">
      <w:rPr>
        <w:sz w:val="22"/>
      </w:rPr>
      <w:instrText>PAGE   \* MERGEFORMAT</w:instrText>
    </w:r>
    <w:r w:rsidRPr="00991221">
      <w:rPr>
        <w:sz w:val="22"/>
      </w:rPr>
      <w:fldChar w:fldCharType="separate"/>
    </w:r>
    <w:r w:rsidR="000A27E2" w:rsidRPr="000A27E2">
      <w:rPr>
        <w:noProof/>
        <w:sz w:val="22"/>
        <w:lang w:val="zh-CN"/>
      </w:rPr>
      <w:t>1</w:t>
    </w:r>
    <w:r w:rsidRPr="00991221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DD9604" w14:textId="77777777" w:rsidR="00736515" w:rsidRDefault="00736515" w:rsidP="005570B4">
      <w:r>
        <w:separator/>
      </w:r>
    </w:p>
  </w:footnote>
  <w:footnote w:type="continuationSeparator" w:id="0">
    <w:p w14:paraId="4E66EBB2" w14:textId="77777777" w:rsidR="00736515" w:rsidRDefault="00736515" w:rsidP="005570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F0558"/>
    <w:multiLevelType w:val="hybridMultilevel"/>
    <w:tmpl w:val="4D24B1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030204"/>
    <w:multiLevelType w:val="hybridMultilevel"/>
    <w:tmpl w:val="FF0C31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0EB1BB5"/>
    <w:multiLevelType w:val="hybridMultilevel"/>
    <w:tmpl w:val="CFF0D3A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23FD56DF"/>
    <w:multiLevelType w:val="hybridMultilevel"/>
    <w:tmpl w:val="E12260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DC0A38"/>
    <w:multiLevelType w:val="hybridMultilevel"/>
    <w:tmpl w:val="66DC93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5AC3E6A"/>
    <w:multiLevelType w:val="hybridMultilevel"/>
    <w:tmpl w:val="639CD4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94D4E75"/>
    <w:multiLevelType w:val="hybridMultilevel"/>
    <w:tmpl w:val="9252C5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proofState w:spelling="clean" w:grammar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E72"/>
    <w:rsid w:val="000253A3"/>
    <w:rsid w:val="00033CBD"/>
    <w:rsid w:val="00055849"/>
    <w:rsid w:val="000A27E2"/>
    <w:rsid w:val="00110F59"/>
    <w:rsid w:val="00113B19"/>
    <w:rsid w:val="001227C4"/>
    <w:rsid w:val="00123D8B"/>
    <w:rsid w:val="00125E8B"/>
    <w:rsid w:val="00134C4A"/>
    <w:rsid w:val="00153705"/>
    <w:rsid w:val="00190E04"/>
    <w:rsid w:val="0019166A"/>
    <w:rsid w:val="001C74A7"/>
    <w:rsid w:val="001D1BC7"/>
    <w:rsid w:val="001D240A"/>
    <w:rsid w:val="001D4ABF"/>
    <w:rsid w:val="00205196"/>
    <w:rsid w:val="002223A2"/>
    <w:rsid w:val="00255A86"/>
    <w:rsid w:val="0027114B"/>
    <w:rsid w:val="00293E2F"/>
    <w:rsid w:val="002A37D5"/>
    <w:rsid w:val="002E4057"/>
    <w:rsid w:val="003122FD"/>
    <w:rsid w:val="00351322"/>
    <w:rsid w:val="003A3426"/>
    <w:rsid w:val="003E0A9A"/>
    <w:rsid w:val="003E6EEB"/>
    <w:rsid w:val="003F7790"/>
    <w:rsid w:val="00415E38"/>
    <w:rsid w:val="00417E02"/>
    <w:rsid w:val="004203AB"/>
    <w:rsid w:val="00424135"/>
    <w:rsid w:val="004255A8"/>
    <w:rsid w:val="00430F02"/>
    <w:rsid w:val="004618B6"/>
    <w:rsid w:val="00462CF2"/>
    <w:rsid w:val="00477A54"/>
    <w:rsid w:val="00487AE2"/>
    <w:rsid w:val="004E3A0F"/>
    <w:rsid w:val="004F4486"/>
    <w:rsid w:val="005149F4"/>
    <w:rsid w:val="00522047"/>
    <w:rsid w:val="00536A28"/>
    <w:rsid w:val="00555BFA"/>
    <w:rsid w:val="005570B4"/>
    <w:rsid w:val="00585E72"/>
    <w:rsid w:val="00587D44"/>
    <w:rsid w:val="005F2E59"/>
    <w:rsid w:val="005F3B79"/>
    <w:rsid w:val="00613C6F"/>
    <w:rsid w:val="0068023B"/>
    <w:rsid w:val="00681592"/>
    <w:rsid w:val="006B1863"/>
    <w:rsid w:val="006E6CCB"/>
    <w:rsid w:val="006F7776"/>
    <w:rsid w:val="007077FF"/>
    <w:rsid w:val="00736515"/>
    <w:rsid w:val="00750E00"/>
    <w:rsid w:val="00753375"/>
    <w:rsid w:val="00775951"/>
    <w:rsid w:val="007A3D52"/>
    <w:rsid w:val="007B2B02"/>
    <w:rsid w:val="007C0643"/>
    <w:rsid w:val="007C3549"/>
    <w:rsid w:val="007C46B0"/>
    <w:rsid w:val="007D429C"/>
    <w:rsid w:val="007E2AB0"/>
    <w:rsid w:val="00831353"/>
    <w:rsid w:val="00847A70"/>
    <w:rsid w:val="00847D7F"/>
    <w:rsid w:val="00853C8A"/>
    <w:rsid w:val="00863CFC"/>
    <w:rsid w:val="00886C17"/>
    <w:rsid w:val="008922F1"/>
    <w:rsid w:val="008A164B"/>
    <w:rsid w:val="008B2833"/>
    <w:rsid w:val="008D690A"/>
    <w:rsid w:val="00907A63"/>
    <w:rsid w:val="00915223"/>
    <w:rsid w:val="00916718"/>
    <w:rsid w:val="00920FBB"/>
    <w:rsid w:val="009303B0"/>
    <w:rsid w:val="009413F3"/>
    <w:rsid w:val="00941E06"/>
    <w:rsid w:val="009461A2"/>
    <w:rsid w:val="0096138A"/>
    <w:rsid w:val="00965BAD"/>
    <w:rsid w:val="00991221"/>
    <w:rsid w:val="009A346A"/>
    <w:rsid w:val="009B58DD"/>
    <w:rsid w:val="009D2BC9"/>
    <w:rsid w:val="009E573E"/>
    <w:rsid w:val="009F24F0"/>
    <w:rsid w:val="00A03793"/>
    <w:rsid w:val="00A05876"/>
    <w:rsid w:val="00A25013"/>
    <w:rsid w:val="00A4536E"/>
    <w:rsid w:val="00A7322B"/>
    <w:rsid w:val="00A77C82"/>
    <w:rsid w:val="00A87862"/>
    <w:rsid w:val="00A9234B"/>
    <w:rsid w:val="00AA10F0"/>
    <w:rsid w:val="00AA2720"/>
    <w:rsid w:val="00AA4780"/>
    <w:rsid w:val="00AB62A5"/>
    <w:rsid w:val="00AC4E57"/>
    <w:rsid w:val="00AD2E91"/>
    <w:rsid w:val="00AD7814"/>
    <w:rsid w:val="00B31C68"/>
    <w:rsid w:val="00B353AB"/>
    <w:rsid w:val="00B66FE0"/>
    <w:rsid w:val="00B75754"/>
    <w:rsid w:val="00B86CF7"/>
    <w:rsid w:val="00BA48AC"/>
    <w:rsid w:val="00BC250C"/>
    <w:rsid w:val="00BE6049"/>
    <w:rsid w:val="00C04D9B"/>
    <w:rsid w:val="00C12F0B"/>
    <w:rsid w:val="00C1766C"/>
    <w:rsid w:val="00C4246C"/>
    <w:rsid w:val="00C445C7"/>
    <w:rsid w:val="00C56627"/>
    <w:rsid w:val="00C90A89"/>
    <w:rsid w:val="00C92705"/>
    <w:rsid w:val="00D31FB5"/>
    <w:rsid w:val="00D54B6D"/>
    <w:rsid w:val="00D55F79"/>
    <w:rsid w:val="00DB4DCB"/>
    <w:rsid w:val="00DD4B36"/>
    <w:rsid w:val="00DF6003"/>
    <w:rsid w:val="00E21092"/>
    <w:rsid w:val="00E312D4"/>
    <w:rsid w:val="00E76862"/>
    <w:rsid w:val="00E84B8A"/>
    <w:rsid w:val="00EC1662"/>
    <w:rsid w:val="00ED0770"/>
    <w:rsid w:val="00ED4595"/>
    <w:rsid w:val="00EE1F81"/>
    <w:rsid w:val="00F069C3"/>
    <w:rsid w:val="00F10301"/>
    <w:rsid w:val="00F1182A"/>
    <w:rsid w:val="00F24985"/>
    <w:rsid w:val="00F54940"/>
    <w:rsid w:val="00F83E34"/>
    <w:rsid w:val="00F8617D"/>
    <w:rsid w:val="00F90988"/>
    <w:rsid w:val="00FB6188"/>
    <w:rsid w:val="00FD5427"/>
    <w:rsid w:val="00FD567E"/>
    <w:rsid w:val="00FF5093"/>
    <w:rsid w:val="00FF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C7433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0B4"/>
    <w:pPr>
      <w:widowControl w:val="0"/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570B4"/>
    <w:pPr>
      <w:spacing w:afterLines="50" w:after="50"/>
      <w:jc w:val="left"/>
      <w:outlineLvl w:val="0"/>
    </w:pPr>
    <w:rPr>
      <w:b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313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922F1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8922F1"/>
  </w:style>
  <w:style w:type="character" w:customStyle="1" w:styleId="10">
    <w:name w:val="标题 1字符"/>
    <w:basedOn w:val="a0"/>
    <w:link w:val="1"/>
    <w:uiPriority w:val="9"/>
    <w:rsid w:val="005570B4"/>
    <w:rPr>
      <w:b/>
      <w:sz w:val="36"/>
    </w:rPr>
  </w:style>
  <w:style w:type="paragraph" w:styleId="a5">
    <w:name w:val="header"/>
    <w:basedOn w:val="a"/>
    <w:link w:val="a6"/>
    <w:uiPriority w:val="99"/>
    <w:unhideWhenUsed/>
    <w:rsid w:val="00B86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86CF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86C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86CF7"/>
    <w:rPr>
      <w:sz w:val="18"/>
      <w:szCs w:val="18"/>
    </w:rPr>
  </w:style>
  <w:style w:type="character" w:styleId="a9">
    <w:name w:val="Emphasis"/>
    <w:basedOn w:val="a0"/>
    <w:uiPriority w:val="20"/>
    <w:qFormat/>
    <w:rsid w:val="00FB6188"/>
    <w:rPr>
      <w:i w:val="0"/>
      <w:iCs w:val="0"/>
      <w:color w:val="CC0000"/>
    </w:rPr>
  </w:style>
  <w:style w:type="character" w:customStyle="1" w:styleId="20">
    <w:name w:val="标题 2字符"/>
    <w:basedOn w:val="a0"/>
    <w:link w:val="2"/>
    <w:uiPriority w:val="9"/>
    <w:rsid w:val="008313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A87862"/>
    <w:pPr>
      <w:ind w:firstLineChars="200" w:firstLine="420"/>
    </w:pPr>
  </w:style>
  <w:style w:type="paragraph" w:customStyle="1" w:styleId="ab">
    <w:name w:val="论文正文"/>
    <w:basedOn w:val="a"/>
    <w:link w:val="Char"/>
    <w:qFormat/>
    <w:rsid w:val="007C0643"/>
    <w:pPr>
      <w:spacing w:beforeLines="50" w:before="50" w:line="480" w:lineRule="auto"/>
    </w:pPr>
    <w:rPr>
      <w:rFonts w:eastAsia="宋体"/>
      <w:szCs w:val="24"/>
      <w:lang w:val="en-AU"/>
    </w:rPr>
  </w:style>
  <w:style w:type="character" w:customStyle="1" w:styleId="Char">
    <w:name w:val="论文正文 Char"/>
    <w:link w:val="ab"/>
    <w:rsid w:val="007C0643"/>
    <w:rPr>
      <w:rFonts w:ascii="Times New Roman" w:eastAsia="宋体" w:hAnsi="Times New Roman" w:cs="Times New Roman"/>
      <w:sz w:val="24"/>
      <w:szCs w:val="24"/>
      <w:lang w:val="en-AU"/>
    </w:rPr>
  </w:style>
  <w:style w:type="character" w:styleId="ac">
    <w:name w:val="annotation reference"/>
    <w:uiPriority w:val="99"/>
    <w:semiHidden/>
    <w:unhideWhenUsed/>
    <w:rsid w:val="007C0643"/>
    <w:rPr>
      <w:sz w:val="21"/>
      <w:szCs w:val="21"/>
    </w:rPr>
  </w:style>
  <w:style w:type="character" w:styleId="ad">
    <w:name w:val="Strong"/>
    <w:basedOn w:val="a0"/>
    <w:uiPriority w:val="22"/>
    <w:qFormat/>
    <w:rsid w:val="00190E04"/>
    <w:rPr>
      <w:b w:val="0"/>
      <w:bCs w:val="0"/>
      <w:i w:val="0"/>
      <w:iCs w:val="0"/>
    </w:rPr>
  </w:style>
  <w:style w:type="paragraph" w:styleId="ae">
    <w:name w:val="Balloon Text"/>
    <w:basedOn w:val="a"/>
    <w:link w:val="af"/>
    <w:uiPriority w:val="99"/>
    <w:semiHidden/>
    <w:unhideWhenUsed/>
    <w:rsid w:val="00EE1F81"/>
    <w:rPr>
      <w:rFonts w:ascii="Lucida Grande" w:hAnsi="Lucida Grande" w:cs="Lucida Grande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EE1F81"/>
    <w:rPr>
      <w:rFonts w:ascii="Lucida Grande" w:hAnsi="Lucida Grande" w:cs="Lucida Grande"/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681592"/>
    <w:pPr>
      <w:jc w:val="left"/>
    </w:pPr>
  </w:style>
  <w:style w:type="character" w:customStyle="1" w:styleId="af1">
    <w:name w:val="注释文本字符"/>
    <w:basedOn w:val="a0"/>
    <w:link w:val="af0"/>
    <w:uiPriority w:val="99"/>
    <w:semiHidden/>
    <w:rsid w:val="00681592"/>
    <w:rPr>
      <w:rFonts w:ascii="Times New Roman" w:hAnsi="Times New Roman" w:cs="Times New Roman"/>
      <w:sz w:val="24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81592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681592"/>
    <w:rPr>
      <w:rFonts w:ascii="Times New Roman" w:hAnsi="Times New Roman" w:cs="Times New Roman"/>
      <w:b/>
      <w:bCs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0B4"/>
    <w:pPr>
      <w:widowControl w:val="0"/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570B4"/>
    <w:pPr>
      <w:spacing w:afterLines="50" w:after="50"/>
      <w:jc w:val="left"/>
      <w:outlineLvl w:val="0"/>
    </w:pPr>
    <w:rPr>
      <w:b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313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922F1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8922F1"/>
  </w:style>
  <w:style w:type="character" w:customStyle="1" w:styleId="10">
    <w:name w:val="标题 1字符"/>
    <w:basedOn w:val="a0"/>
    <w:link w:val="1"/>
    <w:uiPriority w:val="9"/>
    <w:rsid w:val="005570B4"/>
    <w:rPr>
      <w:b/>
      <w:sz w:val="36"/>
    </w:rPr>
  </w:style>
  <w:style w:type="paragraph" w:styleId="a5">
    <w:name w:val="header"/>
    <w:basedOn w:val="a"/>
    <w:link w:val="a6"/>
    <w:uiPriority w:val="99"/>
    <w:unhideWhenUsed/>
    <w:rsid w:val="00B86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86CF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86C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86CF7"/>
    <w:rPr>
      <w:sz w:val="18"/>
      <w:szCs w:val="18"/>
    </w:rPr>
  </w:style>
  <w:style w:type="character" w:styleId="a9">
    <w:name w:val="Emphasis"/>
    <w:basedOn w:val="a0"/>
    <w:uiPriority w:val="20"/>
    <w:qFormat/>
    <w:rsid w:val="00FB6188"/>
    <w:rPr>
      <w:i w:val="0"/>
      <w:iCs w:val="0"/>
      <w:color w:val="CC0000"/>
    </w:rPr>
  </w:style>
  <w:style w:type="character" w:customStyle="1" w:styleId="20">
    <w:name w:val="标题 2字符"/>
    <w:basedOn w:val="a0"/>
    <w:link w:val="2"/>
    <w:uiPriority w:val="9"/>
    <w:rsid w:val="008313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A87862"/>
    <w:pPr>
      <w:ind w:firstLineChars="200" w:firstLine="420"/>
    </w:pPr>
  </w:style>
  <w:style w:type="paragraph" w:customStyle="1" w:styleId="ab">
    <w:name w:val="论文正文"/>
    <w:basedOn w:val="a"/>
    <w:link w:val="Char"/>
    <w:qFormat/>
    <w:rsid w:val="007C0643"/>
    <w:pPr>
      <w:spacing w:beforeLines="50" w:before="50" w:line="480" w:lineRule="auto"/>
    </w:pPr>
    <w:rPr>
      <w:rFonts w:eastAsia="宋体"/>
      <w:szCs w:val="24"/>
      <w:lang w:val="en-AU"/>
    </w:rPr>
  </w:style>
  <w:style w:type="character" w:customStyle="1" w:styleId="Char">
    <w:name w:val="论文正文 Char"/>
    <w:link w:val="ab"/>
    <w:rsid w:val="007C0643"/>
    <w:rPr>
      <w:rFonts w:ascii="Times New Roman" w:eastAsia="宋体" w:hAnsi="Times New Roman" w:cs="Times New Roman"/>
      <w:sz w:val="24"/>
      <w:szCs w:val="24"/>
      <w:lang w:val="en-AU"/>
    </w:rPr>
  </w:style>
  <w:style w:type="character" w:styleId="ac">
    <w:name w:val="annotation reference"/>
    <w:uiPriority w:val="99"/>
    <w:semiHidden/>
    <w:unhideWhenUsed/>
    <w:rsid w:val="007C0643"/>
    <w:rPr>
      <w:sz w:val="21"/>
      <w:szCs w:val="21"/>
    </w:rPr>
  </w:style>
  <w:style w:type="character" w:styleId="ad">
    <w:name w:val="Strong"/>
    <w:basedOn w:val="a0"/>
    <w:uiPriority w:val="22"/>
    <w:qFormat/>
    <w:rsid w:val="00190E04"/>
    <w:rPr>
      <w:b w:val="0"/>
      <w:bCs w:val="0"/>
      <w:i w:val="0"/>
      <w:iCs w:val="0"/>
    </w:rPr>
  </w:style>
  <w:style w:type="paragraph" w:styleId="ae">
    <w:name w:val="Balloon Text"/>
    <w:basedOn w:val="a"/>
    <w:link w:val="af"/>
    <w:uiPriority w:val="99"/>
    <w:semiHidden/>
    <w:unhideWhenUsed/>
    <w:rsid w:val="00EE1F81"/>
    <w:rPr>
      <w:rFonts w:ascii="Lucida Grande" w:hAnsi="Lucida Grande" w:cs="Lucida Grande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EE1F81"/>
    <w:rPr>
      <w:rFonts w:ascii="Lucida Grande" w:hAnsi="Lucida Grande" w:cs="Lucida Grande"/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681592"/>
    <w:pPr>
      <w:jc w:val="left"/>
    </w:pPr>
  </w:style>
  <w:style w:type="character" w:customStyle="1" w:styleId="af1">
    <w:name w:val="注释文本字符"/>
    <w:basedOn w:val="a0"/>
    <w:link w:val="af0"/>
    <w:uiPriority w:val="99"/>
    <w:semiHidden/>
    <w:rsid w:val="00681592"/>
    <w:rPr>
      <w:rFonts w:ascii="Times New Roman" w:hAnsi="Times New Roman" w:cs="Times New Roman"/>
      <w:sz w:val="24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81592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681592"/>
    <w:rPr>
      <w:rFonts w:ascii="Times New Roman" w:hAnsi="Times New Roman" w:cs="Times New Roman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05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8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6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900751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53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96674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EED5C-F24D-2340-88A7-EF29C487A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461</Words>
  <Characters>2628</Characters>
  <Application>Microsoft Macintosh Word</Application>
  <DocSecurity>0</DocSecurity>
  <Lines>21</Lines>
  <Paragraphs>6</Paragraphs>
  <ScaleCrop>false</ScaleCrop>
  <Company>Microsoft</Company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Liu</dc:creator>
  <cp:keywords/>
  <dc:description/>
  <cp:lastModifiedBy>Jie Liu</cp:lastModifiedBy>
  <cp:revision>9</cp:revision>
  <dcterms:created xsi:type="dcterms:W3CDTF">2016-12-03T13:30:00Z</dcterms:created>
  <dcterms:modified xsi:type="dcterms:W3CDTF">2016-12-03T16:26:00Z</dcterms:modified>
</cp:coreProperties>
</file>