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学习日志</w:t>
      </w:r>
    </w:p>
    <w:p>
      <w:pPr>
        <w:jc w:val="center"/>
        <w:rPr>
          <w:rFonts w:hint="default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姓名：高培源  学号：1812982 日期：6.24</w:t>
      </w: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学习内容安排：（以6.15为例）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上午：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Hadoop的I/O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下午：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MapReduce应用开发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学习反馈：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已掌握知识：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涵盖Hadoop基础的I/O输入和输出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开发MapReduce应用程序的实际步骤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学习心得：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通过今天的学习，加深了对Hadoop和MapReduce的理解，能更好的使用了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5747C0"/>
    <w:rsid w:val="0B57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2020-06-24T10:59:00Z</dcterms:created>
  <dc:creator>那小谁</dc:creator>
  <cp:lastModifiedBy>那小谁</cp:lastModifiedBy>
  <dcterms:modified xsi:type="dcterms:W3CDTF">2020-06-24T11:02:53Z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