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0" w:before="0" w:line="276" w:lineRule="auto"/>
        <w:jc w:val="cente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276" w:lineRule="auto"/>
        <w:jc w:val="center"/>
        <w:rPr/>
      </w:pPr>
      <w:r w:rsidDel="00000000" w:rsidR="00000000" w:rsidRPr="00000000">
        <w:rPr>
          <w:b w:val="1"/>
          <w:color w:val="000000"/>
          <w:sz w:val="22"/>
          <w:szCs w:val="22"/>
          <w:rtl w:val="0"/>
        </w:rPr>
        <w:t xml:space="preserve">Singapore American School High School</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276" w:lineRule="auto"/>
        <w:jc w:val="center"/>
        <w:rPr/>
      </w:pPr>
      <w:r w:rsidDel="00000000" w:rsidR="00000000" w:rsidRPr="00000000">
        <w:rPr>
          <w:b w:val="1"/>
          <w:color w:val="000000"/>
          <w:sz w:val="22"/>
          <w:szCs w:val="22"/>
          <w:rtl w:val="0"/>
        </w:rPr>
        <w:t xml:space="preserve">Research Proposal Guidelines and Formatting</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276" w:lineRule="auto"/>
        <w:jc w:val="left"/>
        <w:rPr>
          <w:b w:val="1"/>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before="0" w:line="276" w:lineRule="auto"/>
        <w:jc w:val="cente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color w:val="000000"/>
          <w:sz w:val="22"/>
          <w:szCs w:val="22"/>
          <w:rtl w:val="0"/>
        </w:rPr>
        <w:t xml:space="preserve">This document explains the guidelines for obtaining permission to conduct research in and/or through Singapore American School (SAS) High School and includes an application that must be completed and submitted to the SAS High School Institutional Review Board for review and approval. </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color w:val="000000"/>
          <w:sz w:val="22"/>
          <w:szCs w:val="22"/>
          <w:rtl w:val="0"/>
        </w:rPr>
        <w:t xml:space="preserve">All requests for conducting research within and/or through SAS High School must follow specific guidelines which were established for the following reasons: </w:t>
      </w:r>
      <w:r w:rsidDel="00000000" w:rsidR="00000000" w:rsidRPr="00000000">
        <w:rPr>
          <w:rtl w:val="0"/>
        </w:rPr>
      </w:r>
    </w:p>
    <w:p w:rsidR="00000000" w:rsidDel="00000000" w:rsidP="00000000" w:rsidRDefault="00000000" w:rsidRPr="00000000" w14:paraId="00000009">
      <w:pPr>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color w:val="000000"/>
          <w:sz w:val="22"/>
          <w:szCs w:val="22"/>
          <w:rtl w:val="0"/>
        </w:rPr>
        <w:t xml:space="preserve">To protect the rights and privacy of students, parents/guardians, and staff </w:t>
      </w:r>
      <w:r w:rsidDel="00000000" w:rsidR="00000000" w:rsidRPr="00000000">
        <w:rPr>
          <w:rtl w:val="0"/>
        </w:rPr>
      </w:r>
    </w:p>
    <w:p w:rsidR="00000000" w:rsidDel="00000000" w:rsidP="00000000" w:rsidRDefault="00000000" w:rsidRPr="00000000" w14:paraId="0000000A">
      <w:pPr>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color w:val="000000"/>
          <w:sz w:val="22"/>
          <w:szCs w:val="22"/>
          <w:rtl w:val="0"/>
        </w:rPr>
        <w:t xml:space="preserve">To promote continuous program improvement </w:t>
      </w:r>
      <w:r w:rsidDel="00000000" w:rsidR="00000000" w:rsidRPr="00000000">
        <w:rPr>
          <w:rtl w:val="0"/>
        </w:rPr>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color w:val="000000"/>
          <w:sz w:val="22"/>
          <w:szCs w:val="22"/>
          <w:rtl w:val="0"/>
        </w:rPr>
        <w:t xml:space="preserve">To add to the body of knowledge in the chosen research field</w:t>
      </w:r>
      <w:r w:rsidDel="00000000" w:rsidR="00000000" w:rsidRPr="00000000">
        <w:rPr>
          <w:rtl w:val="0"/>
        </w:rPr>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color w:val="000000"/>
          <w:sz w:val="22"/>
          <w:szCs w:val="22"/>
          <w:rtl w:val="0"/>
        </w:rPr>
        <w:t xml:space="preserve">To protect the integrity of SAS High School</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276" w:lineRule="auto"/>
        <w:jc w:val="center"/>
        <w:rPr/>
      </w:pPr>
      <w:r w:rsidDel="00000000" w:rsidR="00000000" w:rsidRPr="00000000">
        <w:rPr>
          <w:b w:val="1"/>
          <w:color w:val="000000"/>
          <w:sz w:val="22"/>
          <w:szCs w:val="22"/>
          <w:rtl w:val="0"/>
        </w:rPr>
        <w:t xml:space="preserve">GUIDELINES FOR OBTAINING PERMISSION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Definition</w:t>
      </w:r>
      <w:r w:rsidDel="00000000" w:rsidR="00000000" w:rsidRPr="00000000">
        <w:rPr>
          <w:color w:val="000000"/>
          <w:sz w:val="22"/>
          <w:szCs w:val="22"/>
          <w:rtl w:val="0"/>
        </w:rPr>
        <w:t xml:space="preserve">: Research in/through SAS High School is defined as any data collection from or about SAS students, parents, or staff OR any research outside the school system conducted by students of SAS High School. Research includes, but is not limited to, data collection for the purposes of fulfilling the requirements of a thesis or dissertation, publication in a journal or book and/or completion of an education class project.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Purpose</w:t>
      </w:r>
      <w:r w:rsidDel="00000000" w:rsidR="00000000" w:rsidRPr="00000000">
        <w:rPr>
          <w:color w:val="000000"/>
          <w:sz w:val="22"/>
          <w:szCs w:val="22"/>
          <w:rtl w:val="0"/>
        </w:rPr>
        <w:t xml:space="preserve">: The purpose of this document is to establish a standard procedure for individuals or agencies to follow when requesting to conduct research in/through SAS High School. Having a standard procedure for researchers to follow helps to protect staff and student time, enables system research committee members to review applications in light of existing laws and statutes about privacy and research, and promotes quality research to improve a body of knowledge.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Requirements</w:t>
      </w:r>
      <w:r w:rsidDel="00000000" w:rsidR="00000000" w:rsidRPr="00000000">
        <w:rPr>
          <w:color w:val="000000"/>
          <w:sz w:val="22"/>
          <w:szCs w:val="22"/>
          <w:rtl w:val="0"/>
        </w:rPr>
        <w:t xml:space="preserve">: SAS High School requires that researchers </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color w:val="000000"/>
          <w:sz w:val="22"/>
          <w:szCs w:val="22"/>
          <w:rtl w:val="0"/>
        </w:rPr>
        <w:t xml:space="preserve">receive permission to conduct research from the SAS High School Institutional Review Board; </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color w:val="000000"/>
          <w:sz w:val="22"/>
          <w:szCs w:val="22"/>
          <w:rtl w:val="0"/>
        </w:rPr>
        <w:t xml:space="preserve">give written assurance that individuals, schools, or the district are not identifiable in the final research study or report; </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color w:val="000000"/>
          <w:sz w:val="22"/>
          <w:szCs w:val="22"/>
          <w:rtl w:val="0"/>
        </w:rPr>
        <w:t xml:space="preserve">give assurance that the project has no undue effect and does not interfere with the operation of SAS.</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Steps to follow when requesting permission to conduct research: </w:t>
      </w:r>
      <w:r w:rsidDel="00000000" w:rsidR="00000000" w:rsidRPr="00000000">
        <w:rPr>
          <w:rtl w:val="0"/>
        </w:rPr>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color w:val="000000"/>
          <w:sz w:val="22"/>
          <w:szCs w:val="22"/>
          <w:rtl w:val="0"/>
        </w:rPr>
        <w:t xml:space="preserve">Complete the SAS High School Research Application (See Attachment A) and have it signed by the sponsoring agency, usually the class instructor. The application must be typed. </w:t>
      </w:r>
      <w:r w:rsidDel="00000000" w:rsidR="00000000" w:rsidRPr="00000000">
        <w:rPr>
          <w:rtl w:val="0"/>
        </w:rPr>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color w:val="000000"/>
          <w:sz w:val="22"/>
          <w:szCs w:val="22"/>
          <w:rtl w:val="0"/>
        </w:rPr>
        <w:t xml:space="preserve">Read and sign the applicant agreement form. (See Attachment B) </w:t>
      </w:r>
      <w:r w:rsidDel="00000000" w:rsidR="00000000" w:rsidRPr="00000000">
        <w:rPr>
          <w:rtl w:val="0"/>
        </w:rPr>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hanging="360"/>
        <w:rPr>
          <w:i w:val="1"/>
          <w:color w:val="000000"/>
          <w:sz w:val="22"/>
          <w:szCs w:val="22"/>
        </w:rPr>
      </w:pPr>
      <w:r w:rsidDel="00000000" w:rsidR="00000000" w:rsidRPr="00000000">
        <w:rPr>
          <w:i w:val="1"/>
          <w:color w:val="000000"/>
          <w:sz w:val="22"/>
          <w:szCs w:val="22"/>
          <w:rtl w:val="0"/>
        </w:rPr>
        <w:t xml:space="preserve">Attach copies of any questionnaires, interview protocols, tests, or data collection instruments that will be used in the study.  </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color w:val="000000"/>
          <w:sz w:val="22"/>
          <w:szCs w:val="22"/>
          <w:rtl w:val="0"/>
        </w:rPr>
        <w:t xml:space="preserve">Include a full explanation of the research question(s) and the research design. </w:t>
      </w:r>
      <w:r w:rsidDel="00000000" w:rsidR="00000000" w:rsidRPr="00000000">
        <w:rPr>
          <w:rtl w:val="0"/>
        </w:rPr>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color w:val="000000"/>
          <w:sz w:val="22"/>
          <w:szCs w:val="22"/>
          <w:rtl w:val="0"/>
        </w:rPr>
        <w:t xml:space="preserve">Prepare participant consent forms. If data will be collected from or on individual schools, students, parents, or staff, permission to participate will be required and a copy of the participant agreement must be included with the research application. The letter should permit the parent, student, or staff member to give full or knowing consent. </w:t>
      </w:r>
      <w:r w:rsidDel="00000000" w:rsidR="00000000" w:rsidRPr="00000000">
        <w:rPr>
          <w:i w:val="1"/>
          <w:color w:val="000000"/>
          <w:sz w:val="22"/>
          <w:szCs w:val="22"/>
          <w:rtl w:val="0"/>
        </w:rPr>
        <w:t xml:space="preserve">Consent cannot be passive.</w:t>
      </w:r>
      <w:r w:rsidDel="00000000" w:rsidR="00000000" w:rsidRPr="00000000">
        <w:rPr>
          <w:color w:val="000000"/>
          <w:sz w:val="22"/>
          <w:szCs w:val="22"/>
          <w:rtl w:val="0"/>
        </w:rPr>
        <w:t xml:space="preserve"> The final permission letter must: </w:t>
      </w:r>
      <w:r w:rsidDel="00000000" w:rsidR="00000000" w:rsidRPr="00000000">
        <w:rPr>
          <w:rtl w:val="0"/>
        </w:rPr>
      </w:r>
    </w:p>
    <w:p w:rsidR="00000000" w:rsidDel="00000000" w:rsidP="00000000" w:rsidRDefault="00000000" w:rsidRPr="00000000" w14:paraId="0000001E">
      <w:pPr>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hanging="360"/>
        <w:rPr/>
      </w:pPr>
      <w:r w:rsidDel="00000000" w:rsidR="00000000" w:rsidRPr="00000000">
        <w:rPr>
          <w:color w:val="000000"/>
          <w:sz w:val="22"/>
          <w:szCs w:val="22"/>
          <w:rtl w:val="0"/>
        </w:rPr>
        <w:t xml:space="preserve">Be in writing. </w:t>
      </w:r>
      <w:r w:rsidDel="00000000" w:rsidR="00000000" w:rsidRPr="00000000">
        <w:rPr>
          <w:rtl w:val="0"/>
        </w:rPr>
      </w:r>
    </w:p>
    <w:p w:rsidR="00000000" w:rsidDel="00000000" w:rsidP="00000000" w:rsidRDefault="00000000" w:rsidRPr="00000000" w14:paraId="0000001F">
      <w:pPr>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hanging="360"/>
        <w:rPr/>
      </w:pPr>
      <w:r w:rsidDel="00000000" w:rsidR="00000000" w:rsidRPr="00000000">
        <w:rPr>
          <w:color w:val="000000"/>
          <w:sz w:val="22"/>
          <w:szCs w:val="22"/>
          <w:rtl w:val="0"/>
        </w:rPr>
        <w:t xml:space="preserve">Be signed by the parent or guardian giving consent, as well as the student, if applicable. </w:t>
      </w:r>
      <w:r w:rsidDel="00000000" w:rsidR="00000000" w:rsidRPr="00000000">
        <w:rPr>
          <w:rtl w:val="0"/>
        </w:rPr>
      </w:r>
    </w:p>
    <w:p w:rsidR="00000000" w:rsidDel="00000000" w:rsidP="00000000" w:rsidRDefault="00000000" w:rsidRPr="00000000" w14:paraId="00000020">
      <w:pPr>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hanging="360"/>
        <w:rPr/>
      </w:pPr>
      <w:r w:rsidDel="00000000" w:rsidR="00000000" w:rsidRPr="00000000">
        <w:rPr>
          <w:color w:val="000000"/>
          <w:sz w:val="22"/>
          <w:szCs w:val="22"/>
          <w:rtl w:val="0"/>
        </w:rPr>
        <w:t xml:space="preserve">Be dated on the date consent is given.  </w:t>
      </w:r>
      <w:r w:rsidDel="00000000" w:rsidR="00000000" w:rsidRPr="00000000">
        <w:rPr>
          <w:rtl w:val="0"/>
        </w:rPr>
      </w:r>
    </w:p>
    <w:p w:rsidR="00000000" w:rsidDel="00000000" w:rsidP="00000000" w:rsidRDefault="00000000" w:rsidRPr="00000000" w14:paraId="00000021">
      <w:pPr>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hanging="360"/>
        <w:rPr/>
      </w:pPr>
      <w:r w:rsidDel="00000000" w:rsidR="00000000" w:rsidRPr="00000000">
        <w:rPr>
          <w:color w:val="000000"/>
          <w:sz w:val="22"/>
          <w:szCs w:val="22"/>
          <w:rtl w:val="0"/>
        </w:rPr>
        <w:t xml:space="preserve">Specify the reason for data collection or release. </w:t>
      </w:r>
      <w:r w:rsidDel="00000000" w:rsidR="00000000" w:rsidRPr="00000000">
        <w:rPr>
          <w:rtl w:val="0"/>
        </w:rPr>
      </w:r>
    </w:p>
    <w:p w:rsidR="00000000" w:rsidDel="00000000" w:rsidP="00000000" w:rsidRDefault="00000000" w:rsidRPr="00000000" w14:paraId="00000022">
      <w:pPr>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hanging="360"/>
        <w:rPr/>
      </w:pPr>
      <w:r w:rsidDel="00000000" w:rsidR="00000000" w:rsidRPr="00000000">
        <w:rPr>
          <w:color w:val="000000"/>
          <w:sz w:val="22"/>
          <w:szCs w:val="22"/>
          <w:rtl w:val="0"/>
        </w:rPr>
        <w:t xml:space="preserve">Specify the data to be collected or the student data records to be released </w:t>
      </w:r>
      <w:r w:rsidDel="00000000" w:rsidR="00000000" w:rsidRPr="00000000">
        <w:rPr>
          <w:rtl w:val="0"/>
        </w:rPr>
      </w:r>
    </w:p>
    <w:p w:rsidR="00000000" w:rsidDel="00000000" w:rsidP="00000000" w:rsidRDefault="00000000" w:rsidRPr="00000000" w14:paraId="00000023">
      <w:pPr>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hanging="360"/>
        <w:rPr/>
      </w:pPr>
      <w:r w:rsidDel="00000000" w:rsidR="00000000" w:rsidRPr="00000000">
        <w:rPr>
          <w:color w:val="000000"/>
          <w:sz w:val="22"/>
          <w:szCs w:val="22"/>
          <w:rtl w:val="0"/>
        </w:rPr>
        <w:t xml:space="preserve">Identify the persons and institution to which the information will be released </w:t>
      </w:r>
      <w:r w:rsidDel="00000000" w:rsidR="00000000" w:rsidRPr="00000000">
        <w:rPr>
          <w:rtl w:val="0"/>
        </w:rPr>
      </w:r>
    </w:p>
    <w:p w:rsidR="00000000" w:rsidDel="00000000" w:rsidP="00000000" w:rsidRDefault="00000000" w:rsidRPr="00000000" w14:paraId="00000024">
      <w:pPr>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hanging="360"/>
        <w:rPr/>
      </w:pPr>
      <w:r w:rsidDel="00000000" w:rsidR="00000000" w:rsidRPr="00000000">
        <w:rPr>
          <w:color w:val="000000"/>
          <w:sz w:val="22"/>
          <w:szCs w:val="22"/>
          <w:rtl w:val="0"/>
        </w:rPr>
        <w:t xml:space="preserve">Describe any feedback to be provided to the parent, student, or staff member </w:t>
      </w:r>
      <w:r w:rsidDel="00000000" w:rsidR="00000000" w:rsidRPr="00000000">
        <w:rPr>
          <w:rtl w:val="0"/>
        </w:rPr>
      </w:r>
    </w:p>
    <w:p w:rsidR="00000000" w:rsidDel="00000000" w:rsidP="00000000" w:rsidRDefault="00000000" w:rsidRPr="00000000" w14:paraId="00000025">
      <w:pPr>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hanging="360"/>
        <w:rPr/>
      </w:pPr>
      <w:r w:rsidDel="00000000" w:rsidR="00000000" w:rsidRPr="00000000">
        <w:rPr>
          <w:color w:val="000000"/>
          <w:sz w:val="22"/>
          <w:szCs w:val="22"/>
          <w:rtl w:val="0"/>
        </w:rPr>
        <w:t xml:space="preserve">Indicate that participation in the project is voluntary; will not affect student grades or staff employment/evaluation; and that consent may be withdrawn at any time without penalty </w:t>
      </w:r>
      <w:r w:rsidDel="00000000" w:rsidR="00000000" w:rsidRPr="00000000">
        <w:rPr>
          <w:rtl w:val="0"/>
        </w:rPr>
      </w:r>
    </w:p>
    <w:p w:rsidR="00000000" w:rsidDel="00000000" w:rsidP="00000000" w:rsidRDefault="00000000" w:rsidRPr="00000000" w14:paraId="00000026">
      <w:pPr>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hanging="360"/>
        <w:rPr/>
      </w:pPr>
      <w:r w:rsidDel="00000000" w:rsidR="00000000" w:rsidRPr="00000000">
        <w:rPr>
          <w:color w:val="000000"/>
          <w:sz w:val="22"/>
          <w:szCs w:val="22"/>
          <w:rtl w:val="0"/>
        </w:rPr>
        <w:t xml:space="preserve">Provide the name and contact information of the researcher or agency conducting the project should the participant have additional questions. </w:t>
      </w:r>
      <w:r w:rsidDel="00000000" w:rsidR="00000000" w:rsidRPr="00000000">
        <w:rPr>
          <w:rtl w:val="0"/>
        </w:rPr>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color w:val="000000"/>
          <w:sz w:val="22"/>
          <w:szCs w:val="22"/>
          <w:rtl w:val="0"/>
        </w:rPr>
        <w:t xml:space="preserve">Submit the completed application with supporting documents (sample participant consent forms, instruments or protocols) to the SAS High School Institutional Review Board via </w:t>
      </w:r>
      <w:r w:rsidDel="00000000" w:rsidR="00000000" w:rsidRPr="00000000">
        <w:rPr>
          <w:rtl w:val="0"/>
        </w:rPr>
        <w:t xml:space="preserve">your course instructors</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0" w:before="0" w:line="276" w:lineRule="auto"/>
        <w:jc w:val="center"/>
        <w:rPr/>
      </w:pPr>
      <w:r w:rsidDel="00000000" w:rsidR="00000000" w:rsidRPr="00000000">
        <w:rPr>
          <w:b w:val="1"/>
          <w:color w:val="000000"/>
          <w:sz w:val="22"/>
          <w:szCs w:val="22"/>
          <w:rtl w:val="0"/>
        </w:rPr>
        <w:t xml:space="preserve">RESEARCH APPLICATION </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color w:val="000000"/>
          <w:sz w:val="22"/>
          <w:szCs w:val="22"/>
          <w:rtl w:val="0"/>
        </w:rPr>
        <w:t xml:space="preserve">Requests to conduct research within/through SAS High School must conform to the following format. </w:t>
      </w:r>
      <w:r w:rsidDel="00000000" w:rsidR="00000000" w:rsidRPr="00000000">
        <w:rPr>
          <w:rtl w:val="0"/>
        </w:rPr>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color w:val="000000"/>
          <w:sz w:val="22"/>
          <w:szCs w:val="22"/>
          <w:rtl w:val="0"/>
        </w:rPr>
        <w:t xml:space="preserve">The numerals and headings should be used in preparing the proposal. Please do not submit your proposal in binders, and avoid sending an overabundance of materials. </w:t>
      </w:r>
      <w:r w:rsidDel="00000000" w:rsidR="00000000" w:rsidRPr="00000000">
        <w:rPr>
          <w:rtl w:val="0"/>
        </w:rPr>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color w:val="000000"/>
          <w:sz w:val="22"/>
          <w:szCs w:val="22"/>
          <w:rtl w:val="0"/>
        </w:rPr>
        <w:t xml:space="preserve">An original, signed copy of the proposal along with three (3) copies must be submitted by the due date for the week in which the proposal will be considered. </w:t>
      </w:r>
      <w:r w:rsidDel="00000000" w:rsidR="00000000" w:rsidRPr="00000000">
        <w:rPr>
          <w:rtl w:val="0"/>
        </w:rPr>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color w:val="000000"/>
          <w:sz w:val="22"/>
          <w:szCs w:val="22"/>
          <w:rtl w:val="0"/>
        </w:rPr>
        <w:t xml:space="preserve">The review process normally takes one week. You will typically receive a response and feedback during the following week. Please note that schools and teachers may elect not to participate in your research study, even if your proposal is approved at the school level. </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hanging="360"/>
        <w:rPr>
          <w:b w:val="1"/>
          <w:color w:val="000000"/>
          <w:sz w:val="22"/>
          <w:szCs w:val="22"/>
        </w:rPr>
      </w:pPr>
      <w:r w:rsidDel="00000000" w:rsidR="00000000" w:rsidRPr="00000000">
        <w:rPr>
          <w:b w:val="1"/>
          <w:color w:val="000000"/>
          <w:sz w:val="22"/>
          <w:szCs w:val="22"/>
          <w:rtl w:val="0"/>
        </w:rPr>
        <w:t xml:space="preserve">RESEARCH PROJECT IDENTIFICATION </w:t>
      </w:r>
    </w:p>
    <w:tbl>
      <w:tblPr>
        <w:tblStyle w:val="Table1"/>
        <w:tblW w:w="1080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7920"/>
        <w:tblGridChange w:id="0">
          <w:tblGrid>
            <w:gridCol w:w="2880"/>
            <w:gridCol w:w="7920"/>
          </w:tblGrid>
        </w:tblGridChange>
      </w:tblGrid>
      <w:tr>
        <w:tc>
          <w:tcP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color w:val="000000"/>
                <w:sz w:val="22"/>
                <w:szCs w:val="22"/>
                <w:rtl w:val="0"/>
              </w:rPr>
              <w:t xml:space="preserve">A. Title of Proposed Research Project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spacing w:line="240" w:lineRule="auto"/>
              <w:rPr/>
            </w:pPr>
            <w:r w:rsidDel="00000000" w:rsidR="00000000" w:rsidRPr="00000000">
              <w:rPr>
                <w:rtl w:val="0"/>
              </w:rPr>
              <w:t xml:space="preserve">Regulating the Self: the Fostering of Self-Regulation through Therapeutic Horseback Riding</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color w:val="000000"/>
                <w:sz w:val="22"/>
                <w:szCs w:val="22"/>
                <w:rtl w:val="0"/>
              </w:rPr>
              <w:t xml:space="preserve">B. Name, Address, Phone Number(s) and e-mail address of Primary Researcher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REDACTED</w:t>
            </w:r>
          </w:p>
        </w:tc>
      </w:tr>
      <w:tr>
        <w:trPr>
          <w:trHeight w:val="460" w:hRule="atLeast"/>
        </w:trPr>
        <w:tc>
          <w:tcP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color w:val="000000"/>
                <w:sz w:val="22"/>
                <w:szCs w:val="22"/>
                <w:rtl w:val="0"/>
              </w:rPr>
              <w:t xml:space="preserve">C. Collaborators (if applicable) </w:t>
            </w:r>
            <w:r w:rsidDel="00000000" w:rsidR="00000000" w:rsidRPr="00000000">
              <w:rPr>
                <w:rtl w:val="0"/>
              </w:rPr>
            </w:r>
          </w:p>
          <w:p w:rsidR="00000000" w:rsidDel="00000000" w:rsidP="00000000" w:rsidRDefault="00000000" w:rsidRPr="00000000" w14:paraId="00000037">
            <w:pPr>
              <w:numPr>
                <w:ilvl w:val="2"/>
                <w:numId w:val="7"/>
              </w:numPr>
              <w:pBdr>
                <w:top w:space="0" w:sz="0" w:val="nil"/>
                <w:left w:space="0" w:sz="0" w:val="nil"/>
                <w:bottom w:space="0" w:sz="0" w:val="nil"/>
                <w:right w:space="0" w:sz="0" w:val="nil"/>
                <w:between w:space="0" w:sz="0" w:val="nil"/>
              </w:pBdr>
              <w:shd w:fill="auto" w:val="clear"/>
              <w:spacing w:after="0" w:before="0" w:line="276" w:lineRule="auto"/>
              <w:ind w:left="705" w:hanging="360"/>
              <w:rPr>
                <w:b w:val="1"/>
                <w:color w:val="000000"/>
                <w:sz w:val="22"/>
                <w:szCs w:val="22"/>
              </w:rPr>
            </w:pPr>
            <w:r w:rsidDel="00000000" w:rsidR="00000000" w:rsidRPr="00000000">
              <w:rPr>
                <w:b w:val="1"/>
                <w:color w:val="000000"/>
                <w:sz w:val="22"/>
                <w:szCs w:val="22"/>
                <w:rtl w:val="0"/>
              </w:rPr>
              <w:t xml:space="preserve">Major Teacher’s name and e-mail address </w:t>
            </w:r>
          </w:p>
          <w:p w:rsidR="00000000" w:rsidDel="00000000" w:rsidP="00000000" w:rsidRDefault="00000000" w:rsidRPr="00000000" w14:paraId="00000038">
            <w:pPr>
              <w:numPr>
                <w:ilvl w:val="2"/>
                <w:numId w:val="7"/>
              </w:numPr>
              <w:pBdr>
                <w:top w:space="0" w:sz="0" w:val="nil"/>
                <w:left w:space="0" w:sz="0" w:val="nil"/>
                <w:bottom w:space="0" w:sz="0" w:val="nil"/>
                <w:right w:space="0" w:sz="0" w:val="nil"/>
                <w:between w:space="0" w:sz="0" w:val="nil"/>
              </w:pBdr>
              <w:shd w:fill="auto" w:val="clear"/>
              <w:spacing w:after="0" w:before="0" w:line="276" w:lineRule="auto"/>
              <w:ind w:left="705" w:hanging="360"/>
              <w:rPr>
                <w:b w:val="1"/>
                <w:color w:val="000000"/>
                <w:sz w:val="22"/>
                <w:szCs w:val="22"/>
              </w:rPr>
            </w:pPr>
            <w:r w:rsidDel="00000000" w:rsidR="00000000" w:rsidRPr="00000000">
              <w:rPr>
                <w:b w:val="1"/>
                <w:color w:val="000000"/>
                <w:sz w:val="22"/>
                <w:szCs w:val="22"/>
                <w:rtl w:val="0"/>
              </w:rPr>
              <w:t xml:space="preserve">Co-researcher(s) </w:t>
            </w:r>
          </w:p>
          <w:p w:rsidR="00000000" w:rsidDel="00000000" w:rsidP="00000000" w:rsidRDefault="00000000" w:rsidRPr="00000000" w14:paraId="00000039">
            <w:pPr>
              <w:numPr>
                <w:ilvl w:val="2"/>
                <w:numId w:val="7"/>
              </w:numPr>
              <w:pBdr>
                <w:top w:space="0" w:sz="0" w:val="nil"/>
                <w:left w:space="0" w:sz="0" w:val="nil"/>
                <w:bottom w:space="0" w:sz="0" w:val="nil"/>
                <w:right w:space="0" w:sz="0" w:val="nil"/>
                <w:between w:space="0" w:sz="0" w:val="nil"/>
              </w:pBdr>
              <w:shd w:fill="auto" w:val="clear"/>
              <w:spacing w:after="0" w:before="0" w:line="276" w:lineRule="auto"/>
              <w:ind w:left="705" w:hanging="360"/>
              <w:rPr>
                <w:b w:val="1"/>
                <w:color w:val="000000"/>
                <w:sz w:val="22"/>
                <w:szCs w:val="22"/>
              </w:rPr>
            </w:pPr>
            <w:r w:rsidDel="00000000" w:rsidR="00000000" w:rsidRPr="00000000">
              <w:rPr>
                <w:b w:val="1"/>
                <w:color w:val="000000"/>
                <w:sz w:val="22"/>
                <w:szCs w:val="22"/>
                <w:rtl w:val="0"/>
              </w:rPr>
              <w:t xml:space="preserve">Consultant </w:t>
            </w:r>
          </w:p>
        </w:tc>
        <w:tc>
          <w:tcP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N/A</w:t>
            </w:r>
          </w:p>
        </w:tc>
      </w:tr>
      <w:tr>
        <w:tc>
          <w:tcP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color w:val="000000"/>
                <w:sz w:val="22"/>
                <w:szCs w:val="22"/>
                <w:rtl w:val="0"/>
              </w:rPr>
              <w:t xml:space="preserve">D. Date of Submission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Monday, January 21st </w:t>
            </w:r>
          </w:p>
        </w:tc>
      </w:tr>
      <w:tr>
        <w:tc>
          <w:tcP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color w:val="000000"/>
                <w:sz w:val="22"/>
                <w:szCs w:val="22"/>
                <w:rtl w:val="0"/>
              </w:rPr>
              <w:t xml:space="preserve">E. Purpose of Study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To discern the perceptions of parents on the impact of therapeutic horseback riding on self-regulation, in children with down syndrome. </w:t>
            </w:r>
          </w:p>
        </w:tc>
      </w:tr>
      <w:tr>
        <w:tc>
          <w:tcP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color w:val="000000"/>
                <w:sz w:val="22"/>
                <w:szCs w:val="22"/>
                <w:rtl w:val="0"/>
              </w:rPr>
              <w:t xml:space="preserve">D. Context for Research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spacing w:line="480" w:lineRule="auto"/>
              <w:ind w:firstLine="720"/>
              <w:rPr/>
            </w:pPr>
            <w:r w:rsidDel="00000000" w:rsidR="00000000" w:rsidRPr="00000000">
              <w:rPr>
                <w:rtl w:val="0"/>
              </w:rPr>
              <w:t xml:space="preserve">Human-animal interaction is a field of study which started gaining attention in the eighties, due to the organisation of scientific societies and international conferences. This field covers a broad horizon including all interactions between man and animal. The interest in human-animal interaction strongly stems from the positive emotional aspects it holds. These aspects were highlighted through the use of animals in therapeutic situations involving persons with disabilities (Odendaal, 2000) The horse’s role as a therapeutic agent, specifically, can be traced back to the time of the ancient Greeks. Hippocrates himself once referring to riding as a “healing rhythm”. In early Greek times, horseback riding was reportedly offered to raise spirits of people with incurable illnesses. Therapeutic horseback riding (THR) referring to the “use of the horse and equine‐oriented activities to achieve a variety of therapeutic goals, including physical, emotional, social, cognitive, behavioural and educational goals” (Lessick, Shinaver, Post, Rivera, &amp; Lemon, 2004).  Equine-assisted therapy (EAT) referring to a specific form of animal-assisted therapy focusing on a range of experimental techniques alongside the horse (Chalmers &amp; Dell, 2011). </w:t>
            </w:r>
          </w:p>
          <w:p w:rsidR="00000000" w:rsidDel="00000000" w:rsidP="00000000" w:rsidRDefault="00000000" w:rsidRPr="00000000" w14:paraId="00000041">
            <w:pPr>
              <w:spacing w:line="480" w:lineRule="auto"/>
              <w:ind w:firstLine="720"/>
              <w:rPr/>
            </w:pPr>
            <w:r w:rsidDel="00000000" w:rsidR="00000000" w:rsidRPr="00000000">
              <w:rPr>
                <w:rtl w:val="0"/>
              </w:rPr>
            </w:r>
          </w:p>
          <w:p w:rsidR="00000000" w:rsidDel="00000000" w:rsidP="00000000" w:rsidRDefault="00000000" w:rsidRPr="00000000" w14:paraId="00000042">
            <w:pPr>
              <w:spacing w:line="480" w:lineRule="auto"/>
              <w:ind w:firstLine="720"/>
              <w:rPr/>
            </w:pPr>
            <w:r w:rsidDel="00000000" w:rsidR="00000000" w:rsidRPr="00000000">
              <w:rPr>
                <w:rtl w:val="0"/>
              </w:rPr>
            </w:r>
          </w:p>
          <w:p w:rsidR="00000000" w:rsidDel="00000000" w:rsidP="00000000" w:rsidRDefault="00000000" w:rsidRPr="00000000" w14:paraId="00000043">
            <w:pPr>
              <w:spacing w:line="480" w:lineRule="auto"/>
              <w:ind w:firstLine="720"/>
              <w:rPr/>
            </w:pPr>
            <w:r w:rsidDel="00000000" w:rsidR="00000000" w:rsidRPr="00000000">
              <w:rPr>
                <w:rtl w:val="0"/>
              </w:rPr>
            </w:r>
          </w:p>
          <w:p w:rsidR="00000000" w:rsidDel="00000000" w:rsidP="00000000" w:rsidRDefault="00000000" w:rsidRPr="00000000" w14:paraId="00000044">
            <w:pPr>
              <w:spacing w:line="480" w:lineRule="auto"/>
              <w:rPr>
                <w:i w:val="1"/>
                <w:sz w:val="24"/>
                <w:szCs w:val="24"/>
              </w:rPr>
            </w:pPr>
            <w:r w:rsidDel="00000000" w:rsidR="00000000" w:rsidRPr="00000000">
              <w:rPr>
                <w:sz w:val="24"/>
                <w:szCs w:val="24"/>
                <w:rtl w:val="0"/>
              </w:rPr>
              <w:t xml:space="preserve">Kirby, M. (2016). </w:t>
            </w:r>
            <w:r w:rsidDel="00000000" w:rsidR="00000000" w:rsidRPr="00000000">
              <w:rPr>
                <w:i w:val="1"/>
                <w:sz w:val="24"/>
                <w:szCs w:val="24"/>
                <w:rtl w:val="0"/>
              </w:rPr>
              <w:t xml:space="preserve">An Introduction to Equine Assisted Psychotherapy Principles, Theory, and </w:t>
            </w:r>
          </w:p>
          <w:p w:rsidR="00000000" w:rsidDel="00000000" w:rsidP="00000000" w:rsidRDefault="00000000" w:rsidRPr="00000000" w14:paraId="00000045">
            <w:pPr>
              <w:spacing w:line="480" w:lineRule="auto"/>
              <w:ind w:firstLine="720"/>
              <w:rPr/>
            </w:pPr>
            <w:r w:rsidDel="00000000" w:rsidR="00000000" w:rsidRPr="00000000">
              <w:rPr>
                <w:i w:val="1"/>
                <w:sz w:val="24"/>
                <w:szCs w:val="24"/>
                <w:rtl w:val="0"/>
              </w:rPr>
              <w:t xml:space="preserve">Practice of the Equine Psychotherapy Institute Model</w:t>
            </w:r>
            <w:r w:rsidDel="00000000" w:rsidR="00000000" w:rsidRPr="00000000">
              <w:rPr>
                <w:sz w:val="24"/>
                <w:szCs w:val="24"/>
                <w:rtl w:val="0"/>
              </w:rPr>
              <w:t xml:space="preserve">. Balboa Pr.</w:t>
            </w:r>
            <w:r w:rsidDel="00000000" w:rsidR="00000000" w:rsidRPr="00000000">
              <w:rPr>
                <w:rtl w:val="0"/>
              </w:rPr>
            </w:r>
          </w:p>
          <w:p w:rsidR="00000000" w:rsidDel="00000000" w:rsidP="00000000" w:rsidRDefault="00000000" w:rsidRPr="00000000" w14:paraId="00000046">
            <w:pPr>
              <w:spacing w:line="480" w:lineRule="auto"/>
              <w:rPr>
                <w:sz w:val="24"/>
                <w:szCs w:val="24"/>
                <w:highlight w:val="white"/>
              </w:rPr>
            </w:pPr>
            <w:r w:rsidDel="00000000" w:rsidR="00000000" w:rsidRPr="00000000">
              <w:rPr>
                <w:sz w:val="24"/>
                <w:szCs w:val="24"/>
                <w:highlight w:val="white"/>
                <w:rtl w:val="0"/>
              </w:rPr>
              <w:t xml:space="preserve">Lessick, M., Shinaver, R., Post, K. M., Rivera, J. E., &amp; Lemon, B. (2004).   </w:t>
            </w:r>
          </w:p>
          <w:p w:rsidR="00000000" w:rsidDel="00000000" w:rsidP="00000000" w:rsidRDefault="00000000" w:rsidRPr="00000000" w14:paraId="00000047">
            <w:pPr>
              <w:spacing w:line="480" w:lineRule="auto"/>
              <w:rPr>
                <w:i w:val="1"/>
                <w:sz w:val="24"/>
                <w:szCs w:val="24"/>
                <w:highlight w:val="white"/>
              </w:rPr>
            </w:pPr>
            <w:r w:rsidDel="00000000" w:rsidR="00000000" w:rsidRPr="00000000">
              <w:rPr>
                <w:sz w:val="24"/>
                <w:szCs w:val="24"/>
                <w:highlight w:val="white"/>
                <w:rtl w:val="0"/>
              </w:rPr>
              <w:t xml:space="preserve">     Therapeutic Horseback Riding. </w:t>
            </w:r>
            <w:r w:rsidDel="00000000" w:rsidR="00000000" w:rsidRPr="00000000">
              <w:rPr>
                <w:i w:val="1"/>
                <w:sz w:val="24"/>
                <w:szCs w:val="24"/>
                <w:highlight w:val="white"/>
                <w:rtl w:val="0"/>
              </w:rPr>
              <w:t xml:space="preserve">Association of Women's Health, Obstetric and   </w:t>
            </w:r>
          </w:p>
          <w:p w:rsidR="00000000" w:rsidDel="00000000" w:rsidP="00000000" w:rsidRDefault="00000000" w:rsidRPr="00000000" w14:paraId="00000048">
            <w:pPr>
              <w:spacing w:line="480" w:lineRule="auto"/>
              <w:rPr/>
            </w:pPr>
            <w:r w:rsidDel="00000000" w:rsidR="00000000" w:rsidRPr="00000000">
              <w:rPr>
                <w:i w:val="1"/>
                <w:sz w:val="24"/>
                <w:szCs w:val="24"/>
                <w:highlight w:val="white"/>
                <w:rtl w:val="0"/>
              </w:rPr>
              <w:t xml:space="preserve">      Neonatal Nurses Lifelines,</w:t>
            </w:r>
            <w:r w:rsidDel="00000000" w:rsidR="00000000" w:rsidRPr="00000000">
              <w:rPr>
                <w:sz w:val="24"/>
                <w:szCs w:val="24"/>
                <w:highlight w:val="white"/>
                <w:rtl w:val="0"/>
              </w:rPr>
              <w:t xml:space="preserve"> </w:t>
            </w:r>
            <w:r w:rsidDel="00000000" w:rsidR="00000000" w:rsidRPr="00000000">
              <w:rPr>
                <w:i w:val="1"/>
                <w:sz w:val="24"/>
                <w:szCs w:val="24"/>
                <w:highlight w:val="white"/>
                <w:rtl w:val="0"/>
              </w:rPr>
              <w:t xml:space="preserve">8</w:t>
            </w:r>
            <w:r w:rsidDel="00000000" w:rsidR="00000000" w:rsidRPr="00000000">
              <w:rPr>
                <w:sz w:val="24"/>
                <w:szCs w:val="24"/>
                <w:highlight w:val="white"/>
                <w:rtl w:val="0"/>
              </w:rPr>
              <w:t xml:space="preserve">(1), 46-53. doi:10.1177/1091592304263956</w:t>
            </w:r>
            <w:r w:rsidDel="00000000" w:rsidR="00000000" w:rsidRPr="00000000">
              <w:rPr>
                <w:rtl w:val="0"/>
              </w:rPr>
            </w:r>
          </w:p>
          <w:p w:rsidR="00000000" w:rsidDel="00000000" w:rsidP="00000000" w:rsidRDefault="00000000" w:rsidRPr="00000000" w14:paraId="00000049">
            <w:pPr>
              <w:spacing w:line="480" w:lineRule="auto"/>
              <w:rPr>
                <w:i w:val="1"/>
                <w:sz w:val="24"/>
                <w:szCs w:val="24"/>
              </w:rPr>
            </w:pPr>
            <w:r w:rsidDel="00000000" w:rsidR="00000000" w:rsidRPr="00000000">
              <w:rPr>
                <w:sz w:val="24"/>
                <w:szCs w:val="24"/>
                <w:rtl w:val="0"/>
              </w:rPr>
              <w:t xml:space="preserve">Odendaal, J. (2000). Animal-assisted therapy — magic or medicine? </w:t>
            </w:r>
            <w:r w:rsidDel="00000000" w:rsidR="00000000" w:rsidRPr="00000000">
              <w:rPr>
                <w:i w:val="1"/>
                <w:sz w:val="24"/>
                <w:szCs w:val="24"/>
                <w:rtl w:val="0"/>
              </w:rPr>
              <w:t xml:space="preserve">Journal of </w:t>
            </w:r>
          </w:p>
          <w:p w:rsidR="00000000" w:rsidDel="00000000" w:rsidP="00000000" w:rsidRDefault="00000000" w:rsidRPr="00000000" w14:paraId="0000004A">
            <w:pPr>
              <w:spacing w:line="480" w:lineRule="auto"/>
              <w:rPr>
                <w:sz w:val="24"/>
                <w:szCs w:val="24"/>
              </w:rPr>
            </w:pPr>
            <w:r w:rsidDel="00000000" w:rsidR="00000000" w:rsidRPr="00000000">
              <w:rPr>
                <w:i w:val="1"/>
                <w:sz w:val="24"/>
                <w:szCs w:val="24"/>
                <w:rtl w:val="0"/>
              </w:rPr>
              <w:t xml:space="preserve">    Psychosomatic Research,</w:t>
            </w:r>
            <w:r w:rsidDel="00000000" w:rsidR="00000000" w:rsidRPr="00000000">
              <w:rPr>
                <w:sz w:val="24"/>
                <w:szCs w:val="24"/>
                <w:rtl w:val="0"/>
              </w:rPr>
              <w:t xml:space="preserve"> </w:t>
            </w:r>
            <w:r w:rsidDel="00000000" w:rsidR="00000000" w:rsidRPr="00000000">
              <w:rPr>
                <w:i w:val="1"/>
                <w:sz w:val="24"/>
                <w:szCs w:val="24"/>
                <w:rtl w:val="0"/>
              </w:rPr>
              <w:t xml:space="preserve">49</w:t>
            </w:r>
            <w:r w:rsidDel="00000000" w:rsidR="00000000" w:rsidRPr="00000000">
              <w:rPr>
                <w:sz w:val="24"/>
                <w:szCs w:val="24"/>
                <w:rtl w:val="0"/>
              </w:rPr>
              <w:t xml:space="preserve">(4), 275-280. doi:10.1016/s0022-3999(00)00183-5</w:t>
            </w:r>
          </w:p>
          <w:p w:rsidR="00000000" w:rsidDel="00000000" w:rsidP="00000000" w:rsidRDefault="00000000" w:rsidRPr="00000000" w14:paraId="0000004B">
            <w:pPr>
              <w:spacing w:line="480" w:lineRule="auto"/>
              <w:ind w:firstLine="720"/>
              <w:rPr/>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hd w:fill="auto" w:val="clear"/>
              <w:spacing w:after="0" w:before="0" w:line="240" w:lineRule="auto"/>
              <w:rPr>
                <w:b w:val="1"/>
                <w:color w:val="000000"/>
                <w:sz w:val="22"/>
                <w:szCs w:val="22"/>
              </w:rPr>
            </w:pPr>
            <w:r w:rsidDel="00000000" w:rsidR="00000000" w:rsidRPr="00000000">
              <w:rPr>
                <w:b w:val="1"/>
                <w:color w:val="000000"/>
                <w:sz w:val="22"/>
                <w:szCs w:val="22"/>
                <w:rtl w:val="0"/>
              </w:rPr>
              <w:t xml:space="preserve">F.  What potential risks are there to participants (if any)? If there is risk to participants, what steps or follow up will the researcher take to mitigate or address potential for harm? </w:t>
            </w:r>
          </w:p>
        </w:tc>
        <w:tc>
          <w:tcP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There are no risks to the participants. </w:t>
            </w:r>
          </w:p>
        </w:tc>
      </w:tr>
      <w:tr>
        <w:tc>
          <w:tcP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hd w:fill="auto" w:val="clear"/>
              <w:spacing w:after="0" w:before="0" w:line="240" w:lineRule="auto"/>
              <w:rPr>
                <w:b w:val="1"/>
                <w:color w:val="000000"/>
                <w:sz w:val="22"/>
                <w:szCs w:val="22"/>
              </w:rPr>
            </w:pPr>
            <w:bookmarkStart w:colFirst="0" w:colLast="0" w:name="_gjdgxs" w:id="0"/>
            <w:bookmarkEnd w:id="0"/>
            <w:r w:rsidDel="00000000" w:rsidR="00000000" w:rsidRPr="00000000">
              <w:rPr>
                <w:b w:val="1"/>
                <w:color w:val="000000"/>
                <w:sz w:val="22"/>
                <w:szCs w:val="22"/>
                <w:rtl w:val="0"/>
              </w:rPr>
              <w:t xml:space="preserve">G.  List local institutions (if any) the researcher plans to collaborate with in their research and what steps they have taken so far to secure approval.</w:t>
            </w:r>
          </w:p>
        </w:tc>
        <w:tc>
          <w:tcP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The only institution I would be working with is a therapeutic horseback riding institution called “Way of the Horse”. I have already talked to the leader of the service sessions and she was happy to help. </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hanging="360"/>
        <w:rPr>
          <w:b w:val="1"/>
          <w:color w:val="000000"/>
          <w:sz w:val="22"/>
          <w:szCs w:val="22"/>
        </w:rPr>
      </w:pPr>
      <w:r w:rsidDel="00000000" w:rsidR="00000000" w:rsidRPr="00000000">
        <w:rPr>
          <w:b w:val="1"/>
          <w:color w:val="000000"/>
          <w:sz w:val="22"/>
          <w:szCs w:val="22"/>
          <w:rtl w:val="0"/>
        </w:rPr>
        <w:t xml:space="preserve">RESEARCH GOALS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tbl>
      <w:tblPr>
        <w:tblStyle w:val="Table2"/>
        <w:tblW w:w="1080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7920"/>
        <w:tblGridChange w:id="0">
          <w:tblGrid>
            <w:gridCol w:w="2880"/>
            <w:gridCol w:w="7920"/>
          </w:tblGrid>
        </w:tblGridChange>
      </w:tblGrid>
      <w:tr>
        <w:tc>
          <w:tcP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color w:val="000000"/>
                <w:sz w:val="22"/>
                <w:szCs w:val="22"/>
                <w:rtl w:val="0"/>
              </w:rPr>
              <w:t xml:space="preserve">A. Summary Statement of Problem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spacing w:line="480" w:lineRule="auto"/>
              <w:ind w:firstLine="720"/>
              <w:rPr/>
            </w:pPr>
            <w:r w:rsidDel="00000000" w:rsidR="00000000" w:rsidRPr="00000000">
              <w:rPr>
                <w:rtl w:val="0"/>
              </w:rPr>
              <w:t xml:space="preserve">Although the use of animals, including horses, in therapy, has such historic roots, THR is struggling to find credibility. Development in EATs has seen a growing gap between its practice and training methodology since the 1990s. This not only interfering with the development of consistent training methods but also with substantial research outcomes supporting evidence-based practice (Kirby, 2016). Additionally, the lacking rigour in this research resulting in many insurance companies considering EATs as being experimental; therefore, not accepting them as interventions for individuals with disabilities. (Ratliffe &amp; Sanekane, 2009).  The actual study will be assessing parental perception of therapeutic horseback riding’s effects, in order to help smaller service organisations gain credibility.  The aim of this pilot study is to perform a dry-run of my survey questionnaire on a different cohort of volunteers, children, and therapeutic intervention. </w:t>
            </w:r>
          </w:p>
          <w:p w:rsidR="00000000" w:rsidDel="00000000" w:rsidP="00000000" w:rsidRDefault="00000000" w:rsidRPr="00000000" w14:paraId="00000055">
            <w:pPr>
              <w:spacing w:line="480" w:lineRule="auto"/>
              <w:ind w:firstLine="720"/>
              <w:rPr/>
            </w:pPr>
            <w:r w:rsidDel="00000000" w:rsidR="00000000" w:rsidRPr="00000000">
              <w:rPr>
                <w:rtl w:val="0"/>
              </w:rPr>
            </w:r>
          </w:p>
          <w:p w:rsidR="00000000" w:rsidDel="00000000" w:rsidP="00000000" w:rsidRDefault="00000000" w:rsidRPr="00000000" w14:paraId="00000056">
            <w:pPr>
              <w:widowControl w:val="0"/>
              <w:spacing w:line="480" w:lineRule="auto"/>
              <w:rPr>
                <w:sz w:val="24"/>
                <w:szCs w:val="24"/>
              </w:rPr>
            </w:pPr>
            <w:r w:rsidDel="00000000" w:rsidR="00000000" w:rsidRPr="00000000">
              <w:rPr>
                <w:sz w:val="24"/>
                <w:szCs w:val="24"/>
                <w:rtl w:val="0"/>
              </w:rPr>
              <w:t xml:space="preserve">Ratliffe, K. T., &amp; Sanekane, C. (2009). Equine-assisted therapies: Complementary  </w:t>
            </w:r>
          </w:p>
          <w:p w:rsidR="00000000" w:rsidDel="00000000" w:rsidP="00000000" w:rsidRDefault="00000000" w:rsidRPr="00000000" w14:paraId="00000057">
            <w:pPr>
              <w:widowControl w:val="0"/>
              <w:spacing w:line="480" w:lineRule="auto"/>
              <w:rPr>
                <w:sz w:val="24"/>
                <w:szCs w:val="24"/>
              </w:rPr>
            </w:pPr>
            <w:r w:rsidDel="00000000" w:rsidR="00000000" w:rsidRPr="00000000">
              <w:rPr>
                <w:sz w:val="24"/>
                <w:szCs w:val="24"/>
                <w:rtl w:val="0"/>
              </w:rPr>
              <w:t xml:space="preserve">        medicine or not?</w:t>
            </w:r>
            <w:r w:rsidDel="00000000" w:rsidR="00000000" w:rsidRPr="00000000">
              <w:rPr>
                <w:i w:val="1"/>
                <w:sz w:val="24"/>
                <w:szCs w:val="24"/>
                <w:rtl w:val="0"/>
              </w:rPr>
              <w:t xml:space="preserve"> Journal of Outdoor and Environmental Education</w:t>
            </w:r>
            <w:r w:rsidDel="00000000" w:rsidR="00000000" w:rsidRPr="00000000">
              <w:rPr>
                <w:sz w:val="24"/>
                <w:szCs w:val="24"/>
                <w:rtl w:val="0"/>
              </w:rPr>
              <w:t xml:space="preserve">, 13(2), 33-43. </w:t>
            </w:r>
          </w:p>
          <w:p w:rsidR="00000000" w:rsidDel="00000000" w:rsidP="00000000" w:rsidRDefault="00000000" w:rsidRPr="00000000" w14:paraId="00000058">
            <w:pPr>
              <w:widowControl w:val="0"/>
              <w:spacing w:line="480" w:lineRule="auto"/>
              <w:rPr>
                <w:sz w:val="24"/>
                <w:szCs w:val="24"/>
              </w:rPr>
            </w:pPr>
            <w:r w:rsidDel="00000000" w:rsidR="00000000" w:rsidRPr="00000000">
              <w:rPr>
                <w:sz w:val="24"/>
                <w:szCs w:val="24"/>
                <w:rtl w:val="0"/>
              </w:rPr>
              <w:t xml:space="preserve">        doi:10.1007/bf03400885</w:t>
            </w:r>
          </w:p>
          <w:p w:rsidR="00000000" w:rsidDel="00000000" w:rsidP="00000000" w:rsidRDefault="00000000" w:rsidRPr="00000000" w14:paraId="00000059">
            <w:pPr>
              <w:spacing w:line="480" w:lineRule="auto"/>
              <w:ind w:firstLine="720"/>
              <w:rPr/>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color w:val="000000"/>
                <w:sz w:val="22"/>
                <w:szCs w:val="22"/>
                <w:rtl w:val="0"/>
              </w:rPr>
              <w:t xml:space="preserve">B. Research questions/hypotheses or specific objectives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B">
            <w:pPr>
              <w:spacing w:line="480" w:lineRule="auto"/>
              <w:rPr/>
            </w:pPr>
            <w:r w:rsidDel="00000000" w:rsidR="00000000" w:rsidRPr="00000000">
              <w:rPr>
                <w:rtl w:val="0"/>
              </w:rPr>
              <w:t xml:space="preserve">Through a mixed method analysis, what are the effects of therapeutic horseback riding on self-regulation in children with Down Syndrome, as perceived by parents?</w:t>
            </w:r>
          </w:p>
          <w:p w:rsidR="00000000" w:rsidDel="00000000" w:rsidP="00000000" w:rsidRDefault="00000000" w:rsidRPr="00000000" w14:paraId="0000005C">
            <w:pPr>
              <w:spacing w:line="240" w:lineRule="auto"/>
              <w:rPr/>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color w:val="000000"/>
                <w:sz w:val="22"/>
                <w:szCs w:val="22"/>
                <w:rtl w:val="0"/>
              </w:rPr>
              <w:t xml:space="preserve">C. Research Design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spacing w:line="480" w:lineRule="auto"/>
              <w:ind w:firstLine="720"/>
              <w:rPr/>
            </w:pPr>
            <w:r w:rsidDel="00000000" w:rsidR="00000000" w:rsidRPr="00000000">
              <w:rPr>
                <w:rtl w:val="0"/>
              </w:rPr>
            </w:r>
          </w:p>
          <w:p w:rsidR="00000000" w:rsidDel="00000000" w:rsidP="00000000" w:rsidRDefault="00000000" w:rsidRPr="00000000" w14:paraId="0000005F">
            <w:pPr>
              <w:spacing w:line="480" w:lineRule="auto"/>
              <w:rPr/>
            </w:pPr>
            <w:r w:rsidDel="00000000" w:rsidR="00000000" w:rsidRPr="00000000">
              <w:rPr>
                <w:rtl w:val="0"/>
              </w:rPr>
              <w:tab/>
              <w:t xml:space="preserve">The data collection will be  separated into two phases, the first focusing on the quantitative aspect of this pilot study. To quantitatively assess participant’s perception of self-regulation the questionnaire used in my first seminal source was applied. The SDQ assesses five categories of regulation: Emotional Problems, Conduct Problems, Hyperactivity Scale, Peer Problems, and Pro-Social Problems. The questions paired with these categories were measured on a 3-point Likert scale which ranges from 0, representing “ Not True”, 1 representing “Somewhat true”, to  2, representing “Certainly true”. Since this study is focusing on Emotional Problem Scale, Conduct Problem Scale, and Prosocial Scale, the questions corresponding to these categories will be focused on. The remaining categories functioning as control of any bias that the participant may hold. The participant will not be told that this questionnaire is used to assess specifically emotional and behavioural problems, or that it will be analysed in the context of the therapeutic intervention. This questionnaire will be given to participants every two weeks for eight weeks in total. To analyse the results from the questionnaire I will use both the guide provided by the SDQ and Inferential Statistics. </w:t>
              <w:br w:type="textWrapping"/>
              <w:tab/>
              <w:t xml:space="preserve">The second phase of the data collection will be composed of a short interview at the end of the eight weeks, as depicted in my second seminal source. These questions will be more specific to the therapeutic intervention at hand, and will then be used to compare the results from the SDQ to. For this pilot study, however, the time frame of my questionnaire was reduced to two weeks. The interview was thereafter given at the end of these two weeks. </w:t>
            </w:r>
          </w:p>
          <w:p w:rsidR="00000000" w:rsidDel="00000000" w:rsidP="00000000" w:rsidRDefault="00000000" w:rsidRPr="00000000" w14:paraId="00000060">
            <w:pPr>
              <w:spacing w:line="480" w:lineRule="auto"/>
              <w:rPr>
                <w:b w:val="1"/>
                <w:i w:val="1"/>
              </w:rPr>
            </w:pPr>
            <w:r w:rsidDel="00000000" w:rsidR="00000000" w:rsidRPr="00000000">
              <w:rPr>
                <w:rtl w:val="0"/>
              </w:rPr>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hanging="360"/>
        <w:rPr>
          <w:b w:val="1"/>
          <w:color w:val="000000"/>
          <w:sz w:val="22"/>
          <w:szCs w:val="22"/>
        </w:rPr>
      </w:pPr>
      <w:r w:rsidDel="00000000" w:rsidR="00000000" w:rsidRPr="00000000">
        <w:rPr>
          <w:b w:val="1"/>
          <w:color w:val="000000"/>
          <w:sz w:val="22"/>
          <w:szCs w:val="22"/>
          <w:rtl w:val="0"/>
        </w:rPr>
        <w:t xml:space="preserve">DETAILED DESCRIPTION OF PROCEDURES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tbl>
      <w:tblPr>
        <w:tblStyle w:val="Table3"/>
        <w:tblW w:w="1080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7920"/>
        <w:tblGridChange w:id="0">
          <w:tblGrid>
            <w:gridCol w:w="2880"/>
            <w:gridCol w:w="7920"/>
          </w:tblGrid>
        </w:tblGridChange>
      </w:tblGrid>
      <w:tr>
        <w:tc>
          <w:tcPr>
            <w:tcMar>
              <w:top w:w="100.0" w:type="dxa"/>
              <w:left w:w="100.0" w:type="dxa"/>
              <w:bottom w:w="100.0" w:type="dxa"/>
              <w:right w:w="100.0" w:type="dxa"/>
            </w:tcMar>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A. Subjects needed in SAS High School and sampling procedure, including any tentative agreements of school participation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None. I will be surveying parents of children with Down Syndrome who already participate in Therapeutic Horseback Riding. </w:t>
            </w:r>
          </w:p>
        </w:tc>
      </w:tr>
      <w:tr>
        <w:tc>
          <w:tcPr>
            <w:tcMar>
              <w:top w:w="100.0" w:type="dxa"/>
              <w:left w:w="100.0" w:type="dxa"/>
              <w:bottom w:w="100.0" w:type="dxa"/>
              <w:right w:w="100.0" w:type="dxa"/>
            </w:tcMar>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B. Approximate dates to begin and end data collection in/ through SAS High School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January 25th until approximately March 18th. </w:t>
            </w:r>
          </w:p>
        </w:tc>
      </w:tr>
      <w:tr>
        <w:tc>
          <w:tcPr>
            <w:tcMar>
              <w:top w:w="100.0" w:type="dxa"/>
              <w:left w:w="100.0" w:type="dxa"/>
              <w:bottom w:w="100.0" w:type="dxa"/>
              <w:right w:w="100.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C. Amount of time required of students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Approximately 3 minutes required from the parents to fill out the survey. </w:t>
            </w:r>
          </w:p>
        </w:tc>
      </w:tr>
      <w:tr>
        <w:tc>
          <w:tcPr>
            <w:tcMar>
              <w:top w:w="100.0" w:type="dxa"/>
              <w:left w:w="100.0" w:type="dxa"/>
              <w:bottom w:w="100.0" w:type="dxa"/>
              <w:right w:w="100.0" w:type="dxa"/>
            </w:tcMar>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D. Amount of time required of staff or other participants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none. </w:t>
            </w:r>
          </w:p>
        </w:tc>
      </w:tr>
      <w:tr>
        <w:tc>
          <w:tcPr>
            <w:tcMar>
              <w:top w:w="100.0" w:type="dxa"/>
              <w:left w:w="100.0" w:type="dxa"/>
              <w:bottom w:w="100.0" w:type="dxa"/>
              <w:right w:w="100.0" w:type="dxa"/>
            </w:tcMar>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E. Instructions, instruments, or apparatus to be used (describe and attach copies)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hyperlink r:id="rId6">
              <w:r w:rsidDel="00000000" w:rsidR="00000000" w:rsidRPr="00000000">
                <w:rPr>
                  <w:color w:val="1155cc"/>
                  <w:u w:val="single"/>
                  <w:rtl w:val="0"/>
                </w:rPr>
                <w:t xml:space="preserve">https://goo.gl/forms/xC9KcH4mLsT5n4lu1</w:t>
              </w:r>
            </w:hyperlink>
            <w:r w:rsidDel="00000000" w:rsidR="00000000" w:rsidRPr="00000000">
              <w:rPr>
                <w:rtl w:val="0"/>
              </w:rPr>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Link to the survey: The strengths and Difficulties Questionnaire. </w:t>
            </w:r>
          </w:p>
        </w:tc>
      </w:tr>
      <w:tr>
        <w:tc>
          <w:tcPr>
            <w:tcMar>
              <w:top w:w="100.0" w:type="dxa"/>
              <w:left w:w="100.0" w:type="dxa"/>
              <w:bottom w:w="100.0" w:type="dxa"/>
              <w:right w:w="100.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F. Technology to be used (infrastructure, networking, hardware, software, etc)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Laptop or phone to send out, and fill out, the survey. </w:t>
            </w:r>
          </w:p>
        </w:tc>
      </w:tr>
      <w:tr>
        <w:trPr>
          <w:trHeight w:val="460" w:hRule="atLeast"/>
        </w:trPr>
        <w:tc>
          <w:tcPr>
            <w:tcMar>
              <w:top w:w="100.0" w:type="dxa"/>
              <w:left w:w="100.0" w:type="dxa"/>
              <w:bottom w:w="100.0" w:type="dxa"/>
              <w:right w:w="100.0" w:type="dxa"/>
            </w:tcMar>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H. Specific activities and person(s) responsible for carrying out each activity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8">
            <w:pPr>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Sending out the surveys</w:t>
            </w:r>
          </w:p>
          <w:p w:rsidR="00000000" w:rsidDel="00000000" w:rsidP="00000000" w:rsidRDefault="00000000" w:rsidRPr="00000000" w14:paraId="00000079">
            <w:pPr>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hanging="360"/>
              <w:rPr/>
            </w:pPr>
            <w:r w:rsidDel="00000000" w:rsidR="00000000" w:rsidRPr="00000000">
              <w:rPr>
                <w:rtl w:val="0"/>
              </w:rPr>
              <w:t xml:space="preserve">Person Responsible: me </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hd w:fill="auto" w:val="clear"/>
              <w:spacing w:after="0" w:before="0" w:line="240" w:lineRule="auto"/>
              <w:ind w:left="720" w:firstLine="0"/>
              <w:rPr/>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I. Student Information Needed </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1. Access to student records </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 reason(s) for access </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 list specific information in records that is needed </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Note: No standardized test data for any individual or group of students may be used. Any test data used in research proposals must be averaged data retrieved from the GADOE website. 2. Other information (teacher or parent interview about student, etc.) </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No student information needed. </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IV. RESULT OF RESEARCH </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tbl>
      <w:tblPr>
        <w:tblStyle w:val="Table4"/>
        <w:tblW w:w="1080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8010"/>
        <w:tblGridChange w:id="0">
          <w:tblGrid>
            <w:gridCol w:w="2790"/>
            <w:gridCol w:w="8010"/>
          </w:tblGrid>
        </w:tblGridChange>
      </w:tblGrid>
      <w:tr>
        <w:tc>
          <w:tcPr>
            <w:tcMar>
              <w:top w:w="100.0" w:type="dxa"/>
              <w:left w:w="100.0" w:type="dxa"/>
              <w:bottom w:w="100.0" w:type="dxa"/>
              <w:right w:w="100.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A. Rationale for the Study (How will the study contribute to this field of research?)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8">
            <w:pPr>
              <w:spacing w:line="240" w:lineRule="auto"/>
              <w:ind w:firstLine="720"/>
              <w:rPr/>
            </w:pPr>
            <w:r w:rsidDel="00000000" w:rsidR="00000000" w:rsidRPr="00000000">
              <w:rPr>
                <w:rtl w:val="0"/>
              </w:rPr>
              <w:t xml:space="preserve">My hope is that, if the study succeeds and my hypothesis turns out to be correct, this study might aid smaller therapeutic horseback riding organisation in providing credibility to the intervention. </w:t>
            </w:r>
          </w:p>
        </w:tc>
      </w:tr>
      <w:tr>
        <w:tc>
          <w:tcPr>
            <w:tcMar>
              <w:top w:w="100.0" w:type="dxa"/>
              <w:left w:w="100.0" w:type="dxa"/>
              <w:bottom w:w="100.0" w:type="dxa"/>
              <w:right w:w="100.0" w:type="dxa"/>
            </w:tcMar>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B. Benefits to the subjects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Whatever the results of the study may be, they will provide insight on whether or not therapeutic horseback riding is a useful intervention for children with down syndrome, in regard to self-regulation. </w:t>
            </w:r>
          </w:p>
        </w:tc>
      </w:tr>
      <w:tr>
        <w:tc>
          <w:tcPr>
            <w:tcMar>
              <w:top w:w="100.0" w:type="dxa"/>
              <w:left w:w="100.0" w:type="dxa"/>
              <w:bottom w:w="100.0" w:type="dxa"/>
              <w:right w:w="100.0" w:type="dxa"/>
            </w:tcMar>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C. Benefits to the school(s)/ school system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This research can raise awareness of another therapeutic intervention that is often overlooked. This could open up the opportunity for new service engagement in a field that could use the extra volunteer help. </w:t>
            </w:r>
          </w:p>
        </w:tc>
      </w:tr>
      <w:tr>
        <w:tc>
          <w:tcPr>
            <w:tcMar>
              <w:top w:w="100.0" w:type="dxa"/>
              <w:left w:w="100.0" w:type="dxa"/>
              <w:bottom w:w="100.0" w:type="dxa"/>
              <w:right w:w="100.0" w:type="dxa"/>
            </w:tcMar>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D. Use of information gained from the research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The information gained from this research would be used by the Therapeutic Horseback riding institution. As the use of parental perceptions might give the </w:t>
            </w:r>
          </w:p>
        </w:tc>
      </w:tr>
      <w:tr>
        <w:tc>
          <w:tcPr>
            <w:tcMar>
              <w:top w:w="100.0" w:type="dxa"/>
              <w:left w:w="100.0" w:type="dxa"/>
              <w:bottom w:w="100.0" w:type="dxa"/>
              <w:right w:w="100.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E. Statement of agreement to forward a copy of the final report to the research committee and willingness to provide service to staff if requested to do so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I agree to forward a copy of the final report to the research committee, and am willing to provide service to staff if requested to do so. </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V. PARENTAL PERMISSION AND/OR INFORMED CONSENT INFORMATION</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color w:val="000000"/>
          <w:sz w:val="22"/>
          <w:szCs w:val="22"/>
          <w:rtl w:val="0"/>
        </w:rPr>
        <w:t xml:space="preserve">Attach a copy of a proposed letter to parents. The intent of this letter should be to secure informed consent from the parents for their child’s participation in the research. If the study design includes a treatment group and a control group, be sure that the consent letter is appropriate for either group assignment, or write one version of the consent letter for potential treatment group students and one version for potential control group students. </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OR</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color w:val="000000"/>
          <w:sz w:val="22"/>
          <w:szCs w:val="22"/>
          <w:rtl w:val="0"/>
        </w:rPr>
        <w:t xml:space="preserve">Attach a copy of ALL Informed Consent letters. The intent of these letters should be to secure informed consent from participants that will be researched. </w: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VI. VITA - Primary researcher should attach a copy of résumé or vita. </w:t>
      </w:r>
      <w:r w:rsidDel="00000000" w:rsidR="00000000" w:rsidRPr="00000000">
        <w:rPr>
          <w:color w:val="000000"/>
          <w:sz w:val="22"/>
          <w:szCs w:val="22"/>
          <w:rtl w:val="0"/>
        </w:rPr>
        <w:t xml:space="preserve">(Only if requested by SAS IRB)</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VII. RESEARCH APPROVAL</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0" w:before="0" w:line="276" w:lineRule="auto"/>
        <w:ind w:left="720" w:firstLine="0"/>
        <w:rPr/>
      </w:pPr>
      <w:r w:rsidDel="00000000" w:rsidR="00000000" w:rsidRPr="00000000">
        <w:rPr>
          <w:color w:val="000000"/>
          <w:sz w:val="22"/>
          <w:szCs w:val="22"/>
          <w:rtl w:val="0"/>
        </w:rPr>
        <w:t xml:space="preserve">Statement of agreement to send sufficient copies of Research Project Proposal to the affected school principals and participants (not students). </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VIII. Signatures of Sponsoring Agency (Usually the class professor) and the proposed researcher(s)</w:t>
      </w: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b w:val="1"/>
          <w:color w:val="000000"/>
          <w:sz w:val="22"/>
          <w:szCs w:val="22"/>
          <w:rtl w:val="0"/>
        </w:rPr>
        <w:t xml:space="preserve">IX. School Contact: </w:t>
      </w:r>
      <w:r w:rsidDel="00000000" w:rsidR="00000000" w:rsidRPr="00000000">
        <w:rPr>
          <w:color w:val="000000"/>
          <w:sz w:val="22"/>
          <w:szCs w:val="22"/>
          <w:rtl w:val="0"/>
        </w:rPr>
        <w:t xml:space="preserve">Questions about research review procedures or the acceptability of research should be referred to: </w: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color w:val="000000"/>
          <w:sz w:val="24"/>
          <w:szCs w:val="24"/>
          <w:rtl w:val="0"/>
        </w:rPr>
        <w:t xml:space="preserve">Mr. Jason Adkison</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color w:val="000000"/>
          <w:sz w:val="24"/>
          <w:szCs w:val="24"/>
          <w:rtl w:val="0"/>
        </w:rPr>
        <w:t xml:space="preserve">Singapore American School High School</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color w:val="000000"/>
          <w:sz w:val="24"/>
          <w:szCs w:val="24"/>
          <w:rtl w:val="0"/>
        </w:rPr>
        <w:t xml:space="preserve">40 Woodlands St. 41</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color w:val="000000"/>
          <w:sz w:val="24"/>
          <w:szCs w:val="24"/>
          <w:rtl w:val="0"/>
        </w:rPr>
        <w:t xml:space="preserve">Singapore  738547</w: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color w:val="000000"/>
          <w:sz w:val="24"/>
          <w:szCs w:val="24"/>
          <w:highlight w:val="white"/>
          <w:rtl w:val="0"/>
        </w:rPr>
        <w:t xml:space="preserve">Phone (+65) </w:t>
      </w:r>
      <w:r w:rsidDel="00000000" w:rsidR="00000000" w:rsidRPr="00000000">
        <w:rPr>
          <w:color w:val="000000"/>
          <w:sz w:val="24"/>
          <w:szCs w:val="24"/>
          <w:rtl w:val="0"/>
        </w:rPr>
        <w:t xml:space="preserve">97561102</w: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0" w:before="0" w:line="276" w:lineRule="auto"/>
        <w:jc w:val="cente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0" w:before="0" w:line="276" w:lineRule="auto"/>
        <w:jc w:val="center"/>
        <w:rPr/>
      </w:pPr>
      <w:r w:rsidDel="00000000" w:rsidR="00000000" w:rsidRPr="00000000">
        <w:rPr>
          <w:b w:val="1"/>
          <w:color w:val="000000"/>
          <w:sz w:val="22"/>
          <w:szCs w:val="22"/>
          <w:rtl w:val="0"/>
        </w:rPr>
        <w:t xml:space="preserve">Singapore American School (SAS) High School Confidential Data Application Agreement Form </w:t>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tbl>
      <w:tblPr>
        <w:tblStyle w:val="Table5"/>
        <w:tblW w:w="1080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7920"/>
        <w:tblGridChange w:id="0">
          <w:tblGrid>
            <w:gridCol w:w="2880"/>
            <w:gridCol w:w="7920"/>
          </w:tblGrid>
        </w:tblGridChange>
      </w:tblGrid>
      <w:tr>
        <w:tc>
          <w:tcPr>
            <w:tcMar>
              <w:top w:w="100.0" w:type="dxa"/>
              <w:left w:w="100.0" w:type="dxa"/>
              <w:bottom w:w="100.0" w:type="dxa"/>
              <w:right w:w="100.0" w:type="dxa"/>
            </w:tcMa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color w:val="000000"/>
                <w:sz w:val="22"/>
                <w:szCs w:val="22"/>
                <w:rtl w:val="0"/>
              </w:rPr>
              <w:t xml:space="preserve">Research Applicant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color w:val="000000"/>
                <w:sz w:val="22"/>
                <w:szCs w:val="22"/>
                <w:rtl w:val="0"/>
              </w:rPr>
              <w:t xml:space="preserve">Research Email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rPr>
          <w:trHeight w:val="460" w:hRule="atLeast"/>
        </w:trPr>
        <w:tc>
          <w:tcPr>
            <w:tcMar>
              <w:top w:w="100.0" w:type="dxa"/>
              <w:left w:w="100.0" w:type="dxa"/>
              <w:bottom w:w="100.0" w:type="dxa"/>
              <w:right w:w="100.0" w:type="dxa"/>
            </w:tcMa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color w:val="000000"/>
                <w:sz w:val="22"/>
                <w:szCs w:val="22"/>
                <w:rtl w:val="0"/>
              </w:rPr>
              <w:t xml:space="preserve">Research Title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color w:val="000000"/>
                <w:sz w:val="22"/>
                <w:szCs w:val="22"/>
                <w:rtl w:val="0"/>
              </w:rPr>
              <w:t xml:space="preserve">School Address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color w:val="000000"/>
                <w:sz w:val="22"/>
                <w:szCs w:val="22"/>
                <w:rtl w:val="0"/>
              </w:rPr>
              <w:t xml:space="preserve">City/State/Zip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rPr>
          <w:trHeight w:val="460" w:hRule="atLeast"/>
        </w:trPr>
        <w:tc>
          <w:tcP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color w:val="000000"/>
                <w:sz w:val="22"/>
                <w:szCs w:val="22"/>
                <w:rtl w:val="0"/>
              </w:rPr>
              <w:t xml:space="preserve">Consultant Name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color w:val="000000"/>
                <w:sz w:val="22"/>
                <w:szCs w:val="22"/>
                <w:rtl w:val="0"/>
              </w:rPr>
              <w:t xml:space="preserve">Consultant Email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color w:val="000000"/>
          <w:sz w:val="22"/>
          <w:szCs w:val="22"/>
          <w:rtl w:val="0"/>
        </w:rPr>
        <w:t xml:space="preserve">I understand that any unauthorized disclosure of confidential information is illegal as provided in the United States of American Family Educational Rights and Privacy Act of 1973 (FERPA) and in the implementing federal regulations found in 34 CFR Part 99. I understand that participation in a research study by students, parents, and school staff is strictly voluntary. In addition, I understand that any data, datasets or outputs that I, or any authorized representative, may generate from data collection efforts throughout the duration of the research study are confidential and the data are to be protected. I will not distribute to any unauthorized person any data or reports that I have access to or may generate using confidential data. I also understand that students, schools, or the district may not be identified in the research report. Data with names or other identifiers (such as student numbers) will be disposed of when their use is complete. I understand that acceptance of this request for approval of a research project in no way obligates SAS High School and/or SAS Middle School or Elementary School to participate in the research. I also understand that approval does not constitute commitment of resources or endorsement of the study or its findings by SAS High School, or by the Board of </w:t>
      </w:r>
      <w:r w:rsidDel="00000000" w:rsidR="00000000" w:rsidRPr="00000000">
        <w:rPr>
          <w:rtl w:val="0"/>
        </w:rPr>
        <w:t xml:space="preserve">Governors</w:t>
      </w:r>
      <w:r w:rsidDel="00000000" w:rsidR="00000000" w:rsidRPr="00000000">
        <w:rPr>
          <w:color w:val="000000"/>
          <w:sz w:val="22"/>
          <w:szCs w:val="22"/>
          <w:rtl w:val="0"/>
        </w:rPr>
        <w:t xml:space="preserve">. If the research project is approved, I agree to abide by standards of professional conduct while working in the schools. I understand that failure to do so could result in termination of the research study. I understand that the study is not complete until this report has been provided to the SAS High School Institutional Review Board.</w: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tbl>
      <w:tblPr>
        <w:tblStyle w:val="Table6"/>
        <w:tblW w:w="10800.0" w:type="dxa"/>
        <w:jc w:val="left"/>
        <w:tblInd w:w="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700"/>
        <w:gridCol w:w="5550"/>
        <w:gridCol w:w="720"/>
        <w:gridCol w:w="1830"/>
        <w:tblGridChange w:id="0">
          <w:tblGrid>
            <w:gridCol w:w="2700"/>
            <w:gridCol w:w="5550"/>
            <w:gridCol w:w="720"/>
            <w:gridCol w:w="1830"/>
          </w:tblGrid>
        </w:tblGridChange>
      </w:tblGrid>
      <w:tr>
        <w:tc>
          <w:tcP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hd w:fill="auto" w:val="clear"/>
              <w:spacing w:after="0" w:before="0" w:line="480" w:lineRule="auto"/>
              <w:rPr/>
            </w:pPr>
            <w:r w:rsidDel="00000000" w:rsidR="00000000" w:rsidRPr="00000000">
              <w:rPr>
                <w:color w:val="000000"/>
                <w:sz w:val="22"/>
                <w:szCs w:val="22"/>
                <w:rtl w:val="0"/>
              </w:rPr>
              <w:t xml:space="preserve">Signature of Researcher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0" w:before="0" w:line="480" w:lineRule="auto"/>
              <w:rPr/>
            </w:pPr>
            <w:r w:rsidDel="00000000" w:rsidR="00000000" w:rsidRPr="00000000">
              <w:rPr>
                <w:color w:val="000000"/>
                <w:sz w:val="22"/>
                <w:szCs w:val="22"/>
                <w:rtl w:val="0"/>
              </w:rPr>
              <w:t xml:space="preserve">___________________________________________</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0" w:before="0" w:line="480" w:lineRule="auto"/>
              <w:rPr/>
            </w:pPr>
            <w:r w:rsidDel="00000000" w:rsidR="00000000" w:rsidRPr="00000000">
              <w:rPr>
                <w:color w:val="000000"/>
                <w:sz w:val="22"/>
                <w:szCs w:val="22"/>
                <w:rtl w:val="0"/>
              </w:rPr>
              <w:t xml:space="preserve">Date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0" w:before="0" w:line="480" w:lineRule="auto"/>
              <w:rPr/>
            </w:pPr>
            <w:r w:rsidDel="00000000" w:rsidR="00000000" w:rsidRPr="00000000">
              <w:rPr>
                <w:color w:val="000000"/>
                <w:sz w:val="22"/>
                <w:szCs w:val="22"/>
                <w:rtl w:val="0"/>
              </w:rPr>
              <w:t xml:space="preserve">____________</w:t>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hd w:fill="auto" w:val="clear"/>
              <w:spacing w:after="0" w:before="0" w:line="480" w:lineRule="auto"/>
              <w:rPr/>
            </w:pPr>
            <w:r w:rsidDel="00000000" w:rsidR="00000000" w:rsidRPr="00000000">
              <w:rPr>
                <w:color w:val="000000"/>
                <w:sz w:val="22"/>
                <w:szCs w:val="22"/>
                <w:rtl w:val="0"/>
              </w:rPr>
              <w:t xml:space="preserve">Signature of Consultant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0" w:before="0" w:line="480" w:lineRule="auto"/>
              <w:rPr/>
            </w:pPr>
            <w:r w:rsidDel="00000000" w:rsidR="00000000" w:rsidRPr="00000000">
              <w:rPr>
                <w:color w:val="000000"/>
                <w:sz w:val="22"/>
                <w:szCs w:val="22"/>
                <w:rtl w:val="0"/>
              </w:rPr>
              <w:t xml:space="preserve">___________________________________________</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0" w:before="0" w:line="480" w:lineRule="auto"/>
              <w:rPr/>
            </w:pPr>
            <w:r w:rsidDel="00000000" w:rsidR="00000000" w:rsidRPr="00000000">
              <w:rPr>
                <w:color w:val="000000"/>
                <w:sz w:val="22"/>
                <w:szCs w:val="22"/>
                <w:rtl w:val="0"/>
              </w:rPr>
              <w:t xml:space="preserve">Date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0" w:before="0" w:line="480" w:lineRule="auto"/>
              <w:rPr/>
            </w:pPr>
            <w:r w:rsidDel="00000000" w:rsidR="00000000" w:rsidRPr="00000000">
              <w:rPr>
                <w:color w:val="000000"/>
                <w:sz w:val="22"/>
                <w:szCs w:val="22"/>
                <w:rtl w:val="0"/>
              </w:rPr>
              <w:t xml:space="preserve">____________</w:t>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color w:val="000000"/>
                <w:sz w:val="22"/>
                <w:szCs w:val="22"/>
                <w:rtl w:val="0"/>
              </w:rPr>
              <w:t xml:space="preserve">Signature of Supervising Educator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0" w:before="0" w:line="480" w:lineRule="auto"/>
              <w:rPr/>
            </w:pPr>
            <w:r w:rsidDel="00000000" w:rsidR="00000000" w:rsidRPr="00000000">
              <w:rPr>
                <w:color w:val="000000"/>
                <w:sz w:val="22"/>
                <w:szCs w:val="22"/>
                <w:rtl w:val="0"/>
              </w:rPr>
              <w:t xml:space="preserve">___________________________________________</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0" w:before="0" w:line="480" w:lineRule="auto"/>
              <w:rPr/>
            </w:pPr>
            <w:r w:rsidDel="00000000" w:rsidR="00000000" w:rsidRPr="00000000">
              <w:rPr>
                <w:color w:val="000000"/>
                <w:sz w:val="22"/>
                <w:szCs w:val="22"/>
                <w:rtl w:val="0"/>
              </w:rPr>
              <w:t xml:space="preserve">Date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0" w:before="0" w:line="480" w:lineRule="auto"/>
              <w:rPr/>
            </w:pPr>
            <w:r w:rsidDel="00000000" w:rsidR="00000000" w:rsidRPr="00000000">
              <w:rPr>
                <w:color w:val="000000"/>
                <w:sz w:val="22"/>
                <w:szCs w:val="22"/>
                <w:rtl w:val="0"/>
              </w:rPr>
              <w:t xml:space="preserve">____________</w:t>
            </w:r>
            <w:r w:rsidDel="00000000" w:rsidR="00000000" w:rsidRPr="00000000">
              <w:rPr>
                <w:rtl w:val="0"/>
              </w:rPr>
            </w:r>
          </w:p>
        </w:tc>
      </w:tr>
    </w:tbl>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5">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abstractNum w:abstractNumId="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
    <w:lvl w:ilvl="0">
      <w:start w:val="1"/>
      <w:numFmt w:val="upperRoman"/>
      <w:lvlText w:val="%1."/>
      <w:lvlJc w:val="right"/>
      <w:pPr>
        <w:ind w:left="720" w:firstLine="360"/>
      </w:pPr>
      <w:rPr>
        <w:u w:val="none"/>
      </w:rPr>
    </w:lvl>
    <w:lvl w:ilvl="1">
      <w:start w:val="1"/>
      <w:numFmt w:val="upperLetter"/>
      <w:lvlText w:val="%2."/>
      <w:lvlJc w:val="lef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decimal"/>
      <w:lvlText w:val="(%5)"/>
      <w:lvlJc w:val="left"/>
      <w:pPr>
        <w:ind w:left="3600" w:firstLine="3240"/>
      </w:pPr>
      <w:rPr>
        <w:u w:val="none"/>
      </w:rPr>
    </w:lvl>
    <w:lvl w:ilvl="5">
      <w:start w:val="1"/>
      <w:numFmt w:val="lowerLetter"/>
      <w:lvlText w:val="(%6)"/>
      <w:lvlJc w:val="left"/>
      <w:pPr>
        <w:ind w:left="4320" w:firstLine="3960"/>
      </w:pPr>
      <w:rPr>
        <w:u w:val="none"/>
      </w:rPr>
    </w:lvl>
    <w:lvl w:ilvl="6">
      <w:start w:val="1"/>
      <w:numFmt w:val="lowerRoman"/>
      <w:lvlText w:val="(%7)"/>
      <w:lvlJc w:val="righ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SG"/>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276" w:lineRule="auto"/>
    </w:pPr>
    <w:rPr>
      <w:rFonts w:ascii="Arial" w:cs="Arial" w:eastAsia="Arial" w:hAnsi="Arial"/>
      <w:b w:val="0"/>
      <w:color w:val="000000"/>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b w:val="0"/>
      <w:color w:val="000000"/>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b w:val="0"/>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b w:val="0"/>
      <w:color w:val="666666"/>
      <w:sz w:val="24"/>
      <w:szCs w:val="24"/>
    </w:rPr>
  </w:style>
  <w:style w:type="paragraph" w:styleId="Heading5">
    <w:name w:val="heading 5"/>
    <w:basedOn w:val="Normal"/>
    <w:next w:val="Normal"/>
    <w:pPr>
      <w:keepNext w:val="1"/>
      <w:keepLines w:val="1"/>
      <w:spacing w:after="80" w:before="240" w:line="276" w:lineRule="auto"/>
    </w:pPr>
    <w:rPr>
      <w:rFonts w:ascii="Arial" w:cs="Arial" w:eastAsia="Arial" w:hAnsi="Arial"/>
      <w:b w:val="0"/>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b w:val="0"/>
      <w:i w:val="1"/>
      <w:color w:val="666666"/>
      <w:sz w:val="22"/>
      <w:szCs w:val="22"/>
    </w:rPr>
  </w:style>
  <w:style w:type="paragraph" w:styleId="Title">
    <w:name w:val="Title"/>
    <w:basedOn w:val="Normal"/>
    <w:next w:val="Normal"/>
    <w:pPr>
      <w:keepNext w:val="1"/>
      <w:keepLines w:val="1"/>
      <w:spacing w:after="60" w:before="0" w:line="276" w:lineRule="auto"/>
    </w:pPr>
    <w:rPr>
      <w:rFonts w:ascii="Arial" w:cs="Arial" w:eastAsia="Arial" w:hAnsi="Arial"/>
      <w:b w:val="0"/>
      <w:color w:val="000000"/>
      <w:sz w:val="52"/>
      <w:szCs w:val="52"/>
    </w:rPr>
  </w:style>
  <w:style w:type="paragraph" w:styleId="Subtitle">
    <w:name w:val="Subtitle"/>
    <w:basedOn w:val="Normal"/>
    <w:next w:val="Normal"/>
    <w:pPr>
      <w:keepNext w:val="1"/>
      <w:keepLines w:val="1"/>
      <w:spacing w:after="320" w:before="0" w:line="276" w:lineRule="auto"/>
    </w:pPr>
    <w:rPr>
      <w:rFonts w:ascii="Arial" w:cs="Arial" w:eastAsia="Arial" w:hAnsi="Arial"/>
      <w:b w:val="0"/>
      <w:i w:val="1"/>
      <w:color w:val="666666"/>
      <w:sz w:val="30"/>
      <w:szCs w:val="30"/>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pPr/>
    <w:rPr/>
    <w:tblPr>
      <w:tblStyleRowBandSize w:val="1"/>
      <w:tblStyleColBandSize w:val="1"/>
      <w:tblCellMar>
        <w:top w:w="0.0" w:type="dxa"/>
        <w:left w:w="115.0" w:type="dxa"/>
        <w:bottom w:w="0.0" w:type="dxa"/>
        <w:right w:w="115.0" w:type="dxa"/>
      </w:tblCellMar>
    </w:tblPr>
  </w:style>
  <w:style w:type="table" w:styleId="Table3">
    <w:basedOn w:val="TableNormal"/>
    <w:pPr/>
    <w:rPr/>
    <w:tblPr>
      <w:tblStyleRowBandSize w:val="1"/>
      <w:tblStyleColBandSize w:val="1"/>
      <w:tblCellMar>
        <w:top w:w="0.0" w:type="dxa"/>
        <w:left w:w="115.0" w:type="dxa"/>
        <w:bottom w:w="0.0" w:type="dxa"/>
        <w:right w:w="115.0" w:type="dxa"/>
      </w:tblCellMar>
    </w:tblPr>
  </w:style>
  <w:style w:type="table" w:styleId="Table4">
    <w:basedOn w:val="TableNormal"/>
    <w:pPr/>
    <w:rPr/>
    <w:tblPr>
      <w:tblStyleRowBandSize w:val="1"/>
      <w:tblStyleColBandSize w:val="1"/>
      <w:tblCellMar>
        <w:top w:w="0.0" w:type="dxa"/>
        <w:left w:w="115.0" w:type="dxa"/>
        <w:bottom w:w="0.0" w:type="dxa"/>
        <w:right w:w="115.0" w:type="dxa"/>
      </w:tblCellMar>
    </w:tblPr>
  </w:style>
  <w:style w:type="table" w:styleId="Table5">
    <w:basedOn w:val="TableNormal"/>
    <w:pPr/>
    <w:rPr/>
    <w:tblPr>
      <w:tblStyleRowBandSize w:val="1"/>
      <w:tblStyleColBandSize w:val="1"/>
      <w:tblCellMar>
        <w:top w:w="0.0" w:type="dxa"/>
        <w:left w:w="115.0" w:type="dxa"/>
        <w:bottom w:w="0.0" w:type="dxa"/>
        <w:right w:w="115.0" w:type="dxa"/>
      </w:tblCellMar>
    </w:tblPr>
  </w:style>
  <w:style w:type="table" w:styleId="Table6">
    <w:basedOn w:val="TableNormal"/>
    <w:pPr/>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oo.gl/forms/xC9KcH4mLsT5n4lu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