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27" w:rsidRDefault="005B4627"/>
    <w:p w:rsidR="00A72FAA" w:rsidRDefault="00A72FAA">
      <w:pPr>
        <w:rPr>
          <w:noProof/>
        </w:rPr>
      </w:pPr>
      <w:r>
        <w:rPr>
          <w:rFonts w:hint="eastAsia"/>
          <w:noProof/>
        </w:rPr>
        <w:t>语言处理程序分为两大类：翻译程序和解释程序。</w:t>
      </w:r>
    </w:p>
    <w:p w:rsidR="004F7485" w:rsidRDefault="004F7485">
      <w:pPr>
        <w:rPr>
          <w:noProof/>
        </w:rPr>
      </w:pPr>
      <w:r w:rsidRPr="003E640E">
        <w:rPr>
          <w:rFonts w:hint="eastAsia"/>
          <w:b/>
          <w:noProof/>
        </w:rPr>
        <w:t>翻译程序</w:t>
      </w:r>
      <w:r>
        <w:rPr>
          <w:rFonts w:hint="eastAsia"/>
          <w:noProof/>
        </w:rPr>
        <w:t>的工作方式是把程序设计语言降低到机器水平，即把某一程序设计语言所写的程序(称为源程序)翻译为机器语言程序（称为目标程序），然后由计算机直接执行目标程序。</w:t>
      </w:r>
    </w:p>
    <w:p w:rsidR="004F7485" w:rsidRDefault="004F7485">
      <w:pPr>
        <w:rPr>
          <w:noProof/>
        </w:rPr>
      </w:pPr>
      <w:r>
        <w:rPr>
          <w:rFonts w:hint="eastAsia"/>
          <w:noProof/>
        </w:rPr>
        <w:t>当程序语言为汇编语言时，翻译程序称为</w:t>
      </w:r>
      <w:r w:rsidRPr="003A13E2">
        <w:rPr>
          <w:rFonts w:hint="eastAsia"/>
          <w:b/>
          <w:noProof/>
        </w:rPr>
        <w:t>汇编程序</w:t>
      </w:r>
      <w:r>
        <w:rPr>
          <w:rFonts w:hint="eastAsia"/>
          <w:noProof/>
        </w:rPr>
        <w:t>。</w:t>
      </w:r>
    </w:p>
    <w:p w:rsidR="004F7485" w:rsidRDefault="004F7485">
      <w:pPr>
        <w:rPr>
          <w:noProof/>
        </w:rPr>
      </w:pPr>
      <w:r>
        <w:rPr>
          <w:rFonts w:hint="eastAsia"/>
          <w:noProof/>
        </w:rPr>
        <w:t>当程序语言为高级语言时，翻译程序称为</w:t>
      </w:r>
      <w:r w:rsidRPr="003A13E2">
        <w:rPr>
          <w:rFonts w:hint="eastAsia"/>
          <w:b/>
          <w:noProof/>
        </w:rPr>
        <w:t>编译程序</w:t>
      </w:r>
      <w:r>
        <w:rPr>
          <w:rFonts w:hint="eastAsia"/>
          <w:noProof/>
        </w:rPr>
        <w:t>。</w:t>
      </w:r>
    </w:p>
    <w:p w:rsidR="003E640E" w:rsidRPr="003E640E" w:rsidRDefault="003E640E">
      <w:pPr>
        <w:rPr>
          <w:b/>
          <w:noProof/>
        </w:rPr>
      </w:pPr>
      <w:r w:rsidRPr="003E640E">
        <w:rPr>
          <w:rFonts w:hint="eastAsia"/>
          <w:b/>
          <w:noProof/>
        </w:rPr>
        <w:t>解释程序</w:t>
      </w:r>
      <w:r w:rsidRPr="003E640E">
        <w:rPr>
          <w:rFonts w:hint="eastAsia"/>
          <w:noProof/>
        </w:rPr>
        <w:t>的工作方式</w:t>
      </w:r>
      <w:r>
        <w:rPr>
          <w:rFonts w:hint="eastAsia"/>
          <w:noProof/>
        </w:rPr>
        <w:t>是把程序设计语言看作解释器本身的语言。解释器运行时同时取得源程序和输入数据。</w:t>
      </w:r>
    </w:p>
    <w:p w:rsidR="00AA7EBE" w:rsidRDefault="00AA7EBE">
      <w:pPr>
        <w:rPr>
          <w:noProof/>
        </w:rPr>
      </w:pPr>
      <w:r>
        <w:rPr>
          <w:rFonts w:hint="eastAsia"/>
          <w:noProof/>
        </w:rPr>
        <w:t>翻译方式的程序执行效率比解释方式的要高。解释方式的灵活性要比翻译方式高。</w:t>
      </w:r>
    </w:p>
    <w:p w:rsidR="004F7485" w:rsidRDefault="004F7485">
      <w:r w:rsidRPr="00AA7EBE">
        <w:rPr>
          <w:noProof/>
        </w:rPr>
        <w:drawing>
          <wp:inline distT="0" distB="0" distL="0" distR="0" wp14:anchorId="7B530559" wp14:editId="3B012329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61" w:rsidRDefault="004C012E">
      <w:r>
        <w:rPr>
          <w:rFonts w:hint="eastAsia"/>
        </w:rPr>
        <w:t>翻译程序和解释程序是可以相互结合运用，如</w:t>
      </w:r>
      <w:r w:rsidR="001C5D61">
        <w:rPr>
          <w:rFonts w:hint="eastAsia"/>
        </w:rPr>
        <w:t>Java源程序就是先通过</w:t>
      </w:r>
      <w:r w:rsidR="001C5D61" w:rsidRPr="001C5D61">
        <w:rPr>
          <w:rFonts w:hint="eastAsia"/>
          <w:b/>
        </w:rPr>
        <w:t>编译程序</w:t>
      </w:r>
      <w:r w:rsidR="001C5D61" w:rsidRPr="001C5D61">
        <w:rPr>
          <w:rFonts w:hint="eastAsia"/>
        </w:rPr>
        <w:t>编译为以</w:t>
      </w:r>
      <w:r w:rsidR="001C5D61">
        <w:rPr>
          <w:rFonts w:hint="eastAsia"/>
        </w:rPr>
        <w:t>java虚拟机的语言——BitCode表示的程序，然后通过不同平台上的Java虚拟机</w:t>
      </w:r>
      <w:r w:rsidR="001C5D61" w:rsidRPr="004C012E">
        <w:rPr>
          <w:rFonts w:hint="eastAsia"/>
          <w:b/>
        </w:rPr>
        <w:t>解释执行</w:t>
      </w:r>
      <w:r w:rsidR="001C5D61">
        <w:rPr>
          <w:rFonts w:hint="eastAsia"/>
        </w:rPr>
        <w:t>。</w:t>
      </w:r>
    </w:p>
    <w:p w:rsidR="00285D5A" w:rsidRDefault="00285D5A"/>
    <w:p w:rsidR="00285D5A" w:rsidRDefault="00285D5A">
      <w:r w:rsidRPr="00285D5A">
        <w:rPr>
          <w:rFonts w:hint="eastAsia"/>
          <w:noProof/>
        </w:rPr>
        <w:drawing>
          <wp:inline distT="0" distB="0" distL="0" distR="0">
            <wp:extent cx="1979875" cy="300009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56" cy="30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21" w:rsidRDefault="00527521"/>
    <w:p w:rsidR="00527521" w:rsidRDefault="00527521">
      <w:r w:rsidRPr="00527521">
        <w:rPr>
          <w:rFonts w:hint="eastAsia"/>
        </w:rPr>
        <w:t>有限自动机是更一般化的状态转化图。分为</w:t>
      </w:r>
      <w:r w:rsidRPr="00A416B6">
        <w:rPr>
          <w:rFonts w:hint="eastAsia"/>
          <w:b/>
        </w:rPr>
        <w:t>确定有限自动机</w:t>
      </w:r>
      <w:r w:rsidRPr="00527521">
        <w:rPr>
          <w:rFonts w:hint="eastAsia"/>
        </w:rPr>
        <w:t>（</w:t>
      </w:r>
      <w:r w:rsidRPr="00527521">
        <w:t>DFA）和</w:t>
      </w:r>
      <w:r w:rsidRPr="00A416B6">
        <w:rPr>
          <w:b/>
        </w:rPr>
        <w:t>不确定有限自动机</w:t>
      </w:r>
      <w:r w:rsidRPr="00527521">
        <w:t>（NFA）。</w:t>
      </w:r>
    </w:p>
    <w:p w:rsidR="0087217F" w:rsidRDefault="0087217F">
      <w:pPr>
        <w:rPr>
          <w:rFonts w:hint="eastAsia"/>
        </w:rPr>
      </w:pPr>
    </w:p>
    <w:p w:rsidR="00AF3DD6" w:rsidRPr="0087217F" w:rsidRDefault="0087217F">
      <w:pPr>
        <w:rPr>
          <w:rFonts w:hint="eastAsia"/>
        </w:rPr>
      </w:pPr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应该如何理解</w:t>
      </w:r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上下文无关文法</w:t>
      </w:r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 w:hint="eastAsia"/>
          <w:b/>
          <w:bCs/>
          <w:color w:val="222222"/>
          <w:sz w:val="27"/>
          <w:szCs w:val="27"/>
          <w:shd w:val="clear" w:color="auto" w:fill="FFFFFF"/>
        </w:rPr>
        <w:t>？</w:t>
      </w:r>
    </w:p>
    <w:p w:rsidR="002D51A4" w:rsidRPr="002D51A4" w:rsidRDefault="002D51A4" w:rsidP="0087217F">
      <w:r w:rsidRPr="002D51A4">
        <w:lastRenderedPageBreak/>
        <w:t>抛砖引玉，试着用汉语来解释一下。比如这个帖子（</w:t>
      </w:r>
      <w:hyperlink r:id="rId8" w:tgtFrame="_blank" w:history="1">
        <w:r w:rsidRPr="002D51A4">
          <w:rPr>
            <w:rStyle w:val="a7"/>
          </w:rPr>
          <w:t>用“本来”一词造句，看看谁造的比较有水平。</w:t>
        </w:r>
      </w:hyperlink>
      <w:r w:rsidRPr="002D51A4">
        <w:t>）里面让大家用本来造句，结果有这样的句子：</w:t>
      </w:r>
      <w:r w:rsidRPr="002D51A4">
        <w:br/>
      </w:r>
      <w:r w:rsidRPr="002D51A4">
        <w:br/>
        <w:t>本来这个进球就是违例的，但你不肯承认也没办法</w:t>
      </w:r>
      <w:r w:rsidRPr="002D51A4">
        <w:br/>
        <w:t>我有一本来自美国的花花公子杂志</w:t>
      </w:r>
      <w:r w:rsidRPr="002D51A4">
        <w:br/>
        <w:t>拿我的笔记本来</w:t>
      </w:r>
      <w:r w:rsidRPr="002D51A4">
        <w:br/>
      </w:r>
      <w:r w:rsidRPr="002D51A4">
        <w:br/>
        <w:t>如果汉语是上下文无关文法的话，那我们任何时候看见“本来”两个字，都可以把它规约为一个词。可惜汉语不是上下文无关文法，所以“本来”能否归约为一个词，要看它的上下文是什么。上面的三个例子中，第一句里的“本来”可以规约为一个词：</w:t>
      </w:r>
      <w:r w:rsidRPr="002D51A4">
        <w:br/>
      </w:r>
      <w:r w:rsidRPr="002D51A4">
        <w:br/>
        <w:t>（（本来）（（（这个）（进球））（就）（是）（违例的））），（（但）（（你）（不肯）（承认）（也）（没办法）））</w:t>
      </w:r>
      <w:r w:rsidRPr="002D51A4">
        <w:br/>
      </w:r>
      <w:r w:rsidRPr="002D51A4">
        <w:br/>
        <w:t>但后面两句都不行。后面的两句大约应该这样规约：</w:t>
      </w:r>
      <w:r w:rsidRPr="002D51A4">
        <w:br/>
      </w:r>
      <w:r w:rsidRPr="002D51A4">
        <w:br/>
        <w:t>（我）（有）（（（一本）（来自）（美国）（的））（花花公子杂志））</w:t>
      </w:r>
      <w:r w:rsidRPr="002D51A4">
        <w:br/>
        <w:t>（拿）（（我的）（笔记本））（来）</w:t>
      </w:r>
      <w:r w:rsidRPr="002D51A4">
        <w:br/>
      </w:r>
      <w:r w:rsidRPr="002D51A4">
        <w:br/>
        <w:t>看到问题突然想到的思路，不一定对。可以进一步参考这个</w:t>
      </w:r>
      <w:hyperlink r:id="rId9" w:tgtFrame="_blank" w:history="1">
        <w:r w:rsidRPr="002D51A4">
          <w:rPr>
            <w:rStyle w:val="a7"/>
          </w:rPr>
          <w:t>Context-free grammar</w:t>
        </w:r>
      </w:hyperlink>
      <w:r w:rsidRPr="002D51A4">
        <w:t>，</w:t>
      </w:r>
      <w:hyperlink r:id="rId10" w:tgtFrame="_blank" w:history="1">
        <w:r w:rsidRPr="002D51A4">
          <w:rPr>
            <w:rStyle w:val="a7"/>
          </w:rPr>
          <w:t>Context-sensitive grammar</w:t>
        </w:r>
      </w:hyperlink>
      <w:r w:rsidRPr="002D51A4">
        <w:t>。总之，我觉得不从学编译的角度思考，而是从自然语言的角度思考更容易理解一些。</w:t>
      </w:r>
      <w:bookmarkStart w:id="0" w:name="_GoBack"/>
      <w:bookmarkEnd w:id="0"/>
    </w:p>
    <w:p w:rsidR="00AF3DD6" w:rsidRPr="002D51A4" w:rsidRDefault="00AF3DD6">
      <w:pPr>
        <w:rPr>
          <w:rFonts w:hint="eastAsia"/>
        </w:rPr>
      </w:pPr>
    </w:p>
    <w:p w:rsidR="00AF3DD6" w:rsidRDefault="00AF3DD6">
      <w:pPr>
        <w:rPr>
          <w:rFonts w:hint="eastAsia"/>
        </w:rPr>
      </w:pPr>
      <w:r w:rsidRPr="00AF3DD6">
        <w:rPr>
          <w:rFonts w:hint="eastAsia"/>
        </w:rPr>
        <w:t>上下文无关文法（</w:t>
      </w:r>
      <w:r w:rsidRPr="00AF3DD6">
        <w:t>Context-Free Grammar）就是下推自动机（Pushdown Automata）能够识别的文法。跟有限状态自动机（DFA/NFA）相比，多了个栈，有了栈就有了递归能力，可以识别括号表达式（DFA/NFA没有递归能力）</w:t>
      </w:r>
    </w:p>
    <w:sectPr w:rsidR="00AF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D42" w:rsidRDefault="005E2D42" w:rsidP="00AA7EBE">
      <w:r>
        <w:separator/>
      </w:r>
    </w:p>
  </w:endnote>
  <w:endnote w:type="continuationSeparator" w:id="0">
    <w:p w:rsidR="005E2D42" w:rsidRDefault="005E2D42" w:rsidP="00AA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D42" w:rsidRDefault="005E2D42" w:rsidP="00AA7EBE">
      <w:r>
        <w:separator/>
      </w:r>
    </w:p>
  </w:footnote>
  <w:footnote w:type="continuationSeparator" w:id="0">
    <w:p w:rsidR="005E2D42" w:rsidRDefault="005E2D42" w:rsidP="00AA7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16"/>
    <w:rsid w:val="001C5D61"/>
    <w:rsid w:val="00285D5A"/>
    <w:rsid w:val="002D51A4"/>
    <w:rsid w:val="003A13E2"/>
    <w:rsid w:val="003C0A16"/>
    <w:rsid w:val="003E640E"/>
    <w:rsid w:val="004C012E"/>
    <w:rsid w:val="004F7485"/>
    <w:rsid w:val="00527521"/>
    <w:rsid w:val="005B4627"/>
    <w:rsid w:val="005E2D42"/>
    <w:rsid w:val="0087217F"/>
    <w:rsid w:val="00902583"/>
    <w:rsid w:val="00A416B6"/>
    <w:rsid w:val="00A72FAA"/>
    <w:rsid w:val="00AA7EBE"/>
    <w:rsid w:val="00AF3DD6"/>
    <w:rsid w:val="00CE007D"/>
    <w:rsid w:val="00DD00D1"/>
    <w:rsid w:val="00E1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B2E5B"/>
  <w15:chartTrackingRefBased/>
  <w15:docId w15:val="{B567AD6F-6A7B-4F3F-BA1D-A134032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EBE"/>
    <w:rPr>
      <w:sz w:val="18"/>
      <w:szCs w:val="18"/>
    </w:rPr>
  </w:style>
  <w:style w:type="character" w:styleId="a7">
    <w:name w:val="Hyperlink"/>
    <w:basedOn w:val="a0"/>
    <w:uiPriority w:val="99"/>
    <w:unhideWhenUsed/>
    <w:rsid w:val="002D5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bbs.hupu.com/616144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//link.zhihu.com/?target=http%3A//en.wikipedia.org/wiki/Context-sensitive_grammar" TargetMode="External"/><Relationship Id="rId4" Type="http://schemas.openxmlformats.org/officeDocument/2006/relationships/footnotes" Target="footnotes.xml"/><Relationship Id="rId9" Type="http://schemas.openxmlformats.org/officeDocument/2006/relationships/hyperlink" Target="//link.zhihu.com/?target=http%3A//en.wikipedia.org/wiki/Context-free_gramm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20</cp:revision>
  <dcterms:created xsi:type="dcterms:W3CDTF">2016-04-13T14:12:00Z</dcterms:created>
  <dcterms:modified xsi:type="dcterms:W3CDTF">2016-04-16T03:17:00Z</dcterms:modified>
</cp:coreProperties>
</file>