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F5BB" w14:textId="77777777" w:rsidR="009E207E" w:rsidRPr="00604366" w:rsidRDefault="009E207E" w:rsidP="00991940">
      <w:pPr>
        <w:keepNext/>
        <w:keepLines/>
        <w:spacing w:beforeLines="100" w:before="312" w:line="360" w:lineRule="auto"/>
        <w:outlineLvl w:val="0"/>
        <w:rPr>
          <w:rFonts w:cs="Times New Roman"/>
          <w:b/>
          <w:bCs/>
          <w:color w:val="000000" w:themeColor="text1"/>
          <w:kern w:val="44"/>
          <w:sz w:val="24"/>
          <w:szCs w:val="28"/>
        </w:rPr>
      </w:pPr>
      <w:r w:rsidRPr="00604366">
        <w:rPr>
          <w:rFonts w:cs="Times New Roman"/>
          <w:b/>
          <w:bCs/>
          <w:color w:val="000000" w:themeColor="text1"/>
          <w:kern w:val="44"/>
          <w:sz w:val="24"/>
          <w:szCs w:val="28"/>
        </w:rPr>
        <w:t>TITLE PAGE</w:t>
      </w:r>
    </w:p>
    <w:p w14:paraId="6511D3E2" w14:textId="29F7132D" w:rsidR="009E207E" w:rsidRPr="00604366" w:rsidRDefault="009E207E" w:rsidP="00991940">
      <w:pPr>
        <w:widowControl/>
        <w:spacing w:line="360" w:lineRule="auto"/>
        <w:rPr>
          <w:rFonts w:eastAsia="宋体" w:cs="Times New Roman"/>
          <w:b/>
          <w:bCs/>
          <w:kern w:val="0"/>
          <w:sz w:val="24"/>
          <w:szCs w:val="24"/>
          <w:lang w:bidi="as-IN"/>
        </w:rPr>
      </w:pPr>
      <w:bookmarkStart w:id="0" w:name="_Hlk129240627"/>
      <w:r w:rsidRPr="00604366">
        <w:rPr>
          <w:rFonts w:eastAsia="宋体" w:cs="Times New Roman"/>
          <w:b/>
          <w:bCs/>
          <w:kern w:val="0"/>
          <w:sz w:val="24"/>
          <w:szCs w:val="24"/>
          <w:lang w:bidi="as-IN"/>
        </w:rPr>
        <w:t xml:space="preserve">Progression and trajectory network of age-related functional impairments and their </w:t>
      </w:r>
      <w:r w:rsidR="00360EB4" w:rsidRPr="00604366">
        <w:rPr>
          <w:rFonts w:eastAsia="宋体" w:cs="Times New Roman"/>
          <w:b/>
          <w:bCs/>
          <w:kern w:val="0"/>
          <w:sz w:val="24"/>
          <w:szCs w:val="24"/>
          <w:lang w:bidi="as-IN"/>
        </w:rPr>
        <w:t>c</w:t>
      </w:r>
      <w:r w:rsidR="00360EB4" w:rsidRPr="00604366">
        <w:rPr>
          <w:rFonts w:eastAsia="宋体" w:cs="Times New Roman" w:hint="eastAsia"/>
          <w:b/>
          <w:bCs/>
          <w:kern w:val="0"/>
          <w:sz w:val="24"/>
          <w:szCs w:val="24"/>
          <w:lang w:bidi="as-IN"/>
        </w:rPr>
        <w:t xml:space="preserve">ombined </w:t>
      </w:r>
      <w:r w:rsidRPr="00604366">
        <w:rPr>
          <w:rFonts w:eastAsia="宋体" w:cs="Times New Roman"/>
          <w:b/>
          <w:bCs/>
          <w:kern w:val="0"/>
          <w:sz w:val="24"/>
          <w:szCs w:val="24"/>
          <w:lang w:bidi="as-IN"/>
        </w:rPr>
        <w:t>associations with mortality: a two-decade prospective study</w:t>
      </w:r>
    </w:p>
    <w:bookmarkEnd w:id="0"/>
    <w:p w14:paraId="77FA73D8" w14:textId="77777777" w:rsidR="009E207E" w:rsidRPr="00604366" w:rsidRDefault="009E207E" w:rsidP="00991940">
      <w:pPr>
        <w:widowControl/>
        <w:spacing w:line="360" w:lineRule="auto"/>
        <w:rPr>
          <w:rFonts w:eastAsia="宋体" w:cs="Times New Roman"/>
          <w:b/>
          <w:bCs/>
          <w:kern w:val="0"/>
          <w:sz w:val="24"/>
          <w:szCs w:val="24"/>
          <w:lang w:bidi="as-IN"/>
        </w:rPr>
      </w:pPr>
    </w:p>
    <w:p w14:paraId="5E3B1124" w14:textId="79317F9C" w:rsidR="009E207E" w:rsidRPr="00604366" w:rsidRDefault="009E207E" w:rsidP="00991940">
      <w:pPr>
        <w:widowControl/>
        <w:spacing w:line="360" w:lineRule="auto"/>
        <w:rPr>
          <w:rFonts w:eastAsia="宋体" w:cs="Times New Roman"/>
          <w:kern w:val="0"/>
          <w:sz w:val="24"/>
          <w:szCs w:val="24"/>
          <w:vertAlign w:val="superscript"/>
          <w:lang w:bidi="as-IN"/>
        </w:rPr>
      </w:pPr>
      <w:bookmarkStart w:id="1" w:name="_Hlk129240544"/>
      <w:r w:rsidRPr="00604366">
        <w:rPr>
          <w:rFonts w:eastAsia="宋体" w:cs="Times New Roman"/>
          <w:bCs/>
          <w:kern w:val="0"/>
          <w:sz w:val="24"/>
          <w:szCs w:val="24"/>
          <w:lang w:bidi="as-IN"/>
        </w:rPr>
        <w:t>Hui Chen</w:t>
      </w:r>
      <w:r w:rsidRPr="00604366">
        <w:rPr>
          <w:rFonts w:eastAsia="宋体" w:cs="Times New Roman"/>
          <w:bCs/>
          <w:kern w:val="0"/>
          <w:sz w:val="24"/>
          <w:szCs w:val="24"/>
          <w:vertAlign w:val="superscript"/>
          <w:lang w:bidi="as-IN"/>
        </w:rPr>
        <w:t>1,</w:t>
      </w:r>
      <w:r w:rsidR="00671C45" w:rsidRPr="00604366">
        <w:rPr>
          <w:rFonts w:eastAsia="宋体" w:cs="Times New Roman"/>
          <w:bCs/>
          <w:kern w:val="0"/>
          <w:sz w:val="24"/>
          <w:szCs w:val="24"/>
          <w:vertAlign w:val="superscript"/>
          <w:lang w:bidi="as-IN"/>
        </w:rPr>
        <w:t>#</w:t>
      </w:r>
      <w:r w:rsidRPr="00604366">
        <w:rPr>
          <w:rFonts w:eastAsia="宋体" w:cs="Times New Roman"/>
          <w:bCs/>
          <w:kern w:val="0"/>
          <w:sz w:val="24"/>
          <w:szCs w:val="24"/>
          <w:lang w:bidi="as-IN"/>
        </w:rPr>
        <w:t>, Binghan Wang</w:t>
      </w:r>
      <w:r w:rsidRPr="00604366">
        <w:rPr>
          <w:rFonts w:eastAsia="宋体" w:cs="Times New Roman"/>
          <w:bCs/>
          <w:kern w:val="0"/>
          <w:sz w:val="24"/>
          <w:szCs w:val="24"/>
          <w:vertAlign w:val="superscript"/>
          <w:lang w:bidi="as-IN"/>
        </w:rPr>
        <w:t>1,</w:t>
      </w:r>
      <w:r w:rsidR="00671C45" w:rsidRPr="00604366">
        <w:rPr>
          <w:rFonts w:eastAsia="宋体" w:cs="Times New Roman"/>
          <w:bCs/>
          <w:kern w:val="0"/>
          <w:sz w:val="24"/>
          <w:szCs w:val="24"/>
          <w:vertAlign w:val="superscript"/>
          <w:lang w:bidi="as-IN"/>
        </w:rPr>
        <w:t>#</w:t>
      </w:r>
      <w:r w:rsidRPr="00604366">
        <w:rPr>
          <w:rFonts w:eastAsia="宋体" w:cs="Times New Roman"/>
          <w:bCs/>
          <w:kern w:val="0"/>
          <w:sz w:val="24"/>
          <w:szCs w:val="24"/>
          <w:lang w:bidi="as-IN"/>
        </w:rPr>
        <w:t>, Rongxia Lv</w:t>
      </w:r>
      <w:r w:rsidRPr="00604366">
        <w:rPr>
          <w:rFonts w:eastAsia="宋体" w:cs="Times New Roman"/>
          <w:bCs/>
          <w:kern w:val="0"/>
          <w:sz w:val="24"/>
          <w:szCs w:val="24"/>
          <w:vertAlign w:val="superscript"/>
          <w:lang w:bidi="as-IN"/>
        </w:rPr>
        <w:t>1</w:t>
      </w:r>
      <w:r w:rsidRPr="00604366">
        <w:rPr>
          <w:rFonts w:eastAsia="宋体" w:cs="Times New Roman"/>
          <w:bCs/>
          <w:kern w:val="0"/>
          <w:sz w:val="24"/>
          <w:szCs w:val="24"/>
          <w:lang w:bidi="as-IN"/>
        </w:rPr>
        <w:t>, Tianjing Zhou</w:t>
      </w:r>
      <w:r w:rsidRPr="00604366">
        <w:rPr>
          <w:rFonts w:eastAsia="宋体" w:cs="Times New Roman"/>
          <w:bCs/>
          <w:kern w:val="0"/>
          <w:sz w:val="24"/>
          <w:szCs w:val="24"/>
          <w:vertAlign w:val="superscript"/>
          <w:lang w:bidi="as-IN"/>
        </w:rPr>
        <w:t>1</w:t>
      </w:r>
      <w:r w:rsidRPr="00604366">
        <w:rPr>
          <w:rFonts w:eastAsia="宋体" w:cs="Times New Roman"/>
          <w:bCs/>
          <w:kern w:val="0"/>
          <w:sz w:val="24"/>
          <w:szCs w:val="24"/>
          <w:lang w:bidi="as-IN"/>
        </w:rPr>
        <w:t>, Jie Shen</w:t>
      </w:r>
      <w:r w:rsidRPr="00604366">
        <w:rPr>
          <w:rFonts w:eastAsia="宋体" w:cs="Times New Roman"/>
          <w:bCs/>
          <w:kern w:val="0"/>
          <w:sz w:val="24"/>
          <w:szCs w:val="24"/>
          <w:vertAlign w:val="superscript"/>
          <w:lang w:bidi="as-IN"/>
        </w:rPr>
        <w:t>1</w:t>
      </w:r>
      <w:r w:rsidRPr="00604366">
        <w:rPr>
          <w:rFonts w:eastAsia="宋体" w:cs="Times New Roman"/>
          <w:bCs/>
          <w:kern w:val="0"/>
          <w:sz w:val="24"/>
          <w:szCs w:val="24"/>
          <w:lang w:bidi="as-IN"/>
        </w:rPr>
        <w:t>, Huan Song</w:t>
      </w:r>
      <w:r w:rsidRPr="00604366">
        <w:rPr>
          <w:rFonts w:eastAsia="宋体" w:cs="Times New Roman"/>
          <w:bCs/>
          <w:kern w:val="0"/>
          <w:sz w:val="24"/>
          <w:szCs w:val="24"/>
          <w:vertAlign w:val="superscript"/>
          <w:lang w:bidi="as-IN"/>
        </w:rPr>
        <w:t>2,3</w:t>
      </w:r>
      <w:r w:rsidRPr="00604366">
        <w:rPr>
          <w:rFonts w:eastAsia="宋体" w:cs="Times New Roman"/>
          <w:bCs/>
          <w:kern w:val="0"/>
          <w:sz w:val="24"/>
          <w:szCs w:val="24"/>
          <w:lang w:bidi="as-IN"/>
        </w:rPr>
        <w:t xml:space="preserve">, </w:t>
      </w:r>
      <w:r w:rsidRPr="00604366">
        <w:rPr>
          <w:rFonts w:eastAsia="宋体" w:cs="Times New Roman"/>
          <w:kern w:val="0"/>
          <w:sz w:val="24"/>
          <w:szCs w:val="24"/>
          <w:lang w:bidi="as-IN"/>
        </w:rPr>
        <w:t>Xiaolin Xu</w:t>
      </w:r>
      <w:r w:rsidRPr="00604366">
        <w:rPr>
          <w:rFonts w:eastAsia="宋体" w:cs="Times New Roman"/>
          <w:kern w:val="0"/>
          <w:sz w:val="24"/>
          <w:szCs w:val="24"/>
          <w:vertAlign w:val="superscript"/>
          <w:lang w:bidi="as-IN"/>
        </w:rPr>
        <w:t>1,4</w:t>
      </w:r>
      <w:r w:rsidRPr="00604366">
        <w:rPr>
          <w:rFonts w:eastAsia="宋体" w:cs="Times New Roman"/>
          <w:kern w:val="0"/>
          <w:sz w:val="24"/>
          <w:szCs w:val="24"/>
          <w:lang w:bidi="as-IN"/>
        </w:rPr>
        <w:t>, Yuan Ma</w:t>
      </w:r>
      <w:r w:rsidRPr="00604366">
        <w:rPr>
          <w:rFonts w:eastAsia="宋体" w:cs="Times New Roman"/>
          <w:kern w:val="0"/>
          <w:sz w:val="24"/>
          <w:szCs w:val="24"/>
          <w:vertAlign w:val="superscript"/>
          <w:lang w:bidi="as-IN"/>
        </w:rPr>
        <w:t>5</w:t>
      </w:r>
      <w:r w:rsidRPr="00604366">
        <w:rPr>
          <w:rFonts w:eastAsia="宋体" w:cs="Times New Roman"/>
          <w:kern w:val="0"/>
          <w:sz w:val="24"/>
          <w:szCs w:val="24"/>
          <w:lang w:bidi="as-IN"/>
        </w:rPr>
        <w:t>, Changzheng Yuan</w:t>
      </w:r>
      <w:r w:rsidRPr="00604366">
        <w:rPr>
          <w:rFonts w:eastAsia="宋体" w:cs="Times New Roman"/>
          <w:kern w:val="0"/>
          <w:sz w:val="24"/>
          <w:szCs w:val="24"/>
          <w:vertAlign w:val="superscript"/>
          <w:lang w:bidi="as-IN"/>
        </w:rPr>
        <w:t>1,6</w:t>
      </w:r>
      <w:r w:rsidR="002E0E56" w:rsidRPr="00604366">
        <w:rPr>
          <w:rFonts w:eastAsia="宋体" w:cs="Times New Roman"/>
          <w:kern w:val="0"/>
          <w:sz w:val="24"/>
          <w:szCs w:val="24"/>
          <w:vertAlign w:val="superscript"/>
          <w:lang w:bidi="as-IN"/>
        </w:rPr>
        <w:t>*</w:t>
      </w:r>
    </w:p>
    <w:bookmarkEnd w:id="1"/>
    <w:p w14:paraId="1B0D6CAB" w14:textId="77777777" w:rsidR="009E207E" w:rsidRPr="00604366" w:rsidRDefault="009E207E" w:rsidP="00991940">
      <w:pPr>
        <w:widowControl/>
        <w:spacing w:line="360" w:lineRule="auto"/>
        <w:rPr>
          <w:rFonts w:eastAsia="宋体" w:cs="Times New Roman"/>
          <w:kern w:val="0"/>
          <w:sz w:val="24"/>
          <w:szCs w:val="24"/>
          <w:vertAlign w:val="superscript"/>
          <w:lang w:bidi="as-IN"/>
        </w:rPr>
      </w:pPr>
    </w:p>
    <w:p w14:paraId="6D0EA6BF" w14:textId="630F2EFB" w:rsidR="009E207E" w:rsidRPr="00604366" w:rsidRDefault="009E207E" w:rsidP="00991940">
      <w:pPr>
        <w:widowControl/>
        <w:spacing w:line="360" w:lineRule="auto"/>
        <w:rPr>
          <w:rFonts w:eastAsia="宋体" w:cs="Times New Roman"/>
          <w:bCs/>
          <w:kern w:val="0"/>
          <w:sz w:val="24"/>
          <w:szCs w:val="24"/>
          <w:lang w:bidi="as-IN"/>
        </w:rPr>
      </w:pPr>
      <w:bookmarkStart w:id="2" w:name="_Hlk129240586"/>
      <w:r w:rsidRPr="00604366">
        <w:rPr>
          <w:rFonts w:eastAsia="宋体" w:cs="Times New Roman"/>
          <w:bCs/>
          <w:kern w:val="0"/>
          <w:sz w:val="24"/>
          <w:szCs w:val="24"/>
          <w:vertAlign w:val="superscript"/>
          <w:lang w:bidi="as-IN"/>
        </w:rPr>
        <w:t xml:space="preserve">1 </w:t>
      </w:r>
      <w:r w:rsidR="002C0F08" w:rsidRPr="00604366">
        <w:rPr>
          <w:rFonts w:eastAsia="宋体" w:cs="Times New Roman"/>
          <w:bCs/>
          <w:kern w:val="0"/>
          <w:sz w:val="24"/>
          <w:szCs w:val="24"/>
          <w:lang w:bidi="as-IN"/>
        </w:rPr>
        <w:t>School of Public Health, the Second Affiliated Hospital, Zhejiang University School of Medicine, Hangzhou, Zhejiang, China</w:t>
      </w:r>
    </w:p>
    <w:p w14:paraId="661FEA4A" w14:textId="77777777" w:rsidR="009E207E" w:rsidRPr="00604366" w:rsidRDefault="009E207E" w:rsidP="00991940">
      <w:pPr>
        <w:widowControl/>
        <w:spacing w:line="360" w:lineRule="auto"/>
        <w:rPr>
          <w:rFonts w:eastAsia="宋体" w:cs="Times New Roman"/>
          <w:bCs/>
          <w:kern w:val="0"/>
          <w:sz w:val="24"/>
          <w:szCs w:val="24"/>
          <w:lang w:bidi="as-IN"/>
        </w:rPr>
      </w:pPr>
      <w:r w:rsidRPr="00604366">
        <w:rPr>
          <w:rFonts w:eastAsia="宋体" w:cs="Times New Roman"/>
          <w:bCs/>
          <w:kern w:val="0"/>
          <w:sz w:val="24"/>
          <w:szCs w:val="24"/>
          <w:vertAlign w:val="superscript"/>
          <w:lang w:bidi="as-IN"/>
        </w:rPr>
        <w:t xml:space="preserve">2 </w:t>
      </w:r>
      <w:r w:rsidRPr="00604366">
        <w:rPr>
          <w:rFonts w:eastAsia="宋体" w:cs="Times New Roman"/>
          <w:bCs/>
          <w:kern w:val="0"/>
          <w:sz w:val="24"/>
          <w:szCs w:val="24"/>
          <w:lang w:bidi="as-IN"/>
        </w:rPr>
        <w:t>West China Biomedical Big Data Center and National Clinical Research Center for Geriatrics, West China Hospital, Sichuan University, Chengdu, China</w:t>
      </w:r>
    </w:p>
    <w:p w14:paraId="716C114A" w14:textId="77777777" w:rsidR="009E207E" w:rsidRPr="00604366" w:rsidRDefault="009E207E" w:rsidP="00991940">
      <w:pPr>
        <w:widowControl/>
        <w:spacing w:line="360" w:lineRule="auto"/>
        <w:rPr>
          <w:rFonts w:eastAsia="宋体" w:cs="Times New Roman"/>
          <w:bCs/>
          <w:kern w:val="0"/>
          <w:sz w:val="24"/>
          <w:szCs w:val="24"/>
          <w:lang w:bidi="as-IN"/>
        </w:rPr>
      </w:pPr>
      <w:r w:rsidRPr="00604366">
        <w:rPr>
          <w:rFonts w:eastAsia="宋体" w:cs="Times New Roman"/>
          <w:bCs/>
          <w:kern w:val="0"/>
          <w:sz w:val="24"/>
          <w:szCs w:val="24"/>
          <w:vertAlign w:val="superscript"/>
          <w:lang w:bidi="as-IN"/>
        </w:rPr>
        <w:t xml:space="preserve">3 </w:t>
      </w:r>
      <w:r w:rsidRPr="00604366">
        <w:rPr>
          <w:rFonts w:eastAsia="宋体" w:cs="Times New Roman"/>
          <w:bCs/>
          <w:kern w:val="0"/>
          <w:sz w:val="24"/>
          <w:szCs w:val="24"/>
          <w:lang w:bidi="as-IN"/>
        </w:rPr>
        <w:t>Center of Public Health Sciences, Faculty of Medicine, University of Iceland, Reykjavík, Iceland</w:t>
      </w:r>
    </w:p>
    <w:p w14:paraId="59E0401D" w14:textId="77777777" w:rsidR="009E207E" w:rsidRPr="00604366" w:rsidRDefault="009E207E" w:rsidP="00991940">
      <w:pPr>
        <w:widowControl/>
        <w:spacing w:line="360" w:lineRule="auto"/>
        <w:rPr>
          <w:rFonts w:eastAsia="宋体" w:cs="Times New Roman"/>
          <w:bCs/>
          <w:kern w:val="0"/>
          <w:sz w:val="24"/>
          <w:szCs w:val="24"/>
          <w:lang w:bidi="as-IN"/>
        </w:rPr>
      </w:pPr>
      <w:r w:rsidRPr="00604366">
        <w:rPr>
          <w:rFonts w:eastAsia="宋体" w:cs="Times New Roman"/>
          <w:bCs/>
          <w:kern w:val="0"/>
          <w:sz w:val="24"/>
          <w:szCs w:val="24"/>
          <w:vertAlign w:val="superscript"/>
          <w:lang w:bidi="as-IN"/>
        </w:rPr>
        <w:t>4</w:t>
      </w:r>
      <w:r w:rsidRPr="00604366">
        <w:rPr>
          <w:rFonts w:eastAsia="宋体" w:cs="Times New Roman"/>
          <w:bCs/>
          <w:kern w:val="0"/>
          <w:sz w:val="24"/>
          <w:szCs w:val="24"/>
          <w:lang w:bidi="as-IN"/>
        </w:rPr>
        <w:t xml:space="preserve"> School of Public Health, Faculty of Medicine, The University of Queensland, Brisbane, Australia</w:t>
      </w:r>
    </w:p>
    <w:p w14:paraId="0B0878AC" w14:textId="77777777" w:rsidR="009E207E" w:rsidRPr="00604366" w:rsidRDefault="009E207E" w:rsidP="00991940">
      <w:pPr>
        <w:widowControl/>
        <w:spacing w:line="360" w:lineRule="auto"/>
        <w:rPr>
          <w:rFonts w:eastAsia="宋体" w:cs="Times New Roman"/>
          <w:kern w:val="0"/>
          <w:sz w:val="24"/>
          <w:szCs w:val="24"/>
          <w:lang w:bidi="as-IN"/>
        </w:rPr>
      </w:pPr>
      <w:r w:rsidRPr="00604366">
        <w:rPr>
          <w:rFonts w:eastAsia="宋体" w:cs="Times New Roman"/>
          <w:kern w:val="0"/>
          <w:sz w:val="24"/>
          <w:szCs w:val="24"/>
          <w:vertAlign w:val="superscript"/>
          <w:lang w:bidi="as-IN"/>
        </w:rPr>
        <w:t xml:space="preserve">5 </w:t>
      </w:r>
      <w:r w:rsidRPr="00604366">
        <w:rPr>
          <w:rFonts w:eastAsia="宋体" w:cs="Times New Roman"/>
          <w:kern w:val="0"/>
          <w:sz w:val="24"/>
          <w:szCs w:val="24"/>
          <w:lang w:bidi="as-IN"/>
        </w:rPr>
        <w:t xml:space="preserve">Department of Epidemiology, </w:t>
      </w:r>
      <w:r w:rsidRPr="00604366">
        <w:rPr>
          <w:rFonts w:eastAsia="宋体" w:cs="Times New Roman"/>
          <w:bCs/>
          <w:kern w:val="0"/>
          <w:sz w:val="24"/>
          <w:szCs w:val="24"/>
          <w:lang w:bidi="as-IN"/>
        </w:rPr>
        <w:t>Harvard T.H. Chan School of Public Health, Boston, M.A.</w:t>
      </w:r>
    </w:p>
    <w:p w14:paraId="5F0A13AF" w14:textId="77777777" w:rsidR="009E207E" w:rsidRPr="00604366" w:rsidRDefault="009E207E" w:rsidP="00991940">
      <w:pPr>
        <w:widowControl/>
        <w:spacing w:line="360" w:lineRule="auto"/>
        <w:rPr>
          <w:rFonts w:eastAsia="宋体" w:cs="Times New Roman"/>
          <w:kern w:val="0"/>
          <w:sz w:val="24"/>
          <w:szCs w:val="24"/>
          <w:lang w:bidi="as-IN"/>
        </w:rPr>
      </w:pPr>
      <w:r w:rsidRPr="00604366">
        <w:rPr>
          <w:rFonts w:eastAsia="宋体" w:cs="Times New Roman"/>
          <w:bCs/>
          <w:kern w:val="0"/>
          <w:sz w:val="24"/>
          <w:szCs w:val="24"/>
          <w:vertAlign w:val="superscript"/>
          <w:lang w:bidi="as-IN"/>
        </w:rPr>
        <w:t xml:space="preserve">6 </w:t>
      </w:r>
      <w:r w:rsidRPr="00604366">
        <w:rPr>
          <w:rFonts w:eastAsia="宋体" w:cs="Times New Roman"/>
          <w:bCs/>
          <w:kern w:val="0"/>
          <w:sz w:val="24"/>
          <w:szCs w:val="24"/>
          <w:lang w:bidi="as-IN"/>
        </w:rPr>
        <w:t>Department of Nutrition, Harvard T.H. Chan School of Public Health, Boston, M.A.</w:t>
      </w:r>
    </w:p>
    <w:bookmarkEnd w:id="2"/>
    <w:p w14:paraId="20A1F911" w14:textId="77777777" w:rsidR="009E207E" w:rsidRPr="00604366" w:rsidRDefault="009E207E" w:rsidP="00991940">
      <w:pPr>
        <w:widowControl/>
        <w:spacing w:line="360" w:lineRule="auto"/>
        <w:rPr>
          <w:rFonts w:eastAsia="宋体" w:cs="Times New Roman"/>
          <w:kern w:val="0"/>
          <w:sz w:val="24"/>
          <w:szCs w:val="24"/>
          <w:vertAlign w:val="superscript"/>
          <w:lang w:bidi="as-IN"/>
        </w:rPr>
      </w:pPr>
    </w:p>
    <w:p w14:paraId="00DCC883" w14:textId="74A66F0E" w:rsidR="009E207E" w:rsidRPr="00604366" w:rsidRDefault="002E0E56" w:rsidP="00991940">
      <w:pPr>
        <w:widowControl/>
        <w:spacing w:line="360" w:lineRule="auto"/>
        <w:rPr>
          <w:rFonts w:eastAsia="宋体" w:cs="Times New Roman"/>
          <w:b/>
          <w:bCs/>
          <w:kern w:val="0"/>
          <w:sz w:val="24"/>
          <w:szCs w:val="24"/>
          <w:lang w:bidi="as-IN"/>
        </w:rPr>
      </w:pPr>
      <w:r w:rsidRPr="00604366">
        <w:rPr>
          <w:rFonts w:eastAsia="宋体" w:cs="Times New Roman"/>
          <w:b/>
          <w:bCs/>
          <w:kern w:val="0"/>
          <w:sz w:val="24"/>
          <w:szCs w:val="24"/>
          <w:vertAlign w:val="superscript"/>
          <w:lang w:bidi="as-IN"/>
        </w:rPr>
        <w:t>*</w:t>
      </w:r>
      <w:r w:rsidR="009E207E" w:rsidRPr="00604366">
        <w:rPr>
          <w:rFonts w:eastAsia="宋体" w:cs="Times New Roman"/>
          <w:b/>
          <w:bCs/>
          <w:kern w:val="0"/>
          <w:sz w:val="24"/>
          <w:szCs w:val="24"/>
          <w:lang w:bidi="as-IN"/>
        </w:rPr>
        <w:t xml:space="preserve">Corresponding author: </w:t>
      </w:r>
      <w:r w:rsidR="009E207E" w:rsidRPr="00604366">
        <w:rPr>
          <w:rFonts w:eastAsia="宋体" w:cs="Times New Roman"/>
          <w:bCs/>
          <w:kern w:val="0"/>
          <w:sz w:val="24"/>
          <w:szCs w:val="24"/>
          <w:lang w:bidi="as-IN"/>
        </w:rPr>
        <w:t xml:space="preserve">Changzheng Yuan, School of Public Health, Zhejiang University School of Medicine, Hangzhou, Zhejiang, 310058; cell: 8617326860291; email: </w:t>
      </w:r>
      <w:hyperlink r:id="rId8" w:history="1">
        <w:r w:rsidR="009E207E" w:rsidRPr="00604366">
          <w:rPr>
            <w:rFonts w:eastAsia="宋体" w:cs="Times New Roman"/>
            <w:bCs/>
            <w:color w:val="0000FF"/>
            <w:kern w:val="0"/>
            <w:sz w:val="24"/>
            <w:szCs w:val="24"/>
            <w:u w:val="single"/>
            <w:lang w:bidi="as-IN"/>
          </w:rPr>
          <w:t>Chy478@zju.edu.cn</w:t>
        </w:r>
      </w:hyperlink>
      <w:r w:rsidR="009E207E" w:rsidRPr="00604366">
        <w:rPr>
          <w:rFonts w:eastAsia="宋体" w:cs="Times New Roman"/>
          <w:b/>
          <w:bCs/>
          <w:kern w:val="0"/>
          <w:sz w:val="24"/>
          <w:szCs w:val="24"/>
          <w:lang w:bidi="as-IN"/>
        </w:rPr>
        <w:t xml:space="preserve">. </w:t>
      </w:r>
    </w:p>
    <w:p w14:paraId="3104FA12" w14:textId="5F4CB24B" w:rsidR="009E207E" w:rsidRPr="00604366" w:rsidRDefault="0028310D" w:rsidP="00991940">
      <w:pPr>
        <w:widowControl/>
        <w:spacing w:line="360" w:lineRule="auto"/>
        <w:rPr>
          <w:rFonts w:eastAsia="宋体" w:cs="Times New Roman"/>
          <w:b/>
          <w:color w:val="000000" w:themeColor="text1"/>
          <w:kern w:val="0"/>
          <w:sz w:val="24"/>
          <w:szCs w:val="24"/>
        </w:rPr>
      </w:pPr>
      <w:r w:rsidRPr="00604366">
        <w:rPr>
          <w:rFonts w:eastAsia="宋体" w:cs="Times New Roman"/>
          <w:b/>
          <w:color w:val="000000" w:themeColor="text1"/>
          <w:kern w:val="0"/>
          <w:sz w:val="24"/>
          <w:szCs w:val="24"/>
          <w:vertAlign w:val="superscript"/>
        </w:rPr>
        <w:t>#</w:t>
      </w:r>
      <w:r w:rsidR="009E207E" w:rsidRPr="00604366">
        <w:rPr>
          <w:rFonts w:eastAsia="宋体" w:cs="Times New Roman"/>
          <w:bCs/>
          <w:color w:val="000000" w:themeColor="text1"/>
          <w:kern w:val="0"/>
          <w:sz w:val="24"/>
          <w:szCs w:val="24"/>
        </w:rPr>
        <w:t>HC and BW had equal contributions as co-first authors.</w:t>
      </w:r>
    </w:p>
    <w:p w14:paraId="26FA4C06" w14:textId="77777777" w:rsidR="009E207E" w:rsidRPr="00604366" w:rsidRDefault="009E207E" w:rsidP="00991940">
      <w:pPr>
        <w:widowControl/>
        <w:spacing w:line="360" w:lineRule="auto"/>
        <w:rPr>
          <w:rFonts w:eastAsia="宋体" w:cs="Times New Roman"/>
          <w:b/>
          <w:color w:val="000000" w:themeColor="text1"/>
          <w:kern w:val="0"/>
          <w:sz w:val="24"/>
          <w:szCs w:val="24"/>
        </w:rPr>
      </w:pPr>
    </w:p>
    <w:p w14:paraId="0FCB28F9" w14:textId="60821071" w:rsidR="009E207E" w:rsidRPr="00604366" w:rsidRDefault="009E207E" w:rsidP="00991940">
      <w:pPr>
        <w:widowControl/>
        <w:spacing w:line="360" w:lineRule="auto"/>
        <w:rPr>
          <w:rFonts w:eastAsia="宋体" w:cs="Times New Roman"/>
          <w:b/>
          <w:color w:val="000000" w:themeColor="text1"/>
          <w:kern w:val="0"/>
          <w:sz w:val="24"/>
          <w:szCs w:val="24"/>
        </w:rPr>
      </w:pPr>
      <w:r w:rsidRPr="00604366">
        <w:rPr>
          <w:rFonts w:eastAsia="宋体" w:cs="Times New Roman"/>
          <w:b/>
          <w:color w:val="000000" w:themeColor="text1"/>
          <w:kern w:val="0"/>
          <w:sz w:val="24"/>
          <w:szCs w:val="24"/>
        </w:rPr>
        <w:t>Brief title:</w:t>
      </w:r>
      <w:r w:rsidRPr="00604366">
        <w:rPr>
          <w:rFonts w:eastAsia="宋体" w:cs="Times New Roman"/>
          <w:color w:val="000000" w:themeColor="text1"/>
          <w:kern w:val="0"/>
          <w:sz w:val="24"/>
          <w:szCs w:val="24"/>
        </w:rPr>
        <w:t xml:space="preserve"> Trajectory network of age-related functional impairments.</w:t>
      </w:r>
    </w:p>
    <w:p w14:paraId="116B8E9F" w14:textId="78BDB4FC" w:rsidR="009E207E" w:rsidRPr="00604366" w:rsidRDefault="009E207E" w:rsidP="00F60FF5">
      <w:pPr>
        <w:spacing w:line="360" w:lineRule="auto"/>
        <w:rPr>
          <w:rFonts w:eastAsiaTheme="minorEastAsia" w:cs="Times New Roman"/>
          <w:color w:val="000000" w:themeColor="text1"/>
          <w:sz w:val="24"/>
          <w:szCs w:val="24"/>
        </w:rPr>
      </w:pPr>
      <w:r w:rsidRPr="00604366">
        <w:rPr>
          <w:rFonts w:cs="Times New Roman"/>
          <w:b/>
          <w:color w:val="000000" w:themeColor="text1"/>
          <w:sz w:val="24"/>
          <w:szCs w:val="24"/>
        </w:rPr>
        <w:t>List of abbreviations:</w:t>
      </w:r>
      <w:r w:rsidRPr="00604366">
        <w:rPr>
          <w:rFonts w:eastAsiaTheme="minorEastAsia" w:cs="Times New Roman"/>
          <w:color w:val="000000" w:themeColor="text1"/>
          <w:sz w:val="24"/>
          <w:szCs w:val="24"/>
        </w:rPr>
        <w:t xml:space="preserve"> Health and Retirement Study (HRS), hazard ratio (HR), confidence interval (CI), standard deviation (SD), age-related functional impairment (ARFI), visual impairment (VI), hearing impairment (HI), cognitive impairment (CI), restless sleep (RS), physical frailty (PF).</w:t>
      </w:r>
      <w:r w:rsidRPr="00604366">
        <w:rPr>
          <w:sz w:val="24"/>
          <w:szCs w:val="24"/>
        </w:rPr>
        <w:t xml:space="preserve"> </w:t>
      </w:r>
    </w:p>
    <w:p w14:paraId="7F7CDA01" w14:textId="20D52401" w:rsidR="001019D3" w:rsidRPr="00604366" w:rsidRDefault="009E207E" w:rsidP="00F60FF5">
      <w:pPr>
        <w:widowControl/>
        <w:spacing w:line="360" w:lineRule="auto"/>
        <w:rPr>
          <w:rFonts w:cs="Times New Roman"/>
          <w:b/>
          <w:bCs/>
          <w:color w:val="000000" w:themeColor="text1"/>
          <w:kern w:val="44"/>
          <w:sz w:val="24"/>
          <w:szCs w:val="28"/>
        </w:rPr>
      </w:pPr>
      <w:r w:rsidRPr="00604366">
        <w:rPr>
          <w:rFonts w:eastAsia="宋体" w:cs="Times New Roman"/>
          <w:b/>
          <w:bCs/>
          <w:kern w:val="0"/>
          <w:sz w:val="24"/>
          <w:szCs w:val="24"/>
          <w:lang w:bidi="as-IN"/>
        </w:rPr>
        <w:t>Data elements</w:t>
      </w:r>
      <w:r w:rsidRPr="00604366">
        <w:rPr>
          <w:rFonts w:eastAsia="宋体" w:cs="Times New Roman"/>
          <w:kern w:val="0"/>
          <w:sz w:val="24"/>
          <w:szCs w:val="24"/>
          <w:lang w:bidi="as-IN"/>
        </w:rPr>
        <w:t>: 5 (4 figures and 1 table)</w:t>
      </w:r>
    </w:p>
    <w:p w14:paraId="783BF8EE" w14:textId="77777777" w:rsidR="00497E62" w:rsidRPr="00604366" w:rsidRDefault="00497E62" w:rsidP="00991940">
      <w:pPr>
        <w:pStyle w:val="1"/>
        <w:spacing w:before="312"/>
        <w:rPr>
          <w:rFonts w:cs="Times New Roman"/>
          <w:color w:val="000000" w:themeColor="text1"/>
          <w:szCs w:val="28"/>
        </w:rPr>
        <w:sectPr w:rsidR="00497E62" w:rsidRPr="00604366" w:rsidSect="00E665CF">
          <w:footerReference w:type="default" r:id="rId9"/>
          <w:pgSz w:w="11906" w:h="16838"/>
          <w:pgMar w:top="1418" w:right="1418" w:bottom="1418" w:left="1418" w:header="851" w:footer="992" w:gutter="0"/>
          <w:cols w:space="425"/>
          <w:docGrid w:type="linesAndChars" w:linePitch="312"/>
        </w:sectPr>
      </w:pPr>
    </w:p>
    <w:p w14:paraId="3AE77C7B" w14:textId="3E60AD74" w:rsidR="003E7EBD" w:rsidRPr="00604366" w:rsidRDefault="008656B7" w:rsidP="00991940">
      <w:pPr>
        <w:pStyle w:val="1"/>
        <w:spacing w:before="312"/>
        <w:rPr>
          <w:rFonts w:cs="Times New Roman"/>
          <w:color w:val="000000" w:themeColor="text1"/>
          <w:szCs w:val="24"/>
        </w:rPr>
      </w:pPr>
      <w:r w:rsidRPr="00604366">
        <w:rPr>
          <w:rFonts w:cs="Times New Roman"/>
          <w:color w:val="000000" w:themeColor="text1"/>
          <w:szCs w:val="24"/>
        </w:rPr>
        <w:lastRenderedPageBreak/>
        <w:t>ABSTRACT</w:t>
      </w:r>
    </w:p>
    <w:p w14:paraId="54482FDC" w14:textId="11759753" w:rsidR="007A07AB" w:rsidRPr="00604366" w:rsidRDefault="006949C6" w:rsidP="00991940">
      <w:pPr>
        <w:pStyle w:val="a5"/>
        <w:spacing w:before="0" w:beforeAutospacing="0" w:after="0" w:afterAutospacing="0" w:line="360" w:lineRule="auto"/>
        <w:jc w:val="both"/>
        <w:rPr>
          <w:rFonts w:ascii="Times New Roman" w:hAnsi="Times New Roman" w:cs="Times New Roman"/>
        </w:rPr>
      </w:pPr>
      <w:r w:rsidRPr="00604366">
        <w:rPr>
          <w:rFonts w:ascii="Times New Roman" w:hAnsi="Times New Roman" w:cs="Times New Roman"/>
        </w:rPr>
        <w:t>Age-related functional impairments (ARFIs) contribute to</w:t>
      </w:r>
      <w:r w:rsidR="009A6FDF" w:rsidRPr="00604366">
        <w:rPr>
          <w:rFonts w:ascii="Times New Roman" w:hAnsi="Times New Roman" w:cs="Times New Roman"/>
        </w:rPr>
        <w:t xml:space="preserve"> </w:t>
      </w:r>
      <w:r w:rsidR="009A6FDF" w:rsidRPr="00604366">
        <w:rPr>
          <w:rFonts w:ascii="Times New Roman" w:hAnsi="Times New Roman" w:cs="Times New Roman" w:hint="eastAsia"/>
        </w:rPr>
        <w:t>the</w:t>
      </w:r>
      <w:r w:rsidRPr="00604366">
        <w:rPr>
          <w:rFonts w:ascii="Times New Roman" w:hAnsi="Times New Roman" w:cs="Times New Roman"/>
        </w:rPr>
        <w:t xml:space="preserve"> loss of independence in older adults, but their progressions</w:t>
      </w:r>
      <w:r w:rsidR="00A93182" w:rsidRPr="00604366">
        <w:rPr>
          <w:rFonts w:ascii="Times New Roman" w:hAnsi="Times New Roman" w:cs="Times New Roman"/>
        </w:rPr>
        <w:t>, interrelations,</w:t>
      </w:r>
      <w:r w:rsidRPr="00604366">
        <w:rPr>
          <w:rFonts w:ascii="Times New Roman" w:hAnsi="Times New Roman" w:cs="Times New Roman"/>
        </w:rPr>
        <w:t xml:space="preserve"> and combined relations with mortality are largely unknown. We </w:t>
      </w:r>
      <w:r w:rsidR="00A93182" w:rsidRPr="00604366">
        <w:rPr>
          <w:rFonts w:ascii="Times New Roman" w:hAnsi="Times New Roman" w:cs="Times New Roman" w:hint="eastAsia"/>
        </w:rPr>
        <w:t>conducted</w:t>
      </w:r>
      <w:r w:rsidR="00A93182" w:rsidRPr="00604366">
        <w:rPr>
          <w:rFonts w:ascii="Times New Roman" w:hAnsi="Times New Roman" w:cs="Times New Roman"/>
        </w:rPr>
        <w:t xml:space="preserve"> a prospective study among </w:t>
      </w:r>
      <w:r w:rsidRPr="00604366">
        <w:rPr>
          <w:rFonts w:ascii="Times New Roman" w:hAnsi="Times New Roman" w:cs="Times New Roman"/>
        </w:rPr>
        <w:t>17,914 participants in the Health and Retirement Study</w:t>
      </w:r>
      <w:r w:rsidR="00A93182" w:rsidRPr="00604366">
        <w:rPr>
          <w:rFonts w:ascii="Times New Roman" w:hAnsi="Times New Roman" w:cs="Times New Roman"/>
        </w:rPr>
        <w:t>,</w:t>
      </w:r>
      <w:r w:rsidRPr="00604366">
        <w:rPr>
          <w:rFonts w:ascii="Times New Roman" w:hAnsi="Times New Roman" w:cs="Times New Roman"/>
        </w:rPr>
        <w:t xml:space="preserve"> 2000</w:t>
      </w:r>
      <w:r w:rsidR="00A93182" w:rsidRPr="00604366">
        <w:rPr>
          <w:rFonts w:ascii="Times New Roman" w:hAnsi="Times New Roman" w:cs="Times New Roman"/>
        </w:rPr>
        <w:t>-</w:t>
      </w:r>
      <w:r w:rsidRPr="00604366">
        <w:rPr>
          <w:rFonts w:ascii="Times New Roman" w:hAnsi="Times New Roman" w:cs="Times New Roman"/>
        </w:rPr>
        <w:t xml:space="preserve">2020. </w:t>
      </w:r>
      <w:r w:rsidR="00A93182" w:rsidRPr="00604366">
        <w:rPr>
          <w:rFonts w:ascii="Times New Roman" w:hAnsi="Times New Roman" w:cs="Times New Roman"/>
        </w:rPr>
        <w:t>The</w:t>
      </w:r>
      <w:r w:rsidRPr="00604366">
        <w:rPr>
          <w:rFonts w:ascii="Times New Roman" w:hAnsi="Times New Roman" w:cs="Times New Roman"/>
        </w:rPr>
        <w:t xml:space="preserve"> incidence rates of visual impairment, hearing impairment, physical frailty, and cognitive impairment increased exponentially with age, while those of restless sleep and depression increased relatively slowly. These ARFIs were associated</w:t>
      </w:r>
      <w:r w:rsidR="005740B2" w:rsidRPr="00604366">
        <w:rPr>
          <w:rFonts w:ascii="Times New Roman" w:hAnsi="Times New Roman" w:cs="Times New Roman"/>
        </w:rPr>
        <w:t xml:space="preserve"> with each other</w:t>
      </w:r>
      <w:r w:rsidRPr="00604366">
        <w:rPr>
          <w:rFonts w:ascii="Times New Roman" w:hAnsi="Times New Roman" w:cs="Times New Roman"/>
        </w:rPr>
        <w:t xml:space="preserve"> in temporal </w:t>
      </w:r>
      <w:r w:rsidR="00CC16B2" w:rsidRPr="00604366">
        <w:rPr>
          <w:rFonts w:ascii="Times New Roman" w:hAnsi="Times New Roman" w:cs="Times New Roman"/>
        </w:rPr>
        <w:t>sequence</w:t>
      </w:r>
      <w:r w:rsidRPr="00604366">
        <w:rPr>
          <w:rFonts w:ascii="Times New Roman" w:hAnsi="Times New Roman" w:cs="Times New Roman"/>
        </w:rPr>
        <w:t xml:space="preserve"> and constituted a </w:t>
      </w:r>
      <w:r w:rsidR="00A93182" w:rsidRPr="00604366">
        <w:rPr>
          <w:rFonts w:ascii="Times New Roman" w:hAnsi="Times New Roman" w:cs="Times New Roman"/>
        </w:rPr>
        <w:t xml:space="preserve">hazard </w:t>
      </w:r>
      <w:r w:rsidRPr="00604366">
        <w:rPr>
          <w:rFonts w:ascii="Times New Roman" w:hAnsi="Times New Roman" w:cs="Times New Roman"/>
        </w:rPr>
        <w:t xml:space="preserve">network. We observed a dose-response relationship between the number of ARFIs and mortality risk and that </w:t>
      </w:r>
      <w:r w:rsidR="00EE5330" w:rsidRPr="00604366">
        <w:rPr>
          <w:rFonts w:ascii="Times New Roman" w:hAnsi="Times New Roman" w:cs="Times New Roman"/>
        </w:rPr>
        <w:t xml:space="preserve">the </w:t>
      </w:r>
      <w:r w:rsidRPr="00604366">
        <w:rPr>
          <w:rFonts w:ascii="Times New Roman" w:hAnsi="Times New Roman" w:cs="Times New Roman"/>
        </w:rPr>
        <w:t xml:space="preserve">dyads involving physical frailty </w:t>
      </w:r>
      <w:r w:rsidR="00BC3B5C" w:rsidRPr="00604366">
        <w:rPr>
          <w:rFonts w:ascii="Times New Roman" w:hAnsi="Times New Roman" w:cs="Times New Roman"/>
        </w:rPr>
        <w:t xml:space="preserve">demonstrated </w:t>
      </w:r>
      <w:r w:rsidR="00270E66" w:rsidRPr="00604366">
        <w:rPr>
          <w:rFonts w:ascii="Times New Roman" w:hAnsi="Times New Roman" w:cs="Times New Roman" w:hint="eastAsia"/>
        </w:rPr>
        <w:t>the</w:t>
      </w:r>
      <w:r w:rsidR="00270E66" w:rsidRPr="00604366">
        <w:rPr>
          <w:rFonts w:ascii="Times New Roman" w:hAnsi="Times New Roman" w:cs="Times New Roman"/>
        </w:rPr>
        <w:t xml:space="preserve"> </w:t>
      </w:r>
      <w:r w:rsidR="00BC3B5C" w:rsidRPr="00604366">
        <w:rPr>
          <w:rFonts w:ascii="Times New Roman" w:hAnsi="Times New Roman" w:cs="Times New Roman"/>
        </w:rPr>
        <w:t>strongest associations with mortality</w:t>
      </w:r>
      <w:r w:rsidRPr="00604366">
        <w:rPr>
          <w:rFonts w:ascii="Times New Roman" w:hAnsi="Times New Roman" w:cs="Times New Roman"/>
        </w:rPr>
        <w:t>. Our findings may assist identification of individuals at higher mortality risk and highlight the potential for future investigations to explore the impact of multiple ARFIs in aging.</w:t>
      </w:r>
    </w:p>
    <w:p w14:paraId="24DECF20" w14:textId="77777777" w:rsidR="00CC2597" w:rsidRPr="00604366" w:rsidRDefault="00CC2597" w:rsidP="00991940">
      <w:pPr>
        <w:pStyle w:val="a5"/>
        <w:spacing w:before="0" w:beforeAutospacing="0" w:after="0" w:afterAutospacing="0" w:line="360" w:lineRule="auto"/>
        <w:jc w:val="both"/>
        <w:rPr>
          <w:rStyle w:val="a6"/>
          <w:rFonts w:ascii="Times New Roman" w:hAnsi="Times New Roman" w:cs="Times New Roman"/>
          <w:color w:val="000000" w:themeColor="text1"/>
        </w:rPr>
      </w:pPr>
    </w:p>
    <w:p w14:paraId="7060E6DB" w14:textId="3CA7B6A8" w:rsidR="007A07AB" w:rsidRPr="00604366" w:rsidRDefault="007A07AB" w:rsidP="00991940">
      <w:pPr>
        <w:widowControl/>
        <w:spacing w:line="360" w:lineRule="auto"/>
        <w:rPr>
          <w:rFonts w:eastAsia="宋体" w:cs="Times New Roman"/>
          <w:kern w:val="0"/>
          <w:sz w:val="24"/>
          <w:szCs w:val="24"/>
          <w:lang w:bidi="as-IN"/>
        </w:rPr>
      </w:pPr>
      <w:r w:rsidRPr="00604366">
        <w:rPr>
          <w:rFonts w:eastAsia="宋体" w:cs="Times New Roman"/>
          <w:b/>
          <w:kern w:val="0"/>
          <w:sz w:val="24"/>
          <w:szCs w:val="24"/>
          <w:lang w:bidi="as-IN"/>
        </w:rPr>
        <w:t xml:space="preserve">Keywords: </w:t>
      </w:r>
      <w:r w:rsidRPr="00604366">
        <w:rPr>
          <w:rFonts w:eastAsia="宋体" w:cs="Times New Roman"/>
          <w:kern w:val="0"/>
          <w:sz w:val="24"/>
          <w:szCs w:val="24"/>
          <w:lang w:bidi="as-IN"/>
        </w:rPr>
        <w:t>Healthy longevity, functional impairments, cohort study, trajectory network</w:t>
      </w:r>
    </w:p>
    <w:p w14:paraId="091731C3" w14:textId="0852AD1D" w:rsidR="00CC2597" w:rsidRPr="00604366" w:rsidRDefault="00CC2597" w:rsidP="00991940">
      <w:pPr>
        <w:widowControl/>
        <w:spacing w:line="360" w:lineRule="auto"/>
        <w:jc w:val="left"/>
        <w:rPr>
          <w:rFonts w:eastAsia="宋体" w:cs="Times New Roman"/>
          <w:kern w:val="0"/>
          <w:sz w:val="24"/>
          <w:szCs w:val="24"/>
          <w:lang w:bidi="as-IN"/>
        </w:rPr>
      </w:pPr>
      <w:r w:rsidRPr="00604366">
        <w:rPr>
          <w:rFonts w:eastAsia="宋体" w:cs="Times New Roman"/>
          <w:kern w:val="0"/>
          <w:sz w:val="24"/>
          <w:szCs w:val="24"/>
          <w:lang w:bidi="as-IN"/>
        </w:rPr>
        <w:br w:type="page"/>
      </w:r>
    </w:p>
    <w:p w14:paraId="7CDB7960" w14:textId="04CED940" w:rsidR="0019576F" w:rsidRPr="00604366" w:rsidRDefault="000251A9" w:rsidP="00991940">
      <w:pPr>
        <w:pStyle w:val="1"/>
        <w:spacing w:before="312"/>
        <w:jc w:val="left"/>
        <w:rPr>
          <w:rFonts w:cs="Times New Roman"/>
          <w:color w:val="000000" w:themeColor="text1"/>
          <w:szCs w:val="24"/>
        </w:rPr>
      </w:pPr>
      <w:bookmarkStart w:id="3" w:name="_Hlk67090723"/>
      <w:r w:rsidRPr="00604366">
        <w:rPr>
          <w:rFonts w:cs="Times New Roman"/>
          <w:color w:val="000000" w:themeColor="text1"/>
          <w:szCs w:val="24"/>
        </w:rPr>
        <w:lastRenderedPageBreak/>
        <w:t>INTRODUCTION</w:t>
      </w:r>
    </w:p>
    <w:p w14:paraId="0E5FEA39" w14:textId="5D4154B6" w:rsidR="007F4482" w:rsidRPr="00604366" w:rsidRDefault="006A0453" w:rsidP="00991940">
      <w:pPr>
        <w:widowControl/>
        <w:spacing w:line="360" w:lineRule="auto"/>
        <w:rPr>
          <w:rFonts w:cs="Times New Roman"/>
          <w:bCs/>
          <w:color w:val="000000" w:themeColor="text1"/>
          <w:sz w:val="24"/>
          <w:szCs w:val="24"/>
        </w:rPr>
      </w:pPr>
      <w:r w:rsidRPr="00604366">
        <w:rPr>
          <w:rFonts w:cs="Times New Roman"/>
          <w:bCs/>
          <w:color w:val="000000" w:themeColor="text1"/>
          <w:sz w:val="24"/>
          <w:szCs w:val="24"/>
        </w:rPr>
        <w:t>In the context of worldwide population aging,</w:t>
      </w:r>
      <w:r w:rsidR="00600CC9"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&lt;EndNote&gt;&lt;Cite&gt;&lt;Author&gt;Beard&lt;/Author&gt;&lt;Year&gt;2016&lt;/Year&gt;&lt;RecNum&gt;82&lt;/RecNum&gt;&lt;DisplayText&gt;&lt;style face="superscript"&gt;1&lt;/style&gt;&lt;/DisplayText&gt;&lt;record&gt;&lt;rec-number&gt;82&lt;/rec-number&gt;&lt;foreign-keys&gt;&lt;key app="EN" db-id="x500e90fo20zxieee095zdvovdrref2ef52a" timestamp="1665577073"&gt;82&lt;/key&gt;&lt;/foreign-keys&gt;&lt;ref-type name="Journal Article"&gt;17&lt;/ref-type&gt;&lt;contributors&gt;&lt;authors&gt;&lt;author&gt;Beard, J. R.&lt;/author&gt;&lt;author&gt;Officer, A.&lt;/author&gt;&lt;author&gt;de Carvalho, I. A.&lt;/author&gt;&lt;author&gt;Sadana, R.&lt;/author&gt;&lt;author&gt;Pot, A. M.&lt;/author&gt;&lt;author&gt;Michel, J. P.&lt;/author&gt;&lt;author&gt;Lloyd-Sherlock, P.&lt;/author&gt;&lt;author&gt;Epping-Jordan, J. E.&lt;/author&gt;&lt;author&gt;Peeters, Gmeeg&lt;/author&gt;&lt;author&gt;Mahanani, W. R.&lt;/author&gt;&lt;author&gt;Thiyagarajan, J. A.&lt;/author&gt;&lt;author&gt;Chatterji, S.&lt;/author&gt;&lt;/authors&gt;&lt;/contributors&gt;&lt;titles&gt;&lt;title&gt;The World report on ageing and health: a policy framework for healthy ageing&lt;/title&gt;&lt;secondary-title&gt;Lancet&lt;/secondary-title&gt;&lt;/titles&gt;&lt;periodical&gt;&lt;full-title&gt;Lancet&lt;/full-title&gt;&lt;/periodical&gt;&lt;pages&gt;2145-2154&lt;/pages&gt;&lt;volume&gt;387&lt;/volume&gt;&lt;number&gt;10033&lt;/number&gt;&lt;dates&gt;&lt;year&gt;2016&lt;/year&gt;&lt;/dates&gt;&lt;urls&gt;&lt;/urls&gt;&lt;/record&gt;&lt;/Cite&gt;&lt;/EndNote&gt;</w:instrText>
      </w:r>
      <w:r w:rsidR="00600CC9"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w:t>
      </w:r>
      <w:r w:rsidR="00600CC9" w:rsidRPr="00604366">
        <w:rPr>
          <w:rFonts w:cs="Times New Roman"/>
          <w:bCs/>
          <w:color w:val="000000" w:themeColor="text1"/>
          <w:sz w:val="24"/>
          <w:szCs w:val="24"/>
        </w:rPr>
        <w:fldChar w:fldCharType="end"/>
      </w:r>
      <w:r w:rsidRPr="00604366">
        <w:rPr>
          <w:rFonts w:cs="Times New Roman"/>
          <w:bCs/>
          <w:color w:val="000000" w:themeColor="text1"/>
          <w:sz w:val="24"/>
          <w:szCs w:val="24"/>
        </w:rPr>
        <w:t xml:space="preserve"> healthy longevity has become </w:t>
      </w:r>
      <w:r w:rsidR="00D45F18" w:rsidRPr="00604366">
        <w:rPr>
          <w:rFonts w:cs="Times New Roman"/>
          <w:bCs/>
          <w:color w:val="000000" w:themeColor="text1"/>
          <w:sz w:val="24"/>
          <w:szCs w:val="24"/>
        </w:rPr>
        <w:t>increasingly</w:t>
      </w:r>
      <w:r w:rsidRPr="00604366">
        <w:rPr>
          <w:rFonts w:cs="Times New Roman"/>
          <w:bCs/>
          <w:color w:val="000000" w:themeColor="text1"/>
          <w:sz w:val="24"/>
          <w:szCs w:val="24"/>
        </w:rPr>
        <w:t xml:space="preserve"> critical.</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&lt;EndNote&gt;&lt;Cite&gt;&lt;Author&gt;van Deursen&lt;/Author&gt;&lt;Year&gt;2019&lt;/Year&gt;&lt;RecNum&gt;65&lt;/RecNum&gt;&lt;DisplayText&gt;&lt;style face="superscript"&gt;2, 3&lt;/style&gt;&lt;/DisplayText&gt;&lt;record&gt;&lt;rec-number&gt;65&lt;/rec-number&gt;&lt;foreign-keys&gt;&lt;key app="EN" db-id="x500e90fo20zxieee095zdvovdrref2ef52a" timestamp="1665577073"&gt;65&lt;/key&gt;&lt;/foreign-keys&gt;&lt;ref-type name="Journal Article"&gt;17&lt;/ref-type&gt;&lt;contributors&gt;&lt;authors&gt;&lt;author&gt;van Deursen, J. M.&lt;/author&gt;&lt;/authors&gt;&lt;/contributors&gt;&lt;titles&gt;&lt;title&gt;Senolytic therapies for healthy longevity&lt;/title&gt;&lt;secondary-title&gt;Science&lt;/secondary-title&gt;&lt;/titles&gt;&lt;periodical&gt;&lt;full-title&gt;Science&lt;/full-title&gt;&lt;/periodical&gt;&lt;pages&gt;636-637&lt;/pages&gt;&lt;volume&gt;364&lt;/volume&gt;&lt;number&gt;6441&lt;/number&gt;&lt;dates&gt;&lt;year&gt;2019&lt;/year&gt;&lt;/dates&gt;&lt;urls&gt;&lt;/urls&gt;&lt;/record&gt;&lt;/Cite&gt;&lt;Cite&gt;&lt;Author&gt;Ames&lt;/Author&gt;&lt;Year&gt;2018&lt;/Year&gt;&lt;RecNum&gt;63&lt;/RecNum&gt;&lt;record&gt;&lt;rec-number&gt;63&lt;/rec-number&gt;&lt;foreign-keys&gt;&lt;key app="EN" db-id="x500e90fo20zxieee095zdvovdrref2ef52a" timestamp="1665577073"&gt;63&lt;/key&gt;&lt;/foreign-keys&gt;&lt;ref-type name="Journal Article"&gt;17&lt;/ref-type&gt;&lt;contributors&gt;&lt;authors&gt;&lt;author&gt;Ames, B. N.&lt;/author&gt;&lt;/authors&gt;&lt;/contributors&gt;&lt;titles&gt;&lt;title&gt;Prolonging healthy aging: Longevity vitamins and proteins&lt;/title&gt;&lt;secondary-title&gt;Proc Natl Acad Sci U S A&lt;/secondary-title&gt;&lt;/titles&gt;&lt;periodical&gt;&lt;full-title&gt;Proc Natl Acad Sci U S A&lt;/full-title&gt;&lt;/periodical&gt;&lt;pages&gt;10836-10844&lt;/pages&gt;&lt;volume&gt;115&lt;/volume&gt;&lt;number&gt;43&lt;/number&gt;&lt;keywords&gt;&lt;keyword&gt;*aging&lt;/keyword&gt;&lt;keyword&gt;*essential minerals&lt;/keyword&gt;&lt;keyword&gt;*nutrition&lt;/keyword&gt;&lt;keyword&gt;*vitamins&lt;/keyword&gt;&lt;/keywords&gt;&lt;dates&gt;&lt;year&gt;2018&lt;/year&gt;&lt;/dates&gt;&lt;urls&gt;&lt;/urls&gt;&lt;/record&gt;&lt;/Cite&gt;&lt;/EndNote&gt;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2, 3</w:t>
      </w:r>
      <w:r w:rsidR="00145314" w:rsidRPr="00604366">
        <w:rPr>
          <w:rFonts w:cs="Times New Roman"/>
          <w:bCs/>
          <w:color w:val="000000" w:themeColor="text1"/>
          <w:sz w:val="24"/>
          <w:szCs w:val="24"/>
        </w:rPr>
        <w:fldChar w:fldCharType="end"/>
      </w:r>
      <w:r w:rsidR="000F38EE" w:rsidRPr="00604366">
        <w:rPr>
          <w:rFonts w:cs="Times New Roman"/>
          <w:bCs/>
          <w:color w:val="000000" w:themeColor="text1"/>
          <w:sz w:val="24"/>
          <w:szCs w:val="24"/>
        </w:rPr>
        <w:fldChar w:fldCharType="begin"/>
      </w:r>
      <w:r w:rsidR="00DE4571" w:rsidRPr="00604366">
        <w:rPr>
          <w:rFonts w:cs="Times New Roman"/>
          <w:bCs/>
          <w:color w:val="000000" w:themeColor="text1"/>
          <w:sz w:val="24"/>
          <w:szCs w:val="24"/>
        </w:rPr>
        <w:instrText xml:space="preserve"> ADDIN NE.Ref.{B2B7C562-B5D0-46A5-A95E-4C36CC46B3B0}</w:instrText>
      </w:r>
      <w:r w:rsidR="000F38EE" w:rsidRPr="00604366">
        <w:rPr>
          <w:rFonts w:cs="Times New Roman"/>
          <w:bCs/>
          <w:color w:val="000000" w:themeColor="text1"/>
          <w:sz w:val="24"/>
          <w:szCs w:val="24"/>
        </w:rPr>
        <w:fldChar w:fldCharType="end"/>
      </w:r>
      <w:r w:rsidRPr="00604366">
        <w:rPr>
          <w:rFonts w:cs="Times New Roman"/>
          <w:bCs/>
          <w:color w:val="000000" w:themeColor="text1"/>
          <w:sz w:val="24"/>
          <w:szCs w:val="24"/>
        </w:rPr>
        <w:t xml:space="preserve"> Aging is characterized by </w:t>
      </w:r>
      <w:r w:rsidR="00751371" w:rsidRPr="00604366">
        <w:rPr>
          <w:rFonts w:cs="Times New Roman"/>
          <w:bCs/>
          <w:color w:val="000000" w:themeColor="text1"/>
          <w:sz w:val="24"/>
          <w:szCs w:val="24"/>
        </w:rPr>
        <w:t xml:space="preserve">changes </w:t>
      </w:r>
      <w:r w:rsidR="00816326" w:rsidRPr="00604366">
        <w:rPr>
          <w:rFonts w:cs="Times New Roman"/>
          <w:bCs/>
          <w:color w:val="000000" w:themeColor="text1"/>
          <w:sz w:val="24"/>
          <w:szCs w:val="24"/>
        </w:rPr>
        <w:t xml:space="preserve">in </w:t>
      </w:r>
      <w:r w:rsidR="00257B84" w:rsidRPr="00604366">
        <w:rPr>
          <w:rFonts w:cs="Times New Roman"/>
          <w:bCs/>
          <w:color w:val="000000" w:themeColor="text1"/>
          <w:sz w:val="24"/>
          <w:szCs w:val="24"/>
        </w:rPr>
        <w:t>multiple</w:t>
      </w:r>
      <w:r w:rsidRPr="00604366">
        <w:rPr>
          <w:rFonts w:cs="Times New Roman"/>
          <w:bCs/>
          <w:color w:val="000000" w:themeColor="text1"/>
          <w:sz w:val="24"/>
          <w:szCs w:val="24"/>
        </w:rPr>
        <w:t xml:space="preserve"> function</w:t>
      </w:r>
      <w:r w:rsidR="00751371" w:rsidRPr="00604366">
        <w:rPr>
          <w:rFonts w:cs="Times New Roman"/>
          <w:bCs/>
          <w:color w:val="000000" w:themeColor="text1"/>
          <w:sz w:val="24"/>
          <w:szCs w:val="24"/>
        </w:rPr>
        <w:t>s</w:t>
      </w:r>
      <w:r w:rsidRPr="00604366">
        <w:rPr>
          <w:rFonts w:cs="Times New Roman"/>
          <w:bCs/>
          <w:color w:val="000000" w:themeColor="text1"/>
          <w:sz w:val="24"/>
          <w:szCs w:val="24"/>
        </w:rPr>
        <w:t>, including sensory, physical, mental, and cognitive function</w:t>
      </w:r>
      <w:r w:rsidR="003F0699"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145314" w:rsidRPr="00604366">
        <w:rPr>
          <w:rFonts w:cs="Times New Roman"/>
          <w:bCs/>
          <w:color w:val="000000" w:themeColor="text1"/>
          <w:sz w:val="24"/>
          <w:szCs w:val="24"/>
        </w:rPr>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4, 5</w:t>
      </w:r>
      <w:r w:rsidR="00145314" w:rsidRPr="00604366">
        <w:rPr>
          <w:rFonts w:cs="Times New Roman"/>
          <w:bCs/>
          <w:color w:val="000000" w:themeColor="text1"/>
          <w:sz w:val="24"/>
          <w:szCs w:val="24"/>
        </w:rPr>
        <w:fldChar w:fldCharType="end"/>
      </w:r>
      <w:r w:rsidR="005C2159" w:rsidRPr="00604366">
        <w:rPr>
          <w:rFonts w:cs="Times New Roman"/>
          <w:bCs/>
          <w:color w:val="000000" w:themeColor="text1"/>
          <w:sz w:val="24"/>
          <w:szCs w:val="24"/>
        </w:rPr>
        <w:t xml:space="preserve"> which </w:t>
      </w:r>
      <w:r w:rsidR="000C057E" w:rsidRPr="00604366">
        <w:rPr>
          <w:rFonts w:cs="Times New Roman"/>
          <w:bCs/>
          <w:color w:val="000000" w:themeColor="text1"/>
          <w:sz w:val="24"/>
          <w:szCs w:val="24"/>
        </w:rPr>
        <w:t xml:space="preserve">largely influence </w:t>
      </w:r>
      <w:r w:rsidRPr="00604366">
        <w:rPr>
          <w:rFonts w:cs="Times New Roman"/>
          <w:bCs/>
          <w:color w:val="000000" w:themeColor="text1"/>
          <w:sz w:val="24"/>
          <w:szCs w:val="24"/>
        </w:rPr>
        <w:t xml:space="preserve">the </w:t>
      </w:r>
      <w:r w:rsidR="005C2159" w:rsidRPr="00604366">
        <w:rPr>
          <w:rFonts w:cs="Times New Roman"/>
          <w:bCs/>
          <w:color w:val="000000" w:themeColor="text1"/>
          <w:sz w:val="24"/>
          <w:szCs w:val="24"/>
        </w:rPr>
        <w:t>independence</w:t>
      </w:r>
      <w:r w:rsidR="00D45F18" w:rsidRPr="00604366">
        <w:rPr>
          <w:rFonts w:cs="Times New Roman"/>
          <w:bCs/>
          <w:color w:val="000000" w:themeColor="text1"/>
          <w:sz w:val="24"/>
          <w:szCs w:val="24"/>
        </w:rPr>
        <w:t xml:space="preserve">, </w:t>
      </w:r>
      <w:r w:rsidRPr="00604366">
        <w:rPr>
          <w:rFonts w:cs="Times New Roman"/>
          <w:bCs/>
          <w:color w:val="000000" w:themeColor="text1"/>
          <w:sz w:val="24"/>
          <w:szCs w:val="24"/>
        </w:rPr>
        <w:t>life quality</w:t>
      </w:r>
      <w:r w:rsidR="000B5327" w:rsidRPr="00604366">
        <w:rPr>
          <w:rFonts w:cs="Times New Roman"/>
          <w:bCs/>
          <w:color w:val="000000" w:themeColor="text1"/>
          <w:sz w:val="24"/>
          <w:szCs w:val="24"/>
        </w:rPr>
        <w:t>,</w:t>
      </w:r>
      <w:r w:rsidRPr="00604366">
        <w:rPr>
          <w:rFonts w:cs="Times New Roman"/>
          <w:bCs/>
          <w:color w:val="000000" w:themeColor="text1"/>
          <w:sz w:val="24"/>
          <w:szCs w:val="24"/>
        </w:rPr>
        <w:t xml:space="preserve"> and longevity of older adults. </w:t>
      </w:r>
      <w:r w:rsidR="00ED0B8A" w:rsidRPr="00604366">
        <w:rPr>
          <w:rFonts w:cs="Times New Roman"/>
          <w:bCs/>
          <w:color w:val="000000" w:themeColor="text1"/>
          <w:sz w:val="24"/>
          <w:szCs w:val="24"/>
        </w:rPr>
        <w:t xml:space="preserve">The processes underlying these </w:t>
      </w:r>
      <w:r w:rsidR="00BA2C46" w:rsidRPr="00604366">
        <w:rPr>
          <w:rFonts w:cs="Times New Roman"/>
          <w:bCs/>
          <w:color w:val="000000" w:themeColor="text1"/>
          <w:sz w:val="24"/>
          <w:szCs w:val="24"/>
        </w:rPr>
        <w:t>functional changes are highly entwined</w:t>
      </w:r>
      <w:r w:rsidR="00EC744E" w:rsidRPr="00604366">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EC744E" w:rsidRPr="00604366">
        <w:rPr>
          <w:rFonts w:cs="Times New Roman"/>
          <w:bCs/>
          <w:color w:val="000000" w:themeColor="text1"/>
          <w:sz w:val="24"/>
          <w:szCs w:val="24"/>
        </w:rPr>
      </w:r>
      <w:r w:rsidR="00EC744E"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6</w:t>
      </w:r>
      <w:r w:rsidR="00EC744E" w:rsidRPr="00604366">
        <w:rPr>
          <w:rFonts w:cs="Times New Roman"/>
          <w:bCs/>
          <w:color w:val="000000" w:themeColor="text1"/>
          <w:sz w:val="24"/>
          <w:szCs w:val="24"/>
        </w:rPr>
        <w:fldChar w:fldCharType="end"/>
      </w:r>
      <w:r w:rsidR="00ED0B8A" w:rsidRPr="00604366">
        <w:rPr>
          <w:rFonts w:cs="Times New Roman"/>
          <w:bCs/>
          <w:color w:val="000000" w:themeColor="text1"/>
          <w:sz w:val="24"/>
          <w:szCs w:val="24"/>
        </w:rPr>
        <w:t xml:space="preserve"> and a</w:t>
      </w:r>
      <w:r w:rsidR="00C323D5" w:rsidRPr="00604366">
        <w:rPr>
          <w:rFonts w:cs="Times New Roman"/>
          <w:bCs/>
          <w:color w:val="000000" w:themeColor="text1"/>
          <w:sz w:val="24"/>
          <w:szCs w:val="24"/>
        </w:rPr>
        <w:t>ge</w:t>
      </w:r>
      <w:r w:rsidR="00C63B5C" w:rsidRPr="00604366">
        <w:rPr>
          <w:rFonts w:cs="Times New Roman"/>
          <w:bCs/>
          <w:color w:val="000000" w:themeColor="text1"/>
          <w:sz w:val="24"/>
          <w:szCs w:val="24"/>
        </w:rPr>
        <w:t>-</w:t>
      </w:r>
      <w:r w:rsidR="00C323D5" w:rsidRPr="00604366">
        <w:rPr>
          <w:rFonts w:cs="Times New Roman"/>
          <w:bCs/>
          <w:color w:val="000000" w:themeColor="text1"/>
          <w:sz w:val="24"/>
          <w:szCs w:val="24"/>
        </w:rPr>
        <w:t>related functional impairments (ARFIs)</w:t>
      </w:r>
      <w:r w:rsidRPr="00604366">
        <w:rPr>
          <w:rFonts w:cs="Times New Roman"/>
          <w:bCs/>
          <w:color w:val="000000" w:themeColor="text1"/>
          <w:sz w:val="24"/>
          <w:szCs w:val="24"/>
        </w:rPr>
        <w:t xml:space="preserve"> </w:t>
      </w:r>
      <w:r w:rsidR="00816326" w:rsidRPr="00604366">
        <w:rPr>
          <w:rFonts w:cs="Times New Roman"/>
          <w:bCs/>
          <w:color w:val="000000" w:themeColor="text1"/>
          <w:sz w:val="24"/>
          <w:szCs w:val="24"/>
        </w:rPr>
        <w:t>often co</w:t>
      </w:r>
      <w:r w:rsidR="00C63B5C" w:rsidRPr="00604366">
        <w:rPr>
          <w:rFonts w:cs="Times New Roman"/>
          <w:bCs/>
          <w:color w:val="000000" w:themeColor="text1"/>
          <w:sz w:val="24"/>
          <w:szCs w:val="24"/>
        </w:rPr>
        <w:t>-</w:t>
      </w:r>
      <w:r w:rsidR="00816326" w:rsidRPr="00604366">
        <w:rPr>
          <w:rFonts w:cs="Times New Roman"/>
          <w:bCs/>
          <w:color w:val="000000" w:themeColor="text1"/>
          <w:sz w:val="24"/>
          <w:szCs w:val="24"/>
        </w:rPr>
        <w:t xml:space="preserve">exist and </w:t>
      </w:r>
      <w:r w:rsidR="00BA2C46" w:rsidRPr="00604366">
        <w:rPr>
          <w:rFonts w:cs="Times New Roman"/>
          <w:bCs/>
          <w:color w:val="000000" w:themeColor="text1"/>
          <w:sz w:val="24"/>
          <w:szCs w:val="24"/>
        </w:rPr>
        <w:t>co-occur</w:t>
      </w:r>
      <w:r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145314" w:rsidRPr="00604366">
        <w:rPr>
          <w:rFonts w:cs="Times New Roman"/>
          <w:bCs/>
          <w:color w:val="000000" w:themeColor="text1"/>
          <w:sz w:val="24"/>
          <w:szCs w:val="24"/>
        </w:rPr>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7, 8</w:t>
      </w:r>
      <w:r w:rsidR="00145314" w:rsidRPr="00604366">
        <w:rPr>
          <w:rFonts w:cs="Times New Roman"/>
          <w:bCs/>
          <w:color w:val="000000" w:themeColor="text1"/>
          <w:sz w:val="24"/>
          <w:szCs w:val="24"/>
        </w:rPr>
        <w:fldChar w:fldCharType="end"/>
      </w:r>
      <w:r w:rsidRPr="00604366">
        <w:rPr>
          <w:rFonts w:cs="Times New Roman"/>
          <w:bCs/>
          <w:color w:val="000000" w:themeColor="text1"/>
          <w:sz w:val="24"/>
          <w:szCs w:val="24"/>
        </w:rPr>
        <w:t xml:space="preserve"> For example, </w:t>
      </w:r>
      <w:r w:rsidR="00D45F18" w:rsidRPr="00604366">
        <w:rPr>
          <w:rFonts w:cs="Times New Roman"/>
          <w:bCs/>
          <w:color w:val="000000" w:themeColor="text1"/>
          <w:sz w:val="24"/>
          <w:szCs w:val="24"/>
        </w:rPr>
        <w:t xml:space="preserve">physical </w:t>
      </w:r>
      <w:r w:rsidRPr="00604366">
        <w:rPr>
          <w:rFonts w:cs="Times New Roman"/>
          <w:bCs/>
          <w:color w:val="000000" w:themeColor="text1"/>
          <w:sz w:val="24"/>
          <w:szCs w:val="24"/>
        </w:rPr>
        <w:t>frailty</w:t>
      </w:r>
      <w:r w:rsidR="001954A8" w:rsidRPr="00604366">
        <w:rPr>
          <w:rFonts w:cs="Times New Roman"/>
          <w:bCs/>
          <w:color w:val="000000" w:themeColor="text1"/>
          <w:sz w:val="24"/>
          <w:szCs w:val="24"/>
        </w:rPr>
        <w:t xml:space="preserve"> was</w:t>
      </w:r>
      <w:r w:rsidRPr="00604366">
        <w:rPr>
          <w:rFonts w:cs="Times New Roman"/>
          <w:bCs/>
          <w:color w:val="000000" w:themeColor="text1"/>
          <w:sz w:val="24"/>
          <w:szCs w:val="24"/>
        </w:rPr>
        <w:t xml:space="preserve"> associated with </w:t>
      </w:r>
      <w:r w:rsidR="000B5327" w:rsidRPr="00604366">
        <w:rPr>
          <w:rFonts w:cs="Times New Roman"/>
          <w:bCs/>
          <w:color w:val="000000" w:themeColor="text1"/>
          <w:sz w:val="24"/>
          <w:szCs w:val="24"/>
        </w:rPr>
        <w:t xml:space="preserve">a </w:t>
      </w:r>
      <w:r w:rsidRPr="00604366">
        <w:rPr>
          <w:rFonts w:cs="Times New Roman"/>
          <w:bCs/>
          <w:color w:val="000000" w:themeColor="text1"/>
          <w:sz w:val="24"/>
          <w:szCs w:val="24"/>
        </w:rPr>
        <w:t xml:space="preserve">higher risk of </w:t>
      </w:r>
      <w:r w:rsidR="00BA2C46" w:rsidRPr="00604366">
        <w:rPr>
          <w:rFonts w:cs="Times New Roman"/>
          <w:bCs/>
          <w:color w:val="000000" w:themeColor="text1"/>
          <w:sz w:val="24"/>
          <w:szCs w:val="24"/>
        </w:rPr>
        <w:t xml:space="preserve">subsequent </w:t>
      </w:r>
      <w:r w:rsidRPr="00604366">
        <w:rPr>
          <w:rFonts w:cs="Times New Roman"/>
          <w:bCs/>
          <w:color w:val="000000" w:themeColor="text1"/>
          <w:sz w:val="24"/>
          <w:szCs w:val="24"/>
        </w:rPr>
        <w:t>cognitive impairment, disability, and death</w:t>
      </w:r>
      <w:r w:rsidR="003F0699"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145314" w:rsidRPr="00604366">
        <w:rPr>
          <w:rFonts w:cs="Times New Roman"/>
          <w:bCs/>
          <w:color w:val="000000" w:themeColor="text1"/>
          <w:sz w:val="24"/>
          <w:szCs w:val="24"/>
        </w:rPr>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5, 9, 10</w:t>
      </w:r>
      <w:r w:rsidR="00145314" w:rsidRPr="00604366">
        <w:rPr>
          <w:rFonts w:cs="Times New Roman"/>
          <w:bCs/>
          <w:color w:val="000000" w:themeColor="text1"/>
          <w:sz w:val="24"/>
          <w:szCs w:val="24"/>
        </w:rPr>
        <w:fldChar w:fldCharType="end"/>
      </w:r>
      <w:r w:rsidR="001954A8" w:rsidRPr="00604366">
        <w:rPr>
          <w:rFonts w:cs="Times New Roman"/>
          <w:bCs/>
          <w:color w:val="000000" w:themeColor="text1"/>
          <w:sz w:val="24"/>
          <w:szCs w:val="24"/>
        </w:rPr>
        <w:t xml:space="preserve"> c</w:t>
      </w:r>
      <w:r w:rsidRPr="00604366">
        <w:rPr>
          <w:rFonts w:cs="Times New Roman"/>
          <w:bCs/>
          <w:color w:val="000000" w:themeColor="text1"/>
          <w:sz w:val="24"/>
          <w:szCs w:val="24"/>
        </w:rPr>
        <w:t xml:space="preserve">ognitive decline </w:t>
      </w:r>
      <w:r w:rsidR="001954A8" w:rsidRPr="00604366">
        <w:rPr>
          <w:rFonts w:cs="Times New Roman"/>
          <w:bCs/>
          <w:color w:val="000000" w:themeColor="text1"/>
          <w:sz w:val="24"/>
          <w:szCs w:val="24"/>
        </w:rPr>
        <w:t xml:space="preserve">was </w:t>
      </w:r>
      <w:r w:rsidR="00BA2C46" w:rsidRPr="00604366">
        <w:rPr>
          <w:rFonts w:cs="Times New Roman"/>
          <w:bCs/>
          <w:color w:val="000000" w:themeColor="text1"/>
          <w:sz w:val="24"/>
          <w:szCs w:val="24"/>
        </w:rPr>
        <w:t xml:space="preserve">prospectively </w:t>
      </w:r>
      <w:r w:rsidRPr="00604366">
        <w:rPr>
          <w:rFonts w:cs="Times New Roman"/>
          <w:bCs/>
          <w:color w:val="000000" w:themeColor="text1"/>
          <w:sz w:val="24"/>
          <w:szCs w:val="24"/>
        </w:rPr>
        <w:t xml:space="preserve">related to increased </w:t>
      </w:r>
      <w:r w:rsidR="001954A8" w:rsidRPr="00604366">
        <w:rPr>
          <w:rFonts w:cs="Times New Roman"/>
          <w:bCs/>
          <w:color w:val="000000" w:themeColor="text1"/>
          <w:sz w:val="24"/>
          <w:szCs w:val="24"/>
        </w:rPr>
        <w:t>risk</w:t>
      </w:r>
      <w:r w:rsidR="00BA2C46" w:rsidRPr="00604366">
        <w:rPr>
          <w:rFonts w:cs="Times New Roman"/>
          <w:bCs/>
          <w:color w:val="000000" w:themeColor="text1"/>
          <w:sz w:val="24"/>
          <w:szCs w:val="24"/>
        </w:rPr>
        <w:t>s</w:t>
      </w:r>
      <w:r w:rsidRPr="00604366">
        <w:rPr>
          <w:rFonts w:cs="Times New Roman"/>
          <w:bCs/>
          <w:color w:val="000000" w:themeColor="text1"/>
          <w:sz w:val="24"/>
          <w:szCs w:val="24"/>
        </w:rPr>
        <w:t xml:space="preserve"> of falling and </w:t>
      </w:r>
      <w:r w:rsidR="00D45F18" w:rsidRPr="00604366">
        <w:rPr>
          <w:rFonts w:cs="Times New Roman"/>
          <w:bCs/>
          <w:color w:val="000000" w:themeColor="text1"/>
          <w:sz w:val="24"/>
          <w:szCs w:val="24"/>
        </w:rPr>
        <w:t>frail</w:t>
      </w:r>
      <w:r w:rsidRPr="00604366">
        <w:rPr>
          <w:rFonts w:cs="Times New Roman"/>
          <w:bCs/>
          <w:color w:val="000000" w:themeColor="text1"/>
          <w:sz w:val="24"/>
          <w:szCs w:val="24"/>
        </w:rPr>
        <w:t xml:space="preserve"> symptoms</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&lt;EndNote&gt;&lt;Cite&gt;&lt;Author&gt;Robertson&lt;/Author&gt;&lt;Year&gt;2014&lt;/Year&gt;&lt;RecNum&gt;16&lt;/RecNum&gt;&lt;DisplayText&gt;&lt;style face="superscript"&gt;11&lt;/style&gt;&lt;/DisplayText&gt;&lt;record&gt;&lt;rec-number&gt;16&lt;/rec-number&gt;&lt;foreign-keys&gt;&lt;key app="EN" db-id="x500e90fo20zxieee095zdvovdrref2ef52a" timestamp="1665577072"&gt;16&lt;/key&gt;&lt;/foreign-keys&gt;&lt;ref-type name="Journal Article"&gt;17&lt;/ref-type&gt;&lt;contributors&gt;&lt;authors&gt;&lt;author&gt;Robertson, D. A.&lt;/author&gt;&lt;author&gt;Savva, G. M.&lt;/author&gt;&lt;author&gt;Coen, R. F.&lt;/author&gt;&lt;author&gt;Kenny, R. A.&lt;/author&gt;&lt;/authors&gt;&lt;/contributors&gt;&lt;titles&gt;&lt;title&gt;Cognitive function in the prefrailty and frailty syndrome&lt;/title&gt;&lt;secondary-title&gt;J Am Geriatr Soc&lt;/secondary-title&gt;&lt;/titles&gt;&lt;periodical&gt;&lt;full-title&gt;J Am Geriatr Soc&lt;/full-title&gt;&lt;/periodical&gt;&lt;pages&gt;2118-24&lt;/pages&gt;&lt;volume&gt;62&lt;/volume&gt;&lt;number&gt;11&lt;/number&gt;&lt;keywords&gt;&lt;keyword&gt;cognition&lt;/keyword&gt;&lt;keyword&gt;dementia&lt;/keyword&gt;&lt;keyword&gt;frailty&lt;/keyword&gt;&lt;keyword&gt;prefrailty&lt;/keyword&gt;&lt;/keywords&gt;&lt;dates&gt;&lt;year&gt;2014&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11</w:t>
      </w:r>
      <w:r w:rsidR="00145314" w:rsidRPr="00604366">
        <w:rPr>
          <w:rFonts w:cs="Times New Roman"/>
          <w:bCs/>
          <w:color w:val="000000" w:themeColor="text1"/>
          <w:sz w:val="24"/>
          <w:szCs w:val="24"/>
        </w:rPr>
        <w:fldChar w:fldCharType="end"/>
      </w:r>
      <w:r w:rsidR="00ED0B8A" w:rsidRPr="00604366">
        <w:rPr>
          <w:rFonts w:cs="Times New Roman"/>
          <w:bCs/>
          <w:color w:val="000000" w:themeColor="text1"/>
          <w:sz w:val="24"/>
          <w:szCs w:val="24"/>
        </w:rPr>
        <w:t xml:space="preserve">, and a panel of biological markers of aging (vision, hearing, vibration sense, forced expiratory volume, and grip strength) </w:t>
      </w:r>
      <w:r w:rsidR="00A93182" w:rsidRPr="00604366">
        <w:rPr>
          <w:rFonts w:eastAsia="宋体" w:cs="Times New Roman"/>
          <w:kern w:val="0"/>
          <w:sz w:val="24"/>
          <w:szCs w:val="24"/>
          <w:lang w:bidi="as-IN"/>
        </w:rPr>
        <w:t>might predict</w:t>
      </w:r>
      <w:r w:rsidR="00BA2C46" w:rsidRPr="00604366">
        <w:rPr>
          <w:rFonts w:cs="Times New Roman"/>
          <w:bCs/>
          <w:color w:val="000000" w:themeColor="text1"/>
          <w:sz w:val="24"/>
          <w:szCs w:val="24"/>
        </w:rPr>
        <w:t xml:space="preserve"> </w:t>
      </w:r>
      <w:r w:rsidR="00ED0B8A" w:rsidRPr="00604366">
        <w:rPr>
          <w:rFonts w:cs="Times New Roman"/>
          <w:bCs/>
          <w:color w:val="000000" w:themeColor="text1"/>
          <w:sz w:val="24"/>
          <w:szCs w:val="24"/>
        </w:rPr>
        <w:t>cognitive performance.</w:t>
      </w:r>
      <w:r w:rsidR="00390B94" w:rsidRPr="00604366">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Fonts w:cs="Times New Roman"/>
          <w:bCs/>
          <w:color w:val="000000" w:themeColor="text1"/>
          <w:sz w:val="24"/>
          <w:szCs w:val="24"/>
        </w:rPr>
        <w:instrText xml:space="preserve"> ADDIN EN.CITE </w:instrText>
      </w:r>
      <w:r w:rsidR="007E69C2" w:rsidRPr="00604366">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Fonts w:cs="Times New Roman"/>
          <w:bCs/>
          <w:color w:val="000000" w:themeColor="text1"/>
          <w:sz w:val="24"/>
          <w:szCs w:val="24"/>
        </w:rPr>
        <w:instrText xml:space="preserve"> ADDIN EN.CITE.DATA </w:instrText>
      </w:r>
      <w:r w:rsidR="007E69C2" w:rsidRPr="00604366">
        <w:rPr>
          <w:rFonts w:cs="Times New Roman"/>
          <w:bCs/>
          <w:color w:val="000000" w:themeColor="text1"/>
          <w:sz w:val="24"/>
          <w:szCs w:val="24"/>
        </w:rPr>
      </w:r>
      <w:r w:rsidR="007E69C2" w:rsidRPr="00604366">
        <w:rPr>
          <w:rFonts w:cs="Times New Roman"/>
          <w:bCs/>
          <w:color w:val="000000" w:themeColor="text1"/>
          <w:sz w:val="24"/>
          <w:szCs w:val="24"/>
        </w:rPr>
        <w:fldChar w:fldCharType="end"/>
      </w:r>
      <w:r w:rsidR="00390B94" w:rsidRPr="00604366">
        <w:rPr>
          <w:rFonts w:cs="Times New Roman"/>
          <w:bCs/>
          <w:color w:val="000000" w:themeColor="text1"/>
          <w:sz w:val="24"/>
          <w:szCs w:val="24"/>
        </w:rPr>
      </w:r>
      <w:r w:rsidR="00390B9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12</w:t>
      </w:r>
      <w:r w:rsidR="00390B94" w:rsidRPr="00604366">
        <w:rPr>
          <w:rFonts w:cs="Times New Roman"/>
          <w:bCs/>
          <w:color w:val="000000" w:themeColor="text1"/>
          <w:sz w:val="24"/>
          <w:szCs w:val="24"/>
        </w:rPr>
        <w:fldChar w:fldCharType="end"/>
      </w:r>
      <w:r w:rsidR="00C323D5" w:rsidRPr="00604366">
        <w:rPr>
          <w:rFonts w:cs="Times New Roman"/>
          <w:bCs/>
          <w:color w:val="000000" w:themeColor="text1"/>
          <w:sz w:val="24"/>
          <w:szCs w:val="24"/>
        </w:rPr>
        <w:t xml:space="preserve"> </w:t>
      </w:r>
      <w:r w:rsidR="0003500F" w:rsidRPr="00604366">
        <w:rPr>
          <w:rFonts w:cs="Times New Roman"/>
          <w:bCs/>
          <w:color w:val="000000" w:themeColor="text1"/>
          <w:sz w:val="24"/>
          <w:szCs w:val="24"/>
        </w:rPr>
        <w:t xml:space="preserve">Therefore, these relations may constitute a network and </w:t>
      </w:r>
      <w:r w:rsidR="0003500F" w:rsidRPr="00604366">
        <w:rPr>
          <w:rFonts w:cs="Times New Roman" w:hint="eastAsia"/>
          <w:bCs/>
          <w:color w:val="000000" w:themeColor="text1"/>
          <w:sz w:val="24"/>
          <w:szCs w:val="24"/>
        </w:rPr>
        <w:t>t</w:t>
      </w:r>
      <w:r w:rsidR="007F4482" w:rsidRPr="00604366">
        <w:rPr>
          <w:rFonts w:cs="Times New Roman"/>
          <w:bCs/>
          <w:color w:val="000000" w:themeColor="text1"/>
          <w:sz w:val="24"/>
          <w:szCs w:val="24"/>
        </w:rPr>
        <w:t xml:space="preserve">here </w:t>
      </w:r>
      <w:r w:rsidR="00950A49" w:rsidRPr="00604366">
        <w:rPr>
          <w:rFonts w:cs="Times New Roman"/>
          <w:bCs/>
          <w:color w:val="000000" w:themeColor="text1"/>
          <w:sz w:val="24"/>
          <w:szCs w:val="24"/>
        </w:rPr>
        <w:t>warrant</w:t>
      </w:r>
      <w:r w:rsidR="007F4482" w:rsidRPr="00604366">
        <w:rPr>
          <w:rFonts w:cs="Times New Roman"/>
          <w:bCs/>
          <w:color w:val="000000" w:themeColor="text1"/>
          <w:sz w:val="24"/>
          <w:szCs w:val="24"/>
        </w:rPr>
        <w:t xml:space="preserve"> investigations into </w:t>
      </w:r>
      <w:r w:rsidR="0003500F" w:rsidRPr="00604366">
        <w:rPr>
          <w:rFonts w:cs="Times New Roman"/>
          <w:bCs/>
          <w:color w:val="000000" w:themeColor="text1"/>
          <w:sz w:val="24"/>
          <w:szCs w:val="24"/>
        </w:rPr>
        <w:t>their</w:t>
      </w:r>
      <w:r w:rsidR="007F4482" w:rsidRPr="00604366">
        <w:rPr>
          <w:rFonts w:cs="Times New Roman"/>
          <w:bCs/>
          <w:color w:val="000000" w:themeColor="text1"/>
          <w:sz w:val="24"/>
          <w:szCs w:val="24"/>
        </w:rPr>
        <w:t xml:space="preserve"> complex </w:t>
      </w:r>
      <w:r w:rsidR="0003500F" w:rsidRPr="00604366">
        <w:rPr>
          <w:rFonts w:cs="Times New Roman"/>
          <w:bCs/>
          <w:color w:val="000000" w:themeColor="text1"/>
          <w:sz w:val="24"/>
          <w:szCs w:val="24"/>
        </w:rPr>
        <w:t>inter</w:t>
      </w:r>
      <w:r w:rsidR="007F4482" w:rsidRPr="00604366">
        <w:rPr>
          <w:rFonts w:cs="Times New Roman"/>
          <w:bCs/>
          <w:color w:val="000000" w:themeColor="text1"/>
          <w:sz w:val="24"/>
          <w:szCs w:val="24"/>
        </w:rPr>
        <w:t>relations.</w:t>
      </w:r>
    </w:p>
    <w:p w14:paraId="70E2FBF1" w14:textId="77777777" w:rsidR="005400F4" w:rsidRPr="00604366" w:rsidRDefault="005400F4" w:rsidP="00991940">
      <w:pPr>
        <w:widowControl/>
        <w:spacing w:line="360" w:lineRule="auto"/>
        <w:rPr>
          <w:rFonts w:cs="Times New Roman"/>
          <w:bCs/>
          <w:color w:val="000000" w:themeColor="text1"/>
          <w:sz w:val="24"/>
          <w:szCs w:val="24"/>
        </w:rPr>
      </w:pPr>
    </w:p>
    <w:p w14:paraId="4A6A693E" w14:textId="3992EAC4" w:rsidR="004F4BC9" w:rsidRPr="00604366" w:rsidRDefault="00BA2C46" w:rsidP="00991940">
      <w:pPr>
        <w:widowControl/>
        <w:spacing w:line="360" w:lineRule="auto"/>
        <w:rPr>
          <w:rFonts w:cs="Times New Roman"/>
          <w:sz w:val="24"/>
          <w:szCs w:val="24"/>
        </w:rPr>
      </w:pPr>
      <w:r w:rsidRPr="00604366">
        <w:rPr>
          <w:rFonts w:cs="Times New Roman"/>
          <w:bCs/>
          <w:color w:val="000000" w:themeColor="text1"/>
          <w:sz w:val="24"/>
          <w:szCs w:val="24"/>
        </w:rPr>
        <w:t>In the field of</w:t>
      </w:r>
      <w:r w:rsidR="00E5536C" w:rsidRPr="00604366">
        <w:rPr>
          <w:rFonts w:cs="Times New Roman"/>
          <w:bCs/>
          <w:color w:val="000000" w:themeColor="text1"/>
          <w:sz w:val="24"/>
          <w:szCs w:val="24"/>
        </w:rPr>
        <w:t xml:space="preserve"> </w:t>
      </w:r>
      <w:r w:rsidR="00A93182" w:rsidRPr="00604366">
        <w:rPr>
          <w:rFonts w:cs="Times New Roman"/>
          <w:bCs/>
          <w:color w:val="000000" w:themeColor="text1"/>
          <w:sz w:val="24"/>
          <w:szCs w:val="24"/>
        </w:rPr>
        <w:t>age</w:t>
      </w:r>
      <w:r w:rsidR="00E5536C" w:rsidRPr="00604366">
        <w:rPr>
          <w:rFonts w:cs="Times New Roman"/>
          <w:bCs/>
          <w:color w:val="000000" w:themeColor="text1"/>
          <w:sz w:val="24"/>
          <w:szCs w:val="24"/>
        </w:rPr>
        <w:t>-related diseases</w:t>
      </w:r>
      <w:r w:rsidR="00E5536C"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&lt;EndNote&gt;&lt;Cite&gt;&lt;Author&gt;Donertas&lt;/Author&gt;&lt;Year&gt;2021&lt;/Year&gt;&lt;RecNum&gt;18&lt;/RecNum&gt;&lt;DisplayText&gt;&lt;style face="superscript"&gt;13, 14&lt;/style&gt;&lt;/DisplayText&gt;&lt;record&gt;&lt;rec-number&gt;18&lt;/rec-number&gt;&lt;foreign-keys&gt;&lt;key app="EN" db-id="x500e90fo20zxieee095zdvovdrref2ef52a" timestamp="1665577072"&gt;18&lt;/key&gt;&lt;/foreign-keys&gt;&lt;ref-type name="Journal Article"&gt;17&lt;/ref-type&gt;&lt;contributors&gt;&lt;authors&gt;&lt;author&gt;Donertas, H. M.&lt;/author&gt;&lt;author&gt;Fabian, D. K.&lt;/author&gt;&lt;author&gt;Valenzuela, M. F.&lt;/author&gt;&lt;author&gt;Partridge, L.&lt;/author&gt;&lt;author&gt;Thornton, J. M.&lt;/author&gt;&lt;/authors&gt;&lt;/contributors&gt;&lt;titles&gt;&lt;title&gt;Common genetic associations between age-related diseases&lt;/title&gt;&lt;secondary-title&gt;Nat Aging&lt;/secondary-title&gt;&lt;/titles&gt;&lt;periodical&gt;&lt;full-title&gt;Nat Aging&lt;/full-title&gt;&lt;/periodical&gt;&lt;pages&gt;400-412&lt;/pages&gt;&lt;volume&gt;1&lt;/volume&gt;&lt;number&gt;4&lt;/number&gt;&lt;keywords&gt;&lt;keyword&gt;Aging&lt;/keyword&gt;&lt;keyword&gt;GWAS&lt;/keyword&gt;&lt;keyword&gt;UK Biobank&lt;/keyword&gt;&lt;keyword&gt;age-related disease&lt;/keyword&gt;&lt;keyword&gt;antagonistic pleiotropy&lt;/keyword&gt;&lt;keyword&gt;mutation accumulation&lt;/keyword&gt;&lt;/keywords&gt;&lt;dates&gt;&lt;year&gt;2021&lt;/year&gt;&lt;/dates&gt;&lt;urls&gt;&lt;/urls&gt;&lt;/record&gt;&lt;/Cite&gt;&lt;Cite&gt;&lt;Author&gt;Aguado&lt;/Author&gt;&lt;Year&gt;2020&lt;/Year&gt;&lt;RecNum&gt;55&lt;/RecNum&gt;&lt;record&gt;&lt;rec-number&gt;55&lt;/rec-number&gt;&lt;foreign-keys&gt;&lt;key app="EN" db-id="x500e90fo20zxieee095zdvovdrref2ef52a" timestamp="1665577073"&gt;55&lt;/key&gt;&lt;/foreign-keys&gt;&lt;ref-type name="Journal Article"&gt;17&lt;/ref-type&gt;&lt;contributors&gt;&lt;authors&gt;&lt;author&gt;Aguado, A.&lt;/author&gt;&lt;author&gt;Moratalla-Navarro, F.&lt;/author&gt;&lt;author&gt;Lopez-Simarro, F.&lt;/author&gt;&lt;author&gt;Moreno, V.&lt;/author&gt;&lt;/authors&gt;&lt;/contributors&gt;&lt;titles&gt;&lt;title&gt;MorbiNet: multimorbidity networks in adult general population. Analysis of type 2 diabetes mellitus comorbidity&lt;/title&gt;&lt;secondary-title&gt;Sci Rep&lt;/secondary-title&gt;&lt;/titles&gt;&lt;periodical&gt;&lt;full-title&gt;Sci Rep&lt;/full-title&gt;&lt;/periodical&gt;&lt;pages&gt;2416&lt;/pages&gt;&lt;volume&gt;10&lt;/volume&gt;&lt;number&gt;1&lt;/number&gt;&lt;dates&gt;&lt;year&gt;2020&lt;/year&gt;&lt;/dates&gt;&lt;urls&gt;&lt;/urls&gt;&lt;/record&gt;&lt;/Cite&gt;&lt;/EndNote&gt;</w:instrText>
      </w:r>
      <w:r w:rsidR="00E5536C"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13, 14</w:t>
      </w:r>
      <w:r w:rsidR="00E5536C" w:rsidRPr="00604366">
        <w:rPr>
          <w:rFonts w:cs="Times New Roman"/>
          <w:bCs/>
          <w:color w:val="000000" w:themeColor="text1"/>
          <w:sz w:val="24"/>
          <w:szCs w:val="24"/>
        </w:rPr>
        <w:fldChar w:fldCharType="end"/>
      </w:r>
      <w:r w:rsidR="006864F2" w:rsidRPr="00604366">
        <w:rPr>
          <w:rFonts w:cs="Times New Roman"/>
          <w:bCs/>
          <w:color w:val="000000" w:themeColor="text1"/>
          <w:sz w:val="24"/>
          <w:szCs w:val="24"/>
        </w:rPr>
        <w:t xml:space="preserve">, </w:t>
      </w:r>
      <w:r w:rsidRPr="00604366">
        <w:rPr>
          <w:rFonts w:cs="Times New Roman"/>
          <w:bCs/>
          <w:color w:val="000000" w:themeColor="text1"/>
          <w:sz w:val="24"/>
          <w:szCs w:val="24"/>
        </w:rPr>
        <w:t xml:space="preserve">graph-based </w:t>
      </w:r>
      <w:r w:rsidR="006864F2" w:rsidRPr="00604366">
        <w:rPr>
          <w:rFonts w:cs="Times New Roman"/>
          <w:bCs/>
          <w:color w:val="000000" w:themeColor="text1"/>
          <w:sz w:val="24"/>
          <w:szCs w:val="24"/>
        </w:rPr>
        <w:t>trajectory networks</w:t>
      </w:r>
      <w:r w:rsidR="00A93182" w:rsidRPr="00604366">
        <w:rPr>
          <w:rFonts w:cs="Times New Roman"/>
          <w:bCs/>
          <w:color w:val="000000" w:themeColor="text1"/>
          <w:sz w:val="24"/>
          <w:szCs w:val="24"/>
        </w:rPr>
        <w:t xml:space="preserve"> have</w:t>
      </w:r>
      <w:r w:rsidR="00E5536C" w:rsidRPr="00604366">
        <w:rPr>
          <w:rFonts w:cs="Times New Roman"/>
          <w:bCs/>
          <w:color w:val="000000" w:themeColor="text1"/>
          <w:sz w:val="24"/>
          <w:szCs w:val="24"/>
        </w:rPr>
        <w:t xml:space="preserve"> </w:t>
      </w:r>
      <w:r w:rsidRPr="00604366">
        <w:rPr>
          <w:rFonts w:cs="Times New Roman"/>
          <w:sz w:val="24"/>
          <w:szCs w:val="24"/>
        </w:rPr>
        <w:t>provide</w:t>
      </w:r>
      <w:r w:rsidR="00A93182" w:rsidRPr="00604366">
        <w:rPr>
          <w:rFonts w:cs="Times New Roman"/>
          <w:sz w:val="24"/>
          <w:szCs w:val="24"/>
        </w:rPr>
        <w:t>d</w:t>
      </w:r>
      <w:r w:rsidRPr="00604366">
        <w:rPr>
          <w:rFonts w:cs="Times New Roman"/>
          <w:sz w:val="24"/>
          <w:szCs w:val="24"/>
        </w:rPr>
        <w:t xml:space="preserve"> a comprehensive landscape of the bidirectional associations</w:t>
      </w:r>
      <w:r w:rsidRPr="00604366" w:rsidDel="00BA2C46">
        <w:rPr>
          <w:rFonts w:cs="Times New Roman"/>
          <w:bCs/>
          <w:color w:val="000000" w:themeColor="text1"/>
          <w:sz w:val="24"/>
          <w:szCs w:val="24"/>
        </w:rPr>
        <w:t xml:space="preserve"> </w:t>
      </w:r>
      <w:r w:rsidR="00E5536C" w:rsidRPr="00604366">
        <w:rPr>
          <w:rFonts w:cs="Times New Roman"/>
          <w:bCs/>
          <w:color w:val="000000" w:themeColor="text1"/>
          <w:sz w:val="24"/>
          <w:szCs w:val="24"/>
        </w:rPr>
        <w:t>between multiple disease</w:t>
      </w:r>
      <w:r w:rsidRPr="00604366">
        <w:rPr>
          <w:rFonts w:cs="Times New Roman"/>
          <w:bCs/>
          <w:color w:val="000000" w:themeColor="text1"/>
          <w:sz w:val="24"/>
          <w:szCs w:val="24"/>
        </w:rPr>
        <w:t xml:space="preserve">s and thus distinguished itself with </w:t>
      </w:r>
      <w:r w:rsidRPr="00604366">
        <w:rPr>
          <w:rFonts w:cs="Times New Roman"/>
          <w:sz w:val="24"/>
          <w:szCs w:val="24"/>
        </w:rPr>
        <w:t>traditional approaches to establishing disease-disease associations</w:t>
      </w:r>
      <w:r w:rsidR="006864F2" w:rsidRPr="00604366">
        <w:rPr>
          <w:rFonts w:cs="Times New Roman"/>
          <w:bCs/>
          <w:color w:val="000000" w:themeColor="text1"/>
          <w:sz w:val="24"/>
          <w:szCs w:val="24"/>
        </w:rPr>
        <w:t>.</w:t>
      </w:r>
      <w:r w:rsidR="00AA036E" w:rsidRPr="00604366">
        <w:rPr>
          <w:rFonts w:cs="Times New Roman"/>
          <w:bCs/>
          <w:color w:val="000000" w:themeColor="text1"/>
          <w:sz w:val="24"/>
          <w:szCs w:val="24"/>
        </w:rPr>
        <w:t xml:space="preserve"> </w:t>
      </w:r>
      <w:r w:rsidR="00C323D5" w:rsidRPr="00604366">
        <w:rPr>
          <w:rFonts w:cs="Times New Roman"/>
          <w:bCs/>
          <w:color w:val="000000" w:themeColor="text1"/>
          <w:sz w:val="24"/>
          <w:szCs w:val="24"/>
        </w:rPr>
        <w:t xml:space="preserve">For instance, a </w:t>
      </w:r>
      <w:r w:rsidR="006E2A79" w:rsidRPr="00604366">
        <w:rPr>
          <w:rFonts w:cs="Times New Roman" w:hint="eastAsia"/>
          <w:bCs/>
          <w:color w:val="000000" w:themeColor="text1"/>
          <w:sz w:val="24"/>
          <w:szCs w:val="24"/>
        </w:rPr>
        <w:t>p</w:t>
      </w:r>
      <w:r w:rsidR="006E2A79" w:rsidRPr="00604366">
        <w:rPr>
          <w:rFonts w:cs="Times New Roman"/>
          <w:bCs/>
          <w:color w:val="000000" w:themeColor="text1"/>
          <w:sz w:val="24"/>
          <w:szCs w:val="24"/>
        </w:rPr>
        <w:t>rospective</w:t>
      </w:r>
      <w:r w:rsidR="00C323D5" w:rsidRPr="00604366">
        <w:rPr>
          <w:rFonts w:cs="Times New Roman"/>
          <w:bCs/>
          <w:color w:val="000000" w:themeColor="text1"/>
          <w:sz w:val="24"/>
          <w:szCs w:val="24"/>
        </w:rPr>
        <w:t xml:space="preserve"> study in </w:t>
      </w:r>
      <w:r w:rsidR="005A25F0" w:rsidRPr="00604366">
        <w:rPr>
          <w:rFonts w:cs="Times New Roman"/>
          <w:bCs/>
          <w:color w:val="000000" w:themeColor="text1"/>
          <w:sz w:val="24"/>
          <w:szCs w:val="24"/>
        </w:rPr>
        <w:t xml:space="preserve">the </w:t>
      </w:r>
      <w:r w:rsidR="00C323D5" w:rsidRPr="00604366">
        <w:rPr>
          <w:rFonts w:cs="Times New Roman"/>
          <w:bCs/>
          <w:color w:val="000000" w:themeColor="text1"/>
          <w:sz w:val="24"/>
          <w:szCs w:val="24"/>
        </w:rPr>
        <w:t>Danish National Patient Register presented a trajectory network to display the multimorbidity spectrum of a specific disease</w:t>
      </w:r>
      <w:r w:rsidRPr="00604366">
        <w:rPr>
          <w:rFonts w:cs="Times New Roman"/>
          <w:bCs/>
          <w:color w:val="000000" w:themeColor="text1"/>
          <w:sz w:val="24"/>
          <w:szCs w:val="24"/>
        </w:rPr>
        <w:t xml:space="preserve"> using a single connected graph</w:t>
      </w:r>
      <w:r w:rsidR="00C323D5" w:rsidRPr="00604366">
        <w:rPr>
          <w:rFonts w:cs="Times New Roman"/>
          <w:bCs/>
          <w:color w:val="000000" w:themeColor="text1"/>
          <w:sz w:val="24"/>
          <w:szCs w:val="24"/>
        </w:rPr>
        <w:t>.</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15</w:t>
      </w:r>
      <w:r w:rsidR="00145314" w:rsidRPr="00604366">
        <w:rPr>
          <w:rFonts w:cs="Times New Roman"/>
          <w:bCs/>
          <w:color w:val="000000" w:themeColor="text1"/>
          <w:sz w:val="24"/>
          <w:szCs w:val="24"/>
        </w:rPr>
        <w:fldChar w:fldCharType="end"/>
      </w:r>
      <w:r w:rsidR="00C323D5" w:rsidRPr="00604366">
        <w:rPr>
          <w:rFonts w:cs="Times New Roman"/>
          <w:bCs/>
          <w:color w:val="000000" w:themeColor="text1"/>
          <w:sz w:val="24"/>
          <w:szCs w:val="24"/>
        </w:rPr>
        <w:t xml:space="preserve"> Another </w:t>
      </w:r>
      <w:r w:rsidR="00E5536C" w:rsidRPr="00604366">
        <w:rPr>
          <w:rFonts w:cs="Times New Roman"/>
          <w:bCs/>
          <w:color w:val="000000" w:themeColor="text1"/>
          <w:sz w:val="24"/>
          <w:szCs w:val="24"/>
        </w:rPr>
        <w:t xml:space="preserve">cohort </w:t>
      </w:r>
      <w:r w:rsidR="00C323D5" w:rsidRPr="00604366">
        <w:rPr>
          <w:rFonts w:cs="Times New Roman"/>
          <w:bCs/>
          <w:color w:val="000000" w:themeColor="text1"/>
          <w:sz w:val="24"/>
          <w:szCs w:val="24"/>
        </w:rPr>
        <w:t xml:space="preserve">study examined the </w:t>
      </w:r>
      <w:r w:rsidR="00ED441C" w:rsidRPr="00604366">
        <w:rPr>
          <w:rFonts w:cs="Times New Roman"/>
          <w:bCs/>
          <w:color w:val="000000" w:themeColor="text1"/>
          <w:sz w:val="24"/>
          <w:szCs w:val="24"/>
        </w:rPr>
        <w:t xml:space="preserve">state </w:t>
      </w:r>
      <w:r w:rsidR="00C323D5" w:rsidRPr="00604366">
        <w:rPr>
          <w:rFonts w:cs="Times New Roman"/>
          <w:bCs/>
          <w:color w:val="000000" w:themeColor="text1"/>
          <w:sz w:val="24"/>
          <w:szCs w:val="24"/>
        </w:rPr>
        <w:t xml:space="preserve">transitions </w:t>
      </w:r>
      <w:r w:rsidR="00ED441C" w:rsidRPr="00604366">
        <w:rPr>
          <w:rFonts w:cs="Times New Roman"/>
          <w:bCs/>
          <w:color w:val="000000" w:themeColor="text1"/>
          <w:sz w:val="24"/>
          <w:szCs w:val="24"/>
        </w:rPr>
        <w:t>among</w:t>
      </w:r>
      <w:r w:rsidR="00C323D5" w:rsidRPr="00604366">
        <w:rPr>
          <w:rFonts w:cs="Times New Roman"/>
          <w:bCs/>
          <w:color w:val="000000" w:themeColor="text1"/>
          <w:sz w:val="24"/>
          <w:szCs w:val="24"/>
        </w:rPr>
        <w:t xml:space="preserve"> </w:t>
      </w:r>
      <w:r w:rsidR="00ED441C" w:rsidRPr="00604366">
        <w:rPr>
          <w:rFonts w:cs="Times New Roman"/>
          <w:bCs/>
          <w:color w:val="000000" w:themeColor="text1"/>
          <w:sz w:val="24"/>
          <w:szCs w:val="24"/>
        </w:rPr>
        <w:t>age</w:t>
      </w:r>
      <w:r w:rsidR="00C63B5C" w:rsidRPr="00604366">
        <w:rPr>
          <w:rFonts w:cs="Times New Roman"/>
          <w:bCs/>
          <w:color w:val="000000" w:themeColor="text1"/>
          <w:sz w:val="24"/>
          <w:szCs w:val="24"/>
        </w:rPr>
        <w:t>-</w:t>
      </w:r>
      <w:r w:rsidR="00ED441C" w:rsidRPr="00604366">
        <w:rPr>
          <w:rFonts w:cs="Times New Roman"/>
          <w:bCs/>
          <w:color w:val="000000" w:themeColor="text1"/>
          <w:sz w:val="24"/>
          <w:szCs w:val="24"/>
        </w:rPr>
        <w:t xml:space="preserve">related </w:t>
      </w:r>
      <w:r w:rsidR="00950A49" w:rsidRPr="00604366">
        <w:rPr>
          <w:rFonts w:cs="Times New Roman"/>
          <w:bCs/>
          <w:color w:val="000000" w:themeColor="text1"/>
          <w:sz w:val="24"/>
          <w:szCs w:val="24"/>
        </w:rPr>
        <w:t>disease</w:t>
      </w:r>
      <w:r w:rsidR="00ED441C" w:rsidRPr="00604366">
        <w:rPr>
          <w:rFonts w:cs="Times New Roman"/>
          <w:bCs/>
          <w:color w:val="000000" w:themeColor="text1"/>
          <w:sz w:val="24"/>
          <w:szCs w:val="24"/>
        </w:rPr>
        <w:t>s</w:t>
      </w:r>
      <w:r w:rsidR="004456ED" w:rsidRPr="00604366">
        <w:rPr>
          <w:rFonts w:cs="Times New Roman"/>
          <w:bCs/>
          <w:color w:val="000000" w:themeColor="text1"/>
          <w:sz w:val="24"/>
          <w:szCs w:val="24"/>
        </w:rPr>
        <w:t xml:space="preserve"> </w:t>
      </w:r>
      <w:r w:rsidR="00C323D5" w:rsidRPr="00604366">
        <w:rPr>
          <w:rFonts w:cs="Times New Roman"/>
          <w:bCs/>
          <w:color w:val="000000" w:themeColor="text1"/>
          <w:sz w:val="24"/>
          <w:szCs w:val="24"/>
        </w:rPr>
        <w:t>using multistate models.</w:t>
      </w:r>
      <w:r w:rsidR="00145314" w:rsidRPr="00604366">
        <w:rPr>
          <w:rFonts w:cs="Times New Roman"/>
          <w:bCs/>
          <w:color w:val="000000" w:themeColor="text1"/>
          <w:sz w:val="24"/>
          <w:szCs w:val="24"/>
        </w:rPr>
        <w:fldChar w:fldCharType="begin"/>
      </w:r>
      <w:r w:rsidR="007E69C2" w:rsidRPr="00604366">
        <w:rPr>
          <w:rFonts w:cs="Times New Roman"/>
          <w:bCs/>
          <w:color w:val="000000" w:themeColor="text1"/>
          <w:sz w:val="24"/>
          <w:szCs w:val="24"/>
        </w:rPr>
        <w:instrText xml:space="preserve"> ADDIN EN.CITE &lt;EndNote&gt;&lt;Cite&gt;&lt;Author&gt;Neumann&lt;/Author&gt;&lt;Year&gt;2022&lt;/Year&gt;&lt;RecNum&gt;2&lt;/RecNum&gt;&lt;DisplayText&gt;&lt;style face="superscript"&gt;16&lt;/style&gt;&lt;/DisplayText&gt;&lt;record&gt;&lt;rec-number&gt;2&lt;/rec-number&gt;&lt;foreign-keys&gt;&lt;key app="EN" db-id="x500e90fo20zxieee095zdvovdrref2ef52a" timestamp="1665577072"&gt;2&lt;/key&gt;&lt;/foreign-keys&gt;&lt;ref-type name="Journal Article"&gt;17&lt;/ref-type&gt;&lt;contributors&gt;&lt;authors&gt;&lt;author&gt;Neumann, J. T.&lt;/author&gt;&lt;author&gt;Thao, L. T. P.&lt;/author&gt;&lt;author&gt;Callander, E.&lt;/author&gt;&lt;author&gt;Carr, P. R.&lt;/author&gt;&lt;author&gt;Qaderi, V.&lt;/author&gt;&lt;author&gt;Nelson, M. R.&lt;/author&gt;&lt;author&gt;Reid, C. M.&lt;/author&gt;&lt;author&gt;Woods, R. L.&lt;/author&gt;&lt;author&gt;Orchard, S. G.&lt;/author&gt;&lt;author&gt;Wolfe, R.&lt;/author&gt;&lt;author&gt;Polekhina, G.&lt;/author&gt;&lt;author&gt;Williamson, J. D.&lt;/author&gt;&lt;author&gt;Trauer, J. M.&lt;/author&gt;&lt;author&gt;Newman, A. B.&lt;/author&gt;&lt;author&gt;Murray, A. M.&lt;/author&gt;&lt;author&gt;Ernst, M. E.&lt;/author&gt;&lt;author&gt;Tonkin, A. M.&lt;/author&gt;&lt;author&gt;McNeil, J. J.&lt;/author&gt;&lt;/authors&gt;&lt;/contributors&gt;&lt;titles&gt;&lt;title&gt;A multistate model of health transitions in older people: a secondary analysis of ASPREE clinical trial data&lt;/title&gt;&lt;secondary-title&gt;Lancet Healthy Longev&lt;/secondary-title&gt;&lt;/titles&gt;&lt;periodical&gt;&lt;full-title&gt;Lancet Healthy Longev&lt;/full-title&gt;&lt;/periodical&gt;&lt;pages&gt;e89-e97&lt;/pages&gt;&lt;volume&gt;3&lt;/volume&gt;&lt;number&gt;2&lt;/number&gt;&lt;dates&gt;&lt;year&gt;2022&lt;/year&gt;&lt;/dates&gt;&lt;urls&gt;&lt;/urls&gt;&lt;/record&gt;&lt;/Cite&gt;&lt;/EndNote&gt;</w:instrText>
      </w:r>
      <w:r w:rsidR="00145314" w:rsidRPr="00604366">
        <w:rPr>
          <w:rFonts w:cs="Times New Roman"/>
          <w:bCs/>
          <w:color w:val="000000" w:themeColor="text1"/>
          <w:sz w:val="24"/>
          <w:szCs w:val="24"/>
        </w:rPr>
        <w:fldChar w:fldCharType="separate"/>
      </w:r>
      <w:r w:rsidR="007E69C2" w:rsidRPr="00604366">
        <w:rPr>
          <w:rFonts w:cs="Times New Roman"/>
          <w:bCs/>
          <w:noProof/>
          <w:color w:val="000000" w:themeColor="text1"/>
          <w:sz w:val="24"/>
          <w:szCs w:val="24"/>
          <w:vertAlign w:val="superscript"/>
        </w:rPr>
        <w:t>16</w:t>
      </w:r>
      <w:r w:rsidR="00145314" w:rsidRPr="00604366">
        <w:rPr>
          <w:rFonts w:cs="Times New Roman"/>
          <w:bCs/>
          <w:color w:val="000000" w:themeColor="text1"/>
          <w:sz w:val="24"/>
          <w:szCs w:val="24"/>
        </w:rPr>
        <w:fldChar w:fldCharType="end"/>
      </w:r>
      <w:r w:rsidR="00C323D5" w:rsidRPr="00604366">
        <w:rPr>
          <w:rFonts w:cs="Times New Roman"/>
          <w:sz w:val="24"/>
          <w:szCs w:val="24"/>
        </w:rPr>
        <w:t xml:space="preserve"> </w:t>
      </w:r>
      <w:r w:rsidR="001954A8" w:rsidRPr="00604366">
        <w:rPr>
          <w:rFonts w:cs="Times New Roman"/>
          <w:sz w:val="24"/>
          <w:szCs w:val="24"/>
        </w:rPr>
        <w:t xml:space="preserve">However, these studies </w:t>
      </w:r>
      <w:r w:rsidR="00F6349C" w:rsidRPr="00604366">
        <w:rPr>
          <w:rFonts w:cs="Times New Roman"/>
          <w:sz w:val="24"/>
          <w:szCs w:val="24"/>
        </w:rPr>
        <w:t>all</w:t>
      </w:r>
      <w:r w:rsidR="001954A8" w:rsidRPr="00604366">
        <w:rPr>
          <w:rFonts w:cs="Times New Roman"/>
          <w:sz w:val="24"/>
          <w:szCs w:val="24"/>
        </w:rPr>
        <w:t xml:space="preserve"> focused on </w:t>
      </w:r>
      <w:r w:rsidR="00144F5E" w:rsidRPr="00604366">
        <w:rPr>
          <w:rFonts w:cs="Times New Roman"/>
          <w:sz w:val="24"/>
          <w:szCs w:val="24"/>
        </w:rPr>
        <w:t xml:space="preserve">the </w:t>
      </w:r>
      <w:r w:rsidR="00B66DBE" w:rsidRPr="00604366">
        <w:rPr>
          <w:rFonts w:cs="Times New Roman"/>
          <w:sz w:val="24"/>
          <w:szCs w:val="24"/>
        </w:rPr>
        <w:t xml:space="preserve">clinical </w:t>
      </w:r>
      <w:r w:rsidR="00DF17E4" w:rsidRPr="00604366">
        <w:rPr>
          <w:rFonts w:cs="Times New Roman"/>
          <w:sz w:val="24"/>
          <w:szCs w:val="24"/>
        </w:rPr>
        <w:t>diagnosis</w:t>
      </w:r>
      <w:r w:rsidR="00B66DBE" w:rsidRPr="00604366">
        <w:rPr>
          <w:rFonts w:cs="Times New Roman"/>
          <w:sz w:val="24"/>
          <w:szCs w:val="24"/>
        </w:rPr>
        <w:t xml:space="preserve"> of disease</w:t>
      </w:r>
      <w:r w:rsidR="00381156" w:rsidRPr="00604366">
        <w:rPr>
          <w:rFonts w:cs="Times New Roman"/>
          <w:sz w:val="24"/>
          <w:szCs w:val="24"/>
        </w:rPr>
        <w:t>s</w:t>
      </w:r>
      <w:r w:rsidR="001954A8" w:rsidRPr="00604366">
        <w:rPr>
          <w:rFonts w:cs="Times New Roman"/>
          <w:sz w:val="24"/>
          <w:szCs w:val="24"/>
        </w:rPr>
        <w:t xml:space="preserve">, while </w:t>
      </w:r>
      <w:r w:rsidR="00DF17E4" w:rsidRPr="00604366">
        <w:rPr>
          <w:rFonts w:cs="Times New Roman"/>
          <w:sz w:val="24"/>
          <w:szCs w:val="24"/>
        </w:rPr>
        <w:t>there</w:t>
      </w:r>
      <w:r w:rsidR="00C067B4" w:rsidRPr="00604366">
        <w:rPr>
          <w:rFonts w:cs="Times New Roman"/>
          <w:sz w:val="24"/>
          <w:szCs w:val="24"/>
        </w:rPr>
        <w:t xml:space="preserve"> are</w:t>
      </w:r>
      <w:r w:rsidR="00DF17E4" w:rsidRPr="00604366">
        <w:rPr>
          <w:rFonts w:cs="Times New Roman"/>
          <w:sz w:val="24"/>
          <w:szCs w:val="24"/>
        </w:rPr>
        <w:t xml:space="preserve"> </w:t>
      </w:r>
      <w:r w:rsidR="001954A8" w:rsidRPr="00604366">
        <w:rPr>
          <w:rFonts w:cs="Times New Roman"/>
          <w:sz w:val="24"/>
          <w:szCs w:val="24"/>
        </w:rPr>
        <w:t>few</w:t>
      </w:r>
      <w:r w:rsidR="00DF17E4" w:rsidRPr="00604366">
        <w:rPr>
          <w:rFonts w:cs="Times New Roman"/>
          <w:sz w:val="24"/>
          <w:szCs w:val="24"/>
        </w:rPr>
        <w:t xml:space="preserve"> </w:t>
      </w:r>
      <w:r w:rsidR="001954A8" w:rsidRPr="00604366">
        <w:rPr>
          <w:rFonts w:cs="Times New Roman"/>
          <w:sz w:val="24"/>
          <w:szCs w:val="24"/>
        </w:rPr>
        <w:t>attempt</w:t>
      </w:r>
      <w:r w:rsidR="00DF17E4" w:rsidRPr="00604366">
        <w:rPr>
          <w:rFonts w:cs="Times New Roman"/>
          <w:sz w:val="24"/>
          <w:szCs w:val="24"/>
        </w:rPr>
        <w:t>s</w:t>
      </w:r>
      <w:r w:rsidR="001954A8" w:rsidRPr="00604366">
        <w:rPr>
          <w:rFonts w:cs="Times New Roman"/>
          <w:sz w:val="24"/>
          <w:szCs w:val="24"/>
        </w:rPr>
        <w:t xml:space="preserve"> to uncover the trajectory networks of</w:t>
      </w:r>
      <w:r w:rsidR="00156F58" w:rsidRPr="00604366">
        <w:rPr>
          <w:rFonts w:cs="Times New Roman"/>
          <w:sz w:val="24"/>
          <w:szCs w:val="24"/>
        </w:rPr>
        <w:t xml:space="preserve"> </w:t>
      </w:r>
      <w:r w:rsidR="001954A8" w:rsidRPr="00604366">
        <w:rPr>
          <w:rFonts w:cs="Times New Roman"/>
          <w:sz w:val="24"/>
          <w:szCs w:val="24"/>
        </w:rPr>
        <w:t>ARFIs</w:t>
      </w:r>
      <w:r w:rsidR="004F4BC9" w:rsidRPr="00604366">
        <w:rPr>
          <w:rFonts w:cs="Times New Roman"/>
          <w:sz w:val="24"/>
          <w:szCs w:val="24"/>
        </w:rPr>
        <w:t>, which requires frequent and long</w:t>
      </w:r>
      <w:r w:rsidR="00C63B5C" w:rsidRPr="00604366">
        <w:rPr>
          <w:rFonts w:cs="Times New Roman"/>
          <w:sz w:val="24"/>
          <w:szCs w:val="24"/>
        </w:rPr>
        <w:t>-</w:t>
      </w:r>
      <w:r w:rsidR="004F4BC9" w:rsidRPr="00604366">
        <w:rPr>
          <w:rFonts w:cs="Times New Roman"/>
          <w:sz w:val="24"/>
          <w:szCs w:val="24"/>
        </w:rPr>
        <w:t>term follow</w:t>
      </w:r>
      <w:r w:rsidR="00C63B5C" w:rsidRPr="00604366">
        <w:rPr>
          <w:rFonts w:cs="Times New Roman"/>
          <w:sz w:val="24"/>
          <w:szCs w:val="24"/>
        </w:rPr>
        <w:t>-</w:t>
      </w:r>
      <w:r w:rsidR="004F4BC9" w:rsidRPr="00604366">
        <w:rPr>
          <w:rFonts w:cs="Times New Roman"/>
          <w:sz w:val="24"/>
          <w:szCs w:val="24"/>
        </w:rPr>
        <w:t>ups and comprehensive assessments of the functions of interest.</w:t>
      </w:r>
      <w:r w:rsidR="00B66DBE" w:rsidRPr="00604366">
        <w:rPr>
          <w:rFonts w:cs="Times New Roman"/>
          <w:sz w:val="24"/>
          <w:szCs w:val="24"/>
        </w:rPr>
        <w:t xml:space="preserve"> Furthermore,</w:t>
      </w:r>
      <w:r w:rsidR="002944A3" w:rsidRPr="00604366">
        <w:rPr>
          <w:rFonts w:cs="Times New Roman"/>
          <w:sz w:val="24"/>
          <w:szCs w:val="24"/>
        </w:rPr>
        <w:t xml:space="preserve"> </w:t>
      </w:r>
      <w:r w:rsidR="00B66DBE" w:rsidRPr="00604366">
        <w:rPr>
          <w:rFonts w:cs="Times New Roman"/>
          <w:sz w:val="24"/>
          <w:szCs w:val="24"/>
        </w:rPr>
        <w:t>a</w:t>
      </w:r>
      <w:r w:rsidR="002A39D5" w:rsidRPr="00604366">
        <w:rPr>
          <w:rFonts w:cs="Times New Roman"/>
          <w:sz w:val="24"/>
          <w:szCs w:val="24"/>
        </w:rPr>
        <w:t>l</w:t>
      </w:r>
      <w:r w:rsidR="00CE7EC1" w:rsidRPr="00604366">
        <w:rPr>
          <w:rFonts w:cs="Times New Roman"/>
          <w:sz w:val="24"/>
          <w:szCs w:val="24"/>
        </w:rPr>
        <w:t xml:space="preserve">though </w:t>
      </w:r>
      <w:r w:rsidR="002A39D5" w:rsidRPr="00604366">
        <w:rPr>
          <w:rFonts w:cs="Times New Roman"/>
          <w:sz w:val="24"/>
          <w:szCs w:val="24"/>
        </w:rPr>
        <w:t xml:space="preserve">previous studies have identified </w:t>
      </w:r>
      <w:r w:rsidR="002944A3" w:rsidRPr="00604366">
        <w:rPr>
          <w:rFonts w:cs="Times New Roman"/>
          <w:sz w:val="24"/>
          <w:szCs w:val="24"/>
        </w:rPr>
        <w:t>the association</w:t>
      </w:r>
      <w:r w:rsidR="00D70BCF" w:rsidRPr="00604366">
        <w:rPr>
          <w:rFonts w:cs="Times New Roman"/>
          <w:sz w:val="24"/>
          <w:szCs w:val="24"/>
        </w:rPr>
        <w:t>s</w:t>
      </w:r>
      <w:r w:rsidR="002944A3" w:rsidRPr="00604366">
        <w:rPr>
          <w:rFonts w:cs="Times New Roman"/>
          <w:sz w:val="24"/>
          <w:szCs w:val="24"/>
        </w:rPr>
        <w:t xml:space="preserve"> of</w:t>
      </w:r>
      <w:r w:rsidR="002A39D5" w:rsidRPr="00604366">
        <w:rPr>
          <w:rFonts w:cs="Times New Roman"/>
          <w:sz w:val="24"/>
          <w:szCs w:val="24"/>
        </w:rPr>
        <w:t xml:space="preserve"> </w:t>
      </w:r>
      <w:r w:rsidR="00B66DBE" w:rsidRPr="00604366">
        <w:rPr>
          <w:rFonts w:cs="Times New Roman"/>
          <w:sz w:val="24"/>
          <w:szCs w:val="24"/>
        </w:rPr>
        <w:t xml:space="preserve">individual </w:t>
      </w:r>
      <w:r w:rsidR="002944A3" w:rsidRPr="00604366">
        <w:rPr>
          <w:rFonts w:cs="Times New Roman"/>
          <w:sz w:val="24"/>
          <w:szCs w:val="24"/>
        </w:rPr>
        <w:t xml:space="preserve">ARFIs with </w:t>
      </w:r>
      <w:r w:rsidR="002A39D5" w:rsidRPr="00604366">
        <w:rPr>
          <w:rFonts w:cs="Times New Roman"/>
          <w:sz w:val="24"/>
          <w:szCs w:val="24"/>
        </w:rPr>
        <w:t>mortality</w:t>
      </w:r>
      <w:r w:rsidR="00785BC1" w:rsidRPr="00604366">
        <w:rPr>
          <w:rFonts w:cs="Times New Roman"/>
          <w:sz w:val="24"/>
          <w:szCs w:val="24"/>
        </w:rPr>
        <w:t>,</w:t>
      </w:r>
      <w:r w:rsidR="00145314" w:rsidRPr="00604366">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604366">
        <w:rPr>
          <w:rFonts w:cs="Times New Roman"/>
          <w:sz w:val="24"/>
          <w:szCs w:val="24"/>
        </w:rPr>
        <w:instrText xml:space="preserve"> ADDIN EN.CITE </w:instrText>
      </w:r>
      <w:r w:rsidR="007E69C2" w:rsidRPr="00604366">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604366">
        <w:rPr>
          <w:rFonts w:cs="Times New Roman"/>
          <w:sz w:val="24"/>
          <w:szCs w:val="24"/>
        </w:rPr>
        <w:instrText xml:space="preserve"> ADDIN EN.CITE.DATA </w:instrText>
      </w:r>
      <w:r w:rsidR="007E69C2" w:rsidRPr="00604366">
        <w:rPr>
          <w:rFonts w:cs="Times New Roman"/>
          <w:sz w:val="24"/>
          <w:szCs w:val="24"/>
        </w:rPr>
      </w:r>
      <w:r w:rsidR="007E69C2" w:rsidRPr="00604366">
        <w:rPr>
          <w:rFonts w:cs="Times New Roman"/>
          <w:sz w:val="24"/>
          <w:szCs w:val="24"/>
        </w:rPr>
        <w:fldChar w:fldCharType="end"/>
      </w:r>
      <w:r w:rsidR="00145314" w:rsidRPr="00604366">
        <w:rPr>
          <w:rFonts w:cs="Times New Roman"/>
          <w:sz w:val="24"/>
          <w:szCs w:val="24"/>
        </w:rPr>
      </w:r>
      <w:r w:rsidR="00145314" w:rsidRPr="00604366">
        <w:rPr>
          <w:rFonts w:cs="Times New Roman"/>
          <w:sz w:val="24"/>
          <w:szCs w:val="24"/>
        </w:rPr>
        <w:fldChar w:fldCharType="separate"/>
      </w:r>
      <w:r w:rsidR="007E69C2" w:rsidRPr="00604366">
        <w:rPr>
          <w:rFonts w:cs="Times New Roman"/>
          <w:noProof/>
          <w:sz w:val="24"/>
          <w:szCs w:val="24"/>
          <w:vertAlign w:val="superscript"/>
        </w:rPr>
        <w:t>10, 17-19</w:t>
      </w:r>
      <w:r w:rsidR="00145314" w:rsidRPr="00604366">
        <w:rPr>
          <w:rFonts w:cs="Times New Roman"/>
          <w:sz w:val="24"/>
          <w:szCs w:val="24"/>
        </w:rPr>
        <w:fldChar w:fldCharType="end"/>
      </w:r>
      <w:r w:rsidR="00A51C5D" w:rsidRPr="00604366">
        <w:rPr>
          <w:rFonts w:cs="Times New Roman"/>
          <w:sz w:val="24"/>
          <w:szCs w:val="24"/>
        </w:rPr>
        <w:t xml:space="preserve"> </w:t>
      </w:r>
      <w:r w:rsidR="002A39D5" w:rsidRPr="00604366">
        <w:rPr>
          <w:rFonts w:cs="Times New Roman"/>
          <w:sz w:val="24"/>
          <w:szCs w:val="24"/>
        </w:rPr>
        <w:t xml:space="preserve">their combined relations </w:t>
      </w:r>
      <w:r w:rsidRPr="00604366">
        <w:rPr>
          <w:rFonts w:cs="Times New Roman"/>
          <w:sz w:val="24"/>
          <w:szCs w:val="24"/>
        </w:rPr>
        <w:t xml:space="preserve">to mortality </w:t>
      </w:r>
      <w:r w:rsidR="002A39D5" w:rsidRPr="00604366">
        <w:rPr>
          <w:rFonts w:cs="Times New Roman"/>
          <w:sz w:val="24"/>
          <w:szCs w:val="24"/>
        </w:rPr>
        <w:t>remained largely unknown</w:t>
      </w:r>
      <w:r w:rsidR="00AC3BBF" w:rsidRPr="00604366">
        <w:rPr>
          <w:rFonts w:cs="Times New Roman"/>
          <w:sz w:val="24"/>
          <w:szCs w:val="24"/>
        </w:rPr>
        <w:t>.</w:t>
      </w:r>
    </w:p>
    <w:p w14:paraId="4612ACF4" w14:textId="77777777" w:rsidR="005400F4" w:rsidRPr="00604366" w:rsidRDefault="005400F4" w:rsidP="00991940">
      <w:pPr>
        <w:widowControl/>
        <w:spacing w:line="360" w:lineRule="auto"/>
        <w:rPr>
          <w:rFonts w:cs="Times New Roman"/>
          <w:bCs/>
          <w:color w:val="000000" w:themeColor="text1"/>
          <w:sz w:val="24"/>
          <w:szCs w:val="24"/>
        </w:rPr>
      </w:pPr>
    </w:p>
    <w:p w14:paraId="01E4BAA0" w14:textId="52DF4862" w:rsidR="006864F2" w:rsidRPr="00604366" w:rsidRDefault="006864F2" w:rsidP="00991940">
      <w:pPr>
        <w:widowControl/>
        <w:spacing w:line="360" w:lineRule="auto"/>
        <w:rPr>
          <w:rFonts w:cs="Times New Roman"/>
          <w:bCs/>
          <w:color w:val="000000" w:themeColor="text1"/>
          <w:sz w:val="24"/>
          <w:szCs w:val="24"/>
        </w:rPr>
      </w:pPr>
      <w:r w:rsidRPr="00604366">
        <w:rPr>
          <w:rFonts w:cs="Times New Roman"/>
          <w:bCs/>
          <w:color w:val="000000" w:themeColor="text1"/>
          <w:sz w:val="24"/>
          <w:szCs w:val="24"/>
        </w:rPr>
        <w:t xml:space="preserve">Therefore, we </w:t>
      </w:r>
      <w:r w:rsidR="00381156" w:rsidRPr="00604366">
        <w:rPr>
          <w:rFonts w:cs="Times New Roman"/>
          <w:bCs/>
          <w:color w:val="000000" w:themeColor="text1"/>
          <w:sz w:val="24"/>
          <w:szCs w:val="24"/>
        </w:rPr>
        <w:t xml:space="preserve">hypothesize that </w:t>
      </w:r>
      <w:r w:rsidR="006935BE" w:rsidRPr="00604366">
        <w:rPr>
          <w:rFonts w:cs="Times New Roman"/>
          <w:bCs/>
          <w:color w:val="000000" w:themeColor="text1"/>
          <w:sz w:val="24"/>
          <w:szCs w:val="24"/>
        </w:rPr>
        <w:t>ARFIs</w:t>
      </w:r>
      <w:r w:rsidR="00381156" w:rsidRPr="00604366">
        <w:rPr>
          <w:rFonts w:cs="Times New Roman"/>
          <w:bCs/>
          <w:color w:val="000000" w:themeColor="text1"/>
          <w:sz w:val="24"/>
          <w:szCs w:val="24"/>
        </w:rPr>
        <w:t xml:space="preserve"> are associated </w:t>
      </w:r>
      <w:r w:rsidR="0003500F" w:rsidRPr="00604366">
        <w:rPr>
          <w:rFonts w:cs="Times New Roman"/>
          <w:bCs/>
          <w:color w:val="000000" w:themeColor="text1"/>
          <w:sz w:val="24"/>
          <w:szCs w:val="24"/>
        </w:rPr>
        <w:t xml:space="preserve">with each other </w:t>
      </w:r>
      <w:r w:rsidR="00381156" w:rsidRPr="00604366">
        <w:rPr>
          <w:rFonts w:cs="Times New Roman"/>
          <w:bCs/>
          <w:color w:val="000000" w:themeColor="text1"/>
          <w:sz w:val="24"/>
          <w:szCs w:val="24"/>
        </w:rPr>
        <w:t xml:space="preserve">and contribute to </w:t>
      </w:r>
      <w:r w:rsidR="008367E2" w:rsidRPr="00604366">
        <w:rPr>
          <w:rFonts w:cs="Times New Roman"/>
          <w:bCs/>
          <w:color w:val="000000" w:themeColor="text1"/>
          <w:sz w:val="24"/>
          <w:szCs w:val="24"/>
        </w:rPr>
        <w:t xml:space="preserve">the </w:t>
      </w:r>
      <w:r w:rsidR="00381156" w:rsidRPr="00604366">
        <w:rPr>
          <w:rFonts w:cs="Times New Roman"/>
          <w:bCs/>
          <w:color w:val="000000" w:themeColor="text1"/>
          <w:sz w:val="24"/>
          <w:szCs w:val="24"/>
        </w:rPr>
        <w:t xml:space="preserve">risk of mortality in a dose-response manner. In the Health and Retirement Study (HRS), we characterized the trajectory networks of </w:t>
      </w:r>
      <w:r w:rsidR="006935BE" w:rsidRPr="00604366">
        <w:rPr>
          <w:rFonts w:cs="Times New Roman"/>
          <w:bCs/>
          <w:color w:val="000000" w:themeColor="text1"/>
          <w:sz w:val="24"/>
          <w:szCs w:val="24"/>
        </w:rPr>
        <w:t>ARFIs</w:t>
      </w:r>
      <w:r w:rsidR="00381156" w:rsidRPr="00604366">
        <w:rPr>
          <w:rFonts w:cs="Times New Roman"/>
          <w:bCs/>
          <w:color w:val="000000" w:themeColor="text1"/>
          <w:sz w:val="24"/>
          <w:szCs w:val="24"/>
        </w:rPr>
        <w:t xml:space="preserve"> and their associations with mortality in</w:t>
      </w:r>
      <w:r w:rsidRPr="00604366">
        <w:rPr>
          <w:rFonts w:cs="Times New Roman"/>
          <w:bCs/>
          <w:color w:val="000000" w:themeColor="text1"/>
          <w:sz w:val="24"/>
          <w:szCs w:val="24"/>
        </w:rPr>
        <w:t xml:space="preserve"> </w:t>
      </w:r>
      <w:r w:rsidR="00EA5DD1" w:rsidRPr="00604366">
        <w:rPr>
          <w:rFonts w:cs="Times New Roman"/>
          <w:bCs/>
          <w:color w:val="000000" w:themeColor="text1"/>
          <w:sz w:val="24"/>
          <w:szCs w:val="24"/>
        </w:rPr>
        <w:t>two decades</w:t>
      </w:r>
      <w:r w:rsidRPr="00604366">
        <w:rPr>
          <w:rFonts w:cs="Times New Roman"/>
          <w:bCs/>
          <w:color w:val="000000" w:themeColor="text1"/>
          <w:sz w:val="24"/>
          <w:szCs w:val="24"/>
        </w:rPr>
        <w:t xml:space="preserve"> of biennial follow</w:t>
      </w:r>
      <w:r w:rsidR="00C63B5C" w:rsidRPr="00604366">
        <w:rPr>
          <w:rFonts w:cs="Times New Roman"/>
          <w:bCs/>
          <w:color w:val="000000" w:themeColor="text1"/>
          <w:sz w:val="24"/>
          <w:szCs w:val="24"/>
        </w:rPr>
        <w:t>-</w:t>
      </w:r>
      <w:r w:rsidRPr="00604366">
        <w:rPr>
          <w:rFonts w:cs="Times New Roman"/>
          <w:bCs/>
          <w:color w:val="000000" w:themeColor="text1"/>
          <w:sz w:val="24"/>
          <w:szCs w:val="24"/>
        </w:rPr>
        <w:t>up</w:t>
      </w:r>
      <w:r w:rsidR="00F465B3" w:rsidRPr="00604366">
        <w:rPr>
          <w:rFonts w:cs="Times New Roman"/>
          <w:bCs/>
          <w:color w:val="000000" w:themeColor="text1"/>
          <w:sz w:val="24"/>
          <w:szCs w:val="24"/>
        </w:rPr>
        <w:t>s</w:t>
      </w:r>
      <w:r w:rsidRPr="00604366">
        <w:rPr>
          <w:rFonts w:cs="Times New Roman"/>
          <w:bCs/>
          <w:color w:val="000000" w:themeColor="text1"/>
          <w:sz w:val="24"/>
          <w:szCs w:val="24"/>
        </w:rPr>
        <w:t>.</w:t>
      </w:r>
      <w:r w:rsidR="00C323D5" w:rsidRPr="00604366">
        <w:rPr>
          <w:rFonts w:cs="Times New Roman"/>
          <w:bCs/>
          <w:color w:val="000000" w:themeColor="text1"/>
          <w:sz w:val="24"/>
          <w:szCs w:val="24"/>
        </w:rPr>
        <w:t xml:space="preserve"> </w:t>
      </w:r>
      <w:r w:rsidR="00381156" w:rsidRPr="00604366">
        <w:rPr>
          <w:rFonts w:cs="Times New Roman" w:hint="eastAsia"/>
          <w:bCs/>
          <w:color w:val="000000" w:themeColor="text1"/>
          <w:sz w:val="24"/>
          <w:szCs w:val="24"/>
        </w:rPr>
        <w:t>O</w:t>
      </w:r>
      <w:r w:rsidR="00B66DBE" w:rsidRPr="00604366">
        <w:rPr>
          <w:rFonts w:cs="Times New Roman"/>
          <w:bCs/>
          <w:color w:val="000000" w:themeColor="text1"/>
          <w:sz w:val="24"/>
          <w:szCs w:val="24"/>
        </w:rPr>
        <w:t>ur findings will provide important insights in</w:t>
      </w:r>
      <w:r w:rsidR="008367E2" w:rsidRPr="00604366">
        <w:rPr>
          <w:rFonts w:cs="Times New Roman"/>
          <w:bCs/>
          <w:color w:val="000000" w:themeColor="text1"/>
          <w:sz w:val="24"/>
          <w:szCs w:val="24"/>
        </w:rPr>
        <w:t>to</w:t>
      </w:r>
      <w:r w:rsidR="00B66DBE" w:rsidRPr="00604366">
        <w:rPr>
          <w:rFonts w:cs="Times New Roman"/>
          <w:bCs/>
          <w:color w:val="000000" w:themeColor="text1"/>
          <w:sz w:val="24"/>
          <w:szCs w:val="24"/>
        </w:rPr>
        <w:t xml:space="preserve"> understanding </w:t>
      </w:r>
      <w:r w:rsidR="00B66DBE" w:rsidRPr="00604366">
        <w:rPr>
          <w:rFonts w:cs="Times New Roman"/>
          <w:bCs/>
          <w:color w:val="000000" w:themeColor="text1"/>
          <w:sz w:val="24"/>
          <w:szCs w:val="24"/>
        </w:rPr>
        <w:lastRenderedPageBreak/>
        <w:t xml:space="preserve">the aging processes by disentangling the </w:t>
      </w:r>
      <w:r w:rsidR="00C45397" w:rsidRPr="00604366">
        <w:rPr>
          <w:rFonts w:cs="Times New Roman"/>
          <w:bCs/>
          <w:color w:val="000000" w:themeColor="text1"/>
          <w:sz w:val="24"/>
          <w:szCs w:val="24"/>
        </w:rPr>
        <w:t>sequential</w:t>
      </w:r>
      <w:r w:rsidR="00B66DBE" w:rsidRPr="00604366">
        <w:rPr>
          <w:rFonts w:cs="Times New Roman"/>
          <w:bCs/>
          <w:color w:val="000000" w:themeColor="text1"/>
          <w:sz w:val="24"/>
          <w:szCs w:val="24"/>
        </w:rPr>
        <w:t xml:space="preserve"> associations between ARFIs and their associations with mortality.</w:t>
      </w:r>
    </w:p>
    <w:p w14:paraId="36A44110" w14:textId="65836E7C" w:rsidR="00971161" w:rsidRPr="00604366" w:rsidRDefault="00971161" w:rsidP="00991940">
      <w:pPr>
        <w:widowControl/>
        <w:spacing w:line="360" w:lineRule="auto"/>
        <w:jc w:val="left"/>
        <w:rPr>
          <w:rFonts w:cs="Times New Roman"/>
          <w:bCs/>
          <w:color w:val="000000" w:themeColor="text1"/>
          <w:sz w:val="24"/>
          <w:szCs w:val="24"/>
        </w:rPr>
      </w:pPr>
      <w:r w:rsidRPr="00604366">
        <w:rPr>
          <w:rFonts w:cs="Times New Roman"/>
          <w:bCs/>
          <w:color w:val="000000" w:themeColor="text1"/>
          <w:sz w:val="24"/>
          <w:szCs w:val="24"/>
        </w:rPr>
        <w:br w:type="page"/>
      </w:r>
    </w:p>
    <w:bookmarkEnd w:id="3"/>
    <w:p w14:paraId="054EEDAE" w14:textId="7320F3CB" w:rsidR="00E518E0" w:rsidRPr="00604366" w:rsidRDefault="00E518E0" w:rsidP="00991940">
      <w:pPr>
        <w:pStyle w:val="1"/>
        <w:spacing w:before="312"/>
        <w:rPr>
          <w:rFonts w:cs="Times New Roman"/>
          <w:color w:val="000000" w:themeColor="text1"/>
          <w:szCs w:val="24"/>
        </w:rPr>
      </w:pPr>
      <w:r w:rsidRPr="00604366">
        <w:rPr>
          <w:rFonts w:cs="Times New Roman"/>
          <w:color w:val="000000" w:themeColor="text1"/>
          <w:szCs w:val="24"/>
        </w:rPr>
        <w:lastRenderedPageBreak/>
        <w:t>R</w:t>
      </w:r>
      <w:r w:rsidR="00163376" w:rsidRPr="00604366">
        <w:rPr>
          <w:rFonts w:cs="Times New Roman"/>
          <w:color w:val="000000" w:themeColor="text1"/>
          <w:szCs w:val="24"/>
        </w:rPr>
        <w:t>ESULTS</w:t>
      </w:r>
    </w:p>
    <w:p w14:paraId="214257B6" w14:textId="57AA27A2" w:rsidR="00870745" w:rsidRPr="00604366" w:rsidRDefault="00870745" w:rsidP="00991940">
      <w:pPr>
        <w:spacing w:line="360" w:lineRule="auto"/>
        <w:outlineLvl w:val="1"/>
        <w:rPr>
          <w:rFonts w:cs="Times New Roman"/>
          <w:b/>
          <w:color w:val="000000" w:themeColor="text1"/>
          <w:sz w:val="24"/>
          <w:szCs w:val="24"/>
        </w:rPr>
      </w:pPr>
      <w:bookmarkStart w:id="4" w:name="_Hlk72877625"/>
      <w:r w:rsidRPr="00604366">
        <w:rPr>
          <w:rFonts w:cs="Times New Roman"/>
          <w:b/>
          <w:color w:val="000000" w:themeColor="text1"/>
          <w:sz w:val="24"/>
          <w:szCs w:val="24"/>
        </w:rPr>
        <w:t>Participants</w:t>
      </w:r>
      <w:r w:rsidR="00DA1A9D" w:rsidRPr="00604366">
        <w:rPr>
          <w:rFonts w:cs="Times New Roman"/>
          <w:b/>
          <w:color w:val="000000" w:themeColor="text1"/>
          <w:sz w:val="24"/>
          <w:szCs w:val="24"/>
        </w:rPr>
        <w:t xml:space="preserve"> </w:t>
      </w:r>
      <w:r w:rsidRPr="00604366">
        <w:rPr>
          <w:rFonts w:cs="Times New Roman"/>
          <w:b/>
          <w:color w:val="000000" w:themeColor="text1"/>
          <w:sz w:val="24"/>
          <w:szCs w:val="24"/>
        </w:rPr>
        <w:t>Characteristics</w:t>
      </w:r>
    </w:p>
    <w:p w14:paraId="0A404769" w14:textId="397D3D1A" w:rsidR="009C2DB2" w:rsidRPr="00604366" w:rsidRDefault="004E63FE" w:rsidP="00991940">
      <w:pPr>
        <w:spacing w:line="360" w:lineRule="auto"/>
        <w:rPr>
          <w:rFonts w:cs="Times New Roman"/>
          <w:color w:val="000000" w:themeColor="text1"/>
          <w:sz w:val="24"/>
          <w:szCs w:val="24"/>
        </w:rPr>
      </w:pPr>
      <w:r w:rsidRPr="00604366">
        <w:rPr>
          <w:rFonts w:cs="Times New Roman"/>
          <w:color w:val="000000" w:themeColor="text1"/>
          <w:sz w:val="24"/>
          <w:szCs w:val="24"/>
        </w:rPr>
        <w:t>Among the</w:t>
      </w:r>
      <w:r w:rsidR="00253FF2" w:rsidRPr="00604366">
        <w:rPr>
          <w:rFonts w:cs="Times New Roman"/>
          <w:color w:val="000000" w:themeColor="text1"/>
          <w:sz w:val="24"/>
          <w:szCs w:val="24"/>
        </w:rPr>
        <w:t xml:space="preserve"> </w:t>
      </w:r>
      <w:r w:rsidR="005B1E5D" w:rsidRPr="00604366">
        <w:rPr>
          <w:rFonts w:cs="Times New Roman"/>
          <w:color w:val="000000" w:themeColor="text1"/>
          <w:sz w:val="24"/>
          <w:szCs w:val="24"/>
        </w:rPr>
        <w:t>17</w:t>
      </w:r>
      <w:r w:rsidR="000864D0" w:rsidRPr="00604366">
        <w:rPr>
          <w:rFonts w:cs="Times New Roman"/>
          <w:color w:val="000000" w:themeColor="text1"/>
          <w:sz w:val="24"/>
          <w:szCs w:val="24"/>
        </w:rPr>
        <w:t>,</w:t>
      </w:r>
      <w:r w:rsidR="005B1E5D" w:rsidRPr="00604366">
        <w:rPr>
          <w:rFonts w:cs="Times New Roman"/>
          <w:color w:val="000000" w:themeColor="text1"/>
          <w:sz w:val="24"/>
          <w:szCs w:val="24"/>
        </w:rPr>
        <w:t>914</w:t>
      </w:r>
      <w:r w:rsidR="00C25045" w:rsidRPr="00604366">
        <w:rPr>
          <w:rFonts w:cs="Times New Roman"/>
          <w:color w:val="000000" w:themeColor="text1"/>
          <w:sz w:val="24"/>
          <w:szCs w:val="24"/>
        </w:rPr>
        <w:t xml:space="preserve"> </w:t>
      </w:r>
      <w:r w:rsidR="007D034C" w:rsidRPr="00604366">
        <w:rPr>
          <w:rFonts w:cs="Times New Roman"/>
          <w:color w:val="000000" w:themeColor="text1"/>
          <w:sz w:val="24"/>
          <w:szCs w:val="24"/>
        </w:rPr>
        <w:t>participants</w:t>
      </w:r>
      <w:r w:rsidR="00253FF2" w:rsidRPr="00604366">
        <w:rPr>
          <w:rFonts w:cs="Times New Roman"/>
          <w:color w:val="000000" w:themeColor="text1"/>
          <w:sz w:val="24"/>
          <w:szCs w:val="24"/>
        </w:rPr>
        <w:t xml:space="preserve"> included, </w:t>
      </w:r>
      <w:r w:rsidR="006F7BCF" w:rsidRPr="00604366">
        <w:rPr>
          <w:rFonts w:cs="Times New Roman"/>
          <w:color w:val="000000" w:themeColor="text1"/>
          <w:sz w:val="24"/>
          <w:szCs w:val="24"/>
        </w:rPr>
        <w:t>5</w:t>
      </w:r>
      <w:r w:rsidR="001913A1" w:rsidRPr="00604366">
        <w:rPr>
          <w:rFonts w:cs="Times New Roman"/>
          <w:color w:val="000000" w:themeColor="text1"/>
          <w:sz w:val="24"/>
          <w:szCs w:val="24"/>
        </w:rPr>
        <w:t>7</w:t>
      </w:r>
      <w:r w:rsidR="002953A2" w:rsidRPr="00604366">
        <w:rPr>
          <w:rFonts w:cs="Times New Roman"/>
          <w:color w:val="000000" w:themeColor="text1"/>
          <w:sz w:val="24"/>
          <w:szCs w:val="24"/>
        </w:rPr>
        <w:t>.</w:t>
      </w:r>
      <w:r w:rsidR="001913A1" w:rsidRPr="00604366">
        <w:rPr>
          <w:rFonts w:cs="Times New Roman"/>
          <w:color w:val="000000" w:themeColor="text1"/>
          <w:sz w:val="24"/>
          <w:szCs w:val="24"/>
        </w:rPr>
        <w:t>5</w:t>
      </w:r>
      <w:r w:rsidR="006F7BCF" w:rsidRPr="00604366">
        <w:rPr>
          <w:rFonts w:cs="Times New Roman"/>
          <w:color w:val="000000" w:themeColor="text1"/>
          <w:sz w:val="24"/>
          <w:szCs w:val="24"/>
        </w:rPr>
        <w:t>%</w:t>
      </w:r>
      <w:r w:rsidR="00C25045" w:rsidRPr="00604366">
        <w:rPr>
          <w:rFonts w:cs="Times New Roman"/>
          <w:color w:val="000000" w:themeColor="text1"/>
          <w:sz w:val="24"/>
          <w:szCs w:val="24"/>
        </w:rPr>
        <w:t xml:space="preserve"> were female, </w:t>
      </w:r>
      <w:r w:rsidR="006F7BCF" w:rsidRPr="00604366">
        <w:rPr>
          <w:rFonts w:cs="Times New Roman"/>
          <w:color w:val="000000" w:themeColor="text1"/>
          <w:sz w:val="24"/>
          <w:szCs w:val="24"/>
        </w:rPr>
        <w:t>82</w:t>
      </w:r>
      <w:r w:rsidR="002953A2" w:rsidRPr="00604366">
        <w:rPr>
          <w:rFonts w:cs="Times New Roman"/>
          <w:color w:val="000000" w:themeColor="text1"/>
          <w:sz w:val="24"/>
          <w:szCs w:val="24"/>
        </w:rPr>
        <w:t>.</w:t>
      </w:r>
      <w:r w:rsidR="001913A1" w:rsidRPr="00604366">
        <w:rPr>
          <w:rFonts w:cs="Times New Roman"/>
          <w:color w:val="000000" w:themeColor="text1"/>
          <w:sz w:val="24"/>
          <w:szCs w:val="24"/>
        </w:rPr>
        <w:t>9</w:t>
      </w:r>
      <w:r w:rsidR="006F7BCF" w:rsidRPr="00604366">
        <w:rPr>
          <w:rFonts w:cs="Times New Roman"/>
          <w:color w:val="000000" w:themeColor="text1"/>
          <w:sz w:val="24"/>
          <w:szCs w:val="24"/>
        </w:rPr>
        <w:t>%</w:t>
      </w:r>
      <w:r w:rsidR="00C25045" w:rsidRPr="00604366">
        <w:rPr>
          <w:rFonts w:cs="Times New Roman"/>
          <w:color w:val="000000" w:themeColor="text1"/>
          <w:sz w:val="24"/>
          <w:szCs w:val="24"/>
        </w:rPr>
        <w:t xml:space="preserve"> were White/Caucasian</w:t>
      </w:r>
      <w:r w:rsidR="00253FF2" w:rsidRPr="00604366">
        <w:rPr>
          <w:rFonts w:cs="Times New Roman"/>
          <w:color w:val="000000" w:themeColor="text1"/>
          <w:sz w:val="24"/>
          <w:szCs w:val="24"/>
        </w:rPr>
        <w:t xml:space="preserve">, and </w:t>
      </w:r>
      <w:r w:rsidR="005742F3" w:rsidRPr="00604366">
        <w:rPr>
          <w:rFonts w:cs="Times New Roman"/>
          <w:color w:val="000000" w:themeColor="text1"/>
          <w:sz w:val="24"/>
          <w:szCs w:val="24"/>
        </w:rPr>
        <w:t xml:space="preserve">the </w:t>
      </w:r>
      <w:r w:rsidR="00253FF2" w:rsidRPr="00604366">
        <w:rPr>
          <w:rFonts w:cs="Times New Roman"/>
          <w:color w:val="000000" w:themeColor="text1"/>
          <w:sz w:val="24"/>
          <w:szCs w:val="24"/>
        </w:rPr>
        <w:t xml:space="preserve">mean </w:t>
      </w:r>
      <w:r w:rsidR="006570E3" w:rsidRPr="00604366">
        <w:rPr>
          <w:rFonts w:cs="Times New Roman"/>
          <w:color w:val="000000" w:themeColor="text1"/>
          <w:sz w:val="24"/>
          <w:szCs w:val="24"/>
        </w:rPr>
        <w:t xml:space="preserve">(SD) </w:t>
      </w:r>
      <w:r w:rsidR="005742F3" w:rsidRPr="00604366">
        <w:rPr>
          <w:rFonts w:cs="Times New Roman"/>
          <w:color w:val="000000" w:themeColor="text1"/>
          <w:sz w:val="24"/>
          <w:szCs w:val="24"/>
        </w:rPr>
        <w:t xml:space="preserve">baseline </w:t>
      </w:r>
      <w:r w:rsidR="00253FF2" w:rsidRPr="00604366">
        <w:rPr>
          <w:rFonts w:cs="Times New Roman"/>
          <w:color w:val="000000" w:themeColor="text1"/>
          <w:sz w:val="24"/>
          <w:szCs w:val="24"/>
        </w:rPr>
        <w:t xml:space="preserve">age was </w:t>
      </w:r>
      <w:r w:rsidR="006F7BCF" w:rsidRPr="00604366">
        <w:rPr>
          <w:rFonts w:cs="Times New Roman"/>
          <w:color w:val="000000" w:themeColor="text1"/>
          <w:sz w:val="24"/>
          <w:szCs w:val="24"/>
        </w:rPr>
        <w:t>6</w:t>
      </w:r>
      <w:r w:rsidR="001913A1" w:rsidRPr="00604366">
        <w:rPr>
          <w:rFonts w:cs="Times New Roman"/>
          <w:color w:val="000000" w:themeColor="text1"/>
          <w:sz w:val="24"/>
          <w:szCs w:val="24"/>
        </w:rPr>
        <w:t>7</w:t>
      </w:r>
      <w:r w:rsidR="002953A2" w:rsidRPr="00604366">
        <w:rPr>
          <w:rFonts w:cs="Times New Roman"/>
          <w:color w:val="000000" w:themeColor="text1"/>
          <w:sz w:val="24"/>
          <w:szCs w:val="24"/>
        </w:rPr>
        <w:t>.</w:t>
      </w:r>
      <w:r w:rsidR="001913A1" w:rsidRPr="00604366">
        <w:rPr>
          <w:rFonts w:cs="Times New Roman"/>
          <w:color w:val="000000" w:themeColor="text1"/>
          <w:sz w:val="24"/>
          <w:szCs w:val="24"/>
        </w:rPr>
        <w:t>5</w:t>
      </w:r>
      <w:r w:rsidR="006570E3" w:rsidRPr="00604366">
        <w:rPr>
          <w:rFonts w:cs="Times New Roman"/>
          <w:color w:val="000000" w:themeColor="text1"/>
          <w:sz w:val="24"/>
          <w:szCs w:val="24"/>
        </w:rPr>
        <w:t xml:space="preserve"> (</w:t>
      </w:r>
      <w:r w:rsidR="005256A0" w:rsidRPr="00604366">
        <w:rPr>
          <w:rFonts w:cs="Times New Roman"/>
          <w:color w:val="000000" w:themeColor="text1"/>
          <w:sz w:val="24"/>
          <w:szCs w:val="24"/>
        </w:rPr>
        <w:t>9</w:t>
      </w:r>
      <w:r w:rsidR="002953A2" w:rsidRPr="00604366">
        <w:rPr>
          <w:rFonts w:cs="Times New Roman"/>
          <w:color w:val="000000" w:themeColor="text1"/>
          <w:sz w:val="24"/>
          <w:szCs w:val="24"/>
        </w:rPr>
        <w:t>.</w:t>
      </w:r>
      <w:r w:rsidR="001913A1" w:rsidRPr="00604366">
        <w:rPr>
          <w:rFonts w:cs="Times New Roman"/>
          <w:color w:val="000000" w:themeColor="text1"/>
          <w:sz w:val="24"/>
          <w:szCs w:val="24"/>
        </w:rPr>
        <w:t>6</w:t>
      </w:r>
      <w:r w:rsidR="006570E3" w:rsidRPr="00604366">
        <w:rPr>
          <w:rFonts w:cs="Times New Roman"/>
          <w:color w:val="000000" w:themeColor="text1"/>
          <w:sz w:val="24"/>
          <w:szCs w:val="24"/>
        </w:rPr>
        <w:t>)</w:t>
      </w:r>
      <w:r w:rsidR="00253FF2" w:rsidRPr="00604366">
        <w:rPr>
          <w:rFonts w:cs="Times New Roman"/>
          <w:color w:val="000000" w:themeColor="text1"/>
          <w:sz w:val="24"/>
          <w:szCs w:val="24"/>
        </w:rPr>
        <w:t xml:space="preserve"> years </w:t>
      </w:r>
      <w:r w:rsidR="00C25045" w:rsidRPr="00604366">
        <w:rPr>
          <w:rFonts w:cs="Times New Roman"/>
          <w:color w:val="000000" w:themeColor="text1"/>
          <w:sz w:val="24"/>
          <w:szCs w:val="24"/>
        </w:rPr>
        <w:t>(</w:t>
      </w:r>
      <w:r w:rsidR="00773599" w:rsidRPr="00604366">
        <w:rPr>
          <w:rFonts w:cs="Times New Roman"/>
          <w:b/>
          <w:bCs/>
          <w:color w:val="000000" w:themeColor="text1"/>
          <w:sz w:val="24"/>
          <w:szCs w:val="24"/>
        </w:rPr>
        <w:t>T</w:t>
      </w:r>
      <w:r w:rsidR="00C25045" w:rsidRPr="00604366">
        <w:rPr>
          <w:rFonts w:cs="Times New Roman"/>
          <w:b/>
          <w:bCs/>
          <w:color w:val="000000" w:themeColor="text1"/>
          <w:sz w:val="24"/>
          <w:szCs w:val="24"/>
        </w:rPr>
        <w:t>able 1</w:t>
      </w:r>
      <w:r w:rsidR="00C25045" w:rsidRPr="00604366">
        <w:rPr>
          <w:rFonts w:cs="Times New Roman"/>
          <w:color w:val="000000" w:themeColor="text1"/>
          <w:sz w:val="24"/>
          <w:szCs w:val="24"/>
        </w:rPr>
        <w:t>).</w:t>
      </w:r>
      <w:r w:rsidR="00E86C3B" w:rsidRPr="00604366">
        <w:rPr>
          <w:rFonts w:cs="Times New Roman"/>
          <w:color w:val="000000" w:themeColor="text1"/>
          <w:sz w:val="24"/>
          <w:szCs w:val="24"/>
        </w:rPr>
        <w:t xml:space="preserve"> </w:t>
      </w:r>
      <w:r w:rsidRPr="00604366">
        <w:rPr>
          <w:rFonts w:cs="Times New Roman"/>
          <w:color w:val="000000" w:themeColor="text1"/>
          <w:sz w:val="24"/>
          <w:szCs w:val="24"/>
        </w:rPr>
        <w:t>P</w:t>
      </w:r>
      <w:r w:rsidR="00E86C3B" w:rsidRPr="00604366">
        <w:rPr>
          <w:rFonts w:cs="Times New Roman"/>
          <w:color w:val="000000" w:themeColor="text1"/>
          <w:sz w:val="24"/>
          <w:szCs w:val="24"/>
        </w:rPr>
        <w:t xml:space="preserve">articipants </w:t>
      </w:r>
      <w:r w:rsidR="00A93182" w:rsidRPr="00604366">
        <w:rPr>
          <w:rFonts w:eastAsia="宋体" w:cs="Times New Roman"/>
          <w:kern w:val="0"/>
          <w:sz w:val="24"/>
          <w:szCs w:val="24"/>
          <w:lang w:bidi="as-IN"/>
        </w:rPr>
        <w:t>in earlier birth cohorts</w:t>
      </w:r>
      <w:r w:rsidR="00E86C3B" w:rsidRPr="00604366">
        <w:rPr>
          <w:rFonts w:cs="Times New Roman"/>
          <w:color w:val="000000" w:themeColor="text1"/>
          <w:sz w:val="24"/>
          <w:szCs w:val="24"/>
        </w:rPr>
        <w:t xml:space="preserve"> were more likely to be female, </w:t>
      </w:r>
      <w:r w:rsidR="00BD045A" w:rsidRPr="00604366">
        <w:rPr>
          <w:rFonts w:cs="Times New Roman"/>
          <w:color w:val="000000" w:themeColor="text1"/>
          <w:sz w:val="24"/>
          <w:szCs w:val="24"/>
        </w:rPr>
        <w:t xml:space="preserve">less educated, never alcohol drinkers, never smokers, and less physically active. </w:t>
      </w:r>
      <w:r w:rsidR="00A670E9" w:rsidRPr="00604366">
        <w:rPr>
          <w:rFonts w:cs="Times New Roman"/>
          <w:color w:val="000000" w:themeColor="text1"/>
          <w:sz w:val="24"/>
          <w:szCs w:val="24"/>
        </w:rPr>
        <w:t xml:space="preserve">For example, </w:t>
      </w:r>
      <w:r w:rsidR="00920B31" w:rsidRPr="00604366">
        <w:rPr>
          <w:rFonts w:cs="Times New Roman"/>
          <w:color w:val="000000" w:themeColor="text1"/>
          <w:sz w:val="24"/>
          <w:szCs w:val="24"/>
        </w:rPr>
        <w:t>compared</w:t>
      </w:r>
      <w:r w:rsidR="00B070A3" w:rsidRPr="00604366">
        <w:rPr>
          <w:rFonts w:cs="Times New Roman"/>
          <w:color w:val="000000" w:themeColor="text1"/>
          <w:sz w:val="24"/>
          <w:szCs w:val="24"/>
        </w:rPr>
        <w:t xml:space="preserve"> to </w:t>
      </w:r>
      <w:r w:rsidRPr="00604366">
        <w:rPr>
          <w:rFonts w:cs="Times New Roman"/>
          <w:color w:val="000000" w:themeColor="text1"/>
          <w:sz w:val="24"/>
          <w:szCs w:val="24"/>
        </w:rPr>
        <w:t xml:space="preserve">the WB </w:t>
      </w:r>
      <w:r w:rsidR="00046CD5" w:rsidRPr="00604366">
        <w:rPr>
          <w:rFonts w:cs="Times New Roman"/>
          <w:color w:val="000000" w:themeColor="text1"/>
          <w:sz w:val="24"/>
          <w:szCs w:val="24"/>
        </w:rPr>
        <w:t xml:space="preserve">participants </w:t>
      </w:r>
      <w:r w:rsidRPr="00604366">
        <w:rPr>
          <w:rFonts w:cs="Times New Roman"/>
          <w:color w:val="000000" w:themeColor="text1"/>
          <w:sz w:val="24"/>
          <w:szCs w:val="24"/>
        </w:rPr>
        <w:t>(</w:t>
      </w:r>
      <w:r w:rsidR="00B070A3" w:rsidRPr="00604366">
        <w:rPr>
          <w:rFonts w:cs="Times New Roman"/>
          <w:color w:val="000000" w:themeColor="text1"/>
          <w:sz w:val="24"/>
          <w:szCs w:val="24"/>
        </w:rPr>
        <w:t>mean [SD] age 5</w:t>
      </w:r>
      <w:r w:rsidR="00C01E2E" w:rsidRPr="00604366">
        <w:rPr>
          <w:rFonts w:cs="Times New Roman"/>
          <w:color w:val="000000" w:themeColor="text1"/>
          <w:sz w:val="24"/>
          <w:szCs w:val="24"/>
        </w:rPr>
        <w:t>4</w:t>
      </w:r>
      <w:r w:rsidR="002953A2" w:rsidRPr="00604366">
        <w:rPr>
          <w:rFonts w:cs="Times New Roman"/>
          <w:color w:val="000000" w:themeColor="text1"/>
          <w:sz w:val="24"/>
          <w:szCs w:val="24"/>
        </w:rPr>
        <w:t>.</w:t>
      </w:r>
      <w:r w:rsidR="00C01E2E" w:rsidRPr="00604366">
        <w:rPr>
          <w:rFonts w:cs="Times New Roman"/>
          <w:color w:val="000000" w:themeColor="text1"/>
          <w:sz w:val="24"/>
          <w:szCs w:val="24"/>
        </w:rPr>
        <w:t>8</w:t>
      </w:r>
      <w:r w:rsidR="00B070A3" w:rsidRPr="00604366">
        <w:rPr>
          <w:rFonts w:cs="Times New Roman"/>
          <w:color w:val="000000" w:themeColor="text1"/>
          <w:sz w:val="24"/>
          <w:szCs w:val="24"/>
        </w:rPr>
        <w:t xml:space="preserve"> [2</w:t>
      </w:r>
      <w:r w:rsidR="002953A2" w:rsidRPr="00604366">
        <w:rPr>
          <w:rFonts w:cs="Times New Roman"/>
          <w:color w:val="000000" w:themeColor="text1"/>
          <w:sz w:val="24"/>
          <w:szCs w:val="24"/>
        </w:rPr>
        <w:t>.</w:t>
      </w:r>
      <w:r w:rsidR="00B070A3" w:rsidRPr="00604366">
        <w:rPr>
          <w:rFonts w:cs="Times New Roman"/>
          <w:color w:val="000000" w:themeColor="text1"/>
          <w:sz w:val="24"/>
          <w:szCs w:val="24"/>
        </w:rPr>
        <w:t>8] years old</w:t>
      </w:r>
      <w:r w:rsidR="00A93182" w:rsidRPr="00604366">
        <w:rPr>
          <w:rFonts w:cs="Times New Roman"/>
          <w:color w:val="000000" w:themeColor="text1"/>
          <w:sz w:val="24"/>
          <w:szCs w:val="24"/>
        </w:rPr>
        <w:t xml:space="preserve">, </w:t>
      </w:r>
      <w:r w:rsidR="00A93182" w:rsidRPr="00604366">
        <w:rPr>
          <w:rFonts w:eastAsia="宋体" w:cs="Times New Roman"/>
          <w:kern w:val="0"/>
          <w:sz w:val="24"/>
          <w:szCs w:val="24"/>
          <w:lang w:bidi="as-IN"/>
        </w:rPr>
        <w:t xml:space="preserve">born in </w:t>
      </w:r>
      <w:r w:rsidR="00D33F62" w:rsidRPr="00604366">
        <w:rPr>
          <w:rFonts w:eastAsia="宋体" w:cs="Times New Roman"/>
          <w:kern w:val="0"/>
          <w:sz w:val="24"/>
          <w:szCs w:val="24"/>
          <w:lang w:bidi="as-IN"/>
        </w:rPr>
        <w:t>1942</w:t>
      </w:r>
      <w:r w:rsidR="00A93182" w:rsidRPr="00604366">
        <w:rPr>
          <w:rFonts w:eastAsia="宋体" w:cs="Times New Roman"/>
          <w:kern w:val="0"/>
          <w:sz w:val="24"/>
          <w:szCs w:val="24"/>
          <w:lang w:bidi="as-IN"/>
        </w:rPr>
        <w:t>-</w:t>
      </w:r>
      <w:r w:rsidR="00D33F62" w:rsidRPr="00604366">
        <w:rPr>
          <w:rFonts w:eastAsia="宋体" w:cs="Times New Roman"/>
          <w:kern w:val="0"/>
          <w:sz w:val="24"/>
          <w:szCs w:val="24"/>
          <w:lang w:bidi="as-IN"/>
        </w:rPr>
        <w:t>1947</w:t>
      </w:r>
      <w:r w:rsidR="00B070A3" w:rsidRPr="00604366">
        <w:rPr>
          <w:rFonts w:cs="Times New Roman"/>
          <w:color w:val="000000" w:themeColor="text1"/>
          <w:sz w:val="24"/>
          <w:szCs w:val="24"/>
        </w:rPr>
        <w:t xml:space="preserve">), </w:t>
      </w:r>
      <w:r w:rsidR="00D02A98" w:rsidRPr="00604366">
        <w:rPr>
          <w:rFonts w:cs="Times New Roman"/>
          <w:color w:val="000000" w:themeColor="text1"/>
          <w:sz w:val="24"/>
          <w:szCs w:val="24"/>
        </w:rPr>
        <w:t>AHEAD</w:t>
      </w:r>
      <w:r w:rsidRPr="00604366">
        <w:rPr>
          <w:rFonts w:cs="Times New Roman"/>
          <w:color w:val="000000" w:themeColor="text1"/>
          <w:sz w:val="24"/>
          <w:szCs w:val="24"/>
        </w:rPr>
        <w:t xml:space="preserve"> </w:t>
      </w:r>
      <w:r w:rsidR="00046CD5" w:rsidRPr="00604366">
        <w:rPr>
          <w:rFonts w:cs="Times New Roman"/>
          <w:color w:val="000000" w:themeColor="text1"/>
          <w:sz w:val="24"/>
          <w:szCs w:val="24"/>
        </w:rPr>
        <w:t xml:space="preserve">participants </w:t>
      </w:r>
      <w:r w:rsidRPr="00604366">
        <w:rPr>
          <w:rFonts w:cs="Times New Roman"/>
          <w:color w:val="000000" w:themeColor="text1"/>
          <w:sz w:val="24"/>
          <w:szCs w:val="24"/>
        </w:rPr>
        <w:t>(</w:t>
      </w:r>
      <w:r w:rsidR="00B070A3" w:rsidRPr="00604366">
        <w:rPr>
          <w:rFonts w:cs="Times New Roman"/>
          <w:color w:val="000000" w:themeColor="text1"/>
          <w:sz w:val="24"/>
          <w:szCs w:val="24"/>
        </w:rPr>
        <w:t xml:space="preserve">mean [SD] age </w:t>
      </w:r>
      <w:r w:rsidR="00524AAD" w:rsidRPr="00604366">
        <w:rPr>
          <w:rFonts w:cs="Times New Roman"/>
          <w:color w:val="000000" w:themeColor="text1"/>
          <w:sz w:val="24"/>
          <w:szCs w:val="24"/>
        </w:rPr>
        <w:t>80</w:t>
      </w:r>
      <w:r w:rsidR="002953A2" w:rsidRPr="00604366">
        <w:rPr>
          <w:rFonts w:cs="Times New Roman"/>
          <w:color w:val="000000" w:themeColor="text1"/>
          <w:sz w:val="24"/>
          <w:szCs w:val="24"/>
        </w:rPr>
        <w:t>.</w:t>
      </w:r>
      <w:r w:rsidR="00524AAD" w:rsidRPr="00604366">
        <w:rPr>
          <w:rFonts w:cs="Times New Roman"/>
          <w:color w:val="000000" w:themeColor="text1"/>
          <w:sz w:val="24"/>
          <w:szCs w:val="24"/>
        </w:rPr>
        <w:t>2</w:t>
      </w:r>
      <w:r w:rsidR="00B070A3" w:rsidRPr="00604366">
        <w:rPr>
          <w:rFonts w:cs="Times New Roman"/>
          <w:color w:val="000000" w:themeColor="text1"/>
          <w:sz w:val="24"/>
          <w:szCs w:val="24"/>
        </w:rPr>
        <w:t xml:space="preserve"> [</w:t>
      </w:r>
      <w:r w:rsidR="00524AAD" w:rsidRPr="00604366">
        <w:rPr>
          <w:rFonts w:cs="Times New Roman"/>
          <w:color w:val="000000" w:themeColor="text1"/>
          <w:sz w:val="24"/>
          <w:szCs w:val="24"/>
        </w:rPr>
        <w:t>5</w:t>
      </w:r>
      <w:r w:rsidR="002953A2" w:rsidRPr="00604366">
        <w:rPr>
          <w:rFonts w:cs="Times New Roman"/>
          <w:color w:val="000000" w:themeColor="text1"/>
          <w:sz w:val="24"/>
          <w:szCs w:val="24"/>
        </w:rPr>
        <w:t>.</w:t>
      </w:r>
      <w:r w:rsidR="00524AAD" w:rsidRPr="00604366">
        <w:rPr>
          <w:rFonts w:cs="Times New Roman"/>
          <w:color w:val="000000" w:themeColor="text1"/>
          <w:sz w:val="24"/>
          <w:szCs w:val="24"/>
        </w:rPr>
        <w:t>2</w:t>
      </w:r>
      <w:r w:rsidR="00B070A3" w:rsidRPr="00604366">
        <w:rPr>
          <w:rFonts w:cs="Times New Roman"/>
          <w:color w:val="000000" w:themeColor="text1"/>
          <w:sz w:val="24"/>
          <w:szCs w:val="24"/>
        </w:rPr>
        <w:t>] years old</w:t>
      </w:r>
      <w:r w:rsidR="00A93182" w:rsidRPr="00604366">
        <w:rPr>
          <w:rFonts w:cs="Times New Roman"/>
          <w:color w:val="000000" w:themeColor="text1"/>
          <w:sz w:val="24"/>
          <w:szCs w:val="24"/>
        </w:rPr>
        <w:t xml:space="preserve">, </w:t>
      </w:r>
      <w:r w:rsidR="00A93182" w:rsidRPr="00604366">
        <w:rPr>
          <w:rFonts w:eastAsia="宋体" w:cs="Times New Roman"/>
          <w:kern w:val="0"/>
          <w:sz w:val="24"/>
          <w:szCs w:val="24"/>
          <w:lang w:bidi="as-IN"/>
        </w:rPr>
        <w:t xml:space="preserve">born </w:t>
      </w:r>
      <w:r w:rsidR="00D33F62" w:rsidRPr="00604366">
        <w:rPr>
          <w:rFonts w:eastAsia="宋体" w:cs="Times New Roman" w:hint="eastAsia"/>
          <w:kern w:val="0"/>
          <w:sz w:val="24"/>
          <w:szCs w:val="24"/>
          <w:lang w:bidi="as-IN"/>
        </w:rPr>
        <w:t>before</w:t>
      </w:r>
      <w:r w:rsidR="00D33F62" w:rsidRPr="00604366">
        <w:rPr>
          <w:rFonts w:eastAsia="宋体" w:cs="Times New Roman"/>
          <w:kern w:val="0"/>
          <w:sz w:val="24"/>
          <w:szCs w:val="24"/>
          <w:lang w:bidi="as-IN"/>
        </w:rPr>
        <w:t xml:space="preserve"> 1924</w:t>
      </w:r>
      <w:r w:rsidR="00A93182" w:rsidRPr="00604366">
        <w:rPr>
          <w:rFonts w:cs="Times New Roman"/>
          <w:color w:val="000000" w:themeColor="text1"/>
          <w:sz w:val="24"/>
          <w:szCs w:val="24"/>
        </w:rPr>
        <w:t xml:space="preserve">) </w:t>
      </w:r>
      <w:r w:rsidR="00046CD5" w:rsidRPr="00604366">
        <w:rPr>
          <w:rFonts w:cs="Times New Roman"/>
          <w:color w:val="000000" w:themeColor="text1"/>
          <w:sz w:val="24"/>
          <w:szCs w:val="24"/>
        </w:rPr>
        <w:t>were</w:t>
      </w:r>
      <w:r w:rsidR="004B4D67" w:rsidRPr="00604366">
        <w:rPr>
          <w:rFonts w:cs="Times New Roman"/>
          <w:color w:val="000000" w:themeColor="text1"/>
          <w:sz w:val="24"/>
          <w:szCs w:val="24"/>
        </w:rPr>
        <w:t xml:space="preserve"> </w:t>
      </w:r>
      <w:r w:rsidR="00046CD5" w:rsidRPr="00604366">
        <w:rPr>
          <w:rFonts w:cs="Times New Roman"/>
          <w:color w:val="000000" w:themeColor="text1"/>
          <w:sz w:val="24"/>
          <w:szCs w:val="24"/>
        </w:rPr>
        <w:t>more likely to be less</w:t>
      </w:r>
      <w:r w:rsidR="00B070A3" w:rsidRPr="00604366">
        <w:rPr>
          <w:rFonts w:cs="Times New Roman"/>
          <w:color w:val="000000" w:themeColor="text1"/>
          <w:sz w:val="24"/>
          <w:szCs w:val="24"/>
        </w:rPr>
        <w:t xml:space="preserve"> educat</w:t>
      </w:r>
      <w:r w:rsidR="004B4D67" w:rsidRPr="00604366">
        <w:rPr>
          <w:rFonts w:cs="Times New Roman"/>
          <w:color w:val="000000" w:themeColor="text1"/>
          <w:sz w:val="24"/>
          <w:szCs w:val="24"/>
        </w:rPr>
        <w:t>ed</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1</w:t>
      </w:r>
      <w:r w:rsidR="000864D0" w:rsidRPr="00604366">
        <w:rPr>
          <w:rFonts w:cs="Times New Roman"/>
          <w:color w:val="000000" w:themeColor="text1"/>
          <w:sz w:val="24"/>
          <w:szCs w:val="24"/>
        </w:rPr>
        <w:t>,</w:t>
      </w:r>
      <w:r w:rsidR="00A82F6E" w:rsidRPr="00604366">
        <w:rPr>
          <w:rFonts w:cs="Times New Roman"/>
          <w:color w:val="000000" w:themeColor="text1"/>
          <w:sz w:val="24"/>
          <w:szCs w:val="24"/>
        </w:rPr>
        <w:t>651</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36</w:t>
      </w:r>
      <w:r w:rsidR="002953A2" w:rsidRPr="00604366">
        <w:rPr>
          <w:rFonts w:cs="Times New Roman"/>
          <w:color w:val="000000" w:themeColor="text1"/>
          <w:sz w:val="24"/>
          <w:szCs w:val="24"/>
        </w:rPr>
        <w:t>.</w:t>
      </w:r>
      <w:r w:rsidR="00A82F6E" w:rsidRPr="00604366">
        <w:rPr>
          <w:rFonts w:cs="Times New Roman"/>
          <w:color w:val="000000" w:themeColor="text1"/>
          <w:sz w:val="24"/>
          <w:szCs w:val="24"/>
        </w:rPr>
        <w:t>6</w:t>
      </w:r>
      <w:r w:rsidR="00F97E32" w:rsidRPr="00604366">
        <w:rPr>
          <w:rFonts w:cs="Times New Roman"/>
          <w:color w:val="000000" w:themeColor="text1"/>
          <w:sz w:val="24"/>
          <w:szCs w:val="24"/>
        </w:rPr>
        <w:t xml:space="preserve">%] </w:t>
      </w:r>
      <w:r w:rsidR="00795CDF" w:rsidRPr="00604366">
        <w:rPr>
          <w:rFonts w:cs="Times New Roman"/>
          <w:i/>
          <w:iCs/>
          <w:color w:val="000000" w:themeColor="text1"/>
          <w:sz w:val="24"/>
          <w:szCs w:val="24"/>
        </w:rPr>
        <w:t>vs</w:t>
      </w:r>
      <w:r w:rsidR="00F97E32" w:rsidRPr="00604366">
        <w:rPr>
          <w:rFonts w:cs="Times New Roman"/>
          <w:color w:val="000000" w:themeColor="text1"/>
          <w:sz w:val="24"/>
          <w:szCs w:val="24"/>
        </w:rPr>
        <w:t xml:space="preserve"> </w:t>
      </w:r>
      <w:r w:rsidR="00661153" w:rsidRPr="00604366">
        <w:rPr>
          <w:rFonts w:cs="Times New Roman"/>
          <w:color w:val="000000" w:themeColor="text1"/>
          <w:sz w:val="24"/>
          <w:szCs w:val="24"/>
        </w:rPr>
        <w:t>290</w:t>
      </w:r>
      <w:r w:rsidR="00F97E32" w:rsidRPr="00604366">
        <w:rPr>
          <w:rFonts w:cs="Times New Roman"/>
          <w:color w:val="000000" w:themeColor="text1"/>
          <w:sz w:val="24"/>
          <w:szCs w:val="24"/>
        </w:rPr>
        <w:t xml:space="preserve"> [14</w:t>
      </w:r>
      <w:r w:rsidR="002953A2" w:rsidRPr="00604366">
        <w:rPr>
          <w:rFonts w:cs="Times New Roman"/>
          <w:color w:val="000000" w:themeColor="text1"/>
          <w:sz w:val="24"/>
          <w:szCs w:val="24"/>
        </w:rPr>
        <w:t>.</w:t>
      </w:r>
      <w:r w:rsidR="00661153" w:rsidRPr="00604366">
        <w:rPr>
          <w:rFonts w:cs="Times New Roman"/>
          <w:color w:val="000000" w:themeColor="text1"/>
          <w:sz w:val="24"/>
          <w:szCs w:val="24"/>
        </w:rPr>
        <w:t>4</w:t>
      </w:r>
      <w:r w:rsidR="00F97E32" w:rsidRPr="00604366">
        <w:rPr>
          <w:rFonts w:cs="Times New Roman"/>
          <w:color w:val="000000" w:themeColor="text1"/>
          <w:sz w:val="24"/>
          <w:szCs w:val="24"/>
        </w:rPr>
        <w:t xml:space="preserve">%] with lower than </w:t>
      </w:r>
      <w:r w:rsidR="00914AB6" w:rsidRPr="00604366">
        <w:rPr>
          <w:rFonts w:cs="Times New Roman"/>
          <w:color w:val="000000" w:themeColor="text1"/>
          <w:sz w:val="24"/>
          <w:szCs w:val="24"/>
        </w:rPr>
        <w:t>h</w:t>
      </w:r>
      <w:r w:rsidR="00F97E32" w:rsidRPr="00604366">
        <w:rPr>
          <w:rFonts w:cs="Times New Roman"/>
          <w:color w:val="000000" w:themeColor="text1"/>
          <w:sz w:val="24"/>
          <w:szCs w:val="24"/>
        </w:rPr>
        <w:t>igh</w:t>
      </w:r>
      <w:r w:rsidR="00914AB6" w:rsidRPr="00604366">
        <w:rPr>
          <w:rFonts w:cs="Times New Roman"/>
          <w:color w:val="000000" w:themeColor="text1"/>
          <w:sz w:val="24"/>
          <w:szCs w:val="24"/>
        </w:rPr>
        <w:t xml:space="preserve"> s</w:t>
      </w:r>
      <w:r w:rsidR="00F97E32" w:rsidRPr="00604366">
        <w:rPr>
          <w:rFonts w:cs="Times New Roman"/>
          <w:color w:val="000000" w:themeColor="text1"/>
          <w:sz w:val="24"/>
          <w:szCs w:val="24"/>
        </w:rPr>
        <w:t>chool education)</w:t>
      </w:r>
      <w:r w:rsidR="00B070A3" w:rsidRPr="00604366">
        <w:rPr>
          <w:rFonts w:cs="Times New Roman"/>
          <w:color w:val="000000" w:themeColor="text1"/>
          <w:sz w:val="24"/>
          <w:szCs w:val="24"/>
        </w:rPr>
        <w:t xml:space="preserve">, </w:t>
      </w:r>
      <w:r w:rsidR="00046CD5" w:rsidRPr="00604366">
        <w:rPr>
          <w:rFonts w:cs="Times New Roman"/>
          <w:color w:val="000000" w:themeColor="text1"/>
          <w:sz w:val="24"/>
          <w:szCs w:val="24"/>
        </w:rPr>
        <w:t>non</w:t>
      </w:r>
      <w:r w:rsidR="00C63B5C" w:rsidRPr="00604366">
        <w:rPr>
          <w:rFonts w:cs="Times New Roman"/>
          <w:color w:val="000000" w:themeColor="text1"/>
          <w:sz w:val="24"/>
          <w:szCs w:val="24"/>
        </w:rPr>
        <w:t>-</w:t>
      </w:r>
      <w:r w:rsidR="00046CD5" w:rsidRPr="00604366">
        <w:rPr>
          <w:rFonts w:cs="Times New Roman"/>
          <w:color w:val="000000" w:themeColor="text1"/>
          <w:sz w:val="24"/>
          <w:szCs w:val="24"/>
        </w:rPr>
        <w:t>drinkers</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2</w:t>
      </w:r>
      <w:r w:rsidR="000864D0" w:rsidRPr="00604366">
        <w:rPr>
          <w:rFonts w:cs="Times New Roman"/>
          <w:color w:val="000000" w:themeColor="text1"/>
          <w:sz w:val="24"/>
          <w:szCs w:val="24"/>
        </w:rPr>
        <w:t>,</w:t>
      </w:r>
      <w:r w:rsidR="00A82F6E" w:rsidRPr="00604366">
        <w:rPr>
          <w:rFonts w:cs="Times New Roman"/>
          <w:color w:val="000000" w:themeColor="text1"/>
          <w:sz w:val="24"/>
          <w:szCs w:val="24"/>
        </w:rPr>
        <w:t>959</w:t>
      </w:r>
      <w:r w:rsidR="00F97E32" w:rsidRPr="00604366">
        <w:rPr>
          <w:rFonts w:cs="Times New Roman"/>
          <w:color w:val="000000" w:themeColor="text1"/>
          <w:sz w:val="24"/>
          <w:szCs w:val="24"/>
        </w:rPr>
        <w:t xml:space="preserve"> [</w:t>
      </w:r>
      <w:r w:rsidR="00A82F6E" w:rsidRPr="00604366">
        <w:rPr>
          <w:rFonts w:cs="Times New Roman"/>
          <w:color w:val="000000" w:themeColor="text1"/>
          <w:sz w:val="24"/>
          <w:szCs w:val="24"/>
        </w:rPr>
        <w:t>65</w:t>
      </w:r>
      <w:r w:rsidR="002953A2" w:rsidRPr="00604366">
        <w:rPr>
          <w:rFonts w:cs="Times New Roman"/>
          <w:color w:val="000000" w:themeColor="text1"/>
          <w:sz w:val="24"/>
          <w:szCs w:val="24"/>
        </w:rPr>
        <w:t>.</w:t>
      </w:r>
      <w:r w:rsidR="00A82F6E" w:rsidRPr="00604366">
        <w:rPr>
          <w:rFonts w:cs="Times New Roman"/>
          <w:color w:val="000000" w:themeColor="text1"/>
          <w:sz w:val="24"/>
          <w:szCs w:val="24"/>
        </w:rPr>
        <w:t>6</w:t>
      </w:r>
      <w:r w:rsidR="00F97E32" w:rsidRPr="00604366">
        <w:rPr>
          <w:rFonts w:cs="Times New Roman"/>
          <w:color w:val="000000" w:themeColor="text1"/>
          <w:sz w:val="24"/>
          <w:szCs w:val="24"/>
        </w:rPr>
        <w:t xml:space="preserve">%] </w:t>
      </w:r>
      <w:r w:rsidR="00795CDF" w:rsidRPr="00604366">
        <w:rPr>
          <w:rFonts w:cs="Times New Roman"/>
          <w:i/>
          <w:iCs/>
          <w:color w:val="000000" w:themeColor="text1"/>
          <w:sz w:val="24"/>
          <w:szCs w:val="24"/>
        </w:rPr>
        <w:t>vs</w:t>
      </w:r>
      <w:r w:rsidR="00F97E32" w:rsidRPr="00604366">
        <w:rPr>
          <w:rFonts w:cs="Times New Roman"/>
          <w:color w:val="000000" w:themeColor="text1"/>
          <w:sz w:val="24"/>
          <w:szCs w:val="24"/>
        </w:rPr>
        <w:t xml:space="preserve"> </w:t>
      </w:r>
      <w:r w:rsidR="00661153" w:rsidRPr="00604366">
        <w:rPr>
          <w:rFonts w:cs="Times New Roman"/>
          <w:color w:val="000000" w:themeColor="text1"/>
          <w:sz w:val="24"/>
          <w:szCs w:val="24"/>
        </w:rPr>
        <w:t>884</w:t>
      </w:r>
      <w:r w:rsidR="00F97E32" w:rsidRPr="00604366">
        <w:rPr>
          <w:rFonts w:cs="Times New Roman"/>
          <w:color w:val="000000" w:themeColor="text1"/>
          <w:sz w:val="24"/>
          <w:szCs w:val="24"/>
        </w:rPr>
        <w:t xml:space="preserve"> [</w:t>
      </w:r>
      <w:r w:rsidR="00661153" w:rsidRPr="00604366">
        <w:rPr>
          <w:rFonts w:cs="Times New Roman"/>
          <w:color w:val="000000" w:themeColor="text1"/>
          <w:sz w:val="24"/>
          <w:szCs w:val="24"/>
        </w:rPr>
        <w:t>43</w:t>
      </w:r>
      <w:r w:rsidR="002953A2" w:rsidRPr="00604366">
        <w:rPr>
          <w:rFonts w:cs="Times New Roman"/>
          <w:color w:val="000000" w:themeColor="text1"/>
          <w:sz w:val="24"/>
          <w:szCs w:val="24"/>
        </w:rPr>
        <w:t>.</w:t>
      </w:r>
      <w:r w:rsidR="00661153" w:rsidRPr="00604366">
        <w:rPr>
          <w:rFonts w:cs="Times New Roman"/>
          <w:color w:val="000000" w:themeColor="text1"/>
          <w:sz w:val="24"/>
          <w:szCs w:val="24"/>
        </w:rPr>
        <w:t>9</w:t>
      </w:r>
      <w:r w:rsidR="00F97E32" w:rsidRPr="00604366">
        <w:rPr>
          <w:rFonts w:cs="Times New Roman"/>
          <w:color w:val="000000" w:themeColor="text1"/>
          <w:sz w:val="24"/>
          <w:szCs w:val="24"/>
        </w:rPr>
        <w:t>%])</w:t>
      </w:r>
      <w:r w:rsidR="004B4D67" w:rsidRPr="00604366">
        <w:rPr>
          <w:rFonts w:cs="Times New Roman"/>
          <w:color w:val="000000" w:themeColor="text1"/>
          <w:sz w:val="24"/>
          <w:szCs w:val="24"/>
        </w:rPr>
        <w:t>,</w:t>
      </w:r>
      <w:r w:rsidR="00B070A3" w:rsidRPr="00604366">
        <w:rPr>
          <w:rFonts w:cs="Times New Roman"/>
          <w:color w:val="000000" w:themeColor="text1"/>
          <w:sz w:val="24"/>
          <w:szCs w:val="24"/>
        </w:rPr>
        <w:t xml:space="preserve"> </w:t>
      </w:r>
      <w:r w:rsidR="007C5DB3" w:rsidRPr="00604366">
        <w:rPr>
          <w:rFonts w:cs="Times New Roman"/>
          <w:color w:val="000000" w:themeColor="text1"/>
          <w:sz w:val="24"/>
          <w:szCs w:val="24"/>
        </w:rPr>
        <w:t xml:space="preserve">never smokers </w:t>
      </w:r>
      <w:r w:rsidR="00F97E32" w:rsidRPr="00604366">
        <w:rPr>
          <w:rFonts w:cs="Times New Roman"/>
          <w:color w:val="000000" w:themeColor="text1"/>
          <w:sz w:val="24"/>
          <w:szCs w:val="24"/>
        </w:rPr>
        <w:t>(</w:t>
      </w:r>
      <w:r w:rsidR="00A82F6E" w:rsidRPr="00604366">
        <w:rPr>
          <w:rFonts w:cs="Times New Roman"/>
          <w:color w:val="000000" w:themeColor="text1"/>
          <w:sz w:val="24"/>
          <w:szCs w:val="24"/>
        </w:rPr>
        <w:t>2</w:t>
      </w:r>
      <w:r w:rsidR="000864D0" w:rsidRPr="00604366">
        <w:rPr>
          <w:rFonts w:cs="Times New Roman"/>
          <w:color w:val="000000" w:themeColor="text1"/>
          <w:sz w:val="24"/>
          <w:szCs w:val="24"/>
        </w:rPr>
        <w:t>,</w:t>
      </w:r>
      <w:r w:rsidR="00A82F6E" w:rsidRPr="00604366">
        <w:rPr>
          <w:rFonts w:cs="Times New Roman"/>
          <w:color w:val="000000" w:themeColor="text1"/>
          <w:sz w:val="24"/>
          <w:szCs w:val="24"/>
        </w:rPr>
        <w:t>123</w:t>
      </w:r>
      <w:r w:rsidR="00F97E32" w:rsidRPr="00604366">
        <w:rPr>
          <w:rFonts w:cs="Times New Roman"/>
          <w:color w:val="000000" w:themeColor="text1"/>
          <w:sz w:val="24"/>
          <w:szCs w:val="24"/>
        </w:rPr>
        <w:t xml:space="preserve"> [4</w:t>
      </w:r>
      <w:r w:rsidR="00A82F6E" w:rsidRPr="00604366">
        <w:rPr>
          <w:rFonts w:cs="Times New Roman"/>
          <w:color w:val="000000" w:themeColor="text1"/>
          <w:sz w:val="24"/>
          <w:szCs w:val="24"/>
        </w:rPr>
        <w:t>7</w:t>
      </w:r>
      <w:r w:rsidR="002953A2" w:rsidRPr="00604366">
        <w:rPr>
          <w:rFonts w:cs="Times New Roman"/>
          <w:color w:val="000000" w:themeColor="text1"/>
          <w:sz w:val="24"/>
          <w:szCs w:val="24"/>
        </w:rPr>
        <w:t>.</w:t>
      </w:r>
      <w:r w:rsidR="00A82F6E" w:rsidRPr="00604366">
        <w:rPr>
          <w:rFonts w:cs="Times New Roman"/>
          <w:color w:val="000000" w:themeColor="text1"/>
          <w:sz w:val="24"/>
          <w:szCs w:val="24"/>
        </w:rPr>
        <w:t>3</w:t>
      </w:r>
      <w:r w:rsidR="00F97E32" w:rsidRPr="00604366">
        <w:rPr>
          <w:rFonts w:cs="Times New Roman"/>
          <w:color w:val="000000" w:themeColor="text1"/>
          <w:sz w:val="24"/>
          <w:szCs w:val="24"/>
        </w:rPr>
        <w:t xml:space="preserve">%] </w:t>
      </w:r>
      <w:r w:rsidR="004D5437" w:rsidRPr="00604366">
        <w:rPr>
          <w:rFonts w:cs="Times New Roman"/>
          <w:i/>
          <w:iCs/>
          <w:color w:val="000000" w:themeColor="text1"/>
          <w:sz w:val="24"/>
          <w:szCs w:val="24"/>
        </w:rPr>
        <w:t>vs</w:t>
      </w:r>
      <w:r w:rsidR="00F97E32" w:rsidRPr="00604366">
        <w:rPr>
          <w:rFonts w:cs="Times New Roman"/>
          <w:color w:val="000000" w:themeColor="text1"/>
          <w:sz w:val="24"/>
          <w:szCs w:val="24"/>
        </w:rPr>
        <w:t xml:space="preserve"> 7</w:t>
      </w:r>
      <w:r w:rsidR="00661153" w:rsidRPr="00604366">
        <w:rPr>
          <w:rFonts w:cs="Times New Roman"/>
          <w:color w:val="000000" w:themeColor="text1"/>
          <w:sz w:val="24"/>
          <w:szCs w:val="24"/>
        </w:rPr>
        <w:t>91</w:t>
      </w:r>
      <w:r w:rsidR="00F97E32" w:rsidRPr="00604366">
        <w:rPr>
          <w:rFonts w:cs="Times New Roman"/>
          <w:color w:val="000000" w:themeColor="text1"/>
          <w:sz w:val="24"/>
          <w:szCs w:val="24"/>
        </w:rPr>
        <w:t xml:space="preserve"> [3</w:t>
      </w:r>
      <w:r w:rsidR="00661153" w:rsidRPr="00604366">
        <w:rPr>
          <w:rFonts w:cs="Times New Roman"/>
          <w:color w:val="000000" w:themeColor="text1"/>
          <w:sz w:val="24"/>
          <w:szCs w:val="24"/>
        </w:rPr>
        <w:t>9</w:t>
      </w:r>
      <w:r w:rsidR="002953A2" w:rsidRPr="00604366">
        <w:rPr>
          <w:rFonts w:cs="Times New Roman"/>
          <w:color w:val="000000" w:themeColor="text1"/>
          <w:sz w:val="24"/>
          <w:szCs w:val="24"/>
        </w:rPr>
        <w:t>.</w:t>
      </w:r>
      <w:r w:rsidR="00661153" w:rsidRPr="00604366">
        <w:rPr>
          <w:rFonts w:cs="Times New Roman"/>
          <w:color w:val="000000" w:themeColor="text1"/>
          <w:sz w:val="24"/>
          <w:szCs w:val="24"/>
        </w:rPr>
        <w:t>3</w:t>
      </w:r>
      <w:r w:rsidR="00F97E32" w:rsidRPr="00604366">
        <w:rPr>
          <w:rFonts w:cs="Times New Roman"/>
          <w:color w:val="000000" w:themeColor="text1"/>
          <w:sz w:val="24"/>
          <w:szCs w:val="24"/>
        </w:rPr>
        <w:t>%])</w:t>
      </w:r>
      <w:r w:rsidR="00B070A3" w:rsidRPr="00604366">
        <w:rPr>
          <w:rFonts w:cs="Times New Roman"/>
          <w:color w:val="000000" w:themeColor="text1"/>
          <w:sz w:val="24"/>
          <w:szCs w:val="24"/>
        </w:rPr>
        <w:t xml:space="preserve">, and </w:t>
      </w:r>
      <w:r w:rsidR="00EC3395" w:rsidRPr="00604366">
        <w:rPr>
          <w:rFonts w:cs="Times New Roman"/>
          <w:color w:val="000000" w:themeColor="text1"/>
          <w:sz w:val="24"/>
          <w:szCs w:val="24"/>
        </w:rPr>
        <w:t xml:space="preserve">less </w:t>
      </w:r>
      <w:r w:rsidR="00B070A3" w:rsidRPr="00604366">
        <w:rPr>
          <w:rFonts w:cs="Times New Roman"/>
          <w:color w:val="000000" w:themeColor="text1"/>
          <w:sz w:val="24"/>
          <w:szCs w:val="24"/>
        </w:rPr>
        <w:t>physically active</w:t>
      </w:r>
      <w:r w:rsidR="00F137C5" w:rsidRPr="00604366">
        <w:rPr>
          <w:rFonts w:cs="Times New Roman"/>
          <w:color w:val="000000" w:themeColor="text1"/>
          <w:sz w:val="24"/>
          <w:szCs w:val="24"/>
        </w:rPr>
        <w:t xml:space="preserve"> (</w:t>
      </w:r>
      <w:r w:rsidR="00A82F6E" w:rsidRPr="00604366">
        <w:rPr>
          <w:rFonts w:cs="Times New Roman"/>
          <w:color w:val="000000" w:themeColor="text1"/>
          <w:sz w:val="24"/>
          <w:szCs w:val="24"/>
        </w:rPr>
        <w:t>1</w:t>
      </w:r>
      <w:r w:rsidR="000864D0" w:rsidRPr="00604366">
        <w:rPr>
          <w:rFonts w:cs="Times New Roman"/>
          <w:color w:val="000000" w:themeColor="text1"/>
          <w:sz w:val="24"/>
          <w:szCs w:val="24"/>
        </w:rPr>
        <w:t>,</w:t>
      </w:r>
      <w:r w:rsidR="00A82F6E" w:rsidRPr="00604366">
        <w:rPr>
          <w:rFonts w:cs="Times New Roman"/>
          <w:color w:val="000000" w:themeColor="text1"/>
          <w:sz w:val="24"/>
          <w:szCs w:val="24"/>
        </w:rPr>
        <w:t>378</w:t>
      </w:r>
      <w:r w:rsidR="00AF3D87" w:rsidRPr="00604366">
        <w:rPr>
          <w:rFonts w:cs="Times New Roman"/>
          <w:color w:val="000000" w:themeColor="text1"/>
          <w:sz w:val="24"/>
          <w:szCs w:val="24"/>
        </w:rPr>
        <w:t xml:space="preserve"> [</w:t>
      </w:r>
      <w:r w:rsidR="00A82F6E" w:rsidRPr="00604366">
        <w:rPr>
          <w:rFonts w:cs="Times New Roman"/>
          <w:color w:val="000000" w:themeColor="text1"/>
          <w:sz w:val="24"/>
          <w:szCs w:val="24"/>
        </w:rPr>
        <w:t>30</w:t>
      </w:r>
      <w:r w:rsidR="002953A2" w:rsidRPr="00604366">
        <w:rPr>
          <w:rFonts w:cs="Times New Roman"/>
          <w:color w:val="000000" w:themeColor="text1"/>
          <w:sz w:val="24"/>
          <w:szCs w:val="24"/>
        </w:rPr>
        <w:t>.</w:t>
      </w:r>
      <w:r w:rsidR="00A82F6E" w:rsidRPr="00604366">
        <w:rPr>
          <w:rFonts w:cs="Times New Roman"/>
          <w:color w:val="000000" w:themeColor="text1"/>
          <w:sz w:val="24"/>
          <w:szCs w:val="24"/>
        </w:rPr>
        <w:t>9</w:t>
      </w:r>
      <w:r w:rsidR="00AF3D87" w:rsidRPr="00604366">
        <w:rPr>
          <w:rFonts w:cs="Times New Roman"/>
          <w:color w:val="000000" w:themeColor="text1"/>
          <w:sz w:val="24"/>
          <w:szCs w:val="24"/>
        </w:rPr>
        <w:t xml:space="preserve">%] </w:t>
      </w:r>
      <w:r w:rsidR="004D5437" w:rsidRPr="00604366">
        <w:rPr>
          <w:rFonts w:cs="Times New Roman"/>
          <w:i/>
          <w:iCs/>
          <w:color w:val="000000" w:themeColor="text1"/>
          <w:sz w:val="24"/>
          <w:szCs w:val="24"/>
        </w:rPr>
        <w:t>vs</w:t>
      </w:r>
      <w:r w:rsidR="00AF3D87" w:rsidRPr="00604366">
        <w:rPr>
          <w:rFonts w:cs="Times New Roman"/>
          <w:color w:val="000000" w:themeColor="text1"/>
          <w:sz w:val="24"/>
          <w:szCs w:val="24"/>
        </w:rPr>
        <w:t xml:space="preserve"> </w:t>
      </w:r>
      <w:r w:rsidR="00661153" w:rsidRPr="00604366">
        <w:rPr>
          <w:rFonts w:cs="Times New Roman"/>
          <w:color w:val="000000" w:themeColor="text1"/>
          <w:sz w:val="24"/>
          <w:szCs w:val="24"/>
        </w:rPr>
        <w:t>991</w:t>
      </w:r>
      <w:r w:rsidR="00AF3D87" w:rsidRPr="00604366">
        <w:rPr>
          <w:rFonts w:cs="Times New Roman"/>
          <w:color w:val="000000" w:themeColor="text1"/>
          <w:sz w:val="24"/>
          <w:szCs w:val="24"/>
        </w:rPr>
        <w:t xml:space="preserve"> [</w:t>
      </w:r>
      <w:r w:rsidR="00661153" w:rsidRPr="00604366">
        <w:rPr>
          <w:rFonts w:cs="Times New Roman"/>
          <w:color w:val="000000" w:themeColor="text1"/>
          <w:sz w:val="24"/>
          <w:szCs w:val="24"/>
        </w:rPr>
        <w:t>49</w:t>
      </w:r>
      <w:r w:rsidR="002953A2" w:rsidRPr="00604366">
        <w:rPr>
          <w:rFonts w:cs="Times New Roman"/>
          <w:color w:val="000000" w:themeColor="text1"/>
          <w:sz w:val="24"/>
          <w:szCs w:val="24"/>
        </w:rPr>
        <w:t>.</w:t>
      </w:r>
      <w:r w:rsidR="00661153" w:rsidRPr="00604366">
        <w:rPr>
          <w:rFonts w:cs="Times New Roman"/>
          <w:color w:val="000000" w:themeColor="text1"/>
          <w:sz w:val="24"/>
          <w:szCs w:val="24"/>
        </w:rPr>
        <w:t>2</w:t>
      </w:r>
      <w:r w:rsidR="00AF3D87" w:rsidRPr="00604366">
        <w:rPr>
          <w:rFonts w:cs="Times New Roman"/>
          <w:color w:val="000000" w:themeColor="text1"/>
          <w:sz w:val="24"/>
          <w:szCs w:val="24"/>
        </w:rPr>
        <w:t>%]</w:t>
      </w:r>
      <w:r w:rsidR="00F137C5" w:rsidRPr="00604366">
        <w:rPr>
          <w:rFonts w:cs="Times New Roman"/>
          <w:color w:val="000000" w:themeColor="text1"/>
          <w:sz w:val="24"/>
          <w:szCs w:val="24"/>
        </w:rPr>
        <w:t>)</w:t>
      </w:r>
      <w:r w:rsidR="00115FAB" w:rsidRPr="00604366">
        <w:rPr>
          <w:rFonts w:cs="Times New Roman"/>
          <w:color w:val="000000" w:themeColor="text1"/>
          <w:sz w:val="24"/>
          <w:szCs w:val="24"/>
        </w:rPr>
        <w:t>.</w:t>
      </w:r>
      <w:r w:rsidR="00C00262" w:rsidRPr="00604366">
        <w:rPr>
          <w:rFonts w:cs="Times New Roman"/>
          <w:color w:val="000000" w:themeColor="text1"/>
          <w:sz w:val="24"/>
          <w:szCs w:val="24"/>
        </w:rPr>
        <w:t xml:space="preserve"> </w:t>
      </w:r>
      <w:r w:rsidR="00E06E80" w:rsidRPr="00604366">
        <w:rPr>
          <w:rFonts w:cs="Times New Roman"/>
          <w:color w:val="000000" w:themeColor="text1"/>
          <w:sz w:val="24"/>
          <w:szCs w:val="24"/>
        </w:rPr>
        <w:t>The age- and sex-adjusted incidence of the ARFIs did not differ by birth cohorts (P-values for VI: 0.578; HI: 0.553; CI: 0.838; PF: 0.561; RS: 0.158; and depression: 0.07).</w:t>
      </w:r>
    </w:p>
    <w:p w14:paraId="3DA2F12C" w14:textId="77777777" w:rsidR="00E8513B" w:rsidRPr="00604366" w:rsidRDefault="00E8513B" w:rsidP="00991940">
      <w:pPr>
        <w:spacing w:line="360" w:lineRule="auto"/>
        <w:rPr>
          <w:rFonts w:cs="Times New Roman"/>
          <w:color w:val="000000" w:themeColor="text1"/>
          <w:sz w:val="24"/>
          <w:szCs w:val="24"/>
        </w:rPr>
      </w:pPr>
    </w:p>
    <w:p w14:paraId="1C1A4393" w14:textId="60980404" w:rsidR="00A928D7" w:rsidRPr="00604366" w:rsidRDefault="00B35F45" w:rsidP="0099194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Overall</w:t>
      </w:r>
      <w:r w:rsidR="00A820F3" w:rsidRPr="00604366">
        <w:rPr>
          <w:rFonts w:cs="Times New Roman"/>
          <w:b/>
          <w:color w:val="000000" w:themeColor="text1"/>
          <w:sz w:val="24"/>
          <w:szCs w:val="24"/>
        </w:rPr>
        <w:t>, a</w:t>
      </w:r>
      <w:r w:rsidR="00712128" w:rsidRPr="00604366">
        <w:rPr>
          <w:rFonts w:cs="Times New Roman"/>
          <w:b/>
          <w:color w:val="000000" w:themeColor="text1"/>
          <w:sz w:val="24"/>
          <w:szCs w:val="24"/>
        </w:rPr>
        <w:t>ge</w:t>
      </w:r>
      <w:r w:rsidR="00C63B5C" w:rsidRPr="00604366">
        <w:rPr>
          <w:rFonts w:cs="Times New Roman"/>
          <w:b/>
          <w:color w:val="000000" w:themeColor="text1"/>
          <w:sz w:val="24"/>
          <w:szCs w:val="24"/>
        </w:rPr>
        <w:t>-</w:t>
      </w:r>
      <w:r w:rsidR="00712128" w:rsidRPr="00604366">
        <w:rPr>
          <w:rFonts w:cs="Times New Roman"/>
          <w:b/>
          <w:color w:val="000000" w:themeColor="text1"/>
          <w:sz w:val="24"/>
          <w:szCs w:val="24"/>
        </w:rPr>
        <w:t xml:space="preserve"> and sex</w:t>
      </w:r>
      <w:r w:rsidR="00C63B5C" w:rsidRPr="00604366">
        <w:rPr>
          <w:rFonts w:cs="Times New Roman"/>
          <w:b/>
          <w:color w:val="000000" w:themeColor="text1"/>
          <w:sz w:val="24"/>
          <w:szCs w:val="24"/>
        </w:rPr>
        <w:t>-</w:t>
      </w:r>
      <w:r w:rsidR="00712128" w:rsidRPr="00604366">
        <w:rPr>
          <w:rFonts w:cs="Times New Roman"/>
          <w:b/>
          <w:color w:val="000000" w:themeColor="text1"/>
          <w:sz w:val="24"/>
          <w:szCs w:val="24"/>
        </w:rPr>
        <w:t xml:space="preserve"> specific </w:t>
      </w:r>
      <w:r w:rsidR="00AE2BB1" w:rsidRPr="00604366">
        <w:rPr>
          <w:rFonts w:cs="Times New Roman"/>
          <w:b/>
          <w:color w:val="000000" w:themeColor="text1"/>
          <w:sz w:val="24"/>
          <w:szCs w:val="24"/>
        </w:rPr>
        <w:t>four</w:t>
      </w:r>
      <w:r w:rsidR="00C63B5C" w:rsidRPr="00604366">
        <w:rPr>
          <w:rFonts w:cs="Times New Roman"/>
          <w:b/>
          <w:color w:val="000000" w:themeColor="text1"/>
          <w:sz w:val="24"/>
          <w:szCs w:val="24"/>
        </w:rPr>
        <w:t>-</w:t>
      </w:r>
      <w:r w:rsidR="00AE2BB1" w:rsidRPr="00604366">
        <w:rPr>
          <w:rFonts w:cs="Times New Roman"/>
          <w:b/>
          <w:color w:val="000000" w:themeColor="text1"/>
          <w:sz w:val="24"/>
          <w:szCs w:val="24"/>
        </w:rPr>
        <w:t>year incidence</w:t>
      </w:r>
      <w:r w:rsidR="00A40D3C" w:rsidRPr="00604366">
        <w:rPr>
          <w:rFonts w:cs="Times New Roman"/>
          <w:b/>
          <w:color w:val="000000" w:themeColor="text1"/>
          <w:sz w:val="24"/>
          <w:szCs w:val="24"/>
        </w:rPr>
        <w:t xml:space="preserve"> rate</w:t>
      </w:r>
      <w:r w:rsidR="00AE2BB1" w:rsidRPr="00604366">
        <w:rPr>
          <w:rFonts w:cs="Times New Roman"/>
          <w:b/>
          <w:color w:val="000000" w:themeColor="text1"/>
          <w:sz w:val="24"/>
          <w:szCs w:val="24"/>
        </w:rPr>
        <w:t>s</w:t>
      </w:r>
      <w:r w:rsidR="00712128" w:rsidRPr="00604366">
        <w:rPr>
          <w:rFonts w:cs="Times New Roman"/>
          <w:b/>
          <w:color w:val="000000" w:themeColor="text1"/>
          <w:sz w:val="24"/>
          <w:szCs w:val="24"/>
        </w:rPr>
        <w:t xml:space="preserve"> of </w:t>
      </w:r>
      <w:r w:rsidR="00934CD1" w:rsidRPr="00604366">
        <w:rPr>
          <w:rFonts w:cs="Times New Roman" w:hint="eastAsia"/>
          <w:b/>
          <w:color w:val="000000" w:themeColor="text1"/>
          <w:sz w:val="24"/>
          <w:szCs w:val="24"/>
        </w:rPr>
        <w:t>age</w:t>
      </w:r>
      <w:r w:rsidR="00934CD1" w:rsidRPr="00604366">
        <w:rPr>
          <w:rFonts w:cs="Times New Roman"/>
          <w:b/>
          <w:color w:val="000000" w:themeColor="text1"/>
          <w:sz w:val="24"/>
          <w:szCs w:val="24"/>
        </w:rPr>
        <w:t>-related functional impairments</w:t>
      </w:r>
    </w:p>
    <w:p w14:paraId="73AAB1A6" w14:textId="4B5D20DF" w:rsidR="00BB209C" w:rsidRPr="00604366" w:rsidRDefault="00130F35" w:rsidP="00991940">
      <w:pPr>
        <w:spacing w:line="360" w:lineRule="auto"/>
        <w:rPr>
          <w:rFonts w:cs="Times New Roman"/>
          <w:color w:val="000000" w:themeColor="text1"/>
          <w:sz w:val="24"/>
          <w:szCs w:val="24"/>
        </w:rPr>
      </w:pPr>
      <w:r w:rsidRPr="00604366">
        <w:rPr>
          <w:rFonts w:cs="Times New Roman"/>
          <w:color w:val="000000" w:themeColor="text1"/>
          <w:sz w:val="24"/>
          <w:szCs w:val="24"/>
        </w:rPr>
        <w:t>During follow</w:t>
      </w:r>
      <w:r w:rsidR="00C63B5C" w:rsidRPr="00604366">
        <w:rPr>
          <w:rFonts w:cs="Times New Roman"/>
          <w:color w:val="000000" w:themeColor="text1"/>
          <w:sz w:val="24"/>
          <w:szCs w:val="24"/>
        </w:rPr>
        <w:t>-</w:t>
      </w:r>
      <w:r w:rsidRPr="00604366">
        <w:rPr>
          <w:rFonts w:cs="Times New Roman"/>
          <w:color w:val="000000" w:themeColor="text1"/>
          <w:sz w:val="24"/>
          <w:szCs w:val="24"/>
        </w:rPr>
        <w:t>up (median [</w:t>
      </w:r>
      <w:bookmarkStart w:id="5" w:name="_Hlk111293432"/>
      <w:r w:rsidR="004D7F23" w:rsidRPr="00604366">
        <w:rPr>
          <w:rFonts w:cs="Times New Roman"/>
          <w:color w:val="000000" w:themeColor="text1"/>
          <w:sz w:val="24"/>
          <w:szCs w:val="24"/>
        </w:rPr>
        <w:t>interquartile range</w:t>
      </w:r>
      <w:bookmarkEnd w:id="5"/>
      <w:r w:rsidRPr="00604366">
        <w:rPr>
          <w:rFonts w:cs="Times New Roman"/>
          <w:color w:val="000000" w:themeColor="text1"/>
          <w:sz w:val="24"/>
          <w:szCs w:val="24"/>
        </w:rPr>
        <w:t>]</w:t>
      </w:r>
      <w:r w:rsidR="00A93182" w:rsidRPr="00604366">
        <w:rPr>
          <w:rFonts w:cs="Times New Roman"/>
          <w:color w:val="000000" w:themeColor="text1"/>
          <w:sz w:val="24"/>
          <w:szCs w:val="24"/>
        </w:rPr>
        <w:t>,</w:t>
      </w:r>
      <w:r w:rsidRPr="00604366">
        <w:rPr>
          <w:rFonts w:cs="Times New Roman"/>
          <w:color w:val="000000" w:themeColor="text1"/>
          <w:sz w:val="24"/>
          <w:szCs w:val="24"/>
        </w:rPr>
        <w:t xml:space="preserve"> 12 [</w:t>
      </w:r>
      <w:r w:rsidR="00943881" w:rsidRPr="00604366">
        <w:rPr>
          <w:rFonts w:cs="Times New Roman"/>
          <w:color w:val="000000" w:themeColor="text1"/>
          <w:sz w:val="24"/>
          <w:szCs w:val="24"/>
        </w:rPr>
        <w:t>6</w:t>
      </w:r>
      <w:r w:rsidR="00C63B5C" w:rsidRPr="00604366">
        <w:rPr>
          <w:rFonts w:cs="Times New Roman"/>
          <w:color w:val="000000" w:themeColor="text1"/>
          <w:sz w:val="24"/>
          <w:szCs w:val="24"/>
        </w:rPr>
        <w:t>-</w:t>
      </w:r>
      <w:r w:rsidR="00943881" w:rsidRPr="00604366">
        <w:rPr>
          <w:rFonts w:cs="Times New Roman"/>
          <w:color w:val="000000" w:themeColor="text1"/>
          <w:sz w:val="24"/>
          <w:szCs w:val="24"/>
        </w:rPr>
        <w:t>18</w:t>
      </w:r>
      <w:r w:rsidRPr="00604366">
        <w:rPr>
          <w:rFonts w:cs="Times New Roman"/>
          <w:color w:val="000000" w:themeColor="text1"/>
          <w:sz w:val="24"/>
          <w:szCs w:val="24"/>
        </w:rPr>
        <w:t>] years), 5</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934 incident </w:t>
      </w:r>
      <w:r w:rsidR="001E09E0" w:rsidRPr="00604366">
        <w:rPr>
          <w:rFonts w:cs="Times New Roman"/>
          <w:color w:val="000000" w:themeColor="text1"/>
          <w:sz w:val="24"/>
          <w:szCs w:val="24"/>
        </w:rPr>
        <w:t>visual impairment</w:t>
      </w:r>
      <w:r w:rsidRPr="00604366">
        <w:rPr>
          <w:rFonts w:cs="Times New Roman"/>
          <w:color w:val="000000" w:themeColor="text1"/>
          <w:sz w:val="24"/>
          <w:szCs w:val="24"/>
        </w:rPr>
        <w:t xml:space="preserve"> cases, 5</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306 incident </w:t>
      </w:r>
      <w:r w:rsidR="001E09E0" w:rsidRPr="00604366">
        <w:rPr>
          <w:rFonts w:cs="Times New Roman"/>
          <w:color w:val="000000" w:themeColor="text1"/>
          <w:sz w:val="24"/>
          <w:szCs w:val="24"/>
        </w:rPr>
        <w:t>hearing</w:t>
      </w:r>
      <w:r w:rsidR="0009052A" w:rsidRPr="00604366">
        <w:rPr>
          <w:rFonts w:cs="Times New Roman"/>
          <w:color w:val="000000" w:themeColor="text1"/>
          <w:sz w:val="24"/>
          <w:szCs w:val="24"/>
        </w:rPr>
        <w:t xml:space="preserve"> impairment</w:t>
      </w:r>
      <w:r w:rsidRPr="00604366">
        <w:rPr>
          <w:rFonts w:cs="Times New Roman"/>
          <w:color w:val="000000" w:themeColor="text1"/>
          <w:sz w:val="24"/>
          <w:szCs w:val="24"/>
        </w:rPr>
        <w:t xml:space="preserve"> cases, 4951 incident </w:t>
      </w:r>
      <w:r w:rsidR="001E09E0" w:rsidRPr="00604366">
        <w:rPr>
          <w:rFonts w:cs="Times New Roman"/>
          <w:color w:val="000000" w:themeColor="text1"/>
          <w:sz w:val="24"/>
          <w:szCs w:val="24"/>
        </w:rPr>
        <w:t>restless</w:t>
      </w:r>
      <w:r w:rsidRPr="00604366">
        <w:rPr>
          <w:rFonts w:cs="Times New Roman"/>
          <w:color w:val="000000" w:themeColor="text1"/>
          <w:sz w:val="24"/>
          <w:szCs w:val="24"/>
        </w:rPr>
        <w:t xml:space="preserve"> cases, 6</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656 incident </w:t>
      </w:r>
      <w:r w:rsidR="001E09E0" w:rsidRPr="00604366">
        <w:rPr>
          <w:rFonts w:cs="Times New Roman"/>
          <w:color w:val="000000" w:themeColor="text1"/>
          <w:sz w:val="24"/>
          <w:szCs w:val="24"/>
        </w:rPr>
        <w:t>cognitive impairment</w:t>
      </w:r>
      <w:r w:rsidRPr="00604366">
        <w:rPr>
          <w:rFonts w:cs="Times New Roman"/>
          <w:color w:val="000000" w:themeColor="text1"/>
          <w:sz w:val="24"/>
          <w:szCs w:val="24"/>
        </w:rPr>
        <w:t xml:space="preserve"> cases, 5</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431 incident </w:t>
      </w:r>
      <w:r w:rsidR="001E09E0" w:rsidRPr="00604366">
        <w:rPr>
          <w:rFonts w:cs="Times New Roman"/>
          <w:color w:val="000000" w:themeColor="text1"/>
          <w:sz w:val="24"/>
          <w:szCs w:val="24"/>
        </w:rPr>
        <w:t xml:space="preserve">physical frailty, </w:t>
      </w:r>
      <w:r w:rsidRPr="00604366">
        <w:rPr>
          <w:rFonts w:cs="Times New Roman"/>
          <w:color w:val="000000" w:themeColor="text1"/>
          <w:sz w:val="24"/>
          <w:szCs w:val="24"/>
        </w:rPr>
        <w:t>and 3</w:t>
      </w:r>
      <w:r w:rsidR="000864D0" w:rsidRPr="00604366">
        <w:rPr>
          <w:rFonts w:cs="Times New Roman"/>
          <w:color w:val="000000" w:themeColor="text1"/>
          <w:sz w:val="24"/>
          <w:szCs w:val="24"/>
        </w:rPr>
        <w:t>,</w:t>
      </w:r>
      <w:r w:rsidRPr="00604366">
        <w:rPr>
          <w:rFonts w:cs="Times New Roman"/>
          <w:color w:val="000000" w:themeColor="text1"/>
          <w:sz w:val="24"/>
          <w:szCs w:val="24"/>
        </w:rPr>
        <w:t xml:space="preserve">679 incident depression cases were identified. </w:t>
      </w:r>
      <w:r w:rsidR="0060551E" w:rsidRPr="00604366">
        <w:rPr>
          <w:rFonts w:cs="Times New Roman"/>
          <w:color w:val="000000" w:themeColor="text1"/>
          <w:sz w:val="24"/>
          <w:szCs w:val="24"/>
        </w:rPr>
        <w:t xml:space="preserve">The </w:t>
      </w:r>
      <w:bookmarkStart w:id="6" w:name="_Hlk108871922"/>
      <w:r w:rsidR="0060551E" w:rsidRPr="00604366">
        <w:rPr>
          <w:rFonts w:cs="Times New Roman"/>
          <w:color w:val="000000" w:themeColor="text1"/>
          <w:sz w:val="24"/>
          <w:szCs w:val="24"/>
        </w:rPr>
        <w:t>incidence</w:t>
      </w:r>
      <w:r w:rsidR="00A40D3C" w:rsidRPr="00604366">
        <w:rPr>
          <w:rFonts w:cs="Times New Roman"/>
          <w:color w:val="000000" w:themeColor="text1"/>
          <w:sz w:val="24"/>
          <w:szCs w:val="24"/>
        </w:rPr>
        <w:t xml:space="preserve"> rate</w:t>
      </w:r>
      <w:r w:rsidR="00C8403F" w:rsidRPr="00604366">
        <w:rPr>
          <w:rFonts w:cs="Times New Roman"/>
          <w:color w:val="000000" w:themeColor="text1"/>
          <w:sz w:val="24"/>
          <w:szCs w:val="24"/>
        </w:rPr>
        <w:t>s</w:t>
      </w:r>
      <w:bookmarkEnd w:id="6"/>
      <w:r w:rsidR="0060551E" w:rsidRPr="00604366">
        <w:rPr>
          <w:rFonts w:cs="Times New Roman"/>
          <w:color w:val="000000" w:themeColor="text1"/>
          <w:sz w:val="24"/>
          <w:szCs w:val="24"/>
        </w:rPr>
        <w:t xml:space="preserve"> were</w:t>
      </w:r>
      <w:r w:rsidR="0042769C" w:rsidRPr="00604366">
        <w:rPr>
          <w:rFonts w:cs="Times New Roman"/>
          <w:color w:val="000000" w:themeColor="text1"/>
          <w:sz w:val="24"/>
          <w:szCs w:val="24"/>
        </w:rPr>
        <w:t xml:space="preserve"> </w:t>
      </w:r>
      <w:r w:rsidR="00923156" w:rsidRPr="00604366">
        <w:rPr>
          <w:rFonts w:cs="Times New Roman"/>
          <w:color w:val="000000" w:themeColor="text1"/>
          <w:sz w:val="24"/>
          <w:szCs w:val="24"/>
        </w:rPr>
        <w:t>59</w:t>
      </w:r>
      <w:r w:rsidR="002953A2" w:rsidRPr="00604366">
        <w:rPr>
          <w:rFonts w:cs="Times New Roman"/>
          <w:color w:val="000000" w:themeColor="text1"/>
          <w:sz w:val="24"/>
          <w:szCs w:val="24"/>
        </w:rPr>
        <w:t>.</w:t>
      </w:r>
      <w:r w:rsidR="00923156" w:rsidRPr="00604366">
        <w:rPr>
          <w:rFonts w:cs="Times New Roman"/>
          <w:color w:val="000000" w:themeColor="text1"/>
          <w:sz w:val="24"/>
          <w:szCs w:val="24"/>
        </w:rPr>
        <w:t>3, 52</w:t>
      </w:r>
      <w:r w:rsidR="002953A2" w:rsidRPr="00604366">
        <w:rPr>
          <w:rFonts w:cs="Times New Roman"/>
          <w:color w:val="000000" w:themeColor="text1"/>
          <w:sz w:val="24"/>
          <w:szCs w:val="24"/>
        </w:rPr>
        <w:t>.</w:t>
      </w:r>
      <w:r w:rsidR="00923156" w:rsidRPr="00604366">
        <w:rPr>
          <w:rFonts w:cs="Times New Roman"/>
          <w:color w:val="000000" w:themeColor="text1"/>
          <w:sz w:val="24"/>
          <w:szCs w:val="24"/>
        </w:rPr>
        <w:t xml:space="preserve">1, </w:t>
      </w:r>
      <w:r w:rsidR="000C7204" w:rsidRPr="00604366">
        <w:rPr>
          <w:rFonts w:cs="Times New Roman"/>
          <w:color w:val="000000" w:themeColor="text1"/>
          <w:sz w:val="24"/>
          <w:szCs w:val="24"/>
        </w:rPr>
        <w:t>42</w:t>
      </w:r>
      <w:r w:rsidR="002953A2" w:rsidRPr="00604366">
        <w:rPr>
          <w:rFonts w:cs="Times New Roman"/>
          <w:color w:val="000000" w:themeColor="text1"/>
          <w:sz w:val="24"/>
          <w:szCs w:val="24"/>
        </w:rPr>
        <w:t>.</w:t>
      </w:r>
      <w:r w:rsidR="000C7204" w:rsidRPr="00604366">
        <w:rPr>
          <w:rFonts w:cs="Times New Roman"/>
          <w:color w:val="000000" w:themeColor="text1"/>
          <w:sz w:val="24"/>
          <w:szCs w:val="24"/>
        </w:rPr>
        <w:t>5</w:t>
      </w:r>
      <w:r w:rsidR="00923156" w:rsidRPr="00604366">
        <w:rPr>
          <w:rFonts w:cs="Times New Roman"/>
          <w:color w:val="000000" w:themeColor="text1"/>
          <w:sz w:val="24"/>
          <w:szCs w:val="24"/>
        </w:rPr>
        <w:t>, 31</w:t>
      </w:r>
      <w:r w:rsidR="002953A2" w:rsidRPr="00604366">
        <w:rPr>
          <w:rFonts w:cs="Times New Roman"/>
          <w:color w:val="000000" w:themeColor="text1"/>
          <w:sz w:val="24"/>
          <w:szCs w:val="24"/>
        </w:rPr>
        <w:t>.</w:t>
      </w:r>
      <w:r w:rsidR="00923156" w:rsidRPr="00604366">
        <w:rPr>
          <w:rFonts w:cs="Times New Roman"/>
          <w:color w:val="000000" w:themeColor="text1"/>
          <w:sz w:val="24"/>
          <w:szCs w:val="24"/>
        </w:rPr>
        <w:t>7, 75</w:t>
      </w:r>
      <w:r w:rsidR="002953A2" w:rsidRPr="00604366">
        <w:rPr>
          <w:rFonts w:cs="Times New Roman"/>
          <w:color w:val="000000" w:themeColor="text1"/>
          <w:sz w:val="24"/>
          <w:szCs w:val="24"/>
        </w:rPr>
        <w:t>.</w:t>
      </w:r>
      <w:r w:rsidR="00923156" w:rsidRPr="00604366">
        <w:rPr>
          <w:rFonts w:cs="Times New Roman"/>
          <w:color w:val="000000" w:themeColor="text1"/>
          <w:sz w:val="24"/>
          <w:szCs w:val="24"/>
        </w:rPr>
        <w:t xml:space="preserve">6, </w:t>
      </w:r>
      <w:r w:rsidR="00103A43" w:rsidRPr="00604366">
        <w:rPr>
          <w:rFonts w:cs="Times New Roman"/>
          <w:color w:val="000000" w:themeColor="text1"/>
          <w:sz w:val="24"/>
          <w:szCs w:val="24"/>
        </w:rPr>
        <w:t xml:space="preserve">and </w:t>
      </w:r>
      <w:r w:rsidR="00923156" w:rsidRPr="00604366">
        <w:rPr>
          <w:rFonts w:cs="Times New Roman"/>
          <w:color w:val="000000" w:themeColor="text1"/>
          <w:sz w:val="24"/>
          <w:szCs w:val="24"/>
        </w:rPr>
        <w:t>35</w:t>
      </w:r>
      <w:r w:rsidR="002953A2" w:rsidRPr="00604366">
        <w:rPr>
          <w:rFonts w:cs="Times New Roman"/>
          <w:color w:val="000000" w:themeColor="text1"/>
          <w:sz w:val="24"/>
          <w:szCs w:val="24"/>
        </w:rPr>
        <w:t>.</w:t>
      </w:r>
      <w:r w:rsidR="00923156" w:rsidRPr="00604366">
        <w:rPr>
          <w:rFonts w:cs="Times New Roman"/>
          <w:color w:val="000000" w:themeColor="text1"/>
          <w:sz w:val="24"/>
          <w:szCs w:val="24"/>
        </w:rPr>
        <w:t xml:space="preserve">6 </w:t>
      </w:r>
      <w:r w:rsidR="0009052A" w:rsidRPr="00604366">
        <w:rPr>
          <w:rFonts w:cs="Times New Roman"/>
          <w:color w:val="000000" w:themeColor="text1"/>
          <w:sz w:val="24"/>
          <w:szCs w:val="24"/>
        </w:rPr>
        <w:t xml:space="preserve">cases/1000 person-years, respectively </w:t>
      </w:r>
      <w:r w:rsidR="00D23847" w:rsidRPr="00604366">
        <w:rPr>
          <w:rFonts w:cs="Times New Roman"/>
          <w:color w:val="000000" w:themeColor="text1"/>
          <w:sz w:val="24"/>
          <w:szCs w:val="24"/>
        </w:rPr>
        <w:t>(</w:t>
      </w:r>
      <w:r w:rsidR="0095324C"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95324C" w:rsidRPr="00604366">
        <w:rPr>
          <w:rFonts w:cs="Times New Roman"/>
          <w:b/>
          <w:bCs/>
          <w:color w:val="000000" w:themeColor="text1"/>
          <w:sz w:val="24"/>
          <w:szCs w:val="24"/>
        </w:rPr>
        <w:t>1</w:t>
      </w:r>
      <w:r w:rsidR="00D23847" w:rsidRPr="00604366">
        <w:rPr>
          <w:rFonts w:cs="Times New Roman"/>
          <w:color w:val="000000" w:themeColor="text1"/>
          <w:sz w:val="24"/>
          <w:szCs w:val="24"/>
        </w:rPr>
        <w:t>)</w:t>
      </w:r>
      <w:r w:rsidR="0060551E" w:rsidRPr="00604366">
        <w:rPr>
          <w:rFonts w:cs="Times New Roman"/>
          <w:color w:val="000000" w:themeColor="text1"/>
          <w:sz w:val="24"/>
          <w:szCs w:val="24"/>
        </w:rPr>
        <w:t xml:space="preserve">. </w:t>
      </w:r>
    </w:p>
    <w:p w14:paraId="77FD9233" w14:textId="77777777" w:rsidR="00BB209C" w:rsidRPr="00604366" w:rsidRDefault="00BB209C" w:rsidP="00991940">
      <w:pPr>
        <w:spacing w:line="360" w:lineRule="auto"/>
        <w:rPr>
          <w:rFonts w:cs="Times New Roman"/>
          <w:color w:val="000000" w:themeColor="text1"/>
          <w:sz w:val="24"/>
          <w:szCs w:val="24"/>
        </w:rPr>
      </w:pPr>
    </w:p>
    <w:p w14:paraId="08021F50" w14:textId="2B93ACED" w:rsidR="00F941BF" w:rsidRPr="00604366" w:rsidRDefault="00631F16" w:rsidP="00991940">
      <w:pPr>
        <w:spacing w:line="360" w:lineRule="auto"/>
        <w:rPr>
          <w:rFonts w:cs="Times New Roman"/>
          <w:color w:val="000000" w:themeColor="text1"/>
          <w:sz w:val="24"/>
          <w:szCs w:val="24"/>
        </w:rPr>
      </w:pPr>
      <w:r w:rsidRPr="00604366">
        <w:rPr>
          <w:rFonts w:cs="Times New Roman"/>
          <w:sz w:val="24"/>
          <w:szCs w:val="24"/>
        </w:rPr>
        <w:t>The</w:t>
      </w:r>
      <w:r w:rsidR="004E63FE" w:rsidRPr="00604366">
        <w:rPr>
          <w:rFonts w:cs="Times New Roman"/>
          <w:sz w:val="24"/>
          <w:szCs w:val="24"/>
        </w:rPr>
        <w:t xml:space="preserve"> incidence rate</w:t>
      </w:r>
      <w:r w:rsidR="00660CE0" w:rsidRPr="00604366">
        <w:rPr>
          <w:rFonts w:cs="Times New Roman"/>
          <w:sz w:val="24"/>
          <w:szCs w:val="24"/>
        </w:rPr>
        <w:t>s</w:t>
      </w:r>
      <w:r w:rsidR="004E63FE" w:rsidRPr="00604366">
        <w:rPr>
          <w:rFonts w:cs="Times New Roman"/>
          <w:sz w:val="24"/>
          <w:szCs w:val="24"/>
        </w:rPr>
        <w:t xml:space="preserve"> of </w:t>
      </w:r>
      <w:r w:rsidR="00980C4A" w:rsidRPr="00604366">
        <w:rPr>
          <w:rFonts w:cs="Times New Roman"/>
          <w:sz w:val="24"/>
          <w:szCs w:val="24"/>
        </w:rPr>
        <w:t>visual impairment</w:t>
      </w:r>
      <w:r w:rsidR="004E63FE" w:rsidRPr="00604366">
        <w:rPr>
          <w:rFonts w:cs="Times New Roman"/>
          <w:sz w:val="24"/>
          <w:szCs w:val="24"/>
        </w:rPr>
        <w:t xml:space="preserve">, </w:t>
      </w:r>
      <w:r w:rsidR="00980C4A" w:rsidRPr="00604366">
        <w:rPr>
          <w:rFonts w:cs="Times New Roman"/>
          <w:sz w:val="24"/>
          <w:szCs w:val="24"/>
        </w:rPr>
        <w:t>hearing impairment, cognitive impairment, and physical frailty</w:t>
      </w:r>
      <w:r w:rsidR="004E63FE" w:rsidRPr="00604366">
        <w:rPr>
          <w:rFonts w:cs="Times New Roman"/>
          <w:sz w:val="24"/>
          <w:szCs w:val="24"/>
        </w:rPr>
        <w:t xml:space="preserve"> </w:t>
      </w:r>
      <w:r w:rsidR="00A928D7" w:rsidRPr="00604366">
        <w:rPr>
          <w:rFonts w:cs="Times New Roman"/>
          <w:sz w:val="24"/>
          <w:szCs w:val="24"/>
        </w:rPr>
        <w:t xml:space="preserve">were </w:t>
      </w:r>
      <w:r w:rsidR="004E63FE" w:rsidRPr="00604366">
        <w:rPr>
          <w:rFonts w:cs="Times New Roman"/>
          <w:sz w:val="24"/>
          <w:szCs w:val="24"/>
        </w:rPr>
        <w:t xml:space="preserve">exponentially </w:t>
      </w:r>
      <w:r w:rsidR="00A928D7" w:rsidRPr="00604366">
        <w:rPr>
          <w:rFonts w:cs="Times New Roman"/>
          <w:sz w:val="24"/>
          <w:szCs w:val="24"/>
        </w:rPr>
        <w:t xml:space="preserve">higher in older </w:t>
      </w:r>
      <w:r w:rsidR="004E63FE" w:rsidRPr="00604366">
        <w:rPr>
          <w:rFonts w:cs="Times New Roman"/>
          <w:sz w:val="24"/>
          <w:szCs w:val="24"/>
        </w:rPr>
        <w:t>ages</w:t>
      </w:r>
      <w:r w:rsidR="00A928D7" w:rsidRPr="00604366">
        <w:rPr>
          <w:rFonts w:cs="Times New Roman"/>
          <w:sz w:val="24"/>
          <w:szCs w:val="24"/>
        </w:rPr>
        <w:t xml:space="preserve"> (</w:t>
      </w:r>
      <w:r w:rsidR="00A928D7" w:rsidRPr="00604366">
        <w:rPr>
          <w:rFonts w:cs="Times New Roman"/>
          <w:i/>
          <w:iCs/>
          <w:sz w:val="24"/>
          <w:szCs w:val="24"/>
        </w:rPr>
        <w:t>P</w:t>
      </w:r>
      <w:r w:rsidR="00A93182" w:rsidRPr="00604366">
        <w:rPr>
          <w:rFonts w:cs="Times New Roman"/>
          <w:sz w:val="24"/>
          <w:szCs w:val="24"/>
        </w:rPr>
        <w:t xml:space="preserve"> for linear and </w:t>
      </w:r>
      <w:r w:rsidR="00A93182" w:rsidRPr="00604366">
        <w:rPr>
          <w:rFonts w:cs="Times New Roman"/>
          <w:color w:val="000000" w:themeColor="text1"/>
          <w:sz w:val="24"/>
          <w:szCs w:val="24"/>
        </w:rPr>
        <w:t xml:space="preserve">exponential trends both </w:t>
      </w:r>
      <w:r w:rsidR="00A928D7" w:rsidRPr="00604366">
        <w:rPr>
          <w:rFonts w:cs="Times New Roman"/>
          <w:sz w:val="24"/>
          <w:szCs w:val="24"/>
        </w:rPr>
        <w:t>&lt;</w:t>
      </w:r>
      <w:r w:rsidR="00257458" w:rsidRPr="00604366">
        <w:rPr>
          <w:rFonts w:cs="Times New Roman"/>
          <w:sz w:val="24"/>
          <w:szCs w:val="24"/>
        </w:rPr>
        <w:t>0</w:t>
      </w:r>
      <w:r w:rsidR="002953A2" w:rsidRPr="00604366">
        <w:rPr>
          <w:rFonts w:cs="Times New Roman"/>
          <w:color w:val="000000" w:themeColor="text1"/>
          <w:sz w:val="24"/>
          <w:szCs w:val="24"/>
        </w:rPr>
        <w:t>.</w:t>
      </w:r>
      <w:r w:rsidR="00A928D7" w:rsidRPr="00604366">
        <w:rPr>
          <w:rFonts w:cs="Times New Roman"/>
          <w:sz w:val="24"/>
          <w:szCs w:val="24"/>
        </w:rPr>
        <w:t>00</w:t>
      </w:r>
      <w:r w:rsidR="00154A38" w:rsidRPr="00604366">
        <w:rPr>
          <w:rFonts w:cs="Times New Roman"/>
          <w:sz w:val="24"/>
          <w:szCs w:val="24"/>
        </w:rPr>
        <w:t>1</w:t>
      </w:r>
      <w:r w:rsidR="00C8577D" w:rsidRPr="00604366">
        <w:rPr>
          <w:rFonts w:cs="Times New Roman"/>
          <w:sz w:val="24"/>
          <w:szCs w:val="24"/>
        </w:rPr>
        <w:t>;</w:t>
      </w:r>
      <w:r w:rsidR="00DA1B4F" w:rsidRPr="00604366">
        <w:rPr>
          <w:rFonts w:cs="Times New Roman"/>
          <w:sz w:val="24"/>
          <w:szCs w:val="24"/>
        </w:rPr>
        <w:t xml:space="preserve"> </w:t>
      </w:r>
      <w:r w:rsidR="00773599" w:rsidRPr="00604366">
        <w:rPr>
          <w:rFonts w:cs="Times New Roman"/>
          <w:b/>
          <w:bCs/>
          <w:color w:val="000000" w:themeColor="text1"/>
          <w:sz w:val="24"/>
          <w:szCs w:val="24"/>
        </w:rPr>
        <w:t>F</w:t>
      </w:r>
      <w:r w:rsidR="00857EC7" w:rsidRPr="00604366">
        <w:rPr>
          <w:rFonts w:cs="Times New Roman"/>
          <w:b/>
          <w:bCs/>
          <w:color w:val="000000" w:themeColor="text1"/>
          <w:sz w:val="24"/>
          <w:szCs w:val="24"/>
        </w:rPr>
        <w:t>ig</w:t>
      </w:r>
      <w:r w:rsidR="00884AC5" w:rsidRPr="00604366">
        <w:rPr>
          <w:rFonts w:cs="Times New Roman"/>
          <w:b/>
          <w:bCs/>
          <w:color w:val="000000" w:themeColor="text1"/>
          <w:sz w:val="24"/>
          <w:szCs w:val="24"/>
        </w:rPr>
        <w:t>.</w:t>
      </w:r>
      <w:r w:rsidR="00857EC7" w:rsidRPr="00604366">
        <w:rPr>
          <w:rFonts w:cs="Times New Roman"/>
          <w:b/>
          <w:bCs/>
          <w:color w:val="000000" w:themeColor="text1"/>
          <w:sz w:val="24"/>
          <w:szCs w:val="24"/>
        </w:rPr>
        <w:t xml:space="preserve"> 1A</w:t>
      </w:r>
      <w:r w:rsidR="00857EC7" w:rsidRPr="00604366">
        <w:rPr>
          <w:rFonts w:cs="Times New Roman"/>
          <w:color w:val="000000" w:themeColor="text1"/>
          <w:sz w:val="24"/>
          <w:szCs w:val="24"/>
        </w:rPr>
        <w:t>)</w:t>
      </w:r>
      <w:r w:rsidR="0082029A" w:rsidRPr="00604366">
        <w:rPr>
          <w:rFonts w:cs="Times New Roman"/>
          <w:color w:val="000000" w:themeColor="text1"/>
          <w:sz w:val="24"/>
          <w:szCs w:val="24"/>
        </w:rPr>
        <w:t xml:space="preserve">, while those for depression and </w:t>
      </w:r>
      <w:r w:rsidR="007466E9" w:rsidRPr="00604366">
        <w:rPr>
          <w:rFonts w:cs="Times New Roman"/>
          <w:color w:val="000000" w:themeColor="text1"/>
          <w:sz w:val="24"/>
          <w:szCs w:val="24"/>
        </w:rPr>
        <w:t>restless sleep</w:t>
      </w:r>
      <w:r w:rsidR="0082029A" w:rsidRPr="00604366">
        <w:rPr>
          <w:rFonts w:cs="Times New Roman"/>
          <w:color w:val="000000" w:themeColor="text1"/>
          <w:sz w:val="24"/>
          <w:szCs w:val="24"/>
        </w:rPr>
        <w:t xml:space="preserve"> </w:t>
      </w:r>
      <w:r w:rsidR="0082029A" w:rsidRPr="00604366">
        <w:rPr>
          <w:rFonts w:cs="Times New Roman"/>
          <w:sz w:val="24"/>
          <w:szCs w:val="24"/>
        </w:rPr>
        <w:t>increased relatively slowly</w:t>
      </w:r>
      <w:r w:rsidR="00857EC7" w:rsidRPr="00604366">
        <w:rPr>
          <w:rFonts w:cs="Times New Roman"/>
          <w:color w:val="000000" w:themeColor="text1"/>
          <w:sz w:val="24"/>
          <w:szCs w:val="24"/>
        </w:rPr>
        <w:t>.</w:t>
      </w:r>
      <w:r w:rsidR="00BD045A" w:rsidRPr="00604366">
        <w:rPr>
          <w:rFonts w:cs="Times New Roman"/>
          <w:color w:val="000000" w:themeColor="text1"/>
          <w:sz w:val="24"/>
          <w:szCs w:val="24"/>
        </w:rPr>
        <w:t xml:space="preserve"> For example, the incidence rate for </w:t>
      </w:r>
      <w:r w:rsidR="006B4267" w:rsidRPr="00604366">
        <w:rPr>
          <w:rFonts w:cs="Times New Roman"/>
          <w:color w:val="000000" w:themeColor="text1"/>
          <w:sz w:val="24"/>
          <w:szCs w:val="24"/>
        </w:rPr>
        <w:t>cognitive impairment</w:t>
      </w:r>
      <w:r w:rsidR="00BD045A" w:rsidRPr="00604366">
        <w:rPr>
          <w:rFonts w:cs="Times New Roman"/>
          <w:color w:val="000000" w:themeColor="text1"/>
          <w:sz w:val="24"/>
          <w:szCs w:val="24"/>
        </w:rPr>
        <w:t xml:space="preserve"> was </w:t>
      </w:r>
      <w:r w:rsidR="005A1843" w:rsidRPr="00604366">
        <w:rPr>
          <w:rFonts w:cs="Times New Roman"/>
          <w:color w:val="000000" w:themeColor="text1"/>
          <w:sz w:val="24"/>
          <w:szCs w:val="24"/>
        </w:rPr>
        <w:t>45</w:t>
      </w:r>
      <w:r w:rsidR="002953A2" w:rsidRPr="00604366">
        <w:rPr>
          <w:rFonts w:cs="Times New Roman"/>
          <w:color w:val="000000" w:themeColor="text1"/>
          <w:sz w:val="24"/>
          <w:szCs w:val="24"/>
        </w:rPr>
        <w:t>.</w:t>
      </w:r>
      <w:r w:rsidR="005A1843" w:rsidRPr="00604366">
        <w:rPr>
          <w:rFonts w:cs="Times New Roman"/>
          <w:color w:val="000000" w:themeColor="text1"/>
          <w:sz w:val="24"/>
          <w:szCs w:val="24"/>
        </w:rPr>
        <w:t>0</w:t>
      </w:r>
      <w:r w:rsidR="003E1104" w:rsidRPr="00604366">
        <w:rPr>
          <w:rFonts w:cs="Times New Roman"/>
          <w:color w:val="000000" w:themeColor="text1"/>
          <w:sz w:val="24"/>
          <w:szCs w:val="24"/>
        </w:rPr>
        <w:t xml:space="preserve"> cases/1000 </w:t>
      </w:r>
      <w:r w:rsidR="000A100C" w:rsidRPr="00604366">
        <w:rPr>
          <w:rFonts w:cs="Times New Roman"/>
          <w:color w:val="000000" w:themeColor="text1"/>
          <w:sz w:val="24"/>
          <w:szCs w:val="24"/>
        </w:rPr>
        <w:t>person</w:t>
      </w:r>
      <w:r w:rsidR="00C63B5C" w:rsidRPr="00604366">
        <w:rPr>
          <w:rFonts w:cs="Times New Roman"/>
          <w:color w:val="000000" w:themeColor="text1"/>
          <w:sz w:val="24"/>
          <w:szCs w:val="24"/>
        </w:rPr>
        <w:t>-</w:t>
      </w:r>
      <w:r w:rsidR="000A100C" w:rsidRPr="00604366">
        <w:rPr>
          <w:rFonts w:cs="Times New Roman"/>
          <w:color w:val="000000" w:themeColor="text1"/>
          <w:sz w:val="24"/>
          <w:szCs w:val="24"/>
        </w:rPr>
        <w:t>years</w:t>
      </w:r>
      <w:r w:rsidR="00BD045A" w:rsidRPr="00604366">
        <w:rPr>
          <w:rFonts w:cs="Times New Roman"/>
          <w:color w:val="000000" w:themeColor="text1"/>
          <w:sz w:val="24"/>
          <w:szCs w:val="24"/>
        </w:rPr>
        <w:t xml:space="preserve"> for participants aged </w:t>
      </w:r>
      <w:r w:rsidR="003E1104" w:rsidRPr="00604366">
        <w:rPr>
          <w:rFonts w:cs="Times New Roman"/>
          <w:color w:val="000000" w:themeColor="text1"/>
          <w:sz w:val="24"/>
          <w:szCs w:val="24"/>
        </w:rPr>
        <w:t>66</w:t>
      </w:r>
      <w:r w:rsidR="00C63B5C" w:rsidRPr="00604366">
        <w:rPr>
          <w:rFonts w:cs="Times New Roman"/>
          <w:color w:val="000000" w:themeColor="text1"/>
          <w:sz w:val="24"/>
          <w:szCs w:val="24"/>
        </w:rPr>
        <w:t>-</w:t>
      </w:r>
      <w:r w:rsidR="003E1104" w:rsidRPr="00604366">
        <w:rPr>
          <w:rFonts w:cs="Times New Roman"/>
          <w:color w:val="000000" w:themeColor="text1"/>
          <w:sz w:val="24"/>
          <w:szCs w:val="24"/>
        </w:rPr>
        <w:t>70 years old</w:t>
      </w:r>
      <w:r w:rsidR="002A3351" w:rsidRPr="00604366">
        <w:rPr>
          <w:rFonts w:cs="Times New Roman"/>
          <w:color w:val="000000" w:themeColor="text1"/>
          <w:sz w:val="24"/>
          <w:szCs w:val="24"/>
        </w:rPr>
        <w:t xml:space="preserve"> </w:t>
      </w:r>
      <w:r w:rsidR="00BD045A" w:rsidRPr="00604366">
        <w:rPr>
          <w:rFonts w:cs="Times New Roman"/>
          <w:color w:val="000000" w:themeColor="text1"/>
          <w:sz w:val="24"/>
          <w:szCs w:val="24"/>
        </w:rPr>
        <w:t xml:space="preserve">and </w:t>
      </w:r>
      <w:r w:rsidR="00A53F2A" w:rsidRPr="00604366">
        <w:rPr>
          <w:rFonts w:cs="Times New Roman"/>
          <w:color w:val="000000" w:themeColor="text1"/>
          <w:sz w:val="24"/>
          <w:szCs w:val="24"/>
        </w:rPr>
        <w:t>91</w:t>
      </w:r>
      <w:r w:rsidR="002953A2" w:rsidRPr="00604366">
        <w:rPr>
          <w:rFonts w:cs="Times New Roman"/>
          <w:color w:val="000000" w:themeColor="text1"/>
          <w:sz w:val="24"/>
          <w:szCs w:val="24"/>
        </w:rPr>
        <w:t>.</w:t>
      </w:r>
      <w:r w:rsidR="00A53F2A" w:rsidRPr="00604366">
        <w:rPr>
          <w:rFonts w:cs="Times New Roman"/>
          <w:color w:val="000000" w:themeColor="text1"/>
          <w:sz w:val="24"/>
          <w:szCs w:val="24"/>
        </w:rPr>
        <w:t>5</w:t>
      </w:r>
      <w:r w:rsidR="00BD045A" w:rsidRPr="00604366">
        <w:rPr>
          <w:rFonts w:cs="Times New Roman"/>
          <w:color w:val="000000" w:themeColor="text1"/>
          <w:sz w:val="24"/>
          <w:szCs w:val="24"/>
        </w:rPr>
        <w:t xml:space="preserve"> </w:t>
      </w:r>
      <w:r w:rsidR="003E1104" w:rsidRPr="00604366">
        <w:rPr>
          <w:rFonts w:cs="Times New Roman"/>
          <w:color w:val="000000" w:themeColor="text1"/>
          <w:sz w:val="24"/>
          <w:szCs w:val="24"/>
        </w:rPr>
        <w:t xml:space="preserve">cases/1000 </w:t>
      </w:r>
      <w:r w:rsidR="000A100C" w:rsidRPr="00604366">
        <w:rPr>
          <w:rFonts w:cs="Times New Roman"/>
          <w:color w:val="000000" w:themeColor="text1"/>
          <w:sz w:val="24"/>
          <w:szCs w:val="24"/>
        </w:rPr>
        <w:t>person</w:t>
      </w:r>
      <w:r w:rsidR="00C63B5C" w:rsidRPr="00604366">
        <w:rPr>
          <w:rFonts w:cs="Times New Roman"/>
          <w:color w:val="000000" w:themeColor="text1"/>
          <w:sz w:val="24"/>
          <w:szCs w:val="24"/>
        </w:rPr>
        <w:t>-</w:t>
      </w:r>
      <w:r w:rsidR="000A100C" w:rsidRPr="00604366">
        <w:rPr>
          <w:rFonts w:cs="Times New Roman"/>
          <w:color w:val="000000" w:themeColor="text1"/>
          <w:sz w:val="24"/>
          <w:szCs w:val="24"/>
        </w:rPr>
        <w:t>years</w:t>
      </w:r>
      <w:r w:rsidR="003E1104" w:rsidRPr="00604366">
        <w:rPr>
          <w:rFonts w:cs="Times New Roman"/>
          <w:color w:val="000000" w:themeColor="text1"/>
          <w:sz w:val="24"/>
          <w:szCs w:val="24"/>
        </w:rPr>
        <w:t xml:space="preserve"> </w:t>
      </w:r>
      <w:r w:rsidR="00BD045A" w:rsidRPr="00604366">
        <w:rPr>
          <w:rFonts w:cs="Times New Roman"/>
          <w:color w:val="000000" w:themeColor="text1"/>
          <w:sz w:val="24"/>
          <w:szCs w:val="24"/>
        </w:rPr>
        <w:t xml:space="preserve">for participants aged </w:t>
      </w:r>
      <w:r w:rsidR="003E1104" w:rsidRPr="00604366">
        <w:rPr>
          <w:rFonts w:cs="Times New Roman"/>
          <w:color w:val="000000" w:themeColor="text1"/>
          <w:sz w:val="24"/>
          <w:szCs w:val="24"/>
        </w:rPr>
        <w:t>76</w:t>
      </w:r>
      <w:r w:rsidR="00C63B5C" w:rsidRPr="00604366">
        <w:rPr>
          <w:rFonts w:cs="Times New Roman"/>
          <w:color w:val="000000" w:themeColor="text1"/>
          <w:sz w:val="24"/>
          <w:szCs w:val="24"/>
        </w:rPr>
        <w:t>-</w:t>
      </w:r>
      <w:r w:rsidR="003E1104" w:rsidRPr="00604366">
        <w:rPr>
          <w:rFonts w:cs="Times New Roman"/>
          <w:color w:val="000000" w:themeColor="text1"/>
          <w:sz w:val="24"/>
          <w:szCs w:val="24"/>
        </w:rPr>
        <w:t>80 years old</w:t>
      </w:r>
      <w:r w:rsidR="00A54B60" w:rsidRPr="00604366">
        <w:rPr>
          <w:rFonts w:cs="Times New Roman"/>
          <w:color w:val="000000" w:themeColor="text1"/>
          <w:sz w:val="24"/>
          <w:szCs w:val="24"/>
        </w:rPr>
        <w:t>.</w:t>
      </w:r>
      <w:r w:rsidR="00BD045A" w:rsidRPr="00604366">
        <w:rPr>
          <w:rFonts w:cs="Times New Roman"/>
          <w:color w:val="000000" w:themeColor="text1"/>
          <w:sz w:val="24"/>
          <w:szCs w:val="24"/>
        </w:rPr>
        <w:t xml:space="preserve"> </w:t>
      </w:r>
      <w:r w:rsidR="005F7DAA" w:rsidRPr="00604366">
        <w:rPr>
          <w:rFonts w:cs="Times New Roman"/>
          <w:sz w:val="24"/>
          <w:szCs w:val="24"/>
        </w:rPr>
        <w:t>T</w:t>
      </w:r>
      <w:r w:rsidR="0042718E" w:rsidRPr="00604366">
        <w:rPr>
          <w:rFonts w:cs="Times New Roman"/>
          <w:sz w:val="24"/>
          <w:szCs w:val="24"/>
        </w:rPr>
        <w:t xml:space="preserve">he incidence rate of </w:t>
      </w:r>
      <w:r w:rsidR="004D72F0" w:rsidRPr="00604366">
        <w:rPr>
          <w:rFonts w:cs="Times New Roman"/>
          <w:sz w:val="24"/>
          <w:szCs w:val="24"/>
        </w:rPr>
        <w:t>restless sleep</w:t>
      </w:r>
      <w:r w:rsidR="0042718E" w:rsidRPr="00604366">
        <w:rPr>
          <w:rFonts w:cs="Times New Roman"/>
          <w:sz w:val="24"/>
          <w:szCs w:val="24"/>
        </w:rPr>
        <w:t xml:space="preserve"> was the highest among all ARFIs</w:t>
      </w:r>
      <w:r w:rsidR="005F7DAA" w:rsidRPr="00604366">
        <w:rPr>
          <w:rFonts w:cs="Times New Roman"/>
          <w:sz w:val="24"/>
          <w:szCs w:val="24"/>
        </w:rPr>
        <w:t xml:space="preserve"> before the age of 75 years</w:t>
      </w:r>
      <w:r w:rsidR="0042718E" w:rsidRPr="00604366">
        <w:rPr>
          <w:rFonts w:cs="Times New Roman"/>
          <w:sz w:val="24"/>
          <w:szCs w:val="24"/>
        </w:rPr>
        <w:t xml:space="preserve"> but was surpassed by </w:t>
      </w:r>
      <w:r w:rsidR="008D1644" w:rsidRPr="00604366">
        <w:rPr>
          <w:rFonts w:cs="Times New Roman"/>
          <w:sz w:val="24"/>
          <w:szCs w:val="24"/>
        </w:rPr>
        <w:t>cognitive impairment</w:t>
      </w:r>
      <w:r w:rsidR="0042718E" w:rsidRPr="00604366">
        <w:rPr>
          <w:rFonts w:cs="Times New Roman"/>
          <w:sz w:val="24"/>
          <w:szCs w:val="24"/>
        </w:rPr>
        <w:t xml:space="preserve"> </w:t>
      </w:r>
      <w:r w:rsidR="0082029A" w:rsidRPr="00604366">
        <w:rPr>
          <w:rFonts w:cs="Times New Roman"/>
          <w:sz w:val="24"/>
          <w:szCs w:val="24"/>
        </w:rPr>
        <w:t>in</w:t>
      </w:r>
      <w:r w:rsidR="00261B35" w:rsidRPr="00604366">
        <w:rPr>
          <w:rFonts w:cs="Times New Roman"/>
          <w:sz w:val="24"/>
          <w:szCs w:val="24"/>
        </w:rPr>
        <w:t xml:space="preserve"> older age</w:t>
      </w:r>
      <w:r w:rsidR="0082029A" w:rsidRPr="00604366">
        <w:rPr>
          <w:rFonts w:cs="Times New Roman"/>
          <w:sz w:val="24"/>
          <w:szCs w:val="24"/>
        </w:rPr>
        <w:t xml:space="preserve"> groups</w:t>
      </w:r>
      <w:r w:rsidR="0042718E" w:rsidRPr="00604366">
        <w:rPr>
          <w:rFonts w:cs="Times New Roman"/>
          <w:sz w:val="24"/>
          <w:szCs w:val="24"/>
        </w:rPr>
        <w:t>.</w:t>
      </w:r>
    </w:p>
    <w:p w14:paraId="0D439A8D" w14:textId="4F0D382E" w:rsidR="00F941BF" w:rsidRPr="00604366" w:rsidRDefault="00F941BF" w:rsidP="00991940">
      <w:pPr>
        <w:spacing w:line="360" w:lineRule="auto"/>
        <w:rPr>
          <w:rFonts w:cs="Times New Roman"/>
          <w:color w:val="000000" w:themeColor="text1"/>
          <w:sz w:val="24"/>
          <w:szCs w:val="24"/>
        </w:rPr>
      </w:pPr>
    </w:p>
    <w:p w14:paraId="01CCE480" w14:textId="3977023E" w:rsidR="00712128" w:rsidRPr="00604366" w:rsidRDefault="00A928D7" w:rsidP="00991940">
      <w:pPr>
        <w:spacing w:line="360" w:lineRule="auto"/>
        <w:rPr>
          <w:rFonts w:cs="Times New Roman"/>
          <w:color w:val="000000" w:themeColor="text1"/>
          <w:sz w:val="24"/>
          <w:szCs w:val="24"/>
        </w:rPr>
      </w:pPr>
      <w:r w:rsidRPr="00604366">
        <w:rPr>
          <w:rFonts w:cs="Times New Roman"/>
          <w:color w:val="000000" w:themeColor="text1"/>
          <w:sz w:val="24"/>
          <w:szCs w:val="24"/>
        </w:rPr>
        <w:t xml:space="preserve">We </w:t>
      </w:r>
      <w:r w:rsidR="00BD50D2" w:rsidRPr="00604366">
        <w:rPr>
          <w:rFonts w:cs="Times New Roman"/>
          <w:color w:val="000000" w:themeColor="text1"/>
          <w:sz w:val="24"/>
          <w:szCs w:val="24"/>
        </w:rPr>
        <w:t>o</w:t>
      </w:r>
      <w:r w:rsidRPr="00604366">
        <w:rPr>
          <w:rFonts w:cs="Times New Roman"/>
          <w:color w:val="000000" w:themeColor="text1"/>
          <w:sz w:val="24"/>
          <w:szCs w:val="24"/>
        </w:rPr>
        <w:t>bserved s</w:t>
      </w:r>
      <w:r w:rsidR="00010316" w:rsidRPr="00604366">
        <w:rPr>
          <w:rFonts w:cs="Times New Roman"/>
          <w:color w:val="000000" w:themeColor="text1"/>
          <w:sz w:val="24"/>
          <w:szCs w:val="24"/>
        </w:rPr>
        <w:t xml:space="preserve">imilar trends </w:t>
      </w:r>
      <w:r w:rsidR="003F3714" w:rsidRPr="00604366">
        <w:rPr>
          <w:rFonts w:cs="Times New Roman"/>
          <w:color w:val="000000" w:themeColor="text1"/>
          <w:sz w:val="24"/>
          <w:szCs w:val="24"/>
        </w:rPr>
        <w:t>for</w:t>
      </w:r>
      <w:r w:rsidRPr="00604366">
        <w:rPr>
          <w:rFonts w:cs="Times New Roman"/>
          <w:color w:val="000000" w:themeColor="text1"/>
          <w:sz w:val="24"/>
          <w:szCs w:val="24"/>
        </w:rPr>
        <w:t xml:space="preserve"> women and men</w:t>
      </w:r>
      <w:r w:rsidR="00010316" w:rsidRPr="00604366">
        <w:rPr>
          <w:rFonts w:cs="Times New Roman"/>
          <w:color w:val="000000" w:themeColor="text1"/>
          <w:sz w:val="24"/>
          <w:szCs w:val="24"/>
        </w:rPr>
        <w:t xml:space="preserve"> </w:t>
      </w:r>
      <w:r w:rsidR="009E4ACE" w:rsidRPr="00604366">
        <w:rPr>
          <w:rFonts w:cs="Times New Roman"/>
          <w:color w:val="000000" w:themeColor="text1"/>
          <w:sz w:val="24"/>
          <w:szCs w:val="24"/>
        </w:rPr>
        <w:t>(</w:t>
      </w:r>
      <w:r w:rsidR="00773599" w:rsidRPr="00604366">
        <w:rPr>
          <w:rFonts w:cs="Times New Roman"/>
          <w:b/>
          <w:bCs/>
          <w:color w:val="000000" w:themeColor="text1"/>
          <w:sz w:val="24"/>
          <w:szCs w:val="24"/>
        </w:rPr>
        <w:t>F</w:t>
      </w:r>
      <w:r w:rsidR="009E4ACE" w:rsidRPr="00604366">
        <w:rPr>
          <w:rFonts w:cs="Times New Roman"/>
          <w:b/>
          <w:bCs/>
          <w:color w:val="000000" w:themeColor="text1"/>
          <w:sz w:val="24"/>
          <w:szCs w:val="24"/>
        </w:rPr>
        <w:t>ig</w:t>
      </w:r>
      <w:r w:rsidR="00884AC5" w:rsidRPr="00604366">
        <w:rPr>
          <w:rFonts w:cs="Times New Roman"/>
          <w:b/>
          <w:bCs/>
          <w:color w:val="000000" w:themeColor="text1"/>
          <w:sz w:val="24"/>
          <w:szCs w:val="24"/>
        </w:rPr>
        <w:t>.</w:t>
      </w:r>
      <w:r w:rsidR="009E4ACE" w:rsidRPr="00604366">
        <w:rPr>
          <w:rFonts w:cs="Times New Roman"/>
          <w:b/>
          <w:bCs/>
          <w:color w:val="000000" w:themeColor="text1"/>
          <w:sz w:val="24"/>
          <w:szCs w:val="24"/>
        </w:rPr>
        <w:t xml:space="preserve"> 1</w:t>
      </w:r>
      <w:r w:rsidR="00010316" w:rsidRPr="00604366">
        <w:rPr>
          <w:rFonts w:cs="Times New Roman"/>
          <w:b/>
          <w:bCs/>
          <w:color w:val="000000" w:themeColor="text1"/>
          <w:sz w:val="24"/>
          <w:szCs w:val="24"/>
        </w:rPr>
        <w:t>B</w:t>
      </w:r>
      <w:r w:rsidR="00F4671D" w:rsidRPr="00604366">
        <w:rPr>
          <w:rFonts w:cs="Times New Roman"/>
          <w:color w:val="000000" w:themeColor="text1"/>
          <w:sz w:val="24"/>
          <w:szCs w:val="24"/>
        </w:rPr>
        <w:t xml:space="preserve">, </w:t>
      </w:r>
      <w:r w:rsidR="00010316" w:rsidRPr="00604366">
        <w:rPr>
          <w:rFonts w:cs="Times New Roman"/>
          <w:b/>
          <w:bCs/>
          <w:color w:val="000000" w:themeColor="text1"/>
          <w:sz w:val="24"/>
          <w:szCs w:val="24"/>
        </w:rPr>
        <w:t>C</w:t>
      </w:r>
      <w:r w:rsidR="009E4ACE" w:rsidRPr="00604366">
        <w:rPr>
          <w:rFonts w:cs="Times New Roman"/>
          <w:color w:val="000000" w:themeColor="text1"/>
          <w:sz w:val="24"/>
          <w:szCs w:val="24"/>
        </w:rPr>
        <w:t>).</w:t>
      </w:r>
      <w:r w:rsidR="0040728C" w:rsidRPr="00604366">
        <w:rPr>
          <w:rFonts w:cs="Times New Roman"/>
          <w:color w:val="000000" w:themeColor="text1"/>
          <w:sz w:val="24"/>
          <w:szCs w:val="24"/>
        </w:rPr>
        <w:t xml:space="preserve"> F</w:t>
      </w:r>
      <w:r w:rsidR="004251AC" w:rsidRPr="00604366">
        <w:rPr>
          <w:rFonts w:cs="Times New Roman"/>
          <w:color w:val="000000" w:themeColor="text1"/>
          <w:sz w:val="24"/>
          <w:szCs w:val="24"/>
        </w:rPr>
        <w:t xml:space="preserve">emale participants had higher </w:t>
      </w:r>
      <w:r w:rsidR="004251AC" w:rsidRPr="00604366">
        <w:rPr>
          <w:rFonts w:cs="Times New Roman"/>
          <w:color w:val="000000" w:themeColor="text1"/>
          <w:sz w:val="24"/>
          <w:szCs w:val="24"/>
        </w:rPr>
        <w:lastRenderedPageBreak/>
        <w:t>incidence rates of</w:t>
      </w:r>
      <w:r w:rsidR="001D7E61" w:rsidRPr="00604366">
        <w:rPr>
          <w:rFonts w:cs="Times New Roman"/>
          <w:color w:val="000000" w:themeColor="text1"/>
          <w:sz w:val="24"/>
          <w:szCs w:val="24"/>
        </w:rPr>
        <w:t xml:space="preserve"> </w:t>
      </w:r>
      <w:r w:rsidR="00296F83" w:rsidRPr="00604366">
        <w:rPr>
          <w:rFonts w:cs="Times New Roman"/>
          <w:color w:val="000000" w:themeColor="text1"/>
          <w:sz w:val="24"/>
          <w:szCs w:val="24"/>
        </w:rPr>
        <w:t>restless sleep</w:t>
      </w:r>
      <w:r w:rsidR="00372021" w:rsidRPr="00604366">
        <w:rPr>
          <w:rFonts w:cs="Times New Roman"/>
          <w:color w:val="000000" w:themeColor="text1"/>
          <w:sz w:val="24"/>
          <w:szCs w:val="24"/>
        </w:rPr>
        <w:t xml:space="preserve"> (84.3 vs 63.6 cases/1000 person-years)</w:t>
      </w:r>
      <w:r w:rsidR="004251AC" w:rsidRPr="00604366">
        <w:rPr>
          <w:rFonts w:cs="Times New Roman"/>
          <w:color w:val="000000" w:themeColor="text1"/>
          <w:sz w:val="24"/>
          <w:szCs w:val="24"/>
        </w:rPr>
        <w:t xml:space="preserve">, </w:t>
      </w:r>
      <w:r w:rsidR="00296F83" w:rsidRPr="00604366">
        <w:rPr>
          <w:rFonts w:cs="Times New Roman"/>
          <w:color w:val="000000" w:themeColor="text1"/>
          <w:sz w:val="24"/>
          <w:szCs w:val="24"/>
        </w:rPr>
        <w:t>physical frailty</w:t>
      </w:r>
      <w:r w:rsidR="00372021" w:rsidRPr="00604366">
        <w:rPr>
          <w:rFonts w:cs="Times New Roman"/>
          <w:color w:val="000000" w:themeColor="text1"/>
          <w:sz w:val="24"/>
          <w:szCs w:val="24"/>
        </w:rPr>
        <w:t xml:space="preserve"> (</w:t>
      </w:r>
      <w:r w:rsidR="00372021" w:rsidRPr="00604366">
        <w:rPr>
          <w:rFonts w:cs="Times New Roman"/>
          <w:sz w:val="24"/>
          <w:szCs w:val="24"/>
        </w:rPr>
        <w:t>38</w:t>
      </w:r>
      <w:r w:rsidR="00372021" w:rsidRPr="00604366">
        <w:rPr>
          <w:rFonts w:cs="Times New Roman"/>
          <w:color w:val="000000" w:themeColor="text1"/>
          <w:sz w:val="24"/>
          <w:szCs w:val="24"/>
        </w:rPr>
        <w:t>.</w:t>
      </w:r>
      <w:r w:rsidR="00372021" w:rsidRPr="00604366">
        <w:rPr>
          <w:rFonts w:cs="Times New Roman"/>
          <w:sz w:val="24"/>
          <w:szCs w:val="24"/>
        </w:rPr>
        <w:t xml:space="preserve">4 </w:t>
      </w:r>
      <w:r w:rsidR="00372021" w:rsidRPr="00604366">
        <w:rPr>
          <w:rFonts w:cs="Times New Roman"/>
          <w:i/>
          <w:iCs/>
          <w:sz w:val="24"/>
          <w:szCs w:val="24"/>
        </w:rPr>
        <w:t>vs</w:t>
      </w:r>
      <w:r w:rsidR="00372021" w:rsidRPr="00604366">
        <w:rPr>
          <w:rFonts w:cs="Times New Roman"/>
          <w:sz w:val="24"/>
          <w:szCs w:val="24"/>
        </w:rPr>
        <w:t xml:space="preserve"> 22</w:t>
      </w:r>
      <w:r w:rsidR="00372021" w:rsidRPr="00604366">
        <w:rPr>
          <w:rFonts w:cs="Times New Roman"/>
          <w:color w:val="000000" w:themeColor="text1"/>
          <w:sz w:val="24"/>
          <w:szCs w:val="24"/>
        </w:rPr>
        <w:t>.</w:t>
      </w:r>
      <w:r w:rsidR="00372021" w:rsidRPr="00604366">
        <w:rPr>
          <w:rFonts w:cs="Times New Roman"/>
          <w:sz w:val="24"/>
          <w:szCs w:val="24"/>
        </w:rPr>
        <w:t>8</w:t>
      </w:r>
      <w:r w:rsidR="00372021" w:rsidRPr="00604366">
        <w:rPr>
          <w:rFonts w:cs="Times New Roman"/>
          <w:color w:val="000000" w:themeColor="text1"/>
          <w:sz w:val="24"/>
          <w:szCs w:val="24"/>
        </w:rPr>
        <w:t>)</w:t>
      </w:r>
      <w:r w:rsidR="004251AC" w:rsidRPr="00604366">
        <w:rPr>
          <w:rFonts w:cs="Times New Roman"/>
          <w:color w:val="000000" w:themeColor="text1"/>
          <w:sz w:val="24"/>
          <w:szCs w:val="24"/>
        </w:rPr>
        <w:t xml:space="preserve">, and </w:t>
      </w:r>
      <w:r w:rsidR="00D750B1" w:rsidRPr="00604366">
        <w:rPr>
          <w:rFonts w:cs="Times New Roman"/>
          <w:sz w:val="24"/>
          <w:szCs w:val="24"/>
        </w:rPr>
        <w:t>depression</w:t>
      </w:r>
      <w:r w:rsidR="001D7E61" w:rsidRPr="00604366">
        <w:rPr>
          <w:rFonts w:cs="Times New Roman"/>
          <w:sz w:val="24"/>
          <w:szCs w:val="24"/>
        </w:rPr>
        <w:t xml:space="preserve"> (</w:t>
      </w:r>
      <w:r w:rsidR="00D61448" w:rsidRPr="00604366">
        <w:rPr>
          <w:rFonts w:cs="Times New Roman"/>
          <w:color w:val="000000" w:themeColor="text1"/>
          <w:sz w:val="24"/>
          <w:szCs w:val="24"/>
        </w:rPr>
        <w:t>41</w:t>
      </w:r>
      <w:r w:rsidR="002953A2" w:rsidRPr="00604366">
        <w:rPr>
          <w:rFonts w:cs="Times New Roman"/>
          <w:color w:val="000000" w:themeColor="text1"/>
          <w:sz w:val="24"/>
          <w:szCs w:val="24"/>
        </w:rPr>
        <w:t>.</w:t>
      </w:r>
      <w:r w:rsidR="00D61448" w:rsidRPr="00604366">
        <w:rPr>
          <w:rFonts w:cs="Times New Roman"/>
          <w:color w:val="000000" w:themeColor="text1"/>
          <w:sz w:val="24"/>
          <w:szCs w:val="24"/>
        </w:rPr>
        <w:t xml:space="preserve">4 </w:t>
      </w:r>
      <w:r w:rsidR="004D5437" w:rsidRPr="00604366">
        <w:rPr>
          <w:rFonts w:cs="Times New Roman"/>
          <w:i/>
          <w:iCs/>
          <w:color w:val="000000" w:themeColor="text1"/>
          <w:sz w:val="24"/>
          <w:szCs w:val="24"/>
        </w:rPr>
        <w:t>vs</w:t>
      </w:r>
      <w:r w:rsidR="00D61448" w:rsidRPr="00604366">
        <w:rPr>
          <w:rFonts w:cs="Times New Roman"/>
          <w:color w:val="000000" w:themeColor="text1"/>
          <w:sz w:val="24"/>
          <w:szCs w:val="24"/>
        </w:rPr>
        <w:t xml:space="preserve"> 29</w:t>
      </w:r>
      <w:r w:rsidR="002953A2" w:rsidRPr="00604366">
        <w:rPr>
          <w:rFonts w:cs="Times New Roman"/>
          <w:color w:val="000000" w:themeColor="text1"/>
          <w:sz w:val="24"/>
          <w:szCs w:val="24"/>
        </w:rPr>
        <w:t>.</w:t>
      </w:r>
      <w:r w:rsidR="00D61448" w:rsidRPr="00604366">
        <w:rPr>
          <w:rFonts w:cs="Times New Roman"/>
          <w:color w:val="000000" w:themeColor="text1"/>
          <w:sz w:val="24"/>
          <w:szCs w:val="24"/>
        </w:rPr>
        <w:t>3</w:t>
      </w:r>
      <w:r w:rsidR="001D7E61" w:rsidRPr="00604366">
        <w:rPr>
          <w:rFonts w:cs="Times New Roman"/>
          <w:sz w:val="24"/>
          <w:szCs w:val="24"/>
        </w:rPr>
        <w:t>)</w:t>
      </w:r>
      <w:r w:rsidR="0040728C" w:rsidRPr="00604366">
        <w:rPr>
          <w:rFonts w:cs="Times New Roman"/>
          <w:color w:val="000000" w:themeColor="text1"/>
          <w:sz w:val="24"/>
          <w:szCs w:val="24"/>
        </w:rPr>
        <w:t>, while</w:t>
      </w:r>
      <w:r w:rsidR="004251AC" w:rsidRPr="00604366">
        <w:rPr>
          <w:rFonts w:cs="Times New Roman"/>
          <w:color w:val="000000" w:themeColor="text1"/>
          <w:sz w:val="24"/>
          <w:szCs w:val="24"/>
        </w:rPr>
        <w:t xml:space="preserve"> male participants had higher incidence rate of </w:t>
      </w:r>
      <w:r w:rsidR="00AF5F6D" w:rsidRPr="00604366">
        <w:rPr>
          <w:rFonts w:cs="Times New Roman"/>
          <w:color w:val="000000" w:themeColor="text1"/>
          <w:sz w:val="24"/>
          <w:szCs w:val="24"/>
        </w:rPr>
        <w:t>hearing impairment</w:t>
      </w:r>
      <w:r w:rsidR="001D7E61" w:rsidRPr="00604366">
        <w:rPr>
          <w:rFonts w:cs="Times New Roman"/>
          <w:sz w:val="24"/>
          <w:szCs w:val="24"/>
        </w:rPr>
        <w:t xml:space="preserve"> (</w:t>
      </w:r>
      <w:r w:rsidR="001D4935" w:rsidRPr="00604366">
        <w:rPr>
          <w:rFonts w:cs="Times New Roman"/>
          <w:sz w:val="24"/>
          <w:szCs w:val="24"/>
        </w:rPr>
        <w:t>67</w:t>
      </w:r>
      <w:r w:rsidR="002953A2" w:rsidRPr="00604366">
        <w:rPr>
          <w:rFonts w:cs="Times New Roman"/>
          <w:color w:val="000000" w:themeColor="text1"/>
          <w:sz w:val="24"/>
          <w:szCs w:val="24"/>
        </w:rPr>
        <w:t>.</w:t>
      </w:r>
      <w:r w:rsidR="001D4935" w:rsidRPr="00604366">
        <w:rPr>
          <w:rFonts w:cs="Times New Roman"/>
          <w:sz w:val="24"/>
          <w:szCs w:val="24"/>
        </w:rPr>
        <w:t>4</w:t>
      </w:r>
      <w:r w:rsidR="003A4297" w:rsidRPr="00604366">
        <w:rPr>
          <w:rFonts w:cs="Times New Roman"/>
          <w:sz w:val="24"/>
          <w:szCs w:val="24"/>
        </w:rPr>
        <w:t xml:space="preserve"> </w:t>
      </w:r>
      <w:r w:rsidR="004D5437" w:rsidRPr="00604366">
        <w:rPr>
          <w:rFonts w:cs="Times New Roman"/>
          <w:i/>
          <w:iCs/>
          <w:sz w:val="24"/>
          <w:szCs w:val="24"/>
        </w:rPr>
        <w:t>vs</w:t>
      </w:r>
      <w:r w:rsidR="003A4297" w:rsidRPr="00604366">
        <w:rPr>
          <w:rFonts w:cs="Times New Roman"/>
          <w:sz w:val="24"/>
          <w:szCs w:val="24"/>
        </w:rPr>
        <w:t xml:space="preserve"> </w:t>
      </w:r>
      <w:r w:rsidR="001D4935" w:rsidRPr="00604366">
        <w:rPr>
          <w:rFonts w:cs="Times New Roman"/>
          <w:sz w:val="24"/>
          <w:szCs w:val="24"/>
        </w:rPr>
        <w:t>43</w:t>
      </w:r>
      <w:r w:rsidR="002953A2" w:rsidRPr="00604366">
        <w:rPr>
          <w:rFonts w:cs="Times New Roman"/>
          <w:color w:val="000000" w:themeColor="text1"/>
          <w:sz w:val="24"/>
          <w:szCs w:val="24"/>
        </w:rPr>
        <w:t>.</w:t>
      </w:r>
      <w:r w:rsidR="001D4935" w:rsidRPr="00604366">
        <w:rPr>
          <w:rFonts w:cs="Times New Roman"/>
          <w:sz w:val="24"/>
          <w:szCs w:val="24"/>
        </w:rPr>
        <w:t>1</w:t>
      </w:r>
      <w:r w:rsidR="003A4297" w:rsidRPr="00604366">
        <w:rPr>
          <w:rFonts w:cs="Times New Roman"/>
          <w:sz w:val="24"/>
          <w:szCs w:val="24"/>
        </w:rPr>
        <w:t xml:space="preserve">, </w:t>
      </w:r>
      <w:r w:rsidR="00D90FB2" w:rsidRPr="00604366">
        <w:rPr>
          <w:rFonts w:cs="Times New Roman"/>
          <w:i/>
          <w:iCs/>
          <w:sz w:val="24"/>
          <w:szCs w:val="24"/>
        </w:rPr>
        <w:t>P</w:t>
      </w:r>
      <w:r w:rsidR="00D90FB2" w:rsidRPr="00604366">
        <w:rPr>
          <w:rFonts w:cs="Times New Roman"/>
          <w:sz w:val="24"/>
          <w:szCs w:val="24"/>
        </w:rPr>
        <w:t>&lt;</w:t>
      </w:r>
      <w:r w:rsidR="0025716C" w:rsidRPr="00604366">
        <w:rPr>
          <w:rFonts w:cs="Times New Roman"/>
          <w:sz w:val="24"/>
          <w:szCs w:val="24"/>
        </w:rPr>
        <w:t>0</w:t>
      </w:r>
      <w:r w:rsidR="002953A2" w:rsidRPr="00604366">
        <w:rPr>
          <w:rFonts w:cs="Times New Roman"/>
          <w:color w:val="000000" w:themeColor="text1"/>
          <w:sz w:val="24"/>
          <w:szCs w:val="24"/>
        </w:rPr>
        <w:t>.</w:t>
      </w:r>
      <w:r w:rsidR="00D90FB2" w:rsidRPr="00604366">
        <w:rPr>
          <w:rFonts w:cs="Times New Roman"/>
          <w:sz w:val="24"/>
          <w:szCs w:val="24"/>
        </w:rPr>
        <w:t>001</w:t>
      </w:r>
      <w:r w:rsidR="00372021" w:rsidRPr="00604366">
        <w:rPr>
          <w:rFonts w:cs="Times New Roman"/>
          <w:sz w:val="24"/>
          <w:szCs w:val="24"/>
        </w:rPr>
        <w:t xml:space="preserve"> </w:t>
      </w:r>
      <w:r w:rsidR="00372021" w:rsidRPr="00604366">
        <w:rPr>
          <w:rFonts w:eastAsia="宋体" w:cs="Times New Roman"/>
          <w:kern w:val="0"/>
          <w:sz w:val="24"/>
          <w:szCs w:val="24"/>
          <w:lang w:bidi="as-IN"/>
        </w:rPr>
        <w:t>for all tests mentioned above</w:t>
      </w:r>
      <w:r w:rsidR="001D7E61" w:rsidRPr="00604366">
        <w:rPr>
          <w:rFonts w:cs="Times New Roman"/>
          <w:sz w:val="24"/>
          <w:szCs w:val="24"/>
        </w:rPr>
        <w:t>)</w:t>
      </w:r>
      <w:r w:rsidR="004251AC" w:rsidRPr="00604366">
        <w:rPr>
          <w:rFonts w:cs="Times New Roman"/>
          <w:color w:val="000000" w:themeColor="text1"/>
          <w:sz w:val="24"/>
          <w:szCs w:val="24"/>
        </w:rPr>
        <w:t>.</w:t>
      </w:r>
      <w:r w:rsidR="00263D3B" w:rsidRPr="00604366">
        <w:rPr>
          <w:rFonts w:cs="Times New Roman"/>
          <w:color w:val="000000" w:themeColor="text1"/>
          <w:sz w:val="24"/>
          <w:szCs w:val="24"/>
        </w:rPr>
        <w:t xml:space="preserve"> </w:t>
      </w:r>
    </w:p>
    <w:p w14:paraId="6F2CB2C9" w14:textId="77777777" w:rsidR="00943881" w:rsidRPr="00604366" w:rsidRDefault="00943881" w:rsidP="00991940">
      <w:pPr>
        <w:spacing w:line="360" w:lineRule="auto"/>
        <w:rPr>
          <w:rFonts w:cs="Times New Roman"/>
          <w:color w:val="000000" w:themeColor="text1"/>
          <w:sz w:val="24"/>
          <w:szCs w:val="24"/>
        </w:rPr>
      </w:pPr>
    </w:p>
    <w:p w14:paraId="3EAA0AEF" w14:textId="46515C79" w:rsidR="00870745" w:rsidRPr="00604366" w:rsidRDefault="00E25A6D" w:rsidP="0099194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Co</w:t>
      </w:r>
      <w:r w:rsidR="00C63B5C" w:rsidRPr="00604366">
        <w:rPr>
          <w:rFonts w:cs="Times New Roman"/>
          <w:b/>
          <w:color w:val="000000" w:themeColor="text1"/>
          <w:sz w:val="24"/>
          <w:szCs w:val="24"/>
        </w:rPr>
        <w:t>-</w:t>
      </w:r>
      <w:r w:rsidRPr="00604366">
        <w:rPr>
          <w:rFonts w:cs="Times New Roman"/>
          <w:b/>
          <w:color w:val="000000" w:themeColor="text1"/>
          <w:sz w:val="24"/>
          <w:szCs w:val="24"/>
        </w:rPr>
        <w:t xml:space="preserve">existence and progression </w:t>
      </w:r>
      <w:r w:rsidR="00712128" w:rsidRPr="00604366">
        <w:rPr>
          <w:rFonts w:cs="Times New Roman"/>
          <w:b/>
          <w:color w:val="000000" w:themeColor="text1"/>
          <w:sz w:val="24"/>
          <w:szCs w:val="24"/>
        </w:rPr>
        <w:t xml:space="preserve">of </w:t>
      </w:r>
      <w:r w:rsidR="003F5B7B" w:rsidRPr="00604366">
        <w:rPr>
          <w:rFonts w:cs="Times New Roman" w:hint="eastAsia"/>
          <w:b/>
          <w:color w:val="000000" w:themeColor="text1"/>
          <w:sz w:val="24"/>
          <w:szCs w:val="24"/>
        </w:rPr>
        <w:t>age</w:t>
      </w:r>
      <w:r w:rsidR="003F5B7B" w:rsidRPr="00604366">
        <w:rPr>
          <w:rFonts w:cs="Times New Roman"/>
          <w:b/>
          <w:color w:val="000000" w:themeColor="text1"/>
          <w:sz w:val="24"/>
          <w:szCs w:val="24"/>
        </w:rPr>
        <w:t>-related functional impairment</w:t>
      </w:r>
      <w:r w:rsidR="002C47BE" w:rsidRPr="00604366">
        <w:rPr>
          <w:rFonts w:cs="Times New Roman"/>
          <w:b/>
          <w:color w:val="000000" w:themeColor="text1"/>
          <w:sz w:val="24"/>
          <w:szCs w:val="24"/>
        </w:rPr>
        <w:t>s</w:t>
      </w:r>
    </w:p>
    <w:p w14:paraId="64755D75" w14:textId="4E883A9F" w:rsidR="007E5342" w:rsidRPr="00604366" w:rsidRDefault="0001023D" w:rsidP="00991940">
      <w:pPr>
        <w:spacing w:line="360" w:lineRule="auto"/>
        <w:rPr>
          <w:rFonts w:cs="Times New Roman"/>
          <w:color w:val="000000" w:themeColor="text1"/>
          <w:sz w:val="24"/>
          <w:szCs w:val="24"/>
        </w:rPr>
      </w:pPr>
      <w:r w:rsidRPr="00604366">
        <w:rPr>
          <w:rFonts w:cs="Times New Roman"/>
          <w:color w:val="000000" w:themeColor="text1"/>
          <w:sz w:val="24"/>
          <w:szCs w:val="24"/>
        </w:rPr>
        <w:t>As study baseline</w:t>
      </w:r>
      <w:r w:rsidR="00372021" w:rsidRPr="00604366">
        <w:rPr>
          <w:rFonts w:cs="Times New Roman"/>
          <w:color w:val="000000" w:themeColor="text1"/>
          <w:sz w:val="24"/>
          <w:szCs w:val="24"/>
        </w:rPr>
        <w:t xml:space="preserve"> </w:t>
      </w:r>
      <w:r w:rsidRPr="00604366">
        <w:rPr>
          <w:rFonts w:cs="Times New Roman"/>
          <w:color w:val="000000" w:themeColor="text1"/>
          <w:sz w:val="24"/>
          <w:szCs w:val="24"/>
        </w:rPr>
        <w:t>(</w:t>
      </w:r>
      <w:r w:rsidR="00372021" w:rsidRPr="00604366">
        <w:rPr>
          <w:rFonts w:cs="Times New Roman"/>
          <w:color w:val="000000" w:themeColor="text1"/>
          <w:sz w:val="24"/>
          <w:szCs w:val="24"/>
        </w:rPr>
        <w:t xml:space="preserve">2000), </w:t>
      </w:r>
      <w:r w:rsidR="00E25A6D" w:rsidRPr="00604366">
        <w:rPr>
          <w:rFonts w:cs="Times New Roman"/>
          <w:color w:val="000000" w:themeColor="text1"/>
          <w:sz w:val="24"/>
          <w:szCs w:val="24"/>
        </w:rPr>
        <w:t>4</w:t>
      </w:r>
      <w:r w:rsidR="00B25264" w:rsidRPr="00604366">
        <w:rPr>
          <w:rFonts w:cs="Times New Roman"/>
          <w:color w:val="000000" w:themeColor="text1"/>
          <w:sz w:val="24"/>
          <w:szCs w:val="24"/>
        </w:rPr>
        <w:t>,</w:t>
      </w:r>
      <w:r w:rsidR="00E25A6D" w:rsidRPr="00604366">
        <w:rPr>
          <w:rFonts w:cs="Times New Roman"/>
          <w:color w:val="000000" w:themeColor="text1"/>
          <w:sz w:val="24"/>
          <w:szCs w:val="24"/>
        </w:rPr>
        <w:t>529 (28</w:t>
      </w:r>
      <w:r w:rsidR="002953A2" w:rsidRPr="00604366">
        <w:rPr>
          <w:rFonts w:cs="Times New Roman"/>
          <w:color w:val="000000" w:themeColor="text1"/>
          <w:sz w:val="24"/>
          <w:szCs w:val="24"/>
        </w:rPr>
        <w:t>.</w:t>
      </w:r>
      <w:r w:rsidR="00E25A6D" w:rsidRPr="00604366">
        <w:rPr>
          <w:rFonts w:cs="Times New Roman"/>
          <w:color w:val="000000" w:themeColor="text1"/>
          <w:sz w:val="24"/>
          <w:szCs w:val="24"/>
        </w:rPr>
        <w:t xml:space="preserve">6%) participants had </w:t>
      </w:r>
      <w:r w:rsidR="00153B43" w:rsidRPr="00604366">
        <w:rPr>
          <w:rFonts w:cs="Times New Roman"/>
          <w:color w:val="000000" w:themeColor="text1"/>
          <w:sz w:val="24"/>
          <w:szCs w:val="24"/>
        </w:rPr>
        <w:t>co</w:t>
      </w:r>
      <w:r w:rsidR="00C63B5C" w:rsidRPr="00604366">
        <w:rPr>
          <w:rFonts w:cs="Times New Roman"/>
          <w:color w:val="000000" w:themeColor="text1"/>
          <w:sz w:val="24"/>
          <w:szCs w:val="24"/>
        </w:rPr>
        <w:t>-</w:t>
      </w:r>
      <w:r w:rsidR="00153B43" w:rsidRPr="00604366">
        <w:rPr>
          <w:rFonts w:cs="Times New Roman"/>
          <w:color w:val="000000" w:themeColor="text1"/>
          <w:sz w:val="24"/>
          <w:szCs w:val="24"/>
        </w:rPr>
        <w:t xml:space="preserve">existing </w:t>
      </w:r>
      <w:r w:rsidR="00E25A6D" w:rsidRPr="00604366">
        <w:rPr>
          <w:rFonts w:cs="Times New Roman"/>
          <w:color w:val="000000" w:themeColor="text1"/>
          <w:sz w:val="24"/>
          <w:szCs w:val="24"/>
        </w:rPr>
        <w:t>ARFIs</w:t>
      </w:r>
      <w:r w:rsidR="00372021" w:rsidRPr="00604366">
        <w:rPr>
          <w:rFonts w:cs="Times New Roman"/>
          <w:color w:val="000000" w:themeColor="text1"/>
          <w:sz w:val="24"/>
          <w:szCs w:val="24"/>
        </w:rPr>
        <w:t xml:space="preserve"> (</w:t>
      </w:r>
      <w:r w:rsidR="00E25A6D" w:rsidRPr="00604366">
        <w:rPr>
          <w:rFonts w:cs="Times New Roman"/>
          <w:color w:val="000000" w:themeColor="text1"/>
          <w:sz w:val="24"/>
          <w:szCs w:val="24"/>
        </w:rPr>
        <w:t>20</w:t>
      </w:r>
      <w:r w:rsidR="002953A2" w:rsidRPr="00604366">
        <w:rPr>
          <w:rFonts w:cs="Times New Roman"/>
          <w:color w:val="000000" w:themeColor="text1"/>
          <w:sz w:val="24"/>
          <w:szCs w:val="24"/>
        </w:rPr>
        <w:t>.</w:t>
      </w:r>
      <w:r w:rsidR="00E25A6D" w:rsidRPr="00604366">
        <w:rPr>
          <w:rFonts w:cs="Times New Roman"/>
          <w:color w:val="000000" w:themeColor="text1"/>
          <w:sz w:val="24"/>
          <w:szCs w:val="24"/>
        </w:rPr>
        <w:t xml:space="preserve">1%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WB</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24</w:t>
      </w:r>
      <w:r w:rsidR="002953A2" w:rsidRPr="00604366">
        <w:rPr>
          <w:rFonts w:cs="Times New Roman"/>
          <w:color w:val="000000" w:themeColor="text1"/>
          <w:sz w:val="24"/>
          <w:szCs w:val="24"/>
        </w:rPr>
        <w:t>.</w:t>
      </w:r>
      <w:r w:rsidR="00520A97" w:rsidRPr="00604366">
        <w:rPr>
          <w:rFonts w:cs="Times New Roman"/>
          <w:color w:val="000000" w:themeColor="text1"/>
          <w:sz w:val="24"/>
          <w:szCs w:val="24"/>
        </w:rPr>
        <w:t>0%</w:t>
      </w:r>
      <w:r w:rsidR="00E25A6D" w:rsidRPr="00604366">
        <w:rPr>
          <w:rFonts w:cs="Times New Roman"/>
          <w:color w:val="000000" w:themeColor="text1"/>
          <w:sz w:val="24"/>
          <w:szCs w:val="24"/>
        </w:rPr>
        <w:t xml:space="preserve">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HRS</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30</w:t>
      </w:r>
      <w:r w:rsidR="002953A2" w:rsidRPr="00604366">
        <w:rPr>
          <w:rFonts w:cs="Times New Roman"/>
          <w:color w:val="000000" w:themeColor="text1"/>
          <w:sz w:val="24"/>
          <w:szCs w:val="24"/>
        </w:rPr>
        <w:t>.</w:t>
      </w:r>
      <w:r w:rsidR="00520A97" w:rsidRPr="00604366">
        <w:rPr>
          <w:rFonts w:cs="Times New Roman"/>
          <w:color w:val="000000" w:themeColor="text1"/>
          <w:sz w:val="24"/>
          <w:szCs w:val="24"/>
        </w:rPr>
        <w:t>2%</w:t>
      </w:r>
      <w:r w:rsidR="00E25A6D" w:rsidRPr="00604366">
        <w:rPr>
          <w:rFonts w:cs="Times New Roman"/>
          <w:color w:val="000000" w:themeColor="text1"/>
          <w:sz w:val="24"/>
          <w:szCs w:val="24"/>
        </w:rPr>
        <w:t xml:space="preserve">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w:t>
      </w:r>
      <w:r w:rsidR="00520A97" w:rsidRPr="00604366">
        <w:rPr>
          <w:rFonts w:cs="Times New Roman"/>
          <w:color w:val="000000" w:themeColor="text1"/>
          <w:sz w:val="24"/>
          <w:szCs w:val="24"/>
        </w:rPr>
        <w:t>CODA</w:t>
      </w:r>
      <w:r w:rsidR="00E25A6D" w:rsidRPr="00604366">
        <w:rPr>
          <w:rFonts w:cs="Times New Roman"/>
          <w:color w:val="000000" w:themeColor="text1"/>
          <w:sz w:val="24"/>
          <w:szCs w:val="24"/>
        </w:rPr>
        <w:t>, and 42</w:t>
      </w:r>
      <w:r w:rsidR="002953A2" w:rsidRPr="00604366">
        <w:rPr>
          <w:rFonts w:cs="Times New Roman"/>
          <w:color w:val="000000" w:themeColor="text1"/>
          <w:sz w:val="24"/>
          <w:szCs w:val="24"/>
        </w:rPr>
        <w:t>.</w:t>
      </w:r>
      <w:r w:rsidR="00E25A6D" w:rsidRPr="00604366">
        <w:rPr>
          <w:rFonts w:cs="Times New Roman"/>
          <w:color w:val="000000" w:themeColor="text1"/>
          <w:sz w:val="24"/>
          <w:szCs w:val="24"/>
        </w:rPr>
        <w:t xml:space="preserve">0% </w:t>
      </w:r>
      <w:r w:rsidR="00EF27B2" w:rsidRPr="00604366">
        <w:rPr>
          <w:rFonts w:cs="Times New Roman"/>
          <w:color w:val="000000" w:themeColor="text1"/>
          <w:sz w:val="24"/>
          <w:szCs w:val="24"/>
        </w:rPr>
        <w:t>in</w:t>
      </w:r>
      <w:r w:rsidR="00E25A6D" w:rsidRPr="00604366">
        <w:rPr>
          <w:rFonts w:cs="Times New Roman"/>
          <w:color w:val="000000" w:themeColor="text1"/>
          <w:sz w:val="24"/>
          <w:szCs w:val="24"/>
        </w:rPr>
        <w:t xml:space="preserve"> AHEAD</w:t>
      </w:r>
      <w:r w:rsidR="00372021" w:rsidRPr="00604366">
        <w:rPr>
          <w:rFonts w:cs="Times New Roman"/>
          <w:color w:val="000000" w:themeColor="text1"/>
          <w:sz w:val="24"/>
          <w:szCs w:val="24"/>
        </w:rPr>
        <w:t>), and p</w:t>
      </w:r>
      <w:r w:rsidR="00B0100C" w:rsidRPr="00604366">
        <w:rPr>
          <w:rFonts w:cs="Times New Roman"/>
          <w:color w:val="000000" w:themeColor="text1"/>
          <w:sz w:val="24"/>
          <w:szCs w:val="24"/>
        </w:rPr>
        <w:t xml:space="preserve">atterns of </w:t>
      </w:r>
      <w:r w:rsidR="00372021" w:rsidRPr="00604366">
        <w:rPr>
          <w:rFonts w:cs="Times New Roman"/>
          <w:color w:val="000000" w:themeColor="text1"/>
          <w:sz w:val="24"/>
          <w:szCs w:val="24"/>
        </w:rPr>
        <w:t>their co-existence</w:t>
      </w:r>
      <w:r w:rsidR="00B0100C" w:rsidRPr="00604366">
        <w:rPr>
          <w:rFonts w:cs="Times New Roman"/>
          <w:color w:val="000000" w:themeColor="text1"/>
          <w:sz w:val="24"/>
          <w:szCs w:val="24"/>
        </w:rPr>
        <w:t xml:space="preserve"> </w:t>
      </w:r>
      <w:r w:rsidR="00372021" w:rsidRPr="00604366">
        <w:rPr>
          <w:rFonts w:cs="Times New Roman"/>
          <w:color w:val="000000" w:themeColor="text1"/>
          <w:sz w:val="24"/>
          <w:szCs w:val="24"/>
        </w:rPr>
        <w:t>varied by</w:t>
      </w:r>
      <w:r w:rsidR="00B0100C" w:rsidRPr="00604366">
        <w:rPr>
          <w:rFonts w:cs="Times New Roman"/>
          <w:color w:val="000000" w:themeColor="text1"/>
          <w:sz w:val="24"/>
          <w:szCs w:val="24"/>
        </w:rPr>
        <w:t xml:space="preserve"> age (</w:t>
      </w:r>
      <w:r w:rsidR="0095324C"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95324C" w:rsidRPr="00604366">
        <w:rPr>
          <w:rFonts w:cs="Times New Roman"/>
          <w:b/>
          <w:bCs/>
          <w:color w:val="000000" w:themeColor="text1"/>
          <w:sz w:val="24"/>
          <w:szCs w:val="24"/>
        </w:rPr>
        <w:t>2 &amp; Fig</w:t>
      </w:r>
      <w:r w:rsidR="00884AC5" w:rsidRPr="00604366">
        <w:rPr>
          <w:rFonts w:cs="Times New Roman"/>
          <w:b/>
          <w:bCs/>
          <w:color w:val="000000" w:themeColor="text1"/>
          <w:sz w:val="24"/>
          <w:szCs w:val="24"/>
        </w:rPr>
        <w:t>.</w:t>
      </w:r>
      <w:r w:rsidR="0095324C" w:rsidRPr="00604366">
        <w:rPr>
          <w:rFonts w:cs="Times New Roman"/>
          <w:b/>
          <w:bCs/>
          <w:color w:val="000000" w:themeColor="text1"/>
          <w:sz w:val="24"/>
          <w:szCs w:val="24"/>
        </w:rPr>
        <w:t xml:space="preserve"> 2</w:t>
      </w:r>
      <w:r w:rsidR="00B0100C" w:rsidRPr="00604366">
        <w:rPr>
          <w:rFonts w:cs="Times New Roman"/>
          <w:color w:val="000000" w:themeColor="text1"/>
          <w:sz w:val="24"/>
          <w:szCs w:val="24"/>
        </w:rPr>
        <w:t>).</w:t>
      </w:r>
      <w:r w:rsidR="008D3DAE" w:rsidRPr="00604366">
        <w:rPr>
          <w:rFonts w:cs="Times New Roman"/>
          <w:color w:val="000000" w:themeColor="text1"/>
          <w:sz w:val="24"/>
          <w:szCs w:val="24"/>
        </w:rPr>
        <w:t xml:space="preserve"> </w:t>
      </w:r>
      <w:r w:rsidR="007B7C86" w:rsidRPr="00604366">
        <w:rPr>
          <w:rFonts w:cs="Times New Roman"/>
          <w:color w:val="000000" w:themeColor="text1"/>
          <w:sz w:val="24"/>
          <w:szCs w:val="24"/>
        </w:rPr>
        <w:t>During follow-up (</w:t>
      </w:r>
      <w:r w:rsidR="00B0100C" w:rsidRPr="00604366">
        <w:rPr>
          <w:rFonts w:cs="Times New Roman"/>
          <w:color w:val="000000" w:themeColor="text1"/>
          <w:sz w:val="24"/>
          <w:szCs w:val="24"/>
        </w:rPr>
        <w:t>2000</w:t>
      </w:r>
      <w:r w:rsidR="007B7C86" w:rsidRPr="00604366">
        <w:rPr>
          <w:rFonts w:cs="Times New Roman"/>
          <w:color w:val="000000" w:themeColor="text1"/>
          <w:sz w:val="24"/>
          <w:szCs w:val="24"/>
        </w:rPr>
        <w:t>-</w:t>
      </w:r>
      <w:r w:rsidR="00B0100C" w:rsidRPr="00604366">
        <w:rPr>
          <w:rFonts w:cs="Times New Roman"/>
          <w:color w:val="000000" w:themeColor="text1"/>
          <w:sz w:val="24"/>
          <w:szCs w:val="24"/>
        </w:rPr>
        <w:t>2020</w:t>
      </w:r>
      <w:r w:rsidR="007B7C86" w:rsidRPr="00604366">
        <w:rPr>
          <w:rFonts w:cs="Times New Roman"/>
          <w:color w:val="000000" w:themeColor="text1"/>
          <w:sz w:val="24"/>
          <w:szCs w:val="24"/>
        </w:rPr>
        <w:t>)</w:t>
      </w:r>
      <w:r w:rsidR="00B0100C" w:rsidRPr="00604366">
        <w:rPr>
          <w:rFonts w:cs="Times New Roman"/>
          <w:color w:val="000000" w:themeColor="text1"/>
          <w:sz w:val="24"/>
          <w:szCs w:val="24"/>
        </w:rPr>
        <w:t xml:space="preserve">, </w:t>
      </w:r>
      <w:r w:rsidR="00413283" w:rsidRPr="00604366">
        <w:rPr>
          <w:rFonts w:cs="Times New Roman"/>
          <w:color w:val="000000" w:themeColor="text1"/>
          <w:sz w:val="24"/>
          <w:szCs w:val="24"/>
        </w:rPr>
        <w:t>the</w:t>
      </w:r>
      <w:r w:rsidR="00B0100C" w:rsidRPr="00604366">
        <w:rPr>
          <w:rFonts w:cs="Times New Roman"/>
          <w:color w:val="000000" w:themeColor="text1"/>
          <w:sz w:val="24"/>
          <w:szCs w:val="24"/>
        </w:rPr>
        <w:t xml:space="preserve"> proportion of surviving respondents </w:t>
      </w:r>
      <w:r w:rsidR="00413283" w:rsidRPr="00604366">
        <w:rPr>
          <w:rFonts w:cs="Times New Roman"/>
          <w:color w:val="000000" w:themeColor="text1"/>
          <w:sz w:val="24"/>
          <w:szCs w:val="24"/>
        </w:rPr>
        <w:t xml:space="preserve">with </w:t>
      </w:r>
      <w:r w:rsidR="00EA2108" w:rsidRPr="00604366">
        <w:rPr>
          <w:rFonts w:cs="Times New Roman"/>
          <w:color w:val="000000" w:themeColor="text1"/>
          <w:sz w:val="24"/>
          <w:szCs w:val="24"/>
        </w:rPr>
        <w:t>co</w:t>
      </w:r>
      <w:r w:rsidR="00C63B5C" w:rsidRPr="00604366">
        <w:rPr>
          <w:rFonts w:cs="Times New Roman"/>
          <w:color w:val="000000" w:themeColor="text1"/>
          <w:sz w:val="24"/>
          <w:szCs w:val="24"/>
        </w:rPr>
        <w:t>-</w:t>
      </w:r>
      <w:r w:rsidR="00EA2108" w:rsidRPr="00604366">
        <w:rPr>
          <w:rFonts w:cs="Times New Roman"/>
          <w:color w:val="000000" w:themeColor="text1"/>
          <w:sz w:val="24"/>
          <w:szCs w:val="24"/>
        </w:rPr>
        <w:t>existing</w:t>
      </w:r>
      <w:r w:rsidR="00B0100C" w:rsidRPr="00604366">
        <w:rPr>
          <w:rFonts w:cs="Times New Roman"/>
          <w:color w:val="000000" w:themeColor="text1"/>
          <w:sz w:val="24"/>
          <w:szCs w:val="24"/>
        </w:rPr>
        <w:t xml:space="preserve"> ARFI</w:t>
      </w:r>
      <w:r w:rsidR="000D3A3E" w:rsidRPr="00604366">
        <w:rPr>
          <w:rFonts w:cs="Times New Roman"/>
          <w:color w:val="000000" w:themeColor="text1"/>
          <w:sz w:val="24"/>
          <w:szCs w:val="24"/>
        </w:rPr>
        <w:t>s</w:t>
      </w:r>
      <w:r w:rsidR="00B0100C" w:rsidRPr="00604366">
        <w:rPr>
          <w:rFonts w:cs="Times New Roman"/>
          <w:color w:val="000000" w:themeColor="text1"/>
          <w:sz w:val="24"/>
          <w:szCs w:val="24"/>
        </w:rPr>
        <w:t xml:space="preserve"> </w:t>
      </w:r>
      <w:r w:rsidR="00413283" w:rsidRPr="00604366">
        <w:rPr>
          <w:rFonts w:cs="Times New Roman"/>
          <w:color w:val="000000" w:themeColor="text1"/>
          <w:sz w:val="24"/>
          <w:szCs w:val="24"/>
        </w:rPr>
        <w:t xml:space="preserve">increased </w:t>
      </w:r>
      <w:r w:rsidR="00B0100C" w:rsidRPr="00604366">
        <w:rPr>
          <w:rFonts w:cs="Times New Roman"/>
          <w:color w:val="000000" w:themeColor="text1"/>
          <w:sz w:val="24"/>
          <w:szCs w:val="24"/>
        </w:rPr>
        <w:t xml:space="preserve">from </w:t>
      </w:r>
      <w:r w:rsidR="000D3A3E" w:rsidRPr="00604366">
        <w:rPr>
          <w:rFonts w:cs="Times New Roman"/>
          <w:color w:val="000000" w:themeColor="text1"/>
          <w:sz w:val="24"/>
          <w:szCs w:val="24"/>
        </w:rPr>
        <w:t>28</w:t>
      </w:r>
      <w:r w:rsidR="002953A2" w:rsidRPr="00604366">
        <w:rPr>
          <w:rFonts w:cs="Times New Roman"/>
          <w:color w:val="000000" w:themeColor="text1"/>
          <w:sz w:val="24"/>
          <w:szCs w:val="24"/>
        </w:rPr>
        <w:t>.</w:t>
      </w:r>
      <w:r w:rsidR="000D3A3E" w:rsidRPr="00604366">
        <w:rPr>
          <w:rFonts w:cs="Times New Roman"/>
          <w:color w:val="000000" w:themeColor="text1"/>
          <w:sz w:val="24"/>
          <w:szCs w:val="24"/>
        </w:rPr>
        <w:t>6</w:t>
      </w:r>
      <w:r w:rsidR="00B0100C" w:rsidRPr="00604366">
        <w:rPr>
          <w:rFonts w:cs="Times New Roman"/>
          <w:color w:val="000000" w:themeColor="text1"/>
          <w:sz w:val="24"/>
          <w:szCs w:val="24"/>
        </w:rPr>
        <w:t xml:space="preserve">% to </w:t>
      </w:r>
      <w:r w:rsidR="000D3A3E" w:rsidRPr="00604366">
        <w:rPr>
          <w:rFonts w:cs="Times New Roman"/>
          <w:color w:val="000000" w:themeColor="text1"/>
          <w:sz w:val="24"/>
          <w:szCs w:val="24"/>
        </w:rPr>
        <w:t>64</w:t>
      </w:r>
      <w:r w:rsidR="002953A2" w:rsidRPr="00604366">
        <w:rPr>
          <w:rFonts w:cs="Times New Roman"/>
          <w:color w:val="000000" w:themeColor="text1"/>
          <w:sz w:val="24"/>
          <w:szCs w:val="24"/>
        </w:rPr>
        <w:t>.</w:t>
      </w:r>
      <w:r w:rsidR="000D3A3E" w:rsidRPr="00604366">
        <w:rPr>
          <w:rFonts w:cs="Times New Roman"/>
          <w:color w:val="000000" w:themeColor="text1"/>
          <w:sz w:val="24"/>
          <w:szCs w:val="24"/>
        </w:rPr>
        <w:t>2</w:t>
      </w:r>
      <w:r w:rsidR="00413283" w:rsidRPr="00604366">
        <w:rPr>
          <w:rFonts w:cs="Times New Roman"/>
          <w:color w:val="000000" w:themeColor="text1"/>
          <w:sz w:val="24"/>
          <w:szCs w:val="24"/>
        </w:rPr>
        <w:t>% (</w:t>
      </w:r>
      <w:r w:rsidR="00C46FEF"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C46FEF" w:rsidRPr="00604366">
        <w:rPr>
          <w:rFonts w:cs="Times New Roman"/>
          <w:b/>
          <w:bCs/>
          <w:color w:val="000000" w:themeColor="text1"/>
          <w:sz w:val="24"/>
          <w:szCs w:val="24"/>
        </w:rPr>
        <w:t>3</w:t>
      </w:r>
      <w:r w:rsidR="001A7CA9" w:rsidRPr="00604366">
        <w:rPr>
          <w:rFonts w:cs="Times New Roman"/>
          <w:b/>
          <w:bCs/>
          <w:color w:val="000000" w:themeColor="text1"/>
          <w:sz w:val="24"/>
          <w:szCs w:val="24"/>
        </w:rPr>
        <w:t xml:space="preserve"> &amp; </w:t>
      </w:r>
      <w:r w:rsidR="001A7CA9" w:rsidRPr="00604366">
        <w:rPr>
          <w:rFonts w:cs="Times New Roman" w:hint="eastAsia"/>
          <w:b/>
          <w:bCs/>
          <w:color w:val="000000" w:themeColor="text1"/>
          <w:sz w:val="24"/>
          <w:szCs w:val="24"/>
        </w:rPr>
        <w:t>S</w:t>
      </w:r>
      <w:r w:rsidR="001A7CA9" w:rsidRPr="00604366">
        <w:rPr>
          <w:rFonts w:cs="Times New Roman"/>
          <w:b/>
          <w:bCs/>
          <w:color w:val="000000" w:themeColor="text1"/>
          <w:sz w:val="24"/>
          <w:szCs w:val="24"/>
        </w:rPr>
        <w:t>4</w:t>
      </w:r>
      <w:r w:rsidR="00B0100C" w:rsidRPr="00604366">
        <w:rPr>
          <w:rFonts w:cs="Times New Roman"/>
          <w:color w:val="000000" w:themeColor="text1"/>
          <w:sz w:val="24"/>
          <w:szCs w:val="24"/>
        </w:rPr>
        <w:t>)</w:t>
      </w:r>
      <w:r w:rsidR="0052528E" w:rsidRPr="00604366">
        <w:rPr>
          <w:rFonts w:cs="Times New Roman"/>
          <w:color w:val="000000" w:themeColor="text1"/>
          <w:sz w:val="24"/>
          <w:szCs w:val="24"/>
        </w:rPr>
        <w:t xml:space="preserve"> in </w:t>
      </w:r>
      <w:r w:rsidR="00B0100C" w:rsidRPr="00604366">
        <w:rPr>
          <w:rFonts w:cs="Times New Roman"/>
          <w:color w:val="000000" w:themeColor="text1"/>
          <w:sz w:val="24"/>
          <w:szCs w:val="24"/>
        </w:rPr>
        <w:t>all birth cohorts (</w:t>
      </w:r>
      <w:r w:rsidR="00773599" w:rsidRPr="00604366">
        <w:rPr>
          <w:rFonts w:cs="Times New Roman"/>
          <w:b/>
          <w:bCs/>
          <w:color w:val="000000" w:themeColor="text1"/>
          <w:sz w:val="24"/>
          <w:szCs w:val="24"/>
        </w:rPr>
        <w:t>F</w:t>
      </w:r>
      <w:r w:rsidR="00B0100C" w:rsidRPr="00604366">
        <w:rPr>
          <w:rFonts w:cs="Times New Roman"/>
          <w:b/>
          <w:bCs/>
          <w:color w:val="000000" w:themeColor="text1"/>
          <w:sz w:val="24"/>
          <w:szCs w:val="24"/>
        </w:rPr>
        <w:t>ig</w:t>
      </w:r>
      <w:r w:rsidR="00884AC5" w:rsidRPr="00604366">
        <w:rPr>
          <w:rFonts w:cs="Times New Roman"/>
          <w:b/>
          <w:bCs/>
          <w:color w:val="000000" w:themeColor="text1"/>
          <w:sz w:val="24"/>
          <w:szCs w:val="24"/>
        </w:rPr>
        <w:t>.</w:t>
      </w:r>
      <w:r w:rsidR="00B0100C" w:rsidRPr="00604366">
        <w:rPr>
          <w:rFonts w:cs="Times New Roman"/>
          <w:b/>
          <w:bCs/>
          <w:color w:val="000000" w:themeColor="text1"/>
          <w:sz w:val="24"/>
          <w:szCs w:val="24"/>
        </w:rPr>
        <w:t xml:space="preserve"> </w:t>
      </w:r>
      <w:r w:rsidR="00CE7B04" w:rsidRPr="00604366">
        <w:rPr>
          <w:rFonts w:cs="Times New Roman"/>
          <w:b/>
          <w:bCs/>
          <w:color w:val="000000" w:themeColor="text1"/>
          <w:sz w:val="24"/>
          <w:szCs w:val="24"/>
        </w:rPr>
        <w:t>2</w:t>
      </w:r>
      <w:r w:rsidR="00B0100C" w:rsidRPr="00604366">
        <w:rPr>
          <w:rFonts w:cs="Times New Roman"/>
          <w:color w:val="000000" w:themeColor="text1"/>
          <w:sz w:val="24"/>
          <w:szCs w:val="24"/>
        </w:rPr>
        <w:t xml:space="preserve">). For example, the proportion of WB participants with </w:t>
      </w:r>
      <w:r w:rsidR="000D3A3E" w:rsidRPr="00604366">
        <w:rPr>
          <w:rFonts w:cs="Times New Roman"/>
          <w:color w:val="000000" w:themeColor="text1"/>
          <w:sz w:val="24"/>
          <w:szCs w:val="24"/>
        </w:rPr>
        <w:t>co</w:t>
      </w:r>
      <w:r w:rsidR="00C63B5C" w:rsidRPr="00604366">
        <w:rPr>
          <w:rFonts w:cs="Times New Roman"/>
          <w:color w:val="000000" w:themeColor="text1"/>
          <w:sz w:val="24"/>
          <w:szCs w:val="24"/>
        </w:rPr>
        <w:t>-</w:t>
      </w:r>
      <w:r w:rsidR="000D3A3E" w:rsidRPr="00604366">
        <w:rPr>
          <w:rFonts w:cs="Times New Roman"/>
          <w:color w:val="000000" w:themeColor="text1"/>
          <w:sz w:val="24"/>
          <w:szCs w:val="24"/>
        </w:rPr>
        <w:t>existing ARFIs</w:t>
      </w:r>
      <w:r w:rsidR="00B0100C" w:rsidRPr="00604366">
        <w:rPr>
          <w:rFonts w:cs="Times New Roman"/>
          <w:color w:val="000000" w:themeColor="text1"/>
          <w:sz w:val="24"/>
          <w:szCs w:val="24"/>
        </w:rPr>
        <w:t xml:space="preserve"> increased from </w:t>
      </w:r>
      <w:r w:rsidR="00E4085D" w:rsidRPr="00604366">
        <w:rPr>
          <w:rFonts w:cs="Times New Roman"/>
          <w:color w:val="000000" w:themeColor="text1"/>
          <w:sz w:val="24"/>
          <w:szCs w:val="24"/>
        </w:rPr>
        <w:t>20</w:t>
      </w:r>
      <w:r w:rsidR="002953A2" w:rsidRPr="00604366">
        <w:rPr>
          <w:rFonts w:cs="Times New Roman"/>
          <w:color w:val="000000" w:themeColor="text1"/>
          <w:sz w:val="24"/>
          <w:szCs w:val="24"/>
        </w:rPr>
        <w:t>.</w:t>
      </w:r>
      <w:r w:rsidR="00E4085D" w:rsidRPr="00604366">
        <w:rPr>
          <w:rFonts w:cs="Times New Roman"/>
          <w:color w:val="000000" w:themeColor="text1"/>
          <w:sz w:val="24"/>
          <w:szCs w:val="24"/>
        </w:rPr>
        <w:t>1</w:t>
      </w:r>
      <w:r w:rsidR="00B0100C" w:rsidRPr="00604366">
        <w:rPr>
          <w:rFonts w:cs="Times New Roman"/>
          <w:color w:val="000000" w:themeColor="text1"/>
          <w:sz w:val="24"/>
          <w:szCs w:val="24"/>
        </w:rPr>
        <w:t>% (</w:t>
      </w:r>
      <w:r w:rsidR="00E4085D" w:rsidRPr="00604366">
        <w:rPr>
          <w:rFonts w:cs="Times New Roman"/>
          <w:color w:val="000000" w:themeColor="text1"/>
          <w:sz w:val="24"/>
          <w:szCs w:val="24"/>
        </w:rPr>
        <w:t>367</w:t>
      </w:r>
      <w:r w:rsidR="00B0100C" w:rsidRPr="00604366">
        <w:rPr>
          <w:rFonts w:cs="Times New Roman"/>
          <w:color w:val="000000" w:themeColor="text1"/>
          <w:sz w:val="24"/>
          <w:szCs w:val="24"/>
        </w:rPr>
        <w:t xml:space="preserve">) to </w:t>
      </w:r>
      <w:r w:rsidR="00E4085D" w:rsidRPr="00604366">
        <w:rPr>
          <w:rFonts w:cs="Times New Roman"/>
          <w:color w:val="000000" w:themeColor="text1"/>
          <w:sz w:val="24"/>
          <w:szCs w:val="24"/>
        </w:rPr>
        <w:t>55</w:t>
      </w:r>
      <w:r w:rsidR="002953A2" w:rsidRPr="00604366">
        <w:rPr>
          <w:rFonts w:cs="Times New Roman"/>
          <w:color w:val="000000" w:themeColor="text1"/>
          <w:sz w:val="24"/>
          <w:szCs w:val="24"/>
        </w:rPr>
        <w:t>.</w:t>
      </w:r>
      <w:r w:rsidR="00E4085D" w:rsidRPr="00604366">
        <w:rPr>
          <w:rFonts w:cs="Times New Roman"/>
          <w:color w:val="000000" w:themeColor="text1"/>
          <w:sz w:val="24"/>
          <w:szCs w:val="24"/>
        </w:rPr>
        <w:t>1</w:t>
      </w:r>
      <w:r w:rsidR="00B0100C" w:rsidRPr="00604366">
        <w:rPr>
          <w:rFonts w:cs="Times New Roman"/>
          <w:color w:val="000000" w:themeColor="text1"/>
          <w:sz w:val="24"/>
          <w:szCs w:val="24"/>
        </w:rPr>
        <w:t>% (</w:t>
      </w:r>
      <w:r w:rsidR="00E4085D" w:rsidRPr="00604366">
        <w:rPr>
          <w:rFonts w:cs="Times New Roman"/>
          <w:color w:val="000000" w:themeColor="text1"/>
          <w:sz w:val="24"/>
          <w:szCs w:val="24"/>
        </w:rPr>
        <w:t>374</w:t>
      </w:r>
      <w:r w:rsidR="00B0100C" w:rsidRPr="00604366">
        <w:rPr>
          <w:rFonts w:cs="Times New Roman"/>
          <w:color w:val="000000" w:themeColor="text1"/>
          <w:sz w:val="24"/>
          <w:szCs w:val="24"/>
        </w:rPr>
        <w:t xml:space="preserve">), and </w:t>
      </w:r>
      <w:r w:rsidR="000064A9" w:rsidRPr="00604366">
        <w:rPr>
          <w:rFonts w:cs="Times New Roman"/>
          <w:color w:val="000000" w:themeColor="text1"/>
          <w:sz w:val="24"/>
          <w:szCs w:val="24"/>
        </w:rPr>
        <w:t>that</w:t>
      </w:r>
      <w:r w:rsidR="00B0100C" w:rsidRPr="00604366">
        <w:rPr>
          <w:rFonts w:cs="Times New Roman"/>
          <w:color w:val="000000" w:themeColor="text1"/>
          <w:sz w:val="24"/>
          <w:szCs w:val="24"/>
        </w:rPr>
        <w:t xml:space="preserve"> for the AHEAD cohort increased from </w:t>
      </w:r>
      <w:r w:rsidR="00E4085D" w:rsidRPr="00604366">
        <w:rPr>
          <w:rFonts w:cs="Times New Roman"/>
          <w:color w:val="000000" w:themeColor="text1"/>
          <w:sz w:val="24"/>
          <w:szCs w:val="24"/>
        </w:rPr>
        <w:t>42</w:t>
      </w:r>
      <w:r w:rsidR="002953A2" w:rsidRPr="00604366">
        <w:rPr>
          <w:rFonts w:cs="Times New Roman"/>
          <w:color w:val="000000" w:themeColor="text1"/>
          <w:sz w:val="24"/>
          <w:szCs w:val="24"/>
        </w:rPr>
        <w:t>.</w:t>
      </w:r>
      <w:r w:rsidR="00E4085D" w:rsidRPr="00604366">
        <w:rPr>
          <w:rFonts w:cs="Times New Roman"/>
          <w:color w:val="000000" w:themeColor="text1"/>
          <w:sz w:val="24"/>
          <w:szCs w:val="24"/>
        </w:rPr>
        <w:t>0</w:t>
      </w:r>
      <w:r w:rsidR="00B0100C" w:rsidRPr="00604366">
        <w:rPr>
          <w:rFonts w:cs="Times New Roman"/>
          <w:color w:val="000000" w:themeColor="text1"/>
          <w:sz w:val="24"/>
          <w:szCs w:val="24"/>
        </w:rPr>
        <w:t>% (</w:t>
      </w:r>
      <w:r w:rsidR="00E4085D" w:rsidRPr="00604366">
        <w:rPr>
          <w:rFonts w:cs="Times New Roman"/>
          <w:color w:val="000000" w:themeColor="text1"/>
          <w:sz w:val="24"/>
          <w:szCs w:val="24"/>
        </w:rPr>
        <w:t>1</w:t>
      </w:r>
      <w:r w:rsidR="00B25264" w:rsidRPr="00604366">
        <w:rPr>
          <w:rFonts w:cs="Times New Roman"/>
          <w:color w:val="000000" w:themeColor="text1"/>
          <w:sz w:val="24"/>
          <w:szCs w:val="24"/>
        </w:rPr>
        <w:t>,</w:t>
      </w:r>
      <w:r w:rsidR="00E4085D" w:rsidRPr="00604366">
        <w:rPr>
          <w:rFonts w:cs="Times New Roman"/>
          <w:color w:val="000000" w:themeColor="text1"/>
          <w:sz w:val="24"/>
          <w:szCs w:val="24"/>
        </w:rPr>
        <w:t>582</w:t>
      </w:r>
      <w:r w:rsidR="00B0100C" w:rsidRPr="00604366">
        <w:rPr>
          <w:rFonts w:cs="Times New Roman"/>
          <w:color w:val="000000" w:themeColor="text1"/>
          <w:sz w:val="24"/>
          <w:szCs w:val="24"/>
        </w:rPr>
        <w:t xml:space="preserve">) to </w:t>
      </w:r>
      <w:r w:rsidR="00E4085D" w:rsidRPr="00604366">
        <w:rPr>
          <w:rFonts w:cs="Times New Roman"/>
          <w:color w:val="000000" w:themeColor="text1"/>
          <w:sz w:val="24"/>
          <w:szCs w:val="24"/>
        </w:rPr>
        <w:t>90</w:t>
      </w:r>
      <w:r w:rsidR="002953A2" w:rsidRPr="00604366">
        <w:rPr>
          <w:rFonts w:cs="Times New Roman"/>
          <w:color w:val="000000" w:themeColor="text1"/>
          <w:sz w:val="24"/>
          <w:szCs w:val="24"/>
        </w:rPr>
        <w:t>.</w:t>
      </w:r>
      <w:r w:rsidR="00E4085D" w:rsidRPr="00604366">
        <w:rPr>
          <w:rFonts w:cs="Times New Roman"/>
          <w:color w:val="000000" w:themeColor="text1"/>
          <w:sz w:val="24"/>
          <w:szCs w:val="24"/>
        </w:rPr>
        <w:t>5</w:t>
      </w:r>
      <w:r w:rsidR="00B0100C" w:rsidRPr="00604366">
        <w:rPr>
          <w:rFonts w:cs="Times New Roman"/>
          <w:color w:val="000000" w:themeColor="text1"/>
          <w:sz w:val="24"/>
          <w:szCs w:val="24"/>
        </w:rPr>
        <w:t>% (</w:t>
      </w:r>
      <w:r w:rsidR="00E4085D" w:rsidRPr="00604366">
        <w:rPr>
          <w:rFonts w:cs="Times New Roman"/>
          <w:color w:val="000000" w:themeColor="text1"/>
          <w:sz w:val="24"/>
          <w:szCs w:val="24"/>
        </w:rPr>
        <w:t>114</w:t>
      </w:r>
      <w:r w:rsidR="00B0100C" w:rsidRPr="00604366">
        <w:rPr>
          <w:rFonts w:cs="Times New Roman"/>
          <w:color w:val="000000" w:themeColor="text1"/>
          <w:sz w:val="24"/>
          <w:szCs w:val="24"/>
        </w:rPr>
        <w:t>).</w:t>
      </w:r>
    </w:p>
    <w:p w14:paraId="60BDDDCB" w14:textId="77777777" w:rsidR="007E5342" w:rsidRPr="00604366" w:rsidRDefault="007E5342" w:rsidP="00991940">
      <w:pPr>
        <w:spacing w:line="360" w:lineRule="auto"/>
        <w:rPr>
          <w:rFonts w:cs="Times New Roman"/>
          <w:color w:val="000000" w:themeColor="text1"/>
          <w:sz w:val="24"/>
          <w:szCs w:val="24"/>
        </w:rPr>
      </w:pPr>
    </w:p>
    <w:p w14:paraId="7D5879E9" w14:textId="5D8C2D5E" w:rsidR="000C6397" w:rsidRPr="00604366" w:rsidRDefault="00712128" w:rsidP="00991940">
      <w:pPr>
        <w:spacing w:line="360" w:lineRule="auto"/>
        <w:outlineLvl w:val="1"/>
        <w:rPr>
          <w:rFonts w:cs="Times New Roman"/>
          <w:b/>
          <w:color w:val="000000" w:themeColor="text1"/>
          <w:sz w:val="24"/>
          <w:szCs w:val="24"/>
        </w:rPr>
      </w:pPr>
      <w:bookmarkStart w:id="7" w:name="_Hlk136856347"/>
      <w:r w:rsidRPr="00604366">
        <w:rPr>
          <w:rFonts w:cs="Times New Roman"/>
          <w:b/>
          <w:color w:val="000000" w:themeColor="text1"/>
          <w:sz w:val="24"/>
          <w:szCs w:val="24"/>
        </w:rPr>
        <w:t>Hazard trajectory network</w:t>
      </w:r>
      <w:bookmarkEnd w:id="7"/>
      <w:r w:rsidRPr="00604366">
        <w:rPr>
          <w:rFonts w:cs="Times New Roman"/>
          <w:b/>
          <w:color w:val="000000" w:themeColor="text1"/>
          <w:sz w:val="24"/>
          <w:szCs w:val="24"/>
        </w:rPr>
        <w:t xml:space="preserve"> of functional impairments</w:t>
      </w:r>
    </w:p>
    <w:p w14:paraId="57BB7C42" w14:textId="28AE6235" w:rsidR="00EF099E" w:rsidRPr="00604366" w:rsidRDefault="00AA5D4A" w:rsidP="007B4A2A">
      <w:pPr>
        <w:spacing w:line="360" w:lineRule="auto"/>
        <w:rPr>
          <w:rFonts w:eastAsia="宋体" w:cs="Times New Roman"/>
          <w:color w:val="000000" w:themeColor="text1"/>
          <w:sz w:val="24"/>
          <w:szCs w:val="24"/>
          <w:lang w:bidi="as-IN"/>
        </w:rPr>
      </w:pPr>
      <w:r w:rsidRPr="00604366">
        <w:rPr>
          <w:rFonts w:eastAsia="宋体" w:cs="Times New Roman"/>
          <w:color w:val="000000" w:themeColor="text1"/>
          <w:sz w:val="24"/>
          <w:szCs w:val="24"/>
          <w:lang w:bidi="as-IN"/>
        </w:rPr>
        <w:t>A</w:t>
      </w:r>
      <w:r w:rsidR="00D92C36" w:rsidRPr="00604366">
        <w:rPr>
          <w:rFonts w:eastAsia="宋体" w:cs="Times New Roman"/>
          <w:color w:val="000000" w:themeColor="text1"/>
          <w:sz w:val="24"/>
          <w:szCs w:val="24"/>
          <w:lang w:bidi="as-IN"/>
        </w:rPr>
        <w:t>ll six ARFIs</w:t>
      </w:r>
      <w:r w:rsidR="00FE5293" w:rsidRPr="00604366">
        <w:rPr>
          <w:rFonts w:eastAsia="宋体" w:cs="Times New Roman"/>
          <w:color w:val="000000" w:themeColor="text1"/>
          <w:sz w:val="24"/>
          <w:szCs w:val="24"/>
          <w:lang w:bidi="as-IN"/>
        </w:rPr>
        <w:t xml:space="preserve"> were significantly related to each other</w:t>
      </w:r>
      <w:r w:rsidRPr="00604366">
        <w:rPr>
          <w:rFonts w:eastAsia="宋体" w:cs="Times New Roman"/>
          <w:color w:val="000000" w:themeColor="text1"/>
          <w:sz w:val="24"/>
          <w:szCs w:val="24"/>
          <w:lang w:bidi="as-IN"/>
        </w:rPr>
        <w:t xml:space="preserve"> and constitute a hazard trajectory network (</w:t>
      </w:r>
      <w:r w:rsidRPr="00604366">
        <w:rPr>
          <w:rFonts w:eastAsia="宋体" w:cs="Times New Roman"/>
          <w:b/>
          <w:bCs/>
          <w:color w:val="000000" w:themeColor="text1"/>
          <w:sz w:val="24"/>
          <w:szCs w:val="24"/>
          <w:lang w:bidi="as-IN"/>
        </w:rPr>
        <w:t xml:space="preserve">Fig. 3 &amp; </w:t>
      </w:r>
      <w:r w:rsidRPr="00604366">
        <w:rPr>
          <w:rFonts w:cs="Times New Roman"/>
          <w:b/>
          <w:bCs/>
          <w:color w:val="000000" w:themeColor="text1"/>
          <w:sz w:val="24"/>
          <w:szCs w:val="24"/>
        </w:rPr>
        <w:t>Table S5</w:t>
      </w:r>
      <w:r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 </w:t>
      </w:r>
      <w:r w:rsidR="003779DE" w:rsidRPr="00604366">
        <w:rPr>
          <w:rFonts w:eastAsia="宋体" w:cs="Times New Roman"/>
          <w:color w:val="000000" w:themeColor="text1"/>
          <w:sz w:val="24"/>
          <w:szCs w:val="24"/>
          <w:lang w:bidi="as-IN"/>
        </w:rPr>
        <w:t xml:space="preserve">For example, </w:t>
      </w:r>
      <w:r w:rsidR="00465B69" w:rsidRPr="00604366">
        <w:rPr>
          <w:rFonts w:eastAsia="宋体" w:cs="Times New Roman"/>
          <w:color w:val="000000" w:themeColor="text1"/>
          <w:sz w:val="24"/>
          <w:szCs w:val="24"/>
          <w:lang w:bidi="as-IN"/>
        </w:rPr>
        <w:t>v</w:t>
      </w:r>
      <w:r w:rsidR="002F1296" w:rsidRPr="00604366">
        <w:rPr>
          <w:rFonts w:eastAsia="宋体" w:cs="Times New Roman"/>
          <w:color w:val="000000" w:themeColor="text1"/>
          <w:sz w:val="24"/>
          <w:szCs w:val="24"/>
          <w:lang w:bidi="as-IN"/>
        </w:rPr>
        <w:t>isual impairment predicted higher risks of hearing impairment (</w:t>
      </w:r>
      <w:r w:rsidR="00585EAB" w:rsidRPr="00604366">
        <w:rPr>
          <w:rFonts w:eastAsia="宋体" w:cs="Times New Roman"/>
          <w:color w:val="000000" w:themeColor="text1"/>
          <w:sz w:val="24"/>
          <w:szCs w:val="24"/>
          <w:lang w:bidi="as-IN"/>
        </w:rPr>
        <w:t>hazard ratios [</w:t>
      </w:r>
      <w:r w:rsidR="002F1296" w:rsidRPr="00604366">
        <w:rPr>
          <w:rFonts w:eastAsia="宋体" w:cs="Times New Roman"/>
          <w:color w:val="000000" w:themeColor="text1"/>
          <w:sz w:val="24"/>
          <w:szCs w:val="24"/>
          <w:lang w:bidi="as-IN"/>
        </w:rPr>
        <w:t>HR</w:t>
      </w:r>
      <w:r w:rsidR="00585EAB"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 xml:space="preserve">48, 95% </w:t>
      </w:r>
      <w:r w:rsidR="00F826F0" w:rsidRPr="00604366">
        <w:rPr>
          <w:rFonts w:eastAsia="宋体" w:cs="Times New Roman"/>
          <w:color w:val="000000" w:themeColor="text1"/>
          <w:sz w:val="24"/>
          <w:szCs w:val="24"/>
          <w:lang w:bidi="as-IN"/>
        </w:rPr>
        <w:t>confidence interval [</w:t>
      </w:r>
      <w:r w:rsidR="002F1296" w:rsidRPr="00604366">
        <w:rPr>
          <w:rFonts w:eastAsia="宋体" w:cs="Times New Roman"/>
          <w:color w:val="000000" w:themeColor="text1"/>
          <w:sz w:val="24"/>
          <w:szCs w:val="24"/>
          <w:lang w:bidi="as-IN"/>
        </w:rPr>
        <w:t>CI</w:t>
      </w:r>
      <w:r w:rsidR="00F826F0"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29</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69), depression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18, 2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00</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39), physical frailty (2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08, 1</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92</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2</w:t>
      </w:r>
      <w:r w:rsidR="002953A2" w:rsidRPr="00604366">
        <w:rPr>
          <w:rFonts w:cs="Times New Roman"/>
          <w:color w:val="000000" w:themeColor="text1"/>
          <w:sz w:val="24"/>
          <w:szCs w:val="24"/>
        </w:rPr>
        <w:t>.</w:t>
      </w:r>
      <w:r w:rsidR="002F1296" w:rsidRPr="00604366">
        <w:rPr>
          <w:rFonts w:eastAsia="宋体" w:cs="Times New Roman"/>
          <w:color w:val="000000" w:themeColor="text1"/>
          <w:sz w:val="24"/>
          <w:szCs w:val="24"/>
          <w:lang w:bidi="as-IN"/>
        </w:rPr>
        <w:t>24), restless sleep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72, 1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59</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86), and cognitive impairment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63, 1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53</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74). </w:t>
      </w:r>
      <w:r w:rsidR="00326BE7" w:rsidRPr="00604366">
        <w:rPr>
          <w:rFonts w:eastAsia="宋体" w:cs="Times New Roman"/>
          <w:color w:val="000000" w:themeColor="text1"/>
          <w:sz w:val="24"/>
          <w:szCs w:val="24"/>
          <w:lang w:bidi="as-IN"/>
        </w:rPr>
        <w:t xml:space="preserve">Each additional ARFI </w:t>
      </w:r>
      <w:r w:rsidR="00670090" w:rsidRPr="00604366">
        <w:rPr>
          <w:rFonts w:eastAsia="宋体" w:cs="Times New Roman"/>
          <w:color w:val="000000" w:themeColor="text1"/>
          <w:sz w:val="24"/>
          <w:szCs w:val="24"/>
          <w:lang w:bidi="as-IN"/>
        </w:rPr>
        <w:t>was related to</w:t>
      </w:r>
      <w:r w:rsidR="00326BE7" w:rsidRPr="00604366">
        <w:rPr>
          <w:rFonts w:eastAsia="宋体" w:cs="Times New Roman"/>
          <w:color w:val="000000" w:themeColor="text1"/>
          <w:sz w:val="24"/>
          <w:szCs w:val="24"/>
          <w:lang w:bidi="as-IN"/>
        </w:rPr>
        <w:t xml:space="preserve"> 13%</w:t>
      </w:r>
      <w:r w:rsidR="00670090" w:rsidRPr="00604366">
        <w:rPr>
          <w:rFonts w:eastAsia="宋体" w:cs="Times New Roman"/>
          <w:color w:val="000000" w:themeColor="text1"/>
          <w:sz w:val="24"/>
          <w:szCs w:val="24"/>
          <w:lang w:bidi="as-IN"/>
        </w:rPr>
        <w:t xml:space="preserve"> higher </w:t>
      </w:r>
      <w:r w:rsidR="00326BE7" w:rsidRPr="00604366">
        <w:rPr>
          <w:rFonts w:eastAsia="宋体" w:cs="Times New Roman"/>
          <w:color w:val="000000" w:themeColor="text1"/>
          <w:sz w:val="24"/>
          <w:szCs w:val="24"/>
          <w:lang w:bidi="as-IN"/>
        </w:rPr>
        <w:t xml:space="preserve">hazard </w:t>
      </w:r>
      <w:r w:rsidR="00670090" w:rsidRPr="00604366">
        <w:rPr>
          <w:rFonts w:eastAsia="宋体" w:cs="Times New Roman"/>
          <w:color w:val="000000" w:themeColor="text1"/>
          <w:sz w:val="24"/>
          <w:szCs w:val="24"/>
          <w:lang w:bidi="as-IN"/>
        </w:rPr>
        <w:t xml:space="preserve">of </w:t>
      </w:r>
      <w:r w:rsidR="00326BE7" w:rsidRPr="00604366">
        <w:rPr>
          <w:rFonts w:eastAsia="宋体" w:cs="Times New Roman"/>
          <w:color w:val="000000" w:themeColor="text1"/>
          <w:sz w:val="24"/>
          <w:szCs w:val="24"/>
          <w:lang w:bidi="as-IN"/>
        </w:rPr>
        <w:t>(HR</w:t>
      </w:r>
      <w:r w:rsidR="005A6045" w:rsidRPr="00604366">
        <w:rPr>
          <w:rFonts w:eastAsia="宋体" w:cs="Times New Roman"/>
          <w:color w:val="000000" w:themeColor="text1"/>
          <w:sz w:val="24"/>
          <w:szCs w:val="24"/>
          <w:lang w:bidi="as-IN"/>
        </w:rPr>
        <w:t>:</w:t>
      </w:r>
      <w:r w:rsidR="00326BE7" w:rsidRPr="00604366">
        <w:rPr>
          <w:rFonts w:eastAsia="宋体" w:cs="Times New Roman"/>
          <w:color w:val="000000" w:themeColor="text1"/>
          <w:sz w:val="24"/>
          <w:szCs w:val="24"/>
          <w:lang w:bidi="as-IN"/>
        </w:rPr>
        <w:t xml:space="preserve"> </w:t>
      </w:r>
      <w:r w:rsidR="00670090" w:rsidRPr="00604366">
        <w:rPr>
          <w:rFonts w:eastAsia="宋体" w:cs="Times New Roman"/>
          <w:color w:val="000000" w:themeColor="text1"/>
          <w:sz w:val="24"/>
          <w:szCs w:val="24"/>
          <w:lang w:bidi="as-IN"/>
        </w:rPr>
        <w:t>1</w:t>
      </w:r>
      <w:r w:rsidR="002953A2" w:rsidRPr="00604366">
        <w:rPr>
          <w:rFonts w:cs="Times New Roman"/>
          <w:color w:val="000000" w:themeColor="text1"/>
          <w:sz w:val="24"/>
          <w:szCs w:val="24"/>
        </w:rPr>
        <w:t>.</w:t>
      </w:r>
      <w:r w:rsidR="00670090" w:rsidRPr="00604366">
        <w:rPr>
          <w:rFonts w:eastAsia="宋体" w:cs="Times New Roman"/>
          <w:color w:val="000000" w:themeColor="text1"/>
          <w:sz w:val="24"/>
          <w:szCs w:val="24"/>
          <w:lang w:bidi="as-IN"/>
        </w:rPr>
        <w:t>13</w:t>
      </w:r>
      <w:r w:rsidR="00326BE7" w:rsidRPr="00604366">
        <w:rPr>
          <w:rFonts w:eastAsia="宋体" w:cs="Times New Roman"/>
          <w:color w:val="000000" w:themeColor="text1"/>
          <w:sz w:val="24"/>
          <w:szCs w:val="24"/>
          <w:lang w:bidi="as-IN"/>
        </w:rPr>
        <w:t>, 95%CI</w:t>
      </w:r>
      <w:r w:rsidR="005A6045" w:rsidRPr="00604366">
        <w:rPr>
          <w:rFonts w:eastAsia="宋体" w:cs="Times New Roman"/>
          <w:color w:val="000000" w:themeColor="text1"/>
          <w:sz w:val="24"/>
          <w:szCs w:val="24"/>
          <w:lang w:bidi="as-IN"/>
        </w:rPr>
        <w:t>:</w:t>
      </w:r>
      <w:r w:rsidR="00326BE7" w:rsidRPr="00604366">
        <w:rPr>
          <w:rFonts w:eastAsia="宋体" w:cs="Times New Roman"/>
          <w:color w:val="000000" w:themeColor="text1"/>
          <w:sz w:val="24"/>
          <w:szCs w:val="24"/>
          <w:lang w:bidi="as-IN"/>
        </w:rPr>
        <w:t xml:space="preserve"> </w:t>
      </w:r>
      <w:r w:rsidR="00670090"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11</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w:t>
      </w:r>
      <w:r w:rsidR="002953A2"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 xml:space="preserve">15). Compared to participants </w:t>
      </w:r>
      <w:r w:rsidR="00326BE7" w:rsidRPr="00604366">
        <w:rPr>
          <w:rFonts w:eastAsia="宋体" w:cs="Times New Roman"/>
          <w:color w:val="000000" w:themeColor="text1"/>
          <w:sz w:val="24"/>
          <w:szCs w:val="24"/>
          <w:lang w:bidi="as-IN"/>
        </w:rPr>
        <w:t>without any</w:t>
      </w:r>
      <w:r w:rsidR="00670090" w:rsidRPr="00604366">
        <w:rPr>
          <w:rFonts w:eastAsia="宋体" w:cs="Times New Roman"/>
          <w:color w:val="000000" w:themeColor="text1"/>
          <w:sz w:val="24"/>
          <w:szCs w:val="24"/>
          <w:lang w:bidi="as-IN"/>
        </w:rPr>
        <w:t xml:space="preserve"> ARFI, participants with </w:t>
      </w:r>
      <w:r w:rsidR="005A6045" w:rsidRPr="00604366">
        <w:rPr>
          <w:rFonts w:eastAsia="宋体" w:cs="Times New Roman"/>
          <w:color w:val="000000" w:themeColor="text1"/>
          <w:sz w:val="24"/>
          <w:szCs w:val="24"/>
          <w:lang w:bidi="as-IN"/>
        </w:rPr>
        <w:t>1</w:t>
      </w:r>
      <w:r w:rsidR="00670090" w:rsidRPr="00604366">
        <w:rPr>
          <w:rFonts w:eastAsia="宋体" w:cs="Times New Roman"/>
          <w:color w:val="000000" w:themeColor="text1"/>
          <w:sz w:val="24"/>
          <w:szCs w:val="24"/>
          <w:lang w:bidi="as-IN"/>
        </w:rPr>
        <w:t xml:space="preserve">, </w:t>
      </w:r>
      <w:r w:rsidR="005A6045" w:rsidRPr="00604366">
        <w:rPr>
          <w:rFonts w:eastAsia="宋体" w:cs="Times New Roman"/>
          <w:color w:val="000000" w:themeColor="text1"/>
          <w:sz w:val="24"/>
          <w:szCs w:val="24"/>
          <w:lang w:bidi="as-IN"/>
        </w:rPr>
        <w:t>2</w:t>
      </w:r>
      <w:r w:rsidR="00670090" w:rsidRPr="00604366">
        <w:rPr>
          <w:rFonts w:eastAsia="宋体" w:cs="Times New Roman"/>
          <w:color w:val="000000" w:themeColor="text1"/>
          <w:sz w:val="24"/>
          <w:szCs w:val="24"/>
          <w:lang w:bidi="as-IN"/>
        </w:rPr>
        <w:t xml:space="preserve">, </w:t>
      </w:r>
      <w:r w:rsidR="005A6045" w:rsidRPr="00604366">
        <w:rPr>
          <w:rFonts w:eastAsia="宋体" w:cs="Times New Roman"/>
          <w:color w:val="000000" w:themeColor="text1"/>
          <w:sz w:val="24"/>
          <w:szCs w:val="24"/>
          <w:lang w:bidi="as-IN"/>
        </w:rPr>
        <w:t>3</w:t>
      </w:r>
      <w:r w:rsidR="00670090" w:rsidRPr="00604366">
        <w:rPr>
          <w:rFonts w:eastAsia="宋体" w:cs="Times New Roman"/>
          <w:color w:val="000000" w:themeColor="text1"/>
          <w:sz w:val="24"/>
          <w:szCs w:val="24"/>
          <w:lang w:bidi="as-IN"/>
        </w:rPr>
        <w:t>, and more ARFIs were at 12% (6%</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18%), 35% (26%</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44%), 55% (43%</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68%), 43% (27%</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61%), and 75% (50%</w:t>
      </w:r>
      <w:r w:rsidR="00C63B5C" w:rsidRPr="00604366">
        <w:rPr>
          <w:rFonts w:eastAsia="宋体" w:cs="Times New Roman"/>
          <w:color w:val="000000" w:themeColor="text1"/>
          <w:sz w:val="24"/>
          <w:szCs w:val="24"/>
          <w:lang w:bidi="as-IN"/>
        </w:rPr>
        <w:t>-</w:t>
      </w:r>
      <w:r w:rsidR="00670090" w:rsidRPr="00604366">
        <w:rPr>
          <w:rFonts w:eastAsia="宋体" w:cs="Times New Roman"/>
          <w:color w:val="000000" w:themeColor="text1"/>
          <w:sz w:val="24"/>
          <w:szCs w:val="24"/>
          <w:lang w:bidi="as-IN"/>
        </w:rPr>
        <w:t>104%) higher mortality risk, respectively (</w:t>
      </w:r>
      <w:r w:rsidR="00670090" w:rsidRPr="00604366">
        <w:rPr>
          <w:rFonts w:eastAsia="宋体" w:cs="Times New Roman"/>
          <w:b/>
          <w:bCs/>
          <w:color w:val="000000" w:themeColor="text1"/>
          <w:sz w:val="24"/>
          <w:szCs w:val="24"/>
          <w:lang w:bidi="as-IN"/>
        </w:rPr>
        <w:t>Fig</w:t>
      </w:r>
      <w:r w:rsidR="00884AC5" w:rsidRPr="00604366">
        <w:rPr>
          <w:rFonts w:eastAsia="宋体" w:cs="Times New Roman"/>
          <w:b/>
          <w:bCs/>
          <w:color w:val="000000" w:themeColor="text1"/>
          <w:sz w:val="24"/>
          <w:szCs w:val="24"/>
          <w:lang w:bidi="as-IN"/>
        </w:rPr>
        <w:t>.</w:t>
      </w:r>
      <w:r w:rsidR="00670090" w:rsidRPr="00604366">
        <w:rPr>
          <w:rFonts w:eastAsia="宋体" w:cs="Times New Roman"/>
          <w:color w:val="000000" w:themeColor="text1"/>
          <w:sz w:val="24"/>
          <w:szCs w:val="24"/>
          <w:lang w:bidi="as-IN"/>
        </w:rPr>
        <w:t xml:space="preserve"> </w:t>
      </w:r>
      <w:r w:rsidR="00670090" w:rsidRPr="00604366">
        <w:rPr>
          <w:rFonts w:eastAsia="宋体" w:cs="Times New Roman"/>
          <w:b/>
          <w:bCs/>
          <w:color w:val="000000" w:themeColor="text1"/>
          <w:sz w:val="24"/>
          <w:szCs w:val="24"/>
          <w:lang w:bidi="as-IN"/>
        </w:rPr>
        <w:t>4</w:t>
      </w:r>
      <w:r w:rsidR="00BB0C42" w:rsidRPr="00604366">
        <w:rPr>
          <w:rFonts w:eastAsia="宋体" w:cs="Times New Roman" w:hint="eastAsia"/>
          <w:b/>
          <w:bCs/>
          <w:color w:val="000000" w:themeColor="text1"/>
          <w:sz w:val="24"/>
          <w:szCs w:val="24"/>
          <w:lang w:bidi="as-IN"/>
        </w:rPr>
        <w:t>A</w:t>
      </w:r>
      <w:r w:rsidR="00670090" w:rsidRPr="00604366">
        <w:rPr>
          <w:rFonts w:eastAsia="宋体" w:cs="Times New Roman"/>
          <w:color w:val="000000" w:themeColor="text1"/>
          <w:sz w:val="24"/>
          <w:szCs w:val="24"/>
          <w:lang w:bidi="as-IN"/>
        </w:rPr>
        <w:t>).</w:t>
      </w:r>
      <w:r w:rsidR="00670090" w:rsidRPr="00604366">
        <w:rPr>
          <w:rFonts w:eastAsia="宋体" w:cs="Times New Roman" w:hint="eastAsia"/>
          <w:color w:val="000000" w:themeColor="text1"/>
          <w:sz w:val="24"/>
          <w:szCs w:val="24"/>
          <w:lang w:bidi="as-IN"/>
        </w:rPr>
        <w:t xml:space="preserve"> </w:t>
      </w:r>
      <w:r w:rsidR="00BB0C42" w:rsidRPr="00604366">
        <w:rPr>
          <w:rFonts w:eastAsia="宋体" w:cs="Times New Roman"/>
          <w:color w:val="000000" w:themeColor="text1"/>
          <w:sz w:val="24"/>
          <w:szCs w:val="24"/>
          <w:lang w:bidi="as-IN"/>
        </w:rPr>
        <w:t>The dyads most strongly associated with the risk of mortality were those involving physical frailty</w:t>
      </w:r>
      <w:r w:rsidR="006F6ED8" w:rsidRPr="00604366">
        <w:rPr>
          <w:rFonts w:eastAsia="宋体" w:cs="Times New Roman"/>
          <w:color w:val="000000" w:themeColor="text1"/>
          <w:sz w:val="24"/>
          <w:szCs w:val="24"/>
          <w:lang w:bidi="as-IN"/>
        </w:rPr>
        <w:t xml:space="preserve"> (</w:t>
      </w:r>
      <w:r w:rsidR="006F6ED8" w:rsidRPr="00604366">
        <w:rPr>
          <w:rFonts w:eastAsia="宋体" w:cs="Times New Roman"/>
          <w:b/>
          <w:bCs/>
          <w:color w:val="000000" w:themeColor="text1"/>
          <w:sz w:val="24"/>
          <w:szCs w:val="24"/>
          <w:lang w:bidi="as-IN"/>
        </w:rPr>
        <w:t>Fig. 4B</w:t>
      </w:r>
      <w:r w:rsidR="006F6ED8" w:rsidRPr="00604366">
        <w:rPr>
          <w:rFonts w:eastAsia="宋体" w:cs="Times New Roman"/>
          <w:color w:val="000000" w:themeColor="text1"/>
          <w:sz w:val="24"/>
          <w:szCs w:val="24"/>
          <w:lang w:bidi="as-IN"/>
        </w:rPr>
        <w:t>)</w:t>
      </w:r>
      <w:r w:rsidR="00BB0C42" w:rsidRPr="00604366">
        <w:rPr>
          <w:rFonts w:eastAsia="宋体" w:cs="Times New Roman"/>
          <w:color w:val="000000" w:themeColor="text1"/>
          <w:sz w:val="24"/>
          <w:szCs w:val="24"/>
          <w:lang w:bidi="as-IN"/>
        </w:rPr>
        <w:t>, particularly physical frailty combined with cognitive impairment (</w:t>
      </w:r>
      <w:r w:rsidR="00F81BCD" w:rsidRPr="00604366">
        <w:rPr>
          <w:rFonts w:eastAsia="宋体" w:cs="Times New Roman" w:hint="eastAsia"/>
          <w:color w:val="000000" w:themeColor="text1"/>
          <w:sz w:val="24"/>
          <w:szCs w:val="24"/>
          <w:lang w:bidi="as-IN"/>
        </w:rPr>
        <w:t>HR</w:t>
      </w:r>
      <w:r w:rsidR="00F81BCD" w:rsidRPr="00604366">
        <w:rPr>
          <w:rFonts w:eastAsia="宋体" w:cs="Times New Roman"/>
          <w:color w:val="000000" w:themeColor="text1"/>
          <w:sz w:val="24"/>
          <w:szCs w:val="24"/>
          <w:lang w:bidi="as-IN"/>
        </w:rPr>
        <w:t>: 1.78, 95% CI: 1.59-1.99</w:t>
      </w:r>
      <w:r w:rsidR="00BB0C42" w:rsidRPr="00604366">
        <w:rPr>
          <w:rFonts w:eastAsia="宋体" w:cs="Times New Roman"/>
          <w:color w:val="000000" w:themeColor="text1"/>
          <w:sz w:val="24"/>
          <w:szCs w:val="24"/>
          <w:lang w:bidi="as-IN"/>
        </w:rPr>
        <w:t>), visual impairment (</w:t>
      </w:r>
      <w:r w:rsidR="00F81BCD" w:rsidRPr="00604366">
        <w:rPr>
          <w:rFonts w:eastAsia="宋体" w:cs="Times New Roman"/>
          <w:color w:val="000000" w:themeColor="text1"/>
          <w:sz w:val="24"/>
          <w:szCs w:val="24"/>
          <w:lang w:bidi="as-IN"/>
        </w:rPr>
        <w:t>1.68, 1.53-1.85</w:t>
      </w:r>
      <w:r w:rsidR="00BB0C42" w:rsidRPr="00604366">
        <w:rPr>
          <w:rFonts w:eastAsia="宋体" w:cs="Times New Roman"/>
          <w:color w:val="000000" w:themeColor="text1"/>
          <w:sz w:val="24"/>
          <w:szCs w:val="24"/>
          <w:lang w:bidi="as-IN"/>
        </w:rPr>
        <w:t>), and depression (</w:t>
      </w:r>
      <w:r w:rsidR="00F81BCD" w:rsidRPr="00604366">
        <w:rPr>
          <w:rFonts w:eastAsia="宋体" w:cs="Times New Roman"/>
          <w:color w:val="000000" w:themeColor="text1"/>
          <w:sz w:val="24"/>
          <w:szCs w:val="24"/>
          <w:lang w:bidi="as-IN"/>
        </w:rPr>
        <w:t>1.58, 1.42-1.75</w:t>
      </w:r>
      <w:r w:rsidR="00BB0C42" w:rsidRPr="00604366">
        <w:rPr>
          <w:rFonts w:eastAsia="宋体" w:cs="Times New Roman"/>
          <w:color w:val="000000" w:themeColor="text1"/>
          <w:sz w:val="24"/>
          <w:szCs w:val="24"/>
          <w:lang w:bidi="as-IN"/>
        </w:rPr>
        <w:t xml:space="preserve">). </w:t>
      </w:r>
      <w:r w:rsidR="00FE5293" w:rsidRPr="00604366">
        <w:rPr>
          <w:rFonts w:eastAsia="宋体" w:cs="Times New Roman"/>
          <w:color w:val="000000" w:themeColor="text1"/>
          <w:sz w:val="24"/>
          <w:szCs w:val="24"/>
          <w:lang w:bidi="as-IN"/>
        </w:rPr>
        <w:t xml:space="preserve">Furthermore, </w:t>
      </w:r>
      <w:r w:rsidR="004B0B47" w:rsidRPr="00604366">
        <w:rPr>
          <w:rFonts w:eastAsia="宋体" w:cs="Times New Roman"/>
          <w:color w:val="000000" w:themeColor="text1"/>
          <w:sz w:val="24"/>
          <w:szCs w:val="24"/>
          <w:lang w:bidi="as-IN"/>
        </w:rPr>
        <w:t xml:space="preserve">physical frailty, </w:t>
      </w:r>
      <w:r w:rsidR="00FE5293" w:rsidRPr="00604366">
        <w:rPr>
          <w:rFonts w:eastAsia="宋体" w:cs="Times New Roman"/>
          <w:color w:val="000000" w:themeColor="text1"/>
          <w:sz w:val="24"/>
          <w:szCs w:val="24"/>
          <w:lang w:bidi="as-IN"/>
        </w:rPr>
        <w:t xml:space="preserve">depression, </w:t>
      </w:r>
      <w:r w:rsidR="004B0B47" w:rsidRPr="00604366">
        <w:rPr>
          <w:rFonts w:eastAsia="宋体" w:cs="Times New Roman"/>
          <w:color w:val="000000" w:themeColor="text1"/>
          <w:sz w:val="24"/>
          <w:szCs w:val="24"/>
          <w:lang w:bidi="as-IN"/>
        </w:rPr>
        <w:t xml:space="preserve">visual impairment, and cognitive impairment </w:t>
      </w:r>
      <w:r w:rsidR="00FE5293" w:rsidRPr="00604366">
        <w:rPr>
          <w:rFonts w:eastAsia="宋体" w:cs="Times New Roman"/>
          <w:color w:val="000000" w:themeColor="text1"/>
          <w:sz w:val="24"/>
          <w:szCs w:val="24"/>
          <w:lang w:bidi="as-IN"/>
        </w:rPr>
        <w:t xml:space="preserve">each independently </w:t>
      </w:r>
      <w:r w:rsidR="002F1296" w:rsidRPr="00604366">
        <w:rPr>
          <w:rFonts w:eastAsia="宋体" w:cs="Times New Roman"/>
          <w:color w:val="000000" w:themeColor="text1"/>
          <w:sz w:val="24"/>
          <w:szCs w:val="24"/>
          <w:lang w:bidi="as-IN"/>
        </w:rPr>
        <w:t xml:space="preserve">predicted </w:t>
      </w:r>
      <w:r w:rsidR="004B0B47" w:rsidRPr="00604366">
        <w:rPr>
          <w:rFonts w:eastAsia="宋体" w:cs="Times New Roman"/>
          <w:color w:val="000000" w:themeColor="text1"/>
          <w:sz w:val="24"/>
          <w:szCs w:val="24"/>
          <w:lang w:bidi="as-IN"/>
        </w:rPr>
        <w:t>59% (49%</w:t>
      </w:r>
      <w:r w:rsidR="00C63B5C" w:rsidRPr="00604366">
        <w:rPr>
          <w:rFonts w:eastAsia="宋体" w:cs="Times New Roman"/>
          <w:color w:val="000000" w:themeColor="text1"/>
          <w:sz w:val="24"/>
          <w:szCs w:val="24"/>
          <w:lang w:bidi="as-IN"/>
        </w:rPr>
        <w:t>-</w:t>
      </w:r>
      <w:r w:rsidR="004B0B47" w:rsidRPr="00604366">
        <w:rPr>
          <w:rFonts w:eastAsia="宋体" w:cs="Times New Roman"/>
          <w:color w:val="000000" w:themeColor="text1"/>
          <w:sz w:val="24"/>
          <w:szCs w:val="24"/>
          <w:lang w:bidi="as-IN"/>
        </w:rPr>
        <w:t xml:space="preserve">69%), </w:t>
      </w:r>
      <w:r w:rsidR="002F1296" w:rsidRPr="00604366">
        <w:rPr>
          <w:rFonts w:eastAsia="宋体" w:cs="Times New Roman"/>
          <w:color w:val="000000" w:themeColor="text1"/>
          <w:sz w:val="24"/>
          <w:szCs w:val="24"/>
          <w:lang w:bidi="as-IN"/>
        </w:rPr>
        <w:t>38% (30%</w:t>
      </w:r>
      <w:r w:rsidR="00C63B5C" w:rsidRPr="00604366">
        <w:rPr>
          <w:rFonts w:eastAsia="宋体" w:cs="Times New Roman"/>
          <w:color w:val="000000" w:themeColor="text1"/>
          <w:sz w:val="24"/>
          <w:szCs w:val="24"/>
          <w:lang w:bidi="as-IN"/>
        </w:rPr>
        <w:t>-</w:t>
      </w:r>
      <w:r w:rsidR="002F1296" w:rsidRPr="00604366">
        <w:rPr>
          <w:rFonts w:eastAsia="宋体" w:cs="Times New Roman"/>
          <w:color w:val="000000" w:themeColor="text1"/>
          <w:sz w:val="24"/>
          <w:szCs w:val="24"/>
          <w:lang w:bidi="as-IN"/>
        </w:rPr>
        <w:t xml:space="preserve">46%), </w:t>
      </w:r>
      <w:r w:rsidR="004B0B47" w:rsidRPr="00604366">
        <w:rPr>
          <w:rFonts w:eastAsia="宋体" w:cs="Times New Roman"/>
          <w:color w:val="000000" w:themeColor="text1"/>
          <w:sz w:val="24"/>
          <w:szCs w:val="24"/>
          <w:lang w:bidi="as-IN"/>
        </w:rPr>
        <w:t>19% (13%</w:t>
      </w:r>
      <w:r w:rsidR="00C63B5C" w:rsidRPr="00604366">
        <w:rPr>
          <w:rFonts w:eastAsia="宋体" w:cs="Times New Roman"/>
          <w:color w:val="000000" w:themeColor="text1"/>
          <w:sz w:val="24"/>
          <w:szCs w:val="24"/>
          <w:lang w:bidi="as-IN"/>
        </w:rPr>
        <w:t>-</w:t>
      </w:r>
      <w:r w:rsidR="004B0B47" w:rsidRPr="00604366">
        <w:rPr>
          <w:rFonts w:eastAsia="宋体" w:cs="Times New Roman"/>
          <w:color w:val="000000" w:themeColor="text1"/>
          <w:sz w:val="24"/>
          <w:szCs w:val="24"/>
          <w:lang w:bidi="as-IN"/>
        </w:rPr>
        <w:t>26%) and 13% (6%</w:t>
      </w:r>
      <w:r w:rsidR="00C63B5C" w:rsidRPr="00604366">
        <w:rPr>
          <w:rFonts w:eastAsia="宋体" w:cs="Times New Roman"/>
          <w:color w:val="000000" w:themeColor="text1"/>
          <w:sz w:val="24"/>
          <w:szCs w:val="24"/>
          <w:lang w:bidi="as-IN"/>
        </w:rPr>
        <w:t>-</w:t>
      </w:r>
      <w:r w:rsidR="004B0B47" w:rsidRPr="00604366">
        <w:rPr>
          <w:rFonts w:eastAsia="宋体" w:cs="Times New Roman"/>
          <w:color w:val="000000" w:themeColor="text1"/>
          <w:sz w:val="24"/>
          <w:szCs w:val="24"/>
          <w:lang w:bidi="as-IN"/>
        </w:rPr>
        <w:t xml:space="preserve">21%) </w:t>
      </w:r>
      <w:r w:rsidR="002F1296" w:rsidRPr="00604366">
        <w:rPr>
          <w:rFonts w:eastAsia="宋体" w:cs="Times New Roman"/>
          <w:color w:val="000000" w:themeColor="text1"/>
          <w:sz w:val="24"/>
          <w:szCs w:val="24"/>
          <w:lang w:bidi="as-IN"/>
        </w:rPr>
        <w:t>higher risk</w:t>
      </w:r>
      <w:r w:rsidR="00FE5293" w:rsidRPr="00604366">
        <w:rPr>
          <w:rFonts w:eastAsia="宋体" w:cs="Times New Roman"/>
          <w:color w:val="000000" w:themeColor="text1"/>
          <w:sz w:val="24"/>
          <w:szCs w:val="24"/>
          <w:lang w:bidi="as-IN"/>
        </w:rPr>
        <w:t xml:space="preserve"> of all</w:t>
      </w:r>
      <w:r w:rsidR="00C63B5C" w:rsidRPr="00604366">
        <w:rPr>
          <w:rFonts w:eastAsia="宋体" w:cs="Times New Roman"/>
          <w:color w:val="000000" w:themeColor="text1"/>
          <w:sz w:val="24"/>
          <w:szCs w:val="24"/>
          <w:lang w:bidi="as-IN"/>
        </w:rPr>
        <w:t>-</w:t>
      </w:r>
      <w:r w:rsidR="00FE5293" w:rsidRPr="00604366">
        <w:rPr>
          <w:rFonts w:eastAsia="宋体" w:cs="Times New Roman"/>
          <w:color w:val="000000" w:themeColor="text1"/>
          <w:sz w:val="24"/>
          <w:szCs w:val="24"/>
          <w:lang w:bidi="as-IN"/>
        </w:rPr>
        <w:t>cause mortality</w:t>
      </w:r>
      <w:r w:rsidR="002F1296" w:rsidRPr="00604366">
        <w:rPr>
          <w:rFonts w:eastAsia="宋体" w:cs="Times New Roman"/>
          <w:color w:val="000000" w:themeColor="text1"/>
          <w:sz w:val="24"/>
          <w:szCs w:val="24"/>
          <w:lang w:bidi="as-IN"/>
        </w:rPr>
        <w:t xml:space="preserve">. </w:t>
      </w:r>
      <w:r w:rsidR="0009052A" w:rsidRPr="00604366">
        <w:rPr>
          <w:rFonts w:eastAsia="宋体" w:cs="Times New Roman"/>
          <w:color w:val="000000" w:themeColor="text1"/>
          <w:sz w:val="24"/>
          <w:szCs w:val="24"/>
          <w:lang w:bidi="as-IN"/>
        </w:rPr>
        <w:t xml:space="preserve">The trajectory network remained similar when we excluded participants with baseline chronic conditions, when we restricted our analyses to participants without any ARFIs at baseline, and when we treated mortality as a competing risk </w:t>
      </w:r>
      <w:r w:rsidR="00E4676F" w:rsidRPr="00604366">
        <w:rPr>
          <w:rFonts w:eastAsia="宋体" w:cs="Times New Roman"/>
          <w:color w:val="000000" w:themeColor="text1"/>
          <w:sz w:val="24"/>
          <w:szCs w:val="24"/>
          <w:lang w:bidi="as-IN"/>
        </w:rPr>
        <w:t>(</w:t>
      </w:r>
      <w:r w:rsidR="000E3984" w:rsidRPr="00604366">
        <w:rPr>
          <w:rFonts w:cs="Times New Roman"/>
          <w:b/>
          <w:bCs/>
          <w:color w:val="000000" w:themeColor="text1"/>
          <w:sz w:val="24"/>
          <w:szCs w:val="24"/>
        </w:rPr>
        <w:t xml:space="preserve">Table </w:t>
      </w:r>
      <w:r w:rsidR="00386B56" w:rsidRPr="00604366">
        <w:rPr>
          <w:rFonts w:cs="Times New Roman"/>
          <w:b/>
          <w:bCs/>
          <w:color w:val="000000" w:themeColor="text1"/>
          <w:sz w:val="24"/>
          <w:szCs w:val="24"/>
        </w:rPr>
        <w:t>S</w:t>
      </w:r>
      <w:r w:rsidR="003F0BBA" w:rsidRPr="00604366">
        <w:rPr>
          <w:rFonts w:cs="Times New Roman"/>
          <w:b/>
          <w:bCs/>
          <w:color w:val="000000" w:themeColor="text1"/>
          <w:sz w:val="24"/>
          <w:szCs w:val="24"/>
        </w:rPr>
        <w:t>6</w:t>
      </w:r>
      <w:r w:rsidR="000E3984" w:rsidRPr="00604366">
        <w:rPr>
          <w:rFonts w:cs="Times New Roman"/>
          <w:b/>
          <w:bCs/>
          <w:color w:val="000000" w:themeColor="text1"/>
          <w:sz w:val="24"/>
          <w:szCs w:val="24"/>
        </w:rPr>
        <w:t xml:space="preserve"> &amp; Fig</w:t>
      </w:r>
      <w:r w:rsidR="00910AA3" w:rsidRPr="00604366">
        <w:rPr>
          <w:rFonts w:cs="Times New Roman"/>
          <w:b/>
          <w:bCs/>
          <w:color w:val="000000" w:themeColor="text1"/>
          <w:sz w:val="24"/>
          <w:szCs w:val="24"/>
        </w:rPr>
        <w:t>.</w:t>
      </w:r>
      <w:r w:rsidR="000E3984" w:rsidRPr="00604366">
        <w:rPr>
          <w:rFonts w:cs="Times New Roman"/>
          <w:b/>
          <w:bCs/>
          <w:color w:val="000000" w:themeColor="text1"/>
          <w:sz w:val="24"/>
          <w:szCs w:val="24"/>
        </w:rPr>
        <w:t xml:space="preserve"> </w:t>
      </w:r>
      <w:r w:rsidR="00386B56" w:rsidRPr="00604366">
        <w:rPr>
          <w:rFonts w:cs="Times New Roman"/>
          <w:b/>
          <w:bCs/>
          <w:color w:val="000000" w:themeColor="text1"/>
          <w:sz w:val="24"/>
          <w:szCs w:val="24"/>
        </w:rPr>
        <w:t>S</w:t>
      </w:r>
      <w:r w:rsidR="008E46D6" w:rsidRPr="00604366">
        <w:rPr>
          <w:rFonts w:cs="Times New Roman"/>
          <w:b/>
          <w:bCs/>
          <w:color w:val="000000" w:themeColor="text1"/>
          <w:sz w:val="24"/>
          <w:szCs w:val="24"/>
        </w:rPr>
        <w:t>2</w:t>
      </w:r>
      <w:r w:rsidR="00E4676F" w:rsidRPr="00604366">
        <w:rPr>
          <w:rFonts w:eastAsia="宋体" w:cs="Times New Roman"/>
          <w:color w:val="000000" w:themeColor="text1"/>
          <w:sz w:val="24"/>
          <w:szCs w:val="24"/>
          <w:lang w:bidi="as-IN"/>
        </w:rPr>
        <w:t>)</w:t>
      </w:r>
      <w:r w:rsidR="00E82D10" w:rsidRPr="00604366">
        <w:rPr>
          <w:rFonts w:eastAsia="宋体" w:cs="Times New Roman"/>
          <w:color w:val="000000" w:themeColor="text1"/>
          <w:sz w:val="24"/>
          <w:szCs w:val="24"/>
          <w:lang w:bidi="as-IN"/>
        </w:rPr>
        <w:t>.</w:t>
      </w:r>
      <w:r w:rsidR="00EF099E" w:rsidRPr="00604366">
        <w:rPr>
          <w:rFonts w:eastAsia="宋体" w:cs="Times New Roman"/>
          <w:color w:val="000000" w:themeColor="text1"/>
          <w:sz w:val="24"/>
          <w:szCs w:val="24"/>
          <w:lang w:bidi="as-IN"/>
        </w:rPr>
        <w:br w:type="page"/>
      </w:r>
    </w:p>
    <w:bookmarkEnd w:id="4"/>
    <w:p w14:paraId="04506E78" w14:textId="1EB60327" w:rsidR="00870745" w:rsidRPr="00604366" w:rsidRDefault="00E518E0" w:rsidP="00991940">
      <w:pPr>
        <w:pStyle w:val="1"/>
        <w:spacing w:before="312"/>
        <w:rPr>
          <w:rFonts w:cs="Times New Roman"/>
          <w:color w:val="000000" w:themeColor="text1"/>
          <w:szCs w:val="24"/>
        </w:rPr>
      </w:pPr>
      <w:r w:rsidRPr="00604366">
        <w:rPr>
          <w:rFonts w:cs="Times New Roman"/>
          <w:color w:val="000000" w:themeColor="text1"/>
          <w:szCs w:val="24"/>
        </w:rPr>
        <w:lastRenderedPageBreak/>
        <w:t>D</w:t>
      </w:r>
      <w:r w:rsidR="00163376" w:rsidRPr="00604366">
        <w:rPr>
          <w:rFonts w:cs="Times New Roman"/>
          <w:color w:val="000000" w:themeColor="text1"/>
          <w:szCs w:val="24"/>
        </w:rPr>
        <w:t>ISCUSSION</w:t>
      </w:r>
    </w:p>
    <w:p w14:paraId="34EB31C7" w14:textId="3B842188" w:rsidR="003050C7" w:rsidRPr="00604366" w:rsidRDefault="00C25045" w:rsidP="00991940">
      <w:pPr>
        <w:pStyle w:val="a8"/>
        <w:widowControl/>
        <w:spacing w:line="360" w:lineRule="auto"/>
        <w:jc w:val="both"/>
        <w:rPr>
          <w:rFonts w:eastAsia="DengXian" w:cs="Times New Roman"/>
          <w:sz w:val="24"/>
          <w:szCs w:val="24"/>
        </w:rPr>
      </w:pPr>
      <w:r w:rsidRPr="00604366">
        <w:rPr>
          <w:rFonts w:eastAsia="DengXian" w:cs="Times New Roman"/>
          <w:color w:val="000000" w:themeColor="text1"/>
          <w:sz w:val="24"/>
          <w:szCs w:val="24"/>
        </w:rPr>
        <w:t xml:space="preserve">In this </w:t>
      </w:r>
      <w:r w:rsidR="000513A4" w:rsidRPr="00604366">
        <w:rPr>
          <w:rFonts w:eastAsia="DengXian" w:cs="Times New Roman"/>
          <w:color w:val="000000" w:themeColor="text1"/>
          <w:sz w:val="24"/>
          <w:szCs w:val="24"/>
        </w:rPr>
        <w:t xml:space="preserve">two-decade </w:t>
      </w:r>
      <w:r w:rsidRPr="00604366">
        <w:rPr>
          <w:rFonts w:eastAsia="DengXian" w:cs="Times New Roman"/>
          <w:color w:val="000000" w:themeColor="text1"/>
          <w:sz w:val="24"/>
          <w:szCs w:val="24"/>
        </w:rPr>
        <w:t>prospe</w:t>
      </w:r>
      <w:r w:rsidRPr="00604366">
        <w:rPr>
          <w:rFonts w:eastAsia="DengXian" w:cs="Times New Roman"/>
          <w:sz w:val="24"/>
          <w:szCs w:val="24"/>
        </w:rPr>
        <w:t>ctive study</w:t>
      </w:r>
      <w:r w:rsidR="00712D68" w:rsidRPr="00604366">
        <w:rPr>
          <w:rFonts w:eastAsia="DengXian" w:cs="Times New Roman"/>
          <w:sz w:val="24"/>
          <w:szCs w:val="24"/>
        </w:rPr>
        <w:t>,</w:t>
      </w:r>
      <w:r w:rsidR="00CE2F9F" w:rsidRPr="00604366">
        <w:rPr>
          <w:rFonts w:eastAsia="DengXian" w:cs="Times New Roman"/>
          <w:sz w:val="24"/>
          <w:szCs w:val="24"/>
        </w:rPr>
        <w:t xml:space="preserve"> </w:t>
      </w:r>
      <w:r w:rsidR="00BA2C46" w:rsidRPr="00604366">
        <w:rPr>
          <w:rFonts w:eastAsia="DengXian" w:cs="Times New Roman"/>
          <w:sz w:val="24"/>
          <w:szCs w:val="24"/>
        </w:rPr>
        <w:t>t</w:t>
      </w:r>
      <w:r w:rsidR="00F53152" w:rsidRPr="00604366">
        <w:rPr>
          <w:rFonts w:eastAsia="DengXian" w:cs="Times New Roman"/>
          <w:sz w:val="24"/>
          <w:szCs w:val="24"/>
        </w:rPr>
        <w:t xml:space="preserve">he incidence rates of visual impairment, hearing impairment, cognitive impairment, and physical frailty </w:t>
      </w:r>
      <w:r w:rsidR="000513A4" w:rsidRPr="00604366">
        <w:rPr>
          <w:rFonts w:eastAsia="DengXian" w:cs="Times New Roman"/>
          <w:sz w:val="24"/>
          <w:szCs w:val="24"/>
        </w:rPr>
        <w:t xml:space="preserve">and their co-existing complexity </w:t>
      </w:r>
      <w:r w:rsidR="006F3203" w:rsidRPr="00604366">
        <w:rPr>
          <w:rFonts w:eastAsia="DengXian" w:cs="Times New Roman"/>
          <w:sz w:val="24"/>
          <w:szCs w:val="24"/>
        </w:rPr>
        <w:t>increased</w:t>
      </w:r>
      <w:r w:rsidR="00F53152" w:rsidRPr="00604366">
        <w:rPr>
          <w:rFonts w:eastAsia="DengXian" w:cs="Times New Roman"/>
          <w:sz w:val="24"/>
          <w:szCs w:val="24"/>
        </w:rPr>
        <w:t xml:space="preserve"> exponentially with age. </w:t>
      </w:r>
      <w:r w:rsidR="00A34155" w:rsidRPr="00604366">
        <w:rPr>
          <w:rFonts w:eastAsia="DengXian" w:cs="Times New Roman"/>
          <w:sz w:val="24"/>
          <w:szCs w:val="24"/>
        </w:rPr>
        <w:t xml:space="preserve">We </w:t>
      </w:r>
      <w:r w:rsidR="000C62B5" w:rsidRPr="00604366">
        <w:rPr>
          <w:rFonts w:eastAsia="DengXian" w:cs="Times New Roman"/>
          <w:sz w:val="24"/>
          <w:szCs w:val="24"/>
        </w:rPr>
        <w:t>constructed a hazard trajectory network</w:t>
      </w:r>
      <w:r w:rsidR="00BA2C46" w:rsidRPr="00604366">
        <w:rPr>
          <w:rFonts w:eastAsia="DengXian" w:cs="Times New Roman"/>
          <w:sz w:val="24"/>
          <w:szCs w:val="24"/>
        </w:rPr>
        <w:t xml:space="preserve"> </w:t>
      </w:r>
      <w:r w:rsidR="000C62B5" w:rsidRPr="00604366">
        <w:rPr>
          <w:rFonts w:eastAsia="DengXian" w:cs="Times New Roman"/>
          <w:sz w:val="24"/>
          <w:szCs w:val="24"/>
        </w:rPr>
        <w:t>show</w:t>
      </w:r>
      <w:r w:rsidR="000513A4" w:rsidRPr="00604366">
        <w:rPr>
          <w:rFonts w:eastAsia="DengXian" w:cs="Times New Roman"/>
          <w:sz w:val="24"/>
          <w:szCs w:val="24"/>
        </w:rPr>
        <w:t>ing</w:t>
      </w:r>
      <w:r w:rsidR="000C62B5" w:rsidRPr="00604366">
        <w:rPr>
          <w:rFonts w:eastAsia="DengXian" w:cs="Times New Roman"/>
          <w:sz w:val="24"/>
          <w:szCs w:val="24"/>
        </w:rPr>
        <w:t xml:space="preserve"> that the ARFIs </w:t>
      </w:r>
      <w:r w:rsidR="001B04F0" w:rsidRPr="00604366">
        <w:rPr>
          <w:rFonts w:eastAsia="DengXian" w:cs="Times New Roman"/>
          <w:sz w:val="24"/>
          <w:szCs w:val="24"/>
        </w:rPr>
        <w:t>were</w:t>
      </w:r>
      <w:r w:rsidR="000C62B5" w:rsidRPr="00604366">
        <w:rPr>
          <w:rFonts w:eastAsia="DengXian" w:cs="Times New Roman"/>
          <w:sz w:val="24"/>
          <w:szCs w:val="24"/>
        </w:rPr>
        <w:t xml:space="preserve"> </w:t>
      </w:r>
      <w:r w:rsidR="003A6007" w:rsidRPr="00604366">
        <w:rPr>
          <w:rFonts w:eastAsia="DengXian" w:cs="Times New Roman"/>
          <w:sz w:val="24"/>
          <w:szCs w:val="24"/>
        </w:rPr>
        <w:t>bidirectionally associated</w:t>
      </w:r>
      <w:r w:rsidR="000513A4" w:rsidRPr="00604366">
        <w:rPr>
          <w:rFonts w:eastAsia="DengXian" w:cs="Times New Roman"/>
          <w:sz w:val="24"/>
          <w:szCs w:val="24"/>
        </w:rPr>
        <w:t xml:space="preserve"> in temporal order</w:t>
      </w:r>
      <w:r w:rsidR="003A6007" w:rsidRPr="00604366">
        <w:rPr>
          <w:rFonts w:eastAsia="DengXian" w:cs="Times New Roman"/>
          <w:sz w:val="24"/>
          <w:szCs w:val="24"/>
        </w:rPr>
        <w:t xml:space="preserve">. </w:t>
      </w:r>
      <w:r w:rsidR="002D043E" w:rsidRPr="00604366">
        <w:rPr>
          <w:rFonts w:eastAsia="DengXian" w:cs="Times New Roman" w:hint="eastAsia"/>
          <w:sz w:val="24"/>
          <w:szCs w:val="24"/>
        </w:rPr>
        <w:t xml:space="preserve">A </w:t>
      </w:r>
      <w:r w:rsidR="002D043E" w:rsidRPr="00604366">
        <w:rPr>
          <w:rFonts w:eastAsia="DengXian" w:cs="Times New Roman"/>
          <w:sz w:val="24"/>
          <w:szCs w:val="24"/>
        </w:rPr>
        <w:t>larger number of ARFIs was related to higher all</w:t>
      </w:r>
      <w:r w:rsidR="00C63B5C" w:rsidRPr="00604366">
        <w:rPr>
          <w:rFonts w:eastAsia="DengXian" w:cs="Times New Roman"/>
          <w:sz w:val="24"/>
          <w:szCs w:val="24"/>
        </w:rPr>
        <w:t>-</w:t>
      </w:r>
      <w:r w:rsidR="002D043E" w:rsidRPr="00604366">
        <w:rPr>
          <w:rFonts w:eastAsia="DengXian" w:cs="Times New Roman"/>
          <w:sz w:val="24"/>
          <w:szCs w:val="24"/>
        </w:rPr>
        <w:t>cause mortality risk</w:t>
      </w:r>
      <w:r w:rsidR="002D043E" w:rsidRPr="00604366">
        <w:rPr>
          <w:rFonts w:eastAsia="DengXian" w:cs="Times New Roman" w:hint="eastAsia"/>
          <w:sz w:val="24"/>
          <w:szCs w:val="24"/>
        </w:rPr>
        <w:t xml:space="preserve"> in a dose</w:t>
      </w:r>
      <w:r w:rsidR="00C63B5C" w:rsidRPr="00604366">
        <w:rPr>
          <w:rFonts w:eastAsia="DengXian" w:cs="Times New Roman" w:hint="eastAsia"/>
          <w:sz w:val="24"/>
          <w:szCs w:val="24"/>
        </w:rPr>
        <w:t>-</w:t>
      </w:r>
      <w:r w:rsidR="002D043E" w:rsidRPr="00604366">
        <w:rPr>
          <w:rFonts w:eastAsia="DengXian" w:cs="Times New Roman" w:hint="eastAsia"/>
          <w:sz w:val="24"/>
          <w:szCs w:val="24"/>
        </w:rPr>
        <w:t xml:space="preserve">response manner, with </w:t>
      </w:r>
      <w:r w:rsidR="002D043E" w:rsidRPr="00604366">
        <w:rPr>
          <w:rFonts w:eastAsia="DengXian" w:cs="Times New Roman"/>
          <w:sz w:val="24"/>
          <w:szCs w:val="24"/>
        </w:rPr>
        <w:t>independent</w:t>
      </w:r>
      <w:r w:rsidR="002D043E" w:rsidRPr="00604366">
        <w:rPr>
          <w:rFonts w:eastAsia="DengXian" w:cs="Times New Roman" w:hint="eastAsia"/>
          <w:sz w:val="24"/>
          <w:szCs w:val="24"/>
        </w:rPr>
        <w:t xml:space="preserve"> associations observed for v</w:t>
      </w:r>
      <w:r w:rsidR="002D043E" w:rsidRPr="00604366">
        <w:rPr>
          <w:rFonts w:eastAsia="DengXian" w:cs="Times New Roman"/>
          <w:sz w:val="24"/>
          <w:szCs w:val="24"/>
        </w:rPr>
        <w:t xml:space="preserve">isual </w:t>
      </w:r>
      <w:r w:rsidR="007735A5" w:rsidRPr="00604366">
        <w:rPr>
          <w:rFonts w:eastAsia="DengXian" w:cs="Times New Roman"/>
          <w:sz w:val="24"/>
          <w:szCs w:val="24"/>
        </w:rPr>
        <w:t>impairment</w:t>
      </w:r>
      <w:r w:rsidR="00A111EB" w:rsidRPr="00604366">
        <w:rPr>
          <w:rFonts w:eastAsia="DengXian" w:cs="Times New Roman"/>
          <w:sz w:val="24"/>
          <w:szCs w:val="24"/>
        </w:rPr>
        <w:t>,</w:t>
      </w:r>
      <w:r w:rsidR="000C62B5" w:rsidRPr="00604366">
        <w:rPr>
          <w:rFonts w:eastAsia="DengXian" w:cs="Times New Roman"/>
          <w:sz w:val="24"/>
          <w:szCs w:val="24"/>
        </w:rPr>
        <w:t xml:space="preserve"> </w:t>
      </w:r>
      <w:r w:rsidR="007735A5" w:rsidRPr="00604366">
        <w:rPr>
          <w:rFonts w:eastAsia="DengXian" w:cs="Times New Roman"/>
          <w:sz w:val="24"/>
          <w:szCs w:val="24"/>
        </w:rPr>
        <w:t>physical frailty</w:t>
      </w:r>
      <w:r w:rsidR="000C62B5" w:rsidRPr="00604366">
        <w:rPr>
          <w:rFonts w:eastAsia="DengXian" w:cs="Times New Roman"/>
          <w:sz w:val="24"/>
          <w:szCs w:val="24"/>
        </w:rPr>
        <w:t xml:space="preserve">, </w:t>
      </w:r>
      <w:r w:rsidR="007735A5" w:rsidRPr="00604366">
        <w:rPr>
          <w:rFonts w:eastAsia="DengXian" w:cs="Times New Roman"/>
          <w:sz w:val="24"/>
          <w:szCs w:val="24"/>
        </w:rPr>
        <w:t>cognitive impairment</w:t>
      </w:r>
      <w:r w:rsidR="000C62B5" w:rsidRPr="00604366">
        <w:rPr>
          <w:rFonts w:eastAsia="DengXian" w:cs="Times New Roman"/>
          <w:sz w:val="24"/>
          <w:szCs w:val="24"/>
        </w:rPr>
        <w:t>, and depression</w:t>
      </w:r>
      <w:r w:rsidR="002D043E" w:rsidRPr="00604366">
        <w:rPr>
          <w:rFonts w:eastAsia="DengXian" w:cs="Times New Roman" w:hint="eastAsia"/>
          <w:sz w:val="24"/>
          <w:szCs w:val="24"/>
        </w:rPr>
        <w:t>.</w:t>
      </w:r>
      <w:r w:rsidR="000513A4" w:rsidRPr="00604366">
        <w:rPr>
          <w:rFonts w:eastAsia="DengXian" w:cs="Times New Roman"/>
          <w:sz w:val="24"/>
          <w:szCs w:val="24"/>
        </w:rPr>
        <w:t xml:space="preserve"> </w:t>
      </w:r>
      <w:r w:rsidR="005A6045" w:rsidRPr="00604366">
        <w:rPr>
          <w:rFonts w:eastAsia="DengXian" w:cs="Times New Roman"/>
          <w:sz w:val="24"/>
          <w:szCs w:val="24"/>
        </w:rPr>
        <w:t>ARFI dyads involving p</w:t>
      </w:r>
      <w:r w:rsidR="000513A4" w:rsidRPr="00604366">
        <w:rPr>
          <w:rFonts w:eastAsia="DengXian" w:cs="Times New Roman"/>
          <w:sz w:val="24"/>
          <w:szCs w:val="24"/>
        </w:rPr>
        <w:t>hysical frailty showed the</w:t>
      </w:r>
      <w:r w:rsidR="005A6045" w:rsidRPr="00604366">
        <w:rPr>
          <w:rFonts w:eastAsia="DengXian" w:cs="Times New Roman"/>
          <w:sz w:val="24"/>
          <w:szCs w:val="24"/>
        </w:rPr>
        <w:t xml:space="preserve"> strongest</w:t>
      </w:r>
      <w:r w:rsidR="000513A4" w:rsidRPr="00604366">
        <w:rPr>
          <w:rFonts w:eastAsia="DengXian" w:cs="Times New Roman"/>
          <w:sz w:val="24"/>
          <w:szCs w:val="24"/>
        </w:rPr>
        <w:t xml:space="preserve"> associations with mortality risk.</w:t>
      </w:r>
    </w:p>
    <w:p w14:paraId="43FBD5AD" w14:textId="173DC4DA" w:rsidR="0020568D" w:rsidRPr="00604366" w:rsidRDefault="0020568D" w:rsidP="00991940">
      <w:pPr>
        <w:pStyle w:val="a8"/>
        <w:widowControl/>
        <w:spacing w:line="360" w:lineRule="auto"/>
        <w:jc w:val="both"/>
        <w:rPr>
          <w:rFonts w:cs="Times New Roman"/>
          <w:color w:val="000000" w:themeColor="text1"/>
          <w:sz w:val="24"/>
          <w:szCs w:val="24"/>
        </w:rPr>
      </w:pPr>
    </w:p>
    <w:p w14:paraId="0FAFE989" w14:textId="6DF144D9" w:rsidR="00FE4DAD" w:rsidRPr="00604366" w:rsidRDefault="00F72343" w:rsidP="00991940">
      <w:pPr>
        <w:pStyle w:val="a8"/>
        <w:widowControl/>
        <w:spacing w:line="360" w:lineRule="auto"/>
        <w:jc w:val="both"/>
        <w:rPr>
          <w:rFonts w:cs="Times New Roman"/>
          <w:color w:val="000000" w:themeColor="text1"/>
          <w:sz w:val="24"/>
          <w:szCs w:val="24"/>
        </w:rPr>
      </w:pPr>
      <w:r w:rsidRPr="00604366">
        <w:rPr>
          <w:rFonts w:cs="Times New Roman" w:hint="eastAsia"/>
          <w:color w:val="000000" w:themeColor="text1"/>
          <w:sz w:val="24"/>
          <w:szCs w:val="24"/>
        </w:rPr>
        <w:t>Our</w:t>
      </w:r>
      <w:r w:rsidRPr="00604366">
        <w:rPr>
          <w:rFonts w:cs="Times New Roman"/>
          <w:color w:val="000000" w:themeColor="text1"/>
          <w:sz w:val="24"/>
          <w:szCs w:val="24"/>
        </w:rPr>
        <w:t xml:space="preserve"> </w:t>
      </w:r>
      <w:r w:rsidRPr="00604366">
        <w:rPr>
          <w:rFonts w:cs="Times New Roman" w:hint="eastAsia"/>
          <w:color w:val="000000" w:themeColor="text1"/>
          <w:sz w:val="24"/>
          <w:szCs w:val="24"/>
        </w:rPr>
        <w:t>findings</w:t>
      </w:r>
      <w:r w:rsidRPr="00604366">
        <w:rPr>
          <w:rFonts w:cs="Times New Roman"/>
          <w:color w:val="000000" w:themeColor="text1"/>
          <w:sz w:val="24"/>
          <w:szCs w:val="24"/>
        </w:rPr>
        <w:t xml:space="preserve"> </w:t>
      </w:r>
      <w:r w:rsidR="000513A4" w:rsidRPr="00604366">
        <w:rPr>
          <w:rFonts w:cs="Times New Roman"/>
          <w:color w:val="000000" w:themeColor="text1"/>
          <w:sz w:val="24"/>
          <w:szCs w:val="24"/>
        </w:rPr>
        <w:t>on the age- and sex-specific incidence rates of AFRIs echoed and extended current literature in this field.</w:t>
      </w:r>
      <w:r w:rsidR="000B736B" w:rsidRPr="00604366">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0B736B" w:rsidRPr="00604366">
        <w:rPr>
          <w:rFonts w:cs="Times New Roman"/>
          <w:color w:val="000000" w:themeColor="text1"/>
          <w:sz w:val="24"/>
          <w:szCs w:val="24"/>
        </w:rPr>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20-25</w:t>
      </w:r>
      <w:r w:rsidR="000B736B" w:rsidRPr="00604366">
        <w:rPr>
          <w:rFonts w:cs="Times New Roman"/>
          <w:color w:val="000000" w:themeColor="text1"/>
          <w:sz w:val="24"/>
          <w:szCs w:val="24"/>
        </w:rPr>
        <w:fldChar w:fldCharType="end"/>
      </w:r>
      <w:r w:rsidR="000C62B5" w:rsidRPr="00604366">
        <w:rPr>
          <w:rFonts w:cs="Times New Roman"/>
          <w:color w:val="000000" w:themeColor="text1"/>
          <w:sz w:val="24"/>
          <w:szCs w:val="24"/>
        </w:rPr>
        <w:t xml:space="preserve"> For </w:t>
      </w:r>
      <w:r w:rsidR="00FE4DAD" w:rsidRPr="00604366">
        <w:rPr>
          <w:rFonts w:cs="Times New Roman"/>
          <w:color w:val="000000" w:themeColor="text1"/>
          <w:sz w:val="24"/>
          <w:szCs w:val="24"/>
        </w:rPr>
        <w:t>instance</w:t>
      </w:r>
      <w:r w:rsidR="000C62B5" w:rsidRPr="00604366">
        <w:rPr>
          <w:rFonts w:cs="Times New Roman"/>
          <w:color w:val="000000" w:themeColor="text1"/>
          <w:sz w:val="24"/>
          <w:szCs w:val="24"/>
        </w:rPr>
        <w:t xml:space="preserve">, the incidence rate of </w:t>
      </w:r>
      <w:r w:rsidR="00F34830" w:rsidRPr="00604366">
        <w:rPr>
          <w:rFonts w:cs="Times New Roman"/>
          <w:color w:val="000000" w:themeColor="text1"/>
          <w:sz w:val="24"/>
          <w:szCs w:val="24"/>
        </w:rPr>
        <w:t>cognitive impairment</w:t>
      </w:r>
      <w:r w:rsidR="000C62B5" w:rsidRPr="00604366">
        <w:rPr>
          <w:rFonts w:cs="Times New Roman"/>
          <w:color w:val="000000" w:themeColor="text1"/>
          <w:sz w:val="24"/>
          <w:szCs w:val="24"/>
        </w:rPr>
        <w:t xml:space="preserve"> was </w:t>
      </w:r>
      <w:r w:rsidR="001820EC" w:rsidRPr="00604366">
        <w:rPr>
          <w:rFonts w:cs="Times New Roman"/>
          <w:color w:val="000000" w:themeColor="text1"/>
          <w:sz w:val="24"/>
          <w:szCs w:val="24"/>
        </w:rPr>
        <w:t>74.8</w:t>
      </w:r>
      <w:r w:rsidR="00526AC9" w:rsidRPr="00604366">
        <w:rPr>
          <w:rFonts w:cs="Times New Roman"/>
          <w:color w:val="000000" w:themeColor="text1"/>
          <w:sz w:val="24"/>
          <w:szCs w:val="24"/>
        </w:rPr>
        <w:t xml:space="preserve"> cases/1000 </w:t>
      </w:r>
      <w:r w:rsidR="000A100C" w:rsidRPr="00604366">
        <w:rPr>
          <w:rFonts w:cs="Times New Roman"/>
          <w:color w:val="000000" w:themeColor="text1"/>
          <w:sz w:val="24"/>
          <w:szCs w:val="24"/>
        </w:rPr>
        <w:t>person</w:t>
      </w:r>
      <w:r w:rsidR="00C63B5C" w:rsidRPr="00604366">
        <w:rPr>
          <w:rFonts w:cs="Times New Roman"/>
          <w:color w:val="000000" w:themeColor="text1"/>
          <w:sz w:val="24"/>
          <w:szCs w:val="24"/>
        </w:rPr>
        <w:t>-</w:t>
      </w:r>
      <w:r w:rsidR="000A100C" w:rsidRPr="00604366">
        <w:rPr>
          <w:rFonts w:cs="Times New Roman"/>
          <w:color w:val="000000" w:themeColor="text1"/>
          <w:sz w:val="24"/>
          <w:szCs w:val="24"/>
        </w:rPr>
        <w:t>years</w:t>
      </w:r>
      <w:r w:rsidR="000C62B5" w:rsidRPr="00604366">
        <w:rPr>
          <w:rFonts w:cs="Times New Roman"/>
          <w:color w:val="000000" w:themeColor="text1"/>
          <w:sz w:val="24"/>
          <w:szCs w:val="24"/>
        </w:rPr>
        <w:t xml:space="preserve"> in</w:t>
      </w:r>
      <w:r w:rsidR="00C1655D" w:rsidRPr="00604366">
        <w:rPr>
          <w:rFonts w:cs="Times New Roman"/>
          <w:color w:val="000000" w:themeColor="text1"/>
          <w:sz w:val="24"/>
          <w:szCs w:val="24"/>
        </w:rPr>
        <w:t xml:space="preserve"> a</w:t>
      </w:r>
      <w:r w:rsidR="005C4CE2" w:rsidRPr="00604366">
        <w:rPr>
          <w:rFonts w:cs="Times New Roman"/>
          <w:color w:val="000000" w:themeColor="text1"/>
          <w:sz w:val="24"/>
          <w:szCs w:val="24"/>
        </w:rPr>
        <w:t>n</w:t>
      </w:r>
      <w:r w:rsidR="00C1655D" w:rsidRPr="00604366">
        <w:rPr>
          <w:rFonts w:cs="Times New Roman"/>
          <w:color w:val="000000" w:themeColor="text1"/>
          <w:sz w:val="24"/>
          <w:szCs w:val="24"/>
        </w:rPr>
        <w:t xml:space="preserve"> </w:t>
      </w:r>
      <w:r w:rsidR="0088755D" w:rsidRPr="00604366">
        <w:rPr>
          <w:rFonts w:cs="Times New Roman"/>
          <w:color w:val="000000" w:themeColor="text1"/>
          <w:sz w:val="24"/>
          <w:szCs w:val="24"/>
        </w:rPr>
        <w:t>8</w:t>
      </w:r>
      <w:r w:rsidR="00C63B5C" w:rsidRPr="00604366">
        <w:rPr>
          <w:rFonts w:cs="Times New Roman"/>
          <w:color w:val="000000" w:themeColor="text1"/>
          <w:sz w:val="24"/>
          <w:szCs w:val="24"/>
        </w:rPr>
        <w:t>-</w:t>
      </w:r>
      <w:r w:rsidR="00C1655D" w:rsidRPr="00604366">
        <w:rPr>
          <w:rFonts w:cs="Times New Roman"/>
          <w:color w:val="000000" w:themeColor="text1"/>
          <w:sz w:val="24"/>
          <w:szCs w:val="24"/>
        </w:rPr>
        <w:t xml:space="preserve">year </w:t>
      </w:r>
      <w:r w:rsidR="005A6045" w:rsidRPr="00604366">
        <w:rPr>
          <w:rFonts w:cs="Times New Roman"/>
          <w:color w:val="000000" w:themeColor="text1"/>
          <w:sz w:val="24"/>
          <w:szCs w:val="24"/>
        </w:rPr>
        <w:t>cohort</w:t>
      </w:r>
      <w:r w:rsidR="00C1655D" w:rsidRPr="00604366">
        <w:rPr>
          <w:rFonts w:cs="Times New Roman"/>
          <w:color w:val="000000" w:themeColor="text1"/>
          <w:sz w:val="24"/>
          <w:szCs w:val="24"/>
        </w:rPr>
        <w:t xml:space="preserve"> study </w:t>
      </w:r>
      <w:r w:rsidR="004A21B1" w:rsidRPr="00604366">
        <w:rPr>
          <w:rFonts w:cs="Times New Roman"/>
          <w:color w:val="000000" w:themeColor="text1"/>
          <w:sz w:val="24"/>
          <w:szCs w:val="24"/>
        </w:rPr>
        <w:t xml:space="preserve">among </w:t>
      </w:r>
      <w:r w:rsidR="001820EC" w:rsidRPr="00604366">
        <w:rPr>
          <w:rFonts w:cs="Times New Roman" w:hint="eastAsia"/>
          <w:color w:val="000000" w:themeColor="text1"/>
          <w:sz w:val="24"/>
          <w:szCs w:val="24"/>
        </w:rPr>
        <w:t>American</w:t>
      </w:r>
      <w:r w:rsidR="004A21B1" w:rsidRPr="00604366">
        <w:rPr>
          <w:rFonts w:cs="Times New Roman"/>
          <w:color w:val="000000" w:themeColor="text1"/>
          <w:sz w:val="24"/>
          <w:szCs w:val="24"/>
        </w:rPr>
        <w:t xml:space="preserve"> </w:t>
      </w:r>
      <w:r w:rsidR="005A6045" w:rsidRPr="00604366">
        <w:rPr>
          <w:rFonts w:cs="Times New Roman"/>
          <w:color w:val="000000" w:themeColor="text1"/>
          <w:sz w:val="24"/>
          <w:szCs w:val="24"/>
        </w:rPr>
        <w:t xml:space="preserve">adults </w:t>
      </w:r>
      <w:r w:rsidR="001820EC" w:rsidRPr="00604366">
        <w:rPr>
          <w:rFonts w:cs="Times New Roman"/>
          <w:color w:val="000000" w:themeColor="text1"/>
          <w:sz w:val="24"/>
          <w:szCs w:val="24"/>
        </w:rPr>
        <w:t>aged 72</w:t>
      </w:r>
      <w:r w:rsidR="00CE3F59" w:rsidRPr="00604366">
        <w:rPr>
          <w:rFonts w:cs="Times New Roman"/>
          <w:color w:val="000000" w:themeColor="text1"/>
          <w:sz w:val="24"/>
          <w:szCs w:val="24"/>
        </w:rPr>
        <w:t>-</w:t>
      </w:r>
      <w:r w:rsidR="001820EC" w:rsidRPr="00604366">
        <w:rPr>
          <w:rFonts w:cs="Times New Roman"/>
          <w:color w:val="000000" w:themeColor="text1"/>
          <w:sz w:val="24"/>
          <w:szCs w:val="24"/>
        </w:rPr>
        <w:t>80</w:t>
      </w:r>
      <w:r w:rsidR="000C62B5" w:rsidRPr="00604366">
        <w:rPr>
          <w:rFonts w:cs="Times New Roman"/>
          <w:color w:val="000000" w:themeColor="text1"/>
          <w:sz w:val="24"/>
          <w:szCs w:val="24"/>
        </w:rPr>
        <w:t>,</w:t>
      </w:r>
      <w:r w:rsidR="000B736B" w:rsidRPr="00604366">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0B736B" w:rsidRPr="00604366">
        <w:rPr>
          <w:rFonts w:cs="Times New Roman"/>
          <w:color w:val="000000" w:themeColor="text1"/>
          <w:sz w:val="24"/>
          <w:szCs w:val="24"/>
        </w:rPr>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26</w:t>
      </w:r>
      <w:r w:rsidR="000B736B" w:rsidRPr="00604366">
        <w:rPr>
          <w:rFonts w:cs="Times New Roman"/>
          <w:color w:val="000000" w:themeColor="text1"/>
          <w:sz w:val="24"/>
          <w:szCs w:val="24"/>
        </w:rPr>
        <w:fldChar w:fldCharType="end"/>
      </w:r>
      <w:r w:rsidR="000C62B5" w:rsidRPr="00604366">
        <w:rPr>
          <w:rFonts w:cs="Times New Roman"/>
          <w:color w:val="000000" w:themeColor="text1"/>
          <w:sz w:val="24"/>
          <w:szCs w:val="24"/>
        </w:rPr>
        <w:t xml:space="preserve"> which is similar </w:t>
      </w:r>
      <w:r w:rsidR="0053691B" w:rsidRPr="00604366">
        <w:rPr>
          <w:rFonts w:cs="Times New Roman"/>
          <w:color w:val="000000" w:themeColor="text1"/>
          <w:sz w:val="24"/>
          <w:szCs w:val="24"/>
        </w:rPr>
        <w:t>to</w:t>
      </w:r>
      <w:r w:rsidR="000C62B5" w:rsidRPr="00604366">
        <w:rPr>
          <w:rFonts w:cs="Times New Roman"/>
          <w:color w:val="000000" w:themeColor="text1"/>
          <w:sz w:val="24"/>
          <w:szCs w:val="24"/>
        </w:rPr>
        <w:t xml:space="preserve"> our </w:t>
      </w:r>
      <w:r w:rsidR="0053691B" w:rsidRPr="00604366">
        <w:rPr>
          <w:rFonts w:cs="Times New Roman"/>
          <w:color w:val="000000" w:themeColor="text1"/>
          <w:sz w:val="24"/>
          <w:szCs w:val="24"/>
        </w:rPr>
        <w:t>result</w:t>
      </w:r>
      <w:r w:rsidR="00BA2C46" w:rsidRPr="00604366">
        <w:rPr>
          <w:rFonts w:cs="Times New Roman"/>
          <w:color w:val="000000" w:themeColor="text1"/>
          <w:sz w:val="24"/>
          <w:szCs w:val="24"/>
        </w:rPr>
        <w:t>s</w:t>
      </w:r>
      <w:r w:rsidR="000C62B5" w:rsidRPr="00604366">
        <w:rPr>
          <w:rFonts w:cs="Times New Roman"/>
          <w:color w:val="000000" w:themeColor="text1"/>
          <w:sz w:val="24"/>
          <w:szCs w:val="24"/>
        </w:rPr>
        <w:t xml:space="preserve"> </w:t>
      </w:r>
      <w:r w:rsidR="005646D8" w:rsidRPr="00604366">
        <w:rPr>
          <w:rFonts w:cs="Times New Roman"/>
          <w:color w:val="000000" w:themeColor="text1"/>
          <w:sz w:val="24"/>
          <w:szCs w:val="24"/>
        </w:rPr>
        <w:t>(</w:t>
      </w:r>
      <w:r w:rsidR="001820EC" w:rsidRPr="00604366">
        <w:rPr>
          <w:rFonts w:cs="Times New Roman"/>
          <w:color w:val="000000" w:themeColor="text1"/>
          <w:sz w:val="24"/>
          <w:szCs w:val="24"/>
        </w:rPr>
        <w:t>79.6</w:t>
      </w:r>
      <w:r w:rsidR="00086C32" w:rsidRPr="00604366">
        <w:rPr>
          <w:rFonts w:cs="Times New Roman"/>
          <w:color w:val="000000" w:themeColor="text1"/>
          <w:sz w:val="24"/>
          <w:szCs w:val="24"/>
        </w:rPr>
        <w:t xml:space="preserve"> </w:t>
      </w:r>
      <w:r w:rsidR="003E0545" w:rsidRPr="00604366">
        <w:rPr>
          <w:rFonts w:cs="Times New Roman"/>
          <w:color w:val="000000" w:themeColor="text1"/>
          <w:sz w:val="24"/>
          <w:szCs w:val="24"/>
        </w:rPr>
        <w:t xml:space="preserve">cases/1000 </w:t>
      </w:r>
      <w:r w:rsidR="00D90057" w:rsidRPr="00604366">
        <w:rPr>
          <w:rFonts w:cs="Times New Roman"/>
          <w:color w:val="000000" w:themeColor="text1"/>
          <w:sz w:val="24"/>
          <w:szCs w:val="24"/>
        </w:rPr>
        <w:t>person</w:t>
      </w:r>
      <w:r w:rsidR="00C63B5C" w:rsidRPr="00604366">
        <w:rPr>
          <w:rFonts w:cs="Times New Roman"/>
          <w:color w:val="000000" w:themeColor="text1"/>
          <w:sz w:val="24"/>
          <w:szCs w:val="24"/>
        </w:rPr>
        <w:t>-</w:t>
      </w:r>
      <w:r w:rsidR="00D90057" w:rsidRPr="00604366">
        <w:rPr>
          <w:rFonts w:cs="Times New Roman"/>
          <w:color w:val="000000" w:themeColor="text1"/>
          <w:sz w:val="24"/>
          <w:szCs w:val="24"/>
        </w:rPr>
        <w:t>years</w:t>
      </w:r>
      <w:r w:rsidR="005646D8" w:rsidRPr="00604366">
        <w:rPr>
          <w:rFonts w:cs="Times New Roman"/>
          <w:color w:val="000000" w:themeColor="text1"/>
          <w:sz w:val="24"/>
          <w:szCs w:val="24"/>
        </w:rPr>
        <w:t>)</w:t>
      </w:r>
      <w:r w:rsidR="000C62B5" w:rsidRPr="00604366">
        <w:rPr>
          <w:rFonts w:cs="Times New Roman"/>
          <w:color w:val="000000" w:themeColor="text1"/>
          <w:sz w:val="24"/>
          <w:szCs w:val="24"/>
        </w:rPr>
        <w:t>.</w:t>
      </w:r>
      <w:r w:rsidR="00FE4DAD" w:rsidRPr="00604366">
        <w:rPr>
          <w:rFonts w:cs="Times New Roman"/>
          <w:color w:val="000000" w:themeColor="text1"/>
          <w:sz w:val="24"/>
          <w:szCs w:val="24"/>
        </w:rPr>
        <w:t xml:space="preserve"> The</w:t>
      </w:r>
      <w:r w:rsidR="0053691B" w:rsidRPr="00604366">
        <w:rPr>
          <w:rFonts w:cs="Times New Roman"/>
          <w:color w:val="000000" w:themeColor="text1"/>
          <w:sz w:val="24"/>
          <w:szCs w:val="24"/>
        </w:rPr>
        <w:t xml:space="preserve"> observed</w:t>
      </w:r>
      <w:r w:rsidR="00FE4DAD" w:rsidRPr="00604366">
        <w:rPr>
          <w:rFonts w:cs="Times New Roman"/>
          <w:color w:val="000000" w:themeColor="text1"/>
          <w:sz w:val="24"/>
          <w:szCs w:val="24"/>
        </w:rPr>
        <w:t xml:space="preserve"> sex</w:t>
      </w:r>
      <w:r w:rsidR="00C63B5C" w:rsidRPr="00604366">
        <w:rPr>
          <w:rFonts w:cs="Times New Roman"/>
          <w:color w:val="000000" w:themeColor="text1"/>
          <w:sz w:val="24"/>
          <w:szCs w:val="24"/>
        </w:rPr>
        <w:t>-</w:t>
      </w:r>
      <w:r w:rsidR="00FE4DAD" w:rsidRPr="00604366">
        <w:rPr>
          <w:rFonts w:cs="Times New Roman"/>
          <w:color w:val="000000" w:themeColor="text1"/>
          <w:sz w:val="24"/>
          <w:szCs w:val="24"/>
        </w:rPr>
        <w:t xml:space="preserve"> and age</w:t>
      </w:r>
      <w:r w:rsidR="00C63B5C" w:rsidRPr="00604366">
        <w:rPr>
          <w:rFonts w:cs="Times New Roman"/>
          <w:color w:val="000000" w:themeColor="text1"/>
          <w:sz w:val="24"/>
          <w:szCs w:val="24"/>
        </w:rPr>
        <w:t>-</w:t>
      </w:r>
      <w:r w:rsidR="00FE4DAD" w:rsidRPr="00604366">
        <w:rPr>
          <w:rFonts w:cs="Times New Roman"/>
          <w:color w:val="000000" w:themeColor="text1"/>
          <w:sz w:val="24"/>
          <w:szCs w:val="24"/>
        </w:rPr>
        <w:t xml:space="preserve"> </w:t>
      </w:r>
      <w:r w:rsidR="0053691B" w:rsidRPr="00604366">
        <w:rPr>
          <w:rFonts w:cs="Times New Roman"/>
          <w:color w:val="000000" w:themeColor="text1"/>
          <w:sz w:val="24"/>
          <w:szCs w:val="24"/>
        </w:rPr>
        <w:t>disparities</w:t>
      </w:r>
      <w:r w:rsidR="00FE4DAD" w:rsidRPr="00604366">
        <w:rPr>
          <w:rFonts w:cs="Times New Roman"/>
          <w:color w:val="000000" w:themeColor="text1"/>
          <w:sz w:val="24"/>
          <w:szCs w:val="24"/>
        </w:rPr>
        <w:t xml:space="preserve"> in incidence rate</w:t>
      </w:r>
      <w:r w:rsidR="0053691B" w:rsidRPr="00604366">
        <w:rPr>
          <w:rFonts w:cs="Times New Roman"/>
          <w:color w:val="000000" w:themeColor="text1"/>
          <w:sz w:val="24"/>
          <w:szCs w:val="24"/>
        </w:rPr>
        <w:t>s</w:t>
      </w:r>
      <w:r w:rsidR="00FE4DAD" w:rsidRPr="00604366">
        <w:rPr>
          <w:rFonts w:cs="Times New Roman"/>
          <w:color w:val="000000" w:themeColor="text1"/>
          <w:sz w:val="24"/>
          <w:szCs w:val="24"/>
        </w:rPr>
        <w:t xml:space="preserve"> also corresponded to prior </w:t>
      </w:r>
      <w:r w:rsidR="0053691B" w:rsidRPr="00604366">
        <w:rPr>
          <w:rFonts w:cs="Times New Roman"/>
          <w:color w:val="000000" w:themeColor="text1"/>
          <w:sz w:val="24"/>
          <w:szCs w:val="24"/>
        </w:rPr>
        <w:t>knowledge</w:t>
      </w:r>
      <w:r w:rsidR="00FE4DAD" w:rsidRPr="00604366">
        <w:rPr>
          <w:rFonts w:cs="Times New Roman"/>
          <w:color w:val="000000" w:themeColor="text1"/>
          <w:sz w:val="24"/>
          <w:szCs w:val="24"/>
        </w:rPr>
        <w:t>.</w:t>
      </w:r>
      <w:r w:rsidR="00B96E27" w:rsidRPr="00604366">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B96E27" w:rsidRPr="00604366">
        <w:rPr>
          <w:rFonts w:cs="Times New Roman"/>
          <w:color w:val="000000" w:themeColor="text1"/>
          <w:sz w:val="24"/>
          <w:szCs w:val="24"/>
        </w:rPr>
      </w:r>
      <w:r w:rsidR="00B96E27"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22, 24, 27-29</w:t>
      </w:r>
      <w:r w:rsidR="00B96E27" w:rsidRPr="00604366">
        <w:rPr>
          <w:rFonts w:cs="Times New Roman"/>
          <w:color w:val="000000" w:themeColor="text1"/>
          <w:sz w:val="24"/>
          <w:szCs w:val="24"/>
        </w:rPr>
        <w:fldChar w:fldCharType="end"/>
      </w:r>
      <w:r w:rsidR="00504265" w:rsidRPr="00604366">
        <w:rPr>
          <w:rFonts w:cs="Times New Roman"/>
          <w:color w:val="000000" w:themeColor="text1"/>
          <w:sz w:val="24"/>
          <w:szCs w:val="24"/>
        </w:rPr>
        <w:t xml:space="preserve"> For example, </w:t>
      </w:r>
      <w:r w:rsidR="00FE4DAD" w:rsidRPr="00604366">
        <w:rPr>
          <w:rFonts w:cs="Times New Roman"/>
          <w:color w:val="000000" w:themeColor="text1"/>
          <w:sz w:val="24"/>
          <w:szCs w:val="24"/>
        </w:rPr>
        <w:t>a</w:t>
      </w:r>
      <w:r w:rsidR="00504265" w:rsidRPr="00604366">
        <w:rPr>
          <w:rFonts w:cs="Times New Roman"/>
          <w:color w:val="000000" w:themeColor="text1"/>
          <w:sz w:val="24"/>
          <w:szCs w:val="24"/>
        </w:rPr>
        <w:t xml:space="preserve"> review </w:t>
      </w:r>
      <w:r w:rsidR="005A7746" w:rsidRPr="00604366">
        <w:rPr>
          <w:rFonts w:cs="Times New Roman" w:hint="eastAsia"/>
          <w:color w:val="000000" w:themeColor="text1"/>
          <w:sz w:val="24"/>
          <w:szCs w:val="24"/>
        </w:rPr>
        <w:t>reported</w:t>
      </w:r>
      <w:r w:rsidR="005A7746" w:rsidRPr="00604366">
        <w:rPr>
          <w:rFonts w:cs="Times New Roman"/>
          <w:color w:val="000000" w:themeColor="text1"/>
          <w:sz w:val="24"/>
          <w:szCs w:val="24"/>
        </w:rPr>
        <w:t xml:space="preserve"> that </w:t>
      </w:r>
      <w:r w:rsidR="00504265" w:rsidRPr="00604366">
        <w:rPr>
          <w:rFonts w:cs="Times New Roman"/>
          <w:color w:val="000000" w:themeColor="text1"/>
          <w:sz w:val="24"/>
          <w:szCs w:val="24"/>
        </w:rPr>
        <w:t xml:space="preserve">women had a greater incidence </w:t>
      </w:r>
      <w:r w:rsidR="005A7746" w:rsidRPr="00604366">
        <w:rPr>
          <w:rFonts w:cs="Times New Roman"/>
          <w:color w:val="000000" w:themeColor="text1"/>
          <w:sz w:val="24"/>
          <w:szCs w:val="24"/>
        </w:rPr>
        <w:t>of depression</w:t>
      </w:r>
      <w:r w:rsidR="00504265" w:rsidRPr="00604366">
        <w:rPr>
          <w:rFonts w:cs="Times New Roman"/>
          <w:color w:val="000000" w:themeColor="text1"/>
          <w:sz w:val="24"/>
          <w:szCs w:val="24"/>
        </w:rPr>
        <w:t xml:space="preserve"> than men, and </w:t>
      </w:r>
      <w:r w:rsidR="00FE4DAD" w:rsidRPr="00604366">
        <w:rPr>
          <w:rFonts w:cs="Times New Roman"/>
          <w:color w:val="000000" w:themeColor="text1"/>
          <w:sz w:val="24"/>
          <w:szCs w:val="24"/>
        </w:rPr>
        <w:t>the inciden</w:t>
      </w:r>
      <w:r w:rsidR="00C5218F" w:rsidRPr="00604366">
        <w:rPr>
          <w:rFonts w:cs="Times New Roman"/>
          <w:color w:val="000000" w:themeColor="text1"/>
          <w:sz w:val="24"/>
          <w:szCs w:val="24"/>
        </w:rPr>
        <w:t>ce</w:t>
      </w:r>
      <w:r w:rsidR="00FE4DAD" w:rsidRPr="00604366">
        <w:rPr>
          <w:rFonts w:cs="Times New Roman"/>
          <w:color w:val="000000" w:themeColor="text1"/>
          <w:sz w:val="24"/>
          <w:szCs w:val="24"/>
        </w:rPr>
        <w:t xml:space="preserve"> rate decreased after</w:t>
      </w:r>
      <w:r w:rsidR="00504265" w:rsidRPr="00604366">
        <w:rPr>
          <w:rFonts w:cs="Times New Roman"/>
          <w:color w:val="000000" w:themeColor="text1"/>
          <w:sz w:val="24"/>
          <w:szCs w:val="24"/>
        </w:rPr>
        <w:t xml:space="preserve"> </w:t>
      </w:r>
      <w:r w:rsidR="000B5327" w:rsidRPr="00604366">
        <w:rPr>
          <w:rFonts w:cs="Times New Roman"/>
          <w:color w:val="000000" w:themeColor="text1"/>
          <w:sz w:val="24"/>
          <w:szCs w:val="24"/>
        </w:rPr>
        <w:t xml:space="preserve">the </w:t>
      </w:r>
      <w:r w:rsidR="00504265" w:rsidRPr="00604366">
        <w:rPr>
          <w:rFonts w:cs="Times New Roman"/>
          <w:color w:val="000000" w:themeColor="text1"/>
          <w:sz w:val="24"/>
          <w:szCs w:val="24"/>
        </w:rPr>
        <w:t>50s</w:t>
      </w:r>
      <w:r w:rsidR="00496AAC" w:rsidRPr="00604366">
        <w:rPr>
          <w:rFonts w:cs="Times New Roman"/>
          <w:color w:val="000000" w:themeColor="text1"/>
          <w:sz w:val="24"/>
          <w:szCs w:val="24"/>
        </w:rPr>
        <w:t>.</w:t>
      </w:r>
      <w:r w:rsidR="000B736B"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24</w:t>
      </w:r>
      <w:r w:rsidR="000B736B" w:rsidRPr="00604366">
        <w:rPr>
          <w:rFonts w:cs="Times New Roman"/>
          <w:color w:val="000000" w:themeColor="text1"/>
          <w:sz w:val="24"/>
          <w:szCs w:val="24"/>
        </w:rPr>
        <w:fldChar w:fldCharType="end"/>
      </w:r>
      <w:r w:rsidR="00504265" w:rsidRPr="00604366">
        <w:rPr>
          <w:rFonts w:cs="Times New Roman"/>
          <w:color w:val="000000" w:themeColor="text1"/>
          <w:sz w:val="24"/>
          <w:szCs w:val="24"/>
        </w:rPr>
        <w:t xml:space="preserve"> </w:t>
      </w:r>
      <w:r w:rsidR="00FE4DAD" w:rsidRPr="00604366">
        <w:rPr>
          <w:rFonts w:cs="Times New Roman"/>
          <w:color w:val="000000" w:themeColor="text1"/>
          <w:sz w:val="24"/>
          <w:szCs w:val="24"/>
        </w:rPr>
        <w:t xml:space="preserve">Also, our results echoed the established knowledge that </w:t>
      </w:r>
      <w:r w:rsidR="00043063" w:rsidRPr="00604366">
        <w:rPr>
          <w:rFonts w:cs="Times New Roman"/>
          <w:color w:val="000000" w:themeColor="text1"/>
          <w:sz w:val="24"/>
          <w:szCs w:val="24"/>
        </w:rPr>
        <w:t xml:space="preserve">the risk of impairments in </w:t>
      </w:r>
      <w:r w:rsidR="00FE4DAD" w:rsidRPr="00604366">
        <w:rPr>
          <w:rFonts w:cs="Times New Roman"/>
          <w:color w:val="000000" w:themeColor="text1"/>
          <w:sz w:val="24"/>
          <w:szCs w:val="24"/>
        </w:rPr>
        <w:t>sensory, physical, and cognitive function</w:t>
      </w:r>
      <w:r w:rsidR="008D6D6C" w:rsidRPr="00604366">
        <w:rPr>
          <w:rFonts w:cs="Times New Roman"/>
          <w:color w:val="000000" w:themeColor="text1"/>
          <w:sz w:val="24"/>
          <w:szCs w:val="24"/>
        </w:rPr>
        <w:t xml:space="preserve"> </w:t>
      </w:r>
      <w:r w:rsidR="000B5327" w:rsidRPr="00604366">
        <w:rPr>
          <w:rFonts w:cs="Times New Roman"/>
          <w:color w:val="000000" w:themeColor="text1"/>
          <w:sz w:val="24"/>
          <w:szCs w:val="24"/>
        </w:rPr>
        <w:t>was</w:t>
      </w:r>
      <w:r w:rsidR="00043063" w:rsidRPr="00604366">
        <w:rPr>
          <w:rFonts w:cs="Times New Roman"/>
          <w:color w:val="000000" w:themeColor="text1"/>
          <w:sz w:val="24"/>
          <w:szCs w:val="24"/>
        </w:rPr>
        <w:t xml:space="preserve"> higher in older ages</w:t>
      </w:r>
      <w:r w:rsidR="00FE4DAD" w:rsidRPr="00604366">
        <w:rPr>
          <w:rFonts w:cs="Times New Roman"/>
          <w:color w:val="000000" w:themeColor="text1"/>
          <w:sz w:val="24"/>
          <w:szCs w:val="24"/>
        </w:rPr>
        <w:t>.</w:t>
      </w:r>
      <w:r w:rsidR="000B736B" w:rsidRPr="00604366">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0B736B" w:rsidRPr="00604366">
        <w:rPr>
          <w:rFonts w:cs="Times New Roman"/>
          <w:color w:val="000000" w:themeColor="text1"/>
          <w:sz w:val="24"/>
          <w:szCs w:val="24"/>
        </w:rPr>
      </w:r>
      <w:r w:rsidR="000B736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23, 25, 30-32</w:t>
      </w:r>
      <w:r w:rsidR="000B736B" w:rsidRPr="00604366">
        <w:rPr>
          <w:rFonts w:cs="Times New Roman"/>
          <w:color w:val="000000" w:themeColor="text1"/>
          <w:sz w:val="24"/>
          <w:szCs w:val="24"/>
        </w:rPr>
        <w:fldChar w:fldCharType="end"/>
      </w:r>
      <w:r w:rsidR="002964BB" w:rsidRPr="00604366">
        <w:rPr>
          <w:rFonts w:cs="Times New Roman"/>
          <w:color w:val="000000" w:themeColor="text1"/>
          <w:sz w:val="24"/>
          <w:szCs w:val="24"/>
        </w:rPr>
        <w:t xml:space="preserve"> Compared to other ARFIs, the exponential increase periods for restless sleep and depression traits may have occurred earlier and may have higher incidence in the middle-aged population.</w:t>
      </w:r>
      <w:r w:rsidR="002964BB"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2964BB"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24</w:t>
      </w:r>
      <w:r w:rsidR="002964BB" w:rsidRPr="00604366">
        <w:rPr>
          <w:rFonts w:cs="Times New Roman"/>
          <w:color w:val="000000" w:themeColor="text1"/>
          <w:sz w:val="24"/>
          <w:szCs w:val="24"/>
        </w:rPr>
        <w:fldChar w:fldCharType="end"/>
      </w:r>
      <w:r w:rsidR="002964BB" w:rsidRPr="00604366">
        <w:rPr>
          <w:rFonts w:cs="Times New Roman"/>
          <w:color w:val="000000" w:themeColor="text1"/>
          <w:sz w:val="24"/>
          <w:szCs w:val="24"/>
        </w:rPr>
        <w:t xml:space="preserve"> Therefore, our observation that their incidence rate increased less rapidly</w:t>
      </w:r>
      <w:r w:rsidR="00DB1206" w:rsidRPr="00604366">
        <w:rPr>
          <w:rFonts w:cs="Times New Roman"/>
          <w:color w:val="000000" w:themeColor="text1"/>
          <w:sz w:val="24"/>
          <w:szCs w:val="24"/>
        </w:rPr>
        <w:t xml:space="preserve"> in older</w:t>
      </w:r>
      <w:r w:rsidR="004F2000" w:rsidRPr="00604366">
        <w:rPr>
          <w:rFonts w:cs="Times New Roman"/>
          <w:color w:val="000000" w:themeColor="text1"/>
          <w:sz w:val="24"/>
          <w:szCs w:val="24"/>
        </w:rPr>
        <w:t xml:space="preserve"> adults</w:t>
      </w:r>
      <w:r w:rsidR="002964BB" w:rsidRPr="00604366">
        <w:rPr>
          <w:rFonts w:cs="Times New Roman"/>
          <w:color w:val="000000" w:themeColor="text1"/>
          <w:sz w:val="24"/>
          <w:szCs w:val="24"/>
        </w:rPr>
        <w:t xml:space="preserve"> should be interpreted with caution.</w:t>
      </w:r>
      <w:r w:rsidR="001A2A60" w:rsidRPr="00604366">
        <w:rPr>
          <w:rFonts w:cs="Times New Roman"/>
          <w:color w:val="000000" w:themeColor="text1"/>
          <w:sz w:val="24"/>
          <w:szCs w:val="24"/>
        </w:rPr>
        <w:t xml:space="preserve"> </w:t>
      </w:r>
      <w:r w:rsidR="000513A4" w:rsidRPr="00604366">
        <w:rPr>
          <w:rFonts w:cs="Times New Roman"/>
          <w:color w:val="000000" w:themeColor="text1"/>
          <w:sz w:val="24"/>
          <w:szCs w:val="24"/>
        </w:rPr>
        <w:t>With</w:t>
      </w:r>
      <w:r w:rsidR="00154CEE" w:rsidRPr="00604366">
        <w:rPr>
          <w:rFonts w:cs="Times New Roman"/>
          <w:color w:val="000000" w:themeColor="text1"/>
          <w:sz w:val="24"/>
          <w:szCs w:val="24"/>
        </w:rPr>
        <w:t xml:space="preserve"> a wide </w:t>
      </w:r>
      <w:r w:rsidR="000513A4" w:rsidRPr="00604366">
        <w:rPr>
          <w:rFonts w:cs="Times New Roman"/>
          <w:color w:val="000000" w:themeColor="text1"/>
          <w:sz w:val="24"/>
          <w:szCs w:val="24"/>
        </w:rPr>
        <w:t xml:space="preserve">age </w:t>
      </w:r>
      <w:r w:rsidR="00154CEE" w:rsidRPr="00604366">
        <w:rPr>
          <w:rFonts w:cs="Times New Roman"/>
          <w:color w:val="000000" w:themeColor="text1"/>
          <w:sz w:val="24"/>
          <w:szCs w:val="24"/>
        </w:rPr>
        <w:t>range of age (51</w:t>
      </w:r>
      <w:r w:rsidR="00C63B5C" w:rsidRPr="00604366">
        <w:rPr>
          <w:rFonts w:cs="Times New Roman"/>
          <w:color w:val="000000" w:themeColor="text1"/>
          <w:sz w:val="24"/>
          <w:szCs w:val="24"/>
        </w:rPr>
        <w:t>-</w:t>
      </w:r>
      <w:r w:rsidR="00154CEE" w:rsidRPr="00604366">
        <w:rPr>
          <w:rFonts w:cs="Times New Roman"/>
          <w:color w:val="000000" w:themeColor="text1"/>
          <w:sz w:val="24"/>
          <w:szCs w:val="24"/>
        </w:rPr>
        <w:t>90 years)</w:t>
      </w:r>
      <w:r w:rsidR="00051894" w:rsidRPr="00604366">
        <w:rPr>
          <w:rFonts w:cs="Times New Roman"/>
          <w:color w:val="000000" w:themeColor="text1"/>
          <w:sz w:val="24"/>
          <w:szCs w:val="24"/>
        </w:rPr>
        <w:t xml:space="preserve"> within a cohort</w:t>
      </w:r>
      <w:r w:rsidR="005646D8" w:rsidRPr="00604366">
        <w:rPr>
          <w:rFonts w:cs="Times New Roman"/>
          <w:color w:val="000000" w:themeColor="text1"/>
          <w:sz w:val="24"/>
          <w:szCs w:val="24"/>
        </w:rPr>
        <w:t xml:space="preserve">, </w:t>
      </w:r>
      <w:r w:rsidR="000513A4" w:rsidRPr="00604366">
        <w:rPr>
          <w:rFonts w:cs="Times New Roman"/>
          <w:color w:val="000000" w:themeColor="text1"/>
          <w:sz w:val="24"/>
          <w:szCs w:val="24"/>
        </w:rPr>
        <w:t xml:space="preserve">our findings </w:t>
      </w:r>
      <w:r w:rsidR="001A5157" w:rsidRPr="00604366">
        <w:rPr>
          <w:rFonts w:cs="Times New Roman"/>
          <w:color w:val="000000" w:themeColor="text1"/>
          <w:sz w:val="24"/>
          <w:szCs w:val="24"/>
        </w:rPr>
        <w:t>provided</w:t>
      </w:r>
      <w:r w:rsidR="00A600C0" w:rsidRPr="00604366">
        <w:rPr>
          <w:rFonts w:cs="Times New Roman"/>
          <w:color w:val="000000" w:themeColor="text1"/>
          <w:sz w:val="24"/>
          <w:szCs w:val="24"/>
        </w:rPr>
        <w:t xml:space="preserve"> sound and</w:t>
      </w:r>
      <w:r w:rsidR="001A5157" w:rsidRPr="00604366">
        <w:rPr>
          <w:rFonts w:cs="Times New Roman"/>
          <w:color w:val="000000" w:themeColor="text1"/>
          <w:sz w:val="24"/>
          <w:szCs w:val="24"/>
        </w:rPr>
        <w:t xml:space="preserve"> important evidence for </w:t>
      </w:r>
      <w:r w:rsidR="000B5327" w:rsidRPr="00604366">
        <w:rPr>
          <w:rFonts w:cs="Times New Roman"/>
          <w:color w:val="000000" w:themeColor="text1"/>
          <w:sz w:val="24"/>
          <w:szCs w:val="24"/>
        </w:rPr>
        <w:t xml:space="preserve">the </w:t>
      </w:r>
      <w:r w:rsidR="001A5157" w:rsidRPr="00604366">
        <w:rPr>
          <w:rFonts w:cs="Times New Roman"/>
          <w:color w:val="000000" w:themeColor="text1"/>
          <w:sz w:val="24"/>
          <w:szCs w:val="24"/>
        </w:rPr>
        <w:t>prevention of ARFIs</w:t>
      </w:r>
      <w:r w:rsidR="005A7746" w:rsidRPr="00604366">
        <w:rPr>
          <w:rFonts w:cs="Times New Roman"/>
          <w:color w:val="000000" w:themeColor="text1"/>
          <w:sz w:val="24"/>
          <w:szCs w:val="24"/>
        </w:rPr>
        <w:t xml:space="preserve"> in </w:t>
      </w:r>
      <w:r w:rsidR="00541DB6" w:rsidRPr="00604366">
        <w:rPr>
          <w:rFonts w:cs="Times New Roman"/>
          <w:color w:val="000000" w:themeColor="text1"/>
          <w:sz w:val="24"/>
          <w:szCs w:val="24"/>
        </w:rPr>
        <w:t xml:space="preserve">the </w:t>
      </w:r>
      <w:r w:rsidR="005A7746" w:rsidRPr="00604366">
        <w:rPr>
          <w:rFonts w:cs="Times New Roman"/>
          <w:color w:val="000000" w:themeColor="text1"/>
          <w:sz w:val="24"/>
          <w:szCs w:val="24"/>
        </w:rPr>
        <w:t>aging era</w:t>
      </w:r>
      <w:r w:rsidR="0085039A" w:rsidRPr="00604366">
        <w:rPr>
          <w:rFonts w:cs="Times New Roman"/>
          <w:color w:val="000000" w:themeColor="text1"/>
          <w:sz w:val="24"/>
          <w:szCs w:val="24"/>
        </w:rPr>
        <w:t>.</w:t>
      </w:r>
      <w:r w:rsidR="00022F78" w:rsidRPr="00604366">
        <w:rPr>
          <w:rFonts w:cs="Times New Roman"/>
          <w:color w:val="000000" w:themeColor="text1"/>
          <w:sz w:val="24"/>
          <w:szCs w:val="24"/>
        </w:rPr>
        <w:t xml:space="preserve"> </w:t>
      </w:r>
    </w:p>
    <w:p w14:paraId="4B73EC8E" w14:textId="77777777" w:rsidR="000533AD" w:rsidRPr="00604366" w:rsidRDefault="000533AD" w:rsidP="00991940">
      <w:pPr>
        <w:pStyle w:val="a8"/>
        <w:widowControl/>
        <w:spacing w:line="360" w:lineRule="auto"/>
        <w:jc w:val="both"/>
        <w:rPr>
          <w:rFonts w:cs="Times New Roman"/>
          <w:color w:val="000000" w:themeColor="text1"/>
          <w:sz w:val="24"/>
          <w:szCs w:val="24"/>
        </w:rPr>
      </w:pPr>
    </w:p>
    <w:p w14:paraId="738FD651" w14:textId="1067E84E" w:rsidR="00D87DC4" w:rsidRPr="00604366" w:rsidRDefault="00D87DC4" w:rsidP="00991940">
      <w:pPr>
        <w:pStyle w:val="a8"/>
        <w:widowControl/>
        <w:spacing w:line="360" w:lineRule="auto"/>
        <w:jc w:val="both"/>
        <w:rPr>
          <w:rFonts w:cs="Times New Roman"/>
          <w:color w:val="000000" w:themeColor="text1"/>
          <w:sz w:val="24"/>
          <w:szCs w:val="24"/>
        </w:rPr>
      </w:pPr>
      <w:r w:rsidRPr="00604366">
        <w:rPr>
          <w:rFonts w:cs="Times New Roman"/>
          <w:color w:val="000000" w:themeColor="text1"/>
          <w:sz w:val="24"/>
          <w:szCs w:val="24"/>
        </w:rPr>
        <w:t xml:space="preserve">Based on these findings, we </w:t>
      </w:r>
      <w:r w:rsidR="00154CEE" w:rsidRPr="00604366">
        <w:rPr>
          <w:rFonts w:cs="Times New Roman"/>
          <w:color w:val="000000" w:themeColor="text1"/>
          <w:sz w:val="24"/>
          <w:szCs w:val="24"/>
        </w:rPr>
        <w:t>further looked into</w:t>
      </w:r>
      <w:r w:rsidRPr="00604366">
        <w:rPr>
          <w:rFonts w:cs="Times New Roman"/>
          <w:color w:val="000000" w:themeColor="text1"/>
          <w:sz w:val="24"/>
          <w:szCs w:val="24"/>
        </w:rPr>
        <w:t xml:space="preserve"> their </w:t>
      </w:r>
      <w:r w:rsidR="004F592C" w:rsidRPr="00604366">
        <w:rPr>
          <w:rFonts w:cs="Times New Roman"/>
          <w:color w:val="000000" w:themeColor="text1"/>
          <w:sz w:val="24"/>
          <w:szCs w:val="24"/>
        </w:rPr>
        <w:t>patterns of co</w:t>
      </w:r>
      <w:r w:rsidR="00C63B5C" w:rsidRPr="00604366">
        <w:rPr>
          <w:rFonts w:cs="Times New Roman"/>
          <w:color w:val="000000" w:themeColor="text1"/>
          <w:sz w:val="24"/>
          <w:szCs w:val="24"/>
        </w:rPr>
        <w:t>-</w:t>
      </w:r>
      <w:r w:rsidR="004F592C" w:rsidRPr="00604366">
        <w:rPr>
          <w:rFonts w:cs="Times New Roman"/>
          <w:color w:val="000000" w:themeColor="text1"/>
          <w:sz w:val="24"/>
          <w:szCs w:val="24"/>
        </w:rPr>
        <w:t xml:space="preserve">existence </w:t>
      </w:r>
      <w:r w:rsidRPr="00604366">
        <w:rPr>
          <w:rFonts w:cs="Times New Roman"/>
          <w:color w:val="000000" w:themeColor="text1"/>
          <w:sz w:val="24"/>
          <w:szCs w:val="24"/>
        </w:rPr>
        <w:t>and</w:t>
      </w:r>
      <w:r w:rsidR="004F592C" w:rsidRPr="00604366">
        <w:rPr>
          <w:rFonts w:cs="Times New Roman"/>
          <w:color w:val="000000" w:themeColor="text1"/>
          <w:sz w:val="24"/>
          <w:szCs w:val="24"/>
        </w:rPr>
        <w:t xml:space="preserve"> progression</w:t>
      </w:r>
      <w:r w:rsidR="00A600C0" w:rsidRPr="00604366">
        <w:rPr>
          <w:rFonts w:cs="Times New Roman"/>
          <w:color w:val="000000" w:themeColor="text1"/>
          <w:sz w:val="24"/>
          <w:szCs w:val="24"/>
        </w:rPr>
        <w:t>, which were rarely reported in previous studies</w:t>
      </w:r>
      <w:r w:rsidRPr="00604366">
        <w:rPr>
          <w:rFonts w:cs="Times New Roman"/>
          <w:color w:val="000000" w:themeColor="text1"/>
          <w:sz w:val="24"/>
          <w:szCs w:val="24"/>
        </w:rPr>
        <w:t>. Current literature</w:t>
      </w:r>
      <w:r w:rsidR="00A600C0" w:rsidRPr="00604366">
        <w:rPr>
          <w:rFonts w:cs="Times New Roman"/>
          <w:color w:val="000000" w:themeColor="text1"/>
          <w:sz w:val="24"/>
          <w:szCs w:val="24"/>
        </w:rPr>
        <w:t xml:space="preserve"> on multimorbidity</w:t>
      </w:r>
      <w:r w:rsidRPr="00604366">
        <w:rPr>
          <w:rFonts w:cs="Times New Roman"/>
          <w:color w:val="000000" w:themeColor="text1"/>
          <w:sz w:val="24"/>
          <w:szCs w:val="24"/>
        </w:rPr>
        <w:t xml:space="preserve"> </w:t>
      </w:r>
      <w:r w:rsidR="008117F1" w:rsidRPr="00604366">
        <w:rPr>
          <w:rFonts w:cs="Times New Roman"/>
          <w:color w:val="000000" w:themeColor="text1"/>
          <w:sz w:val="24"/>
          <w:szCs w:val="24"/>
        </w:rPr>
        <w:t xml:space="preserve">has </w:t>
      </w:r>
      <w:r w:rsidR="00A600C0" w:rsidRPr="00604366">
        <w:rPr>
          <w:rFonts w:cs="Times New Roman"/>
          <w:color w:val="000000" w:themeColor="text1"/>
          <w:sz w:val="24"/>
          <w:szCs w:val="24"/>
        </w:rPr>
        <w:t xml:space="preserve">focused </w:t>
      </w:r>
      <w:r w:rsidRPr="00604366">
        <w:rPr>
          <w:rFonts w:cs="Times New Roman"/>
          <w:color w:val="000000" w:themeColor="text1"/>
          <w:sz w:val="24"/>
          <w:szCs w:val="24"/>
        </w:rPr>
        <w:t>the co</w:t>
      </w:r>
      <w:r w:rsidR="00C63B5C" w:rsidRPr="00604366">
        <w:rPr>
          <w:rFonts w:cs="Times New Roman"/>
          <w:color w:val="000000" w:themeColor="text1"/>
          <w:sz w:val="24"/>
          <w:szCs w:val="24"/>
        </w:rPr>
        <w:t>-</w:t>
      </w:r>
      <w:r w:rsidRPr="00604366">
        <w:rPr>
          <w:rFonts w:cs="Times New Roman"/>
          <w:color w:val="000000" w:themeColor="text1"/>
          <w:sz w:val="24"/>
          <w:szCs w:val="24"/>
        </w:rPr>
        <w:t>existence of</w:t>
      </w:r>
      <w:r w:rsidR="005A7746" w:rsidRPr="00604366">
        <w:rPr>
          <w:rFonts w:cs="Times New Roman"/>
          <w:color w:val="000000" w:themeColor="text1"/>
          <w:sz w:val="24"/>
          <w:szCs w:val="24"/>
        </w:rPr>
        <w:t xml:space="preserve"> age</w:t>
      </w:r>
      <w:r w:rsidR="00C63B5C" w:rsidRPr="00604366">
        <w:rPr>
          <w:rFonts w:cs="Times New Roman"/>
          <w:color w:val="000000" w:themeColor="text1"/>
          <w:sz w:val="24"/>
          <w:szCs w:val="24"/>
        </w:rPr>
        <w:t>-</w:t>
      </w:r>
      <w:r w:rsidR="005A7746" w:rsidRPr="00604366">
        <w:rPr>
          <w:rFonts w:cs="Times New Roman"/>
          <w:color w:val="000000" w:themeColor="text1"/>
          <w:sz w:val="24"/>
          <w:szCs w:val="24"/>
        </w:rPr>
        <w:t>related</w:t>
      </w:r>
      <w:r w:rsidRPr="00604366">
        <w:rPr>
          <w:rFonts w:cs="Times New Roman"/>
          <w:color w:val="000000" w:themeColor="text1"/>
          <w:sz w:val="24"/>
          <w:szCs w:val="24"/>
        </w:rPr>
        <w:t xml:space="preserve"> diseases</w:t>
      </w:r>
      <w:r w:rsidR="008438CF" w:rsidRPr="00604366">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14, 15, 33-35</w:t>
      </w:r>
      <w:r w:rsidR="008438CF" w:rsidRPr="00604366">
        <w:rPr>
          <w:rFonts w:cs="Times New Roman"/>
          <w:color w:val="000000" w:themeColor="text1"/>
          <w:sz w:val="24"/>
          <w:szCs w:val="24"/>
        </w:rPr>
        <w:fldChar w:fldCharType="end"/>
      </w:r>
      <w:r w:rsidRPr="00604366">
        <w:rPr>
          <w:rFonts w:cs="Times New Roman"/>
          <w:color w:val="000000" w:themeColor="text1"/>
          <w:sz w:val="24"/>
          <w:szCs w:val="24"/>
        </w:rPr>
        <w:t>. For example,</w:t>
      </w:r>
      <w:r w:rsidR="004B2E34" w:rsidRPr="00604366">
        <w:rPr>
          <w:rFonts w:cs="Times New Roman"/>
          <w:color w:val="000000" w:themeColor="text1"/>
          <w:sz w:val="24"/>
          <w:szCs w:val="24"/>
        </w:rPr>
        <w:t xml:space="preserve"> a matched case</w:t>
      </w:r>
      <w:r w:rsidR="00C63B5C" w:rsidRPr="00604366">
        <w:rPr>
          <w:rFonts w:cs="Times New Roman"/>
          <w:color w:val="000000" w:themeColor="text1"/>
          <w:sz w:val="24"/>
          <w:szCs w:val="24"/>
        </w:rPr>
        <w:t>-</w:t>
      </w:r>
      <w:r w:rsidR="004B2E34" w:rsidRPr="00604366">
        <w:rPr>
          <w:rFonts w:cs="Times New Roman"/>
          <w:color w:val="000000" w:themeColor="text1"/>
          <w:sz w:val="24"/>
          <w:szCs w:val="24"/>
        </w:rPr>
        <w:t xml:space="preserve">control study in a </w:t>
      </w:r>
      <w:r w:rsidR="008117F1" w:rsidRPr="00604366">
        <w:rPr>
          <w:rFonts w:cs="Times New Roman"/>
          <w:color w:val="000000" w:themeColor="text1"/>
          <w:sz w:val="24"/>
          <w:szCs w:val="24"/>
        </w:rPr>
        <w:t>claim</w:t>
      </w:r>
      <w:r w:rsidR="004B2E34" w:rsidRPr="00604366">
        <w:rPr>
          <w:rFonts w:cs="Times New Roman"/>
          <w:color w:val="000000" w:themeColor="text1"/>
          <w:sz w:val="24"/>
          <w:szCs w:val="24"/>
        </w:rPr>
        <w:t xml:space="preserve"> </w:t>
      </w:r>
      <w:r w:rsidR="008117F1" w:rsidRPr="00604366">
        <w:rPr>
          <w:rFonts w:cs="Times New Roman"/>
          <w:color w:val="000000" w:themeColor="text1"/>
          <w:sz w:val="24"/>
          <w:szCs w:val="24"/>
        </w:rPr>
        <w:t>d</w:t>
      </w:r>
      <w:r w:rsidR="004B2E34" w:rsidRPr="00604366">
        <w:rPr>
          <w:rFonts w:cs="Times New Roman"/>
          <w:color w:val="000000" w:themeColor="text1"/>
          <w:sz w:val="24"/>
          <w:szCs w:val="24"/>
        </w:rPr>
        <w:t>atabase</w:t>
      </w:r>
      <w:r w:rsidR="00913F54" w:rsidRPr="00604366">
        <w:rPr>
          <w:rFonts w:cs="Times New Roman"/>
          <w:color w:val="000000" w:themeColor="text1"/>
          <w:sz w:val="24"/>
          <w:szCs w:val="24"/>
        </w:rPr>
        <w:t xml:space="preserve"> </w:t>
      </w:r>
      <w:r w:rsidR="00154CEE" w:rsidRPr="00604366">
        <w:rPr>
          <w:rFonts w:cs="Times New Roman"/>
          <w:color w:val="000000" w:themeColor="text1"/>
          <w:sz w:val="24"/>
          <w:szCs w:val="24"/>
        </w:rPr>
        <w:t>reported</w:t>
      </w:r>
      <w:r w:rsidR="00913F54" w:rsidRPr="00604366">
        <w:rPr>
          <w:rFonts w:cs="Times New Roman"/>
          <w:color w:val="000000" w:themeColor="text1"/>
          <w:sz w:val="24"/>
          <w:szCs w:val="24"/>
        </w:rPr>
        <w:t xml:space="preserve"> </w:t>
      </w:r>
      <w:r w:rsidR="00154CEE" w:rsidRPr="00604366">
        <w:rPr>
          <w:rFonts w:cs="Times New Roman"/>
          <w:color w:val="000000" w:themeColor="text1"/>
          <w:sz w:val="24"/>
          <w:szCs w:val="24"/>
        </w:rPr>
        <w:t xml:space="preserve">that </w:t>
      </w:r>
      <w:r w:rsidR="00913F54" w:rsidRPr="00604366">
        <w:rPr>
          <w:rFonts w:cs="Times New Roman"/>
          <w:color w:val="000000" w:themeColor="text1"/>
          <w:sz w:val="24"/>
          <w:szCs w:val="24"/>
        </w:rPr>
        <w:t xml:space="preserve">aging </w:t>
      </w:r>
      <w:r w:rsidR="00154CEE" w:rsidRPr="00604366">
        <w:rPr>
          <w:rFonts w:cs="Times New Roman"/>
          <w:color w:val="000000" w:themeColor="text1"/>
          <w:sz w:val="24"/>
          <w:szCs w:val="24"/>
        </w:rPr>
        <w:t>was related to</w:t>
      </w:r>
      <w:r w:rsidR="00913F54" w:rsidRPr="00604366">
        <w:rPr>
          <w:rFonts w:cs="Times New Roman"/>
          <w:color w:val="000000" w:themeColor="text1"/>
          <w:sz w:val="24"/>
          <w:szCs w:val="24"/>
        </w:rPr>
        <w:t xml:space="preserve"> greater </w:t>
      </w:r>
      <w:r w:rsidR="00154CEE" w:rsidRPr="00604366">
        <w:rPr>
          <w:rFonts w:cs="Times New Roman"/>
          <w:color w:val="000000" w:themeColor="text1"/>
          <w:sz w:val="24"/>
          <w:szCs w:val="24"/>
        </w:rPr>
        <w:t xml:space="preserve">risk of </w:t>
      </w:r>
      <w:r w:rsidR="00913F54" w:rsidRPr="00604366">
        <w:rPr>
          <w:rFonts w:cs="Times New Roman"/>
          <w:color w:val="000000" w:themeColor="text1"/>
          <w:sz w:val="24"/>
          <w:szCs w:val="24"/>
        </w:rPr>
        <w:t>and more complex patterns</w:t>
      </w:r>
      <w:r w:rsidR="00154CEE" w:rsidRPr="00604366">
        <w:rPr>
          <w:rFonts w:cs="Times New Roman"/>
          <w:color w:val="000000" w:themeColor="text1"/>
          <w:sz w:val="24"/>
          <w:szCs w:val="24"/>
        </w:rPr>
        <w:t xml:space="preserve"> of comorbidity</w:t>
      </w:r>
      <w:r w:rsidR="00A600C0" w:rsidRPr="00604366">
        <w:rPr>
          <w:rFonts w:cs="Times New Roman"/>
          <w:color w:val="000000" w:themeColor="text1"/>
          <w:sz w:val="24"/>
          <w:szCs w:val="24"/>
        </w:rPr>
        <w:t xml:space="preserve"> of five pulmonary disease and metabolic disease</w:t>
      </w:r>
      <w:r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&lt;EndNote&gt;&lt;Cite&gt;&lt;Author&gt;Butler&lt;/Author&gt;&lt;Year&gt;2021&lt;/Year&gt;&lt;RecNum&gt;20&lt;/RecNum&gt;&lt;DisplayText&gt;&lt;style face="superscript"&gt;35&lt;/style&gt;&lt;/DisplayText&gt;&lt;record&gt;&lt;rec-number&gt;20&lt;/rec-number&gt;&lt;foreign-keys&gt;&lt;key app="EN" db-id="x500e90fo20zxieee095zdvovdrref2ef52a" timestamp="1665577072"&gt;20&lt;/key&gt;&lt;/foreign-keys&gt;&lt;ref-type name="Journal Article"&gt;17&lt;/ref-type&gt;&lt;contributors&gt;&lt;authors&gt;&lt;author&gt;Butler, L. M.&lt;/author&gt;&lt;author&gt;Houghton, R.&lt;/author&gt;&lt;author&gt;Abraham, A.&lt;/author&gt;&lt;author&gt;Vassilaki, M.&lt;/author&gt;&lt;author&gt;Duran-Pacheco, G.&lt;/author&gt;&lt;/authors&gt;&lt;/contributors&gt;&lt;titles&gt;&lt;title&gt;Comorbidity Trajectories Associated With Alzheimer&amp;apos;s Disease: A Matched Case-Control Study in a United States Claims Database&lt;/title&gt;&lt;secondary-title&gt;Front Neurosci&lt;/secondary-title&gt;&lt;/titles&gt;&lt;periodical&gt;&lt;full-title&gt;Front Neurosci&lt;/full-title&gt;&lt;/periodical&gt;&lt;pages&gt;749305&lt;/pages&gt;&lt;volume&gt;15&lt;/volume&gt;&lt;keywords&gt;&lt;keyword&gt;Alzheimer&amp;apos;s disease&lt;/keyword&gt;&lt;keyword&gt;MarketScan&lt;/keyword&gt;&lt;keyword&gt;Medicare&lt;/keyword&gt;&lt;keyword&gt;comorbidity&lt;/keyword&gt;&lt;keyword&gt;hierarchical cluster analysis&lt;/keyword&gt;&lt;keyword&gt;principal component analysis&lt;/keyword&gt;&lt;/keywords&gt;&lt;dates&gt;&lt;year&gt;2021&lt;/year&gt;&lt;/dates&gt;&lt;urls&gt;&lt;/urls&gt;&lt;/record&gt;&lt;/Cite&gt;&lt;/EndNote&gt;</w:instrText>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35</w:t>
      </w:r>
      <w:r w:rsidR="008438CF" w:rsidRPr="00604366">
        <w:rPr>
          <w:rFonts w:cs="Times New Roman"/>
          <w:color w:val="000000" w:themeColor="text1"/>
          <w:sz w:val="24"/>
          <w:szCs w:val="24"/>
        </w:rPr>
        <w:fldChar w:fldCharType="end"/>
      </w:r>
      <w:r w:rsidRPr="00604366">
        <w:rPr>
          <w:rFonts w:cs="Times New Roman"/>
          <w:color w:val="000000" w:themeColor="text1"/>
          <w:sz w:val="24"/>
          <w:szCs w:val="24"/>
        </w:rPr>
        <w:t xml:space="preserve"> We extended this framework to the </w:t>
      </w:r>
      <w:r w:rsidR="00154CEE" w:rsidRPr="00604366">
        <w:rPr>
          <w:rFonts w:cs="Times New Roman"/>
          <w:color w:val="000000" w:themeColor="text1"/>
          <w:sz w:val="24"/>
          <w:szCs w:val="24"/>
        </w:rPr>
        <w:t>ARFIs</w:t>
      </w:r>
      <w:r w:rsidRPr="00604366">
        <w:rPr>
          <w:rFonts w:cs="Times New Roman"/>
          <w:color w:val="000000" w:themeColor="text1"/>
          <w:sz w:val="24"/>
          <w:szCs w:val="24"/>
        </w:rPr>
        <w:t xml:space="preserve">, which </w:t>
      </w:r>
      <w:r w:rsidR="007D292F" w:rsidRPr="00604366">
        <w:rPr>
          <w:rFonts w:cs="Times New Roman"/>
          <w:color w:val="000000" w:themeColor="text1"/>
          <w:sz w:val="24"/>
          <w:szCs w:val="24"/>
        </w:rPr>
        <w:t>was</w:t>
      </w:r>
      <w:r w:rsidRPr="00604366">
        <w:rPr>
          <w:rFonts w:cs="Times New Roman"/>
          <w:color w:val="000000" w:themeColor="text1"/>
          <w:sz w:val="24"/>
          <w:szCs w:val="24"/>
        </w:rPr>
        <w:t xml:space="preserve"> directly </w:t>
      </w:r>
      <w:r w:rsidR="005A7746" w:rsidRPr="00604366">
        <w:rPr>
          <w:rFonts w:cs="Times New Roman"/>
          <w:color w:val="000000" w:themeColor="text1"/>
          <w:sz w:val="24"/>
          <w:szCs w:val="24"/>
        </w:rPr>
        <w:t>related to the</w:t>
      </w:r>
      <w:r w:rsidRPr="00604366">
        <w:rPr>
          <w:rFonts w:cs="Times New Roman"/>
          <w:color w:val="000000" w:themeColor="text1"/>
          <w:sz w:val="24"/>
          <w:szCs w:val="24"/>
        </w:rPr>
        <w:t xml:space="preserve"> </w:t>
      </w:r>
      <w:r w:rsidR="00154CEE" w:rsidRPr="00604366">
        <w:rPr>
          <w:rFonts w:cs="Times New Roman"/>
          <w:color w:val="000000" w:themeColor="text1"/>
          <w:sz w:val="24"/>
          <w:szCs w:val="24"/>
        </w:rPr>
        <w:t>independence and well</w:t>
      </w:r>
      <w:r w:rsidR="00C63B5C" w:rsidRPr="00604366">
        <w:rPr>
          <w:rFonts w:cs="Times New Roman"/>
          <w:color w:val="000000" w:themeColor="text1"/>
          <w:sz w:val="24"/>
          <w:szCs w:val="24"/>
        </w:rPr>
        <w:t>-</w:t>
      </w:r>
      <w:r w:rsidR="00154CEE" w:rsidRPr="00604366">
        <w:rPr>
          <w:rFonts w:cs="Times New Roman"/>
          <w:color w:val="000000" w:themeColor="text1"/>
          <w:sz w:val="24"/>
          <w:szCs w:val="24"/>
        </w:rPr>
        <w:t>being</w:t>
      </w:r>
      <w:r w:rsidRPr="00604366">
        <w:rPr>
          <w:rFonts w:cs="Times New Roman"/>
          <w:color w:val="000000" w:themeColor="text1"/>
          <w:sz w:val="24"/>
          <w:szCs w:val="24"/>
        </w:rPr>
        <w:t xml:space="preserve"> of older adults. Our findings implied that </w:t>
      </w:r>
      <w:r w:rsidR="001B4F76" w:rsidRPr="00604366">
        <w:rPr>
          <w:rFonts w:cs="Times New Roman"/>
          <w:color w:val="000000" w:themeColor="text1"/>
          <w:sz w:val="24"/>
          <w:szCs w:val="24"/>
        </w:rPr>
        <w:t xml:space="preserve">the </w:t>
      </w:r>
      <w:r w:rsidRPr="00604366">
        <w:rPr>
          <w:rFonts w:cs="Times New Roman"/>
          <w:color w:val="000000" w:themeColor="text1"/>
          <w:sz w:val="24"/>
          <w:szCs w:val="24"/>
        </w:rPr>
        <w:t xml:space="preserve">aging process was a systematic deterioration of multiple </w:t>
      </w:r>
      <w:r w:rsidR="005A7746" w:rsidRPr="00604366">
        <w:rPr>
          <w:rFonts w:cs="Times New Roman"/>
          <w:color w:val="000000" w:themeColor="text1"/>
          <w:sz w:val="24"/>
          <w:szCs w:val="24"/>
        </w:rPr>
        <w:t>functions</w:t>
      </w:r>
      <w:r w:rsidR="00CE6A00" w:rsidRPr="00604366">
        <w:rPr>
          <w:rFonts w:cs="Times New Roman"/>
          <w:color w:val="000000" w:themeColor="text1"/>
          <w:sz w:val="24"/>
          <w:szCs w:val="24"/>
        </w:rPr>
        <w:t>,</w:t>
      </w:r>
      <w:r w:rsidR="004B5D16" w:rsidRPr="00604366">
        <w:rPr>
          <w:rFonts w:cs="Times New Roman"/>
          <w:color w:val="000000" w:themeColor="text1"/>
          <w:sz w:val="24"/>
          <w:szCs w:val="24"/>
        </w:rPr>
        <w:t xml:space="preserve"> </w:t>
      </w:r>
      <w:r w:rsidR="004B5D16" w:rsidRPr="00604366">
        <w:rPr>
          <w:rFonts w:cs="Times New Roman"/>
          <w:color w:val="000000" w:themeColor="text1"/>
          <w:sz w:val="24"/>
          <w:szCs w:val="24"/>
        </w:rPr>
        <w:lastRenderedPageBreak/>
        <w:t>and</w:t>
      </w:r>
      <w:r w:rsidRPr="00604366">
        <w:rPr>
          <w:rFonts w:cs="Times New Roman"/>
          <w:color w:val="000000" w:themeColor="text1"/>
          <w:sz w:val="24"/>
          <w:szCs w:val="24"/>
        </w:rPr>
        <w:t xml:space="preserve"> healthy longevity requires holistic consideration of the </w:t>
      </w:r>
      <w:r w:rsidR="00154CEE" w:rsidRPr="00604366">
        <w:rPr>
          <w:rFonts w:cs="Times New Roman"/>
          <w:color w:val="000000" w:themeColor="text1"/>
          <w:sz w:val="24"/>
          <w:szCs w:val="24"/>
        </w:rPr>
        <w:t>intactness</w:t>
      </w:r>
      <w:r w:rsidRPr="00604366">
        <w:rPr>
          <w:rFonts w:cs="Times New Roman"/>
          <w:color w:val="000000" w:themeColor="text1"/>
          <w:sz w:val="24"/>
          <w:szCs w:val="24"/>
        </w:rPr>
        <w:t xml:space="preserve"> of multiple systems. Meanwhile, we discovered more complicated patterns of co</w:t>
      </w:r>
      <w:r w:rsidR="00C63B5C" w:rsidRPr="00604366">
        <w:rPr>
          <w:rFonts w:cs="Times New Roman"/>
          <w:color w:val="000000" w:themeColor="text1"/>
          <w:sz w:val="24"/>
          <w:szCs w:val="24"/>
        </w:rPr>
        <w:t>-</w:t>
      </w:r>
      <w:r w:rsidRPr="00604366">
        <w:rPr>
          <w:rFonts w:cs="Times New Roman"/>
          <w:color w:val="000000" w:themeColor="text1"/>
          <w:sz w:val="24"/>
          <w:szCs w:val="24"/>
        </w:rPr>
        <w:t xml:space="preserve">existence of ARFIs </w:t>
      </w:r>
      <w:r w:rsidR="00C3715D" w:rsidRPr="00604366">
        <w:rPr>
          <w:rFonts w:cs="Times New Roman" w:hint="eastAsia"/>
          <w:color w:val="000000" w:themeColor="text1"/>
          <w:sz w:val="24"/>
          <w:szCs w:val="24"/>
        </w:rPr>
        <w:t>as</w:t>
      </w:r>
      <w:r w:rsidR="00C3715D" w:rsidRPr="00604366">
        <w:rPr>
          <w:rFonts w:cs="Times New Roman"/>
          <w:color w:val="000000" w:themeColor="text1"/>
          <w:sz w:val="24"/>
          <w:szCs w:val="24"/>
        </w:rPr>
        <w:t xml:space="preserve"> </w:t>
      </w:r>
      <w:r w:rsidRPr="00604366">
        <w:rPr>
          <w:rFonts w:cs="Times New Roman"/>
          <w:color w:val="000000" w:themeColor="text1"/>
          <w:sz w:val="24"/>
          <w:szCs w:val="24"/>
        </w:rPr>
        <w:t>age</w:t>
      </w:r>
      <w:r w:rsidR="00C3715D" w:rsidRPr="00604366">
        <w:rPr>
          <w:rFonts w:cs="Times New Roman"/>
          <w:color w:val="000000" w:themeColor="text1"/>
          <w:sz w:val="24"/>
          <w:szCs w:val="24"/>
        </w:rPr>
        <w:t xml:space="preserve"> increased</w:t>
      </w:r>
      <w:r w:rsidRPr="00604366">
        <w:rPr>
          <w:rFonts w:cs="Times New Roman"/>
          <w:color w:val="000000" w:themeColor="text1"/>
          <w:sz w:val="24"/>
          <w:szCs w:val="24"/>
        </w:rPr>
        <w:t xml:space="preserve">, </w:t>
      </w:r>
      <w:r w:rsidR="00CE6A00" w:rsidRPr="00604366">
        <w:rPr>
          <w:rFonts w:cs="Times New Roman"/>
          <w:color w:val="000000" w:themeColor="text1"/>
          <w:sz w:val="24"/>
          <w:szCs w:val="24"/>
        </w:rPr>
        <w:t>which</w:t>
      </w:r>
      <w:r w:rsidRPr="00604366">
        <w:rPr>
          <w:rFonts w:cs="Times New Roman"/>
          <w:color w:val="000000" w:themeColor="text1"/>
          <w:sz w:val="24"/>
          <w:szCs w:val="24"/>
        </w:rPr>
        <w:t xml:space="preserve"> underscore</w:t>
      </w:r>
      <w:r w:rsidR="004F47D1" w:rsidRPr="00604366">
        <w:rPr>
          <w:rFonts w:cs="Times New Roman"/>
          <w:color w:val="000000" w:themeColor="text1"/>
          <w:sz w:val="24"/>
          <w:szCs w:val="24"/>
        </w:rPr>
        <w:t>d</w:t>
      </w:r>
      <w:r w:rsidRPr="00604366">
        <w:rPr>
          <w:rFonts w:cs="Times New Roman"/>
          <w:color w:val="000000" w:themeColor="text1"/>
          <w:sz w:val="24"/>
          <w:szCs w:val="24"/>
        </w:rPr>
        <w:t xml:space="preserve"> the need for individualized </w:t>
      </w:r>
      <w:r w:rsidR="008F1043" w:rsidRPr="00604366">
        <w:rPr>
          <w:rFonts w:cs="Times New Roman"/>
          <w:color w:val="000000" w:themeColor="text1"/>
          <w:sz w:val="24"/>
          <w:szCs w:val="24"/>
        </w:rPr>
        <w:t xml:space="preserve">early </w:t>
      </w:r>
      <w:r w:rsidRPr="00604366">
        <w:rPr>
          <w:rFonts w:cs="Times New Roman"/>
          <w:color w:val="000000" w:themeColor="text1"/>
          <w:sz w:val="24"/>
          <w:szCs w:val="24"/>
        </w:rPr>
        <w:t>prevention, intervention</w:t>
      </w:r>
      <w:r w:rsidR="00100897" w:rsidRPr="00604366">
        <w:rPr>
          <w:rFonts w:cs="Times New Roman" w:hint="eastAsia"/>
          <w:color w:val="000000" w:themeColor="text1"/>
          <w:sz w:val="24"/>
          <w:szCs w:val="24"/>
        </w:rPr>
        <w:t>,</w:t>
      </w:r>
      <w:r w:rsidR="00100897" w:rsidRPr="00604366">
        <w:rPr>
          <w:rFonts w:cs="Times New Roman"/>
          <w:color w:val="000000" w:themeColor="text1"/>
          <w:sz w:val="24"/>
          <w:szCs w:val="24"/>
        </w:rPr>
        <w:t xml:space="preserve"> </w:t>
      </w:r>
      <w:r w:rsidRPr="00604366">
        <w:rPr>
          <w:rFonts w:cs="Times New Roman"/>
          <w:color w:val="000000" w:themeColor="text1"/>
          <w:sz w:val="24"/>
          <w:szCs w:val="24"/>
        </w:rPr>
        <w:t>and care.</w:t>
      </w:r>
    </w:p>
    <w:p w14:paraId="0ABBDA2F" w14:textId="77777777" w:rsidR="00A64A64" w:rsidRPr="00604366" w:rsidRDefault="00A64A64" w:rsidP="00991940">
      <w:pPr>
        <w:pStyle w:val="a8"/>
        <w:widowControl/>
        <w:spacing w:line="360" w:lineRule="auto"/>
        <w:jc w:val="both"/>
        <w:rPr>
          <w:rFonts w:cs="Times New Roman"/>
          <w:color w:val="000000" w:themeColor="text1"/>
          <w:sz w:val="24"/>
          <w:szCs w:val="24"/>
        </w:rPr>
      </w:pPr>
    </w:p>
    <w:p w14:paraId="00D33047" w14:textId="7E1A561C" w:rsidR="00E67136" w:rsidRPr="00604366" w:rsidRDefault="00F72343" w:rsidP="00991940">
      <w:pPr>
        <w:pStyle w:val="a8"/>
        <w:widowControl/>
        <w:spacing w:line="360" w:lineRule="auto"/>
        <w:jc w:val="both"/>
        <w:rPr>
          <w:rFonts w:cs="Times New Roman"/>
          <w:color w:val="000000" w:themeColor="text1"/>
          <w:sz w:val="24"/>
          <w:szCs w:val="24"/>
        </w:rPr>
      </w:pPr>
      <w:r w:rsidRPr="00604366">
        <w:rPr>
          <w:rFonts w:cs="Times New Roman"/>
          <w:color w:val="000000" w:themeColor="text1"/>
          <w:sz w:val="24"/>
          <w:szCs w:val="24"/>
        </w:rPr>
        <w:t>Furthermore</w:t>
      </w:r>
      <w:r w:rsidR="00D87DC4" w:rsidRPr="00604366">
        <w:rPr>
          <w:rFonts w:cs="Times New Roman"/>
          <w:color w:val="000000" w:themeColor="text1"/>
          <w:sz w:val="24"/>
          <w:szCs w:val="24"/>
        </w:rPr>
        <w:t>, we constructed a hazard trajectory network of these ARFIs following an analysis framework of aging</w:t>
      </w:r>
      <w:r w:rsidR="00C63B5C" w:rsidRPr="00604366">
        <w:rPr>
          <w:rFonts w:cs="Times New Roman"/>
          <w:color w:val="000000" w:themeColor="text1"/>
          <w:sz w:val="24"/>
          <w:szCs w:val="24"/>
        </w:rPr>
        <w:t>-</w:t>
      </w:r>
      <w:r w:rsidR="00D87DC4" w:rsidRPr="00604366">
        <w:rPr>
          <w:rFonts w:cs="Times New Roman"/>
          <w:color w:val="000000" w:themeColor="text1"/>
          <w:sz w:val="24"/>
          <w:szCs w:val="24"/>
        </w:rPr>
        <w:t>related diseases</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13-15, 33</w:t>
      </w:r>
      <w:r w:rsidR="008438CF" w:rsidRPr="00604366">
        <w:rPr>
          <w:rFonts w:cs="Times New Roman"/>
          <w:color w:val="000000" w:themeColor="text1"/>
          <w:sz w:val="24"/>
          <w:szCs w:val="24"/>
        </w:rPr>
        <w:fldChar w:fldCharType="end"/>
      </w:r>
      <w:r w:rsidR="0033417A" w:rsidRPr="00604366">
        <w:rPr>
          <w:rFonts w:cs="Times New Roman"/>
          <w:color w:val="000000" w:themeColor="text1"/>
          <w:sz w:val="24"/>
          <w:szCs w:val="24"/>
        </w:rPr>
        <w:t xml:space="preserve"> </w:t>
      </w:r>
      <w:r w:rsidR="00D87DC4" w:rsidRPr="00604366">
        <w:rPr>
          <w:rFonts w:cs="Times New Roman"/>
          <w:color w:val="000000" w:themeColor="text1"/>
          <w:sz w:val="24"/>
          <w:szCs w:val="24"/>
        </w:rPr>
        <w:t xml:space="preserve">In </w:t>
      </w:r>
      <w:r w:rsidR="00724A22" w:rsidRPr="00604366">
        <w:rPr>
          <w:rFonts w:cs="Times New Roman"/>
          <w:color w:val="000000" w:themeColor="text1"/>
          <w:sz w:val="24"/>
          <w:szCs w:val="24"/>
        </w:rPr>
        <w:t>7</w:t>
      </w:r>
      <w:r w:rsidR="002953A2" w:rsidRPr="00604366">
        <w:rPr>
          <w:rFonts w:cs="Times New Roman"/>
          <w:color w:val="000000" w:themeColor="text1"/>
          <w:sz w:val="24"/>
          <w:szCs w:val="24"/>
        </w:rPr>
        <w:t>.</w:t>
      </w:r>
      <w:r w:rsidR="00724A22" w:rsidRPr="00604366">
        <w:rPr>
          <w:rFonts w:cs="Times New Roman"/>
          <w:color w:val="000000" w:themeColor="text1"/>
          <w:sz w:val="24"/>
          <w:szCs w:val="24"/>
        </w:rPr>
        <w:t>2 million Danish patients, Siggaard et al. constructed a disease trajectory browser to illustrate the connection network of diagnosed diseases</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7E69C2" w:rsidRPr="00604366">
        <w:rPr>
          <w:rFonts w:cs="Times New Roman"/>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8438CF" w:rsidRPr="00604366">
        <w:rPr>
          <w:rFonts w:cs="Times New Roman"/>
          <w:color w:val="000000" w:themeColor="text1"/>
          <w:sz w:val="24"/>
          <w:szCs w:val="24"/>
        </w:rPr>
        <w:fldChar w:fldCharType="separate"/>
      </w:r>
      <w:r w:rsidR="007E69C2" w:rsidRPr="00604366">
        <w:rPr>
          <w:rFonts w:cs="Times New Roman"/>
          <w:noProof/>
          <w:color w:val="000000" w:themeColor="text1"/>
          <w:sz w:val="24"/>
          <w:szCs w:val="24"/>
          <w:vertAlign w:val="superscript"/>
        </w:rPr>
        <w:t>15</w:t>
      </w:r>
      <w:r w:rsidR="008438CF" w:rsidRPr="00604366">
        <w:rPr>
          <w:rFonts w:cs="Times New Roman"/>
          <w:color w:val="000000" w:themeColor="text1"/>
          <w:sz w:val="24"/>
          <w:szCs w:val="24"/>
        </w:rPr>
        <w:fldChar w:fldCharType="end"/>
      </w:r>
      <w:r w:rsidR="00724A22" w:rsidRPr="00604366">
        <w:rPr>
          <w:rFonts w:cs="Times New Roman"/>
          <w:color w:val="000000" w:themeColor="text1"/>
          <w:sz w:val="24"/>
          <w:szCs w:val="24"/>
        </w:rPr>
        <w:t xml:space="preserve"> Using claim data, Jin and colleagues also conducted a network analysis for diseases with strong associations</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&lt;EndNote&gt;&lt;Cite&gt;&lt;Author&gt;Kim&lt;/Author&gt;&lt;Year&gt;2016&lt;/Year&gt;&lt;RecNum&gt;57&lt;/RecNum&gt;&lt;DisplayText&gt;&lt;style face="superscript"&gt;33&lt;/style&gt;&lt;/DisplayText&gt;&lt;record&gt;&lt;rec-number&gt;57&lt;/rec-number&gt;&lt;foreign-keys&gt;&lt;key app="EN" db-id="x500e90fo20zxieee095zdvovdrref2ef52a" timestamp="1665577073"&gt;57&lt;/key&gt;&lt;/foreign-keys&gt;&lt;ref-type name="Journal Article"&gt;17&lt;/ref-type&gt;&lt;contributors&gt;&lt;authors&gt;&lt;author&gt;Kim, J. H.&lt;/author&gt;&lt;author&gt;Son, K. Y.&lt;/author&gt;&lt;author&gt;Shin, D. W.&lt;/author&gt;&lt;author&gt;Kim, S. H.&lt;/author&gt;&lt;author&gt;Yun, J. W.&lt;/author&gt;&lt;author&gt;Shin, J. H.&lt;/author&gt;&lt;author&gt;Kang, M. S.&lt;/author&gt;&lt;author&gt;Chung, E. H.&lt;/author&gt;&lt;author&gt;Yoo, K. H.&lt;/author&gt;&lt;author&gt;Yun, J. M.&lt;/author&gt;&lt;/authors&gt;&lt;/contributors&gt;&lt;titles&gt;&lt;title&gt;Network analysis of human diseases using Korean nationwide claims data&lt;/title&gt;&lt;secondary-title&gt;J Biomed Inform&lt;/secondary-title&gt;&lt;/titles&gt;&lt;periodical&gt;&lt;full-title&gt;J Biomed Inform&lt;/full-title&gt;&lt;/periodical&gt;&lt;pages&gt;276-82&lt;/pages&gt;&lt;volume&gt;61&lt;/volume&gt;&lt;keywords&gt;&lt;keyword&gt;*Claims data&lt;/keyword&gt;&lt;keyword&gt;*Data-driven analysis&lt;/keyword&gt;&lt;keyword&gt;*Disease-disease association&lt;/keyword&gt;&lt;keyword&gt;*Human disease network&lt;/keyword&gt;&lt;keyword&gt;*Network analysis&lt;/keyword&gt;&lt;/keywords&gt;&lt;dates&gt;&lt;year&gt;2016&lt;/year&gt;&lt;/dates&gt;&lt;urls&gt;&lt;/urls&gt;&lt;/record&gt;&lt;/Cite&gt;&lt;/EndNote&gt;</w:instrText>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33</w:t>
      </w:r>
      <w:r w:rsidR="008438CF" w:rsidRPr="00604366">
        <w:rPr>
          <w:rFonts w:cs="Times New Roman"/>
          <w:color w:val="000000" w:themeColor="text1"/>
          <w:sz w:val="24"/>
          <w:szCs w:val="24"/>
        </w:rPr>
        <w:fldChar w:fldCharType="end"/>
      </w:r>
      <w:r w:rsidR="00724A22" w:rsidRPr="00604366">
        <w:rPr>
          <w:rFonts w:cs="Times New Roman"/>
          <w:color w:val="000000" w:themeColor="text1"/>
          <w:sz w:val="24"/>
          <w:szCs w:val="24"/>
        </w:rPr>
        <w:t xml:space="preserve"> </w:t>
      </w:r>
      <w:r w:rsidR="00516F85" w:rsidRPr="00604366">
        <w:rPr>
          <w:rFonts w:cs="Times New Roman" w:hint="eastAsia"/>
          <w:color w:val="000000" w:themeColor="text1"/>
          <w:sz w:val="24"/>
          <w:szCs w:val="24"/>
        </w:rPr>
        <w:t>We</w:t>
      </w:r>
      <w:r w:rsidR="00516F85" w:rsidRPr="00604366">
        <w:rPr>
          <w:rFonts w:cs="Times New Roman"/>
          <w:color w:val="000000" w:themeColor="text1"/>
          <w:sz w:val="24"/>
          <w:szCs w:val="24"/>
        </w:rPr>
        <w:t xml:space="preserve"> assessed </w:t>
      </w:r>
      <w:r w:rsidR="007F1202" w:rsidRPr="00604366">
        <w:rPr>
          <w:rFonts w:cs="Times New Roman"/>
          <w:color w:val="000000" w:themeColor="text1"/>
          <w:sz w:val="24"/>
          <w:szCs w:val="24"/>
        </w:rPr>
        <w:t>the associations between ARFIs,</w:t>
      </w:r>
      <w:r w:rsidR="00516F85" w:rsidRPr="00604366">
        <w:rPr>
          <w:rFonts w:cs="Times New Roman"/>
          <w:color w:val="000000" w:themeColor="text1"/>
          <w:sz w:val="24"/>
          <w:szCs w:val="24"/>
        </w:rPr>
        <w:t xml:space="preserve"> based on</w:t>
      </w:r>
      <w:r w:rsidR="007F1202" w:rsidRPr="00604366">
        <w:rPr>
          <w:rFonts w:cs="Times New Roman"/>
          <w:color w:val="000000" w:themeColor="text1"/>
          <w:sz w:val="24"/>
          <w:szCs w:val="24"/>
        </w:rPr>
        <w:t xml:space="preserve"> previous studies </w:t>
      </w:r>
      <w:r w:rsidR="00516F85" w:rsidRPr="00604366">
        <w:rPr>
          <w:rFonts w:cs="Times New Roman"/>
          <w:color w:val="000000" w:themeColor="text1"/>
          <w:sz w:val="24"/>
          <w:szCs w:val="24"/>
        </w:rPr>
        <w:t xml:space="preserve">that </w:t>
      </w:r>
      <w:r w:rsidR="007F1202" w:rsidRPr="00604366">
        <w:rPr>
          <w:rFonts w:cs="Times New Roman"/>
          <w:color w:val="000000" w:themeColor="text1"/>
          <w:sz w:val="24"/>
          <w:szCs w:val="24"/>
        </w:rPr>
        <w:t xml:space="preserve">have discovered </w:t>
      </w:r>
      <w:r w:rsidR="00947C9D" w:rsidRPr="00604366">
        <w:rPr>
          <w:rFonts w:cs="Times New Roman"/>
          <w:color w:val="000000" w:themeColor="text1"/>
          <w:sz w:val="24"/>
          <w:szCs w:val="24"/>
        </w:rPr>
        <w:t>unidirectional</w:t>
      </w:r>
      <w:r w:rsidR="008438CF"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36-38</w:t>
      </w:r>
      <w:r w:rsidR="008438CF" w:rsidRPr="00604366">
        <w:rPr>
          <w:rFonts w:cs="Times New Roman"/>
          <w:color w:val="000000" w:themeColor="text1"/>
          <w:sz w:val="24"/>
          <w:szCs w:val="24"/>
        </w:rPr>
        <w:fldChar w:fldCharType="end"/>
      </w:r>
      <w:r w:rsidR="00947C9D" w:rsidRPr="00604366">
        <w:rPr>
          <w:rFonts w:cs="Times New Roman"/>
          <w:color w:val="000000" w:themeColor="text1"/>
          <w:sz w:val="24"/>
          <w:szCs w:val="24"/>
        </w:rPr>
        <w:t xml:space="preserve"> </w:t>
      </w:r>
      <w:r w:rsidR="007F1202" w:rsidRPr="00604366">
        <w:rPr>
          <w:rFonts w:cs="Times New Roman"/>
          <w:color w:val="000000" w:themeColor="text1"/>
          <w:sz w:val="24"/>
          <w:szCs w:val="24"/>
        </w:rPr>
        <w:t xml:space="preserve">or bidirectional relations between </w:t>
      </w:r>
      <w:r w:rsidR="00947C9D" w:rsidRPr="00604366">
        <w:rPr>
          <w:rFonts w:cs="Times New Roman"/>
          <w:color w:val="000000" w:themeColor="text1"/>
          <w:sz w:val="24"/>
          <w:szCs w:val="24"/>
        </w:rPr>
        <w:t xml:space="preserve">sensory impairments, </w:t>
      </w:r>
      <w:r w:rsidR="004F47D1" w:rsidRPr="00604366">
        <w:rPr>
          <w:rFonts w:cs="Times New Roman"/>
          <w:color w:val="000000" w:themeColor="text1"/>
          <w:sz w:val="24"/>
          <w:szCs w:val="24"/>
        </w:rPr>
        <w:t xml:space="preserve">such as </w:t>
      </w:r>
      <w:r w:rsidR="00947C9D" w:rsidRPr="00604366">
        <w:rPr>
          <w:rFonts w:cs="Times New Roman"/>
          <w:color w:val="000000" w:themeColor="text1"/>
          <w:sz w:val="24"/>
          <w:szCs w:val="24"/>
        </w:rPr>
        <w:t xml:space="preserve">vision and hearing, </w:t>
      </w:r>
      <w:r w:rsidR="001B6FBE" w:rsidRPr="00604366">
        <w:rPr>
          <w:rFonts w:cs="Times New Roman"/>
          <w:color w:val="000000" w:themeColor="text1"/>
          <w:sz w:val="24"/>
          <w:szCs w:val="24"/>
        </w:rPr>
        <w:t>depression</w:t>
      </w:r>
      <w:r w:rsidR="001B4F76" w:rsidRPr="00604366">
        <w:rPr>
          <w:rFonts w:cs="Times New Roman"/>
          <w:color w:val="000000" w:themeColor="text1"/>
          <w:sz w:val="24"/>
          <w:szCs w:val="24"/>
        </w:rPr>
        <w:t>,</w:t>
      </w:r>
      <w:r w:rsidR="001B6FBE" w:rsidRPr="00604366">
        <w:rPr>
          <w:rFonts w:cs="Times New Roman"/>
          <w:color w:val="000000" w:themeColor="text1"/>
          <w:sz w:val="24"/>
          <w:szCs w:val="24"/>
        </w:rPr>
        <w:t xml:space="preserve"> and cognitive impairment</w:t>
      </w:r>
      <w:r w:rsidR="00496AAC"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8438CF" w:rsidRPr="00604366">
        <w:rPr>
          <w:rFonts w:cs="Times New Roman"/>
          <w:color w:val="000000" w:themeColor="text1"/>
          <w:sz w:val="24"/>
          <w:szCs w:val="24"/>
        </w:rPr>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36-40</w:t>
      </w:r>
      <w:r w:rsidR="008438CF" w:rsidRPr="00604366">
        <w:rPr>
          <w:rFonts w:cs="Times New Roman"/>
          <w:color w:val="000000" w:themeColor="text1"/>
          <w:sz w:val="24"/>
          <w:szCs w:val="24"/>
        </w:rPr>
        <w:fldChar w:fldCharType="end"/>
      </w:r>
      <w:r w:rsidR="00947C9D" w:rsidRPr="00604366">
        <w:rPr>
          <w:rFonts w:cs="Times New Roman"/>
          <w:color w:val="000000" w:themeColor="text1"/>
          <w:sz w:val="24"/>
          <w:szCs w:val="24"/>
        </w:rPr>
        <w:t xml:space="preserve"> </w:t>
      </w:r>
      <w:r w:rsidR="007F1202" w:rsidRPr="00604366">
        <w:rPr>
          <w:rFonts w:cs="Times New Roman"/>
          <w:color w:val="000000" w:themeColor="text1"/>
          <w:sz w:val="24"/>
          <w:szCs w:val="24"/>
        </w:rPr>
        <w:t xml:space="preserve">For example, </w:t>
      </w:r>
      <w:r w:rsidR="00FB18B8" w:rsidRPr="00604366">
        <w:rPr>
          <w:rFonts w:cs="Times New Roman"/>
          <w:color w:val="000000" w:themeColor="text1"/>
          <w:sz w:val="24"/>
          <w:szCs w:val="24"/>
        </w:rPr>
        <w:t>a meta</w:t>
      </w:r>
      <w:r w:rsidR="00C63B5C" w:rsidRPr="00604366">
        <w:rPr>
          <w:rFonts w:cs="Times New Roman"/>
          <w:color w:val="000000" w:themeColor="text1"/>
          <w:sz w:val="24"/>
          <w:szCs w:val="24"/>
        </w:rPr>
        <w:t>-</w:t>
      </w:r>
      <w:r w:rsidR="00FB18B8" w:rsidRPr="00604366">
        <w:rPr>
          <w:rFonts w:cs="Times New Roman"/>
          <w:color w:val="000000" w:themeColor="text1"/>
          <w:sz w:val="24"/>
          <w:szCs w:val="24"/>
        </w:rPr>
        <w:t xml:space="preserve">analysis </w:t>
      </w:r>
      <w:r w:rsidR="00312C81" w:rsidRPr="00604366">
        <w:rPr>
          <w:rFonts w:cs="Times New Roman"/>
          <w:color w:val="000000" w:themeColor="text1"/>
          <w:sz w:val="24"/>
          <w:szCs w:val="24"/>
        </w:rPr>
        <w:t xml:space="preserve">of longitudinal studies </w:t>
      </w:r>
      <w:r w:rsidR="00FB18B8" w:rsidRPr="00604366">
        <w:rPr>
          <w:rFonts w:cs="Times New Roman"/>
          <w:color w:val="000000" w:themeColor="text1"/>
          <w:sz w:val="24"/>
          <w:szCs w:val="24"/>
        </w:rPr>
        <w:t xml:space="preserve">indicated that </w:t>
      </w:r>
      <w:r w:rsidR="000C6C71" w:rsidRPr="00604366">
        <w:rPr>
          <w:rFonts w:cs="Times New Roman"/>
          <w:color w:val="000000" w:themeColor="text1"/>
          <w:sz w:val="24"/>
          <w:szCs w:val="24"/>
        </w:rPr>
        <w:t>visual impairment</w:t>
      </w:r>
      <w:r w:rsidR="00FB18B8" w:rsidRPr="00604366">
        <w:rPr>
          <w:rFonts w:cs="Times New Roman"/>
          <w:color w:val="000000" w:themeColor="text1"/>
          <w:sz w:val="24"/>
          <w:szCs w:val="24"/>
        </w:rPr>
        <w:t xml:space="preserve"> was associated with </w:t>
      </w:r>
      <w:r w:rsidR="001B4F76" w:rsidRPr="00604366">
        <w:rPr>
          <w:rFonts w:cs="Times New Roman"/>
          <w:color w:val="000000" w:themeColor="text1"/>
          <w:sz w:val="24"/>
          <w:szCs w:val="24"/>
        </w:rPr>
        <w:t xml:space="preserve">a </w:t>
      </w:r>
      <w:r w:rsidR="005646D8" w:rsidRPr="00604366">
        <w:rPr>
          <w:rFonts w:cs="Times New Roman"/>
          <w:color w:val="000000" w:themeColor="text1"/>
          <w:sz w:val="24"/>
          <w:szCs w:val="24"/>
        </w:rPr>
        <w:t xml:space="preserve">66% higher </w:t>
      </w:r>
      <w:r w:rsidR="00F90164" w:rsidRPr="00604366">
        <w:rPr>
          <w:rFonts w:cs="Times New Roman"/>
          <w:color w:val="000000" w:themeColor="text1"/>
          <w:sz w:val="24"/>
          <w:szCs w:val="24"/>
        </w:rPr>
        <w:t>risk</w:t>
      </w:r>
      <w:r w:rsidR="005646D8" w:rsidRPr="00604366">
        <w:rPr>
          <w:rFonts w:cs="Times New Roman"/>
          <w:color w:val="000000" w:themeColor="text1"/>
          <w:sz w:val="24"/>
          <w:szCs w:val="24"/>
        </w:rPr>
        <w:t xml:space="preserve"> of </w:t>
      </w:r>
      <w:r w:rsidR="000C6C71" w:rsidRPr="00604366">
        <w:rPr>
          <w:rFonts w:cs="Times New Roman"/>
          <w:color w:val="000000" w:themeColor="text1"/>
          <w:sz w:val="24"/>
          <w:szCs w:val="24"/>
        </w:rPr>
        <w:t>cognitive impairment</w:t>
      </w:r>
      <w:r w:rsidR="005646D8" w:rsidRPr="00604366">
        <w:rPr>
          <w:rFonts w:cs="Times New Roman"/>
          <w:color w:val="000000" w:themeColor="text1"/>
          <w:sz w:val="24"/>
          <w:szCs w:val="24"/>
        </w:rPr>
        <w:t>,</w:t>
      </w:r>
      <w:r w:rsidR="00FB18B8" w:rsidRPr="00604366">
        <w:rPr>
          <w:rFonts w:cs="Times New Roman"/>
          <w:color w:val="000000" w:themeColor="text1"/>
          <w:sz w:val="24"/>
          <w:szCs w:val="24"/>
        </w:rPr>
        <w:t xml:space="preserve"> and that </w:t>
      </w:r>
      <w:r w:rsidR="000C6C71" w:rsidRPr="00604366">
        <w:rPr>
          <w:rFonts w:cs="Times New Roman"/>
          <w:color w:val="000000" w:themeColor="text1"/>
          <w:sz w:val="24"/>
          <w:szCs w:val="24"/>
        </w:rPr>
        <w:t>cognitive impairment</w:t>
      </w:r>
      <w:r w:rsidR="00FB18B8" w:rsidRPr="00604366">
        <w:rPr>
          <w:rFonts w:cs="Times New Roman"/>
          <w:color w:val="000000" w:themeColor="text1"/>
          <w:sz w:val="24"/>
          <w:szCs w:val="24"/>
        </w:rPr>
        <w:t xml:space="preserve"> was </w:t>
      </w:r>
      <w:r w:rsidR="005646D8" w:rsidRPr="00604366">
        <w:rPr>
          <w:rFonts w:cs="Times New Roman"/>
          <w:color w:val="000000" w:themeColor="text1"/>
          <w:sz w:val="24"/>
          <w:szCs w:val="24"/>
        </w:rPr>
        <w:t xml:space="preserve">also </w:t>
      </w:r>
      <w:r w:rsidR="00FB18B8" w:rsidRPr="00604366">
        <w:rPr>
          <w:rFonts w:cs="Times New Roman"/>
          <w:color w:val="000000" w:themeColor="text1"/>
          <w:sz w:val="24"/>
          <w:szCs w:val="24"/>
        </w:rPr>
        <w:t xml:space="preserve">associated with the </w:t>
      </w:r>
      <w:r w:rsidR="008117F1" w:rsidRPr="00604366">
        <w:rPr>
          <w:rFonts w:cs="Times New Roman"/>
          <w:color w:val="000000" w:themeColor="text1"/>
          <w:sz w:val="24"/>
          <w:szCs w:val="24"/>
        </w:rPr>
        <w:t>incidence</w:t>
      </w:r>
      <w:r w:rsidR="00FB18B8" w:rsidRPr="00604366">
        <w:rPr>
          <w:rFonts w:cs="Times New Roman"/>
          <w:color w:val="000000" w:themeColor="text1"/>
          <w:sz w:val="24"/>
          <w:szCs w:val="24"/>
        </w:rPr>
        <w:t xml:space="preserve"> of </w:t>
      </w:r>
      <w:r w:rsidR="00DD5EC5" w:rsidRPr="00604366">
        <w:rPr>
          <w:rFonts w:cs="Times New Roman"/>
          <w:color w:val="000000" w:themeColor="text1"/>
          <w:sz w:val="24"/>
          <w:szCs w:val="24"/>
        </w:rPr>
        <w:t>visual impairment</w:t>
      </w:r>
      <w:r w:rsidR="00FB18B8" w:rsidRPr="00604366">
        <w:rPr>
          <w:rFonts w:cs="Times New Roman"/>
          <w:color w:val="000000" w:themeColor="text1"/>
          <w:sz w:val="24"/>
          <w:szCs w:val="24"/>
        </w:rPr>
        <w:t>.</w:t>
      </w:r>
      <w:r w:rsidR="008438CF"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&lt;EndNote&gt;&lt;Cite&gt;&lt;Author&gt;Vu&lt;/Author&gt;&lt;Year&gt;2021&lt;/Year&gt;&lt;RecNum&gt;76&lt;/RecNum&gt;&lt;DisplayText&gt;&lt;style face="superscript"&gt;40&lt;/style&gt;&lt;/DisplayText&gt;&lt;record&gt;&lt;rec-number&gt;76&lt;/rec-number&gt;&lt;foreign-keys&gt;&lt;key app="EN" db-id="x500e90fo20zxieee095zdvovdrref2ef52a" timestamp="1665577073"&gt;76&lt;/key&gt;&lt;/foreign-keys&gt;&lt;ref-type name="Journal Article"&gt;17&lt;/ref-type&gt;&lt;contributors&gt;&lt;authors&gt;&lt;author&gt;Vu, T. A.&lt;/author&gt;&lt;author&gt;Fenwick, E. K.&lt;/author&gt;&lt;author&gt;Gan, A. T. L.&lt;/author&gt;&lt;author&gt;Man, R. E. K.&lt;/author&gt;&lt;author&gt;Tan, B. K. J.&lt;/author&gt;&lt;author&gt;Gupta, P.&lt;/author&gt;&lt;author&gt;Ho, K. C.&lt;/author&gt;&lt;author&gt;Reyes-Ortiz, C. A.&lt;/author&gt;&lt;author&gt;Trompet, S.&lt;/author&gt;&lt;author&gt;Gussekloo, J.&lt;/author&gt;&lt;author&gt;O&amp;apos;Brien, J. M.&lt;/author&gt;&lt;author&gt;Mueller-Schotte, S.&lt;/author&gt;&lt;author&gt;Wong, T. Y.&lt;/author&gt;&lt;author&gt;Tham, Y. C.&lt;/author&gt;&lt;author&gt;Cheng, C. Y.&lt;/author&gt;&lt;author&gt;Lee, A. T. C.&lt;/author&gt;&lt;author&gt;Rait, G.&lt;/author&gt;&lt;author&gt;Swenor, B. K.&lt;/author&gt;&lt;author&gt;Varadaraj, V.&lt;/author&gt;&lt;author&gt;Brenowitz, W. D.&lt;/author&gt;&lt;author&gt;Medeiros, F. A.&lt;/author&gt;&lt;author&gt;Nael, V.&lt;/author&gt;&lt;author&gt;Narasimhalu, K.&lt;/author&gt;&lt;author&gt;Chen, C. L. H.&lt;/author&gt;&lt;author&gt;Lamoureux, E. L.&lt;/author&gt;&lt;/authors&gt;&lt;/contributors&gt;&lt;titles&gt;&lt;title&gt;The Bidirectional Relationship between Vision and Cognition: A Systematic Review and Meta-analysis&lt;/title&gt;&lt;secondary-title&gt;Ophthalmology&lt;/secondary-title&gt;&lt;/titles&gt;&lt;periodical&gt;&lt;full-title&gt;Ophthalmology&lt;/full-title&gt;&lt;/periodical&gt;&lt;pages&gt;981-992&lt;/pages&gt;&lt;volume&gt;128&lt;/volume&gt;&lt;number&gt;7&lt;/number&gt;&lt;keywords&gt;&lt;keyword&gt;*Bidirectional&lt;/keyword&gt;&lt;keyword&gt;*Cognitive impairment&lt;/keyword&gt;&lt;keyword&gt;*Dementia&lt;/keyword&gt;&lt;keyword&gt;*Visual acuity&lt;/keyword&gt;&lt;keyword&gt;*Visual impairment&lt;/keyword&gt;&lt;/keywords&gt;&lt;dates&gt;&lt;year&gt;2021&lt;/year&gt;&lt;/dates&gt;&lt;urls&gt;&lt;/urls&gt;&lt;/record&gt;&lt;/Cite&gt;&lt;/EndNote&gt;</w:instrText>
      </w:r>
      <w:r w:rsidR="008438CF"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40</w:t>
      </w:r>
      <w:r w:rsidR="008438CF" w:rsidRPr="00604366">
        <w:rPr>
          <w:rFonts w:cs="Times New Roman"/>
          <w:color w:val="000000" w:themeColor="text1"/>
          <w:sz w:val="24"/>
          <w:szCs w:val="24"/>
        </w:rPr>
        <w:fldChar w:fldCharType="end"/>
      </w:r>
      <w:r w:rsidR="00FB18B8" w:rsidRPr="00604366">
        <w:rPr>
          <w:rFonts w:cs="Times New Roman"/>
          <w:color w:val="000000" w:themeColor="text1"/>
          <w:sz w:val="24"/>
          <w:szCs w:val="24"/>
        </w:rPr>
        <w:t xml:space="preserve"> </w:t>
      </w:r>
      <w:r w:rsidR="00A7378E" w:rsidRPr="00604366">
        <w:rPr>
          <w:rFonts w:cs="Times New Roman"/>
          <w:color w:val="000000" w:themeColor="text1"/>
          <w:sz w:val="24"/>
          <w:szCs w:val="24"/>
        </w:rPr>
        <w:t xml:space="preserve">As for </w:t>
      </w:r>
      <w:r w:rsidR="005C4CE2" w:rsidRPr="00604366">
        <w:rPr>
          <w:rFonts w:cs="Times New Roman"/>
          <w:color w:val="000000" w:themeColor="text1"/>
          <w:sz w:val="24"/>
          <w:szCs w:val="24"/>
        </w:rPr>
        <w:t xml:space="preserve">the </w:t>
      </w:r>
      <w:r w:rsidR="00A7378E" w:rsidRPr="00604366">
        <w:rPr>
          <w:rFonts w:cs="Times New Roman"/>
          <w:color w:val="000000" w:themeColor="text1"/>
          <w:sz w:val="24"/>
          <w:szCs w:val="24"/>
        </w:rPr>
        <w:t xml:space="preserve">risk of mortality, our findings also </w:t>
      </w:r>
      <w:r w:rsidR="00B42EAB" w:rsidRPr="00604366">
        <w:rPr>
          <w:rFonts w:cs="Times New Roman"/>
          <w:color w:val="000000" w:themeColor="text1"/>
          <w:sz w:val="24"/>
          <w:szCs w:val="24"/>
        </w:rPr>
        <w:t>align</w:t>
      </w:r>
      <w:r w:rsidR="00B42EAB" w:rsidRPr="00604366">
        <w:rPr>
          <w:rFonts w:cs="Times New Roman" w:hint="eastAsia"/>
          <w:color w:val="000000" w:themeColor="text1"/>
          <w:sz w:val="24"/>
          <w:szCs w:val="24"/>
        </w:rPr>
        <w:t xml:space="preserve"> with</w:t>
      </w:r>
      <w:r w:rsidR="00B42EAB" w:rsidRPr="00604366">
        <w:rPr>
          <w:rFonts w:cs="Times New Roman"/>
          <w:color w:val="000000" w:themeColor="text1"/>
          <w:sz w:val="24"/>
          <w:szCs w:val="24"/>
        </w:rPr>
        <w:t xml:space="preserve"> </w:t>
      </w:r>
      <w:r w:rsidR="00F25A65" w:rsidRPr="00604366">
        <w:rPr>
          <w:rFonts w:cs="Times New Roman"/>
          <w:color w:val="000000" w:themeColor="text1"/>
          <w:sz w:val="24"/>
          <w:szCs w:val="24"/>
        </w:rPr>
        <w:t>several long</w:t>
      </w:r>
      <w:r w:rsidR="00C63B5C" w:rsidRPr="00604366">
        <w:rPr>
          <w:rFonts w:cs="Times New Roman"/>
          <w:color w:val="000000" w:themeColor="text1"/>
          <w:sz w:val="24"/>
          <w:szCs w:val="24"/>
        </w:rPr>
        <w:t>-</w:t>
      </w:r>
      <w:r w:rsidR="00F25A65" w:rsidRPr="00604366">
        <w:rPr>
          <w:rFonts w:cs="Times New Roman"/>
          <w:color w:val="000000" w:themeColor="text1"/>
          <w:sz w:val="24"/>
          <w:szCs w:val="24"/>
        </w:rPr>
        <w:t>term follow</w:t>
      </w:r>
      <w:r w:rsidR="00C63B5C" w:rsidRPr="00604366">
        <w:rPr>
          <w:rFonts w:cs="Times New Roman"/>
          <w:color w:val="000000" w:themeColor="text1"/>
          <w:sz w:val="24"/>
          <w:szCs w:val="24"/>
        </w:rPr>
        <w:t>-</w:t>
      </w:r>
      <w:r w:rsidR="00F25A65" w:rsidRPr="00604366">
        <w:rPr>
          <w:rFonts w:cs="Times New Roman"/>
          <w:color w:val="000000" w:themeColor="text1"/>
          <w:sz w:val="24"/>
          <w:szCs w:val="24"/>
        </w:rPr>
        <w:t>up cohort stud</w:t>
      </w:r>
      <w:r w:rsidR="00820D10" w:rsidRPr="00604366">
        <w:rPr>
          <w:rFonts w:cs="Times New Roman"/>
          <w:color w:val="000000" w:themeColor="text1"/>
          <w:sz w:val="24"/>
          <w:szCs w:val="24"/>
        </w:rPr>
        <w:t>ies</w:t>
      </w:r>
      <w:r w:rsidR="00A64A64" w:rsidRPr="00604366">
        <w:rPr>
          <w:rFonts w:cs="Times New Roman"/>
          <w:color w:val="000000" w:themeColor="text1"/>
          <w:sz w:val="24"/>
          <w:szCs w:val="24"/>
        </w:rPr>
        <w:t>.</w:t>
      </w:r>
      <w:r w:rsidR="00A10F04" w:rsidRPr="00604366">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604366">
        <w:rPr>
          <w:rFonts w:cs="Times New Roman"/>
          <w:color w:val="000000" w:themeColor="text1"/>
          <w:sz w:val="24"/>
          <w:szCs w:val="24"/>
        </w:rPr>
        <w:instrText xml:space="preserve"> ADDIN EN.CITE </w:instrText>
      </w:r>
      <w:r w:rsidR="00F60B2C" w:rsidRPr="00604366">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604366">
        <w:rPr>
          <w:rFonts w:cs="Times New Roman"/>
          <w:color w:val="000000" w:themeColor="text1"/>
          <w:sz w:val="24"/>
          <w:szCs w:val="24"/>
        </w:rPr>
        <w:instrText xml:space="preserve"> ADDIN EN.CITE.DATA </w:instrText>
      </w:r>
      <w:r w:rsidR="00F60B2C" w:rsidRPr="00604366">
        <w:rPr>
          <w:rFonts w:cs="Times New Roman"/>
          <w:color w:val="000000" w:themeColor="text1"/>
          <w:sz w:val="24"/>
          <w:szCs w:val="24"/>
        </w:rPr>
      </w:r>
      <w:r w:rsidR="00F60B2C" w:rsidRPr="00604366">
        <w:rPr>
          <w:rFonts w:cs="Times New Roman"/>
          <w:color w:val="000000" w:themeColor="text1"/>
          <w:sz w:val="24"/>
          <w:szCs w:val="24"/>
        </w:rPr>
        <w:fldChar w:fldCharType="end"/>
      </w:r>
      <w:r w:rsidR="00A10F04" w:rsidRPr="00604366">
        <w:rPr>
          <w:rFonts w:cs="Times New Roman"/>
          <w:color w:val="000000" w:themeColor="text1"/>
          <w:sz w:val="24"/>
          <w:szCs w:val="24"/>
        </w:rPr>
      </w:r>
      <w:r w:rsidR="00A10F04"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17, 18, 41, 42</w:t>
      </w:r>
      <w:r w:rsidR="00A10F04" w:rsidRPr="00604366">
        <w:rPr>
          <w:rFonts w:cs="Times New Roman"/>
          <w:color w:val="000000" w:themeColor="text1"/>
          <w:sz w:val="24"/>
          <w:szCs w:val="24"/>
        </w:rPr>
        <w:fldChar w:fldCharType="end"/>
      </w:r>
      <w:r w:rsidR="00776952" w:rsidRPr="00604366">
        <w:rPr>
          <w:rFonts w:cs="Times New Roman"/>
          <w:color w:val="000000" w:themeColor="text1"/>
          <w:sz w:val="24"/>
          <w:szCs w:val="24"/>
        </w:rPr>
        <w:t xml:space="preserve"> </w:t>
      </w:r>
      <w:r w:rsidR="00D07811" w:rsidRPr="00604366">
        <w:rPr>
          <w:rFonts w:cs="Times New Roman"/>
          <w:color w:val="000000" w:themeColor="text1"/>
          <w:sz w:val="24"/>
          <w:szCs w:val="24"/>
        </w:rPr>
        <w:t>Additionally, we observed a dose-response relationship between the number of ARFIs and mortality risk, with a greater risk among participants with a higher number of ARFIs. Furthermore, our findings suggest that dyads involving physical frailty were particularly associated with an increased risk of mortality.</w:t>
      </w:r>
      <w:r w:rsidR="009C5E2A" w:rsidRPr="00604366">
        <w:rPr>
          <w:rFonts w:cs="Times New Roman"/>
          <w:color w:val="000000" w:themeColor="text1"/>
          <w:sz w:val="24"/>
          <w:szCs w:val="24"/>
        </w:rPr>
        <w:t xml:space="preserve"> </w:t>
      </w:r>
      <w:bookmarkStart w:id="8" w:name="_Hlk139120838"/>
      <w:r w:rsidR="009C5E2A" w:rsidRPr="00604366">
        <w:rPr>
          <w:rFonts w:cs="Times New Roman"/>
          <w:kern w:val="0"/>
          <w:sz w:val="24"/>
          <w:szCs w:val="24"/>
        </w:rPr>
        <w:t>These associations did not differ by sex, whic</w:t>
      </w:r>
      <w:r w:rsidR="009C5E2A" w:rsidRPr="00604366">
        <w:rPr>
          <w:rFonts w:cs="Times New Roman"/>
          <w:color w:val="000000" w:themeColor="text1"/>
          <w:sz w:val="24"/>
          <w:szCs w:val="24"/>
        </w:rPr>
        <w:t>h partly echoed previous report from the Danish National Patient Register</w:t>
      </w:r>
      <w:r w:rsidR="00CD0481" w:rsidRPr="00604366">
        <w:rPr>
          <w:rFonts w:cs="Times New Roman"/>
          <w:color w:val="000000" w:themeColor="text1"/>
          <w:sz w:val="24"/>
          <w:szCs w:val="24"/>
        </w:rPr>
        <w:t xml:space="preserve"> that </w:t>
      </w:r>
      <w:r w:rsidR="009C5E2A" w:rsidRPr="00604366">
        <w:rPr>
          <w:rFonts w:cs="Times New Roman"/>
          <w:color w:val="000000" w:themeColor="text1"/>
          <w:sz w:val="24"/>
          <w:szCs w:val="24"/>
        </w:rPr>
        <w:t>most disease associations did not differ by gender (25,508 out of 27,185 were not sex-specific), although disease progression patterns may differ between female and males.</w:t>
      </w:r>
      <w:r w:rsidR="009C5E2A" w:rsidRPr="00604366">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604366">
        <w:rPr>
          <w:rFonts w:cs="Times New Roman"/>
          <w:color w:val="000000" w:themeColor="text1"/>
          <w:sz w:val="24"/>
          <w:szCs w:val="24"/>
        </w:rPr>
        <w:instrText xml:space="preserve"> ADDIN EN.CITE </w:instrText>
      </w:r>
      <w:r w:rsidR="009C5E2A" w:rsidRPr="00604366">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604366">
        <w:rPr>
          <w:rFonts w:cs="Times New Roman"/>
          <w:color w:val="000000" w:themeColor="text1"/>
          <w:sz w:val="24"/>
          <w:szCs w:val="24"/>
        </w:rPr>
        <w:instrText xml:space="preserve"> ADDIN EN.CITE.DATA </w:instrText>
      </w:r>
      <w:r w:rsidR="009C5E2A" w:rsidRPr="00604366">
        <w:rPr>
          <w:rFonts w:cs="Times New Roman"/>
          <w:color w:val="000000" w:themeColor="text1"/>
          <w:sz w:val="24"/>
          <w:szCs w:val="24"/>
        </w:rPr>
      </w:r>
      <w:r w:rsidR="009C5E2A" w:rsidRPr="00604366">
        <w:rPr>
          <w:rFonts w:cs="Times New Roman"/>
          <w:color w:val="000000" w:themeColor="text1"/>
          <w:sz w:val="24"/>
          <w:szCs w:val="24"/>
        </w:rPr>
        <w:fldChar w:fldCharType="end"/>
      </w:r>
      <w:r w:rsidR="009C5E2A" w:rsidRPr="00604366">
        <w:rPr>
          <w:rFonts w:cs="Times New Roman"/>
          <w:color w:val="000000" w:themeColor="text1"/>
          <w:sz w:val="24"/>
          <w:szCs w:val="24"/>
        </w:rPr>
      </w:r>
      <w:r w:rsidR="009C5E2A" w:rsidRPr="00604366">
        <w:rPr>
          <w:rFonts w:cs="Times New Roman"/>
          <w:color w:val="000000" w:themeColor="text1"/>
          <w:sz w:val="24"/>
          <w:szCs w:val="24"/>
        </w:rPr>
        <w:fldChar w:fldCharType="separate"/>
      </w:r>
      <w:r w:rsidR="009C5E2A" w:rsidRPr="00604366">
        <w:rPr>
          <w:rFonts w:cs="Times New Roman"/>
          <w:noProof/>
          <w:color w:val="000000" w:themeColor="text1"/>
          <w:sz w:val="24"/>
          <w:szCs w:val="24"/>
          <w:vertAlign w:val="superscript"/>
        </w:rPr>
        <w:t>29</w:t>
      </w:r>
      <w:r w:rsidR="009C5E2A" w:rsidRPr="00604366">
        <w:rPr>
          <w:rFonts w:cs="Times New Roman"/>
          <w:color w:val="000000" w:themeColor="text1"/>
          <w:sz w:val="24"/>
          <w:szCs w:val="24"/>
        </w:rPr>
        <w:fldChar w:fldCharType="end"/>
      </w:r>
      <w:bookmarkStart w:id="9" w:name="_Hlk139120785"/>
      <w:bookmarkEnd w:id="8"/>
      <w:r w:rsidR="00604366" w:rsidRPr="00604366">
        <w:rPr>
          <w:rFonts w:cs="Times New Roman"/>
          <w:color w:val="000000" w:themeColor="text1"/>
          <w:sz w:val="24"/>
          <w:szCs w:val="24"/>
        </w:rPr>
        <w:t xml:space="preserve"> </w:t>
      </w:r>
      <w:r w:rsidR="00812315" w:rsidRPr="00812315">
        <w:rPr>
          <w:rFonts w:cs="Times New Roman"/>
          <w:color w:val="000000" w:themeColor="text1"/>
          <w:sz w:val="24"/>
          <w:szCs w:val="24"/>
          <w:highlight w:val="yellow"/>
        </w:rPr>
        <w:t>Specifically, in the Danish population, the incidence rates of many diseases differed between sexes. While most observed associations between disease are non-sex specific, they did reveal gender-differences for many important and relevant associations. For example, the association of paroxysmal</w:t>
      </w:r>
      <w:r w:rsidR="00812315" w:rsidRPr="00812315">
        <w:rPr>
          <w:rFonts w:cs="Times New Roman" w:hint="eastAsia"/>
          <w:color w:val="000000" w:themeColor="text1"/>
          <w:sz w:val="24"/>
          <w:szCs w:val="24"/>
          <w:highlight w:val="yellow"/>
        </w:rPr>
        <w:t xml:space="preserve"> </w:t>
      </w:r>
      <w:r w:rsidR="00812315" w:rsidRPr="00812315">
        <w:rPr>
          <w:rFonts w:cs="Times New Roman"/>
          <w:color w:val="000000" w:themeColor="text1"/>
          <w:sz w:val="24"/>
          <w:szCs w:val="24"/>
          <w:highlight w:val="yellow"/>
        </w:rPr>
        <w:t>tachycardia with chronic ischemic</w:t>
      </w:r>
      <w:r w:rsidR="00812315" w:rsidRPr="00812315">
        <w:rPr>
          <w:rFonts w:cs="Times New Roman" w:hint="eastAsia"/>
          <w:color w:val="000000" w:themeColor="text1"/>
          <w:sz w:val="24"/>
          <w:szCs w:val="24"/>
          <w:highlight w:val="yellow"/>
        </w:rPr>
        <w:t xml:space="preserve"> </w:t>
      </w:r>
      <w:r w:rsidR="00812315" w:rsidRPr="00812315">
        <w:rPr>
          <w:rFonts w:cs="Times New Roman"/>
          <w:color w:val="000000" w:themeColor="text1"/>
          <w:sz w:val="24"/>
          <w:szCs w:val="24"/>
          <w:highlight w:val="yellow"/>
        </w:rPr>
        <w:t xml:space="preserve">heart disease was reversed between women (relative risk: 1.17, 95% Bayesian credible interval: 1.12-1.22) and men (0.94, 0.90–0.97). As for the associations between ARFIs, the findings from the Danish cohort </w:t>
      </w:r>
      <w:r w:rsidR="00812315" w:rsidRPr="00812315">
        <w:rPr>
          <w:rFonts w:cs="Times New Roman" w:hint="eastAsia"/>
          <w:color w:val="000000" w:themeColor="text1"/>
          <w:sz w:val="24"/>
          <w:szCs w:val="24"/>
          <w:highlight w:val="yellow"/>
        </w:rPr>
        <w:t xml:space="preserve">regarding </w:t>
      </w:r>
      <w:r w:rsidR="00812315" w:rsidRPr="00812315">
        <w:rPr>
          <w:rFonts w:cs="Times New Roman"/>
          <w:color w:val="000000" w:themeColor="text1"/>
          <w:sz w:val="24"/>
          <w:szCs w:val="24"/>
          <w:highlight w:val="yellow"/>
        </w:rPr>
        <w:t xml:space="preserve">were similar and non-sex-specific. For example, the </w:t>
      </w:r>
      <w:r w:rsidR="00812315" w:rsidRPr="00812315">
        <w:rPr>
          <w:rFonts w:cs="Times New Roman" w:hint="eastAsia"/>
          <w:color w:val="000000" w:themeColor="text1"/>
          <w:sz w:val="24"/>
          <w:szCs w:val="24"/>
          <w:highlight w:val="yellow"/>
        </w:rPr>
        <w:t xml:space="preserve">pairwise </w:t>
      </w:r>
      <w:r w:rsidR="00812315" w:rsidRPr="00812315">
        <w:rPr>
          <w:rFonts w:cs="Times New Roman"/>
          <w:color w:val="000000" w:themeColor="text1"/>
          <w:sz w:val="24"/>
          <w:szCs w:val="24"/>
          <w:highlight w:val="yellow"/>
        </w:rPr>
        <w:t xml:space="preserve">associations of depression with sleep disorders were </w:t>
      </w:r>
      <w:r w:rsidR="00812315" w:rsidRPr="00812315">
        <w:rPr>
          <w:rFonts w:cs="Times New Roman" w:hint="eastAsia"/>
          <w:color w:val="000000" w:themeColor="text1"/>
          <w:sz w:val="24"/>
          <w:szCs w:val="24"/>
          <w:highlight w:val="yellow"/>
        </w:rPr>
        <w:t>similar in men and women</w:t>
      </w:r>
      <w:r w:rsidR="00812315" w:rsidRPr="00812315">
        <w:rPr>
          <w:rFonts w:cs="Times New Roman"/>
          <w:color w:val="000000" w:themeColor="text1"/>
          <w:sz w:val="24"/>
          <w:szCs w:val="24"/>
          <w:highlight w:val="yellow"/>
        </w:rPr>
        <w:t xml:space="preserve">. Nevertheless, there still </w:t>
      </w:r>
      <w:r w:rsidR="00812315" w:rsidRPr="00812315">
        <w:rPr>
          <w:rFonts w:cs="Times New Roman"/>
          <w:color w:val="000000" w:themeColor="text1"/>
          <w:sz w:val="24"/>
          <w:szCs w:val="24"/>
          <w:highlight w:val="yellow"/>
        </w:rPr>
        <w:lastRenderedPageBreak/>
        <w:t>warrants large-scale studies to test whether there is any sex difference in the associations because of the limitations of sample sizes.</w:t>
      </w:r>
      <w:r w:rsidR="00CF59D9">
        <w:rPr>
          <w:rFonts w:cs="Times New Roman"/>
          <w:color w:val="000000" w:themeColor="text1"/>
          <w:sz w:val="24"/>
          <w:szCs w:val="24"/>
        </w:rPr>
        <w:t xml:space="preserve"> </w:t>
      </w:r>
      <w:r w:rsidR="00C51CA8" w:rsidRPr="00604366">
        <w:rPr>
          <w:rFonts w:cs="Times New Roman"/>
          <w:color w:val="000000" w:themeColor="text1"/>
          <w:sz w:val="24"/>
          <w:szCs w:val="24"/>
        </w:rPr>
        <w:t>To our knowledge, the current study was one of the few that assessed the associations between a panel of ARFIs and mortality. By constructing a hazard trajectory network, the findings add</w:t>
      </w:r>
      <w:r w:rsidR="009C5E2A" w:rsidRPr="00604366">
        <w:rPr>
          <w:rFonts w:cs="Times New Roman" w:hint="eastAsia"/>
          <w:color w:val="000000" w:themeColor="text1"/>
          <w:sz w:val="24"/>
          <w:szCs w:val="24"/>
        </w:rPr>
        <w:t>ed</w:t>
      </w:r>
      <w:r w:rsidR="00C51CA8" w:rsidRPr="00604366">
        <w:rPr>
          <w:rFonts w:cs="Times New Roman"/>
          <w:color w:val="000000" w:themeColor="text1"/>
          <w:sz w:val="24"/>
          <w:szCs w:val="24"/>
        </w:rPr>
        <w:t xml:space="preserve"> to existing literature in the field </w:t>
      </w:r>
      <w:r w:rsidR="00FB2147" w:rsidRPr="00604366">
        <w:rPr>
          <w:rFonts w:cs="Times New Roman"/>
          <w:color w:val="000000" w:themeColor="text1"/>
          <w:sz w:val="24"/>
          <w:szCs w:val="24"/>
        </w:rPr>
        <w:t>of functional aging</w:t>
      </w:r>
      <w:r w:rsidR="00C51CA8" w:rsidRPr="00604366">
        <w:rPr>
          <w:rFonts w:cs="Times New Roman"/>
          <w:color w:val="000000" w:themeColor="text1"/>
          <w:sz w:val="24"/>
          <w:szCs w:val="24"/>
        </w:rPr>
        <w:t xml:space="preserve"> and provide clues for preventing and controlling multiple ARFIs to achieve healthy longevity</w:t>
      </w:r>
      <w:bookmarkEnd w:id="9"/>
      <w:r w:rsidR="00C51CA8" w:rsidRPr="00604366">
        <w:rPr>
          <w:rFonts w:cs="Times New Roman"/>
          <w:color w:val="000000" w:themeColor="text1"/>
          <w:sz w:val="24"/>
          <w:szCs w:val="24"/>
        </w:rPr>
        <w:t xml:space="preserve">. </w:t>
      </w:r>
    </w:p>
    <w:p w14:paraId="4704D309" w14:textId="77777777" w:rsidR="00E67136" w:rsidRPr="00604366" w:rsidRDefault="00E67136" w:rsidP="00991940">
      <w:pPr>
        <w:pStyle w:val="a8"/>
        <w:widowControl/>
        <w:spacing w:line="360" w:lineRule="auto"/>
        <w:jc w:val="both"/>
        <w:rPr>
          <w:rFonts w:cs="Times New Roman"/>
          <w:color w:val="000000" w:themeColor="text1"/>
          <w:sz w:val="24"/>
          <w:szCs w:val="24"/>
        </w:rPr>
      </w:pPr>
    </w:p>
    <w:p w14:paraId="0AE8482C" w14:textId="69D24DF8" w:rsidR="00E128B1" w:rsidRPr="00604366" w:rsidRDefault="00814D28" w:rsidP="00991940">
      <w:pPr>
        <w:pStyle w:val="a8"/>
        <w:widowControl/>
        <w:spacing w:line="360" w:lineRule="auto"/>
        <w:jc w:val="both"/>
        <w:rPr>
          <w:sz w:val="24"/>
          <w:szCs w:val="24"/>
        </w:rPr>
      </w:pPr>
      <w:r w:rsidRPr="00604366">
        <w:rPr>
          <w:rFonts w:cs="Times New Roman" w:hint="eastAsia"/>
          <w:color w:val="000000" w:themeColor="text1"/>
          <w:sz w:val="24"/>
          <w:szCs w:val="24"/>
        </w:rPr>
        <w:t>O</w:t>
      </w:r>
      <w:r w:rsidR="001B4F76" w:rsidRPr="00604366">
        <w:rPr>
          <w:rFonts w:cs="Times New Roman"/>
          <w:color w:val="000000" w:themeColor="text1"/>
          <w:sz w:val="24"/>
          <w:szCs w:val="24"/>
        </w:rPr>
        <w:t>ur</w:t>
      </w:r>
      <w:r w:rsidR="001954A8" w:rsidRPr="00604366">
        <w:rPr>
          <w:rFonts w:cs="Times New Roman"/>
          <w:color w:val="000000" w:themeColor="text1"/>
          <w:sz w:val="24"/>
          <w:szCs w:val="24"/>
        </w:rPr>
        <w:t xml:space="preserve"> findings</w:t>
      </w:r>
      <w:r w:rsidR="00CC4524" w:rsidRPr="00604366">
        <w:rPr>
          <w:rFonts w:cs="Times New Roman"/>
          <w:color w:val="000000" w:themeColor="text1"/>
          <w:sz w:val="24"/>
          <w:szCs w:val="24"/>
        </w:rPr>
        <w:t xml:space="preserve"> ha</w:t>
      </w:r>
      <w:r w:rsidR="001954A8" w:rsidRPr="00604366">
        <w:rPr>
          <w:rFonts w:cs="Times New Roman"/>
          <w:color w:val="000000" w:themeColor="text1"/>
          <w:sz w:val="24"/>
          <w:szCs w:val="24"/>
        </w:rPr>
        <w:t>ve</w:t>
      </w:r>
      <w:r w:rsidR="00CC4524" w:rsidRPr="00604366">
        <w:rPr>
          <w:rFonts w:cs="Times New Roman"/>
          <w:color w:val="000000" w:themeColor="text1"/>
          <w:sz w:val="24"/>
          <w:szCs w:val="24"/>
        </w:rPr>
        <w:t xml:space="preserve"> both clinical relevance and public health implications. </w:t>
      </w:r>
      <w:r w:rsidR="009C5E2A" w:rsidRPr="00604366">
        <w:rPr>
          <w:rFonts w:cs="Times New Roman" w:hint="eastAsia"/>
          <w:color w:val="000000" w:themeColor="text1"/>
          <w:sz w:val="24"/>
          <w:szCs w:val="24"/>
        </w:rPr>
        <w:t>As</w:t>
      </w:r>
      <w:r w:rsidR="009C5E2A" w:rsidRPr="00604366">
        <w:rPr>
          <w:rFonts w:cs="Times New Roman"/>
          <w:color w:val="000000" w:themeColor="text1"/>
          <w:sz w:val="24"/>
          <w:szCs w:val="24"/>
        </w:rPr>
        <w:t xml:space="preserve"> </w:t>
      </w:r>
      <w:r w:rsidRPr="00604366">
        <w:rPr>
          <w:rFonts w:cs="Times New Roman" w:hint="eastAsia"/>
          <w:color w:val="000000" w:themeColor="text1"/>
          <w:sz w:val="24"/>
          <w:szCs w:val="24"/>
        </w:rPr>
        <w:t>A</w:t>
      </w:r>
      <w:r w:rsidRPr="00604366">
        <w:rPr>
          <w:rFonts w:cs="Times New Roman"/>
          <w:color w:val="000000" w:themeColor="text1"/>
          <w:sz w:val="24"/>
          <w:szCs w:val="24"/>
        </w:rPr>
        <w:t xml:space="preserve">RFIs result </w:t>
      </w:r>
      <w:r w:rsidR="009C5E2A" w:rsidRPr="00604366">
        <w:rPr>
          <w:rFonts w:cs="Times New Roman"/>
          <w:color w:val="000000" w:themeColor="text1"/>
          <w:sz w:val="24"/>
          <w:szCs w:val="24"/>
        </w:rPr>
        <w:t xml:space="preserve">from </w:t>
      </w:r>
      <w:r w:rsidRPr="00604366">
        <w:rPr>
          <w:rFonts w:cs="Times New Roman"/>
          <w:color w:val="000000" w:themeColor="text1"/>
          <w:sz w:val="24"/>
          <w:szCs w:val="24"/>
        </w:rPr>
        <w:t>multi</w:t>
      </w:r>
      <w:r w:rsidR="00C63B5C" w:rsidRPr="00604366">
        <w:rPr>
          <w:rFonts w:cs="Times New Roman"/>
          <w:color w:val="000000" w:themeColor="text1"/>
          <w:sz w:val="24"/>
          <w:szCs w:val="24"/>
        </w:rPr>
        <w:t>-</w:t>
      </w:r>
      <w:r w:rsidRPr="00604366">
        <w:rPr>
          <w:rFonts w:cs="Times New Roman"/>
          <w:color w:val="000000" w:themeColor="text1"/>
          <w:sz w:val="24"/>
          <w:szCs w:val="24"/>
        </w:rPr>
        <w:t>system pathophysiological changes</w:t>
      </w:r>
      <w:r w:rsidR="00A64A64" w:rsidRPr="00604366">
        <w:rPr>
          <w:rFonts w:cs="Times New Roman"/>
          <w:color w:val="000000" w:themeColor="text1"/>
          <w:sz w:val="24"/>
          <w:szCs w:val="24"/>
        </w:rPr>
        <w:t>,</w:t>
      </w:r>
      <w:r w:rsidR="008E2475" w:rsidRPr="00604366">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color w:val="000000" w:themeColor="text1"/>
          <w:sz w:val="24"/>
          <w:szCs w:val="24"/>
        </w:rPr>
        <w:instrText xml:space="preserve"> ADDIN EN.CITE </w:instrText>
      </w:r>
      <w:r w:rsidR="007E69C2" w:rsidRPr="00604366">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604366">
        <w:rPr>
          <w:rFonts w:cs="Times New Roman"/>
          <w:color w:val="000000" w:themeColor="text1"/>
          <w:sz w:val="24"/>
          <w:szCs w:val="24"/>
        </w:rPr>
        <w:instrText xml:space="preserve"> ADDIN EN.CITE.DATA </w:instrText>
      </w:r>
      <w:r w:rsidR="007E69C2" w:rsidRPr="00604366">
        <w:rPr>
          <w:rFonts w:cs="Times New Roman"/>
          <w:color w:val="000000" w:themeColor="text1"/>
          <w:sz w:val="24"/>
          <w:szCs w:val="24"/>
        </w:rPr>
      </w:r>
      <w:r w:rsidR="007E69C2" w:rsidRPr="00604366">
        <w:rPr>
          <w:rFonts w:cs="Times New Roman"/>
          <w:color w:val="000000" w:themeColor="text1"/>
          <w:sz w:val="24"/>
          <w:szCs w:val="24"/>
        </w:rPr>
        <w:fldChar w:fldCharType="end"/>
      </w:r>
      <w:r w:rsidR="008E2475" w:rsidRPr="00604366">
        <w:rPr>
          <w:rFonts w:cs="Times New Roman"/>
          <w:color w:val="000000" w:themeColor="text1"/>
          <w:sz w:val="24"/>
          <w:szCs w:val="24"/>
        </w:rPr>
      </w:r>
      <w:r w:rsidR="008E2475" w:rsidRPr="00604366">
        <w:rPr>
          <w:rFonts w:cs="Times New Roman"/>
          <w:color w:val="000000" w:themeColor="text1"/>
          <w:sz w:val="24"/>
          <w:szCs w:val="24"/>
        </w:rPr>
        <w:fldChar w:fldCharType="separate"/>
      </w:r>
      <w:r w:rsidR="007E69C2" w:rsidRPr="00604366">
        <w:rPr>
          <w:rFonts w:cs="Times New Roman"/>
          <w:noProof/>
          <w:color w:val="000000" w:themeColor="text1"/>
          <w:sz w:val="24"/>
          <w:szCs w:val="24"/>
          <w:vertAlign w:val="superscript"/>
        </w:rPr>
        <w:t>6</w:t>
      </w:r>
      <w:r w:rsidR="008E2475" w:rsidRPr="00604366">
        <w:rPr>
          <w:rFonts w:cs="Times New Roman"/>
          <w:color w:val="000000" w:themeColor="text1"/>
          <w:sz w:val="24"/>
          <w:szCs w:val="24"/>
        </w:rPr>
        <w:fldChar w:fldCharType="end"/>
      </w:r>
      <w:r w:rsidR="00CC4524" w:rsidRPr="00604366">
        <w:rPr>
          <w:rFonts w:cs="Times New Roman"/>
          <w:color w:val="000000" w:themeColor="text1"/>
          <w:sz w:val="24"/>
          <w:szCs w:val="24"/>
        </w:rPr>
        <w:t xml:space="preserve"> active and healthy aging should focus </w:t>
      </w:r>
      <w:r w:rsidR="00CE6A00" w:rsidRPr="00604366">
        <w:rPr>
          <w:rFonts w:cs="Times New Roman"/>
          <w:color w:val="000000" w:themeColor="text1"/>
          <w:sz w:val="24"/>
          <w:szCs w:val="24"/>
        </w:rPr>
        <w:t xml:space="preserve">on </w:t>
      </w:r>
      <w:r w:rsidR="0092025E" w:rsidRPr="00604366">
        <w:rPr>
          <w:rFonts w:cs="Times New Roman"/>
          <w:color w:val="000000" w:themeColor="text1"/>
          <w:sz w:val="24"/>
          <w:szCs w:val="24"/>
        </w:rPr>
        <w:t xml:space="preserve">the </w:t>
      </w:r>
      <w:r w:rsidR="00CC4524" w:rsidRPr="00604366">
        <w:rPr>
          <w:rFonts w:cs="Times New Roman"/>
          <w:color w:val="000000" w:themeColor="text1"/>
          <w:sz w:val="24"/>
          <w:szCs w:val="24"/>
        </w:rPr>
        <w:t>prevention of multiple function impairments as a whole</w:t>
      </w:r>
      <w:r w:rsidR="008E2475" w:rsidRPr="00604366">
        <w:rPr>
          <w:rFonts w:cs="Times New Roman"/>
          <w:color w:val="000000" w:themeColor="text1"/>
          <w:sz w:val="24"/>
          <w:szCs w:val="24"/>
        </w:rPr>
        <w:fldChar w:fldCharType="begin"/>
      </w:r>
      <w:r w:rsidR="00F60B2C" w:rsidRPr="00604366">
        <w:rPr>
          <w:rFonts w:cs="Times New Roman"/>
          <w:color w:val="000000" w:themeColor="text1"/>
          <w:sz w:val="24"/>
          <w:szCs w:val="24"/>
        </w:rPr>
        <w:instrText xml:space="preserve"> ADDIN EN.CITE &lt;EndNote&gt;&lt;Cite&gt;&lt;Author&gt;Dogra&lt;/Author&gt;&lt;Year&gt;2022&lt;/Year&gt;&lt;RecNum&gt;4&lt;/RecNum&gt;&lt;DisplayText&gt;&lt;style face="superscript"&gt;43&lt;/style&gt;&lt;/DisplayText&gt;&lt;record&gt;&lt;rec-number&gt;4&lt;/rec-number&gt;&lt;foreign-keys&gt;&lt;key app="EN" db-id="x500e90fo20zxieee095zdvovdrref2ef52a" timestamp="1665577072"&gt;4&lt;/key&gt;&lt;/foreign-keys&gt;&lt;ref-type name="Journal Article"&gt;17&lt;/ref-type&gt;&lt;contributors&gt;&lt;authors&gt;&lt;author&gt;Dogra, S.&lt;/author&gt;&lt;author&gt;Dunstan, D. W.&lt;/author&gt;&lt;author&gt;Sugiyama, T.&lt;/author&gt;&lt;author&gt;Stathi, A.&lt;/author&gt;&lt;author&gt;Gardiner, P. A.&lt;/author&gt;&lt;author&gt;Owen, N.&lt;/author&gt;&lt;/authors&gt;&lt;/contributors&gt;&lt;titles&gt;&lt;title&gt;Active Aging and Public Health: Evidence, Implications, and Opportunities&lt;/title&gt;&lt;secondary-title&gt;Annu Rev Public Health&lt;/secondary-title&gt;&lt;/titles&gt;&lt;periodical&gt;&lt;full-title&gt;Annu Rev Public Health&lt;/full-title&gt;&lt;/periodical&gt;&lt;pages&gt;439-459&lt;/pages&gt;&lt;volume&gt;43&lt;/volume&gt;&lt;keywords&gt;&lt;keyword&gt;environment&lt;/keyword&gt;&lt;keyword&gt;physical activity&lt;/keyword&gt;&lt;keyword&gt;sedentary behavior&lt;/keyword&gt;&lt;keyword&gt;social engagement&lt;/keyword&gt;&lt;keyword&gt;technology&lt;/keyword&gt;&lt;/keywords&gt;&lt;dates&gt;&lt;year&gt;2022&lt;/year&gt;&lt;/dates&gt;&lt;urls&gt;&lt;/urls&gt;&lt;/record&gt;&lt;/Cite&gt;&lt;/EndNote&gt;</w:instrText>
      </w:r>
      <w:r w:rsidR="008E2475" w:rsidRPr="00604366">
        <w:rPr>
          <w:rFonts w:cs="Times New Roman"/>
          <w:color w:val="000000" w:themeColor="text1"/>
          <w:sz w:val="24"/>
          <w:szCs w:val="24"/>
        </w:rPr>
        <w:fldChar w:fldCharType="separate"/>
      </w:r>
      <w:r w:rsidR="00F60B2C" w:rsidRPr="00604366">
        <w:rPr>
          <w:rFonts w:cs="Times New Roman"/>
          <w:noProof/>
          <w:color w:val="000000" w:themeColor="text1"/>
          <w:sz w:val="24"/>
          <w:szCs w:val="24"/>
          <w:vertAlign w:val="superscript"/>
        </w:rPr>
        <w:t>43</w:t>
      </w:r>
      <w:r w:rsidR="008E2475" w:rsidRPr="00604366">
        <w:rPr>
          <w:rFonts w:cs="Times New Roman"/>
          <w:color w:val="000000" w:themeColor="text1"/>
          <w:sz w:val="24"/>
          <w:szCs w:val="24"/>
        </w:rPr>
        <w:fldChar w:fldCharType="end"/>
      </w:r>
      <w:r w:rsidR="00CE6A00" w:rsidRPr="00604366">
        <w:rPr>
          <w:rFonts w:cs="Times New Roman"/>
          <w:color w:val="000000" w:themeColor="text1"/>
          <w:sz w:val="24"/>
          <w:szCs w:val="24"/>
        </w:rPr>
        <w:t xml:space="preserve"> </w:t>
      </w:r>
      <w:r w:rsidR="009C5E2A" w:rsidRPr="00604366">
        <w:rPr>
          <w:rFonts w:cs="Times New Roman"/>
          <w:sz w:val="24"/>
          <w:szCs w:val="24"/>
        </w:rPr>
        <w:t>to</w:t>
      </w:r>
      <w:r w:rsidR="00CE6A00" w:rsidRPr="00604366">
        <w:rPr>
          <w:rFonts w:cs="Times New Roman"/>
          <w:sz w:val="24"/>
          <w:szCs w:val="24"/>
        </w:rPr>
        <w:t xml:space="preserve"> prolong life expectancy </w:t>
      </w:r>
      <w:r w:rsidR="009C5E2A" w:rsidRPr="00604366">
        <w:rPr>
          <w:rFonts w:cs="Times New Roman"/>
          <w:sz w:val="24"/>
          <w:szCs w:val="24"/>
        </w:rPr>
        <w:t>and</w:t>
      </w:r>
      <w:r w:rsidR="00CE6A00" w:rsidRPr="00604366">
        <w:rPr>
          <w:rFonts w:cs="Times New Roman"/>
          <w:sz w:val="24"/>
          <w:szCs w:val="24"/>
        </w:rPr>
        <w:t xml:space="preserve"> </w:t>
      </w:r>
      <w:r w:rsidR="0092025E" w:rsidRPr="00604366">
        <w:rPr>
          <w:rFonts w:cs="Times New Roman"/>
          <w:sz w:val="24"/>
          <w:szCs w:val="24"/>
        </w:rPr>
        <w:t>reduce</w:t>
      </w:r>
      <w:r w:rsidR="00CE6A00" w:rsidRPr="00604366">
        <w:rPr>
          <w:rFonts w:cs="Times New Roman"/>
          <w:sz w:val="24"/>
          <w:szCs w:val="24"/>
        </w:rPr>
        <w:t xml:space="preserve"> disability</w:t>
      </w:r>
      <w:r w:rsidR="00A64A64" w:rsidRPr="00604366">
        <w:rPr>
          <w:rFonts w:cs="Times New Roman"/>
          <w:sz w:val="24"/>
          <w:szCs w:val="24"/>
        </w:rPr>
        <w:t>.</w:t>
      </w:r>
      <w:r w:rsidR="008E2475" w:rsidRPr="00604366">
        <w:rPr>
          <w:rFonts w:cs="Times New Roman"/>
          <w:sz w:val="24"/>
          <w:szCs w:val="24"/>
        </w:rPr>
        <w:fldChar w:fldCharType="begin"/>
      </w:r>
      <w:r w:rsidR="00F60B2C" w:rsidRPr="00604366">
        <w:rPr>
          <w:rFonts w:cs="Times New Roman"/>
          <w:sz w:val="24"/>
          <w:szCs w:val="24"/>
        </w:rPr>
        <w:instrText xml:space="preserve"> ADDIN EN.CITE &lt;EndNote&gt;&lt;Cite&gt;&lt;Author&gt;Ismail&lt;/Author&gt;&lt;Year&gt;2016&lt;/Year&gt;&lt;RecNum&gt;22&lt;/RecNum&gt;&lt;DisplayText&gt;&lt;style face="superscript"&gt;44&lt;/style&gt;&lt;/DisplayText&gt;&lt;record&gt;&lt;rec-number&gt;22&lt;/rec-number&gt;&lt;foreign-keys&gt;&lt;key app="EN" db-id="x500e90fo20zxieee095zdvovdrref2ef52a" timestamp="1665577072"&gt;22&lt;/key&gt;&lt;/foreign-keys&gt;&lt;ref-type name="Journal Article"&gt;17&lt;/ref-type&gt;&lt;contributors&gt;&lt;authors&gt;&lt;author&gt;Ismail, K.&lt;/author&gt;&lt;author&gt;Nussbaum, L.&lt;/author&gt;&lt;author&gt;Sebastiani, P.&lt;/author&gt;&lt;author&gt;Andersen, S.&lt;/author&gt;&lt;author&gt;Perls, T.&lt;/author&gt;&lt;author&gt;Barzilai, N.&lt;/author&gt;&lt;author&gt;Milman, S.&lt;/author&gt;&lt;/authors&gt;&lt;/contributors&gt;&lt;titles&gt;&lt;title&gt;Compression of Morbidity Is Observed Across Cohorts with Exceptional Longevity&lt;/title&gt;&lt;secondary-title&gt;J Am Geriatr Soc&lt;/secondary-title&gt;&lt;/titles&gt;&lt;periodical&gt;&lt;full-title&gt;J Am Geriatr Soc&lt;/full-title&gt;&lt;/periodical&gt;&lt;pages&gt;1583-91&lt;/pages&gt;&lt;volume&gt;64&lt;/volume&gt;&lt;number&gt;8&lt;/number&gt;&lt;keywords&gt;&lt;keyword&gt;*compression of morbidity&lt;/keyword&gt;&lt;keyword&gt;*health span&lt;/keyword&gt;&lt;keyword&gt;*longevity&lt;/keyword&gt;&lt;keyword&gt;*older adults&lt;/keyword&gt;&lt;/keywords&gt;&lt;dates&gt;&lt;year&gt;2016&lt;/year&gt;&lt;/dates&gt;&lt;urls&gt;&lt;/urls&gt;&lt;/record&gt;&lt;/Cite&gt;&lt;/EndNote&gt;</w:instrText>
      </w:r>
      <w:r w:rsidR="008E2475" w:rsidRPr="00604366">
        <w:rPr>
          <w:rFonts w:cs="Times New Roman"/>
          <w:sz w:val="24"/>
          <w:szCs w:val="24"/>
        </w:rPr>
        <w:fldChar w:fldCharType="separate"/>
      </w:r>
      <w:r w:rsidR="00F60B2C" w:rsidRPr="00604366">
        <w:rPr>
          <w:rFonts w:cs="Times New Roman"/>
          <w:noProof/>
          <w:sz w:val="24"/>
          <w:szCs w:val="24"/>
          <w:vertAlign w:val="superscript"/>
        </w:rPr>
        <w:t>44</w:t>
      </w:r>
      <w:r w:rsidR="008E2475" w:rsidRPr="00604366">
        <w:rPr>
          <w:rFonts w:cs="Times New Roman"/>
          <w:sz w:val="24"/>
          <w:szCs w:val="24"/>
        </w:rPr>
        <w:fldChar w:fldCharType="end"/>
      </w:r>
      <w:r w:rsidR="00CE6A00" w:rsidRPr="00604366">
        <w:rPr>
          <w:rFonts w:cs="Times New Roman"/>
          <w:sz w:val="24"/>
          <w:szCs w:val="24"/>
        </w:rPr>
        <w:t xml:space="preserve"> </w:t>
      </w:r>
      <w:r w:rsidR="00CE6A00" w:rsidRPr="00604366">
        <w:rPr>
          <w:rFonts w:cs="Times New Roman"/>
          <w:color w:val="000000" w:themeColor="text1"/>
          <w:sz w:val="24"/>
          <w:szCs w:val="24"/>
        </w:rPr>
        <w:t>In clinical practice,</w:t>
      </w:r>
      <w:r w:rsidR="00B74E40" w:rsidRPr="00604366">
        <w:rPr>
          <w:rFonts w:cs="Times New Roman"/>
          <w:color w:val="000000" w:themeColor="text1"/>
          <w:sz w:val="24"/>
          <w:szCs w:val="24"/>
        </w:rPr>
        <w:t xml:space="preserve"> diagnosis of a single </w:t>
      </w:r>
      <w:r w:rsidR="009C5E2A" w:rsidRPr="00604366">
        <w:rPr>
          <w:rFonts w:cs="Times New Roman"/>
          <w:color w:val="000000" w:themeColor="text1"/>
          <w:sz w:val="24"/>
          <w:szCs w:val="24"/>
        </w:rPr>
        <w:t>ARFI</w:t>
      </w:r>
      <w:r w:rsidR="00B74E40" w:rsidRPr="00604366">
        <w:rPr>
          <w:rFonts w:cs="Times New Roman"/>
          <w:color w:val="000000" w:themeColor="text1"/>
          <w:sz w:val="24"/>
          <w:szCs w:val="24"/>
        </w:rPr>
        <w:t xml:space="preserve"> may </w:t>
      </w:r>
      <w:r w:rsidR="009C5E2A" w:rsidRPr="00604366">
        <w:rPr>
          <w:rFonts w:cs="Times New Roman"/>
          <w:color w:val="000000" w:themeColor="text1"/>
          <w:sz w:val="24"/>
          <w:szCs w:val="24"/>
        </w:rPr>
        <w:t>predict higher risk of other ARFIs</w:t>
      </w:r>
      <w:r w:rsidR="00CE6A00" w:rsidRPr="00604366">
        <w:rPr>
          <w:rFonts w:cs="Times New Roman"/>
          <w:color w:val="000000" w:themeColor="text1"/>
          <w:sz w:val="24"/>
          <w:szCs w:val="24"/>
        </w:rPr>
        <w:t xml:space="preserve">, </w:t>
      </w:r>
      <w:r w:rsidR="00435ABB" w:rsidRPr="00604366">
        <w:rPr>
          <w:rFonts w:cs="Times New Roman"/>
          <w:color w:val="000000" w:themeColor="text1"/>
          <w:sz w:val="24"/>
          <w:szCs w:val="24"/>
        </w:rPr>
        <w:t>which could help</w:t>
      </w:r>
      <w:r w:rsidR="007F5CF2" w:rsidRPr="00604366">
        <w:rPr>
          <w:rFonts w:cs="Times New Roman"/>
          <w:sz w:val="24"/>
          <w:szCs w:val="24"/>
        </w:rPr>
        <w:t xml:space="preserve"> identif</w:t>
      </w:r>
      <w:r w:rsidR="009F06F4" w:rsidRPr="00604366">
        <w:rPr>
          <w:rFonts w:cs="Times New Roman"/>
          <w:sz w:val="24"/>
          <w:szCs w:val="24"/>
        </w:rPr>
        <w:t>ication of</w:t>
      </w:r>
      <w:r w:rsidR="007F5CF2" w:rsidRPr="00604366">
        <w:rPr>
          <w:rFonts w:cs="Times New Roman"/>
          <w:sz w:val="24"/>
          <w:szCs w:val="24"/>
        </w:rPr>
        <w:t xml:space="preserve"> </w:t>
      </w:r>
      <w:r w:rsidR="009A5341" w:rsidRPr="00604366">
        <w:rPr>
          <w:rFonts w:cs="Times New Roman"/>
          <w:sz w:val="24"/>
          <w:szCs w:val="24"/>
        </w:rPr>
        <w:t>individuals</w:t>
      </w:r>
      <w:r w:rsidR="007F5CF2" w:rsidRPr="00604366">
        <w:rPr>
          <w:rFonts w:cs="Times New Roman"/>
          <w:sz w:val="24"/>
          <w:szCs w:val="24"/>
        </w:rPr>
        <w:t xml:space="preserve"> at higher risk</w:t>
      </w:r>
      <w:r w:rsidR="00DB3202" w:rsidRPr="00604366">
        <w:rPr>
          <w:rFonts w:cs="Times New Roman"/>
          <w:sz w:val="24"/>
          <w:szCs w:val="24"/>
        </w:rPr>
        <w:t>s of other ARFIs and mortality</w:t>
      </w:r>
      <w:r w:rsidR="007F5CF2" w:rsidRPr="00604366">
        <w:rPr>
          <w:rFonts w:cs="Times New Roman"/>
          <w:sz w:val="24"/>
          <w:szCs w:val="24"/>
        </w:rPr>
        <w:t xml:space="preserve">. </w:t>
      </w:r>
      <w:bookmarkStart w:id="10" w:name="_Hlk139120753"/>
      <w:r w:rsidR="00EE2B94" w:rsidRPr="00604366">
        <w:rPr>
          <w:rFonts w:cs="Times New Roman"/>
          <w:sz w:val="24"/>
          <w:szCs w:val="24"/>
        </w:rPr>
        <w:t>Considering</w:t>
      </w:r>
      <w:r w:rsidR="004527EF" w:rsidRPr="00604366">
        <w:rPr>
          <w:rFonts w:cs="Times New Roman"/>
          <w:sz w:val="24"/>
          <w:szCs w:val="24"/>
        </w:rPr>
        <w:t xml:space="preserve"> </w:t>
      </w:r>
      <w:r w:rsidR="00094844" w:rsidRPr="00604366">
        <w:rPr>
          <w:rFonts w:cs="Times New Roman"/>
          <w:sz w:val="24"/>
          <w:szCs w:val="24"/>
        </w:rPr>
        <w:t>individuals</w:t>
      </w:r>
      <w:r w:rsidR="004527EF" w:rsidRPr="00604366">
        <w:rPr>
          <w:rFonts w:cs="Times New Roman"/>
          <w:sz w:val="24"/>
          <w:szCs w:val="24"/>
        </w:rPr>
        <w:t xml:space="preserve"> with distinct patterns of functional limitations may require various health and social services</w:t>
      </w:r>
      <w:r w:rsidR="009469E6" w:rsidRPr="00604366">
        <w:rPr>
          <w:rFonts w:cs="Times New Roman"/>
          <w:sz w:val="24"/>
          <w:szCs w:val="24"/>
        </w:rPr>
        <w:t>,</w:t>
      </w:r>
      <w:r w:rsidR="004527EF" w:rsidRPr="00604366">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604366">
        <w:rPr>
          <w:rFonts w:cs="Times New Roman"/>
          <w:sz w:val="24"/>
          <w:szCs w:val="24"/>
        </w:rPr>
        <w:instrText xml:space="preserve"> ADDIN EN.CITE </w:instrText>
      </w:r>
      <w:r w:rsidR="00F60B2C" w:rsidRPr="00604366">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604366">
        <w:rPr>
          <w:rFonts w:cs="Times New Roman"/>
          <w:sz w:val="24"/>
          <w:szCs w:val="24"/>
        </w:rPr>
        <w:instrText xml:space="preserve"> ADDIN EN.CITE.DATA </w:instrText>
      </w:r>
      <w:r w:rsidR="00F60B2C" w:rsidRPr="00604366">
        <w:rPr>
          <w:rFonts w:cs="Times New Roman"/>
          <w:sz w:val="24"/>
          <w:szCs w:val="24"/>
        </w:rPr>
      </w:r>
      <w:r w:rsidR="00F60B2C" w:rsidRPr="00604366">
        <w:rPr>
          <w:rFonts w:cs="Times New Roman"/>
          <w:sz w:val="24"/>
          <w:szCs w:val="24"/>
        </w:rPr>
        <w:fldChar w:fldCharType="end"/>
      </w:r>
      <w:r w:rsidR="004527EF" w:rsidRPr="00604366">
        <w:rPr>
          <w:rFonts w:cs="Times New Roman"/>
          <w:sz w:val="24"/>
          <w:szCs w:val="24"/>
        </w:rPr>
      </w:r>
      <w:r w:rsidR="004527EF" w:rsidRPr="00604366">
        <w:rPr>
          <w:rFonts w:cs="Times New Roman"/>
          <w:sz w:val="24"/>
          <w:szCs w:val="24"/>
        </w:rPr>
        <w:fldChar w:fldCharType="separate"/>
      </w:r>
      <w:r w:rsidR="00F60B2C" w:rsidRPr="00604366">
        <w:rPr>
          <w:rFonts w:cs="Times New Roman"/>
          <w:noProof/>
          <w:sz w:val="24"/>
          <w:szCs w:val="24"/>
          <w:vertAlign w:val="superscript"/>
        </w:rPr>
        <w:t>45</w:t>
      </w:r>
      <w:r w:rsidR="004527EF" w:rsidRPr="00604366">
        <w:rPr>
          <w:rFonts w:cs="Times New Roman"/>
          <w:sz w:val="24"/>
          <w:szCs w:val="24"/>
        </w:rPr>
        <w:fldChar w:fldCharType="end"/>
      </w:r>
      <w:r w:rsidR="004527EF" w:rsidRPr="00604366">
        <w:rPr>
          <w:rFonts w:cs="Times New Roman"/>
          <w:sz w:val="24"/>
          <w:szCs w:val="24"/>
        </w:rPr>
        <w:t xml:space="preserve"> </w:t>
      </w:r>
      <w:r w:rsidR="00D57970" w:rsidRPr="00604366">
        <w:rPr>
          <w:rFonts w:cs="Times New Roman"/>
          <w:sz w:val="24"/>
          <w:szCs w:val="24"/>
        </w:rPr>
        <w:t xml:space="preserve">our findings may open a gate to inform future strategies of personalized medicine for the aging population. Furthermore, we went beyond the </w:t>
      </w:r>
      <w:r w:rsidR="00EE2B94" w:rsidRPr="00604366">
        <w:rPr>
          <w:rFonts w:cs="Times New Roman"/>
          <w:sz w:val="24"/>
          <w:szCs w:val="24"/>
        </w:rPr>
        <w:t>associations between ARFIs</w:t>
      </w:r>
      <w:r w:rsidR="00D57970" w:rsidRPr="00604366">
        <w:rPr>
          <w:rFonts w:cs="Times New Roman"/>
          <w:sz w:val="24"/>
          <w:szCs w:val="24"/>
        </w:rPr>
        <w:t xml:space="preserve"> and showed the combined associations of the ARFIs (their dyads and the number of ARFIs) with mortality, which might be useful to identify potentially high-risk individuals in </w:t>
      </w:r>
      <w:r w:rsidR="00536F45" w:rsidRPr="00604366">
        <w:rPr>
          <w:rFonts w:cs="Times New Roman" w:hint="eastAsia"/>
          <w:sz w:val="24"/>
          <w:szCs w:val="24"/>
        </w:rPr>
        <w:t>clinical</w:t>
      </w:r>
      <w:r w:rsidR="00536F45" w:rsidRPr="00604366">
        <w:rPr>
          <w:rFonts w:cs="Times New Roman"/>
          <w:sz w:val="24"/>
          <w:szCs w:val="24"/>
        </w:rPr>
        <w:t xml:space="preserve"> </w:t>
      </w:r>
      <w:r w:rsidR="00536F45" w:rsidRPr="00604366">
        <w:rPr>
          <w:rFonts w:cs="Times New Roman" w:hint="eastAsia"/>
          <w:sz w:val="24"/>
          <w:szCs w:val="24"/>
        </w:rPr>
        <w:t>and</w:t>
      </w:r>
      <w:r w:rsidR="00536F45" w:rsidRPr="00604366">
        <w:rPr>
          <w:rFonts w:cs="Times New Roman"/>
          <w:sz w:val="24"/>
          <w:szCs w:val="24"/>
        </w:rPr>
        <w:t xml:space="preserve"> </w:t>
      </w:r>
      <w:r w:rsidR="00D57970" w:rsidRPr="00604366">
        <w:rPr>
          <w:rFonts w:cs="Times New Roman"/>
          <w:sz w:val="24"/>
          <w:szCs w:val="24"/>
        </w:rPr>
        <w:t>public health practice</w:t>
      </w:r>
      <w:r w:rsidR="00993AB0" w:rsidRPr="00604366">
        <w:rPr>
          <w:rFonts w:cs="Times New Roman"/>
          <w:sz w:val="24"/>
          <w:szCs w:val="24"/>
        </w:rPr>
        <w:t>.</w:t>
      </w:r>
      <w:r w:rsidR="00993AB0" w:rsidRPr="00604366">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604366">
        <w:rPr>
          <w:rFonts w:cs="Times New Roman"/>
          <w:sz w:val="24"/>
          <w:szCs w:val="24"/>
        </w:rPr>
        <w:instrText xml:space="preserve"> ADDIN EN.CITE </w:instrText>
      </w:r>
      <w:r w:rsidR="00F60B2C" w:rsidRPr="00604366">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604366">
        <w:rPr>
          <w:rFonts w:cs="Times New Roman"/>
          <w:sz w:val="24"/>
          <w:szCs w:val="24"/>
        </w:rPr>
        <w:instrText xml:space="preserve"> ADDIN EN.CITE.DATA </w:instrText>
      </w:r>
      <w:r w:rsidR="00F60B2C" w:rsidRPr="00604366">
        <w:rPr>
          <w:rFonts w:cs="Times New Roman"/>
          <w:sz w:val="24"/>
          <w:szCs w:val="24"/>
        </w:rPr>
      </w:r>
      <w:r w:rsidR="00F60B2C" w:rsidRPr="00604366">
        <w:rPr>
          <w:rFonts w:cs="Times New Roman"/>
          <w:sz w:val="24"/>
          <w:szCs w:val="24"/>
        </w:rPr>
        <w:fldChar w:fldCharType="end"/>
      </w:r>
      <w:r w:rsidR="00993AB0" w:rsidRPr="00604366">
        <w:rPr>
          <w:rFonts w:cs="Times New Roman"/>
          <w:sz w:val="24"/>
          <w:szCs w:val="24"/>
        </w:rPr>
      </w:r>
      <w:r w:rsidR="00993AB0" w:rsidRPr="00604366">
        <w:rPr>
          <w:rFonts w:cs="Times New Roman"/>
          <w:sz w:val="24"/>
          <w:szCs w:val="24"/>
        </w:rPr>
        <w:fldChar w:fldCharType="separate"/>
      </w:r>
      <w:r w:rsidR="00F60B2C" w:rsidRPr="00604366">
        <w:rPr>
          <w:rFonts w:cs="Times New Roman"/>
          <w:noProof/>
          <w:sz w:val="24"/>
          <w:szCs w:val="24"/>
          <w:vertAlign w:val="superscript"/>
        </w:rPr>
        <w:t>46</w:t>
      </w:r>
      <w:r w:rsidR="00993AB0" w:rsidRPr="00604366">
        <w:rPr>
          <w:rFonts w:cs="Times New Roman"/>
          <w:sz w:val="24"/>
          <w:szCs w:val="24"/>
        </w:rPr>
        <w:fldChar w:fldCharType="end"/>
      </w:r>
      <w:bookmarkEnd w:id="10"/>
      <w:r w:rsidR="00602D51" w:rsidRPr="00604366">
        <w:rPr>
          <w:rFonts w:cs="Times New Roman"/>
          <w:sz w:val="24"/>
          <w:szCs w:val="24"/>
        </w:rPr>
        <w:t xml:space="preserve"> </w:t>
      </w:r>
      <w:r w:rsidR="009A5341" w:rsidRPr="00604366">
        <w:rPr>
          <w:rFonts w:cs="Times New Roman"/>
          <w:color w:val="000000" w:themeColor="text1"/>
          <w:sz w:val="24"/>
          <w:szCs w:val="24"/>
        </w:rPr>
        <w:t>Future</w:t>
      </w:r>
      <w:r w:rsidR="00834FE9" w:rsidRPr="00604366">
        <w:rPr>
          <w:rFonts w:cs="Times New Roman"/>
          <w:color w:val="000000" w:themeColor="text1"/>
          <w:sz w:val="24"/>
          <w:szCs w:val="24"/>
        </w:rPr>
        <w:t xml:space="preserve"> research </w:t>
      </w:r>
      <w:r w:rsidR="009A5341" w:rsidRPr="00604366">
        <w:rPr>
          <w:rFonts w:cs="Times New Roman"/>
          <w:color w:val="000000" w:themeColor="text1"/>
          <w:sz w:val="24"/>
          <w:szCs w:val="24"/>
        </w:rPr>
        <w:t>could</w:t>
      </w:r>
      <w:r w:rsidR="00834FE9" w:rsidRPr="00604366">
        <w:rPr>
          <w:rFonts w:cs="Times New Roman"/>
          <w:color w:val="000000" w:themeColor="text1"/>
          <w:sz w:val="24"/>
          <w:szCs w:val="24"/>
        </w:rPr>
        <w:t xml:space="preserve"> combine functional changes, physiological mechanisms, and disease occurrence </w:t>
      </w:r>
      <w:r w:rsidR="00B74E40" w:rsidRPr="00604366">
        <w:rPr>
          <w:rFonts w:cs="Times New Roman"/>
          <w:color w:val="000000" w:themeColor="text1"/>
          <w:sz w:val="24"/>
          <w:szCs w:val="24"/>
        </w:rPr>
        <w:t>for early and precise</w:t>
      </w:r>
      <w:r w:rsidR="00834FE9" w:rsidRPr="00604366">
        <w:rPr>
          <w:rFonts w:cs="Times New Roman"/>
          <w:color w:val="000000" w:themeColor="text1"/>
          <w:sz w:val="24"/>
          <w:szCs w:val="24"/>
        </w:rPr>
        <w:t xml:space="preserve"> identif</w:t>
      </w:r>
      <w:r w:rsidR="00B74E40" w:rsidRPr="00604366">
        <w:rPr>
          <w:rFonts w:cs="Times New Roman"/>
          <w:color w:val="000000" w:themeColor="text1"/>
          <w:sz w:val="24"/>
          <w:szCs w:val="24"/>
        </w:rPr>
        <w:t>ication of</w:t>
      </w:r>
      <w:r w:rsidR="00834FE9" w:rsidRPr="00604366">
        <w:rPr>
          <w:rFonts w:cs="Times New Roman"/>
          <w:color w:val="000000" w:themeColor="text1"/>
          <w:sz w:val="24"/>
          <w:szCs w:val="24"/>
        </w:rPr>
        <w:t xml:space="preserve"> </w:t>
      </w:r>
      <w:r w:rsidR="008759EE" w:rsidRPr="00604366">
        <w:rPr>
          <w:rFonts w:cs="Times New Roman"/>
          <w:color w:val="000000" w:themeColor="text1"/>
          <w:sz w:val="24"/>
          <w:szCs w:val="24"/>
        </w:rPr>
        <w:t>high</w:t>
      </w:r>
      <w:r w:rsidR="00C63B5C" w:rsidRPr="00604366">
        <w:rPr>
          <w:rFonts w:cs="Times New Roman"/>
          <w:color w:val="000000" w:themeColor="text1"/>
          <w:sz w:val="24"/>
          <w:szCs w:val="24"/>
        </w:rPr>
        <w:t>-</w:t>
      </w:r>
      <w:r w:rsidR="008759EE" w:rsidRPr="00604366">
        <w:rPr>
          <w:rFonts w:cs="Times New Roman"/>
          <w:color w:val="000000" w:themeColor="text1"/>
          <w:sz w:val="24"/>
          <w:szCs w:val="24"/>
        </w:rPr>
        <w:t>risk population</w:t>
      </w:r>
      <w:r w:rsidR="00834FE9" w:rsidRPr="00604366">
        <w:rPr>
          <w:rFonts w:cs="Times New Roman"/>
          <w:color w:val="000000" w:themeColor="text1"/>
          <w:sz w:val="24"/>
          <w:szCs w:val="24"/>
        </w:rPr>
        <w:t>.</w:t>
      </w:r>
    </w:p>
    <w:p w14:paraId="0A108044" w14:textId="77777777" w:rsidR="004E2CE4" w:rsidRPr="00604366" w:rsidRDefault="004E2CE4" w:rsidP="00991940">
      <w:pPr>
        <w:pStyle w:val="a8"/>
        <w:widowControl/>
        <w:spacing w:line="360" w:lineRule="auto"/>
        <w:jc w:val="both"/>
        <w:rPr>
          <w:rFonts w:cs="Times New Roman"/>
          <w:color w:val="000000" w:themeColor="text1"/>
          <w:sz w:val="24"/>
          <w:szCs w:val="24"/>
        </w:rPr>
      </w:pPr>
    </w:p>
    <w:p w14:paraId="4A80BF03" w14:textId="283DA0F6" w:rsidR="0086060B" w:rsidRPr="00604366" w:rsidRDefault="006072D8" w:rsidP="00991940">
      <w:pPr>
        <w:pStyle w:val="a8"/>
        <w:widowControl/>
        <w:spacing w:line="360" w:lineRule="auto"/>
        <w:jc w:val="both"/>
        <w:rPr>
          <w:rStyle w:val="a6"/>
          <w:rFonts w:cs="Times New Roman"/>
          <w:b w:val="0"/>
          <w:bCs w:val="0"/>
          <w:color w:val="000000" w:themeColor="text1"/>
          <w:sz w:val="24"/>
          <w:szCs w:val="24"/>
        </w:rPr>
      </w:pPr>
      <w:bookmarkStart w:id="11" w:name="_Hlk80694108"/>
      <w:r w:rsidRPr="00604366">
        <w:rPr>
          <w:rFonts w:cs="Times New Roman"/>
          <w:color w:val="000000" w:themeColor="text1"/>
          <w:sz w:val="24"/>
          <w:szCs w:val="24"/>
        </w:rPr>
        <w:t>Although the underlying mechanism remains unclear and complex, several possible pathways could</w:t>
      </w:r>
      <w:bookmarkEnd w:id="11"/>
      <w:r w:rsidR="00712128" w:rsidRPr="00604366">
        <w:rPr>
          <w:rFonts w:cs="Times New Roman"/>
          <w:color w:val="000000" w:themeColor="text1"/>
          <w:sz w:val="24"/>
          <w:szCs w:val="24"/>
        </w:rPr>
        <w:t xml:space="preserve"> </w:t>
      </w:r>
      <w:r w:rsidR="00B74F26" w:rsidRPr="00604366">
        <w:rPr>
          <w:rStyle w:val="a6"/>
          <w:rFonts w:cs="Times New Roman"/>
          <w:b w:val="0"/>
          <w:bCs w:val="0"/>
          <w:color w:val="000000" w:themeColor="text1"/>
          <w:sz w:val="24"/>
          <w:szCs w:val="24"/>
        </w:rPr>
        <w:t xml:space="preserve">connect changes </w:t>
      </w:r>
      <w:r w:rsidR="00553FBF" w:rsidRPr="00604366">
        <w:rPr>
          <w:rStyle w:val="a6"/>
          <w:rFonts w:cs="Times New Roman"/>
          <w:b w:val="0"/>
          <w:bCs w:val="0"/>
          <w:color w:val="000000" w:themeColor="text1"/>
          <w:sz w:val="24"/>
          <w:szCs w:val="24"/>
        </w:rPr>
        <w:t xml:space="preserve">from </w:t>
      </w:r>
      <w:r w:rsidR="00B74F26" w:rsidRPr="00604366">
        <w:rPr>
          <w:rStyle w:val="a6"/>
          <w:rFonts w:cs="Times New Roman"/>
          <w:b w:val="0"/>
          <w:bCs w:val="0"/>
          <w:color w:val="000000" w:themeColor="text1"/>
          <w:sz w:val="24"/>
          <w:szCs w:val="24"/>
        </w:rPr>
        <w:t xml:space="preserve">biological </w:t>
      </w:r>
      <w:r w:rsidR="00553FBF" w:rsidRPr="00604366">
        <w:rPr>
          <w:rStyle w:val="a6"/>
          <w:rFonts w:cs="Times New Roman"/>
          <w:b w:val="0"/>
          <w:bCs w:val="0"/>
          <w:color w:val="000000" w:themeColor="text1"/>
          <w:sz w:val="24"/>
          <w:szCs w:val="24"/>
        </w:rPr>
        <w:t xml:space="preserve">to </w:t>
      </w:r>
      <w:r w:rsidR="00B74F26" w:rsidRPr="00604366">
        <w:rPr>
          <w:rStyle w:val="a6"/>
          <w:rFonts w:cs="Times New Roman"/>
          <w:b w:val="0"/>
          <w:bCs w:val="0"/>
          <w:color w:val="000000" w:themeColor="text1"/>
          <w:sz w:val="24"/>
          <w:szCs w:val="24"/>
        </w:rPr>
        <w:t>phenotypic</w:t>
      </w:r>
      <w:r w:rsidR="00553FBF" w:rsidRPr="00604366">
        <w:rPr>
          <w:rStyle w:val="a6"/>
          <w:rFonts w:cs="Times New Roman"/>
          <w:b w:val="0"/>
          <w:bCs w:val="0"/>
          <w:color w:val="000000" w:themeColor="text1"/>
          <w:sz w:val="24"/>
          <w:szCs w:val="24"/>
        </w:rPr>
        <w:t>,</w:t>
      </w:r>
      <w:r w:rsidR="00B74F26" w:rsidRPr="00604366">
        <w:rPr>
          <w:rStyle w:val="a6"/>
          <w:rFonts w:cs="Times New Roman"/>
          <w:b w:val="0"/>
          <w:bCs w:val="0"/>
          <w:color w:val="000000" w:themeColor="text1"/>
          <w:sz w:val="24"/>
          <w:szCs w:val="24"/>
        </w:rPr>
        <w:t xml:space="preserve"> and </w:t>
      </w:r>
      <w:r w:rsidR="00553FBF" w:rsidRPr="00604366">
        <w:rPr>
          <w:rStyle w:val="a6"/>
          <w:rFonts w:cs="Times New Roman"/>
          <w:b w:val="0"/>
          <w:bCs w:val="0"/>
          <w:color w:val="000000" w:themeColor="text1"/>
          <w:sz w:val="24"/>
          <w:szCs w:val="24"/>
        </w:rPr>
        <w:t xml:space="preserve">eventually </w:t>
      </w:r>
      <w:r w:rsidR="00B74F26" w:rsidRPr="00604366">
        <w:rPr>
          <w:rStyle w:val="a6"/>
          <w:rFonts w:cs="Times New Roman"/>
          <w:b w:val="0"/>
          <w:bCs w:val="0"/>
          <w:color w:val="000000" w:themeColor="text1"/>
          <w:sz w:val="24"/>
          <w:szCs w:val="24"/>
        </w:rPr>
        <w:t>functional aging</w:t>
      </w:r>
      <w:r w:rsidR="00A64A64" w:rsidRPr="00604366">
        <w:rPr>
          <w:rStyle w:val="a6"/>
          <w:rFonts w:cs="Times New Roman"/>
          <w:b w:val="0"/>
          <w:bCs w:val="0"/>
          <w:color w:val="000000" w:themeColor="text1"/>
          <w:sz w:val="24"/>
          <w:szCs w:val="24"/>
        </w:rPr>
        <w:t>.</w:t>
      </w:r>
      <w:r w:rsidR="008E2475" w:rsidRPr="00604366">
        <w:rPr>
          <w:rStyle w:val="a6"/>
          <w:rFonts w:cs="Times New Roman"/>
          <w:b w:val="0"/>
          <w:bCs w:val="0"/>
          <w:color w:val="000000" w:themeColor="text1"/>
          <w:sz w:val="24"/>
          <w:szCs w:val="24"/>
        </w:rPr>
        <w:fldChar w:fldCharType="begin"/>
      </w:r>
      <w:r w:rsidR="00F60B2C" w:rsidRPr="00604366">
        <w:rPr>
          <w:rStyle w:val="a6"/>
          <w:rFonts w:cs="Times New Roman"/>
          <w:b w:val="0"/>
          <w:bCs w:val="0"/>
          <w:color w:val="000000" w:themeColor="text1"/>
          <w:sz w:val="24"/>
          <w:szCs w:val="24"/>
        </w:rPr>
        <w:instrText xml:space="preserve"> ADDIN EN.CITE &lt;EndNote&gt;&lt;Cite&gt;&lt;Author&gt;Ferrucci&lt;/Author&gt;&lt;Year&gt;2018&lt;/Year&gt;&lt;RecNum&gt;83&lt;/RecNum&gt;&lt;DisplayText&gt;&lt;style face="superscript"&gt;47&lt;/style&gt;&lt;/DisplayText&gt;&lt;record&gt;&lt;rec-number&gt;83&lt;/rec-number&gt;&lt;foreign-keys&gt;&lt;key app="EN" db-id="x500e90fo20zxieee095zdvovdrref2ef52a" timestamp="1665577073"&gt;83&lt;/key&gt;&lt;/foreign-keys&gt;&lt;ref-type name="Journal Article"&gt;17&lt;/ref-type&gt;&lt;contributors&gt;&lt;authors&gt;&lt;author&gt;Ferrucci, L.&lt;/author&gt;&lt;author&gt;Levine, M. E.&lt;/author&gt;&lt;author&gt;Kuo, P. L.&lt;/author&gt;&lt;author&gt;Simonsick, E. M.&lt;/author&gt;&lt;/authors&gt;&lt;/contributors&gt;&lt;titles&gt;&lt;title&gt;Time and the Metrics of Aging&lt;/title&gt;&lt;secondary-title&gt;Circ Res&lt;/secondary-title&gt;&lt;/titles&gt;&lt;periodical&gt;&lt;full-title&gt;Circ Res&lt;/full-title&gt;&lt;/periodical&gt;&lt;pages&gt;740-744&lt;/pages&gt;&lt;volume&gt;123&lt;/volume&gt;&lt;number&gt;7&lt;/number&gt;&lt;keywords&gt;&lt;keyword&gt;*aging&lt;/keyword&gt;&lt;keyword&gt;*frailty&lt;/keyword&gt;&lt;keyword&gt;*geriatrics&lt;/keyword&gt;&lt;keyword&gt;*geroscience&lt;/keyword&gt;&lt;keyword&gt;*health span&lt;/keyword&gt;&lt;keyword&gt;*humans&lt;/keyword&gt;&lt;/keywords&gt;&lt;dates&gt;&lt;year&gt;2018&lt;/year&gt;&lt;/dates&gt;&lt;urls&gt;&lt;/urls&gt;&lt;/record&gt;&lt;/Cite&gt;&lt;/EndNote&gt;</w:instrText>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47</w:t>
      </w:r>
      <w:r w:rsidR="008E2475" w:rsidRPr="00604366">
        <w:rPr>
          <w:rStyle w:val="a6"/>
          <w:rFonts w:cs="Times New Roman"/>
          <w:b w:val="0"/>
          <w:bCs w:val="0"/>
          <w:color w:val="000000" w:themeColor="text1"/>
          <w:sz w:val="24"/>
          <w:szCs w:val="24"/>
        </w:rPr>
        <w:fldChar w:fldCharType="end"/>
      </w:r>
      <w:r w:rsidR="00B74F26" w:rsidRPr="00604366">
        <w:rPr>
          <w:rStyle w:val="a6"/>
          <w:rFonts w:cs="Times New Roman"/>
          <w:b w:val="0"/>
          <w:bCs w:val="0"/>
          <w:color w:val="000000" w:themeColor="text1"/>
          <w:sz w:val="24"/>
          <w:szCs w:val="24"/>
        </w:rPr>
        <w:t xml:space="preserve"> </w:t>
      </w:r>
      <w:r w:rsidR="00376BEA" w:rsidRPr="00604366">
        <w:rPr>
          <w:rStyle w:val="a6"/>
          <w:rFonts w:cs="Times New Roman"/>
          <w:b w:val="0"/>
          <w:bCs w:val="0"/>
          <w:color w:val="000000" w:themeColor="text1"/>
          <w:sz w:val="24"/>
          <w:szCs w:val="24"/>
        </w:rPr>
        <w:t xml:space="preserve">For example, </w:t>
      </w:r>
      <w:r w:rsidR="004D7F40" w:rsidRPr="00604366">
        <w:rPr>
          <w:rStyle w:val="a6"/>
          <w:rFonts w:cs="Times New Roman"/>
          <w:b w:val="0"/>
          <w:bCs w:val="0"/>
          <w:color w:val="000000" w:themeColor="text1"/>
          <w:sz w:val="24"/>
          <w:szCs w:val="24"/>
        </w:rPr>
        <w:t>studies have demonstrated that telomere shortening could indicate the cellular senescence</w:t>
      </w:r>
      <w:r w:rsidR="00115284" w:rsidRPr="00604366">
        <w:rPr>
          <w:rStyle w:val="a6"/>
          <w:rFonts w:cs="Times New Roman"/>
          <w:b w:val="0"/>
          <w:bCs w:val="0"/>
          <w:color w:val="000000" w:themeColor="text1"/>
          <w:sz w:val="24"/>
          <w:szCs w:val="24"/>
        </w:rPr>
        <w:t>,</w:t>
      </w:r>
      <w:r w:rsidR="008E2475" w:rsidRPr="00604366">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604366">
        <w:rPr>
          <w:rStyle w:val="a6"/>
          <w:rFonts w:cs="Times New Roman"/>
          <w:b w:val="0"/>
          <w:bCs w:val="0"/>
          <w:color w:val="000000" w:themeColor="text1"/>
          <w:sz w:val="24"/>
          <w:szCs w:val="24"/>
        </w:rPr>
        <w:instrText xml:space="preserve"> ADDIN EN.CITE </w:instrText>
      </w:r>
      <w:r w:rsidR="00F60B2C" w:rsidRPr="00604366">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604366">
        <w:rPr>
          <w:rStyle w:val="a6"/>
          <w:rFonts w:cs="Times New Roman"/>
          <w:b w:val="0"/>
          <w:bCs w:val="0"/>
          <w:color w:val="000000" w:themeColor="text1"/>
          <w:sz w:val="24"/>
          <w:szCs w:val="24"/>
        </w:rPr>
        <w:instrText xml:space="preserve"> ADDIN EN.CITE.DATA </w:instrText>
      </w:r>
      <w:r w:rsidR="00F60B2C" w:rsidRPr="00604366">
        <w:rPr>
          <w:rStyle w:val="a6"/>
          <w:rFonts w:cs="Times New Roman"/>
          <w:b w:val="0"/>
          <w:bCs w:val="0"/>
          <w:color w:val="000000" w:themeColor="text1"/>
          <w:sz w:val="24"/>
          <w:szCs w:val="24"/>
        </w:rPr>
      </w:r>
      <w:r w:rsidR="00F60B2C" w:rsidRPr="00604366">
        <w:rPr>
          <w:rStyle w:val="a6"/>
          <w:rFonts w:cs="Times New Roman"/>
          <w:b w:val="0"/>
          <w:bCs w:val="0"/>
          <w:color w:val="000000" w:themeColor="text1"/>
          <w:sz w:val="24"/>
          <w:szCs w:val="24"/>
        </w:rPr>
        <w:fldChar w:fldCharType="end"/>
      </w:r>
      <w:r w:rsidR="008E2475" w:rsidRPr="00604366">
        <w:rPr>
          <w:rStyle w:val="a6"/>
          <w:rFonts w:cs="Times New Roman"/>
          <w:b w:val="0"/>
          <w:bCs w:val="0"/>
          <w:color w:val="000000" w:themeColor="text1"/>
          <w:sz w:val="24"/>
          <w:szCs w:val="24"/>
        </w:rPr>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48-50</w:t>
      </w:r>
      <w:r w:rsidR="008E2475" w:rsidRPr="00604366">
        <w:rPr>
          <w:rStyle w:val="a6"/>
          <w:rFonts w:cs="Times New Roman"/>
          <w:b w:val="0"/>
          <w:bCs w:val="0"/>
          <w:color w:val="000000" w:themeColor="text1"/>
          <w:sz w:val="24"/>
          <w:szCs w:val="24"/>
        </w:rPr>
        <w:fldChar w:fldCharType="end"/>
      </w:r>
      <w:r w:rsidR="00115284" w:rsidRPr="00604366">
        <w:rPr>
          <w:rStyle w:val="a6"/>
          <w:rFonts w:cs="Times New Roman"/>
          <w:b w:val="0"/>
          <w:bCs w:val="0"/>
          <w:color w:val="000000" w:themeColor="text1"/>
          <w:sz w:val="24"/>
          <w:szCs w:val="24"/>
        </w:rPr>
        <w:t xml:space="preserve"> which </w:t>
      </w:r>
      <w:r w:rsidR="008A5AB6" w:rsidRPr="00604366">
        <w:rPr>
          <w:rStyle w:val="a6"/>
          <w:rFonts w:cs="Times New Roman"/>
          <w:b w:val="0"/>
          <w:bCs w:val="0"/>
          <w:color w:val="000000" w:themeColor="text1"/>
          <w:sz w:val="24"/>
          <w:szCs w:val="24"/>
        </w:rPr>
        <w:t>may trigger functional changes in</w:t>
      </w:r>
      <w:r w:rsidR="004860A5" w:rsidRPr="00604366">
        <w:rPr>
          <w:rStyle w:val="a6"/>
          <w:rFonts w:cs="Times New Roman"/>
          <w:b w:val="0"/>
          <w:bCs w:val="0"/>
          <w:color w:val="000000" w:themeColor="text1"/>
          <w:sz w:val="24"/>
          <w:szCs w:val="24"/>
        </w:rPr>
        <w:t xml:space="preserve"> </w:t>
      </w:r>
      <w:r w:rsidR="008A5AB6" w:rsidRPr="00604366">
        <w:rPr>
          <w:rStyle w:val="a6"/>
          <w:rFonts w:cs="Times New Roman"/>
          <w:b w:val="0"/>
          <w:bCs w:val="0"/>
          <w:color w:val="000000" w:themeColor="text1"/>
          <w:sz w:val="24"/>
          <w:szCs w:val="24"/>
        </w:rPr>
        <w:t xml:space="preserve">organs </w:t>
      </w:r>
      <w:r w:rsidR="00EE2B94" w:rsidRPr="00604366">
        <w:rPr>
          <w:rStyle w:val="a6"/>
          <w:rFonts w:cs="Times New Roman"/>
          <w:b w:val="0"/>
          <w:bCs w:val="0"/>
          <w:color w:val="000000" w:themeColor="text1"/>
          <w:sz w:val="24"/>
          <w:szCs w:val="24"/>
        </w:rPr>
        <w:t>and</w:t>
      </w:r>
      <w:r w:rsidR="008A5AB6" w:rsidRPr="00604366">
        <w:rPr>
          <w:rStyle w:val="a6"/>
          <w:rFonts w:cs="Times New Roman"/>
          <w:b w:val="0"/>
          <w:bCs w:val="0"/>
          <w:color w:val="000000" w:themeColor="text1"/>
          <w:sz w:val="24"/>
          <w:szCs w:val="24"/>
        </w:rPr>
        <w:t xml:space="preserve"> </w:t>
      </w:r>
      <w:r w:rsidR="00CE6A00" w:rsidRPr="00604366">
        <w:rPr>
          <w:rStyle w:val="a6"/>
          <w:rFonts w:cs="Times New Roman"/>
          <w:b w:val="0"/>
          <w:bCs w:val="0"/>
          <w:color w:val="000000" w:themeColor="text1"/>
          <w:sz w:val="24"/>
          <w:szCs w:val="24"/>
        </w:rPr>
        <w:t>thereafter</w:t>
      </w:r>
      <w:r w:rsidR="00C44AEE" w:rsidRPr="00604366">
        <w:rPr>
          <w:rStyle w:val="a6"/>
          <w:rFonts w:cs="Times New Roman"/>
          <w:b w:val="0"/>
          <w:bCs w:val="0"/>
          <w:color w:val="000000" w:themeColor="text1"/>
          <w:sz w:val="24"/>
          <w:szCs w:val="24"/>
        </w:rPr>
        <w:t xml:space="preserve"> </w:t>
      </w:r>
      <w:r w:rsidR="008A5AB6" w:rsidRPr="00604366">
        <w:rPr>
          <w:rStyle w:val="a6"/>
          <w:rFonts w:cs="Times New Roman"/>
          <w:b w:val="0"/>
          <w:bCs w:val="0"/>
          <w:color w:val="000000" w:themeColor="text1"/>
          <w:sz w:val="24"/>
          <w:szCs w:val="24"/>
        </w:rPr>
        <w:t>cause phenotypic aging</w:t>
      </w:r>
      <w:r w:rsidR="00EE2B94" w:rsidRPr="00604366">
        <w:rPr>
          <w:rStyle w:val="a6"/>
          <w:rFonts w:cs="Times New Roman"/>
          <w:b w:val="0"/>
          <w:bCs w:val="0"/>
          <w:color w:val="000000" w:themeColor="text1"/>
          <w:sz w:val="24"/>
          <w:szCs w:val="24"/>
        </w:rPr>
        <w:t>, such as</w:t>
      </w:r>
      <w:r w:rsidR="00AF691F" w:rsidRPr="00604366">
        <w:rPr>
          <w:rStyle w:val="a6"/>
          <w:rFonts w:cs="Times New Roman"/>
          <w:b w:val="0"/>
          <w:bCs w:val="0"/>
          <w:color w:val="000000" w:themeColor="text1"/>
          <w:sz w:val="24"/>
          <w:szCs w:val="24"/>
        </w:rPr>
        <w:t xml:space="preserve"> </w:t>
      </w:r>
      <w:r w:rsidR="008A5AB6" w:rsidRPr="00604366">
        <w:rPr>
          <w:rStyle w:val="a6"/>
          <w:rFonts w:cs="Times New Roman"/>
          <w:b w:val="0"/>
          <w:bCs w:val="0"/>
          <w:color w:val="000000" w:themeColor="text1"/>
          <w:sz w:val="24"/>
          <w:szCs w:val="24"/>
        </w:rPr>
        <w:t xml:space="preserve">cognitive </w:t>
      </w:r>
      <w:r w:rsidR="00EE2B94" w:rsidRPr="00604366">
        <w:rPr>
          <w:rStyle w:val="a6"/>
          <w:rFonts w:cs="Times New Roman"/>
          <w:b w:val="0"/>
          <w:bCs w:val="0"/>
          <w:color w:val="000000" w:themeColor="text1"/>
          <w:sz w:val="24"/>
          <w:szCs w:val="24"/>
        </w:rPr>
        <w:t>decline</w:t>
      </w:r>
      <w:r w:rsidR="008E2475" w:rsidRPr="00604366">
        <w:rPr>
          <w:rStyle w:val="a6"/>
          <w:rFonts w:cs="Times New Roman"/>
          <w:b w:val="0"/>
          <w:bCs w:val="0"/>
          <w:color w:val="000000" w:themeColor="text1"/>
          <w:sz w:val="24"/>
          <w:szCs w:val="24"/>
        </w:rPr>
        <w:fldChar w:fldCharType="begin"/>
      </w:r>
      <w:r w:rsidR="00F60B2C" w:rsidRPr="00604366">
        <w:rPr>
          <w:rStyle w:val="a6"/>
          <w:rFonts w:cs="Times New Roman"/>
          <w:b w:val="0"/>
          <w:bCs w:val="0"/>
          <w:color w:val="000000" w:themeColor="text1"/>
          <w:sz w:val="24"/>
          <w:szCs w:val="24"/>
        </w:rPr>
        <w:instrText xml:space="preserve"> ADDIN EN.CITE &lt;EndNote&gt;&lt;Cite&gt;&lt;Author&gt;Ogrodnik&lt;/Author&gt;&lt;Year&gt;2021&lt;/Year&gt;&lt;RecNum&gt;88&lt;/RecNum&gt;&lt;DisplayText&gt;&lt;style face="superscript"&gt;51&lt;/style&gt;&lt;/DisplayText&gt;&lt;record&gt;&lt;rec-number&gt;88&lt;/rec-number&gt;&lt;foreign-keys&gt;&lt;key app="EN" db-id="x500e90fo20zxieee095zdvovdrref2ef52a" timestamp="1665577073"&gt;88&lt;/key&gt;&lt;/foreign-keys&gt;&lt;ref-type name="Journal Article"&gt;17&lt;/ref-type&gt;&lt;contributors&gt;&lt;authors&gt;&lt;author&gt;Ogrodnik, M.&lt;/author&gt;&lt;author&gt;Evans, S. A.&lt;/author&gt;&lt;author&gt;Fielder, E.&lt;/author&gt;&lt;author&gt;Victorelli, S.&lt;/author&gt;&lt;author&gt;Kruger, P.&lt;/author&gt;&lt;author&gt;Salmonowicz, H.&lt;/author&gt;&lt;author&gt;Weigand, B. M.&lt;/author&gt;&lt;author&gt;Patel, A. D.&lt;/author&gt;&lt;author&gt;Pirtskhalava, T.&lt;/author&gt;&lt;author&gt;Inman, C. L.&lt;/author&gt;&lt;author&gt;Johnson, K. O.&lt;/author&gt;&lt;author&gt;Dickinson, S. L.&lt;/author&gt;&lt;author&gt;Rocha, A.&lt;/author&gt;&lt;author&gt;Schafer, M. J.&lt;/author&gt;&lt;author&gt;Zhu, Y.&lt;/author&gt;&lt;author&gt;Allison, D. B.&lt;/author&gt;&lt;author&gt;von Zglinicki, T.&lt;/author&gt;&lt;author&gt;LeBrasseur, N. K.&lt;/author&gt;&lt;author&gt;Tchkonia, T.&lt;/author&gt;&lt;author&gt;Neretti, N.&lt;/author&gt;&lt;author&gt;Passos, J. F.&lt;/author&gt;&lt;author&gt;Kirkland, J. L.&lt;/author&gt;&lt;author&gt;Jurk, D.&lt;/author&gt;&lt;/authors&gt;&lt;/contributors&gt;&lt;titles&gt;&lt;title&gt;Whole-body senescent cell clearance alleviates age-related brain inflammation and cognitive impairment in mice&lt;/title&gt;&lt;secondary-title&gt;Aging Cell&lt;/secondary-title&gt;&lt;/titles&gt;&lt;periodical&gt;&lt;full-title&gt;Aging Cell&lt;/full-title&gt;&lt;/periodical&gt;&lt;pages&gt;e13296&lt;/pages&gt;&lt;volume&gt;20&lt;/volume&gt;&lt;number&gt;2&lt;/number&gt;&lt;keywords&gt;&lt;keyword&gt;*SASP&lt;/keyword&gt;&lt;keyword&gt;*aging&lt;/keyword&gt;&lt;keyword&gt;*brain&lt;/keyword&gt;&lt;keyword&gt;*cognition&lt;/keyword&gt;&lt;keyword&gt;*memory&lt;/keyword&gt;&lt;keyword&gt;*neurodegeneration&lt;/keyword&gt;&lt;keyword&gt;*senescence&lt;/keyword&gt;&lt;keyword&gt;*senolytic&lt;/keyword&gt;&lt;keyword&gt;*telomeres&lt;/keyword&gt;&lt;/keywords&gt;&lt;dates&gt;&lt;year&gt;2021&lt;/year&gt;&lt;/dates&gt;&lt;urls&gt;&lt;/urls&gt;&lt;/record&gt;&lt;/Cite&gt;&lt;/EndNote&gt;</w:instrText>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51</w:t>
      </w:r>
      <w:r w:rsidR="008E2475" w:rsidRPr="00604366">
        <w:rPr>
          <w:rStyle w:val="a6"/>
          <w:rFonts w:cs="Times New Roman"/>
          <w:b w:val="0"/>
          <w:bCs w:val="0"/>
          <w:color w:val="000000" w:themeColor="text1"/>
          <w:sz w:val="24"/>
          <w:szCs w:val="24"/>
        </w:rPr>
        <w:fldChar w:fldCharType="end"/>
      </w:r>
      <w:r w:rsidR="008A5AB6" w:rsidRPr="00604366">
        <w:rPr>
          <w:rStyle w:val="a6"/>
          <w:rFonts w:cs="Times New Roman"/>
          <w:b w:val="0"/>
          <w:bCs w:val="0"/>
          <w:color w:val="000000" w:themeColor="text1"/>
          <w:sz w:val="24"/>
          <w:szCs w:val="24"/>
        </w:rPr>
        <w:t xml:space="preserve"> and </w:t>
      </w:r>
      <w:r w:rsidR="002544F2" w:rsidRPr="00604366">
        <w:rPr>
          <w:rStyle w:val="a6"/>
          <w:rFonts w:cs="Times New Roman"/>
          <w:b w:val="0"/>
          <w:bCs w:val="0"/>
          <w:color w:val="000000" w:themeColor="text1"/>
          <w:sz w:val="24"/>
          <w:szCs w:val="24"/>
        </w:rPr>
        <w:t>frailty</w:t>
      </w:r>
      <w:r w:rsidR="008E2475" w:rsidRPr="00604366">
        <w:rPr>
          <w:rStyle w:val="a6"/>
          <w:rFonts w:cs="Times New Roman"/>
          <w:b w:val="0"/>
          <w:bCs w:val="0"/>
          <w:color w:val="000000" w:themeColor="text1"/>
          <w:sz w:val="24"/>
          <w:szCs w:val="24"/>
        </w:rPr>
        <w:fldChar w:fldCharType="begin"/>
      </w:r>
      <w:r w:rsidR="00F60B2C" w:rsidRPr="00604366">
        <w:rPr>
          <w:rStyle w:val="a6"/>
          <w:rFonts w:cs="Times New Roman"/>
          <w:b w:val="0"/>
          <w:bCs w:val="0"/>
          <w:color w:val="000000" w:themeColor="text1"/>
          <w:sz w:val="24"/>
          <w:szCs w:val="24"/>
        </w:rPr>
        <w:instrText xml:space="preserve"> ADDIN EN.CITE &lt;EndNote&gt;&lt;Cite&gt;&lt;Author&gt;Rossiello&lt;/Author&gt;&lt;Year&gt;2022&lt;/Year&gt;&lt;RecNum&gt;72&lt;/RecNum&gt;&lt;DisplayText&gt;&lt;style face="superscript"&gt;50&lt;/style&gt;&lt;/DisplayText&gt;&lt;record&gt;&lt;rec-number&gt;72&lt;/rec-number&gt;&lt;foreign-keys&gt;&lt;key app="EN" db-id="x500e90fo20zxieee095zdvovdrref2ef52a" timestamp="1665577073"&gt;72&lt;/key&gt;&lt;/foreign-keys&gt;&lt;ref-type name="Journal Article"&gt;17&lt;/ref-type&gt;&lt;contributors&gt;&lt;authors&gt;&lt;author&gt;Rossiello, F.&lt;/author&gt;&lt;author&gt;Jurk, D.&lt;/author&gt;&lt;author&gt;Passos, J. F.&lt;/author&gt;&lt;author&gt;D&amp;apos;Adda, Di Fagagna F.&lt;/author&gt;&lt;/authors&gt;&lt;/contributors&gt;&lt;titles&gt;&lt;title&gt;Telomere dysfunction in ageing and age-related diseases&lt;/title&gt;&lt;secondary-title&gt;Nat Cell Biol&lt;/secondary-title&gt;&lt;/titles&gt;&lt;periodical&gt;&lt;full-title&gt;Nat Cell Biol&lt;/full-title&gt;&lt;/periodical&gt;&lt;pages&gt;135-147&lt;/pages&gt;&lt;volume&gt;24&lt;/volume&gt;&lt;number&gt;2&lt;/number&gt;&lt;dates&gt;&lt;year&gt;2022&lt;/year&gt;&lt;/dates&gt;&lt;urls&gt;&lt;/urls&gt;&lt;/record&gt;&lt;/Cite&gt;&lt;/EndNote&gt;</w:instrText>
      </w:r>
      <w:r w:rsidR="008E2475" w:rsidRPr="00604366">
        <w:rPr>
          <w:rStyle w:val="a6"/>
          <w:rFonts w:cs="Times New Roman"/>
          <w:b w:val="0"/>
          <w:bCs w:val="0"/>
          <w:color w:val="000000" w:themeColor="text1"/>
          <w:sz w:val="24"/>
          <w:szCs w:val="24"/>
        </w:rPr>
        <w:fldChar w:fldCharType="separate"/>
      </w:r>
      <w:r w:rsidR="00F60B2C" w:rsidRPr="00604366">
        <w:rPr>
          <w:rStyle w:val="a6"/>
          <w:rFonts w:cs="Times New Roman"/>
          <w:b w:val="0"/>
          <w:bCs w:val="0"/>
          <w:noProof/>
          <w:color w:val="000000" w:themeColor="text1"/>
          <w:sz w:val="24"/>
          <w:szCs w:val="24"/>
          <w:vertAlign w:val="superscript"/>
        </w:rPr>
        <w:t>50</w:t>
      </w:r>
      <w:r w:rsidR="008E2475" w:rsidRPr="00604366">
        <w:rPr>
          <w:rStyle w:val="a6"/>
          <w:rFonts w:cs="Times New Roman"/>
          <w:b w:val="0"/>
          <w:bCs w:val="0"/>
          <w:color w:val="000000" w:themeColor="text1"/>
          <w:sz w:val="24"/>
          <w:szCs w:val="24"/>
        </w:rPr>
        <w:fldChar w:fldCharType="end"/>
      </w:r>
      <w:r w:rsidR="00EE2B94" w:rsidRPr="00604366">
        <w:rPr>
          <w:rStyle w:val="a6"/>
          <w:rFonts w:cs="Times New Roman"/>
          <w:b w:val="0"/>
          <w:bCs w:val="0"/>
          <w:color w:val="000000" w:themeColor="text1"/>
          <w:sz w:val="24"/>
          <w:szCs w:val="24"/>
        </w:rPr>
        <w:t>.</w:t>
      </w:r>
      <w:r w:rsidR="00460CA9" w:rsidRPr="00604366">
        <w:rPr>
          <w:rStyle w:val="a6"/>
          <w:rFonts w:cs="Times New Roman"/>
          <w:b w:val="0"/>
          <w:bCs w:val="0"/>
          <w:color w:val="000000" w:themeColor="text1"/>
          <w:sz w:val="24"/>
          <w:szCs w:val="24"/>
        </w:rPr>
        <w:t xml:space="preserve"> </w:t>
      </w:r>
      <w:r w:rsidR="00962342" w:rsidRPr="00604366">
        <w:rPr>
          <w:rStyle w:val="a6"/>
          <w:rFonts w:cs="Times New Roman"/>
          <w:b w:val="0"/>
          <w:bCs w:val="0"/>
          <w:color w:val="000000" w:themeColor="text1"/>
          <w:sz w:val="24"/>
          <w:szCs w:val="24"/>
        </w:rPr>
        <w:t xml:space="preserve">Several studies have also provided evidence that telomeres </w:t>
      </w:r>
      <w:r w:rsidR="00416047" w:rsidRPr="00604366">
        <w:rPr>
          <w:rStyle w:val="a6"/>
          <w:rFonts w:cs="Times New Roman"/>
          <w:b w:val="0"/>
          <w:bCs w:val="0"/>
          <w:color w:val="000000" w:themeColor="text1"/>
          <w:sz w:val="24"/>
          <w:szCs w:val="24"/>
        </w:rPr>
        <w:t>were</w:t>
      </w:r>
      <w:r w:rsidR="00962342" w:rsidRPr="00604366">
        <w:rPr>
          <w:rStyle w:val="a6"/>
          <w:rFonts w:cs="Times New Roman"/>
          <w:b w:val="0"/>
          <w:bCs w:val="0"/>
          <w:color w:val="000000" w:themeColor="text1"/>
          <w:sz w:val="24"/>
          <w:szCs w:val="24"/>
        </w:rPr>
        <w:t xml:space="preserve"> associated with changes in sensory</w:t>
      </w:r>
      <w:r w:rsidR="00AC5954" w:rsidRPr="00604366">
        <w:rPr>
          <w:rStyle w:val="a6"/>
          <w:rFonts w:cs="Times New Roman"/>
          <w:b w:val="0"/>
          <w:bCs w:val="0"/>
          <w:color w:val="000000" w:themeColor="text1"/>
          <w:sz w:val="24"/>
          <w:szCs w:val="24"/>
        </w:rPr>
        <w:t xml:space="preserve"> </w:t>
      </w:r>
      <w:r w:rsidR="00AC5954" w:rsidRPr="00604366">
        <w:rPr>
          <w:rStyle w:val="a6"/>
          <w:rFonts w:cs="Times New Roman" w:hint="eastAsia"/>
          <w:b w:val="0"/>
          <w:bCs w:val="0"/>
          <w:color w:val="000000" w:themeColor="text1"/>
          <w:sz w:val="24"/>
          <w:szCs w:val="24"/>
        </w:rPr>
        <w:t>and</w:t>
      </w:r>
      <w:r w:rsidR="00962342" w:rsidRPr="00604366">
        <w:rPr>
          <w:rStyle w:val="a6"/>
          <w:rFonts w:cs="Times New Roman"/>
          <w:b w:val="0"/>
          <w:bCs w:val="0"/>
          <w:color w:val="000000" w:themeColor="text1"/>
          <w:sz w:val="24"/>
          <w:szCs w:val="24"/>
        </w:rPr>
        <w:t xml:space="preserve"> </w:t>
      </w:r>
      <w:r w:rsidR="00EE2B94" w:rsidRPr="00604366">
        <w:rPr>
          <w:rStyle w:val="a6"/>
          <w:rFonts w:cs="Times New Roman"/>
          <w:b w:val="0"/>
          <w:bCs w:val="0"/>
          <w:color w:val="000000" w:themeColor="text1"/>
          <w:sz w:val="24"/>
          <w:szCs w:val="24"/>
        </w:rPr>
        <w:t xml:space="preserve">mental </w:t>
      </w:r>
      <w:r w:rsidR="00962342" w:rsidRPr="00604366">
        <w:rPr>
          <w:rStyle w:val="a6"/>
          <w:rFonts w:cs="Times New Roman"/>
          <w:b w:val="0"/>
          <w:bCs w:val="0"/>
          <w:color w:val="000000" w:themeColor="text1"/>
          <w:sz w:val="24"/>
          <w:szCs w:val="24"/>
        </w:rPr>
        <w:t>function.</w:t>
      </w:r>
      <w:r w:rsidR="008E2475" w:rsidRPr="00604366">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604366">
        <w:rPr>
          <w:rStyle w:val="a6"/>
          <w:rFonts w:cs="Times New Roman"/>
          <w:b w:val="0"/>
          <w:bCs w:val="0"/>
          <w:color w:val="000000" w:themeColor="text1"/>
          <w:sz w:val="24"/>
          <w:szCs w:val="24"/>
        </w:rPr>
        <w:instrText xml:space="preserve"> ADDIN EN.CITE </w:instrText>
      </w:r>
      <w:r w:rsidR="00A05F30" w:rsidRPr="00604366">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604366">
        <w:rPr>
          <w:rStyle w:val="a6"/>
          <w:rFonts w:cs="Times New Roman"/>
          <w:b w:val="0"/>
          <w:bCs w:val="0"/>
          <w:color w:val="000000" w:themeColor="text1"/>
          <w:sz w:val="24"/>
          <w:szCs w:val="24"/>
        </w:rPr>
        <w:instrText xml:space="preserve"> ADDIN EN.CITE.DATA </w:instrText>
      </w:r>
      <w:r w:rsidR="00A05F30" w:rsidRPr="00604366">
        <w:rPr>
          <w:rStyle w:val="a6"/>
          <w:rFonts w:cs="Times New Roman"/>
          <w:b w:val="0"/>
          <w:bCs w:val="0"/>
          <w:color w:val="000000" w:themeColor="text1"/>
          <w:sz w:val="24"/>
          <w:szCs w:val="24"/>
        </w:rPr>
      </w:r>
      <w:r w:rsidR="00A05F30" w:rsidRPr="00604366">
        <w:rPr>
          <w:rStyle w:val="a6"/>
          <w:rFonts w:cs="Times New Roman"/>
          <w:b w:val="0"/>
          <w:bCs w:val="0"/>
          <w:color w:val="000000" w:themeColor="text1"/>
          <w:sz w:val="24"/>
          <w:szCs w:val="24"/>
        </w:rPr>
        <w:fldChar w:fldCharType="end"/>
      </w:r>
      <w:r w:rsidR="008E2475" w:rsidRPr="00604366">
        <w:rPr>
          <w:rStyle w:val="a6"/>
          <w:rFonts w:cs="Times New Roman"/>
          <w:b w:val="0"/>
          <w:bCs w:val="0"/>
          <w:color w:val="000000" w:themeColor="text1"/>
          <w:sz w:val="24"/>
          <w:szCs w:val="24"/>
        </w:rPr>
      </w:r>
      <w:r w:rsidR="008E2475"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51, 52</w:t>
      </w:r>
      <w:r w:rsidR="008E2475" w:rsidRPr="00604366">
        <w:rPr>
          <w:rStyle w:val="a6"/>
          <w:rFonts w:cs="Times New Roman"/>
          <w:b w:val="0"/>
          <w:bCs w:val="0"/>
          <w:color w:val="000000" w:themeColor="text1"/>
          <w:sz w:val="24"/>
          <w:szCs w:val="24"/>
        </w:rPr>
        <w:fldChar w:fldCharType="end"/>
      </w:r>
      <w:r w:rsidR="00962342" w:rsidRPr="00604366">
        <w:rPr>
          <w:rStyle w:val="a6"/>
          <w:rFonts w:cs="Times New Roman"/>
          <w:b w:val="0"/>
          <w:bCs w:val="0"/>
          <w:color w:val="000000" w:themeColor="text1"/>
          <w:sz w:val="24"/>
          <w:szCs w:val="24"/>
        </w:rPr>
        <w:t xml:space="preserve"> </w:t>
      </w:r>
      <w:r w:rsidR="00FC5A63" w:rsidRPr="00604366">
        <w:rPr>
          <w:rStyle w:val="a6"/>
          <w:rFonts w:cs="Times New Roman"/>
          <w:b w:val="0"/>
          <w:bCs w:val="0"/>
          <w:color w:val="000000" w:themeColor="text1"/>
          <w:sz w:val="24"/>
          <w:szCs w:val="24"/>
        </w:rPr>
        <w:t>Another possible common cause is brain aging</w:t>
      </w:r>
      <w:r w:rsidR="005C5C29" w:rsidRPr="00604366">
        <w:rPr>
          <w:rStyle w:val="a6"/>
          <w:rFonts w:cs="Times New Roman" w:hint="eastAsia"/>
          <w:b w:val="0"/>
          <w:bCs w:val="0"/>
          <w:color w:val="000000" w:themeColor="text1"/>
          <w:sz w:val="24"/>
          <w:szCs w:val="24"/>
        </w:rPr>
        <w:t>,</w:t>
      </w:r>
      <w:r w:rsidR="00C476B6"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&lt;EndNote&gt;&lt;Cite&gt;&lt;Author&gt;Lindenberger&lt;/Author&gt;&lt;Year&gt;1994&lt;/Year&gt;&lt;RecNum&gt;100&lt;/RecNum&gt;&lt;DisplayText&gt;&lt;style face="superscript"&gt;53&lt;/style&gt;&lt;/DisplayText&gt;&lt;record&gt;&lt;rec-number&gt;100&lt;/rec-number&gt;&lt;foreign-keys&gt;&lt;key app="EN" db-id="x500e90fo20zxieee095zdvovdrref2ef52a" timestamp="1675938816"&gt;100&lt;/key&gt;&lt;/foreign-keys&gt;&lt;ref-type name="Journal Article"&gt;17&lt;/ref-type&gt;&lt;contributors&gt;&lt;authors&gt;&lt;author&gt;Lindenberger, U.&lt;/author&gt;&lt;author&gt;Baltes, P. B.&lt;/author&gt;&lt;/authors&gt;&lt;/contributors&gt;&lt;auth-address&gt;Max Planck Institute for Human Development and Education, Berlin, Federal Republic of Germany.&lt;/auth-address&gt;&lt;titles&gt;&lt;title&gt;Sensory functioning and intelligence in old age: a strong connection&lt;/title&gt;&lt;secondary-title&gt;Psychol Aging&lt;/secondary-title&gt;&lt;alt-title&gt;Psychology and aging&lt;/alt-title&gt;&lt;/titles&gt;&lt;periodical&gt;&lt;full-title&gt;Psychol Aging&lt;/full-title&gt;&lt;abbr-1&gt;Psychology and aging&lt;/abbr-1&gt;&lt;/periodical&gt;&lt;alt-periodical&gt;&lt;full-title&gt;Psychol Aging&lt;/full-title&gt;&lt;abbr-1&gt;Psychology and aging&lt;/abbr-1&gt;&lt;/alt-periodical&gt;&lt;pages&gt;339-55&lt;/pages&gt;&lt;volume&gt;9&lt;/volume&gt;&lt;number&gt;3&lt;/number&gt;&lt;edition&gt;1994/09/01&lt;/edition&gt;&lt;keywords&gt;&lt;keyword&gt;Aged&lt;/keyword&gt;&lt;keyword&gt;Aged, 80 and over/*psychology&lt;/keyword&gt;&lt;keyword&gt;Attention&lt;/keyword&gt;&lt;keyword&gt;*Auditory Threshold&lt;/keyword&gt;&lt;keyword&gt;Female&lt;/keyword&gt;&lt;keyword&gt;Humans&lt;/keyword&gt;&lt;keyword&gt;Individuality&lt;/keyword&gt;&lt;keyword&gt;*Intelligence&lt;/keyword&gt;&lt;keyword&gt;Male&lt;/keyword&gt;&lt;keyword&gt;Mental Recall&lt;/keyword&gt;&lt;keyword&gt;Neuropsychological Tests&lt;/keyword&gt;&lt;keyword&gt;Problem Solving&lt;/keyword&gt;&lt;keyword&gt;Reaction Time&lt;/keyword&gt;&lt;keyword&gt;*Visual Acuity&lt;/keyword&gt;&lt;/keywords&gt;&lt;dates&gt;&lt;year&gt;1994&lt;/year&gt;&lt;pub-dates&gt;&lt;date&gt;Sep&lt;/date&gt;&lt;/pub-dates&gt;&lt;/dates&gt;&lt;isbn&gt;0882-7974 (Print)&amp;#xD;0882-7974&lt;/isbn&gt;&lt;accession-num&gt;7999320&lt;/accession-num&gt;&lt;urls&gt;&lt;/urls&gt;&lt;electronic-resource-num&gt;10.1037//0882-7974.9.3.339&lt;/electronic-resource-num&gt;&lt;remote-database-provider&gt;NLM&lt;/remote-database-provider&gt;&lt;language&gt;eng&lt;/language&gt;&lt;/record&gt;&lt;/Cite&gt;&lt;/EndNote&gt;</w:instrText>
      </w:r>
      <w:r w:rsidR="00C476B6"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53</w:t>
      </w:r>
      <w:r w:rsidR="00C476B6" w:rsidRPr="00604366">
        <w:rPr>
          <w:rStyle w:val="a6"/>
          <w:rFonts w:cs="Times New Roman"/>
          <w:b w:val="0"/>
          <w:bCs w:val="0"/>
          <w:color w:val="000000" w:themeColor="text1"/>
          <w:sz w:val="24"/>
          <w:szCs w:val="24"/>
        </w:rPr>
        <w:fldChar w:fldCharType="end"/>
      </w:r>
      <w:r w:rsidR="00FC5A63" w:rsidRPr="00604366">
        <w:rPr>
          <w:rStyle w:val="a6"/>
          <w:rFonts w:cs="Times New Roman"/>
          <w:b w:val="0"/>
          <w:bCs w:val="0"/>
          <w:color w:val="000000" w:themeColor="text1"/>
          <w:sz w:val="24"/>
          <w:szCs w:val="24"/>
        </w:rPr>
        <w:t xml:space="preserve"> which reduce</w:t>
      </w:r>
      <w:r w:rsidR="005A0895" w:rsidRPr="00604366">
        <w:rPr>
          <w:rStyle w:val="a6"/>
          <w:rFonts w:cs="Times New Roman"/>
          <w:b w:val="0"/>
          <w:bCs w:val="0"/>
          <w:color w:val="000000" w:themeColor="text1"/>
          <w:sz w:val="24"/>
          <w:szCs w:val="24"/>
        </w:rPr>
        <w:t>s</w:t>
      </w:r>
      <w:r w:rsidR="00FC5A63" w:rsidRPr="00604366">
        <w:rPr>
          <w:rStyle w:val="a6"/>
          <w:rFonts w:cs="Times New Roman"/>
          <w:b w:val="0"/>
          <w:bCs w:val="0"/>
          <w:color w:val="000000" w:themeColor="text1"/>
          <w:sz w:val="24"/>
          <w:szCs w:val="24"/>
        </w:rPr>
        <w:t xml:space="preserve"> the general fitness of the body and lead</w:t>
      </w:r>
      <w:r w:rsidR="005A0895" w:rsidRPr="00604366">
        <w:rPr>
          <w:rStyle w:val="a6"/>
          <w:rFonts w:cs="Times New Roman"/>
          <w:b w:val="0"/>
          <w:bCs w:val="0"/>
          <w:color w:val="000000" w:themeColor="text1"/>
          <w:sz w:val="24"/>
          <w:szCs w:val="24"/>
        </w:rPr>
        <w:t>s</w:t>
      </w:r>
      <w:r w:rsidR="00FC5A63" w:rsidRPr="00604366">
        <w:rPr>
          <w:rStyle w:val="a6"/>
          <w:rFonts w:cs="Times New Roman"/>
          <w:b w:val="0"/>
          <w:bCs w:val="0"/>
          <w:color w:val="000000" w:themeColor="text1"/>
          <w:sz w:val="24"/>
          <w:szCs w:val="24"/>
        </w:rPr>
        <w:t xml:space="preserve"> to age-related functional changes.</w:t>
      </w:r>
      <w:r w:rsidR="00C476B6" w:rsidRPr="00604366">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Style w:val="a6"/>
          <w:rFonts w:cs="Times New Roman"/>
          <w:b w:val="0"/>
          <w:bCs w:val="0"/>
          <w:color w:val="000000" w:themeColor="text1"/>
          <w:sz w:val="24"/>
          <w:szCs w:val="24"/>
        </w:rPr>
        <w:instrText xml:space="preserve"> ADDIN EN.CITE </w:instrText>
      </w:r>
      <w:r w:rsidR="007E69C2" w:rsidRPr="00604366">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604366">
        <w:rPr>
          <w:rStyle w:val="a6"/>
          <w:rFonts w:cs="Times New Roman"/>
          <w:b w:val="0"/>
          <w:bCs w:val="0"/>
          <w:color w:val="000000" w:themeColor="text1"/>
          <w:sz w:val="24"/>
          <w:szCs w:val="24"/>
        </w:rPr>
        <w:instrText xml:space="preserve"> ADDIN EN.CITE.DATA </w:instrText>
      </w:r>
      <w:r w:rsidR="007E69C2" w:rsidRPr="00604366">
        <w:rPr>
          <w:rStyle w:val="a6"/>
          <w:rFonts w:cs="Times New Roman"/>
          <w:b w:val="0"/>
          <w:bCs w:val="0"/>
          <w:color w:val="000000" w:themeColor="text1"/>
          <w:sz w:val="24"/>
          <w:szCs w:val="24"/>
        </w:rPr>
      </w:r>
      <w:r w:rsidR="007E69C2" w:rsidRPr="00604366">
        <w:rPr>
          <w:rStyle w:val="a6"/>
          <w:rFonts w:cs="Times New Roman"/>
          <w:b w:val="0"/>
          <w:bCs w:val="0"/>
          <w:color w:val="000000" w:themeColor="text1"/>
          <w:sz w:val="24"/>
          <w:szCs w:val="24"/>
        </w:rPr>
        <w:fldChar w:fldCharType="end"/>
      </w:r>
      <w:r w:rsidR="00C476B6" w:rsidRPr="00604366">
        <w:rPr>
          <w:rStyle w:val="a6"/>
          <w:rFonts w:cs="Times New Roman"/>
          <w:b w:val="0"/>
          <w:bCs w:val="0"/>
          <w:color w:val="000000" w:themeColor="text1"/>
          <w:sz w:val="24"/>
          <w:szCs w:val="24"/>
        </w:rPr>
      </w:r>
      <w:r w:rsidR="00C476B6" w:rsidRPr="00604366">
        <w:rPr>
          <w:rStyle w:val="a6"/>
          <w:rFonts w:cs="Times New Roman"/>
          <w:b w:val="0"/>
          <w:bCs w:val="0"/>
          <w:color w:val="000000" w:themeColor="text1"/>
          <w:sz w:val="24"/>
          <w:szCs w:val="24"/>
        </w:rPr>
        <w:fldChar w:fldCharType="separate"/>
      </w:r>
      <w:r w:rsidR="007E69C2" w:rsidRPr="00604366">
        <w:rPr>
          <w:rStyle w:val="a6"/>
          <w:rFonts w:cs="Times New Roman"/>
          <w:b w:val="0"/>
          <w:bCs w:val="0"/>
          <w:noProof/>
          <w:color w:val="000000" w:themeColor="text1"/>
          <w:sz w:val="24"/>
          <w:szCs w:val="24"/>
          <w:vertAlign w:val="superscript"/>
        </w:rPr>
        <w:t>12</w:t>
      </w:r>
      <w:r w:rsidR="00C476B6" w:rsidRPr="00604366">
        <w:rPr>
          <w:rStyle w:val="a6"/>
          <w:rFonts w:cs="Times New Roman"/>
          <w:b w:val="0"/>
          <w:bCs w:val="0"/>
          <w:color w:val="000000" w:themeColor="text1"/>
          <w:sz w:val="24"/>
          <w:szCs w:val="24"/>
        </w:rPr>
        <w:fldChar w:fldCharType="end"/>
      </w:r>
      <w:r w:rsidR="00E730A7" w:rsidRPr="00604366">
        <w:rPr>
          <w:rStyle w:val="a6"/>
          <w:rFonts w:cs="Times New Roman"/>
          <w:b w:val="0"/>
          <w:bCs w:val="0"/>
          <w:color w:val="000000" w:themeColor="text1"/>
          <w:sz w:val="24"/>
          <w:szCs w:val="24"/>
        </w:rPr>
        <w:t xml:space="preserve"> </w:t>
      </w:r>
      <w:r w:rsidR="006D7746" w:rsidRPr="00604366">
        <w:rPr>
          <w:rStyle w:val="a6"/>
          <w:rFonts w:cs="Times New Roman"/>
          <w:b w:val="0"/>
          <w:bCs w:val="0"/>
          <w:color w:val="000000" w:themeColor="text1"/>
          <w:sz w:val="24"/>
          <w:szCs w:val="24"/>
        </w:rPr>
        <w:t xml:space="preserve">For instance, </w:t>
      </w:r>
      <w:r w:rsidR="003B6D88" w:rsidRPr="00604366">
        <w:rPr>
          <w:rStyle w:val="a6"/>
          <w:rFonts w:cs="Times New Roman"/>
          <w:b w:val="0"/>
          <w:bCs w:val="0"/>
          <w:color w:val="000000" w:themeColor="text1"/>
          <w:sz w:val="24"/>
          <w:szCs w:val="24"/>
        </w:rPr>
        <w:t>atrophy</w:t>
      </w:r>
      <w:r w:rsidR="006D7746" w:rsidRPr="00604366">
        <w:rPr>
          <w:rStyle w:val="a6"/>
          <w:rFonts w:cs="Times New Roman"/>
          <w:b w:val="0"/>
          <w:bCs w:val="0"/>
          <w:color w:val="000000" w:themeColor="text1"/>
          <w:sz w:val="24"/>
          <w:szCs w:val="24"/>
        </w:rPr>
        <w:t xml:space="preserve"> of brain </w:t>
      </w:r>
      <w:r w:rsidR="006D7746" w:rsidRPr="00604366">
        <w:rPr>
          <w:rStyle w:val="a6"/>
          <w:rFonts w:cs="Times New Roman" w:hint="eastAsia"/>
          <w:b w:val="0"/>
          <w:bCs w:val="0"/>
          <w:color w:val="000000" w:themeColor="text1"/>
          <w:sz w:val="24"/>
          <w:szCs w:val="24"/>
        </w:rPr>
        <w:t>regions</w:t>
      </w:r>
      <w:r w:rsidR="006D7746" w:rsidRPr="00604366">
        <w:rPr>
          <w:rStyle w:val="a6"/>
          <w:rFonts w:cs="Times New Roman"/>
          <w:b w:val="0"/>
          <w:bCs w:val="0"/>
          <w:color w:val="000000" w:themeColor="text1"/>
          <w:sz w:val="24"/>
          <w:szCs w:val="24"/>
        </w:rPr>
        <w:t xml:space="preserve"> such as </w:t>
      </w:r>
      <w:r w:rsidR="00973DB7" w:rsidRPr="00604366">
        <w:rPr>
          <w:rStyle w:val="a6"/>
          <w:rFonts w:cs="Times New Roman"/>
          <w:b w:val="0"/>
          <w:bCs w:val="0"/>
          <w:color w:val="000000" w:themeColor="text1"/>
          <w:sz w:val="24"/>
          <w:szCs w:val="24"/>
        </w:rPr>
        <w:t xml:space="preserve">the </w:t>
      </w:r>
      <w:r w:rsidR="006D7746" w:rsidRPr="00604366">
        <w:rPr>
          <w:rStyle w:val="a6"/>
          <w:rFonts w:cs="Times New Roman"/>
          <w:b w:val="0"/>
          <w:bCs w:val="0"/>
          <w:color w:val="000000" w:themeColor="text1"/>
          <w:sz w:val="24"/>
          <w:szCs w:val="24"/>
        </w:rPr>
        <w:t>striatum</w:t>
      </w:r>
      <w:r w:rsidR="00CF50B3" w:rsidRPr="00604366">
        <w:rPr>
          <w:rStyle w:val="a6"/>
          <w:rFonts w:cs="Times New Roman"/>
          <w:b w:val="0"/>
          <w:bCs w:val="0"/>
          <w:color w:val="000000" w:themeColor="text1"/>
          <w:sz w:val="24"/>
          <w:szCs w:val="24"/>
        </w:rPr>
        <w:t xml:space="preserve">, </w:t>
      </w:r>
      <w:r w:rsidR="006D7746" w:rsidRPr="00604366">
        <w:rPr>
          <w:rStyle w:val="a6"/>
          <w:rFonts w:cs="Times New Roman"/>
          <w:b w:val="0"/>
          <w:bCs w:val="0"/>
          <w:color w:val="000000" w:themeColor="text1"/>
          <w:sz w:val="24"/>
          <w:szCs w:val="24"/>
        </w:rPr>
        <w:t>amygdala</w:t>
      </w:r>
      <w:r w:rsidR="00CF50B3" w:rsidRPr="00604366">
        <w:rPr>
          <w:rStyle w:val="a6"/>
          <w:rFonts w:cs="Times New Roman"/>
          <w:b w:val="0"/>
          <w:bCs w:val="0"/>
          <w:color w:val="000000" w:themeColor="text1"/>
          <w:sz w:val="24"/>
          <w:szCs w:val="24"/>
        </w:rPr>
        <w:t xml:space="preserve">, </w:t>
      </w:r>
      <w:r w:rsidR="006D7746" w:rsidRPr="00604366">
        <w:rPr>
          <w:rStyle w:val="a6"/>
          <w:rFonts w:cs="Times New Roman"/>
          <w:b w:val="0"/>
          <w:bCs w:val="0"/>
          <w:color w:val="000000" w:themeColor="text1"/>
          <w:sz w:val="24"/>
          <w:szCs w:val="24"/>
        </w:rPr>
        <w:t>and hippocampus in aging may increase the vulnerability to depression,</w:t>
      </w:r>
      <w:r w:rsidR="00EE5C9C"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&lt;EndNote&gt;&lt;Cite&gt;&lt;Author&gt;Alexopoulos&lt;/Author&gt;&lt;Year&gt;2005&lt;/Year&gt;&lt;RecNum&gt;106&lt;/RecNum&gt;&lt;DisplayText&gt;&lt;style face="superscript"&gt;54&lt;/style&gt;&lt;/DisplayText&gt;&lt;record&gt;&lt;rec-number&gt;106&lt;/rec-number&gt;&lt;foreign-keys&gt;&lt;key app="EN" db-id="x500e90fo20zxieee095zdvovdrref2ef52a" timestamp="1677413018"&gt;106&lt;/key&gt;&lt;/foreign-keys&gt;&lt;ref-type name="Journal Article"&gt;17&lt;/ref-type&gt;&lt;contributors&gt;&lt;authors&gt;&lt;author&gt;Alexopoulos, G. S.&lt;/author&gt;&lt;/authors&gt;&lt;/contributors&gt;&lt;auth-address&gt;Weill Medical College of Cornell University and Weill-Cornell Institute of Geriatric Psychiatry, 21 Bloomingdale Road, White Plains, New York, NY 10605, USA. gsalexop@med.cornell.edu&lt;/auth-address&gt;&lt;titles&gt;&lt;title&gt;Depression in the elderly&lt;/title&gt;&lt;secondary-title&gt;Lancet&lt;/secondary-title&gt;&lt;alt-title&gt;Lancet (London, England)&lt;/alt-title&gt;&lt;/titles&gt;&lt;periodical&gt;&lt;full-title&gt;Lancet&lt;/full-title&gt;&lt;/periodical&gt;&lt;pages&gt;1961-70&lt;/pages&gt;&lt;volume&gt;365&lt;/volume&gt;&lt;number&gt;9475&lt;/number&gt;&lt;edition&gt;2005/06/07&lt;/edition&gt;&lt;keywords&gt;&lt;keyword&gt;Aged&lt;/keyword&gt;&lt;keyword&gt;Aging/psychology&lt;/keyword&gt;&lt;keyword&gt;*Depression/diagnosis/drug therapy/physiopathology/prevention &amp;amp; control&lt;/keyword&gt;&lt;keyword&gt;Depressive Disorder/diagnosis/drug therapy/physiopathology/prevention &amp;amp; control&lt;/keyword&gt;&lt;keyword&gt;Humans&lt;/keyword&gt;&lt;/keywords&gt;&lt;dates&gt;&lt;year&gt;2005&lt;/year&gt;&lt;pub-dates&gt;&lt;date&gt;Jun 4-10&lt;/date&gt;&lt;/pub-dates&gt;&lt;/dates&gt;&lt;isbn&gt;0140-6736&lt;/isbn&gt;&lt;accession-num&gt;15936426&lt;/accession-num&gt;&lt;urls&gt;&lt;/urls&gt;&lt;electronic-resource-num&gt;10.1016/s0140-6736(05)66665-2&lt;/electronic-resource-num&gt;&lt;remote-database-provider&gt;NLM&lt;/remote-database-provider&gt;&lt;language&gt;eng&lt;/language&gt;&lt;/record&gt;&lt;/Cite&gt;&lt;/EndNote&gt;</w:instrText>
      </w:r>
      <w:r w:rsidR="00EE5C9C"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54</w:t>
      </w:r>
      <w:r w:rsidR="00EE5C9C" w:rsidRPr="00604366">
        <w:rPr>
          <w:rStyle w:val="a6"/>
          <w:rFonts w:cs="Times New Roman"/>
          <w:b w:val="0"/>
          <w:bCs w:val="0"/>
          <w:color w:val="000000" w:themeColor="text1"/>
          <w:sz w:val="24"/>
          <w:szCs w:val="24"/>
        </w:rPr>
        <w:fldChar w:fldCharType="end"/>
      </w:r>
      <w:r w:rsidR="006D7746" w:rsidRPr="00604366">
        <w:rPr>
          <w:rStyle w:val="a6"/>
          <w:rFonts w:cs="Times New Roman"/>
          <w:b w:val="0"/>
          <w:bCs w:val="0"/>
          <w:color w:val="000000" w:themeColor="text1"/>
          <w:sz w:val="24"/>
          <w:szCs w:val="24"/>
        </w:rPr>
        <w:t xml:space="preserve"> which also </w:t>
      </w:r>
      <w:r w:rsidR="006D7746" w:rsidRPr="00604366">
        <w:rPr>
          <w:rStyle w:val="a6"/>
          <w:rFonts w:cs="Times New Roman"/>
          <w:b w:val="0"/>
          <w:bCs w:val="0"/>
          <w:color w:val="000000" w:themeColor="text1"/>
          <w:sz w:val="24"/>
          <w:szCs w:val="24"/>
        </w:rPr>
        <w:lastRenderedPageBreak/>
        <w:t>affect</w:t>
      </w:r>
      <w:r w:rsidR="00784598" w:rsidRPr="00604366">
        <w:rPr>
          <w:rStyle w:val="a6"/>
          <w:rFonts w:cs="Times New Roman"/>
          <w:b w:val="0"/>
          <w:bCs w:val="0"/>
          <w:color w:val="000000" w:themeColor="text1"/>
          <w:sz w:val="24"/>
          <w:szCs w:val="24"/>
        </w:rPr>
        <w:t>s</w:t>
      </w:r>
      <w:r w:rsidR="006D7746" w:rsidRPr="00604366">
        <w:rPr>
          <w:rStyle w:val="a6"/>
          <w:rFonts w:cs="Times New Roman"/>
          <w:b w:val="0"/>
          <w:bCs w:val="0"/>
          <w:color w:val="000000" w:themeColor="text1"/>
          <w:sz w:val="24"/>
          <w:szCs w:val="24"/>
        </w:rPr>
        <w:t xml:space="preserve"> the pathways of sensory function.</w:t>
      </w:r>
      <w:r w:rsidR="00EE5C9C" w:rsidRPr="00604366">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604366">
        <w:rPr>
          <w:rStyle w:val="a6"/>
          <w:rFonts w:cs="Times New Roman"/>
          <w:b w:val="0"/>
          <w:bCs w:val="0"/>
          <w:color w:val="000000" w:themeColor="text1"/>
          <w:sz w:val="24"/>
          <w:szCs w:val="24"/>
        </w:rPr>
        <w:instrText xml:space="preserve"> ADDIN EN.CITE </w:instrText>
      </w:r>
      <w:r w:rsidR="00A05F30" w:rsidRPr="00604366">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604366">
        <w:rPr>
          <w:rStyle w:val="a6"/>
          <w:rFonts w:cs="Times New Roman"/>
          <w:b w:val="0"/>
          <w:bCs w:val="0"/>
          <w:color w:val="000000" w:themeColor="text1"/>
          <w:sz w:val="24"/>
          <w:szCs w:val="24"/>
        </w:rPr>
        <w:instrText xml:space="preserve"> ADDIN EN.CITE.DATA </w:instrText>
      </w:r>
      <w:r w:rsidR="00A05F30" w:rsidRPr="00604366">
        <w:rPr>
          <w:rStyle w:val="a6"/>
          <w:rFonts w:cs="Times New Roman"/>
          <w:b w:val="0"/>
          <w:bCs w:val="0"/>
          <w:color w:val="000000" w:themeColor="text1"/>
          <w:sz w:val="24"/>
          <w:szCs w:val="24"/>
        </w:rPr>
      </w:r>
      <w:r w:rsidR="00A05F30" w:rsidRPr="00604366">
        <w:rPr>
          <w:rStyle w:val="a6"/>
          <w:rFonts w:cs="Times New Roman"/>
          <w:b w:val="0"/>
          <w:bCs w:val="0"/>
          <w:color w:val="000000" w:themeColor="text1"/>
          <w:sz w:val="24"/>
          <w:szCs w:val="24"/>
        </w:rPr>
        <w:fldChar w:fldCharType="end"/>
      </w:r>
      <w:r w:rsidR="00EE5C9C" w:rsidRPr="00604366">
        <w:rPr>
          <w:rStyle w:val="a6"/>
          <w:rFonts w:cs="Times New Roman"/>
          <w:b w:val="0"/>
          <w:bCs w:val="0"/>
          <w:color w:val="000000" w:themeColor="text1"/>
          <w:sz w:val="24"/>
          <w:szCs w:val="24"/>
        </w:rPr>
      </w:r>
      <w:r w:rsidR="00EE5C9C"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55</w:t>
      </w:r>
      <w:r w:rsidR="00EE5C9C" w:rsidRPr="00604366">
        <w:rPr>
          <w:rStyle w:val="a6"/>
          <w:rFonts w:cs="Times New Roman"/>
          <w:b w:val="0"/>
          <w:bCs w:val="0"/>
          <w:color w:val="000000" w:themeColor="text1"/>
          <w:sz w:val="24"/>
          <w:szCs w:val="24"/>
        </w:rPr>
        <w:fldChar w:fldCharType="end"/>
      </w:r>
      <w:r w:rsidR="006D7746" w:rsidRPr="00604366">
        <w:rPr>
          <w:rStyle w:val="a6"/>
          <w:rFonts w:cs="Times New Roman"/>
          <w:b w:val="0"/>
          <w:bCs w:val="0"/>
          <w:color w:val="000000" w:themeColor="text1"/>
          <w:sz w:val="24"/>
          <w:szCs w:val="24"/>
        </w:rPr>
        <w:t xml:space="preserve"> </w:t>
      </w:r>
      <w:r w:rsidR="00006EFA" w:rsidRPr="00604366">
        <w:rPr>
          <w:rStyle w:val="a6"/>
          <w:rFonts w:cs="Times New Roman"/>
          <w:b w:val="0"/>
          <w:bCs w:val="0"/>
          <w:color w:val="000000" w:themeColor="text1"/>
          <w:sz w:val="24"/>
          <w:szCs w:val="24"/>
        </w:rPr>
        <w:t>Thus, the complex</w:t>
      </w:r>
      <w:r w:rsidR="00714676" w:rsidRPr="00604366">
        <w:rPr>
          <w:rFonts w:cs="Times New Roman"/>
          <w:bCs/>
          <w:color w:val="000000" w:themeColor="text1"/>
          <w:sz w:val="24"/>
          <w:szCs w:val="24"/>
        </w:rPr>
        <w:t xml:space="preserve"> intertwining</w:t>
      </w:r>
      <w:r w:rsidR="00006EFA" w:rsidRPr="00604366">
        <w:rPr>
          <w:rStyle w:val="a6"/>
          <w:rFonts w:cs="Times New Roman"/>
          <w:b w:val="0"/>
          <w:bCs w:val="0"/>
          <w:color w:val="000000" w:themeColor="text1"/>
          <w:sz w:val="24"/>
          <w:szCs w:val="24"/>
        </w:rPr>
        <w:t xml:space="preserve"> of ARFIs c</w:t>
      </w:r>
      <w:r w:rsidR="00714676" w:rsidRPr="00604366">
        <w:rPr>
          <w:rStyle w:val="a6"/>
          <w:rFonts w:cs="Times New Roman"/>
          <w:b w:val="0"/>
          <w:bCs w:val="0"/>
          <w:color w:val="000000" w:themeColor="text1"/>
          <w:sz w:val="24"/>
          <w:szCs w:val="24"/>
        </w:rPr>
        <w:t>ould</w:t>
      </w:r>
      <w:r w:rsidR="00006EFA" w:rsidRPr="00604366">
        <w:rPr>
          <w:rStyle w:val="a6"/>
          <w:rFonts w:cs="Times New Roman"/>
          <w:b w:val="0"/>
          <w:bCs w:val="0"/>
          <w:color w:val="000000" w:themeColor="text1"/>
          <w:sz w:val="24"/>
          <w:szCs w:val="24"/>
        </w:rPr>
        <w:t xml:space="preserve"> be explained by certain specific mechanisms or pathways at different levels of aging.</w:t>
      </w:r>
    </w:p>
    <w:p w14:paraId="4394DB97" w14:textId="77777777" w:rsidR="00DE4571" w:rsidRPr="00604366" w:rsidRDefault="00DE4571" w:rsidP="00991940">
      <w:pPr>
        <w:pStyle w:val="a8"/>
        <w:widowControl/>
        <w:spacing w:line="360" w:lineRule="auto"/>
        <w:jc w:val="both"/>
        <w:rPr>
          <w:rFonts w:eastAsia="思源宋体 CN" w:cs="Times New Roman"/>
          <w:b/>
          <w:color w:val="000000" w:themeColor="text1"/>
          <w:sz w:val="24"/>
          <w:szCs w:val="24"/>
          <w:lang w:bidi="ar-SA"/>
        </w:rPr>
      </w:pPr>
    </w:p>
    <w:p w14:paraId="6BD041F7" w14:textId="27C856D0" w:rsidR="0007104D" w:rsidRPr="00604366" w:rsidRDefault="0007104D" w:rsidP="0099194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Limitations of the study</w:t>
      </w:r>
    </w:p>
    <w:p w14:paraId="749D03B8" w14:textId="1571594D" w:rsidR="005D64D3" w:rsidRPr="00604366" w:rsidRDefault="005D64D3" w:rsidP="00991940">
      <w:pPr>
        <w:pStyle w:val="a8"/>
        <w:widowControl/>
        <w:spacing w:line="360" w:lineRule="auto"/>
        <w:rPr>
          <w:rStyle w:val="a6"/>
          <w:rFonts w:cs="Times New Roman"/>
          <w:b w:val="0"/>
          <w:bCs w:val="0"/>
          <w:color w:val="000000" w:themeColor="text1"/>
          <w:sz w:val="24"/>
          <w:szCs w:val="24"/>
        </w:rPr>
      </w:pPr>
      <w:r w:rsidRPr="00604366">
        <w:rPr>
          <w:rStyle w:val="a6"/>
          <w:rFonts w:cs="Times New Roman"/>
          <w:b w:val="0"/>
          <w:bCs w:val="0"/>
          <w:color w:val="000000" w:themeColor="text1"/>
          <w:sz w:val="24"/>
          <w:szCs w:val="24"/>
        </w:rPr>
        <w:t xml:space="preserve">Our study had several strengths, including its prospective design and long-term follow-up. The frequent measurement of functional phenotypes in the HRS over two decades provided a unique opportunity for in-depth analyses. However, </w:t>
      </w:r>
      <w:r w:rsidR="003B6D88" w:rsidRPr="00604366">
        <w:rPr>
          <w:rStyle w:val="a6"/>
          <w:rFonts w:cs="Times New Roman"/>
          <w:b w:val="0"/>
          <w:bCs w:val="0"/>
          <w:color w:val="000000" w:themeColor="text1"/>
          <w:sz w:val="24"/>
          <w:szCs w:val="24"/>
        </w:rPr>
        <w:t xml:space="preserve">several </w:t>
      </w:r>
      <w:r w:rsidRPr="00604366">
        <w:rPr>
          <w:rStyle w:val="a6"/>
          <w:rFonts w:cs="Times New Roman"/>
          <w:b w:val="0"/>
          <w:bCs w:val="0"/>
          <w:color w:val="000000" w:themeColor="text1"/>
          <w:sz w:val="24"/>
          <w:szCs w:val="24"/>
        </w:rPr>
        <w:t xml:space="preserve">limitations should be taken into account when interpreting our findings. First, the ascertainment of </w:t>
      </w:r>
      <w:r w:rsidR="007D7187" w:rsidRPr="00604366">
        <w:rPr>
          <w:rStyle w:val="a6"/>
          <w:rFonts w:cs="Times New Roman"/>
          <w:b w:val="0"/>
          <w:bCs w:val="0"/>
          <w:color w:val="000000" w:themeColor="text1"/>
          <w:sz w:val="24"/>
          <w:szCs w:val="24"/>
        </w:rPr>
        <w:t>ARFIs</w:t>
      </w:r>
      <w:r w:rsidRPr="00604366">
        <w:rPr>
          <w:rStyle w:val="a6"/>
          <w:rFonts w:cs="Times New Roman"/>
          <w:b w:val="0"/>
          <w:bCs w:val="0"/>
          <w:color w:val="000000" w:themeColor="text1"/>
          <w:sz w:val="24"/>
          <w:szCs w:val="24"/>
        </w:rPr>
        <w:t xml:space="preserve"> was based on self-reports or questionnaires</w:t>
      </w:r>
      <w:r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&lt;EndNote&gt;&lt;Cite&gt;&lt;Author&gt;Walston&lt;/Author&gt;&lt;Year&gt;2019&lt;/Year&gt;&lt;RecNum&gt;56&lt;/RecNum&gt;&lt;DisplayText&gt;&lt;style face="superscript"&gt;56&lt;/style&gt;&lt;/DisplayText&gt;&lt;record&gt;&lt;rec-number&gt;56&lt;/rec-number&gt;&lt;foreign-keys&gt;&lt;key app="EN" db-id="x500e90fo20zxieee095zdvovdrref2ef52a" timestamp="1665577073"&gt;56&lt;/key&gt;&lt;/foreign-keys&gt;&lt;ref-type name="Journal Article"&gt;17&lt;/ref-type&gt;&lt;contributors&gt;&lt;authors&gt;&lt;author&gt;Walston, J.&lt;/author&gt;&lt;author&gt;Bandeen-Roche, K.&lt;/author&gt;&lt;author&gt;Buta, B.&lt;/author&gt;&lt;author&gt;Bergman, H.&lt;/author&gt;&lt;author&gt;Gill, T. M.&lt;/author&gt;&lt;author&gt;Morley, J. E.&lt;/author&gt;&lt;author&gt;Fried, L. P.&lt;/author&gt;&lt;author&gt;Robinson, T. N.&lt;/author&gt;&lt;author&gt;Afilalo, J.&lt;/author&gt;&lt;author&gt;Newman, A. B.&lt;/author&gt;&lt;author&gt;Lopez-Otin, C.&lt;/author&gt;&lt;author&gt;De Cabo, R.&lt;/author&gt;&lt;author&gt;Theou, O.&lt;/author&gt;&lt;author&gt;Studenski, S.&lt;/author&gt;&lt;author&gt;Cohen, H. J.&lt;/author&gt;&lt;author&gt;Ferrucci, L.&lt;/author&gt;&lt;/authors&gt;&lt;/contributors&gt;&lt;titles&gt;&lt;title&gt;Moving Frailty Toward Clinical Practice: NIA Intramural Frailty Science Symposium Summary&lt;/title&gt;&lt;secondary-title&gt;J Am Geriatr Soc&lt;/secondary-title&gt;&lt;/titles&gt;&lt;periodical&gt;&lt;full-title&gt;J Am Geriatr Soc&lt;/full-title&gt;&lt;/periodical&gt;&lt;pages&gt;1559-1564&lt;/pages&gt;&lt;volume&gt;67&lt;/volume&gt;&lt;number&gt;8&lt;/number&gt;&lt;keywords&gt;&lt;keyword&gt;*clinical practice&lt;/keyword&gt;&lt;keyword&gt;*frailty&lt;/keyword&gt;&lt;keyword&gt;*geroscience&lt;/keyword&gt;&lt;/keywords&gt;&lt;dates&gt;&lt;year&gt;2019&lt;/year&gt;&lt;/dates&gt;&lt;urls&gt;&lt;/urls&gt;&lt;/record&gt;&lt;/Cite&gt;&lt;/EndNote&gt;</w:instrText>
      </w:r>
      <w:r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56</w:t>
      </w:r>
      <w:r w:rsidRPr="00604366">
        <w:rPr>
          <w:rStyle w:val="a6"/>
          <w:rFonts w:cs="Times New Roman"/>
          <w:b w:val="0"/>
          <w:bCs w:val="0"/>
          <w:color w:val="000000" w:themeColor="text1"/>
          <w:sz w:val="24"/>
          <w:szCs w:val="24"/>
        </w:rPr>
        <w:fldChar w:fldCharType="end"/>
      </w:r>
      <w:r w:rsidR="007D7187" w:rsidRPr="00604366">
        <w:rPr>
          <w:rStyle w:val="a6"/>
          <w:rFonts w:cs="Times New Roman"/>
          <w:b w:val="0"/>
          <w:bCs w:val="0"/>
          <w:color w:val="000000" w:themeColor="text1"/>
          <w:sz w:val="24"/>
          <w:szCs w:val="24"/>
        </w:rPr>
        <w:t xml:space="preserve"> </w:t>
      </w:r>
      <w:r w:rsidR="007D7187" w:rsidRPr="00604366">
        <w:rPr>
          <w:rStyle w:val="a6"/>
          <w:rFonts w:cs="Times New Roman" w:hint="eastAsia"/>
          <w:b w:val="0"/>
          <w:bCs w:val="0"/>
          <w:color w:val="000000" w:themeColor="text1"/>
          <w:sz w:val="24"/>
          <w:szCs w:val="24"/>
        </w:rPr>
        <w:t>and</w:t>
      </w:r>
      <w:r w:rsidRPr="00604366">
        <w:rPr>
          <w:rStyle w:val="a6"/>
          <w:rFonts w:cs="Times New Roman"/>
          <w:b w:val="0"/>
          <w:bCs w:val="0"/>
          <w:color w:val="000000" w:themeColor="text1"/>
          <w:sz w:val="24"/>
          <w:szCs w:val="24"/>
        </w:rPr>
        <w:t xml:space="preserve"> are subject to </w:t>
      </w:r>
      <w:r w:rsidR="00447673" w:rsidRPr="00604366">
        <w:rPr>
          <w:rStyle w:val="a6"/>
          <w:rFonts w:cs="Times New Roman"/>
          <w:b w:val="0"/>
          <w:bCs w:val="0"/>
          <w:color w:val="000000" w:themeColor="text1"/>
          <w:sz w:val="24"/>
          <w:szCs w:val="24"/>
        </w:rPr>
        <w:t>misclassification</w:t>
      </w:r>
      <w:r w:rsidRPr="00604366">
        <w:rPr>
          <w:rStyle w:val="a6"/>
          <w:rFonts w:cs="Times New Roman"/>
          <w:b w:val="0"/>
          <w:bCs w:val="0"/>
          <w:color w:val="000000" w:themeColor="text1"/>
          <w:sz w:val="24"/>
          <w:szCs w:val="24"/>
        </w:rPr>
        <w:t>. While previous studies have shown the acceptable reproducibility and validity of these definitions</w:t>
      </w:r>
      <w:r w:rsidRPr="00604366">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604366">
        <w:rPr>
          <w:rStyle w:val="a6"/>
          <w:rFonts w:cs="Times New Roman"/>
          <w:b w:val="0"/>
          <w:bCs w:val="0"/>
          <w:color w:val="000000" w:themeColor="text1"/>
          <w:sz w:val="24"/>
          <w:szCs w:val="24"/>
        </w:rPr>
        <w:instrText xml:space="preserve"> ADDIN EN.CITE </w:instrText>
      </w:r>
      <w:r w:rsidR="00A05F30" w:rsidRPr="00604366">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604366">
        <w:rPr>
          <w:rStyle w:val="a6"/>
          <w:rFonts w:cs="Times New Roman"/>
          <w:b w:val="0"/>
          <w:bCs w:val="0"/>
          <w:color w:val="000000" w:themeColor="text1"/>
          <w:sz w:val="24"/>
          <w:szCs w:val="24"/>
        </w:rPr>
        <w:instrText xml:space="preserve"> ADDIN EN.CITE.DATA </w:instrText>
      </w:r>
      <w:r w:rsidR="00A05F30" w:rsidRPr="00604366">
        <w:rPr>
          <w:rStyle w:val="a6"/>
          <w:rFonts w:cs="Times New Roman"/>
          <w:b w:val="0"/>
          <w:bCs w:val="0"/>
          <w:color w:val="000000" w:themeColor="text1"/>
          <w:sz w:val="24"/>
          <w:szCs w:val="24"/>
        </w:rPr>
      </w:r>
      <w:r w:rsidR="00A05F30" w:rsidRPr="00604366">
        <w:rPr>
          <w:rStyle w:val="a6"/>
          <w:rFonts w:cs="Times New Roman"/>
          <w:b w:val="0"/>
          <w:bCs w:val="0"/>
          <w:color w:val="000000" w:themeColor="text1"/>
          <w:sz w:val="24"/>
          <w:szCs w:val="24"/>
        </w:rPr>
        <w:fldChar w:fldCharType="end"/>
      </w:r>
      <w:r w:rsidRPr="00604366">
        <w:rPr>
          <w:rStyle w:val="a6"/>
          <w:rFonts w:cs="Times New Roman"/>
          <w:b w:val="0"/>
          <w:bCs w:val="0"/>
          <w:color w:val="000000" w:themeColor="text1"/>
          <w:sz w:val="24"/>
          <w:szCs w:val="24"/>
        </w:rPr>
      </w:r>
      <w:r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57-60</w:t>
      </w:r>
      <w:r w:rsidRPr="00604366">
        <w:rPr>
          <w:rStyle w:val="a6"/>
          <w:rFonts w:cs="Times New Roman"/>
          <w:b w:val="0"/>
          <w:bCs w:val="0"/>
          <w:color w:val="000000" w:themeColor="text1"/>
          <w:sz w:val="24"/>
          <w:szCs w:val="24"/>
        </w:rPr>
        <w:fldChar w:fldCharType="end"/>
      </w:r>
      <w:r w:rsidRPr="00604366">
        <w:rPr>
          <w:rStyle w:val="a6"/>
          <w:rFonts w:cs="Times New Roman"/>
          <w:b w:val="0"/>
          <w:bCs w:val="0"/>
          <w:color w:val="000000" w:themeColor="text1"/>
          <w:sz w:val="24"/>
          <w:szCs w:val="24"/>
        </w:rPr>
        <w:t>, future studies using gold-standard clinical measurements are warranted</w:t>
      </w:r>
      <w:r w:rsidRPr="00604366">
        <w:rPr>
          <w:rStyle w:val="a6"/>
          <w:rFonts w:cs="Times New Roman"/>
          <w:b w:val="0"/>
          <w:bCs w:val="0"/>
          <w:color w:val="000000" w:themeColor="text1"/>
          <w:sz w:val="24"/>
          <w:szCs w:val="24"/>
        </w:rPr>
        <w:fldChar w:fldCharType="begin"/>
      </w:r>
      <w:r w:rsidR="00A05F30" w:rsidRPr="00604366">
        <w:rPr>
          <w:rStyle w:val="a6"/>
          <w:rFonts w:cs="Times New Roman"/>
          <w:b w:val="0"/>
          <w:bCs w:val="0"/>
          <w:color w:val="000000" w:themeColor="text1"/>
          <w:sz w:val="24"/>
          <w:szCs w:val="24"/>
        </w:rPr>
        <w:instrText xml:space="preserve"> ADDIN EN.CITE &lt;EndNote&gt;&lt;Cite&gt;&lt;Author&gt;Ferrite&lt;/Author&gt;&lt;Year&gt;2011&lt;/Year&gt;&lt;RecNum&gt;96&lt;/RecNum&gt;&lt;DisplayText&gt;&lt;style face="superscript"&gt;61&lt;/style&gt;&lt;/DisplayText&gt;&lt;record&gt;&lt;rec-number&gt;96&lt;/rec-number&gt;&lt;foreign-keys&gt;&lt;key app="EN" db-id="x500e90fo20zxieee095zdvovdrref2ef52a" timestamp="1674628250"&gt;96&lt;/key&gt;&lt;/foreign-keys&gt;&lt;ref-type name="Journal Article"&gt;17&lt;/ref-type&gt;&lt;contributors&gt;&lt;authors&gt;&lt;author&gt;Ferrite, Silvia&lt;/author&gt;&lt;author&gt;Santana, Vilma Sousa&lt;/author&gt;&lt;author&gt;Marshall, Stephen William&lt;/author&gt;&lt;/authors&gt;&lt;/contributors&gt;&lt;titles&gt;&lt;title&gt;Validity of self-reported hearing loss in adults: performance of three single questions&lt;/title&gt;&lt;secondary-title&gt;Revista de saude publica&lt;/secondary-title&gt;&lt;/titles&gt;&lt;periodical&gt;&lt;full-title&gt;Revista de saude publica&lt;/full-title&gt;&lt;/periodical&gt;&lt;pages&gt;824-830 %@ 0034-8910&lt;/pages&gt;&lt;volume&gt;45&lt;/volume&gt;&lt;dates&gt;&lt;year&gt;2011&lt;/year&gt;&lt;/dates&gt;&lt;urls&gt;&lt;/urls&gt;&lt;/record&gt;&lt;/Cite&gt;&lt;/EndNote&gt;</w:instrText>
      </w:r>
      <w:r w:rsidRPr="00604366">
        <w:rPr>
          <w:rStyle w:val="a6"/>
          <w:rFonts w:cs="Times New Roman"/>
          <w:b w:val="0"/>
          <w:bCs w:val="0"/>
          <w:color w:val="000000" w:themeColor="text1"/>
          <w:sz w:val="24"/>
          <w:szCs w:val="24"/>
        </w:rPr>
        <w:fldChar w:fldCharType="separate"/>
      </w:r>
      <w:r w:rsidR="00A05F30" w:rsidRPr="00604366">
        <w:rPr>
          <w:rStyle w:val="a6"/>
          <w:rFonts w:cs="Times New Roman"/>
          <w:b w:val="0"/>
          <w:bCs w:val="0"/>
          <w:noProof/>
          <w:color w:val="000000" w:themeColor="text1"/>
          <w:sz w:val="24"/>
          <w:szCs w:val="24"/>
          <w:vertAlign w:val="superscript"/>
        </w:rPr>
        <w:t>61</w:t>
      </w:r>
      <w:r w:rsidRPr="00604366">
        <w:rPr>
          <w:rStyle w:val="a6"/>
          <w:rFonts w:cs="Times New Roman"/>
          <w:b w:val="0"/>
          <w:bCs w:val="0"/>
          <w:color w:val="000000" w:themeColor="text1"/>
          <w:sz w:val="24"/>
          <w:szCs w:val="24"/>
        </w:rPr>
        <w:fldChar w:fldCharType="end"/>
      </w:r>
      <w:r w:rsidRPr="00604366">
        <w:rPr>
          <w:rStyle w:val="a6"/>
          <w:rFonts w:cs="Times New Roman"/>
          <w:b w:val="0"/>
          <w:bCs w:val="0"/>
          <w:color w:val="000000" w:themeColor="text1"/>
          <w:sz w:val="24"/>
          <w:szCs w:val="24"/>
        </w:rPr>
        <w:t xml:space="preserve">. Second, we focused on six common ARFIs and did not include others (such as sensory impairment) due to data limitations. In addition, we did not account for incident diseases such as cancer and stroke, which could be incorporated in future studies to better understand the aging process. As our findings are based on a US cohort, their generalizability to other populations should be confirmed. Finally, while our hazard network accounts for the temporal sequence of </w:t>
      </w:r>
      <w:r w:rsidR="009D4BC3" w:rsidRPr="00604366">
        <w:rPr>
          <w:rStyle w:val="a6"/>
          <w:rFonts w:cs="Times New Roman"/>
          <w:b w:val="0"/>
          <w:bCs w:val="0"/>
          <w:color w:val="000000" w:themeColor="text1"/>
          <w:sz w:val="24"/>
          <w:szCs w:val="24"/>
        </w:rPr>
        <w:t>ARFIs</w:t>
      </w:r>
      <w:r w:rsidRPr="00604366">
        <w:rPr>
          <w:rStyle w:val="a6"/>
          <w:rFonts w:cs="Times New Roman"/>
          <w:b w:val="0"/>
          <w:bCs w:val="0"/>
          <w:color w:val="000000" w:themeColor="text1"/>
          <w:sz w:val="24"/>
          <w:szCs w:val="24"/>
        </w:rPr>
        <w:t>, it does not necessarily indicate causal relations, as residual confounding and reverse causation could still exist given the observational nature of our study.</w:t>
      </w:r>
    </w:p>
    <w:p w14:paraId="2FA68612" w14:textId="77777777" w:rsidR="0007104D" w:rsidRPr="00604366" w:rsidRDefault="0007104D" w:rsidP="00991940">
      <w:pPr>
        <w:pStyle w:val="a8"/>
        <w:widowControl/>
        <w:spacing w:line="360" w:lineRule="auto"/>
        <w:jc w:val="both"/>
        <w:rPr>
          <w:rStyle w:val="a6"/>
          <w:rFonts w:cs="Times New Roman"/>
          <w:b w:val="0"/>
          <w:bCs w:val="0"/>
          <w:color w:val="000000" w:themeColor="text1"/>
          <w:sz w:val="24"/>
          <w:szCs w:val="24"/>
        </w:rPr>
      </w:pPr>
    </w:p>
    <w:p w14:paraId="42CC1C4E" w14:textId="5BB7FBCC" w:rsidR="00A30FFE" w:rsidRPr="00604366" w:rsidRDefault="0007104D" w:rsidP="00611E88">
      <w:pPr>
        <w:pStyle w:val="a8"/>
        <w:widowControl/>
        <w:spacing w:line="360" w:lineRule="auto"/>
        <w:jc w:val="both"/>
        <w:rPr>
          <w:rFonts w:cs="Times New Roman"/>
          <w:color w:val="000000" w:themeColor="text1"/>
          <w:sz w:val="24"/>
          <w:szCs w:val="24"/>
        </w:rPr>
      </w:pPr>
      <w:r w:rsidRPr="00604366">
        <w:rPr>
          <w:rStyle w:val="a6"/>
          <w:rFonts w:cs="Times New Roman" w:hint="eastAsia"/>
          <w:b w:val="0"/>
          <w:bCs w:val="0"/>
          <w:color w:val="000000" w:themeColor="text1"/>
          <w:sz w:val="24"/>
          <w:szCs w:val="24"/>
        </w:rPr>
        <w:t>Overall</w:t>
      </w:r>
      <w:r w:rsidRPr="00604366">
        <w:rPr>
          <w:rStyle w:val="a6"/>
          <w:rFonts w:cs="Times New Roman"/>
          <w:b w:val="0"/>
          <w:bCs w:val="0"/>
          <w:color w:val="000000" w:themeColor="text1"/>
          <w:sz w:val="24"/>
          <w:szCs w:val="24"/>
        </w:rPr>
        <w:t xml:space="preserve">, </w:t>
      </w:r>
      <w:r w:rsidR="00611E88" w:rsidRPr="00604366">
        <w:rPr>
          <w:rStyle w:val="a6"/>
          <w:rFonts w:cs="Times New Roman"/>
          <w:b w:val="0"/>
          <w:bCs w:val="0"/>
          <w:color w:val="000000" w:themeColor="text1"/>
          <w:sz w:val="24"/>
          <w:szCs w:val="24"/>
        </w:rPr>
        <w:t xml:space="preserve">in </w:t>
      </w:r>
      <w:r w:rsidRPr="00604366">
        <w:rPr>
          <w:rStyle w:val="a6"/>
          <w:rFonts w:cs="Times New Roman"/>
          <w:b w:val="0"/>
          <w:bCs w:val="0"/>
          <w:color w:val="000000" w:themeColor="text1"/>
          <w:sz w:val="24"/>
          <w:szCs w:val="24"/>
        </w:rPr>
        <w:t>t</w:t>
      </w:r>
      <w:r w:rsidR="00A30FFE" w:rsidRPr="00604366">
        <w:rPr>
          <w:rFonts w:eastAsiaTheme="minorEastAsia" w:cs="Times New Roman"/>
          <w:color w:val="000000" w:themeColor="text1"/>
          <w:sz w:val="24"/>
          <w:szCs w:val="24"/>
        </w:rPr>
        <w:t xml:space="preserve">his </w:t>
      </w:r>
      <w:r w:rsidR="00611E88" w:rsidRPr="00604366">
        <w:rPr>
          <w:rFonts w:eastAsiaTheme="minorEastAsia" w:cs="Times New Roman"/>
          <w:color w:val="000000" w:themeColor="text1"/>
          <w:sz w:val="24"/>
          <w:szCs w:val="24"/>
        </w:rPr>
        <w:t>prospective</w:t>
      </w:r>
      <w:r w:rsidR="00A30FFE" w:rsidRPr="00604366">
        <w:rPr>
          <w:rFonts w:eastAsiaTheme="minorEastAsia" w:cs="Times New Roman"/>
          <w:color w:val="000000" w:themeColor="text1"/>
          <w:sz w:val="24"/>
          <w:szCs w:val="24"/>
        </w:rPr>
        <w:t xml:space="preserve"> study</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w:t>
      </w:r>
      <w:r w:rsidR="00151EF8" w:rsidRPr="00604366">
        <w:rPr>
          <w:rFonts w:eastAsiaTheme="minorEastAsia" w:cs="Times New Roman"/>
          <w:color w:val="000000" w:themeColor="text1"/>
          <w:sz w:val="24"/>
          <w:szCs w:val="24"/>
        </w:rPr>
        <w:t xml:space="preserve">the incidence rate of </w:t>
      </w:r>
      <w:r w:rsidR="00611E88" w:rsidRPr="00604366">
        <w:rPr>
          <w:rFonts w:eastAsiaTheme="minorEastAsia" w:cs="Times New Roman"/>
          <w:color w:val="000000" w:themeColor="text1"/>
          <w:sz w:val="24"/>
          <w:szCs w:val="24"/>
        </w:rPr>
        <w:t>several ARFIs (i.e.,</w:t>
      </w:r>
      <w:r w:rsidR="00A30FFE" w:rsidRPr="00604366">
        <w:rPr>
          <w:rFonts w:eastAsiaTheme="minorEastAsia" w:cs="Times New Roman"/>
          <w:color w:val="000000" w:themeColor="text1"/>
          <w:sz w:val="24"/>
          <w:szCs w:val="24"/>
        </w:rPr>
        <w:t xml:space="preserve"> visual impairment, hearing impairment, physical frailty, and cognitive impairment</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increased exponentially with age, whereas </w:t>
      </w:r>
      <w:r w:rsidR="00611E88" w:rsidRPr="00604366">
        <w:rPr>
          <w:rFonts w:eastAsiaTheme="minorEastAsia" w:cs="Times New Roman"/>
          <w:color w:val="000000" w:themeColor="text1"/>
          <w:sz w:val="24"/>
          <w:szCs w:val="24"/>
        </w:rPr>
        <w:t>others</w:t>
      </w:r>
      <w:r w:rsidR="00A30FFE" w:rsidRPr="00604366">
        <w:rPr>
          <w:rFonts w:eastAsiaTheme="minorEastAsia" w:cs="Times New Roman"/>
          <w:color w:val="000000" w:themeColor="text1"/>
          <w:sz w:val="24"/>
          <w:szCs w:val="24"/>
        </w:rPr>
        <w:t xml:space="preserve"> </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restless sleep and depression</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increased </w:t>
      </w:r>
      <w:r w:rsidR="00611E88" w:rsidRPr="00604366">
        <w:rPr>
          <w:rFonts w:eastAsiaTheme="minorEastAsia" w:cs="Times New Roman"/>
          <w:color w:val="000000" w:themeColor="text1"/>
          <w:sz w:val="24"/>
          <w:szCs w:val="24"/>
        </w:rPr>
        <w:t>less rapidly</w:t>
      </w:r>
      <w:r w:rsidR="00A30FFE" w:rsidRPr="00604366">
        <w:rPr>
          <w:rFonts w:eastAsiaTheme="minorEastAsia" w:cs="Times New Roman"/>
          <w:color w:val="000000" w:themeColor="text1"/>
          <w:sz w:val="24"/>
          <w:szCs w:val="24"/>
        </w:rPr>
        <w:t xml:space="preserve">. Using a hazard trajectory network, we found that </w:t>
      </w:r>
      <w:r w:rsidR="00611E88" w:rsidRPr="00604366">
        <w:rPr>
          <w:rFonts w:eastAsiaTheme="minorEastAsia" w:cs="Times New Roman"/>
          <w:color w:val="000000" w:themeColor="text1"/>
          <w:sz w:val="24"/>
          <w:szCs w:val="24"/>
        </w:rPr>
        <w:t xml:space="preserve">the </w:t>
      </w:r>
      <w:r w:rsidR="00A30FFE" w:rsidRPr="00604366">
        <w:rPr>
          <w:rFonts w:eastAsiaTheme="minorEastAsia" w:cs="Times New Roman"/>
          <w:color w:val="000000" w:themeColor="text1"/>
          <w:sz w:val="24"/>
          <w:szCs w:val="24"/>
        </w:rPr>
        <w:t xml:space="preserve">ARFIs were </w:t>
      </w:r>
      <w:r w:rsidR="00185870" w:rsidRPr="00604366">
        <w:rPr>
          <w:rFonts w:eastAsiaTheme="minorEastAsia" w:cs="Times New Roman" w:hint="eastAsia"/>
          <w:color w:val="000000" w:themeColor="text1"/>
          <w:sz w:val="24"/>
          <w:szCs w:val="24"/>
        </w:rPr>
        <w:t>sequentially</w:t>
      </w:r>
      <w:r w:rsidR="00185870" w:rsidRPr="00604366">
        <w:rPr>
          <w:rFonts w:eastAsiaTheme="minorEastAsia" w:cs="Times New Roman"/>
          <w:color w:val="000000" w:themeColor="text1"/>
          <w:sz w:val="24"/>
          <w:szCs w:val="24"/>
        </w:rPr>
        <w:t xml:space="preserve"> </w:t>
      </w:r>
      <w:r w:rsidR="00A30FFE" w:rsidRPr="00604366">
        <w:rPr>
          <w:rFonts w:eastAsiaTheme="minorEastAsia" w:cs="Times New Roman"/>
          <w:color w:val="000000" w:themeColor="text1"/>
          <w:sz w:val="24"/>
          <w:szCs w:val="24"/>
        </w:rPr>
        <w:t>related</w:t>
      </w:r>
      <w:r w:rsidR="00185870" w:rsidRPr="00604366">
        <w:rPr>
          <w:rFonts w:eastAsiaTheme="minorEastAsia" w:cs="Times New Roman"/>
          <w:color w:val="000000" w:themeColor="text1"/>
          <w:sz w:val="24"/>
          <w:szCs w:val="24"/>
        </w:rPr>
        <w:t xml:space="preserve"> to each other</w:t>
      </w:r>
      <w:r w:rsidR="00611E88" w:rsidRPr="00604366">
        <w:rPr>
          <w:rFonts w:eastAsiaTheme="minorEastAsia" w:cs="Times New Roman"/>
          <w:color w:val="000000" w:themeColor="text1"/>
          <w:sz w:val="24"/>
          <w:szCs w:val="24"/>
        </w:rPr>
        <w:t>,</w:t>
      </w:r>
      <w:r w:rsidR="00A30FFE" w:rsidRPr="00604366">
        <w:rPr>
          <w:rFonts w:eastAsiaTheme="minorEastAsia" w:cs="Times New Roman"/>
          <w:color w:val="000000" w:themeColor="text1"/>
          <w:sz w:val="24"/>
          <w:szCs w:val="24"/>
        </w:rPr>
        <w:t xml:space="preserve"> and </w:t>
      </w:r>
      <w:r w:rsidR="00611E88" w:rsidRPr="00604366">
        <w:rPr>
          <w:rFonts w:eastAsiaTheme="minorEastAsia" w:cs="Times New Roman"/>
          <w:color w:val="000000" w:themeColor="text1"/>
          <w:sz w:val="24"/>
          <w:szCs w:val="24"/>
        </w:rPr>
        <w:t>the number of them was associated with</w:t>
      </w:r>
      <w:r w:rsidR="00A30FFE" w:rsidRPr="00604366">
        <w:rPr>
          <w:rFonts w:eastAsiaTheme="minorEastAsia" w:cs="Times New Roman"/>
          <w:color w:val="000000" w:themeColor="text1"/>
          <w:sz w:val="24"/>
          <w:szCs w:val="24"/>
        </w:rPr>
        <w:t xml:space="preserve"> </w:t>
      </w:r>
      <w:r w:rsidR="00611E88" w:rsidRPr="00604366">
        <w:rPr>
          <w:rFonts w:eastAsiaTheme="minorEastAsia" w:cs="Times New Roman"/>
          <w:color w:val="000000" w:themeColor="text1"/>
          <w:sz w:val="24"/>
          <w:szCs w:val="24"/>
        </w:rPr>
        <w:t>higher</w:t>
      </w:r>
      <w:r w:rsidR="00A30FFE" w:rsidRPr="00604366">
        <w:rPr>
          <w:rFonts w:eastAsiaTheme="minorEastAsia" w:cs="Times New Roman"/>
          <w:color w:val="000000" w:themeColor="text1"/>
          <w:sz w:val="24"/>
          <w:szCs w:val="24"/>
        </w:rPr>
        <w:t xml:space="preserve"> mortality risk</w:t>
      </w:r>
      <w:r w:rsidR="00611E88" w:rsidRPr="00604366">
        <w:rPr>
          <w:rFonts w:eastAsiaTheme="minorEastAsia" w:cs="Times New Roman"/>
          <w:color w:val="000000" w:themeColor="text1"/>
          <w:sz w:val="24"/>
          <w:szCs w:val="24"/>
        </w:rPr>
        <w:t xml:space="preserve"> in dose-response manner</w:t>
      </w:r>
      <w:r w:rsidR="00A30FFE" w:rsidRPr="00604366">
        <w:rPr>
          <w:rFonts w:eastAsiaTheme="minorEastAsia" w:cs="Times New Roman"/>
          <w:color w:val="000000" w:themeColor="text1"/>
          <w:sz w:val="24"/>
          <w:szCs w:val="24"/>
        </w:rPr>
        <w:t xml:space="preserve">. </w:t>
      </w:r>
      <w:r w:rsidR="00FE52F4" w:rsidRPr="00604366">
        <w:rPr>
          <w:rFonts w:eastAsiaTheme="minorEastAsia" w:cs="Times New Roman"/>
          <w:color w:val="000000" w:themeColor="text1"/>
          <w:sz w:val="24"/>
          <w:szCs w:val="24"/>
        </w:rPr>
        <w:t>To</w:t>
      </w:r>
      <w:r w:rsidR="00A30FFE" w:rsidRPr="00604366">
        <w:rPr>
          <w:rFonts w:eastAsiaTheme="minorEastAsia" w:cs="Times New Roman"/>
          <w:color w:val="000000" w:themeColor="text1"/>
          <w:sz w:val="24"/>
          <w:szCs w:val="24"/>
        </w:rPr>
        <w:t xml:space="preserve"> achieve healthy longevity, integrated strategies for preventing and managing multiple ARFIs are urgently needed.</w:t>
      </w:r>
    </w:p>
    <w:p w14:paraId="4D545792" w14:textId="77777777" w:rsidR="00BE0A21" w:rsidRPr="00604366" w:rsidRDefault="00BE0A21">
      <w:pPr>
        <w:widowControl/>
        <w:jc w:val="left"/>
        <w:rPr>
          <w:rFonts w:eastAsiaTheme="minorEastAsia" w:cs="Times New Roman"/>
          <w:color w:val="000000" w:themeColor="text1"/>
          <w:sz w:val="20"/>
          <w:szCs w:val="24"/>
          <w:lang w:bidi="as-IN"/>
        </w:rPr>
      </w:pPr>
      <w:r w:rsidRPr="00604366">
        <w:rPr>
          <w:rFonts w:eastAsiaTheme="minorEastAsia" w:cs="Times New Roman"/>
          <w:color w:val="000000" w:themeColor="text1"/>
          <w:sz w:val="20"/>
          <w:szCs w:val="24"/>
        </w:rPr>
        <w:br w:type="page"/>
      </w:r>
    </w:p>
    <w:p w14:paraId="3A6BC29B" w14:textId="77777777" w:rsidR="005A3217" w:rsidRPr="00604366" w:rsidRDefault="005A3217" w:rsidP="009677D0">
      <w:pPr>
        <w:pStyle w:val="1"/>
        <w:spacing w:before="312"/>
        <w:rPr>
          <w:rFonts w:cs="Times New Roman"/>
          <w:color w:val="000000" w:themeColor="text1"/>
          <w:szCs w:val="28"/>
        </w:rPr>
      </w:pPr>
      <w:r w:rsidRPr="00604366">
        <w:rPr>
          <w:rFonts w:cs="Times New Roman"/>
          <w:color w:val="000000" w:themeColor="text1"/>
          <w:szCs w:val="28"/>
        </w:rPr>
        <w:lastRenderedPageBreak/>
        <w:t>STAR</w:t>
      </w:r>
      <w:r w:rsidRPr="00604366">
        <w:rPr>
          <w:rFonts w:cs="Times New Roman" w:hint="eastAsia"/>
          <w:color w:val="000000" w:themeColor="text1"/>
          <w:szCs w:val="28"/>
        </w:rPr>
        <w:t>★</w:t>
      </w:r>
      <w:r w:rsidRPr="00604366">
        <w:rPr>
          <w:rFonts w:cs="Times New Roman"/>
          <w:color w:val="000000" w:themeColor="text1"/>
          <w:szCs w:val="28"/>
        </w:rPr>
        <w:t>METHODS</w:t>
      </w:r>
    </w:p>
    <w:p w14:paraId="53157AAA" w14:textId="77777777" w:rsidR="005A3217" w:rsidRPr="00604366" w:rsidRDefault="005A3217" w:rsidP="009677D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KEY RESOURCES TABLE</w:t>
      </w:r>
    </w:p>
    <w:tbl>
      <w:tblPr>
        <w:tblStyle w:val="22"/>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16"/>
        <w:gridCol w:w="4003"/>
        <w:gridCol w:w="1536"/>
      </w:tblGrid>
      <w:tr w:rsidR="005A3217" w:rsidRPr="00604366" w14:paraId="4D86C9A7" w14:textId="77777777" w:rsidTr="00B64A47">
        <w:trPr>
          <w:cantSplit/>
          <w:trHeight w:hRule="exact" w:val="288"/>
          <w:jc w:val="center"/>
        </w:trPr>
        <w:tc>
          <w:tcPr>
            <w:tcW w:w="3116" w:type="dxa"/>
            <w:tcBorders>
              <w:top w:val="single" w:sz="12" w:space="0" w:color="000000"/>
              <w:bottom w:val="single" w:sz="12" w:space="0" w:color="000000"/>
            </w:tcBorders>
            <w:shd w:val="clear" w:color="auto" w:fill="auto"/>
            <w:vAlign w:val="center"/>
          </w:tcPr>
          <w:p w14:paraId="7A0FBB19"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REAGENT or RESOURCE</w:t>
            </w:r>
          </w:p>
        </w:tc>
        <w:tc>
          <w:tcPr>
            <w:tcW w:w="3813" w:type="dxa"/>
            <w:tcBorders>
              <w:top w:val="single" w:sz="12" w:space="0" w:color="000000"/>
              <w:bottom w:val="single" w:sz="12" w:space="0" w:color="000000"/>
            </w:tcBorders>
            <w:shd w:val="clear" w:color="auto" w:fill="auto"/>
            <w:vAlign w:val="center"/>
          </w:tcPr>
          <w:p w14:paraId="4889AB23"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SOURCE</w:t>
            </w:r>
          </w:p>
        </w:tc>
        <w:tc>
          <w:tcPr>
            <w:tcW w:w="0" w:type="auto"/>
            <w:tcBorders>
              <w:top w:val="single" w:sz="12" w:space="0" w:color="000000"/>
              <w:bottom w:val="single" w:sz="12" w:space="0" w:color="000000"/>
            </w:tcBorders>
            <w:shd w:val="clear" w:color="auto" w:fill="auto"/>
            <w:vAlign w:val="center"/>
          </w:tcPr>
          <w:p w14:paraId="64773DB2"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IDENTIFIER</w:t>
            </w:r>
          </w:p>
        </w:tc>
      </w:tr>
      <w:tr w:rsidR="005A3217" w:rsidRPr="00604366" w14:paraId="7063F1FF"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46F2EC66"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Deposited data</w:t>
            </w:r>
          </w:p>
        </w:tc>
      </w:tr>
      <w:tr w:rsidR="005A3217" w:rsidRPr="00604366" w14:paraId="60285BA3" w14:textId="77777777" w:rsidTr="00B64A47">
        <w:trPr>
          <w:cantSplit/>
          <w:trHeight w:val="259"/>
          <w:jc w:val="center"/>
        </w:trPr>
        <w:tc>
          <w:tcPr>
            <w:tcW w:w="3116" w:type="dxa"/>
            <w:tcBorders>
              <w:top w:val="single" w:sz="12" w:space="0" w:color="000000"/>
            </w:tcBorders>
            <w:shd w:val="clear" w:color="auto" w:fill="auto"/>
          </w:tcPr>
          <w:p w14:paraId="4547C7E3"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The Health and Retirement Study</w:t>
            </w:r>
          </w:p>
        </w:tc>
        <w:tc>
          <w:tcPr>
            <w:tcW w:w="3813" w:type="dxa"/>
            <w:tcBorders>
              <w:top w:val="single" w:sz="12" w:space="0" w:color="000000"/>
            </w:tcBorders>
            <w:shd w:val="clear" w:color="auto" w:fill="auto"/>
          </w:tcPr>
          <w:p w14:paraId="6DCC19DE"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https://hrs.isr.umich.edu/</w:t>
            </w:r>
          </w:p>
        </w:tc>
        <w:tc>
          <w:tcPr>
            <w:tcW w:w="0" w:type="auto"/>
            <w:tcBorders>
              <w:top w:val="single" w:sz="12" w:space="0" w:color="000000"/>
            </w:tcBorders>
            <w:shd w:val="clear" w:color="auto" w:fill="auto"/>
          </w:tcPr>
          <w:p w14:paraId="4A0941A6"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33F31B5E"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0750705C"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Software and algorithms</w:t>
            </w:r>
          </w:p>
        </w:tc>
      </w:tr>
      <w:tr w:rsidR="005A3217" w:rsidRPr="00604366" w14:paraId="71A7A420" w14:textId="77777777" w:rsidTr="00B64A47">
        <w:trPr>
          <w:cantSplit/>
          <w:trHeight w:val="259"/>
          <w:jc w:val="center"/>
        </w:trPr>
        <w:tc>
          <w:tcPr>
            <w:tcW w:w="3116" w:type="dxa"/>
            <w:tcBorders>
              <w:top w:val="single" w:sz="12" w:space="0" w:color="000000"/>
              <w:bottom w:val="single" w:sz="4" w:space="0" w:color="auto"/>
            </w:tcBorders>
            <w:shd w:val="clear" w:color="auto" w:fill="auto"/>
          </w:tcPr>
          <w:p w14:paraId="106DA37E"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R</w:t>
            </w:r>
          </w:p>
        </w:tc>
        <w:tc>
          <w:tcPr>
            <w:tcW w:w="3813" w:type="dxa"/>
            <w:tcBorders>
              <w:top w:val="single" w:sz="12" w:space="0" w:color="000000"/>
              <w:bottom w:val="single" w:sz="4" w:space="0" w:color="auto"/>
            </w:tcBorders>
            <w:shd w:val="clear" w:color="auto" w:fill="auto"/>
          </w:tcPr>
          <w:p w14:paraId="5925D10B"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https://www.r-project.org</w:t>
            </w:r>
          </w:p>
        </w:tc>
        <w:tc>
          <w:tcPr>
            <w:tcW w:w="0" w:type="auto"/>
            <w:tcBorders>
              <w:top w:val="single" w:sz="12" w:space="0" w:color="000000"/>
              <w:bottom w:val="single" w:sz="4" w:space="0" w:color="auto"/>
            </w:tcBorders>
            <w:shd w:val="clear" w:color="auto" w:fill="auto"/>
          </w:tcPr>
          <w:p w14:paraId="1AD17CA6"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78E80487"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475045D4"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ComplexUpset (R package)</w:t>
            </w:r>
          </w:p>
        </w:tc>
        <w:tc>
          <w:tcPr>
            <w:tcW w:w="3813" w:type="dxa"/>
            <w:tcBorders>
              <w:top w:val="single" w:sz="4" w:space="0" w:color="auto"/>
              <w:bottom w:val="single" w:sz="4" w:space="0" w:color="auto"/>
            </w:tcBorders>
            <w:shd w:val="clear" w:color="auto" w:fill="auto"/>
          </w:tcPr>
          <w:p w14:paraId="6D93A690"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https://krassowski.github.io/complex-upset/index.html</w:t>
            </w:r>
          </w:p>
        </w:tc>
        <w:tc>
          <w:tcPr>
            <w:tcW w:w="0" w:type="auto"/>
            <w:tcBorders>
              <w:top w:val="single" w:sz="4" w:space="0" w:color="auto"/>
              <w:bottom w:val="single" w:sz="4" w:space="0" w:color="auto"/>
            </w:tcBorders>
            <w:shd w:val="clear" w:color="auto" w:fill="auto"/>
          </w:tcPr>
          <w:p w14:paraId="5469C644"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9172DC" w:rsidRPr="00604366" w14:paraId="735A58E8"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5460A60A" w14:textId="07197066" w:rsidR="009172DC" w:rsidRPr="00604366" w:rsidRDefault="009172DC" w:rsidP="009677D0">
            <w:pPr>
              <w:rPr>
                <w:rFonts w:cs="Times New Roman"/>
                <w:color w:val="000000" w:themeColor="text1"/>
                <w:sz w:val="24"/>
                <w:szCs w:val="24"/>
              </w:rPr>
            </w:pPr>
            <w:r w:rsidRPr="00604366">
              <w:rPr>
                <w:rFonts w:ascii="Times New Roman" w:hAnsi="Times New Roman" w:cs="Times New Roman"/>
                <w:color w:val="000000" w:themeColor="text1"/>
                <w:sz w:val="24"/>
                <w:szCs w:val="24"/>
              </w:rPr>
              <w:t>ggalluvial (R package)</w:t>
            </w:r>
          </w:p>
        </w:tc>
        <w:tc>
          <w:tcPr>
            <w:tcW w:w="3813" w:type="dxa"/>
            <w:tcBorders>
              <w:top w:val="single" w:sz="4" w:space="0" w:color="auto"/>
              <w:bottom w:val="single" w:sz="4" w:space="0" w:color="auto"/>
            </w:tcBorders>
            <w:shd w:val="clear" w:color="auto" w:fill="auto"/>
          </w:tcPr>
          <w:p w14:paraId="1ACEA407" w14:textId="65040725" w:rsidR="009172DC" w:rsidRPr="00604366" w:rsidRDefault="00E351AE" w:rsidP="009677D0">
            <w:pPr>
              <w:rPr>
                <w:rFonts w:cs="Times New Roman"/>
                <w:color w:val="000000" w:themeColor="text1"/>
                <w:sz w:val="24"/>
                <w:szCs w:val="24"/>
              </w:rPr>
            </w:pPr>
            <w:r w:rsidRPr="00604366">
              <w:rPr>
                <w:rFonts w:ascii="Times New Roman" w:hAnsi="Times New Roman" w:cs="Times New Roman"/>
                <w:color w:val="000000" w:themeColor="text1"/>
                <w:sz w:val="24"/>
                <w:szCs w:val="24"/>
              </w:rPr>
              <w:t>http://corybrunson.github.io/ggalluvial/</w:t>
            </w:r>
          </w:p>
        </w:tc>
        <w:tc>
          <w:tcPr>
            <w:tcW w:w="0" w:type="auto"/>
            <w:tcBorders>
              <w:top w:val="single" w:sz="4" w:space="0" w:color="auto"/>
              <w:bottom w:val="single" w:sz="4" w:space="0" w:color="auto"/>
            </w:tcBorders>
            <w:shd w:val="clear" w:color="auto" w:fill="auto"/>
          </w:tcPr>
          <w:p w14:paraId="04776495" w14:textId="63B1DBAD" w:rsidR="009172DC" w:rsidRPr="00604366" w:rsidRDefault="00E351AE" w:rsidP="009677D0">
            <w:pPr>
              <w:rPr>
                <w:rFonts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0AAC73E0"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7802A979"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igraph (R package)</w:t>
            </w:r>
          </w:p>
        </w:tc>
        <w:tc>
          <w:tcPr>
            <w:tcW w:w="3813" w:type="dxa"/>
            <w:tcBorders>
              <w:top w:val="single" w:sz="4" w:space="0" w:color="auto"/>
              <w:bottom w:val="single" w:sz="4" w:space="0" w:color="auto"/>
            </w:tcBorders>
            <w:shd w:val="clear" w:color="auto" w:fill="auto"/>
          </w:tcPr>
          <w:p w14:paraId="192C7FAB"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https://igraph.org/</w:t>
            </w:r>
          </w:p>
        </w:tc>
        <w:tc>
          <w:tcPr>
            <w:tcW w:w="0" w:type="auto"/>
            <w:tcBorders>
              <w:top w:val="single" w:sz="4" w:space="0" w:color="auto"/>
              <w:bottom w:val="single" w:sz="4" w:space="0" w:color="auto"/>
            </w:tcBorders>
            <w:shd w:val="clear" w:color="auto" w:fill="auto"/>
          </w:tcPr>
          <w:p w14:paraId="5B2A8E93"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r w:rsidR="005A3217" w:rsidRPr="00604366" w14:paraId="56285579"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14E5FD05"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Other</w:t>
            </w:r>
          </w:p>
        </w:tc>
      </w:tr>
      <w:tr w:rsidR="005A3217" w:rsidRPr="00604366" w14:paraId="101D465A" w14:textId="77777777" w:rsidTr="00B64A47">
        <w:trPr>
          <w:cantSplit/>
          <w:trHeight w:val="259"/>
          <w:jc w:val="center"/>
        </w:trPr>
        <w:tc>
          <w:tcPr>
            <w:tcW w:w="3116" w:type="dxa"/>
            <w:tcBorders>
              <w:bottom w:val="single" w:sz="12" w:space="0" w:color="000000"/>
            </w:tcBorders>
            <w:shd w:val="clear" w:color="auto" w:fill="auto"/>
          </w:tcPr>
          <w:p w14:paraId="6463E6AF"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R code for analysis</w:t>
            </w:r>
          </w:p>
        </w:tc>
        <w:tc>
          <w:tcPr>
            <w:tcW w:w="3813" w:type="dxa"/>
            <w:tcBorders>
              <w:bottom w:val="single" w:sz="12" w:space="0" w:color="000000"/>
            </w:tcBorders>
            <w:shd w:val="clear" w:color="auto" w:fill="auto"/>
          </w:tcPr>
          <w:p w14:paraId="6795BEB5"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https://github.com/YuanLabZJU/arfis-network-hrs</w:t>
            </w:r>
          </w:p>
        </w:tc>
        <w:tc>
          <w:tcPr>
            <w:tcW w:w="0" w:type="auto"/>
            <w:tcBorders>
              <w:bottom w:val="single" w:sz="12" w:space="0" w:color="000000"/>
            </w:tcBorders>
            <w:shd w:val="clear" w:color="auto" w:fill="auto"/>
          </w:tcPr>
          <w:p w14:paraId="76C21E9C" w14:textId="77777777" w:rsidR="005A3217" w:rsidRPr="00604366" w:rsidRDefault="005A3217" w:rsidP="009677D0">
            <w:pPr>
              <w:rPr>
                <w:rFonts w:ascii="Times New Roman" w:hAnsi="Times New Roman" w:cs="Times New Roman"/>
                <w:color w:val="000000" w:themeColor="text1"/>
                <w:sz w:val="24"/>
                <w:szCs w:val="24"/>
              </w:rPr>
            </w:pPr>
            <w:r w:rsidRPr="00604366">
              <w:rPr>
                <w:rFonts w:ascii="Times New Roman" w:hAnsi="Times New Roman" w:cs="Times New Roman"/>
                <w:color w:val="000000" w:themeColor="text1"/>
                <w:sz w:val="24"/>
                <w:szCs w:val="24"/>
              </w:rPr>
              <w:t>N/A</w:t>
            </w:r>
          </w:p>
        </w:tc>
      </w:tr>
    </w:tbl>
    <w:p w14:paraId="4E20B1F4" w14:textId="77777777" w:rsidR="005A3217" w:rsidRPr="00604366" w:rsidRDefault="005A3217" w:rsidP="009677D0">
      <w:pPr>
        <w:spacing w:line="360" w:lineRule="auto"/>
        <w:rPr>
          <w:sz w:val="24"/>
          <w:szCs w:val="24"/>
        </w:rPr>
      </w:pPr>
    </w:p>
    <w:p w14:paraId="5757AD83" w14:textId="77777777" w:rsidR="005A3217" w:rsidRPr="00604366" w:rsidRDefault="005A3217" w:rsidP="009677D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RESOURCE AVAILABILITY</w:t>
      </w:r>
    </w:p>
    <w:p w14:paraId="59A86C8E" w14:textId="77777777" w:rsidR="005A3217" w:rsidRPr="00604366" w:rsidRDefault="005A3217" w:rsidP="009677D0">
      <w:pPr>
        <w:spacing w:line="360" w:lineRule="auto"/>
        <w:rPr>
          <w:b/>
          <w:bCs/>
          <w:sz w:val="24"/>
          <w:szCs w:val="24"/>
        </w:rPr>
      </w:pPr>
      <w:r w:rsidRPr="00604366">
        <w:rPr>
          <w:b/>
          <w:bCs/>
          <w:sz w:val="24"/>
          <w:szCs w:val="24"/>
        </w:rPr>
        <w:t>Lead contact</w:t>
      </w:r>
    </w:p>
    <w:p w14:paraId="2D5967FE" w14:textId="77777777" w:rsidR="005A3217" w:rsidRPr="00604366" w:rsidRDefault="005A3217" w:rsidP="009677D0">
      <w:pPr>
        <w:spacing w:line="360" w:lineRule="auto"/>
        <w:rPr>
          <w:sz w:val="24"/>
          <w:szCs w:val="24"/>
        </w:rPr>
      </w:pPr>
      <w:r w:rsidRPr="00604366">
        <w:rPr>
          <w:sz w:val="24"/>
          <w:szCs w:val="24"/>
        </w:rPr>
        <w:t>Further information and requests for resources should be directed to and will be fulfilled by the lead contact, Changzheng Yuan (</w:t>
      </w:r>
      <w:hyperlink r:id="rId10" w:history="1">
        <w:r w:rsidRPr="00604366">
          <w:rPr>
            <w:rStyle w:val="aa"/>
            <w:sz w:val="24"/>
            <w:szCs w:val="24"/>
          </w:rPr>
          <w:t>chy478@zju.edu.cn</w:t>
        </w:r>
      </w:hyperlink>
      <w:r w:rsidRPr="00604366">
        <w:rPr>
          <w:sz w:val="24"/>
          <w:szCs w:val="24"/>
        </w:rPr>
        <w:t>).</w:t>
      </w:r>
    </w:p>
    <w:p w14:paraId="59F73E09" w14:textId="77777777" w:rsidR="005A3217" w:rsidRPr="00604366" w:rsidRDefault="005A3217" w:rsidP="009677D0">
      <w:pPr>
        <w:spacing w:line="360" w:lineRule="auto"/>
        <w:rPr>
          <w:sz w:val="24"/>
          <w:szCs w:val="24"/>
        </w:rPr>
      </w:pPr>
    </w:p>
    <w:p w14:paraId="7D13B309" w14:textId="77777777" w:rsidR="005A3217" w:rsidRPr="00604366" w:rsidRDefault="005A3217" w:rsidP="009677D0">
      <w:pPr>
        <w:spacing w:line="360" w:lineRule="auto"/>
        <w:rPr>
          <w:b/>
          <w:bCs/>
          <w:sz w:val="24"/>
          <w:szCs w:val="24"/>
        </w:rPr>
      </w:pPr>
      <w:r w:rsidRPr="00604366">
        <w:rPr>
          <w:b/>
          <w:bCs/>
          <w:sz w:val="24"/>
          <w:szCs w:val="24"/>
        </w:rPr>
        <w:t>Materials availability</w:t>
      </w:r>
    </w:p>
    <w:p w14:paraId="77C86351" w14:textId="77777777" w:rsidR="005A3217" w:rsidRPr="00604366" w:rsidRDefault="005A3217" w:rsidP="009677D0">
      <w:pPr>
        <w:spacing w:line="360" w:lineRule="auto"/>
        <w:rPr>
          <w:sz w:val="24"/>
          <w:szCs w:val="24"/>
        </w:rPr>
      </w:pPr>
      <w:r w:rsidRPr="00604366">
        <w:rPr>
          <w:sz w:val="24"/>
          <w:szCs w:val="24"/>
        </w:rPr>
        <w:t>The study did not generate any new materials.</w:t>
      </w:r>
    </w:p>
    <w:p w14:paraId="5D970ECA" w14:textId="77777777" w:rsidR="005A3217" w:rsidRPr="00604366" w:rsidRDefault="005A3217" w:rsidP="009677D0">
      <w:pPr>
        <w:spacing w:line="360" w:lineRule="auto"/>
        <w:rPr>
          <w:sz w:val="24"/>
          <w:szCs w:val="24"/>
        </w:rPr>
      </w:pPr>
    </w:p>
    <w:p w14:paraId="071F38AC" w14:textId="77777777" w:rsidR="005A3217" w:rsidRPr="00604366" w:rsidRDefault="005A3217" w:rsidP="009677D0">
      <w:pPr>
        <w:spacing w:line="360" w:lineRule="auto"/>
        <w:rPr>
          <w:b/>
          <w:bCs/>
          <w:sz w:val="24"/>
          <w:szCs w:val="24"/>
        </w:rPr>
      </w:pPr>
      <w:r w:rsidRPr="00604366">
        <w:rPr>
          <w:b/>
          <w:bCs/>
          <w:sz w:val="24"/>
          <w:szCs w:val="24"/>
        </w:rPr>
        <w:t>Data and code availability</w:t>
      </w:r>
    </w:p>
    <w:p w14:paraId="53CDD76E" w14:textId="77777777" w:rsidR="005A3217" w:rsidRPr="00604366" w:rsidRDefault="005A3217" w:rsidP="009677D0">
      <w:pPr>
        <w:widowControl/>
        <w:spacing w:line="360" w:lineRule="auto"/>
        <w:rPr>
          <w:rFonts w:eastAsia="宋体" w:cs="宋体"/>
          <w:bCs/>
          <w:kern w:val="0"/>
          <w:sz w:val="24"/>
          <w:szCs w:val="24"/>
          <w:lang w:bidi="as-IN"/>
        </w:rPr>
      </w:pPr>
      <w:r w:rsidRPr="00604366">
        <w:rPr>
          <w:rFonts w:eastAsia="宋体" w:cs="宋体"/>
          <w:bCs/>
          <w:kern w:val="0"/>
          <w:sz w:val="24"/>
          <w:szCs w:val="24"/>
          <w:lang w:bidi="as-IN"/>
        </w:rPr>
        <w:t>Data described in the manuscript and the codebook will be made available upon request pending application and approval (</w:t>
      </w:r>
      <w:hyperlink r:id="rId11" w:history="1">
        <w:r w:rsidRPr="00604366">
          <w:rPr>
            <w:rStyle w:val="aa"/>
            <w:rFonts w:eastAsia="宋体" w:cs="宋体"/>
            <w:bCs/>
            <w:kern w:val="0"/>
            <w:sz w:val="24"/>
            <w:szCs w:val="24"/>
            <w:lang w:bidi="as-IN"/>
          </w:rPr>
          <w:t>https://hrs.isr.umich.edu/</w:t>
        </w:r>
      </w:hyperlink>
      <w:r w:rsidRPr="00604366">
        <w:rPr>
          <w:rFonts w:eastAsia="宋体" w:cs="宋体"/>
          <w:bCs/>
          <w:kern w:val="0"/>
          <w:sz w:val="24"/>
          <w:szCs w:val="24"/>
          <w:lang w:bidi="as-IN"/>
        </w:rPr>
        <w:t>). Original analysis code can be found in the Github (</w:t>
      </w:r>
      <w:r w:rsidRPr="00604366">
        <w:rPr>
          <w:rFonts w:eastAsiaTheme="minorEastAsia" w:cs="Times New Roman"/>
          <w:color w:val="000000" w:themeColor="text1"/>
          <w:sz w:val="24"/>
          <w:szCs w:val="24"/>
        </w:rPr>
        <w:t>https://github.com/YuanLabZJU/arfis-network-hrs</w:t>
      </w:r>
      <w:r w:rsidRPr="00604366">
        <w:rPr>
          <w:rFonts w:eastAsia="宋体" w:cs="宋体"/>
          <w:bCs/>
          <w:kern w:val="0"/>
          <w:sz w:val="24"/>
          <w:szCs w:val="24"/>
          <w:lang w:bidi="as-IN"/>
        </w:rPr>
        <w:t>).</w:t>
      </w:r>
    </w:p>
    <w:p w14:paraId="7D0F370A" w14:textId="77777777" w:rsidR="005A3217" w:rsidRPr="00604366" w:rsidRDefault="005A3217" w:rsidP="009677D0">
      <w:pPr>
        <w:spacing w:line="360" w:lineRule="auto"/>
        <w:rPr>
          <w:sz w:val="24"/>
          <w:szCs w:val="24"/>
        </w:rPr>
      </w:pPr>
    </w:p>
    <w:p w14:paraId="4BBF6435" w14:textId="77777777" w:rsidR="005A3217" w:rsidRPr="00604366" w:rsidRDefault="005A3217" w:rsidP="009677D0">
      <w:pPr>
        <w:spacing w:line="360" w:lineRule="auto"/>
        <w:outlineLvl w:val="1"/>
        <w:rPr>
          <w:sz w:val="24"/>
          <w:szCs w:val="24"/>
        </w:rPr>
      </w:pPr>
      <w:r w:rsidRPr="00604366">
        <w:rPr>
          <w:rFonts w:cs="Times New Roman"/>
          <w:b/>
          <w:color w:val="000000" w:themeColor="text1"/>
          <w:sz w:val="24"/>
          <w:szCs w:val="24"/>
        </w:rPr>
        <w:t>EXPERIMENTAL MODEL AND SUBJECT DETAILS</w:t>
      </w:r>
    </w:p>
    <w:p w14:paraId="08741C8D" w14:textId="36AE44A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The HRS is a national longitudinal study among middle-aged or older adults in the United States. Participants born in 1931-1941 were recruited in 1992 (HRS original cohort). In 1993/1994, participants born before 1924 were included </w:t>
      </w:r>
      <w:r w:rsidRPr="00604366">
        <w:rPr>
          <w:rFonts w:cs="Times New Roman" w:hint="eastAsia"/>
          <w:color w:val="000000" w:themeColor="text1"/>
          <w:sz w:val="24"/>
          <w:szCs w:val="24"/>
        </w:rPr>
        <w:t>a</w:t>
      </w:r>
      <w:r w:rsidRPr="00604366">
        <w:rPr>
          <w:rFonts w:cs="Times New Roman"/>
          <w:color w:val="000000" w:themeColor="text1"/>
          <w:sz w:val="24"/>
          <w:szCs w:val="24"/>
        </w:rPr>
        <w:t xml:space="preserve">s the Asset and Health Dynamics Among the </w:t>
      </w:r>
      <w:r w:rsidRPr="00604366">
        <w:rPr>
          <w:rFonts w:cs="Times New Roman"/>
          <w:color w:val="000000" w:themeColor="text1"/>
          <w:sz w:val="24"/>
          <w:szCs w:val="24"/>
        </w:rPr>
        <w:lastRenderedPageBreak/>
        <w:t>Oldest Old (AHEAD) cohort. In 1998, participants born in 1924-1930 (Children of the Depression, CODA) and 1942-1947 (War Babies, WB) were enrolled. The four non-overlapping cohorts formed a nationally representative sample of US adults aged 50 years or older. We stratified our analysis by sub-cohorts where applicable. The recruitment and data collection processes of the four sub-cohorts were similar, enabling the cross-cohort comparisons for the associations between cohorts.</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62</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Participants were revisited biennially through telephone, Internet, or face-to-face interviews, with an overall response rate of ~85%.</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62</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More detailed information can be found elsewhere (</w:t>
      </w:r>
      <w:hyperlink r:id="rId12" w:history="1">
        <w:r w:rsidRPr="00604366">
          <w:rPr>
            <w:rStyle w:val="aa"/>
            <w:rFonts w:cs="Times New Roman"/>
            <w:color w:val="000000" w:themeColor="text1"/>
            <w:sz w:val="24"/>
            <w:szCs w:val="24"/>
          </w:rPr>
          <w:t>https://hrs.isr.umich.edu/</w:t>
        </w:r>
      </w:hyperlink>
      <w:r w:rsidRPr="00604366">
        <w:rPr>
          <w:rFonts w:cs="Times New Roman"/>
          <w:color w:val="000000" w:themeColor="text1"/>
          <w:sz w:val="24"/>
          <w:szCs w:val="24"/>
        </w:rPr>
        <w:t>). This HRS was approved by the Institute for Social Research of the University of Michigan (IRB Protocol: HUM00061128). Written informed consent was obtained from all participants or their proxies.</w:t>
      </w:r>
    </w:p>
    <w:p w14:paraId="6977F1C9" w14:textId="77777777" w:rsidR="005A3217" w:rsidRPr="00604366" w:rsidRDefault="005A3217" w:rsidP="009677D0">
      <w:pPr>
        <w:spacing w:line="360" w:lineRule="auto"/>
        <w:rPr>
          <w:rFonts w:cs="Times New Roman"/>
          <w:color w:val="000000" w:themeColor="text1"/>
          <w:sz w:val="24"/>
          <w:szCs w:val="24"/>
        </w:rPr>
      </w:pPr>
    </w:p>
    <w:p w14:paraId="39839E70" w14:textId="7777777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In the current study, we included 17,914 participants aged 51-90 years with available data of ARFIs in 2000 and followed them up until 2020. We conducted several analyses with different sample sizes (</w:t>
      </w:r>
      <w:r w:rsidRPr="00604366">
        <w:rPr>
          <w:rFonts w:cs="Times New Roman"/>
          <w:b/>
          <w:bCs/>
          <w:color w:val="000000" w:themeColor="text1"/>
          <w:sz w:val="24"/>
          <w:szCs w:val="24"/>
        </w:rPr>
        <w:t>Supplementary Fig. S1</w:t>
      </w:r>
      <w:r w:rsidRPr="00604366">
        <w:rPr>
          <w:rFonts w:cs="Times New Roman"/>
          <w:color w:val="000000" w:themeColor="text1"/>
          <w:sz w:val="24"/>
          <w:szCs w:val="24"/>
        </w:rPr>
        <w:t xml:space="preserve">): (1) we included participants without </w:t>
      </w:r>
      <w:r w:rsidRPr="00604366">
        <w:rPr>
          <w:rFonts w:cs="Times New Roman" w:hint="eastAsia"/>
          <w:color w:val="000000" w:themeColor="text1"/>
          <w:sz w:val="24"/>
          <w:szCs w:val="24"/>
        </w:rPr>
        <w:t>each</w:t>
      </w:r>
      <w:r w:rsidRPr="00604366">
        <w:rPr>
          <w:rFonts w:cs="Times New Roman"/>
          <w:color w:val="000000" w:themeColor="text1"/>
          <w:sz w:val="24"/>
          <w:szCs w:val="24"/>
        </w:rPr>
        <w:t xml:space="preserve"> ARFI at baseline to calculate </w:t>
      </w:r>
      <w:r w:rsidRPr="00604366">
        <w:rPr>
          <w:rFonts w:cs="Times New Roman" w:hint="eastAsia"/>
          <w:color w:val="000000" w:themeColor="text1"/>
          <w:sz w:val="24"/>
          <w:szCs w:val="24"/>
        </w:rPr>
        <w:t>the</w:t>
      </w:r>
      <w:r w:rsidRPr="00604366">
        <w:rPr>
          <w:rFonts w:cs="Times New Roman"/>
          <w:color w:val="000000" w:themeColor="text1"/>
          <w:sz w:val="24"/>
          <w:szCs w:val="24"/>
        </w:rPr>
        <w:t xml:space="preserve"> incidence rates (n=12,756 participants for visual impairment, 12,974 for hearing impairment, 11,028 for cognitive impairment, 14,346 for physical frailty, 9,671 for restless sleep, and 12,786 for depression); (2) we included 15,852 participants with complete ARFI measurements at baseline to describe the progression of co-existing ARFIs; (3) we included participants without missing values of ARFIs or the corresponding outcome ARFIs at baseline to construct the hazard trajectory network (n=13,913 when treating visual impairment as the exposure, 14,270 for hearing impairment, 13,609 for cognitive impairment, 15,874 for physical frailty, 10,833 for restless sleep, and 14,247 for depression). </w:t>
      </w:r>
    </w:p>
    <w:p w14:paraId="0961F02E" w14:textId="77777777" w:rsidR="005A3217" w:rsidRPr="00604366" w:rsidRDefault="005A3217" w:rsidP="009677D0">
      <w:pPr>
        <w:spacing w:line="360" w:lineRule="auto"/>
        <w:rPr>
          <w:sz w:val="24"/>
          <w:szCs w:val="24"/>
        </w:rPr>
      </w:pPr>
    </w:p>
    <w:p w14:paraId="0D47BEC0" w14:textId="77777777" w:rsidR="005A3217" w:rsidRPr="00604366" w:rsidRDefault="005A3217" w:rsidP="009677D0">
      <w:pPr>
        <w:spacing w:line="360" w:lineRule="auto"/>
        <w:outlineLvl w:val="1"/>
        <w:rPr>
          <w:rFonts w:cs="Times New Roman"/>
          <w:b/>
          <w:color w:val="000000" w:themeColor="text1"/>
          <w:sz w:val="24"/>
          <w:szCs w:val="24"/>
        </w:rPr>
      </w:pPr>
      <w:r w:rsidRPr="00604366">
        <w:rPr>
          <w:rFonts w:cs="Times New Roman"/>
          <w:b/>
          <w:color w:val="000000" w:themeColor="text1"/>
          <w:sz w:val="24"/>
          <w:szCs w:val="24"/>
        </w:rPr>
        <w:t>METHOD DETAILS</w:t>
      </w:r>
    </w:p>
    <w:p w14:paraId="146D7B68" w14:textId="77777777" w:rsidR="005A3217" w:rsidRPr="00604366" w:rsidRDefault="005A3217" w:rsidP="009677D0">
      <w:pPr>
        <w:spacing w:line="360" w:lineRule="auto"/>
        <w:rPr>
          <w:b/>
          <w:bCs/>
          <w:sz w:val="24"/>
          <w:szCs w:val="24"/>
        </w:rPr>
      </w:pPr>
      <w:r w:rsidRPr="00604366">
        <w:rPr>
          <w:b/>
          <w:bCs/>
          <w:sz w:val="24"/>
          <w:szCs w:val="24"/>
        </w:rPr>
        <w:t>Assessments of age-related functional impairments and ascertainment of mortality</w:t>
      </w:r>
    </w:p>
    <w:p w14:paraId="47240C56" w14:textId="24D678D6" w:rsidR="005A3217" w:rsidRPr="00604366" w:rsidRDefault="005A3217" w:rsidP="009677D0">
      <w:pPr>
        <w:pStyle w:val="a5"/>
        <w:spacing w:before="0" w:beforeAutospacing="0" w:after="0" w:afterAutospacing="0" w:line="360" w:lineRule="auto"/>
        <w:jc w:val="both"/>
        <w:rPr>
          <w:rFonts w:ascii="Times New Roman" w:hAnsi="Times New Roman" w:cs="Times New Roman"/>
          <w:color w:val="080000"/>
        </w:rPr>
      </w:pPr>
      <w:r w:rsidRPr="00604366">
        <w:rPr>
          <w:rFonts w:ascii="Times New Roman" w:eastAsia="思源宋体 CN" w:hAnsi="Times New Roman" w:cs="Times New Roman"/>
          <w:color w:val="000000" w:themeColor="text1"/>
          <w:kern w:val="2"/>
          <w:lang w:bidi="ar-SA"/>
        </w:rPr>
        <w:t xml:space="preserve">In this study, we selected ARFIs that are measured repeatedly in the HRS </w:t>
      </w:r>
      <w:r w:rsidRPr="00604366">
        <w:rPr>
          <w:rFonts w:ascii="Times New Roman" w:eastAsia="思源宋体 CN" w:hAnsi="Times New Roman" w:cs="Times New Roman" w:hint="eastAsia"/>
          <w:color w:val="000000" w:themeColor="text1"/>
          <w:kern w:val="2"/>
          <w:lang w:bidi="ar-SA"/>
        </w:rPr>
        <w:t>for</w:t>
      </w:r>
      <w:r w:rsidRPr="00604366">
        <w:rPr>
          <w:rFonts w:ascii="Times New Roman" w:eastAsia="思源宋体 CN" w:hAnsi="Times New Roman" w:cs="Times New Roman"/>
          <w:color w:val="000000" w:themeColor="text1"/>
          <w:kern w:val="2"/>
          <w:lang w:bidi="ar-SA"/>
        </w:rPr>
        <w:t xml:space="preserve"> analysis, including visual impairment, hearing impairment, restless sleep, cognitive impairment, physical frailty, and depression. All ARFIs were measured biennially, except for physical frailty measured quadrennially. Visual or hearing impairments were defined as self-rated fair or poor visual or hearing functions.</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&lt;EndNote&gt;&lt;Cite&gt;&lt;Author&gt;Maharani&lt;/Author&gt;&lt;Year&gt;2020&lt;/Year&gt;&lt;RecNum&gt;13&lt;/RecNum&gt;&lt;DisplayText&gt;&lt;style face="superscript"&gt;57&lt;/style&gt;&lt;/DisplayText&gt;&lt;record&gt;&lt;rec-number&gt;13&lt;/rec-number&gt;&lt;foreign-keys&gt;&lt;key app="EN" db-id="x500e90fo20zxieee095zdvovdrref2ef52a" timestamp="1665577072"&gt;13&lt;/key&gt;&lt;/foreign-keys&gt;&lt;ref-type name="Journal Article"&gt;17&lt;/ref-type&gt;&lt;contributors&gt;&lt;authors&gt;&lt;author&gt;Maharani, A.&lt;/author&gt;&lt;author&gt;Dawes, P.&lt;/author&gt;&lt;author&gt;Nazroo, J.&lt;/author&gt;&lt;author&gt;Tampubolon, G.&lt;/author&gt;&lt;author&gt;Pendleton, N.&lt;/author&gt;&lt;/authors&gt;&lt;/contributors&gt;&lt;titles&gt;&lt;title&gt;Associations Between Self-Reported Sensory Impairment and Risk of Cognitive Decline and Impairment in the Health and Retirement Study Cohort&lt;/title&gt;&lt;secondary-title&gt;J Gerontol B Psychol Sci Soc Sci&lt;/secondary-title&gt;&lt;/titles&gt;&lt;periodical&gt;&lt;full-title&gt;J Gerontol B Psychol Sci Soc Sci&lt;/full-title&gt;&lt;/periodical&gt;&lt;pages&gt;1230-1242&lt;/pages&gt;&lt;volume&gt;75&lt;/volume&gt;&lt;number&gt;6&lt;/number&gt;&lt;keywords&gt;&lt;keyword&gt;*Cognitive decline&lt;/keyword&gt;&lt;keyword&gt;*Hearing impairment&lt;/keyword&gt;&lt;keyword&gt;*Longitudinal analysis&lt;/keyword&gt;&lt;keyword&gt;*Visual impairment&lt;/keyword&gt;&lt;/keywords&gt;&lt;dates&gt;&lt;year&gt;2020&lt;/year&gt;&lt;/dates&gt;&lt;urls&gt;&lt;/urls&gt;&lt;/record&gt;&lt;/Cite&gt;&lt;/EndNote&gt;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57</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Restless sleep is self-reported as a part of the 8-item Center for </w:t>
      </w:r>
      <w:r w:rsidRPr="00604366">
        <w:rPr>
          <w:rFonts w:ascii="Times New Roman" w:eastAsia="思源宋体 CN" w:hAnsi="Times New Roman" w:cs="Times New Roman"/>
          <w:color w:val="000000" w:themeColor="text1"/>
          <w:kern w:val="2"/>
          <w:lang w:bidi="ar-SA"/>
        </w:rPr>
        <w:lastRenderedPageBreak/>
        <w:t>Epidemiologic Studies-Depression (CES-D) scale.</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&lt;EndNote&gt;&lt;Cite&gt;&lt;Author&gt;Radloff&lt;/Author&gt;&lt;Year&gt;1977&lt;/Year&gt;&lt;RecNum&gt;77&lt;/RecNum&gt;&lt;DisplayText&gt;&lt;style face="superscript"&gt;60&lt;/style&gt;&lt;/DisplayText&gt;&lt;record&gt;&lt;rec-number&gt;77&lt;/rec-number&gt;&lt;foreign-keys&gt;&lt;key app="EN" db-id="x500e90fo20zxieee095zdvovdrref2ef52a" timestamp="1665577073"&gt;77&lt;/key&gt;&lt;/foreign-keys&gt;&lt;ref-type name="Journal Article"&gt;17&lt;/ref-type&gt;&lt;contributors&gt;&lt;authors&gt;&lt;author&gt;Radloff, L. S.&lt;/author&gt;&lt;/authors&gt;&lt;/contributors&gt;&lt;titles&gt;&lt;title&gt;The CES-D scale: A self-report depression scale for research in the general population&lt;/title&gt;&lt;secondary-title&gt;Appl Psychol Meas&lt;/secondary-title&gt;&lt;/titles&gt;&lt;periodical&gt;&lt;full-title&gt;Appl Psychol Meas&lt;/full-title&gt;&lt;/periodical&gt;&lt;pages&gt;385–401&lt;/pages&gt;&lt;dates&gt;&lt;year&gt;1977&lt;/year&gt;&lt;/dates&gt;&lt;urls&gt;&lt;/urls&gt;&lt;/record&gt;&lt;/Cite&gt;&lt;/EndNote&gt;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60</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And the other seven items totaled 7 units, with a total score &gt;=4/7 indicating depression.</w:t>
      </w:r>
      <w:r w:rsidRPr="00604366">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604366">
        <w:rPr>
          <w:rFonts w:ascii="Times New Roman" w:eastAsia="思源宋体 CN" w:hAnsi="Times New Roman" w:cs="Times New Roman"/>
          <w:color w:val="000000" w:themeColor="text1"/>
          <w:kern w:val="2"/>
          <w:lang w:bidi="ar-SA"/>
        </w:rPr>
        <w:instrText xml:space="preserve"> ADDIN EN.CITE </w:instrText>
      </w:r>
      <w:r w:rsidR="00A05F30" w:rsidRPr="00604366">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604366">
        <w:rPr>
          <w:rFonts w:ascii="Times New Roman" w:eastAsia="思源宋体 CN" w:hAnsi="Times New Roman" w:cs="Times New Roman"/>
          <w:color w:val="000000" w:themeColor="text1"/>
          <w:kern w:val="2"/>
          <w:lang w:bidi="ar-SA"/>
        </w:rPr>
        <w:instrText xml:space="preserve"> ADDIN EN.CITE.DATA </w:instrText>
      </w:r>
      <w:r w:rsidR="00A05F30" w:rsidRPr="00604366">
        <w:rPr>
          <w:rFonts w:ascii="Times New Roman" w:eastAsia="思源宋体 CN" w:hAnsi="Times New Roman" w:cs="Times New Roman"/>
          <w:color w:val="000000" w:themeColor="text1"/>
          <w:kern w:val="2"/>
          <w:lang w:bidi="ar-SA"/>
        </w:rPr>
      </w:r>
      <w:r w:rsidR="00A05F30"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63, 64</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According to a previous study in the HRS, participants aged &gt;=65 years were physically frail if they met more than </w:t>
      </w:r>
      <w:r w:rsidRPr="00604366">
        <w:rPr>
          <w:rFonts w:ascii="Times New Roman" w:eastAsia="思源宋体 CN" w:hAnsi="Times New Roman" w:cs="Times New Roman" w:hint="eastAsia"/>
          <w:color w:val="000000" w:themeColor="text1"/>
          <w:kern w:val="2"/>
          <w:lang w:bidi="ar-SA"/>
        </w:rPr>
        <w:t>two</w:t>
      </w:r>
      <w:r w:rsidRPr="00604366">
        <w:rPr>
          <w:rFonts w:ascii="Times New Roman" w:eastAsia="思源宋体 CN" w:hAnsi="Times New Roman" w:cs="Times New Roman"/>
          <w:color w:val="000000" w:themeColor="text1"/>
          <w:kern w:val="2"/>
          <w:lang w:bidi="ar-SA"/>
        </w:rPr>
        <w:t xml:space="preserve"> of the Fried criteria: low level of physical activity, exhaustion, slowness, weakness, and weight loss.</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&lt;EndNote&gt;&lt;Cite&gt;&lt;Author&gt;Fried&lt;/Author&gt;&lt;Year&gt;2001&lt;/Year&gt;&lt;RecNum&gt;40&lt;/RecNum&gt;&lt;DisplayText&gt;&lt;style face="superscript"&gt;58, 65&lt;/style&gt;&lt;/DisplayText&gt;&lt;record&gt;&lt;rec-number&gt;40&lt;/rec-number&gt;&lt;foreign-keys&gt;&lt;key app="EN" db-id="x500e90fo20zxieee095zdvovdrref2ef52a" timestamp="1665577072"&gt;40&lt;/key&gt;&lt;/foreign-keys&gt;&lt;ref-type name="Journal Article"&gt;17&lt;/ref-type&gt;&lt;contributors&gt;&lt;authors&gt;&lt;author&gt;Fried, L. P.&lt;/author&gt;&lt;author&gt;Tangen, C. M.&lt;/author&gt;&lt;author&gt;Walston, J.&lt;/author&gt;&lt;author&gt;Newman, A. B.&lt;/author&gt;&lt;author&gt;Hirsch, C.&lt;/author&gt;&lt;author&gt;Gottdiener, J.&lt;/author&gt;&lt;author&gt;Seeman, T.&lt;/author&gt;&lt;author&gt;Tracy, R.&lt;/author&gt;&lt;author&gt;Kop, W. J.&lt;/author&gt;&lt;author&gt;Burke, G.&lt;/author&gt;&lt;author&gt;McBurnie, M. A.&lt;/author&gt;&lt;/authors&gt;&lt;/contributors&gt;&lt;titles&gt;&lt;title&gt;Frailty in older adults: evidence for a phenotype&lt;/title&gt;&lt;secondary-title&gt;J Gerontol A Biol Sci Med Sci&lt;/secondary-title&gt;&lt;/titles&gt;&lt;periodical&gt;&lt;full-title&gt;J Gerontol A Biol Sci Med Sci&lt;/full-title&gt;&lt;/periodical&gt;&lt;pages&gt;M146-56&lt;/pages&gt;&lt;volume&gt;56&lt;/volume&gt;&lt;number&gt;3&lt;/number&gt;&lt;dates&gt;&lt;year&gt;2001&lt;/year&gt;&lt;/dates&gt;&lt;urls&gt;&lt;/urls&gt;&lt;/record&gt;&lt;/Cite&gt;&lt;Cite&gt;&lt;Author&gt;Paulson&lt;/Author&gt;&lt;Year&gt;2015&lt;/Year&gt;&lt;RecNum&gt;81&lt;/RecNum&gt;&lt;record&gt;&lt;rec-number&gt;81&lt;/rec-number&gt;&lt;foreign-keys&gt;&lt;key app="EN" db-id="x500e90fo20zxieee095zdvovdrref2ef52a" timestamp="1665577073"&gt;81&lt;/key&gt;&lt;/foreign-keys&gt;&lt;ref-type name="Journal Article"&gt;17&lt;/ref-type&gt;&lt;contributors&gt;&lt;authors&gt;&lt;author&gt;Paulson, D.&lt;/author&gt;&lt;author&gt;Lichtenberg, P. A.&lt;/author&gt;&lt;/authors&gt;&lt;/contributors&gt;&lt;titles&gt;&lt;title&gt;The Paulson-Lichtenberg Frailty Index: evidence for a self-report measure of frailty&lt;/title&gt;&lt;secondary-title&gt;Aging Ment Health&lt;/secondary-title&gt;&lt;/titles&gt;&lt;periodical&gt;&lt;full-title&gt;Aging Ment Health&lt;/full-title&gt;&lt;/periodical&gt;&lt;pages&gt;892-901&lt;/pages&gt;&lt;volume&gt;19&lt;/volume&gt;&lt;number&gt;10&lt;/number&gt;&lt;keywords&gt;&lt;keyword&gt;aging&lt;/keyword&gt;&lt;keyword&gt;decline&lt;/keyword&gt;&lt;keyword&gt;health outcomes&lt;/keyword&gt;&lt;keyword&gt;measurement&lt;/keyword&gt;&lt;/keywords&gt;&lt;dates&gt;&lt;year&gt;2015&lt;/year&gt;&lt;/dates&gt;&lt;urls&gt;&lt;/urls&gt;&lt;/record&gt;&lt;/Cite&gt;&lt;/EndNote&gt;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58, 65</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Cognitive function was measured using tests adapted from the Telephone Interview for Cognitive Status (TICS) in a 27-point scale,</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59</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summing scores from immediate and delayed 10-noun free recall tests (1 point for each), serial 7 subtractions (i.e., subtract 7 from 100 and continue subtracting 7 from each subsequent number for a total of five trials, 1 point for each trial), and backward counting from 20 (2 points). A global cognitive score lower than 12 indicated cognitive impairment.</w:t>
      </w:r>
      <w:r w:rsidRPr="00604366">
        <w:rPr>
          <w:rFonts w:ascii="Times New Roman" w:eastAsia="思源宋体 CN" w:hAnsi="Times New Roman" w:cs="Times New Roman"/>
          <w:color w:val="000000" w:themeColor="text1"/>
          <w:kern w:val="2"/>
          <w:lang w:bidi="ar-SA"/>
        </w:rPr>
        <w:fldChar w:fldCharType="begin"/>
      </w:r>
      <w:r w:rsidR="00A05F30" w:rsidRPr="00604366">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604366">
        <w:rPr>
          <w:rFonts w:ascii="Times New Roman" w:eastAsia="思源宋体 CN" w:hAnsi="Times New Roman" w:cs="Times New Roman"/>
          <w:color w:val="000000" w:themeColor="text1"/>
          <w:kern w:val="2"/>
          <w:lang w:bidi="ar-SA"/>
        </w:rPr>
        <w:fldChar w:fldCharType="separate"/>
      </w:r>
      <w:r w:rsidR="00A05F30" w:rsidRPr="00604366">
        <w:rPr>
          <w:rFonts w:ascii="Times New Roman" w:eastAsia="思源宋体 CN" w:hAnsi="Times New Roman" w:cs="Times New Roman"/>
          <w:noProof/>
          <w:color w:val="000000" w:themeColor="text1"/>
          <w:kern w:val="2"/>
          <w:vertAlign w:val="superscript"/>
          <w:lang w:bidi="ar-SA"/>
        </w:rPr>
        <w:t>59</w:t>
      </w:r>
      <w:r w:rsidRPr="00604366">
        <w:rPr>
          <w:rFonts w:ascii="Times New Roman" w:eastAsia="思源宋体 CN" w:hAnsi="Times New Roman" w:cs="Times New Roman"/>
          <w:color w:val="000000" w:themeColor="text1"/>
          <w:kern w:val="2"/>
          <w:lang w:bidi="ar-SA"/>
        </w:rPr>
        <w:fldChar w:fldCharType="end"/>
      </w:r>
      <w:r w:rsidRPr="00604366">
        <w:rPr>
          <w:rFonts w:ascii="Times New Roman" w:eastAsia="思源宋体 CN" w:hAnsi="Times New Roman" w:cs="Times New Roman"/>
          <w:color w:val="000000" w:themeColor="text1"/>
          <w:kern w:val="2"/>
          <w:lang w:bidi="ar-SA"/>
        </w:rPr>
        <w:t xml:space="preserve"> </w:t>
      </w:r>
      <w:r w:rsidRPr="00604366">
        <w:rPr>
          <w:rFonts w:ascii="Times New Roman" w:hAnsi="Times New Roman" w:cs="Times New Roman"/>
          <w:color w:val="080000"/>
        </w:rPr>
        <w:t xml:space="preserve">All-cause mortality was ascertained using data linkage from the </w:t>
      </w:r>
      <w:r w:rsidRPr="00604366">
        <w:rPr>
          <w:rFonts w:ascii="Times New Roman" w:eastAsia="思源宋体 CN" w:hAnsi="Times New Roman" w:cs="Times New Roman"/>
          <w:color w:val="000000" w:themeColor="text1"/>
          <w:kern w:val="2"/>
          <w:lang w:bidi="ar-SA"/>
        </w:rPr>
        <w:t xml:space="preserve">National Death Index </w:t>
      </w:r>
      <w:r w:rsidRPr="00604366">
        <w:rPr>
          <w:rFonts w:ascii="Times New Roman" w:hAnsi="Times New Roman" w:cs="Times New Roman"/>
          <w:color w:val="080000"/>
        </w:rPr>
        <w:t xml:space="preserve">and through interviews with informants or knowledgeable others </w:t>
      </w:r>
      <w:r w:rsidRPr="00604366">
        <w:rPr>
          <w:rFonts w:ascii="Times New Roman" w:hAnsi="Times New Roman" w:cs="Times New Roman" w:hint="eastAsia"/>
          <w:color w:val="080000"/>
        </w:rPr>
        <w:t>from</w:t>
      </w:r>
      <w:r w:rsidRPr="00604366">
        <w:rPr>
          <w:rFonts w:ascii="Times New Roman" w:hAnsi="Times New Roman" w:cs="Times New Roman"/>
          <w:color w:val="080000"/>
        </w:rPr>
        <w:t xml:space="preserve"> baseline through May 2019</w:t>
      </w:r>
      <w:r w:rsidRPr="00604366">
        <w:rPr>
          <w:rFonts w:ascii="Times New Roman" w:hAnsi="Times New Roman" w:cs="Times New Roman" w:hint="eastAsia"/>
          <w:color w:val="080000"/>
        </w:rPr>
        <w:t>.</w:t>
      </w:r>
    </w:p>
    <w:p w14:paraId="4CFA2AFD" w14:textId="77777777" w:rsidR="005A3217" w:rsidRPr="00604366" w:rsidRDefault="005A3217" w:rsidP="009677D0">
      <w:pPr>
        <w:spacing w:line="360" w:lineRule="auto"/>
        <w:rPr>
          <w:sz w:val="24"/>
          <w:szCs w:val="24"/>
        </w:rPr>
      </w:pPr>
    </w:p>
    <w:p w14:paraId="34500D65" w14:textId="77777777" w:rsidR="005A3217" w:rsidRPr="00604366" w:rsidRDefault="005A3217" w:rsidP="009677D0">
      <w:pPr>
        <w:spacing w:line="360" w:lineRule="auto"/>
        <w:rPr>
          <w:b/>
          <w:bCs/>
          <w:sz w:val="24"/>
          <w:szCs w:val="24"/>
        </w:rPr>
      </w:pPr>
      <w:r w:rsidRPr="00604366">
        <w:rPr>
          <w:b/>
          <w:bCs/>
          <w:sz w:val="24"/>
          <w:szCs w:val="24"/>
        </w:rPr>
        <w:t>Covariates</w:t>
      </w:r>
    </w:p>
    <w:p w14:paraId="7E1E9B3A" w14:textId="7777777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We included multiple covariates for confounding adjustments. Sociodemographic factors included age, gender defined by self-identity, race (White / Caucasian / Black / Others), body weight (kg), height (m), and education level (lower than high school / general educational development (GED) / high school / college / above). Lifestyle factors included smoking status (never / former / current), alcohol consumption (never / former / current), household income, and vigorous exercise (whether more than three times a week). Health conditions included stroke, cancer, memory-related diseases, and other psychological diseases. </w:t>
      </w:r>
    </w:p>
    <w:p w14:paraId="77360178" w14:textId="77777777" w:rsidR="005A3217" w:rsidRPr="00604366" w:rsidRDefault="005A3217" w:rsidP="009677D0">
      <w:pPr>
        <w:spacing w:line="360" w:lineRule="auto"/>
        <w:rPr>
          <w:sz w:val="24"/>
          <w:szCs w:val="24"/>
        </w:rPr>
      </w:pPr>
    </w:p>
    <w:p w14:paraId="6DE34D1B" w14:textId="77777777" w:rsidR="005A3217" w:rsidRPr="00604366" w:rsidRDefault="005A3217" w:rsidP="009677D0">
      <w:pPr>
        <w:spacing w:line="360" w:lineRule="auto"/>
        <w:outlineLvl w:val="1"/>
        <w:rPr>
          <w:sz w:val="24"/>
          <w:szCs w:val="24"/>
        </w:rPr>
      </w:pPr>
      <w:r w:rsidRPr="00604366">
        <w:rPr>
          <w:rFonts w:cs="Times New Roman"/>
          <w:b/>
          <w:color w:val="000000" w:themeColor="text1"/>
          <w:sz w:val="24"/>
          <w:szCs w:val="24"/>
        </w:rPr>
        <w:t>QUANTIFICATION AND STATISTICAL ANALYSIS</w:t>
      </w:r>
    </w:p>
    <w:p w14:paraId="4411F008" w14:textId="420B73E3" w:rsidR="005A3217" w:rsidRPr="00604366" w:rsidRDefault="005A3217" w:rsidP="009677D0">
      <w:pPr>
        <w:spacing w:line="360" w:lineRule="auto"/>
        <w:rPr>
          <w:rFonts w:cs="Times New Roman"/>
          <w:sz w:val="24"/>
          <w:szCs w:val="24"/>
        </w:rPr>
      </w:pPr>
      <w:r w:rsidRPr="00604366">
        <w:rPr>
          <w:rFonts w:cs="Times New Roman"/>
          <w:color w:val="000000" w:themeColor="text1"/>
          <w:sz w:val="24"/>
          <w:szCs w:val="24"/>
        </w:rPr>
        <w:t>Baseline characteristics of the study population were described by birth cohorts (WB, HRS original cohort, CODA, and AHEAD), continuous variables in mean (standard deviation) and categorical variables in number (percentage). Because physical frailty was measured every four years, we calculated the four-year incidence rates (2000-2004) of the six ARFIs by age and sex. Using pe</w:t>
      </w:r>
      <w:r w:rsidRPr="00604366">
        <w:rPr>
          <w:rFonts w:cs="Times New Roman" w:hint="eastAsia"/>
          <w:color w:val="000000" w:themeColor="text1"/>
          <w:sz w:val="24"/>
          <w:szCs w:val="24"/>
        </w:rPr>
        <w:t>nal</w:t>
      </w:r>
      <w:r w:rsidRPr="00604366">
        <w:rPr>
          <w:rFonts w:cs="Times New Roman"/>
          <w:color w:val="000000" w:themeColor="text1"/>
          <w:sz w:val="24"/>
          <w:szCs w:val="24"/>
        </w:rPr>
        <w:t>i</w:t>
      </w:r>
      <w:r w:rsidRPr="00604366">
        <w:rPr>
          <w:rFonts w:cs="Times New Roman" w:hint="eastAsia"/>
          <w:color w:val="000000" w:themeColor="text1"/>
          <w:sz w:val="24"/>
          <w:szCs w:val="24"/>
        </w:rPr>
        <w:t>zed</w:t>
      </w:r>
      <w:r w:rsidRPr="00604366">
        <w:rPr>
          <w:rFonts w:cs="Times New Roman"/>
          <w:color w:val="000000" w:themeColor="text1"/>
          <w:sz w:val="24"/>
          <w:szCs w:val="24"/>
        </w:rPr>
        <w:t xml:space="preserve"> spline,</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&lt;EndNote&gt;&lt;Cite&gt;&lt;Author&gt;Eilers&lt;/Author&gt;&lt;Year&gt;1996&lt;/Year&gt;&lt;RecNum&gt;97&lt;/RecNum&gt;&lt;DisplayText&gt;&lt;style face="superscript"&gt;66, 67&lt;/style&gt;&lt;/DisplayText&gt;&lt;record&gt;&lt;rec-number&gt;97&lt;/rec-number&gt;&lt;foreign-keys&gt;&lt;key app="EN" db-id="x500e90fo20zxieee095zdvovdrref2ef52a" timestamp="1674629846"&gt;97&lt;/key&gt;&lt;/foreign-keys&gt;&lt;ref-type name="Journal Article"&gt;17&lt;/ref-type&gt;&lt;contributors&gt;&lt;authors&gt;&lt;author&gt;Eilers, Paul H. C.&lt;/author&gt;&lt;author&gt;Marx, Brian D.&lt;/author&gt;&lt;/authors&gt;&lt;/contributors&gt;&lt;titles&gt;&lt;title&gt;Flexible smoothing with B-splines and penalties&lt;/title&gt;&lt;secondary-title&gt;Statistical science&lt;/secondary-title&gt;&lt;/titles&gt;&lt;periodical&gt;&lt;full-title&gt;Statistical science&lt;/full-title&gt;&lt;/periodical&gt;&lt;pages&gt;89-121 %@ 0883-4237&lt;/pages&gt;&lt;volume&gt;11&lt;/volume&gt;&lt;number&gt;2&lt;/number&gt;&lt;dates&gt;&lt;year&gt;1996&lt;/year&gt;&lt;/dates&gt;&lt;urls&gt;&lt;/urls&gt;&lt;/record&gt;&lt;/Cite&gt;&lt;Cite&gt;&lt;Author&gt;Hurvich&lt;/Author&gt;&lt;Year&gt;1998&lt;/Year&gt;&lt;RecNum&gt;98&lt;/RecNum&gt;&lt;record&gt;&lt;rec-number&gt;98&lt;/rec-number&gt;&lt;foreign-keys&gt;&lt;key app="EN" db-id="x500e90fo20zxieee095zdvovdrref2ef52a" timestamp="1674629856"&gt;98&lt;/key&gt;&lt;/foreign-k</w:instrText>
      </w:r>
      <w:r w:rsidR="00A05F30" w:rsidRPr="00604366">
        <w:rPr>
          <w:rFonts w:cs="Times New Roman" w:hint="eastAsia"/>
          <w:color w:val="000000" w:themeColor="text1"/>
          <w:sz w:val="24"/>
          <w:szCs w:val="24"/>
        </w:rPr>
        <w:instrText>eys&gt;&lt;ref-type name="Journal Article"&gt;17&lt;/ref-type&gt;&lt;contributors&gt;&lt;authors&gt;&lt;author&gt;Hurvich, Clifford M.&lt;/author&gt;&lt;author&gt;Simonoff, Jeffrey S.&lt;/author&gt;&lt;author&gt;Tsai, Chih</w:instrText>
      </w:r>
      <w:r w:rsidR="00A05F30" w:rsidRPr="00604366">
        <w:rPr>
          <w:rFonts w:cs="Times New Roman" w:hint="eastAsia"/>
          <w:color w:val="000000" w:themeColor="text1"/>
          <w:sz w:val="24"/>
          <w:szCs w:val="24"/>
        </w:rPr>
        <w:instrText>‐</w:instrText>
      </w:r>
      <w:r w:rsidR="00A05F30" w:rsidRPr="00604366">
        <w:rPr>
          <w:rFonts w:cs="Times New Roman" w:hint="eastAsia"/>
          <w:color w:val="000000" w:themeColor="text1"/>
          <w:sz w:val="24"/>
          <w:szCs w:val="24"/>
        </w:rPr>
        <w:instrText>Ling&lt;/author&gt;&lt;/authors&gt;&lt;/contributors&gt;&lt;titles&gt;&lt;title&gt;Smoothing parameter selection in non</w:instrText>
      </w:r>
      <w:r w:rsidR="00A05F30" w:rsidRPr="00604366">
        <w:rPr>
          <w:rFonts w:cs="Times New Roman"/>
          <w:color w:val="000000" w:themeColor="text1"/>
          <w:sz w:val="24"/>
          <w:szCs w:val="24"/>
        </w:rPr>
        <w:instrText>parametric regression using an improved Akaike information criterion&lt;/title&gt;&lt;secondary-title&gt;Journal of the Royal Statistical Society: Series B (Statistical Methodology)&lt;/secondary-title&gt;&lt;/titles&gt;&lt;periodical&gt;&lt;full-title&gt;Journal of the Royal Statistical Society: Series B (Statistical Methodology)&lt;/full-title&gt;&lt;/periodical&gt;&lt;pages&gt;271-293 %@ 1369-7412&lt;/pages&gt;&lt;volume&gt;60&lt;/volume&gt;&lt;number&gt;2&lt;/number&gt;&lt;dates&gt;&lt;year&gt;1998&lt;/year&gt;&lt;/dates&gt;&lt;urls&gt;&lt;/urls&gt;&lt;/record&gt;&lt;/Cite&gt;&lt;/EndNote&gt;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66, 67</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we also examined the linear and nonlinear trend of incidence rates with age. We characterized their co-existing patterns by birth cohorts at baseline using the ‘</w:t>
      </w:r>
      <w:r w:rsidR="00BE35EF" w:rsidRPr="00604366">
        <w:rPr>
          <w:rFonts w:cs="Times New Roman"/>
          <w:color w:val="000000" w:themeColor="text1"/>
          <w:sz w:val="24"/>
          <w:szCs w:val="24"/>
        </w:rPr>
        <w:t>ComplexUpset</w:t>
      </w:r>
      <w:r w:rsidRPr="00604366">
        <w:rPr>
          <w:rFonts w:cs="Times New Roman"/>
          <w:color w:val="000000" w:themeColor="text1"/>
          <w:sz w:val="24"/>
          <w:szCs w:val="24"/>
        </w:rPr>
        <w:t>’ package.</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&lt;EndNote&gt;&lt;Cite&gt;&lt;Author&gt;A&lt;/Author&gt;&lt;Year&gt;2014&lt;/Year&gt;&lt;RecNum&gt;87&lt;/RecNum&gt;&lt;DisplayText&gt;&lt;style face="superscript"&gt;68&lt;/style&gt;&lt;/DisplayText&gt;&lt;record&gt;&lt;rec-number&gt;87&lt;/rec-number&gt;&lt;foreign-keys&gt;&lt;key app="EN" db-id="x500e90fo20zxieee095zdvovdrref2ef52a" timestamp="1665577073"&gt;87&lt;/key&gt;&lt;/foreign-keys&gt;&lt;ref-type name="Journal Article"&gt;17&lt;/ref-type&gt;&lt;contributors&gt;&lt;authors&gt;&lt;author&gt;A, Lex&lt;/author&gt;&lt;author&gt;N, Gehlenborg&lt;/author&gt;&lt;author&gt;H, Strobelt&lt;/author&gt;&lt;author&gt;R, Vuillemot&lt;/author&gt;&lt;author&gt;H, Pfister&lt;/author&gt;&lt;/authors&gt;&lt;/contributors&gt;&lt;titles&gt;&lt;title&gt;UpSet: Visualization of Intersecting Sets&lt;/title&gt;&lt;secondary-title&gt;IEEE Transactions on Visualization and Computer Graphics&lt;/secondary-title&gt;&lt;/titles&gt;&lt;periodical&gt;&lt;full-title&gt;IEEE Transactions on Visualization and Computer Graphics&lt;/full-title&gt;&lt;/periodical&gt;&lt;pages&gt;1983-1992&lt;/pages&gt;&lt;volume&gt;20&lt;/volume&gt;&lt;number&gt;12&lt;/number&gt;&lt;keywords&gt;&lt;keyword&gt;Data visualization&lt;/keyword&gt;&lt;keyword&gt;Visualization&lt;/keyword&gt;&lt;keyword&gt;Power generation&lt;/keyword&gt;&lt;keyword&gt;Sorting&lt;/keyword&gt;&lt;keyword&gt;Information analysis&lt;/keyword&gt;&lt;keyword&gt;Sets&lt;/keyword&gt;&lt;keyword&gt;set visualization&lt;/keyword&gt;&lt;keyword&gt;sets intersections&lt;/keyword&gt;&lt;keyword&gt;set attributes&lt;/keyword&gt;&lt;keyword&gt;set relationships&lt;/keyword&gt;&lt;keyword&gt;multidimensional data&lt;/keyword&gt;&lt;/keywords&gt;&lt;dates&gt;&lt;year&gt;2014&lt;/year&gt;&lt;/dates&gt;&lt;urls&gt;&lt;/urls&gt;&lt;/record&gt;&lt;/Cite&gt;&lt;/EndNote&gt;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68</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We used the Sankey diagram to characterize the status transitions </w:t>
      </w:r>
      <w:r w:rsidRPr="00604366">
        <w:rPr>
          <w:rFonts w:cs="Times New Roman"/>
          <w:color w:val="000000" w:themeColor="text1"/>
          <w:sz w:val="24"/>
          <w:szCs w:val="24"/>
        </w:rPr>
        <w:lastRenderedPageBreak/>
        <w:t>of participants from 2000 to 2020 using the ‘ggalluvial’ package.</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&lt;EndNote&gt;&lt;Cite&gt;&lt;Author&gt;Jason Cory Brunson&lt;/Author&gt;&lt;Year&gt;2020&lt;/Year&gt;&lt;RecNum&gt;44&lt;/RecNum&gt;&lt;DisplayText&gt;&lt;style face="superscript"&gt;69&lt;/style&gt;&lt;/DisplayText&gt;&lt;record&gt;&lt;rec-number&gt;44&lt;/rec-number&gt;&lt;foreign-keys&gt;&lt;key app="EN" db-id="x500e90fo20zxieee095zdvovdrref2ef52a" timestamp="1665577072"&gt;44&lt;/key&gt;&lt;/foreign-keys&gt;&lt;ref-type name="Generic"&gt;13&lt;/ref-type&gt;&lt;contributors&gt;&lt;authors&gt;&lt;author&gt;Jason Cory Brunson, Quentin D. Read&lt;/author&gt;&lt;/authors&gt;&lt;/contributors&gt;&lt;titles&gt;&lt;title&gt;ggalluvial: Alluvial Plots in &amp;apos;ggplot2&amp;apos;&lt;/title&gt;&lt;/titles&gt;&lt;dates&gt;&lt;year&gt;2020&lt;/year&gt;&lt;/dates&gt;&lt;urls&gt;&lt;/urls&gt;&lt;/record&gt;&lt;/Cite&gt;&lt;/EndNote&gt;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69</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t>
      </w:r>
    </w:p>
    <w:p w14:paraId="7F323A0B" w14:textId="77777777" w:rsidR="005A3217" w:rsidRPr="00604366" w:rsidRDefault="005A3217" w:rsidP="009677D0">
      <w:pPr>
        <w:spacing w:line="360" w:lineRule="auto"/>
        <w:rPr>
          <w:rFonts w:cs="Times New Roman"/>
          <w:color w:val="000000" w:themeColor="text1"/>
          <w:sz w:val="24"/>
          <w:szCs w:val="24"/>
        </w:rPr>
      </w:pPr>
    </w:p>
    <w:p w14:paraId="44E9C1B7" w14:textId="5901BC93"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To illustrate how the ARFIs are associated with each other, we constructed a hazard trajectory network following a three-step strategy introduced in a previous study.</w:t>
      </w:r>
      <w:r w:rsidRPr="00604366">
        <w:rPr>
          <w:rFonts w:cs="Times New Roman"/>
          <w:color w:val="000000" w:themeColor="text1"/>
          <w:sz w:val="24"/>
          <w:szCs w:val="24"/>
        </w:rPr>
        <w:fldChar w:fldCharType="begin"/>
      </w:r>
      <w:r w:rsidRPr="00604366">
        <w:rPr>
          <w:rFonts w:cs="Times New Roman"/>
          <w:color w:val="000000" w:themeColor="text1"/>
          <w:sz w:val="24"/>
          <w:szCs w:val="24"/>
        </w:rPr>
        <w:instrText xml:space="preserve"> ADDIN EN.CITE &lt;EndNote&gt;&lt;Cite&gt;&lt;Author&gt;Han&lt;/Author&gt;&lt;Year&gt;2021&lt;/Year&gt;&lt;RecNum&gt;29&lt;/RecNum&gt;&lt;DisplayText&gt;&lt;style face="superscript"&gt;19&lt;/style&gt;&lt;/DisplayText&gt;&lt;record&gt;&lt;rec-number&gt;29&lt;/rec-number&gt;&lt;foreign-keys&gt;&lt;key app="EN" db-id="x500e90fo20zxieee095zdvovdrref2ef52a" timestamp="1665577072"&gt;29&lt;/key&gt;&lt;/foreign-keys&gt;&lt;ref-type name="Journal Article"&gt;17&lt;/ref-type&gt;&lt;contributors&gt;&lt;authors&gt;&lt;author&gt;Han, X.&lt;/author&gt;&lt;author&gt;Hou, C.&lt;/author&gt;&lt;author&gt;Yang, H.&lt;/author&gt;&lt;author&gt;Chen, W.&lt;/author&gt;&lt;author&gt;Ying, Z.&lt;/author&gt;&lt;author&gt;Hu, Y.&lt;/author&gt;&lt;author&gt;Sun, Y.&lt;/author&gt;&lt;author&gt;Qu, Y.&lt;/author&gt;&lt;author&gt;Yang, L.&lt;/author&gt;&lt;author&gt;Valdimarsdottir, U. A.&lt;/author&gt;&lt;author&gt;Zhang, W.&lt;/author&gt;&lt;author&gt;Yang, H.&lt;/author&gt;&lt;author&gt;Fang, F.&lt;/author&gt;&lt;author&gt;Song, H.&lt;/author&gt;&lt;/authors&gt;&lt;/contributors&gt;&lt;titles&gt;&lt;title&gt;Disease trajectories and mortality among individuals diagnosed with depression: a community-based cohort study in UK Biobank&lt;/title&gt;&lt;secondary-title&gt;Mol Psychiatry&lt;/secondary-title&gt;&lt;/titles&gt;&lt;periodical&gt;&lt;full-title&gt;Mol Psychiatry&lt;/full-title&gt;&lt;/periodical&gt;&lt;pages&gt;6736-6746&lt;/pages&gt;&lt;volume&gt;26&lt;/volume&gt;&lt;number&gt;11&lt;/number&gt;&lt;dates&gt;&lt;year&gt;2021&lt;/year&gt;&lt;/dates&gt;&lt;urls&gt;&lt;/urls&gt;&lt;/record&gt;&lt;/Cite&gt;&lt;/EndNote&gt;</w:instrText>
      </w:r>
      <w:r w:rsidRPr="00604366">
        <w:rPr>
          <w:rFonts w:cs="Times New Roman"/>
          <w:color w:val="000000" w:themeColor="text1"/>
          <w:sz w:val="24"/>
          <w:szCs w:val="24"/>
        </w:rPr>
        <w:fldChar w:fldCharType="separate"/>
      </w:r>
      <w:r w:rsidRPr="00604366">
        <w:rPr>
          <w:rFonts w:cs="Times New Roman"/>
          <w:noProof/>
          <w:color w:val="000000" w:themeColor="text1"/>
          <w:sz w:val="24"/>
          <w:szCs w:val="24"/>
          <w:vertAlign w:val="superscript"/>
        </w:rPr>
        <w:t>19</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t>
      </w:r>
      <w:r w:rsidRPr="00604366">
        <w:rPr>
          <w:rFonts w:eastAsia="宋体" w:cs="Times New Roman"/>
          <w:color w:val="000000" w:themeColor="text1"/>
          <w:sz w:val="24"/>
          <w:szCs w:val="24"/>
          <w:lang w:bidi="as-IN"/>
        </w:rPr>
        <w:t>First, we calculated the hazard ratios (HRs) and 95% confidence intervals (CIs) for the directional association of each ARFI with other ARFIs and all-cause mortality using Cox proportional hazard models. The person-time was calculated from the baseline to the first occurrence of outcome of interest, death, or loss-to-follow-up, whichever came first. Models were adjusted for age, gender, BMI, race, education, family income, smoking status, drinking status, and frequency of vigorous exercise at baseline. The associations reaching statistical significance at the Bonferroni-corrected thresholds were carried to the second step, where the estimates were further adjusted for prevalence and incidence of other ARFIs to eliminate indirect associations (i.e., that were confounded or mediated by other ARFIs). The associations remaining statistically significant were considered independent links between ARFIs. Using a directed network graph, we integrated these independent links to form a hazard trajectory network. For example, when assessing the association of visual impairment with cognitive impairment, we first calculated the multivariable-adjusted HR for incident cognitive impairment associated with baseline visual impairment. If the association was statistically significant, we would further adjust the model for prevalence and incidence of other ARFIs (in this case, hearing impairment, physical frailty, restless sleep, and depression, categorized as prevalent, incident, or neither) to test whether the relation of visual impairment to cognitive impairment was independent of other ARFIs. Finally, if the association of visual impairment with cognitive impairment was independent of other ARFIs, it would be shown on the trajectory network as an arrow from visual impairment to cognitive impairment. The hazard trajectory network is based on the longitudinal associations between ARFIs and mortality. For each pair of ARFIs, we performed a survival analysis assigning one ARFI as the exposure and the other as the outcome, and vice versa. The exposure ARFI is measured at baseline and the incidence of the outcome ARFI is documented during follow-up. Therefore, the arrows of in the hazard trajectory network demonstrated whether the exposure ARFI was associated with a</w:t>
      </w:r>
      <w:r w:rsidR="00070C2B" w:rsidRPr="00604366">
        <w:rPr>
          <w:rFonts w:eastAsia="宋体" w:cs="Times New Roman"/>
          <w:color w:val="000000" w:themeColor="text1"/>
          <w:sz w:val="24"/>
          <w:szCs w:val="24"/>
          <w:lang w:bidi="as-IN"/>
        </w:rPr>
        <w:t xml:space="preserve"> subsequent</w:t>
      </w:r>
      <w:r w:rsidRPr="00604366">
        <w:rPr>
          <w:rFonts w:eastAsia="宋体" w:cs="Times New Roman"/>
          <w:color w:val="000000" w:themeColor="text1"/>
          <w:sz w:val="24"/>
          <w:szCs w:val="24"/>
          <w:lang w:bidi="as-IN"/>
        </w:rPr>
        <w:t xml:space="preserve"> higher risk of the outcome ARFI. Taking visual impairment and cognitive impairment as an example, we measured visual impairment at </w:t>
      </w:r>
      <w:r w:rsidRPr="00604366">
        <w:rPr>
          <w:rFonts w:eastAsia="宋体" w:cs="Times New Roman"/>
          <w:color w:val="000000" w:themeColor="text1"/>
          <w:sz w:val="24"/>
          <w:szCs w:val="24"/>
          <w:lang w:bidi="as-IN"/>
        </w:rPr>
        <w:lastRenderedPageBreak/>
        <w:t xml:space="preserve">baseline and assessed its association with incident cognitive impairment, and vice versa. The significant associations will be presented in the hazard trajectory network. </w:t>
      </w:r>
      <w:r w:rsidRPr="00604366">
        <w:rPr>
          <w:rFonts w:cs="Times New Roman"/>
          <w:color w:val="000000" w:themeColor="text1"/>
          <w:sz w:val="24"/>
          <w:szCs w:val="24"/>
        </w:rPr>
        <w:t xml:space="preserve">Two ARFIs, which were both related to higher risk of the other, were considered to be </w:t>
      </w:r>
      <w:r w:rsidRPr="00604366">
        <w:rPr>
          <w:rFonts w:eastAsiaTheme="minorEastAsia" w:cs="Times New Roman"/>
          <w:color w:val="000000" w:themeColor="text1"/>
          <w:sz w:val="24"/>
          <w:szCs w:val="24"/>
        </w:rPr>
        <w:t xml:space="preserve">bidirectionally associated with each other. </w:t>
      </w:r>
      <w:r w:rsidRPr="00604366">
        <w:rPr>
          <w:rFonts w:eastAsia="宋体" w:cs="Times New Roman"/>
          <w:color w:val="000000" w:themeColor="text1"/>
          <w:sz w:val="24"/>
          <w:szCs w:val="24"/>
          <w:lang w:bidi="as-IN"/>
        </w:rPr>
        <w:t xml:space="preserve">We further assessed the association of the number of ARFIs with mortality using </w:t>
      </w:r>
      <w:r w:rsidRPr="00604366">
        <w:rPr>
          <w:rFonts w:cs="Times New Roman"/>
          <w:color w:val="000000" w:themeColor="text1"/>
          <w:sz w:val="24"/>
          <w:szCs w:val="24"/>
        </w:rPr>
        <w:t>Cox proportional hazard models. We conducted an exploratory analysis evaluating the associations of dyads of baseline ARFIs (in 2000) with mortality in 2000-2019, adjusted for covariates as in the main analyses and the presence of other ARFIs.</w:t>
      </w:r>
    </w:p>
    <w:p w14:paraId="56B95DEC" w14:textId="77777777" w:rsidR="005A3217" w:rsidRPr="00604366" w:rsidRDefault="005A3217" w:rsidP="009677D0">
      <w:pPr>
        <w:spacing w:line="360" w:lineRule="auto"/>
        <w:rPr>
          <w:rFonts w:cs="Times New Roman"/>
          <w:color w:val="000000" w:themeColor="text1"/>
          <w:sz w:val="24"/>
          <w:szCs w:val="24"/>
        </w:rPr>
      </w:pPr>
    </w:p>
    <w:p w14:paraId="20551BC6" w14:textId="71F7DCB2"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We performed a series of sensitivity analyses. First, we excluded people with prevalent stroke, cancer, memory-related diseases, or other psychological diseases that might directly </w:t>
      </w:r>
      <w:r w:rsidRPr="00604366">
        <w:rPr>
          <w:rFonts w:cs="Times New Roman" w:hint="eastAsia"/>
          <w:color w:val="000000" w:themeColor="text1"/>
          <w:sz w:val="24"/>
          <w:szCs w:val="24"/>
        </w:rPr>
        <w:t>cause</w:t>
      </w:r>
      <w:r w:rsidRPr="00604366">
        <w:rPr>
          <w:rFonts w:cs="Times New Roman"/>
          <w:color w:val="000000" w:themeColor="text1"/>
          <w:sz w:val="24"/>
          <w:szCs w:val="24"/>
        </w:rPr>
        <w:t xml:space="preserve"> functional changes or mortality. Second, we restricted our analyses to participants with none of the six ARFIs at baseline. Third, we treated all-cause mortality as the competing risk using the Fine &amp; Gray model when assessing the associations between the ARFIs.</w:t>
      </w:r>
      <w:r w:rsidRPr="00604366">
        <w:rPr>
          <w:rFonts w:cs="Times New Roman"/>
          <w:color w:val="000000" w:themeColor="text1"/>
          <w:sz w:val="24"/>
          <w:szCs w:val="24"/>
        </w:rPr>
        <w:fldChar w:fldCharType="begin"/>
      </w:r>
      <w:r w:rsidR="00A05F30" w:rsidRPr="00604366">
        <w:rPr>
          <w:rFonts w:cs="Times New Roman"/>
          <w:color w:val="000000" w:themeColor="text1"/>
          <w:sz w:val="24"/>
          <w:szCs w:val="24"/>
        </w:rPr>
        <w:instrText xml:space="preserve"> ADDIN EN.CITE &lt;EndNote&gt;&lt;Cite&gt;&lt;Author&gt;Fine&lt;/Author&gt;&lt;Year&gt;1999&lt;/Year&gt;&lt;RecNum&gt;6&lt;/RecNum&gt;&lt;DisplayText&gt;&lt;style face="superscript"&gt;70&lt;/style&gt;&lt;/DisplayText&gt;&lt;record&gt;&lt;rec-number&gt;6&lt;/rec-number&gt;&lt;foreign-keys&gt;&lt;key app="EN" db-id="x500e90fo20zxieee095zdvovdrref2ef52a" timestamp="1665577072"&gt;6&lt;/key&gt;&lt;/foreign-keys&gt;&lt;ref-type name="Journal Article"&gt;17&lt;/ref-type&gt;&lt;contributors&gt;&lt;authors&gt;&lt;author&gt;Fine, J. P.&lt;/author&gt;&lt;author&gt;Gray, R. J.&lt;/author&gt;&lt;/authors&gt;&lt;/contributors&gt;&lt;titles&gt;&lt;title&gt;Aproportional hazards model for the subdistribution of a competing risk&lt;/title&gt;&lt;secondary-title&gt;JOURNAL OF THE AMERICAN STATISTICAL ASSOCIATION&lt;/secondary-title&gt;&lt;/titles&gt;&lt;periodical&gt;&lt;full-title&gt;JOURNAL OF THE AMERICAN STATISTICAL ASSOCIATION&lt;/full-title&gt;&lt;/periodical&gt;&lt;pages&gt;496-509&lt;/pages&gt;&lt;volume&gt;94&lt;/volume&gt;&lt;number&gt;446&lt;/number&gt;&lt;keywords&gt;&lt;keyword&gt;hazard of subdistribution&lt;/keyword&gt;&lt;keyword&gt;martingale&lt;/keyword&gt;&lt;keyword&gt;partial likelihood&lt;/keyword&gt;&lt;keyword&gt;transformation model&lt;/keyword&gt;&lt;/keywords&gt;&lt;dates&gt;&lt;year&gt;1999&lt;/year&gt;&lt;/dates&gt;&lt;urls&gt;&lt;/urls&gt;&lt;/record&gt;&lt;/Cite&gt;&lt;/EndNote&gt;</w:instrText>
      </w:r>
      <w:r w:rsidRPr="00604366">
        <w:rPr>
          <w:rFonts w:cs="Times New Roman"/>
          <w:color w:val="000000" w:themeColor="text1"/>
          <w:sz w:val="24"/>
          <w:szCs w:val="24"/>
        </w:rPr>
        <w:fldChar w:fldCharType="separate"/>
      </w:r>
      <w:r w:rsidR="00A05F30" w:rsidRPr="00604366">
        <w:rPr>
          <w:rFonts w:cs="Times New Roman"/>
          <w:noProof/>
          <w:color w:val="000000" w:themeColor="text1"/>
          <w:sz w:val="24"/>
          <w:szCs w:val="24"/>
          <w:vertAlign w:val="superscript"/>
        </w:rPr>
        <w:t>70</w:t>
      </w:r>
      <w:r w:rsidRPr="00604366">
        <w:rPr>
          <w:rFonts w:cs="Times New Roman"/>
          <w:color w:val="000000" w:themeColor="text1"/>
          <w:sz w:val="24"/>
          <w:szCs w:val="24"/>
        </w:rPr>
        <w:fldChar w:fldCharType="end"/>
      </w:r>
      <w:r w:rsidRPr="00604366">
        <w:rPr>
          <w:rFonts w:cs="Times New Roman"/>
          <w:color w:val="000000" w:themeColor="text1"/>
          <w:sz w:val="24"/>
          <w:szCs w:val="24"/>
        </w:rPr>
        <w:t xml:space="preserve"> </w:t>
      </w:r>
    </w:p>
    <w:p w14:paraId="7C174A20" w14:textId="77777777" w:rsidR="005A3217" w:rsidRPr="00604366" w:rsidRDefault="005A3217" w:rsidP="009677D0">
      <w:pPr>
        <w:spacing w:line="360" w:lineRule="auto"/>
        <w:rPr>
          <w:rFonts w:cs="Times New Roman"/>
          <w:color w:val="000000" w:themeColor="text1"/>
          <w:sz w:val="24"/>
          <w:szCs w:val="24"/>
        </w:rPr>
      </w:pPr>
    </w:p>
    <w:p w14:paraId="2483AD9B" w14:textId="77777777" w:rsidR="005A3217" w:rsidRPr="00604366" w:rsidRDefault="005A3217" w:rsidP="009677D0">
      <w:pPr>
        <w:spacing w:line="360" w:lineRule="auto"/>
        <w:rPr>
          <w:rFonts w:cs="Times New Roman"/>
          <w:color w:val="000000" w:themeColor="text1"/>
          <w:sz w:val="24"/>
          <w:szCs w:val="24"/>
        </w:rPr>
      </w:pPr>
      <w:r w:rsidRPr="00604366">
        <w:rPr>
          <w:rFonts w:cs="Times New Roman"/>
          <w:color w:val="000000" w:themeColor="text1"/>
          <w:sz w:val="24"/>
          <w:szCs w:val="24"/>
        </w:rPr>
        <w:t xml:space="preserve">All statistical analyses were completed using R 4.2.0. All </w:t>
      </w:r>
      <w:r w:rsidRPr="00604366">
        <w:rPr>
          <w:rFonts w:cs="Times New Roman"/>
          <w:i/>
          <w:iCs/>
          <w:color w:val="000000" w:themeColor="text1"/>
          <w:sz w:val="24"/>
          <w:szCs w:val="24"/>
        </w:rPr>
        <w:t>P</w:t>
      </w:r>
      <w:r w:rsidRPr="00604366">
        <w:rPr>
          <w:rFonts w:cs="Times New Roman"/>
          <w:color w:val="000000" w:themeColor="text1"/>
          <w:sz w:val="24"/>
          <w:szCs w:val="24"/>
        </w:rPr>
        <w:t xml:space="preserve">-values were two-sided and Bonferroni-corrected </w:t>
      </w:r>
      <w:r w:rsidRPr="00604366">
        <w:rPr>
          <w:rFonts w:cs="Times New Roman"/>
          <w:i/>
          <w:iCs/>
          <w:color w:val="000000" w:themeColor="text1"/>
          <w:sz w:val="24"/>
          <w:szCs w:val="24"/>
        </w:rPr>
        <w:t>P</w:t>
      </w:r>
      <w:r w:rsidRPr="00604366">
        <w:rPr>
          <w:rFonts w:cs="Times New Roman"/>
          <w:color w:val="000000" w:themeColor="text1"/>
          <w:sz w:val="24"/>
          <w:szCs w:val="24"/>
        </w:rPr>
        <w:t xml:space="preserve"> &lt; 0.05 was considered an indicator of statistical significance to address multiplicity.</w:t>
      </w:r>
    </w:p>
    <w:p w14:paraId="567C77AF" w14:textId="77777777" w:rsidR="0046304F" w:rsidRPr="00604366" w:rsidRDefault="0046304F" w:rsidP="009677D0">
      <w:pPr>
        <w:widowControl/>
        <w:spacing w:line="360" w:lineRule="auto"/>
        <w:jc w:val="left"/>
        <w:rPr>
          <w:rFonts w:eastAsia="宋体" w:cs="宋体"/>
          <w:kern w:val="0"/>
          <w:sz w:val="20"/>
          <w:szCs w:val="20"/>
          <w:lang w:bidi="as-IN"/>
        </w:rPr>
      </w:pPr>
      <w:r w:rsidRPr="00604366">
        <w:rPr>
          <w:rFonts w:eastAsia="宋体" w:cs="宋体"/>
          <w:kern w:val="0"/>
          <w:sz w:val="20"/>
          <w:szCs w:val="20"/>
          <w:lang w:bidi="as-IN"/>
        </w:rPr>
        <w:br w:type="page"/>
      </w:r>
    </w:p>
    <w:p w14:paraId="043A4A5A" w14:textId="43E916A2" w:rsidR="00891F44" w:rsidRPr="00604366" w:rsidRDefault="00891F44" w:rsidP="009677D0">
      <w:pPr>
        <w:widowControl/>
        <w:spacing w:line="360" w:lineRule="auto"/>
        <w:rPr>
          <w:rFonts w:eastAsia="宋体" w:cs="宋体"/>
          <w:bCs/>
          <w:kern w:val="0"/>
          <w:sz w:val="24"/>
          <w:szCs w:val="24"/>
          <w:lang w:bidi="as-IN"/>
        </w:rPr>
      </w:pPr>
      <w:r w:rsidRPr="00604366">
        <w:rPr>
          <w:rFonts w:eastAsia="宋体" w:cs="宋体"/>
          <w:b/>
          <w:bCs/>
          <w:kern w:val="0"/>
          <w:sz w:val="24"/>
          <w:szCs w:val="24"/>
          <w:lang w:bidi="as-IN"/>
        </w:rPr>
        <w:lastRenderedPageBreak/>
        <w:t xml:space="preserve">Acknowledgments: </w:t>
      </w:r>
      <w:r w:rsidRPr="00604366">
        <w:rPr>
          <w:rFonts w:eastAsia="宋体" w:cs="宋体"/>
          <w:bCs/>
          <w:kern w:val="0"/>
          <w:sz w:val="24"/>
          <w:szCs w:val="24"/>
          <w:lang w:bidi="as-IN"/>
        </w:rPr>
        <w:t>The author would like to express genuine gratitude to the participants and staffs of the Health and Retirement Study</w:t>
      </w:r>
      <w:r w:rsidRPr="00604366">
        <w:rPr>
          <w:rFonts w:eastAsia="宋体" w:cs="宋体"/>
          <w:kern w:val="0"/>
          <w:sz w:val="24"/>
          <w:szCs w:val="24"/>
          <w:lang w:bidi="as-IN"/>
        </w:rPr>
        <w:t xml:space="preserve"> (</w:t>
      </w:r>
      <w:r w:rsidRPr="00604366">
        <w:rPr>
          <w:rFonts w:eastAsia="宋体" w:cs="宋体"/>
          <w:bCs/>
          <w:kern w:val="0"/>
          <w:sz w:val="24"/>
          <w:szCs w:val="24"/>
          <w:lang w:bidi="as-IN"/>
        </w:rPr>
        <w:t>sponsored by the National Institute on Aging NIA U01AG009740 and the Social Security Administration), who contributed greatly to the academic community and made this study possible.</w:t>
      </w:r>
    </w:p>
    <w:p w14:paraId="48D48FCE" w14:textId="77777777" w:rsidR="00C078F1" w:rsidRPr="00604366" w:rsidRDefault="00C078F1" w:rsidP="009677D0">
      <w:pPr>
        <w:widowControl/>
        <w:spacing w:line="360" w:lineRule="auto"/>
        <w:rPr>
          <w:rFonts w:eastAsia="宋体" w:cs="宋体"/>
          <w:bCs/>
          <w:kern w:val="0"/>
          <w:sz w:val="24"/>
          <w:szCs w:val="24"/>
          <w:lang w:bidi="as-IN"/>
        </w:rPr>
      </w:pPr>
    </w:p>
    <w:p w14:paraId="4473E1A8" w14:textId="2CA4D435" w:rsidR="00C078F1" w:rsidRPr="00604366" w:rsidRDefault="00C078F1" w:rsidP="009677D0">
      <w:pPr>
        <w:widowControl/>
        <w:spacing w:line="360" w:lineRule="auto"/>
        <w:rPr>
          <w:rFonts w:eastAsia="宋体" w:cs="宋体"/>
          <w:bCs/>
          <w:kern w:val="0"/>
          <w:sz w:val="24"/>
          <w:szCs w:val="24"/>
          <w:lang w:bidi="as-IN"/>
        </w:rPr>
      </w:pPr>
      <w:r w:rsidRPr="00604366">
        <w:rPr>
          <w:rFonts w:eastAsia="宋体" w:cs="Times New Roman"/>
          <w:b/>
          <w:bCs/>
          <w:kern w:val="0"/>
          <w:sz w:val="24"/>
          <w:szCs w:val="24"/>
          <w:lang w:bidi="as-IN"/>
        </w:rPr>
        <w:t>Author Contributions:</w:t>
      </w:r>
      <w:r w:rsidRPr="00604366">
        <w:rPr>
          <w:sz w:val="24"/>
          <w:szCs w:val="24"/>
        </w:rPr>
        <w:t xml:space="preserve"> </w:t>
      </w:r>
      <w:r w:rsidRPr="00604366">
        <w:rPr>
          <w:rFonts w:eastAsia="宋体" w:cs="Times New Roman"/>
          <w:kern w:val="0"/>
          <w:sz w:val="24"/>
          <w:szCs w:val="24"/>
          <w:lang w:bidi="as-IN"/>
        </w:rPr>
        <w:t>CY and HC designed the study; BW, HC, and TZ performed the statistical analyses; BW and TZ interpreted the data; HC and BW drafted the manuscript, RL, JS and XX further revised the manuscript; CY supervised the data analysis and interpretation; CY had the primary responsibility for the study final content. All authors critically reviewed the manuscript and approved the final draft.</w:t>
      </w:r>
    </w:p>
    <w:p w14:paraId="10C16F78" w14:textId="77777777" w:rsidR="00C345D9" w:rsidRPr="00604366" w:rsidRDefault="00C345D9" w:rsidP="009677D0">
      <w:pPr>
        <w:widowControl/>
        <w:spacing w:line="360" w:lineRule="auto"/>
        <w:rPr>
          <w:rFonts w:eastAsia="宋体" w:cs="宋体"/>
          <w:b/>
          <w:bCs/>
          <w:kern w:val="0"/>
          <w:sz w:val="24"/>
          <w:szCs w:val="24"/>
          <w:lang w:bidi="as-IN"/>
        </w:rPr>
      </w:pPr>
    </w:p>
    <w:p w14:paraId="2AFA5766" w14:textId="77777777" w:rsidR="003B0801" w:rsidRPr="00604366" w:rsidRDefault="003B0801" w:rsidP="009677D0">
      <w:pPr>
        <w:widowControl/>
        <w:spacing w:line="360" w:lineRule="auto"/>
        <w:rPr>
          <w:rFonts w:eastAsia="宋体" w:cs="宋体"/>
          <w:bCs/>
          <w:kern w:val="0"/>
          <w:sz w:val="24"/>
          <w:szCs w:val="24"/>
          <w:lang w:bidi="as-IN"/>
        </w:rPr>
      </w:pPr>
      <w:r w:rsidRPr="00604366">
        <w:rPr>
          <w:rFonts w:eastAsia="宋体" w:cs="宋体"/>
          <w:b/>
          <w:kern w:val="0"/>
          <w:sz w:val="24"/>
          <w:szCs w:val="24"/>
          <w:lang w:bidi="as-IN"/>
        </w:rPr>
        <w:t>Data availability:</w:t>
      </w:r>
      <w:r w:rsidRPr="00604366">
        <w:rPr>
          <w:rFonts w:eastAsia="宋体" w:cs="宋体"/>
          <w:bCs/>
          <w:kern w:val="0"/>
          <w:sz w:val="24"/>
          <w:szCs w:val="24"/>
          <w:lang w:bidi="as-IN"/>
        </w:rPr>
        <w:t xml:space="preserve"> Data described in the manuscript and the codebook will be made available upon request pending application and approval (https://hrs.isr.umich.edu/).</w:t>
      </w:r>
    </w:p>
    <w:p w14:paraId="4D8CCF7B" w14:textId="77777777" w:rsidR="009F33AE" w:rsidRPr="00604366" w:rsidRDefault="009F33AE" w:rsidP="009677D0">
      <w:pPr>
        <w:widowControl/>
        <w:spacing w:line="360" w:lineRule="auto"/>
        <w:rPr>
          <w:rFonts w:eastAsia="宋体" w:cs="宋体"/>
          <w:b/>
          <w:bCs/>
          <w:kern w:val="0"/>
          <w:sz w:val="24"/>
          <w:szCs w:val="24"/>
          <w:lang w:bidi="as-IN"/>
        </w:rPr>
      </w:pPr>
    </w:p>
    <w:p w14:paraId="690395F3" w14:textId="6DDABAB1" w:rsidR="008570C5" w:rsidRPr="00604366" w:rsidRDefault="008570C5" w:rsidP="009677D0">
      <w:pPr>
        <w:widowControl/>
        <w:spacing w:line="360" w:lineRule="auto"/>
        <w:rPr>
          <w:rFonts w:eastAsia="宋体" w:cs="宋体"/>
          <w:b/>
          <w:bCs/>
          <w:kern w:val="0"/>
          <w:sz w:val="24"/>
          <w:szCs w:val="24"/>
          <w:lang w:bidi="as-IN"/>
        </w:rPr>
      </w:pPr>
      <w:r w:rsidRPr="00604366">
        <w:rPr>
          <w:rFonts w:eastAsia="宋体" w:cs="宋体"/>
          <w:b/>
          <w:bCs/>
          <w:kern w:val="0"/>
          <w:sz w:val="24"/>
          <w:szCs w:val="24"/>
          <w:lang w:bidi="as-IN"/>
        </w:rPr>
        <w:t>Funding</w:t>
      </w:r>
      <w:r w:rsidR="00E75711" w:rsidRPr="00604366">
        <w:rPr>
          <w:rFonts w:eastAsia="宋体" w:cs="宋体"/>
          <w:b/>
          <w:bCs/>
          <w:kern w:val="0"/>
          <w:sz w:val="24"/>
          <w:szCs w:val="24"/>
          <w:lang w:bidi="as-IN"/>
        </w:rPr>
        <w:t xml:space="preserve">: </w:t>
      </w:r>
      <w:r w:rsidR="00E75711" w:rsidRPr="00604366">
        <w:rPr>
          <w:rFonts w:eastAsia="宋体" w:cs="宋体"/>
          <w:kern w:val="0"/>
          <w:sz w:val="24"/>
          <w:szCs w:val="24"/>
          <w:lang w:bidi="as-IN"/>
        </w:rPr>
        <w:t>This study was funded by Zhejiang University Global Partnership Fund. The funding organization had no role in the design and conduct of the study; collection, management, analysis, and interpretation of the data; preparation, review, or approval of the manuscript; and decision to submit the manuscript for publication.</w:t>
      </w:r>
    </w:p>
    <w:p w14:paraId="6D9AB654" w14:textId="6351A535" w:rsidR="00D7475F" w:rsidRPr="00604366" w:rsidRDefault="00D7475F" w:rsidP="009677D0">
      <w:pPr>
        <w:widowControl/>
        <w:spacing w:line="360" w:lineRule="auto"/>
        <w:rPr>
          <w:rFonts w:eastAsia="宋体" w:cs="宋体"/>
          <w:kern w:val="0"/>
          <w:sz w:val="24"/>
          <w:szCs w:val="24"/>
          <w:lang w:bidi="as-IN"/>
        </w:rPr>
      </w:pPr>
    </w:p>
    <w:p w14:paraId="6DFF0951" w14:textId="14D6CBB2" w:rsidR="00CF089C" w:rsidRPr="00604366" w:rsidRDefault="00D7475F" w:rsidP="009677D0">
      <w:pPr>
        <w:widowControl/>
        <w:spacing w:line="360" w:lineRule="auto"/>
        <w:rPr>
          <w:rFonts w:eastAsia="宋体" w:cs="宋体"/>
          <w:kern w:val="0"/>
          <w:sz w:val="24"/>
          <w:szCs w:val="24"/>
          <w:lang w:bidi="as-IN"/>
        </w:rPr>
      </w:pPr>
      <w:r w:rsidRPr="00604366">
        <w:rPr>
          <w:rFonts w:eastAsia="宋体" w:cs="宋体"/>
          <w:b/>
          <w:bCs/>
          <w:kern w:val="0"/>
          <w:sz w:val="24"/>
          <w:szCs w:val="24"/>
          <w:lang w:bidi="as-IN"/>
        </w:rPr>
        <w:t xml:space="preserve">Ethics approval: </w:t>
      </w:r>
      <w:r w:rsidRPr="00604366">
        <w:rPr>
          <w:rFonts w:eastAsia="宋体" w:cs="宋体"/>
          <w:kern w:val="0"/>
          <w:sz w:val="24"/>
          <w:szCs w:val="24"/>
          <w:lang w:bidi="as-IN"/>
        </w:rPr>
        <w:t>This HRS was approved by the Institute for Social Research of University of Michigan (IRB Protocol: HUM00061128). Written informed consent was obtained from all participants or proxy.</w:t>
      </w:r>
      <w:r w:rsidR="00C95C7F" w:rsidRPr="00604366">
        <w:rPr>
          <w:rFonts w:eastAsia="宋体" w:cs="宋体"/>
          <w:kern w:val="0"/>
          <w:sz w:val="24"/>
          <w:szCs w:val="24"/>
          <w:lang w:bidi="as-IN"/>
        </w:rPr>
        <w:t xml:space="preserve"> No patients were involved in setting the research question or the outcome measures, nor were they involved in the design and implementation of the study.</w:t>
      </w:r>
    </w:p>
    <w:p w14:paraId="0F51341F" w14:textId="77777777" w:rsidR="00704DDD" w:rsidRPr="00604366" w:rsidRDefault="00704DDD" w:rsidP="009677D0">
      <w:pPr>
        <w:widowControl/>
        <w:spacing w:line="360" w:lineRule="auto"/>
        <w:rPr>
          <w:rFonts w:eastAsia="宋体" w:cs="宋体"/>
          <w:kern w:val="0"/>
          <w:sz w:val="24"/>
          <w:szCs w:val="24"/>
          <w:lang w:bidi="as-IN"/>
        </w:rPr>
      </w:pPr>
    </w:p>
    <w:p w14:paraId="16E38841" w14:textId="086CF331" w:rsidR="003810F3" w:rsidRPr="00604366" w:rsidRDefault="00CF089C" w:rsidP="009677D0">
      <w:pPr>
        <w:spacing w:line="360" w:lineRule="auto"/>
        <w:rPr>
          <w:rFonts w:eastAsia="宋体" w:cs="Times New Roman"/>
          <w:kern w:val="0"/>
          <w:sz w:val="24"/>
          <w:szCs w:val="24"/>
          <w:lang w:bidi="as-IN"/>
        </w:rPr>
      </w:pPr>
      <w:r w:rsidRPr="00604366">
        <w:rPr>
          <w:rFonts w:cs="Times New Roman"/>
          <w:b/>
          <w:bCs/>
          <w:sz w:val="24"/>
          <w:szCs w:val="24"/>
        </w:rPr>
        <w:t>Conflict of Interest:</w:t>
      </w:r>
      <w:r w:rsidRPr="00604366">
        <w:rPr>
          <w:rFonts w:cs="Times New Roman"/>
          <w:sz w:val="24"/>
          <w:szCs w:val="24"/>
        </w:rPr>
        <w:t xml:space="preserve"> </w:t>
      </w:r>
      <w:r w:rsidR="00704DDD" w:rsidRPr="00604366">
        <w:rPr>
          <w:rFonts w:cs="Times New Roman"/>
          <w:sz w:val="24"/>
          <w:szCs w:val="24"/>
        </w:rPr>
        <w:t>The authors declare no competing interests.</w:t>
      </w:r>
      <w:r w:rsidR="003810F3" w:rsidRPr="00604366">
        <w:rPr>
          <w:rFonts w:eastAsiaTheme="minorEastAsia" w:cs="Times New Roman"/>
          <w:color w:val="000000" w:themeColor="text1"/>
          <w:sz w:val="24"/>
          <w:szCs w:val="24"/>
        </w:rPr>
        <w:br w:type="page"/>
      </w:r>
    </w:p>
    <w:p w14:paraId="10A80DFF" w14:textId="77777777" w:rsidR="00133A4D" w:rsidRPr="00604366" w:rsidRDefault="00133A4D" w:rsidP="00E665CF">
      <w:pPr>
        <w:pStyle w:val="1"/>
        <w:spacing w:before="312" w:line="480" w:lineRule="auto"/>
        <w:rPr>
          <w:rFonts w:cs="Times New Roman"/>
          <w:szCs w:val="24"/>
        </w:rPr>
        <w:sectPr w:rsidR="00133A4D" w:rsidRPr="00604366" w:rsidSect="00E665CF">
          <w:footerReference w:type="default" r:id="rId13"/>
          <w:pgSz w:w="11906" w:h="16838"/>
          <w:pgMar w:top="1418" w:right="1418" w:bottom="1418" w:left="1418" w:header="851" w:footer="992" w:gutter="0"/>
          <w:cols w:space="425"/>
          <w:docGrid w:type="linesAndChars" w:linePitch="312"/>
        </w:sectPr>
      </w:pPr>
      <w:bookmarkStart w:id="12" w:name="_Hlk72943500"/>
      <w:bookmarkStart w:id="13" w:name="_Hlk73033258"/>
      <w:bookmarkStart w:id="14" w:name="_Hlk108016665"/>
    </w:p>
    <w:p w14:paraId="7FDBCBFA" w14:textId="77777777" w:rsidR="00DE4571" w:rsidRPr="00604366" w:rsidRDefault="00133A4D" w:rsidP="00E665CF">
      <w:pPr>
        <w:pStyle w:val="1"/>
        <w:spacing w:before="312" w:line="480" w:lineRule="auto"/>
        <w:rPr>
          <w:rFonts w:cs="Times New Roman"/>
          <w:color w:val="000000" w:themeColor="text1"/>
          <w:sz w:val="22"/>
          <w:szCs w:val="22"/>
        </w:rPr>
      </w:pPr>
      <w:r w:rsidRPr="00604366">
        <w:rPr>
          <w:rFonts w:cs="Times New Roman"/>
          <w:color w:val="000000" w:themeColor="text1"/>
          <w:sz w:val="22"/>
          <w:szCs w:val="22"/>
        </w:rPr>
        <w:lastRenderedPageBreak/>
        <w:t>R</w:t>
      </w:r>
      <w:r w:rsidRPr="00604366">
        <w:rPr>
          <w:rFonts w:cs="Times New Roman" w:hint="eastAsia"/>
          <w:color w:val="000000" w:themeColor="text1"/>
          <w:sz w:val="22"/>
          <w:szCs w:val="22"/>
        </w:rPr>
        <w:t>EFERENCES</w:t>
      </w:r>
      <w:r w:rsidRPr="00604366">
        <w:rPr>
          <w:rFonts w:cs="Times New Roman"/>
          <w:color w:val="000000" w:themeColor="text1"/>
          <w:sz w:val="22"/>
          <w:szCs w:val="22"/>
        </w:rPr>
        <w:fldChar w:fldCharType="begin"/>
      </w:r>
      <w:r w:rsidRPr="00604366">
        <w:rPr>
          <w:rFonts w:cs="Times New Roman"/>
          <w:color w:val="000000" w:themeColor="text1"/>
          <w:sz w:val="22"/>
          <w:szCs w:val="22"/>
        </w:rPr>
        <w:instrText xml:space="preserve"> ADDIN NE.Bib</w:instrText>
      </w:r>
      <w:r w:rsidRPr="00604366">
        <w:rPr>
          <w:rFonts w:cs="Times New Roman"/>
          <w:color w:val="000000" w:themeColor="text1"/>
          <w:sz w:val="22"/>
          <w:szCs w:val="22"/>
        </w:rPr>
        <w:fldChar w:fldCharType="separate"/>
      </w:r>
    </w:p>
    <w:p w14:paraId="0238CACB" w14:textId="77777777" w:rsidR="00C94FE4" w:rsidRPr="00604366" w:rsidRDefault="00133A4D" w:rsidP="00C94FE4">
      <w:pPr>
        <w:pStyle w:val="EndNoteBibliography"/>
      </w:pPr>
      <w:r w:rsidRPr="00604366">
        <w:rPr>
          <w:color w:val="000000" w:themeColor="text1"/>
          <w:sz w:val="22"/>
        </w:rPr>
        <w:fldChar w:fldCharType="end"/>
      </w:r>
      <w:r w:rsidR="008219DB" w:rsidRPr="00604366">
        <w:rPr>
          <w:color w:val="000000" w:themeColor="text1"/>
          <w:sz w:val="22"/>
        </w:rPr>
        <w:fldChar w:fldCharType="begin"/>
      </w:r>
      <w:r w:rsidR="008219DB" w:rsidRPr="00604366">
        <w:rPr>
          <w:color w:val="000000" w:themeColor="text1"/>
          <w:sz w:val="22"/>
        </w:rPr>
        <w:instrText xml:space="preserve"> ADDIN EN.REFLIST </w:instrText>
      </w:r>
      <w:r w:rsidR="008219DB" w:rsidRPr="00604366">
        <w:rPr>
          <w:color w:val="000000" w:themeColor="text1"/>
          <w:sz w:val="22"/>
        </w:rPr>
        <w:fldChar w:fldCharType="separate"/>
      </w:r>
      <w:r w:rsidR="00C94FE4" w:rsidRPr="00604366">
        <w:rPr>
          <w:b/>
        </w:rPr>
        <w:t>1.</w:t>
      </w:r>
      <w:r w:rsidR="00C94FE4" w:rsidRPr="00604366">
        <w:tab/>
        <w:t>Beard JR, Officer A, de Carvalho IA</w:t>
      </w:r>
      <w:r w:rsidR="00C94FE4" w:rsidRPr="00604366">
        <w:rPr>
          <w:i/>
        </w:rPr>
        <w:t>, et al.</w:t>
      </w:r>
      <w:r w:rsidR="00C94FE4" w:rsidRPr="00604366">
        <w:t xml:space="preserve"> The World report on ageing and health: a policy framework for healthy ageing. </w:t>
      </w:r>
      <w:r w:rsidR="00C94FE4" w:rsidRPr="00604366">
        <w:rPr>
          <w:i/>
        </w:rPr>
        <w:t>Lancet</w:t>
      </w:r>
      <w:r w:rsidR="00C94FE4" w:rsidRPr="00604366">
        <w:t xml:space="preserve"> 2016;</w:t>
      </w:r>
      <w:r w:rsidR="00C94FE4" w:rsidRPr="00604366">
        <w:rPr>
          <w:b/>
        </w:rPr>
        <w:t>387</w:t>
      </w:r>
      <w:r w:rsidR="00C94FE4" w:rsidRPr="00604366">
        <w:t>:2145-54.</w:t>
      </w:r>
    </w:p>
    <w:p w14:paraId="441A81F9" w14:textId="77777777" w:rsidR="00C94FE4" w:rsidRPr="00604366" w:rsidRDefault="00C94FE4" w:rsidP="00C94FE4">
      <w:pPr>
        <w:pStyle w:val="EndNoteBibliography"/>
      </w:pPr>
      <w:r w:rsidRPr="00604366">
        <w:rPr>
          <w:b/>
        </w:rPr>
        <w:t>2.</w:t>
      </w:r>
      <w:r w:rsidRPr="00604366">
        <w:tab/>
        <w:t xml:space="preserve">van Deursen JM. Senolytic therapies for healthy longevity. </w:t>
      </w:r>
      <w:r w:rsidRPr="00604366">
        <w:rPr>
          <w:i/>
        </w:rPr>
        <w:t>Science</w:t>
      </w:r>
      <w:r w:rsidRPr="00604366">
        <w:t xml:space="preserve"> 2019;</w:t>
      </w:r>
      <w:r w:rsidRPr="00604366">
        <w:rPr>
          <w:b/>
        </w:rPr>
        <w:t>364</w:t>
      </w:r>
      <w:r w:rsidRPr="00604366">
        <w:t>:636-37.</w:t>
      </w:r>
    </w:p>
    <w:p w14:paraId="00CCFF75" w14:textId="77777777" w:rsidR="00C94FE4" w:rsidRPr="00604366" w:rsidRDefault="00C94FE4" w:rsidP="00C94FE4">
      <w:pPr>
        <w:pStyle w:val="EndNoteBibliography"/>
      </w:pPr>
      <w:r w:rsidRPr="00604366">
        <w:rPr>
          <w:b/>
        </w:rPr>
        <w:t>3.</w:t>
      </w:r>
      <w:r w:rsidRPr="00604366">
        <w:tab/>
        <w:t xml:space="preserve">Ames BN. Prolonging healthy aging: Longevity vitamins and proteins. </w:t>
      </w:r>
      <w:r w:rsidRPr="00604366">
        <w:rPr>
          <w:i/>
        </w:rPr>
        <w:t>Proc Natl Acad Sci U S A</w:t>
      </w:r>
      <w:r w:rsidRPr="00604366">
        <w:t xml:space="preserve"> 2018;</w:t>
      </w:r>
      <w:r w:rsidRPr="00604366">
        <w:rPr>
          <w:b/>
        </w:rPr>
        <w:t>115</w:t>
      </w:r>
      <w:r w:rsidRPr="00604366">
        <w:t>:10836-44.</w:t>
      </w:r>
    </w:p>
    <w:p w14:paraId="2E91190E" w14:textId="77777777" w:rsidR="00C94FE4" w:rsidRPr="00604366" w:rsidRDefault="00C94FE4" w:rsidP="00C94FE4">
      <w:pPr>
        <w:pStyle w:val="EndNoteBibliography"/>
      </w:pPr>
      <w:r w:rsidRPr="00604366">
        <w:rPr>
          <w:b/>
        </w:rPr>
        <w:t>4.</w:t>
      </w:r>
      <w:r w:rsidRPr="00604366">
        <w:tab/>
        <w:t xml:space="preserve">Cohen RA, Marsiske MM.Smith GE. Neuropsychology of aging. </w:t>
      </w:r>
      <w:r w:rsidRPr="00604366">
        <w:rPr>
          <w:i/>
        </w:rPr>
        <w:t>Handb Clin Neurol</w:t>
      </w:r>
      <w:r w:rsidRPr="00604366">
        <w:t xml:space="preserve"> 2019;</w:t>
      </w:r>
      <w:r w:rsidRPr="00604366">
        <w:rPr>
          <w:b/>
        </w:rPr>
        <w:t>167</w:t>
      </w:r>
      <w:r w:rsidRPr="00604366">
        <w:t>:149-80.</w:t>
      </w:r>
    </w:p>
    <w:p w14:paraId="073B803A" w14:textId="77777777" w:rsidR="00C94FE4" w:rsidRPr="00604366" w:rsidRDefault="00C94FE4" w:rsidP="00C94FE4">
      <w:pPr>
        <w:pStyle w:val="EndNoteBibliography"/>
        <w:rPr>
          <w:b/>
        </w:rPr>
      </w:pPr>
      <w:r w:rsidRPr="00604366">
        <w:rPr>
          <w:b/>
        </w:rPr>
        <w:t>5.</w:t>
      </w:r>
      <w:r w:rsidRPr="00604366">
        <w:tab/>
        <w:t xml:space="preserve">Wagner KH, Cameron-Smith D, Wessner B.Franzke B. Biomarkers of Aging: From Function to Molecular Biology. </w:t>
      </w:r>
      <w:r w:rsidRPr="00604366">
        <w:rPr>
          <w:i/>
        </w:rPr>
        <w:t>Nutrients</w:t>
      </w:r>
      <w:r w:rsidRPr="00604366">
        <w:t xml:space="preserve"> 2016;</w:t>
      </w:r>
      <w:r w:rsidRPr="00604366">
        <w:rPr>
          <w:b/>
        </w:rPr>
        <w:t>8</w:t>
      </w:r>
    </w:p>
    <w:p w14:paraId="37FCB74B" w14:textId="77777777" w:rsidR="00C94FE4" w:rsidRPr="00604366" w:rsidRDefault="00C94FE4" w:rsidP="00C94FE4">
      <w:pPr>
        <w:pStyle w:val="EndNoteBibliography"/>
      </w:pPr>
      <w:r w:rsidRPr="00604366">
        <w:rPr>
          <w:b/>
        </w:rPr>
        <w:t>6.</w:t>
      </w:r>
      <w:r w:rsidRPr="00604366">
        <w:tab/>
        <w:t xml:space="preserve">López-Otín C, Blasco MA, Partridge L, Serrano M.Kroemer G. Hallmarks of aging: An expanding universe. </w:t>
      </w:r>
      <w:r w:rsidRPr="00604366">
        <w:rPr>
          <w:i/>
        </w:rPr>
        <w:t>Cell</w:t>
      </w:r>
      <w:r w:rsidRPr="00604366">
        <w:t xml:space="preserve"> 2023;</w:t>
      </w:r>
      <w:r w:rsidRPr="00604366">
        <w:rPr>
          <w:b/>
        </w:rPr>
        <w:t>186</w:t>
      </w:r>
      <w:r w:rsidRPr="00604366">
        <w:t>:243-78.</w:t>
      </w:r>
    </w:p>
    <w:p w14:paraId="2541280E" w14:textId="77777777" w:rsidR="00C94FE4" w:rsidRPr="00604366" w:rsidRDefault="00C94FE4" w:rsidP="00C94FE4">
      <w:pPr>
        <w:pStyle w:val="EndNoteBibliography"/>
      </w:pPr>
      <w:r w:rsidRPr="00604366">
        <w:rPr>
          <w:b/>
        </w:rPr>
        <w:t>7.</w:t>
      </w:r>
      <w:r w:rsidRPr="00604366">
        <w:tab/>
        <w:t xml:space="preserve">Rutherford BR, Brewster K, Golub JS, Kim AH.Roose SP. Sensation and Psychiatry: Linking Age-Related Hearing Loss to Late-Life Depression and Cognitive Decline. </w:t>
      </w:r>
      <w:r w:rsidRPr="00604366">
        <w:rPr>
          <w:i/>
        </w:rPr>
        <w:t>Am J Psychiatry</w:t>
      </w:r>
      <w:r w:rsidRPr="00604366">
        <w:t xml:space="preserve"> 2018;</w:t>
      </w:r>
      <w:r w:rsidRPr="00604366">
        <w:rPr>
          <w:b/>
        </w:rPr>
        <w:t>175</w:t>
      </w:r>
      <w:r w:rsidRPr="00604366">
        <w:t>:215-24.</w:t>
      </w:r>
    </w:p>
    <w:p w14:paraId="045D3E6E" w14:textId="77777777" w:rsidR="00C94FE4" w:rsidRPr="00604366" w:rsidRDefault="00C94FE4" w:rsidP="00C94FE4">
      <w:pPr>
        <w:pStyle w:val="EndNoteBibliography"/>
      </w:pPr>
      <w:r w:rsidRPr="00604366">
        <w:rPr>
          <w:b/>
        </w:rPr>
        <w:t>8.</w:t>
      </w:r>
      <w:r w:rsidRPr="00604366">
        <w:tab/>
        <w:t xml:space="preserve">Parada H, Laughlin GA, Yang M, Nedjat-Haiem FR.McEvoy LK. Dual impairments in visual and hearing acuity and age-related cognitive decline in older adults from the Rancho Bernardo Study of Healthy Aging. </w:t>
      </w:r>
      <w:r w:rsidRPr="00604366">
        <w:rPr>
          <w:i/>
        </w:rPr>
        <w:t>Age Ageing</w:t>
      </w:r>
      <w:r w:rsidRPr="00604366">
        <w:t xml:space="preserve"> 2021;</w:t>
      </w:r>
      <w:r w:rsidRPr="00604366">
        <w:rPr>
          <w:b/>
        </w:rPr>
        <w:t>50</w:t>
      </w:r>
      <w:r w:rsidRPr="00604366">
        <w:t>:1268-76.</w:t>
      </w:r>
    </w:p>
    <w:p w14:paraId="4D12795D" w14:textId="77777777" w:rsidR="00C94FE4" w:rsidRPr="00604366" w:rsidRDefault="00C94FE4" w:rsidP="00C94FE4">
      <w:pPr>
        <w:pStyle w:val="EndNoteBibliography"/>
      </w:pPr>
      <w:r w:rsidRPr="00604366">
        <w:rPr>
          <w:b/>
        </w:rPr>
        <w:t>9.</w:t>
      </w:r>
      <w:r w:rsidRPr="00604366">
        <w:tab/>
        <w:t xml:space="preserve">Clegg A, Young J, Iliffe S, Rikkert MO.Rockwood K. Frailty in elderly people. </w:t>
      </w:r>
      <w:r w:rsidRPr="00604366">
        <w:rPr>
          <w:i/>
        </w:rPr>
        <w:t>Lancet</w:t>
      </w:r>
      <w:r w:rsidRPr="00604366">
        <w:t xml:space="preserve"> 2013;</w:t>
      </w:r>
      <w:r w:rsidRPr="00604366">
        <w:rPr>
          <w:b/>
        </w:rPr>
        <w:t>381</w:t>
      </w:r>
      <w:r w:rsidRPr="00604366">
        <w:t>:752-62.</w:t>
      </w:r>
    </w:p>
    <w:p w14:paraId="4D555187" w14:textId="77777777" w:rsidR="00C94FE4" w:rsidRPr="00604366" w:rsidRDefault="00C94FE4" w:rsidP="00C94FE4">
      <w:pPr>
        <w:pStyle w:val="EndNoteBibliography"/>
      </w:pPr>
      <w:r w:rsidRPr="00604366">
        <w:rPr>
          <w:b/>
        </w:rPr>
        <w:t>10.</w:t>
      </w:r>
      <w:r w:rsidRPr="00604366">
        <w:tab/>
        <w:t xml:space="preserve">Chang SF.Lin PL. Frail phenotype and mortality prediction: a systematic review and meta-analysis of prospective cohort studies. </w:t>
      </w:r>
      <w:r w:rsidRPr="00604366">
        <w:rPr>
          <w:i/>
        </w:rPr>
        <w:t>Int J Nurs Stud</w:t>
      </w:r>
      <w:r w:rsidRPr="00604366">
        <w:t xml:space="preserve"> 2015;</w:t>
      </w:r>
      <w:r w:rsidRPr="00604366">
        <w:rPr>
          <w:b/>
        </w:rPr>
        <w:t>52</w:t>
      </w:r>
      <w:r w:rsidRPr="00604366">
        <w:t>:1362-74.</w:t>
      </w:r>
    </w:p>
    <w:p w14:paraId="2FB7E96F" w14:textId="77777777" w:rsidR="00C94FE4" w:rsidRPr="00604366" w:rsidRDefault="00C94FE4" w:rsidP="00C94FE4">
      <w:pPr>
        <w:pStyle w:val="EndNoteBibliography"/>
      </w:pPr>
      <w:r w:rsidRPr="00604366">
        <w:rPr>
          <w:b/>
        </w:rPr>
        <w:t>11.</w:t>
      </w:r>
      <w:r w:rsidRPr="00604366">
        <w:tab/>
        <w:t xml:space="preserve">Robertson DA, Savva GM, Coen RF.Kenny RA. Cognitive function in the prefrailty and frailty syndrome. </w:t>
      </w:r>
      <w:r w:rsidRPr="00604366">
        <w:rPr>
          <w:i/>
        </w:rPr>
        <w:t>J Am Geriatr Soc</w:t>
      </w:r>
      <w:r w:rsidRPr="00604366">
        <w:t xml:space="preserve"> 2014;</w:t>
      </w:r>
      <w:r w:rsidRPr="00604366">
        <w:rPr>
          <w:b/>
        </w:rPr>
        <w:t>62</w:t>
      </w:r>
      <w:r w:rsidRPr="00604366">
        <w:t>:2118-24.</w:t>
      </w:r>
    </w:p>
    <w:p w14:paraId="6A401E11" w14:textId="77777777" w:rsidR="00C94FE4" w:rsidRPr="00604366" w:rsidRDefault="00C94FE4" w:rsidP="00C94FE4">
      <w:pPr>
        <w:pStyle w:val="EndNoteBibliography"/>
      </w:pPr>
      <w:r w:rsidRPr="00604366">
        <w:rPr>
          <w:b/>
        </w:rPr>
        <w:t>12.</w:t>
      </w:r>
      <w:r w:rsidRPr="00604366">
        <w:tab/>
        <w:t xml:space="preserve">Anstey KJ.Smith GA. Interrelationships among biological markers of aging, health, activity, acculturation, and cognitive performance in late adulthood. </w:t>
      </w:r>
      <w:r w:rsidRPr="00604366">
        <w:rPr>
          <w:i/>
        </w:rPr>
        <w:t>Psychol Aging</w:t>
      </w:r>
      <w:r w:rsidRPr="00604366">
        <w:t xml:space="preserve"> 1999;</w:t>
      </w:r>
      <w:r w:rsidRPr="00604366">
        <w:rPr>
          <w:b/>
        </w:rPr>
        <w:t>14</w:t>
      </w:r>
      <w:r w:rsidRPr="00604366">
        <w:t>:605-18.</w:t>
      </w:r>
    </w:p>
    <w:p w14:paraId="70DF5C2D" w14:textId="77777777" w:rsidR="00C94FE4" w:rsidRPr="00604366" w:rsidRDefault="00C94FE4" w:rsidP="00C94FE4">
      <w:pPr>
        <w:pStyle w:val="EndNoteBibliography"/>
      </w:pPr>
      <w:r w:rsidRPr="00604366">
        <w:rPr>
          <w:b/>
        </w:rPr>
        <w:t>13.</w:t>
      </w:r>
      <w:r w:rsidRPr="00604366">
        <w:tab/>
        <w:t xml:space="preserve">Donertas HM, Fabian DK, Valenzuela MF, Partridge L.Thornton JM. Common genetic associations between age-related diseases. </w:t>
      </w:r>
      <w:r w:rsidRPr="00604366">
        <w:rPr>
          <w:i/>
        </w:rPr>
        <w:t>Nat Aging</w:t>
      </w:r>
      <w:r w:rsidRPr="00604366">
        <w:t xml:space="preserve"> 2021;</w:t>
      </w:r>
      <w:r w:rsidRPr="00604366">
        <w:rPr>
          <w:b/>
        </w:rPr>
        <w:t>1</w:t>
      </w:r>
      <w:r w:rsidRPr="00604366">
        <w:t>:400-12.</w:t>
      </w:r>
    </w:p>
    <w:p w14:paraId="49FDFE0E" w14:textId="77777777" w:rsidR="00C94FE4" w:rsidRPr="00604366" w:rsidRDefault="00C94FE4" w:rsidP="00C94FE4">
      <w:pPr>
        <w:pStyle w:val="EndNoteBibliography"/>
      </w:pPr>
      <w:r w:rsidRPr="00604366">
        <w:rPr>
          <w:b/>
        </w:rPr>
        <w:t>14.</w:t>
      </w:r>
      <w:r w:rsidRPr="00604366">
        <w:tab/>
        <w:t xml:space="preserve">Aguado A, Moratalla-Navarro F, Lopez-Simarro F.Moreno V. MorbiNet: multimorbidity networks in adult general population. Analysis of type 2 diabetes mellitus comorbidity. </w:t>
      </w:r>
      <w:r w:rsidRPr="00604366">
        <w:rPr>
          <w:i/>
        </w:rPr>
        <w:t>Sci Rep</w:t>
      </w:r>
      <w:r w:rsidRPr="00604366">
        <w:t xml:space="preserve"> 2020;</w:t>
      </w:r>
      <w:r w:rsidRPr="00604366">
        <w:rPr>
          <w:b/>
        </w:rPr>
        <w:t>10</w:t>
      </w:r>
      <w:r w:rsidRPr="00604366">
        <w:t>:2416.</w:t>
      </w:r>
    </w:p>
    <w:p w14:paraId="44438760" w14:textId="77777777" w:rsidR="00C94FE4" w:rsidRPr="00604366" w:rsidRDefault="00C94FE4" w:rsidP="00C94FE4">
      <w:pPr>
        <w:pStyle w:val="EndNoteBibliography"/>
      </w:pPr>
      <w:r w:rsidRPr="00604366">
        <w:rPr>
          <w:b/>
        </w:rPr>
        <w:t>15.</w:t>
      </w:r>
      <w:r w:rsidRPr="00604366">
        <w:tab/>
        <w:t>Siggaard T, Reguant R, Jorgensen IF</w:t>
      </w:r>
      <w:r w:rsidRPr="00604366">
        <w:rPr>
          <w:i/>
        </w:rPr>
        <w:t>, et al.</w:t>
      </w:r>
      <w:r w:rsidRPr="00604366">
        <w:t xml:space="preserve"> Disease trajectory browser for exploring temporal, population-wide disease progression patterns in 7.2 million Danish patients. </w:t>
      </w:r>
      <w:r w:rsidRPr="00604366">
        <w:rPr>
          <w:i/>
        </w:rPr>
        <w:t>Nat Commun</w:t>
      </w:r>
      <w:r w:rsidRPr="00604366">
        <w:t xml:space="preserve"> 2020;</w:t>
      </w:r>
      <w:r w:rsidRPr="00604366">
        <w:rPr>
          <w:b/>
        </w:rPr>
        <w:t>11</w:t>
      </w:r>
      <w:r w:rsidRPr="00604366">
        <w:t>:4952.</w:t>
      </w:r>
    </w:p>
    <w:p w14:paraId="51AB9046" w14:textId="77777777" w:rsidR="00C94FE4" w:rsidRPr="00604366" w:rsidRDefault="00C94FE4" w:rsidP="00C94FE4">
      <w:pPr>
        <w:pStyle w:val="EndNoteBibliography"/>
      </w:pPr>
      <w:r w:rsidRPr="00604366">
        <w:rPr>
          <w:b/>
        </w:rPr>
        <w:t>16.</w:t>
      </w:r>
      <w:r w:rsidRPr="00604366">
        <w:tab/>
        <w:t>Neumann JT, Thao LTP, Callander E</w:t>
      </w:r>
      <w:r w:rsidRPr="00604366">
        <w:rPr>
          <w:i/>
        </w:rPr>
        <w:t>, et al.</w:t>
      </w:r>
      <w:r w:rsidRPr="00604366">
        <w:t xml:space="preserve"> A multistate model of health transitions in older people: a secondary analysis of ASPREE clinical trial data. </w:t>
      </w:r>
      <w:r w:rsidRPr="00604366">
        <w:rPr>
          <w:i/>
        </w:rPr>
        <w:t>Lancet Healthy Longev</w:t>
      </w:r>
      <w:r w:rsidRPr="00604366">
        <w:t xml:space="preserve"> 2022;</w:t>
      </w:r>
      <w:r w:rsidRPr="00604366">
        <w:rPr>
          <w:b/>
        </w:rPr>
        <w:t>3</w:t>
      </w:r>
      <w:r w:rsidRPr="00604366">
        <w:t>:e89-e97.</w:t>
      </w:r>
    </w:p>
    <w:p w14:paraId="3826DD7B" w14:textId="77777777" w:rsidR="00C94FE4" w:rsidRPr="00604366" w:rsidRDefault="00C94FE4" w:rsidP="00C94FE4">
      <w:pPr>
        <w:pStyle w:val="EndNoteBibliography"/>
      </w:pPr>
      <w:r w:rsidRPr="00604366">
        <w:rPr>
          <w:b/>
        </w:rPr>
        <w:t>17.</w:t>
      </w:r>
      <w:r w:rsidRPr="00604366">
        <w:tab/>
        <w:t>Hanlon P, Nicholl BI, Jani BD</w:t>
      </w:r>
      <w:r w:rsidRPr="00604366">
        <w:rPr>
          <w:i/>
        </w:rPr>
        <w:t>, et al.</w:t>
      </w:r>
      <w:r w:rsidRPr="00604366">
        <w:t xml:space="preserve"> Frailty and pre-frailty in middle-aged and older adults and its association with multimorbidity and mortality: a prospective analysis of 493 737 UK Biobank participants. </w:t>
      </w:r>
      <w:r w:rsidRPr="00604366">
        <w:rPr>
          <w:i/>
        </w:rPr>
        <w:t>Lancet Public Health</w:t>
      </w:r>
      <w:r w:rsidRPr="00604366">
        <w:t xml:space="preserve"> 2018;</w:t>
      </w:r>
      <w:r w:rsidRPr="00604366">
        <w:rPr>
          <w:b/>
        </w:rPr>
        <w:t>3</w:t>
      </w:r>
      <w:r w:rsidRPr="00604366">
        <w:t>:e323-e32.</w:t>
      </w:r>
    </w:p>
    <w:p w14:paraId="3A364423" w14:textId="77777777" w:rsidR="00C94FE4" w:rsidRPr="00604366" w:rsidRDefault="00C94FE4" w:rsidP="00C94FE4">
      <w:pPr>
        <w:pStyle w:val="EndNoteBibliography"/>
      </w:pPr>
      <w:r w:rsidRPr="00604366">
        <w:rPr>
          <w:b/>
        </w:rPr>
        <w:t>18.</w:t>
      </w:r>
      <w:r w:rsidRPr="00604366">
        <w:tab/>
        <w:t>Ruiz-Grao MC, Sanchez-Jurado PM, Molina-Alarcon M</w:t>
      </w:r>
      <w:r w:rsidRPr="00604366">
        <w:rPr>
          <w:i/>
        </w:rPr>
        <w:t>, et al.</w:t>
      </w:r>
      <w:r w:rsidRPr="00604366">
        <w:t xml:space="preserve"> Frailty, depression risk, and 10-year mortality in older adults: the FRADEA study. </w:t>
      </w:r>
      <w:r w:rsidRPr="00604366">
        <w:rPr>
          <w:i/>
        </w:rPr>
        <w:t>Int Psychogeriatr</w:t>
      </w:r>
      <w:r w:rsidRPr="00604366">
        <w:t xml:space="preserve"> 2021;</w:t>
      </w:r>
      <w:r w:rsidRPr="00604366">
        <w:rPr>
          <w:b/>
        </w:rPr>
        <w:t>33</w:t>
      </w:r>
      <w:r w:rsidRPr="00604366">
        <w:t>:803-12.</w:t>
      </w:r>
    </w:p>
    <w:p w14:paraId="5291DCA1" w14:textId="77777777" w:rsidR="00C94FE4" w:rsidRPr="00604366" w:rsidRDefault="00C94FE4" w:rsidP="00C94FE4">
      <w:pPr>
        <w:pStyle w:val="EndNoteBibliography"/>
      </w:pPr>
      <w:r w:rsidRPr="00604366">
        <w:rPr>
          <w:b/>
        </w:rPr>
        <w:t>19.</w:t>
      </w:r>
      <w:r w:rsidRPr="00604366">
        <w:tab/>
        <w:t>Han X, Hou C, Yang H</w:t>
      </w:r>
      <w:r w:rsidRPr="00604366">
        <w:rPr>
          <w:i/>
        </w:rPr>
        <w:t>, et al.</w:t>
      </w:r>
      <w:r w:rsidRPr="00604366">
        <w:t xml:space="preserve"> Disease trajectories and mortality among individuals diagnosed with depression: a community-based cohort study in UK Biobank. </w:t>
      </w:r>
      <w:r w:rsidRPr="00604366">
        <w:rPr>
          <w:i/>
        </w:rPr>
        <w:t>Mol Psychiatry</w:t>
      </w:r>
      <w:r w:rsidRPr="00604366">
        <w:t xml:space="preserve"> 2021;</w:t>
      </w:r>
      <w:r w:rsidRPr="00604366">
        <w:rPr>
          <w:b/>
        </w:rPr>
        <w:t>26</w:t>
      </w:r>
      <w:r w:rsidRPr="00604366">
        <w:t>:6736-46.</w:t>
      </w:r>
    </w:p>
    <w:p w14:paraId="1E67A13D" w14:textId="77777777" w:rsidR="00C94FE4" w:rsidRPr="00604366" w:rsidRDefault="00C94FE4" w:rsidP="00C94FE4">
      <w:pPr>
        <w:pStyle w:val="EndNoteBibliography"/>
      </w:pPr>
      <w:r w:rsidRPr="00604366">
        <w:rPr>
          <w:b/>
        </w:rPr>
        <w:t>20.</w:t>
      </w:r>
      <w:r w:rsidRPr="00604366">
        <w:tab/>
        <w:t xml:space="preserve">Tarraf W, Jensen GA, Dillaway HE, Vasquez PM.Gonzalez HM. Trajectories of Aging Among U.S. Older Adults: Mixed Evidence for a Hispanic Paradox. </w:t>
      </w:r>
      <w:r w:rsidRPr="00604366">
        <w:rPr>
          <w:i/>
        </w:rPr>
        <w:t>J Gerontol B Psychol Sci Soc Sci</w:t>
      </w:r>
      <w:r w:rsidRPr="00604366">
        <w:t xml:space="preserve"> 2020;</w:t>
      </w:r>
      <w:r w:rsidRPr="00604366">
        <w:rPr>
          <w:b/>
        </w:rPr>
        <w:t>75</w:t>
      </w:r>
      <w:r w:rsidRPr="00604366">
        <w:t>:601-12.</w:t>
      </w:r>
    </w:p>
    <w:p w14:paraId="471D6F0E" w14:textId="77777777" w:rsidR="00C94FE4" w:rsidRPr="00604366" w:rsidRDefault="00C94FE4" w:rsidP="00C94FE4">
      <w:pPr>
        <w:pStyle w:val="EndNoteBibliography"/>
      </w:pPr>
      <w:r w:rsidRPr="00604366">
        <w:rPr>
          <w:b/>
        </w:rPr>
        <w:lastRenderedPageBreak/>
        <w:t>21.</w:t>
      </w:r>
      <w:r w:rsidRPr="00604366">
        <w:tab/>
        <w:t>Verghese J, Ayers E, Sathyan S</w:t>
      </w:r>
      <w:r w:rsidRPr="00604366">
        <w:rPr>
          <w:i/>
        </w:rPr>
        <w:t>, et al.</w:t>
      </w:r>
      <w:r w:rsidRPr="00604366">
        <w:t xml:space="preserve"> Trajectories of frailty in aging: Prospective cohort study. </w:t>
      </w:r>
      <w:r w:rsidRPr="00604366">
        <w:rPr>
          <w:i/>
        </w:rPr>
        <w:t>PLoS One</w:t>
      </w:r>
      <w:r w:rsidRPr="00604366">
        <w:t xml:space="preserve"> 2021;</w:t>
      </w:r>
      <w:r w:rsidRPr="00604366">
        <w:rPr>
          <w:b/>
        </w:rPr>
        <w:t>16</w:t>
      </w:r>
      <w:r w:rsidRPr="00604366">
        <w:t>:e0253976.</w:t>
      </w:r>
    </w:p>
    <w:p w14:paraId="07745F79" w14:textId="77777777" w:rsidR="00C94FE4" w:rsidRPr="00604366" w:rsidRDefault="00C94FE4" w:rsidP="00C94FE4">
      <w:pPr>
        <w:pStyle w:val="EndNoteBibliography"/>
      </w:pPr>
      <w:r w:rsidRPr="00604366">
        <w:rPr>
          <w:b/>
        </w:rPr>
        <w:t>22.</w:t>
      </w:r>
      <w:r w:rsidRPr="00604366">
        <w:tab/>
        <w:t>Gordon EH, Peel NM, Samanta M</w:t>
      </w:r>
      <w:r w:rsidRPr="00604366">
        <w:rPr>
          <w:i/>
        </w:rPr>
        <w:t>, et al.</w:t>
      </w:r>
      <w:r w:rsidRPr="00604366">
        <w:t xml:space="preserve"> Sex differences in frailty: A systematic review and meta-analysis. </w:t>
      </w:r>
      <w:r w:rsidRPr="00604366">
        <w:rPr>
          <w:i/>
        </w:rPr>
        <w:t>Exp Gerontol</w:t>
      </w:r>
      <w:r w:rsidRPr="00604366">
        <w:t xml:space="preserve"> 2017;</w:t>
      </w:r>
      <w:r w:rsidRPr="00604366">
        <w:rPr>
          <w:b/>
        </w:rPr>
        <w:t>89</w:t>
      </w:r>
      <w:r w:rsidRPr="00604366">
        <w:t>:30-40.</w:t>
      </w:r>
    </w:p>
    <w:p w14:paraId="3B2910B5" w14:textId="77777777" w:rsidR="00C94FE4" w:rsidRPr="00604366" w:rsidRDefault="00C94FE4" w:rsidP="00C94FE4">
      <w:pPr>
        <w:pStyle w:val="EndNoteBibliography"/>
      </w:pPr>
      <w:r w:rsidRPr="00604366">
        <w:rPr>
          <w:b/>
        </w:rPr>
        <w:t>23.</w:t>
      </w:r>
      <w:r w:rsidRPr="00604366">
        <w:tab/>
        <w:t xml:space="preserve">Pais R, Ruano L, Moreira C, Carvalho OP.Barros H. Prevalence and incidence of cognitive impairment in an elder Portuguese population (65-85 years old). </w:t>
      </w:r>
      <w:r w:rsidRPr="00604366">
        <w:rPr>
          <w:i/>
        </w:rPr>
        <w:t>BMC Geriatr</w:t>
      </w:r>
      <w:r w:rsidRPr="00604366">
        <w:t xml:space="preserve"> 2020;</w:t>
      </w:r>
      <w:r w:rsidRPr="00604366">
        <w:rPr>
          <w:b/>
        </w:rPr>
        <w:t>20</w:t>
      </w:r>
      <w:r w:rsidRPr="00604366">
        <w:t>:470.</w:t>
      </w:r>
    </w:p>
    <w:p w14:paraId="1CFA0EE4" w14:textId="77777777" w:rsidR="00C94FE4" w:rsidRPr="00604366" w:rsidRDefault="00C94FE4" w:rsidP="00C94FE4">
      <w:pPr>
        <w:pStyle w:val="EndNoteBibliography"/>
      </w:pPr>
      <w:r w:rsidRPr="00604366">
        <w:rPr>
          <w:b/>
        </w:rPr>
        <w:t>24.</w:t>
      </w:r>
      <w:r w:rsidRPr="00604366">
        <w:tab/>
        <w:t xml:space="preserve">Malhi GS.Mann JJ. Depression. </w:t>
      </w:r>
      <w:r w:rsidRPr="00604366">
        <w:rPr>
          <w:i/>
        </w:rPr>
        <w:t>Lancet</w:t>
      </w:r>
      <w:r w:rsidRPr="00604366">
        <w:t xml:space="preserve"> 2018;</w:t>
      </w:r>
      <w:r w:rsidRPr="00604366">
        <w:rPr>
          <w:b/>
        </w:rPr>
        <w:t>392</w:t>
      </w:r>
      <w:r w:rsidRPr="00604366">
        <w:t>:2299-312.</w:t>
      </w:r>
    </w:p>
    <w:p w14:paraId="6E08A298" w14:textId="77777777" w:rsidR="00C94FE4" w:rsidRPr="00604366" w:rsidRDefault="00C94FE4" w:rsidP="00C94FE4">
      <w:pPr>
        <w:pStyle w:val="EndNoteBibliography"/>
      </w:pPr>
      <w:r w:rsidRPr="00604366">
        <w:rPr>
          <w:b/>
        </w:rPr>
        <w:t>25.</w:t>
      </w:r>
      <w:r w:rsidRPr="00604366">
        <w:tab/>
        <w:t xml:space="preserve">Hu A, Gu SZ, Friedman DS, Cao K.Wang N. Six-Year Incidence and Causes of Low Vision and Blindness in a Rural Chinese Adult Population: The Handan Eye Study. </w:t>
      </w:r>
      <w:r w:rsidRPr="00604366">
        <w:rPr>
          <w:i/>
        </w:rPr>
        <w:t>Ophthalmic Epidemiol</w:t>
      </w:r>
      <w:r w:rsidRPr="00604366">
        <w:t xml:space="preserve"> 2021;</w:t>
      </w:r>
      <w:r w:rsidRPr="00604366">
        <w:rPr>
          <w:b/>
        </w:rPr>
        <w:t>28</w:t>
      </w:r>
      <w:r w:rsidRPr="00604366">
        <w:t>:160-68.</w:t>
      </w:r>
    </w:p>
    <w:p w14:paraId="7BB0B9B1" w14:textId="77777777" w:rsidR="00C94FE4" w:rsidRPr="00604366" w:rsidRDefault="00C94FE4" w:rsidP="00C94FE4">
      <w:pPr>
        <w:pStyle w:val="EndNoteBibliography"/>
      </w:pPr>
      <w:r w:rsidRPr="00604366">
        <w:rPr>
          <w:b/>
        </w:rPr>
        <w:t>26.</w:t>
      </w:r>
      <w:r w:rsidRPr="00604366">
        <w:tab/>
        <w:t>Plassman BL, Langa KM, McCammon RJ</w:t>
      </w:r>
      <w:r w:rsidRPr="00604366">
        <w:rPr>
          <w:i/>
        </w:rPr>
        <w:t>, et al.</w:t>
      </w:r>
      <w:r w:rsidRPr="00604366">
        <w:t xml:space="preserve"> Incidence of dementia and cognitive impairment, not dementia in the United States. </w:t>
      </w:r>
      <w:r w:rsidRPr="00604366">
        <w:rPr>
          <w:i/>
        </w:rPr>
        <w:t>Ann Neurol</w:t>
      </w:r>
      <w:r w:rsidRPr="00604366">
        <w:t xml:space="preserve"> 2011;</w:t>
      </w:r>
      <w:r w:rsidRPr="00604366">
        <w:rPr>
          <w:b/>
        </w:rPr>
        <w:t>70</w:t>
      </w:r>
      <w:r w:rsidRPr="00604366">
        <w:t>:418-26.</w:t>
      </w:r>
    </w:p>
    <w:p w14:paraId="74964B85" w14:textId="77777777" w:rsidR="00C94FE4" w:rsidRPr="00604366" w:rsidRDefault="00C94FE4" w:rsidP="00C94FE4">
      <w:pPr>
        <w:pStyle w:val="EndNoteBibliography"/>
      </w:pPr>
      <w:r w:rsidRPr="00604366">
        <w:rPr>
          <w:b/>
        </w:rPr>
        <w:t>27.</w:t>
      </w:r>
      <w:r w:rsidRPr="00604366">
        <w:tab/>
        <w:t xml:space="preserve">Collop NA, Adkins D.Phillips BA. Gender differences in sleep and sleep-disordered breathing. </w:t>
      </w:r>
      <w:r w:rsidRPr="00604366">
        <w:rPr>
          <w:i/>
        </w:rPr>
        <w:t>Clin Chest Med</w:t>
      </w:r>
      <w:r w:rsidRPr="00604366">
        <w:t xml:space="preserve"> 2004;</w:t>
      </w:r>
      <w:r w:rsidRPr="00604366">
        <w:rPr>
          <w:b/>
        </w:rPr>
        <w:t>25</w:t>
      </w:r>
      <w:r w:rsidRPr="00604366">
        <w:t>:257-68.</w:t>
      </w:r>
    </w:p>
    <w:p w14:paraId="6C1C38FF" w14:textId="77777777" w:rsidR="00C94FE4" w:rsidRPr="00604366" w:rsidRDefault="00C94FE4" w:rsidP="00C94FE4">
      <w:pPr>
        <w:pStyle w:val="EndNoteBibliography"/>
        <w:rPr>
          <w:b/>
        </w:rPr>
      </w:pPr>
      <w:r w:rsidRPr="00604366">
        <w:rPr>
          <w:b/>
        </w:rPr>
        <w:t>28.</w:t>
      </w:r>
      <w:r w:rsidRPr="00604366">
        <w:tab/>
        <w:t>Gonzales MM, Garbarino VR, Pollet E</w:t>
      </w:r>
      <w:r w:rsidRPr="00604366">
        <w:rPr>
          <w:i/>
        </w:rPr>
        <w:t>, et al.</w:t>
      </w:r>
      <w:r w:rsidRPr="00604366">
        <w:t xml:space="preserve"> Biological aging processes underlying cognitive decline and neurodegenerative disease. </w:t>
      </w:r>
      <w:r w:rsidRPr="00604366">
        <w:rPr>
          <w:i/>
        </w:rPr>
        <w:t>J Clin Invest</w:t>
      </w:r>
      <w:r w:rsidRPr="00604366">
        <w:t xml:space="preserve"> 2022;</w:t>
      </w:r>
      <w:r w:rsidRPr="00604366">
        <w:rPr>
          <w:b/>
        </w:rPr>
        <w:t>132</w:t>
      </w:r>
    </w:p>
    <w:p w14:paraId="414AAE04" w14:textId="77777777" w:rsidR="00C94FE4" w:rsidRPr="00604366" w:rsidRDefault="00C94FE4" w:rsidP="00C94FE4">
      <w:pPr>
        <w:pStyle w:val="EndNoteBibliography"/>
      </w:pPr>
      <w:r w:rsidRPr="00604366">
        <w:rPr>
          <w:b/>
        </w:rPr>
        <w:t>29.</w:t>
      </w:r>
      <w:r w:rsidRPr="00604366">
        <w:tab/>
        <w:t xml:space="preserve">Westergaard D, Moseley P, Sørup FKH, Baldi P.Brunak S. Population-wide analysis of differences in disease progression patterns in men and women. </w:t>
      </w:r>
      <w:r w:rsidRPr="00604366">
        <w:rPr>
          <w:i/>
        </w:rPr>
        <w:t>Nat Commun</w:t>
      </w:r>
      <w:r w:rsidRPr="00604366">
        <w:t xml:space="preserve"> 2019;</w:t>
      </w:r>
      <w:r w:rsidRPr="00604366">
        <w:rPr>
          <w:b/>
        </w:rPr>
        <w:t>10</w:t>
      </w:r>
      <w:r w:rsidRPr="00604366">
        <w:t>:666.</w:t>
      </w:r>
    </w:p>
    <w:p w14:paraId="254AFDC0" w14:textId="77777777" w:rsidR="00C94FE4" w:rsidRPr="00604366" w:rsidRDefault="00C94FE4" w:rsidP="00C94FE4">
      <w:pPr>
        <w:pStyle w:val="EndNoteBibliography"/>
      </w:pPr>
      <w:r w:rsidRPr="00604366">
        <w:rPr>
          <w:b/>
        </w:rPr>
        <w:t>30.</w:t>
      </w:r>
      <w:r w:rsidRPr="00604366">
        <w:tab/>
        <w:t>Paulsen AJ, Fischer ME, Pinto A</w:t>
      </w:r>
      <w:r w:rsidRPr="00604366">
        <w:rPr>
          <w:i/>
        </w:rPr>
        <w:t>, et al.</w:t>
      </w:r>
      <w:r w:rsidRPr="00604366">
        <w:t xml:space="preserve"> Incidence of Hearing Impairment and Changes in Pure-Tone Average Across Generations. </w:t>
      </w:r>
      <w:r w:rsidRPr="00604366">
        <w:rPr>
          <w:i/>
        </w:rPr>
        <w:t>JAMA Otolaryngol Head Neck Surg</w:t>
      </w:r>
      <w:r w:rsidRPr="00604366">
        <w:t xml:space="preserve"> 2021;</w:t>
      </w:r>
      <w:r w:rsidRPr="00604366">
        <w:rPr>
          <w:b/>
        </w:rPr>
        <w:t>147</w:t>
      </w:r>
      <w:r w:rsidRPr="00604366">
        <w:t>:151-58.</w:t>
      </w:r>
    </w:p>
    <w:p w14:paraId="4CBDC1E2" w14:textId="77777777" w:rsidR="00C94FE4" w:rsidRPr="00604366" w:rsidRDefault="00C94FE4" w:rsidP="00C94FE4">
      <w:pPr>
        <w:pStyle w:val="EndNoteBibliography"/>
      </w:pPr>
      <w:r w:rsidRPr="00604366">
        <w:rPr>
          <w:b/>
        </w:rPr>
        <w:t>31.</w:t>
      </w:r>
      <w:r w:rsidRPr="00604366">
        <w:tab/>
        <w:t>Lo GD, Smith K, Fenner S</w:t>
      </w:r>
      <w:r w:rsidRPr="00604366">
        <w:rPr>
          <w:i/>
        </w:rPr>
        <w:t>, et al.</w:t>
      </w:r>
      <w:r w:rsidRPr="00604366">
        <w:t xml:space="preserve"> Incidence and predictors of cognitive impairment and dementia in Aboriginal Australians: A follow-up study of 5 years. </w:t>
      </w:r>
      <w:r w:rsidRPr="00604366">
        <w:rPr>
          <w:i/>
        </w:rPr>
        <w:t>Alzheimers Dement</w:t>
      </w:r>
      <w:r w:rsidRPr="00604366">
        <w:t xml:space="preserve"> 2016;</w:t>
      </w:r>
      <w:r w:rsidRPr="00604366">
        <w:rPr>
          <w:b/>
        </w:rPr>
        <w:t>12</w:t>
      </w:r>
      <w:r w:rsidRPr="00604366">
        <w:t>:252-61.</w:t>
      </w:r>
    </w:p>
    <w:p w14:paraId="293EDF67" w14:textId="77777777" w:rsidR="00C94FE4" w:rsidRPr="00604366" w:rsidRDefault="00C94FE4" w:rsidP="00C94FE4">
      <w:pPr>
        <w:pStyle w:val="EndNoteBibliography"/>
        <w:rPr>
          <w:b/>
        </w:rPr>
      </w:pPr>
      <w:r w:rsidRPr="00604366">
        <w:rPr>
          <w:b/>
        </w:rPr>
        <w:t>32.</w:t>
      </w:r>
      <w:r w:rsidRPr="00604366">
        <w:tab/>
        <w:t xml:space="preserve">Wang J, Xiao LD, Wang K, Luo Y.Li X. Gender Differences in Cognitive Impairment among Rural Elderly in China. </w:t>
      </w:r>
      <w:r w:rsidRPr="00604366">
        <w:rPr>
          <w:i/>
        </w:rPr>
        <w:t>Int J Environ Res Public Health</w:t>
      </w:r>
      <w:r w:rsidRPr="00604366">
        <w:t xml:space="preserve"> 2020;</w:t>
      </w:r>
      <w:r w:rsidRPr="00604366">
        <w:rPr>
          <w:b/>
        </w:rPr>
        <w:t>17</w:t>
      </w:r>
    </w:p>
    <w:p w14:paraId="5527D22A" w14:textId="77777777" w:rsidR="00C94FE4" w:rsidRPr="00604366" w:rsidRDefault="00C94FE4" w:rsidP="00C94FE4">
      <w:pPr>
        <w:pStyle w:val="EndNoteBibliography"/>
      </w:pPr>
      <w:r w:rsidRPr="00604366">
        <w:rPr>
          <w:b/>
        </w:rPr>
        <w:t>33.</w:t>
      </w:r>
      <w:r w:rsidRPr="00604366">
        <w:tab/>
        <w:t>Kim JH, Son KY, Shin DW</w:t>
      </w:r>
      <w:r w:rsidRPr="00604366">
        <w:rPr>
          <w:i/>
        </w:rPr>
        <w:t>, et al.</w:t>
      </w:r>
      <w:r w:rsidRPr="00604366">
        <w:t xml:space="preserve"> Network analysis of human diseases using Korean nationwide claims data. </w:t>
      </w:r>
      <w:r w:rsidRPr="00604366">
        <w:rPr>
          <w:i/>
        </w:rPr>
        <w:t>J Biomed Inform</w:t>
      </w:r>
      <w:r w:rsidRPr="00604366">
        <w:t xml:space="preserve"> 2016;</w:t>
      </w:r>
      <w:r w:rsidRPr="00604366">
        <w:rPr>
          <w:b/>
        </w:rPr>
        <w:t>61</w:t>
      </w:r>
      <w:r w:rsidRPr="00604366">
        <w:t>:276-82.</w:t>
      </w:r>
    </w:p>
    <w:p w14:paraId="4C279509" w14:textId="77777777" w:rsidR="00C94FE4" w:rsidRPr="00604366" w:rsidRDefault="00C94FE4" w:rsidP="00C94FE4">
      <w:pPr>
        <w:pStyle w:val="EndNoteBibliography"/>
      </w:pPr>
      <w:r w:rsidRPr="00604366">
        <w:rPr>
          <w:b/>
        </w:rPr>
        <w:t>34.</w:t>
      </w:r>
      <w:r w:rsidRPr="00604366">
        <w:tab/>
        <w:t xml:space="preserve">Lee HA.Park H. Comorbidity network analysis related to obesity in middle-aged and older adults: findings from Korean population-based survey data. </w:t>
      </w:r>
      <w:r w:rsidRPr="00604366">
        <w:rPr>
          <w:i/>
        </w:rPr>
        <w:t>Epidemiol Health</w:t>
      </w:r>
      <w:r w:rsidRPr="00604366">
        <w:t xml:space="preserve"> 2021;</w:t>
      </w:r>
      <w:r w:rsidRPr="00604366">
        <w:rPr>
          <w:b/>
        </w:rPr>
        <w:t>43</w:t>
      </w:r>
      <w:r w:rsidRPr="00604366">
        <w:t>:e2021018.</w:t>
      </w:r>
    </w:p>
    <w:p w14:paraId="6FB63F58" w14:textId="77777777" w:rsidR="00C94FE4" w:rsidRPr="00604366" w:rsidRDefault="00C94FE4" w:rsidP="00C94FE4">
      <w:pPr>
        <w:pStyle w:val="EndNoteBibliography"/>
      </w:pPr>
      <w:r w:rsidRPr="00604366">
        <w:rPr>
          <w:b/>
        </w:rPr>
        <w:t>35.</w:t>
      </w:r>
      <w:r w:rsidRPr="00604366">
        <w:tab/>
        <w:t xml:space="preserve">Butler LM, Houghton R, Abraham A, Vassilaki M.Duran-Pacheco G. Comorbidity Trajectories Associated With Alzheimer's Disease: A Matched Case-Control Study in a United States Claims Database. </w:t>
      </w:r>
      <w:r w:rsidRPr="00604366">
        <w:rPr>
          <w:i/>
        </w:rPr>
        <w:t>Front Neurosci</w:t>
      </w:r>
      <w:r w:rsidRPr="00604366">
        <w:t xml:space="preserve"> 2021;</w:t>
      </w:r>
      <w:r w:rsidRPr="00604366">
        <w:rPr>
          <w:b/>
        </w:rPr>
        <w:t>15</w:t>
      </w:r>
      <w:r w:rsidRPr="00604366">
        <w:t>:749305.</w:t>
      </w:r>
    </w:p>
    <w:p w14:paraId="4CC2FFA8" w14:textId="77777777" w:rsidR="00C94FE4" w:rsidRPr="00604366" w:rsidRDefault="00C94FE4" w:rsidP="00C94FE4">
      <w:pPr>
        <w:pStyle w:val="EndNoteBibliography"/>
      </w:pPr>
      <w:r w:rsidRPr="00604366">
        <w:rPr>
          <w:b/>
        </w:rPr>
        <w:t>36.</w:t>
      </w:r>
      <w:r w:rsidRPr="00604366">
        <w:tab/>
        <w:t xml:space="preserve">Yuan J, Sang S, Pham J.Kong WJ. Gender Modifies the Association of Cognition With Age-Related Hearing Impairment in the Health and Retirement Study. </w:t>
      </w:r>
      <w:r w:rsidRPr="00604366">
        <w:rPr>
          <w:i/>
        </w:rPr>
        <w:t>Front Public Health</w:t>
      </w:r>
      <w:r w:rsidRPr="00604366">
        <w:t xml:space="preserve"> 2021;</w:t>
      </w:r>
      <w:r w:rsidRPr="00604366">
        <w:rPr>
          <w:b/>
        </w:rPr>
        <w:t>9</w:t>
      </w:r>
      <w:r w:rsidRPr="00604366">
        <w:t>:751828.</w:t>
      </w:r>
    </w:p>
    <w:p w14:paraId="3AD339D0" w14:textId="77777777" w:rsidR="00C94FE4" w:rsidRPr="00604366" w:rsidRDefault="00C94FE4" w:rsidP="00C94FE4">
      <w:pPr>
        <w:pStyle w:val="EndNoteBibliography"/>
      </w:pPr>
      <w:r w:rsidRPr="00604366">
        <w:rPr>
          <w:b/>
        </w:rPr>
        <w:t>37.</w:t>
      </w:r>
      <w:r w:rsidRPr="00604366">
        <w:tab/>
        <w:t xml:space="preserve">Heesterbeek TJ, van der Aa HPA, van Rens G, Twisk JWR.van Nispen RMA. The incidence and predictors of depressive and anxiety symptoms in older adults with vision impairment: a longitudinal prospective cohort study. </w:t>
      </w:r>
      <w:r w:rsidRPr="00604366">
        <w:rPr>
          <w:i/>
        </w:rPr>
        <w:t>Ophthalmic Physiol Opt</w:t>
      </w:r>
      <w:r w:rsidRPr="00604366">
        <w:t xml:space="preserve"> 2017;</w:t>
      </w:r>
      <w:r w:rsidRPr="00604366">
        <w:rPr>
          <w:b/>
        </w:rPr>
        <w:t>37</w:t>
      </w:r>
      <w:r w:rsidRPr="00604366">
        <w:t>:385-98.</w:t>
      </w:r>
    </w:p>
    <w:p w14:paraId="2C995E03" w14:textId="77777777" w:rsidR="00C94FE4" w:rsidRPr="00604366" w:rsidRDefault="00C94FE4" w:rsidP="00C94FE4">
      <w:pPr>
        <w:pStyle w:val="EndNoteBibliography"/>
      </w:pPr>
      <w:r w:rsidRPr="00604366">
        <w:rPr>
          <w:b/>
        </w:rPr>
        <w:t>38.</w:t>
      </w:r>
      <w:r w:rsidRPr="00604366">
        <w:tab/>
        <w:t>Deal JA, Betz J, Yaffe K</w:t>
      </w:r>
      <w:r w:rsidRPr="00604366">
        <w:rPr>
          <w:i/>
        </w:rPr>
        <w:t>, et al.</w:t>
      </w:r>
      <w:r w:rsidRPr="00604366">
        <w:t xml:space="preserve"> Hearing Impairment and Incident Dementia and Cognitive Decline in Older Adults: The Health ABC Study. </w:t>
      </w:r>
      <w:r w:rsidRPr="00604366">
        <w:rPr>
          <w:i/>
        </w:rPr>
        <w:t>J Gerontol A Biol Sci Med Sci</w:t>
      </w:r>
      <w:r w:rsidRPr="00604366">
        <w:t xml:space="preserve"> 2017;</w:t>
      </w:r>
      <w:r w:rsidRPr="00604366">
        <w:rPr>
          <w:b/>
        </w:rPr>
        <w:t>72</w:t>
      </w:r>
      <w:r w:rsidRPr="00604366">
        <w:t>:703-09.</w:t>
      </w:r>
    </w:p>
    <w:p w14:paraId="17A20EF0" w14:textId="77777777" w:rsidR="00C94FE4" w:rsidRPr="00604366" w:rsidRDefault="00C94FE4" w:rsidP="00C94FE4">
      <w:pPr>
        <w:pStyle w:val="EndNoteBibliography"/>
      </w:pPr>
      <w:r w:rsidRPr="00604366">
        <w:rPr>
          <w:b/>
        </w:rPr>
        <w:t>39.</w:t>
      </w:r>
      <w:r w:rsidRPr="00604366">
        <w:tab/>
        <w:t xml:space="preserve">Wang C.Holtzman DM. Bidirectional relationship between sleep and Alzheimer's disease: role of amyloid, tau, and other factors. </w:t>
      </w:r>
      <w:r w:rsidRPr="00604366">
        <w:rPr>
          <w:i/>
        </w:rPr>
        <w:t>Neuropsychopharmacology</w:t>
      </w:r>
      <w:r w:rsidRPr="00604366">
        <w:t xml:space="preserve"> 2020;</w:t>
      </w:r>
      <w:r w:rsidRPr="00604366">
        <w:rPr>
          <w:b/>
        </w:rPr>
        <w:t>45</w:t>
      </w:r>
      <w:r w:rsidRPr="00604366">
        <w:t>:104-20.</w:t>
      </w:r>
    </w:p>
    <w:p w14:paraId="2FA15B52" w14:textId="77777777" w:rsidR="00C94FE4" w:rsidRPr="00604366" w:rsidRDefault="00C94FE4" w:rsidP="00C94FE4">
      <w:pPr>
        <w:pStyle w:val="EndNoteBibliography"/>
      </w:pPr>
      <w:r w:rsidRPr="00604366">
        <w:rPr>
          <w:b/>
        </w:rPr>
        <w:t>40.</w:t>
      </w:r>
      <w:r w:rsidRPr="00604366">
        <w:tab/>
        <w:t>Vu TA, Fenwick EK, Gan ATL</w:t>
      </w:r>
      <w:r w:rsidRPr="00604366">
        <w:rPr>
          <w:i/>
        </w:rPr>
        <w:t>, et al.</w:t>
      </w:r>
      <w:r w:rsidRPr="00604366">
        <w:t xml:space="preserve"> The Bidirectional Relationship between Vision and Cognition: A Systematic Review and Meta-analysis. </w:t>
      </w:r>
      <w:r w:rsidRPr="00604366">
        <w:rPr>
          <w:i/>
        </w:rPr>
        <w:t>Ophthalmology</w:t>
      </w:r>
      <w:r w:rsidRPr="00604366">
        <w:t xml:space="preserve"> 2021;</w:t>
      </w:r>
      <w:r w:rsidRPr="00604366">
        <w:rPr>
          <w:b/>
        </w:rPr>
        <w:t>128</w:t>
      </w:r>
      <w:r w:rsidRPr="00604366">
        <w:t>:981-92.</w:t>
      </w:r>
    </w:p>
    <w:p w14:paraId="1A2FB277" w14:textId="77777777" w:rsidR="00C94FE4" w:rsidRPr="00604366" w:rsidRDefault="00C94FE4" w:rsidP="00C94FE4">
      <w:pPr>
        <w:pStyle w:val="EndNoteBibliography"/>
      </w:pPr>
      <w:r w:rsidRPr="00604366">
        <w:rPr>
          <w:b/>
        </w:rPr>
        <w:t>41.</w:t>
      </w:r>
      <w:r w:rsidRPr="00604366">
        <w:tab/>
        <w:t>Cuijpers P, Vogelzangs N, Twisk J</w:t>
      </w:r>
      <w:r w:rsidRPr="00604366">
        <w:rPr>
          <w:i/>
        </w:rPr>
        <w:t>, et al.</w:t>
      </w:r>
      <w:r w:rsidRPr="00604366">
        <w:t xml:space="preserve"> Comprehensive meta-analysis of excess mortality in depression in </w:t>
      </w:r>
      <w:r w:rsidRPr="00604366">
        <w:lastRenderedPageBreak/>
        <w:t xml:space="preserve">the general community versus patients with specific illnesses. </w:t>
      </w:r>
      <w:r w:rsidRPr="00604366">
        <w:rPr>
          <w:i/>
        </w:rPr>
        <w:t>Am J Psychiatry</w:t>
      </w:r>
      <w:r w:rsidRPr="00604366">
        <w:t xml:space="preserve"> 2014;</w:t>
      </w:r>
      <w:r w:rsidRPr="00604366">
        <w:rPr>
          <w:b/>
        </w:rPr>
        <w:t>171</w:t>
      </w:r>
      <w:r w:rsidRPr="00604366">
        <w:t>:453-62.</w:t>
      </w:r>
    </w:p>
    <w:p w14:paraId="1C2483D1" w14:textId="77777777" w:rsidR="00C94FE4" w:rsidRPr="00604366" w:rsidRDefault="00C94FE4" w:rsidP="00C94FE4">
      <w:pPr>
        <w:pStyle w:val="EndNoteBibliography"/>
      </w:pPr>
      <w:r w:rsidRPr="00604366">
        <w:rPr>
          <w:b/>
        </w:rPr>
        <w:t>42.</w:t>
      </w:r>
      <w:r w:rsidRPr="00604366">
        <w:tab/>
        <w:t>Ng SK, Kahawita S, Andrew NH</w:t>
      </w:r>
      <w:r w:rsidRPr="00604366">
        <w:rPr>
          <w:i/>
        </w:rPr>
        <w:t>, et al.</w:t>
      </w:r>
      <w:r w:rsidRPr="00604366">
        <w:t xml:space="preserve"> Association of Visual Impairment and All-Cause 10-Year Mortality Among Indigenous Australian Individuals Within Central Australia: The Central Australian Ocular Health Study. </w:t>
      </w:r>
      <w:r w:rsidRPr="00604366">
        <w:rPr>
          <w:i/>
        </w:rPr>
        <w:t>JAMA Ophthalmol</w:t>
      </w:r>
      <w:r w:rsidRPr="00604366">
        <w:t xml:space="preserve"> 2018;</w:t>
      </w:r>
      <w:r w:rsidRPr="00604366">
        <w:rPr>
          <w:b/>
        </w:rPr>
        <w:t>136</w:t>
      </w:r>
      <w:r w:rsidRPr="00604366">
        <w:t>:534-37.</w:t>
      </w:r>
    </w:p>
    <w:p w14:paraId="2858ACD9" w14:textId="77777777" w:rsidR="00C94FE4" w:rsidRPr="00604366" w:rsidRDefault="00C94FE4" w:rsidP="00C94FE4">
      <w:pPr>
        <w:pStyle w:val="EndNoteBibliography"/>
      </w:pPr>
      <w:r w:rsidRPr="00604366">
        <w:rPr>
          <w:b/>
        </w:rPr>
        <w:t>43.</w:t>
      </w:r>
      <w:r w:rsidRPr="00604366">
        <w:tab/>
        <w:t>Dogra S, Dunstan DW, Sugiyama T</w:t>
      </w:r>
      <w:r w:rsidRPr="00604366">
        <w:rPr>
          <w:i/>
        </w:rPr>
        <w:t>, et al.</w:t>
      </w:r>
      <w:r w:rsidRPr="00604366">
        <w:t xml:space="preserve"> Active Aging and Public Health: Evidence, Implications, and Opportunities. </w:t>
      </w:r>
      <w:r w:rsidRPr="00604366">
        <w:rPr>
          <w:i/>
        </w:rPr>
        <w:t>Annu Rev Public Health</w:t>
      </w:r>
      <w:r w:rsidRPr="00604366">
        <w:t xml:space="preserve"> 2022;</w:t>
      </w:r>
      <w:r w:rsidRPr="00604366">
        <w:rPr>
          <w:b/>
        </w:rPr>
        <w:t>43</w:t>
      </w:r>
      <w:r w:rsidRPr="00604366">
        <w:t>:439-59.</w:t>
      </w:r>
    </w:p>
    <w:p w14:paraId="1DCAF569" w14:textId="77777777" w:rsidR="00C94FE4" w:rsidRPr="00604366" w:rsidRDefault="00C94FE4" w:rsidP="00C94FE4">
      <w:pPr>
        <w:pStyle w:val="EndNoteBibliography"/>
      </w:pPr>
      <w:r w:rsidRPr="00604366">
        <w:rPr>
          <w:b/>
        </w:rPr>
        <w:t>44.</w:t>
      </w:r>
      <w:r w:rsidRPr="00604366">
        <w:tab/>
        <w:t>Ismail K, Nussbaum L, Sebastiani P</w:t>
      </w:r>
      <w:r w:rsidRPr="00604366">
        <w:rPr>
          <w:i/>
        </w:rPr>
        <w:t>, et al.</w:t>
      </w:r>
      <w:r w:rsidRPr="00604366">
        <w:t xml:space="preserve"> Compression of Morbidity Is Observed Across Cohorts with Exceptional Longevity. </w:t>
      </w:r>
      <w:r w:rsidRPr="00604366">
        <w:rPr>
          <w:i/>
        </w:rPr>
        <w:t>J Am Geriatr Soc</w:t>
      </w:r>
      <w:r w:rsidRPr="00604366">
        <w:t xml:space="preserve"> 2016;</w:t>
      </w:r>
      <w:r w:rsidRPr="00604366">
        <w:rPr>
          <w:b/>
        </w:rPr>
        <w:t>64</w:t>
      </w:r>
      <w:r w:rsidRPr="00604366">
        <w:t>:1583-91.</w:t>
      </w:r>
    </w:p>
    <w:p w14:paraId="34A124C0" w14:textId="77777777" w:rsidR="00C94FE4" w:rsidRPr="00604366" w:rsidRDefault="00C94FE4" w:rsidP="00C94FE4">
      <w:pPr>
        <w:pStyle w:val="EndNoteBibliography"/>
      </w:pPr>
      <w:r w:rsidRPr="00604366">
        <w:rPr>
          <w:b/>
        </w:rPr>
        <w:t>45.</w:t>
      </w:r>
      <w:r w:rsidRPr="00604366">
        <w:tab/>
        <w:t xml:space="preserve">Murray SA, Kendall M, Boyd K.Sheikh A. Illness trajectories and palliative care. </w:t>
      </w:r>
      <w:r w:rsidRPr="00604366">
        <w:rPr>
          <w:i/>
        </w:rPr>
        <w:t>Bmj</w:t>
      </w:r>
      <w:r w:rsidRPr="00604366">
        <w:t xml:space="preserve"> 2005;</w:t>
      </w:r>
      <w:r w:rsidRPr="00604366">
        <w:rPr>
          <w:b/>
        </w:rPr>
        <w:t>330</w:t>
      </w:r>
      <w:r w:rsidRPr="00604366">
        <w:t>:1007-11.</w:t>
      </w:r>
    </w:p>
    <w:p w14:paraId="5CB1C01B" w14:textId="77777777" w:rsidR="00C94FE4" w:rsidRPr="00604366" w:rsidRDefault="00C94FE4" w:rsidP="00C94FE4">
      <w:pPr>
        <w:pStyle w:val="EndNoteBibliography"/>
      </w:pPr>
      <w:r w:rsidRPr="00604366">
        <w:rPr>
          <w:b/>
        </w:rPr>
        <w:t>46.</w:t>
      </w:r>
      <w:r w:rsidRPr="00604366">
        <w:tab/>
        <w:t>Jensen AB, Moseley PL, Oprea TI</w:t>
      </w:r>
      <w:r w:rsidRPr="00604366">
        <w:rPr>
          <w:i/>
        </w:rPr>
        <w:t>, et al.</w:t>
      </w:r>
      <w:r w:rsidRPr="00604366">
        <w:t xml:space="preserve"> Temporal disease trajectories condensed from population-wide registry data covering 6.2 million patients. </w:t>
      </w:r>
      <w:r w:rsidRPr="00604366">
        <w:rPr>
          <w:i/>
        </w:rPr>
        <w:t>Nat Commun</w:t>
      </w:r>
      <w:r w:rsidRPr="00604366">
        <w:t xml:space="preserve"> 2014;</w:t>
      </w:r>
      <w:r w:rsidRPr="00604366">
        <w:rPr>
          <w:b/>
        </w:rPr>
        <w:t>5</w:t>
      </w:r>
      <w:r w:rsidRPr="00604366">
        <w:t>:4022.</w:t>
      </w:r>
    </w:p>
    <w:p w14:paraId="369C0BB3" w14:textId="77777777" w:rsidR="00C94FE4" w:rsidRPr="00604366" w:rsidRDefault="00C94FE4" w:rsidP="00C94FE4">
      <w:pPr>
        <w:pStyle w:val="EndNoteBibliography"/>
      </w:pPr>
      <w:r w:rsidRPr="00604366">
        <w:rPr>
          <w:b/>
        </w:rPr>
        <w:t>47.</w:t>
      </w:r>
      <w:r w:rsidRPr="00604366">
        <w:tab/>
        <w:t xml:space="preserve">Ferrucci L, Levine ME, Kuo PL.Simonsick EM. Time and the Metrics of Aging. </w:t>
      </w:r>
      <w:r w:rsidRPr="00604366">
        <w:rPr>
          <w:i/>
        </w:rPr>
        <w:t>Circ Res</w:t>
      </w:r>
      <w:r w:rsidRPr="00604366">
        <w:t xml:space="preserve"> 2018;</w:t>
      </w:r>
      <w:r w:rsidRPr="00604366">
        <w:rPr>
          <w:b/>
        </w:rPr>
        <w:t>123</w:t>
      </w:r>
      <w:r w:rsidRPr="00604366">
        <w:t>:740-44.</w:t>
      </w:r>
    </w:p>
    <w:p w14:paraId="1FEBC3A5" w14:textId="77777777" w:rsidR="00C94FE4" w:rsidRPr="00604366" w:rsidRDefault="00C94FE4" w:rsidP="00C94FE4">
      <w:pPr>
        <w:pStyle w:val="EndNoteBibliography"/>
      </w:pPr>
      <w:r w:rsidRPr="00604366">
        <w:rPr>
          <w:b/>
        </w:rPr>
        <w:t>48.</w:t>
      </w:r>
      <w:r w:rsidRPr="00604366">
        <w:tab/>
        <w:t xml:space="preserve">Henriques CM, Carneiro MC, Tenente IM, Jacinto A.Ferreira MG. Correction: Telomerase Is Required for Zebrafish Lifespan. </w:t>
      </w:r>
      <w:r w:rsidRPr="00604366">
        <w:rPr>
          <w:i/>
        </w:rPr>
        <w:t>PLoS Genet</w:t>
      </w:r>
      <w:r w:rsidRPr="00604366">
        <w:t xml:space="preserve"> 2017;</w:t>
      </w:r>
      <w:r w:rsidRPr="00604366">
        <w:rPr>
          <w:b/>
        </w:rPr>
        <w:t>13</w:t>
      </w:r>
      <w:r w:rsidRPr="00604366">
        <w:t>:e1006652.</w:t>
      </w:r>
    </w:p>
    <w:p w14:paraId="21BA3143" w14:textId="77777777" w:rsidR="00C94FE4" w:rsidRPr="00604366" w:rsidRDefault="00C94FE4" w:rsidP="00C94FE4">
      <w:pPr>
        <w:pStyle w:val="EndNoteBibliography"/>
      </w:pPr>
      <w:r w:rsidRPr="00604366">
        <w:rPr>
          <w:b/>
        </w:rPr>
        <w:t>49.</w:t>
      </w:r>
      <w:r w:rsidRPr="00604366">
        <w:tab/>
        <w:t xml:space="preserve">Chakravarti D, LaBella KA.DePinho RA. Telomeres: history, health, and hallmarks of aging. </w:t>
      </w:r>
      <w:r w:rsidRPr="00604366">
        <w:rPr>
          <w:i/>
        </w:rPr>
        <w:t>Cell</w:t>
      </w:r>
      <w:r w:rsidRPr="00604366">
        <w:t xml:space="preserve"> 2021;</w:t>
      </w:r>
      <w:r w:rsidRPr="00604366">
        <w:rPr>
          <w:b/>
        </w:rPr>
        <w:t>184</w:t>
      </w:r>
      <w:r w:rsidRPr="00604366">
        <w:t>:306-22.</w:t>
      </w:r>
    </w:p>
    <w:p w14:paraId="730E8C60" w14:textId="77777777" w:rsidR="00C94FE4" w:rsidRPr="00604366" w:rsidRDefault="00C94FE4" w:rsidP="00C94FE4">
      <w:pPr>
        <w:pStyle w:val="EndNoteBibliography"/>
      </w:pPr>
      <w:r w:rsidRPr="00604366">
        <w:rPr>
          <w:b/>
        </w:rPr>
        <w:t>50.</w:t>
      </w:r>
      <w:r w:rsidRPr="00604366">
        <w:tab/>
        <w:t xml:space="preserve">Rossiello F, Jurk D, Passos JF.D'Adda DFF. Telomere dysfunction in ageing and age-related diseases. </w:t>
      </w:r>
      <w:r w:rsidRPr="00604366">
        <w:rPr>
          <w:i/>
        </w:rPr>
        <w:t>Nat Cell Biol</w:t>
      </w:r>
      <w:r w:rsidRPr="00604366">
        <w:t xml:space="preserve"> 2022;</w:t>
      </w:r>
      <w:r w:rsidRPr="00604366">
        <w:rPr>
          <w:b/>
        </w:rPr>
        <w:t>24</w:t>
      </w:r>
      <w:r w:rsidRPr="00604366">
        <w:t>:135-47.</w:t>
      </w:r>
    </w:p>
    <w:p w14:paraId="0D0F4D7F" w14:textId="77777777" w:rsidR="00C94FE4" w:rsidRPr="00604366" w:rsidRDefault="00C94FE4" w:rsidP="00C94FE4">
      <w:pPr>
        <w:pStyle w:val="EndNoteBibliography"/>
      </w:pPr>
      <w:r w:rsidRPr="00604366">
        <w:rPr>
          <w:b/>
        </w:rPr>
        <w:t>51.</w:t>
      </w:r>
      <w:r w:rsidRPr="00604366">
        <w:tab/>
        <w:t>Ogrodnik M, Evans SA, Fielder E</w:t>
      </w:r>
      <w:r w:rsidRPr="00604366">
        <w:rPr>
          <w:i/>
        </w:rPr>
        <w:t>, et al.</w:t>
      </w:r>
      <w:r w:rsidRPr="00604366">
        <w:t xml:space="preserve"> Whole-body senescent cell clearance alleviates age-related brain inflammation and cognitive impairment in mice. </w:t>
      </w:r>
      <w:r w:rsidRPr="00604366">
        <w:rPr>
          <w:i/>
        </w:rPr>
        <w:t>Aging Cell</w:t>
      </w:r>
      <w:r w:rsidRPr="00604366">
        <w:t xml:space="preserve"> 2021;</w:t>
      </w:r>
      <w:r w:rsidRPr="00604366">
        <w:rPr>
          <w:b/>
        </w:rPr>
        <w:t>20</w:t>
      </w:r>
      <w:r w:rsidRPr="00604366">
        <w:t>:e13296.</w:t>
      </w:r>
    </w:p>
    <w:p w14:paraId="46F86240" w14:textId="77777777" w:rsidR="00C94FE4" w:rsidRPr="00604366" w:rsidRDefault="00C94FE4" w:rsidP="00C94FE4">
      <w:pPr>
        <w:pStyle w:val="EndNoteBibliography"/>
      </w:pPr>
      <w:r w:rsidRPr="00604366">
        <w:rPr>
          <w:b/>
        </w:rPr>
        <w:t>52.</w:t>
      </w:r>
      <w:r w:rsidRPr="00604366">
        <w:tab/>
        <w:t xml:space="preserve">Ryan KM.McLoughlin DM. Telomere length in depression and association with therapeutic response to electroconvulsive therapy and cognitive side-effects. </w:t>
      </w:r>
      <w:r w:rsidRPr="00604366">
        <w:rPr>
          <w:i/>
        </w:rPr>
        <w:t>Psychol Med</w:t>
      </w:r>
      <w:r w:rsidRPr="00604366">
        <w:t xml:space="preserve"> 2020;</w:t>
      </w:r>
      <w:r w:rsidRPr="00604366">
        <w:rPr>
          <w:b/>
        </w:rPr>
        <w:t>50</w:t>
      </w:r>
      <w:r w:rsidRPr="00604366">
        <w:t>:2096-106.</w:t>
      </w:r>
    </w:p>
    <w:p w14:paraId="7D51796E" w14:textId="77777777" w:rsidR="00C94FE4" w:rsidRPr="00604366" w:rsidRDefault="00C94FE4" w:rsidP="00C94FE4">
      <w:pPr>
        <w:pStyle w:val="EndNoteBibliography"/>
      </w:pPr>
      <w:r w:rsidRPr="00604366">
        <w:rPr>
          <w:b/>
        </w:rPr>
        <w:t>53.</w:t>
      </w:r>
      <w:r w:rsidRPr="00604366">
        <w:tab/>
        <w:t xml:space="preserve">Lindenberger U.Baltes PB. Sensory functioning and intelligence in old age: a strong connection. </w:t>
      </w:r>
      <w:r w:rsidRPr="00604366">
        <w:rPr>
          <w:i/>
        </w:rPr>
        <w:t>Psychol Aging</w:t>
      </w:r>
      <w:r w:rsidRPr="00604366">
        <w:t xml:space="preserve"> 1994;</w:t>
      </w:r>
      <w:r w:rsidRPr="00604366">
        <w:rPr>
          <w:b/>
        </w:rPr>
        <w:t>9</w:t>
      </w:r>
      <w:r w:rsidRPr="00604366">
        <w:t>:339-55.</w:t>
      </w:r>
    </w:p>
    <w:p w14:paraId="278F693B" w14:textId="77777777" w:rsidR="00C94FE4" w:rsidRPr="00604366" w:rsidRDefault="00C94FE4" w:rsidP="00C94FE4">
      <w:pPr>
        <w:pStyle w:val="EndNoteBibliography"/>
      </w:pPr>
      <w:r w:rsidRPr="00604366">
        <w:rPr>
          <w:b/>
        </w:rPr>
        <w:t>54.</w:t>
      </w:r>
      <w:r w:rsidRPr="00604366">
        <w:tab/>
        <w:t xml:space="preserve">Alexopoulos GS. Depression in the elderly. </w:t>
      </w:r>
      <w:r w:rsidRPr="00604366">
        <w:rPr>
          <w:i/>
        </w:rPr>
        <w:t>Lancet</w:t>
      </w:r>
      <w:r w:rsidRPr="00604366">
        <w:t xml:space="preserve"> 2005;</w:t>
      </w:r>
      <w:r w:rsidRPr="00604366">
        <w:rPr>
          <w:b/>
        </w:rPr>
        <w:t>365</w:t>
      </w:r>
      <w:r w:rsidRPr="00604366">
        <w:t>:1961-70.</w:t>
      </w:r>
    </w:p>
    <w:p w14:paraId="6CF5F467" w14:textId="77777777" w:rsidR="00C94FE4" w:rsidRPr="00604366" w:rsidRDefault="00C94FE4" w:rsidP="00C94FE4">
      <w:pPr>
        <w:pStyle w:val="EndNoteBibliography"/>
      </w:pPr>
      <w:r w:rsidRPr="00604366">
        <w:rPr>
          <w:b/>
        </w:rPr>
        <w:t>55.</w:t>
      </w:r>
      <w:r w:rsidRPr="00604366">
        <w:tab/>
        <w:t>Zhao X, Zhou Y, Wei K</w:t>
      </w:r>
      <w:r w:rsidRPr="00604366">
        <w:rPr>
          <w:i/>
        </w:rPr>
        <w:t>, et al.</w:t>
      </w:r>
      <w:r w:rsidRPr="00604366">
        <w:t xml:space="preserve"> Associations of sensory impairment and cognitive function in middle-aged and older Chinese population: The China Health and Retirement Longitudinal Study. </w:t>
      </w:r>
      <w:r w:rsidRPr="00604366">
        <w:rPr>
          <w:i/>
        </w:rPr>
        <w:t>J Glob Health</w:t>
      </w:r>
      <w:r w:rsidRPr="00604366">
        <w:t xml:space="preserve"> 2021;</w:t>
      </w:r>
      <w:r w:rsidRPr="00604366">
        <w:rPr>
          <w:b/>
        </w:rPr>
        <w:t>11</w:t>
      </w:r>
      <w:r w:rsidRPr="00604366">
        <w:t>:08008.</w:t>
      </w:r>
    </w:p>
    <w:p w14:paraId="5756B8FF" w14:textId="77777777" w:rsidR="00C94FE4" w:rsidRPr="00604366" w:rsidRDefault="00C94FE4" w:rsidP="00C94FE4">
      <w:pPr>
        <w:pStyle w:val="EndNoteBibliography"/>
      </w:pPr>
      <w:r w:rsidRPr="00604366">
        <w:rPr>
          <w:b/>
        </w:rPr>
        <w:t>56.</w:t>
      </w:r>
      <w:r w:rsidRPr="00604366">
        <w:tab/>
        <w:t>Walston J, Bandeen-Roche K, Buta B</w:t>
      </w:r>
      <w:r w:rsidRPr="00604366">
        <w:rPr>
          <w:i/>
        </w:rPr>
        <w:t>, et al.</w:t>
      </w:r>
      <w:r w:rsidRPr="00604366">
        <w:t xml:space="preserve"> Moving Frailty Toward Clinical Practice: NIA Intramural Frailty Science Symposium Summary. </w:t>
      </w:r>
      <w:r w:rsidRPr="00604366">
        <w:rPr>
          <w:i/>
        </w:rPr>
        <w:t>J Am Geriatr Soc</w:t>
      </w:r>
      <w:r w:rsidRPr="00604366">
        <w:t xml:space="preserve"> 2019;</w:t>
      </w:r>
      <w:r w:rsidRPr="00604366">
        <w:rPr>
          <w:b/>
        </w:rPr>
        <w:t>67</w:t>
      </w:r>
      <w:r w:rsidRPr="00604366">
        <w:t>:1559-64.</w:t>
      </w:r>
    </w:p>
    <w:p w14:paraId="50E235C6" w14:textId="77777777" w:rsidR="00C94FE4" w:rsidRPr="00604366" w:rsidRDefault="00C94FE4" w:rsidP="00C94FE4">
      <w:pPr>
        <w:pStyle w:val="EndNoteBibliography"/>
      </w:pPr>
      <w:r w:rsidRPr="00604366">
        <w:rPr>
          <w:b/>
        </w:rPr>
        <w:t>57.</w:t>
      </w:r>
      <w:r w:rsidRPr="00604366">
        <w:tab/>
        <w:t xml:space="preserve">Maharani A, Dawes P, Nazroo J, Tampubolon G.Pendleton N. Associations Between Self-Reported Sensory Impairment and Risk of Cognitive Decline and Impairment in the Health and Retirement Study Cohort. </w:t>
      </w:r>
      <w:r w:rsidRPr="00604366">
        <w:rPr>
          <w:i/>
        </w:rPr>
        <w:t>J Gerontol B Psychol Sci Soc Sci</w:t>
      </w:r>
      <w:r w:rsidRPr="00604366">
        <w:t xml:space="preserve"> 2020;</w:t>
      </w:r>
      <w:r w:rsidRPr="00604366">
        <w:rPr>
          <w:b/>
        </w:rPr>
        <w:t>75</w:t>
      </w:r>
      <w:r w:rsidRPr="00604366">
        <w:t>:1230-42.</w:t>
      </w:r>
    </w:p>
    <w:p w14:paraId="1ECA3D0F" w14:textId="77777777" w:rsidR="00C94FE4" w:rsidRPr="00604366" w:rsidRDefault="00C94FE4" w:rsidP="00C94FE4">
      <w:pPr>
        <w:pStyle w:val="EndNoteBibliography"/>
      </w:pPr>
      <w:r w:rsidRPr="00604366">
        <w:rPr>
          <w:b/>
        </w:rPr>
        <w:t>58.</w:t>
      </w:r>
      <w:r w:rsidRPr="00604366">
        <w:tab/>
        <w:t>Fried LP, Tangen CM, Walston J</w:t>
      </w:r>
      <w:r w:rsidRPr="00604366">
        <w:rPr>
          <w:i/>
        </w:rPr>
        <w:t>, et al.</w:t>
      </w:r>
      <w:r w:rsidRPr="00604366">
        <w:t xml:space="preserve"> Frailty in older adults: evidence for a phenotype. </w:t>
      </w:r>
      <w:r w:rsidRPr="00604366">
        <w:rPr>
          <w:i/>
        </w:rPr>
        <w:t>J Gerontol A Biol Sci Med Sci</w:t>
      </w:r>
      <w:r w:rsidRPr="00604366">
        <w:t xml:space="preserve"> 2001;</w:t>
      </w:r>
      <w:r w:rsidRPr="00604366">
        <w:rPr>
          <w:b/>
        </w:rPr>
        <w:t>56</w:t>
      </w:r>
      <w:r w:rsidRPr="00604366">
        <w:t>:M146-56.</w:t>
      </w:r>
    </w:p>
    <w:p w14:paraId="28ED766A" w14:textId="77777777" w:rsidR="00C94FE4" w:rsidRPr="00604366" w:rsidRDefault="00C94FE4" w:rsidP="00C94FE4">
      <w:pPr>
        <w:pStyle w:val="EndNoteBibliography"/>
      </w:pPr>
      <w:r w:rsidRPr="00604366">
        <w:rPr>
          <w:b/>
        </w:rPr>
        <w:t>59.</w:t>
      </w:r>
      <w:r w:rsidRPr="00604366">
        <w:tab/>
        <w:t xml:space="preserve">Crimmins EM, Kim JK, Langa KM.Weir DR. Assessment of cognition using surveys and neuropsychological assessment: the Health and Retirement Study and the Aging, Demographics, and Memory Study. </w:t>
      </w:r>
      <w:r w:rsidRPr="00604366">
        <w:rPr>
          <w:i/>
        </w:rPr>
        <w:t>J Gerontol B Psychol Sci Soc Sci</w:t>
      </w:r>
      <w:r w:rsidRPr="00604366">
        <w:t xml:space="preserve"> 2011;</w:t>
      </w:r>
      <w:r w:rsidRPr="00604366">
        <w:rPr>
          <w:b/>
        </w:rPr>
        <w:t>66 Suppl 1</w:t>
      </w:r>
      <w:r w:rsidRPr="00604366">
        <w:t>:i162-71.</w:t>
      </w:r>
    </w:p>
    <w:p w14:paraId="501F9DF9" w14:textId="77777777" w:rsidR="00C94FE4" w:rsidRPr="00604366" w:rsidRDefault="00C94FE4" w:rsidP="00C94FE4">
      <w:pPr>
        <w:pStyle w:val="EndNoteBibliography"/>
      </w:pPr>
      <w:r w:rsidRPr="00604366">
        <w:rPr>
          <w:b/>
        </w:rPr>
        <w:t>60.</w:t>
      </w:r>
      <w:r w:rsidRPr="00604366">
        <w:tab/>
        <w:t xml:space="preserve">Radloff LS. The CES-D scale: A self-report depression scale for research in the general population. </w:t>
      </w:r>
      <w:r w:rsidRPr="00604366">
        <w:rPr>
          <w:i/>
        </w:rPr>
        <w:t>Appl Psychol Meas</w:t>
      </w:r>
      <w:r w:rsidRPr="00604366">
        <w:t xml:space="preserve"> 1977:385–401.</w:t>
      </w:r>
    </w:p>
    <w:p w14:paraId="4F6E719F" w14:textId="7F7CE8B7" w:rsidR="00C94FE4" w:rsidRPr="00604366" w:rsidRDefault="00C94FE4" w:rsidP="00C94FE4">
      <w:pPr>
        <w:pStyle w:val="EndNoteBibliography"/>
      </w:pPr>
      <w:r w:rsidRPr="00604366">
        <w:rPr>
          <w:b/>
        </w:rPr>
        <w:t>61.</w:t>
      </w:r>
      <w:r w:rsidRPr="00604366">
        <w:tab/>
        <w:t xml:space="preserve">Ferrite S, Santana VS.Marshall SW. Validity of self-reported hearing loss in adults: performance of three </w:t>
      </w:r>
      <w:r w:rsidRPr="00604366">
        <w:lastRenderedPageBreak/>
        <w:t xml:space="preserve">single questions. </w:t>
      </w:r>
      <w:r w:rsidRPr="00604366">
        <w:rPr>
          <w:i/>
        </w:rPr>
        <w:t>Revista de saude publica</w:t>
      </w:r>
      <w:r w:rsidRPr="00604366">
        <w:t xml:space="preserve"> 2011;</w:t>
      </w:r>
      <w:r w:rsidRPr="00604366">
        <w:rPr>
          <w:b/>
        </w:rPr>
        <w:t>45</w:t>
      </w:r>
      <w:r w:rsidRPr="00604366">
        <w:t>:824-30.</w:t>
      </w:r>
    </w:p>
    <w:p w14:paraId="67B2F3DC" w14:textId="77777777" w:rsidR="00C94FE4" w:rsidRPr="00604366" w:rsidRDefault="00C94FE4" w:rsidP="00C94FE4">
      <w:pPr>
        <w:pStyle w:val="EndNoteBibliography"/>
      </w:pPr>
      <w:r w:rsidRPr="00604366">
        <w:rPr>
          <w:b/>
        </w:rPr>
        <w:t>62.</w:t>
      </w:r>
      <w:r w:rsidRPr="00604366">
        <w:tab/>
        <w:t>Sonnega A, Faul JD, Ofstedal MB</w:t>
      </w:r>
      <w:r w:rsidRPr="00604366">
        <w:rPr>
          <w:i/>
        </w:rPr>
        <w:t>, et al.</w:t>
      </w:r>
      <w:r w:rsidRPr="00604366">
        <w:t xml:space="preserve"> Cohort Profile: the Health and Retirement Study (HRS). </w:t>
      </w:r>
      <w:r w:rsidRPr="00604366">
        <w:rPr>
          <w:i/>
        </w:rPr>
        <w:t>Int J Epidemiol</w:t>
      </w:r>
      <w:r w:rsidRPr="00604366">
        <w:t xml:space="preserve"> 2014;</w:t>
      </w:r>
      <w:r w:rsidRPr="00604366">
        <w:rPr>
          <w:b/>
        </w:rPr>
        <w:t>43</w:t>
      </w:r>
      <w:r w:rsidRPr="00604366">
        <w:t>:576-85.</w:t>
      </w:r>
    </w:p>
    <w:p w14:paraId="1F3DF12F" w14:textId="77777777" w:rsidR="00C94FE4" w:rsidRPr="00604366" w:rsidRDefault="00C94FE4" w:rsidP="00C94FE4">
      <w:pPr>
        <w:pStyle w:val="EndNoteBibliography"/>
      </w:pPr>
      <w:r w:rsidRPr="00604366">
        <w:rPr>
          <w:b/>
        </w:rPr>
        <w:t>63.</w:t>
      </w:r>
      <w:r w:rsidRPr="00604366">
        <w:tab/>
        <w:t>Jaussent I, Bouyer J, Ancelin ML</w:t>
      </w:r>
      <w:r w:rsidRPr="00604366">
        <w:rPr>
          <w:i/>
        </w:rPr>
        <w:t>, et al.</w:t>
      </w:r>
      <w:r w:rsidRPr="00604366">
        <w:t xml:space="preserve"> Insomnia and daytime sleepiness are risk factors for depressive symptoms in the elderly. </w:t>
      </w:r>
      <w:r w:rsidRPr="00604366">
        <w:rPr>
          <w:i/>
        </w:rPr>
        <w:t>Sleep</w:t>
      </w:r>
      <w:r w:rsidRPr="00604366">
        <w:t xml:space="preserve"> 2011;</w:t>
      </w:r>
      <w:r w:rsidRPr="00604366">
        <w:rPr>
          <w:b/>
        </w:rPr>
        <w:t>34</w:t>
      </w:r>
      <w:r w:rsidRPr="00604366">
        <w:t>:1103-10.</w:t>
      </w:r>
    </w:p>
    <w:p w14:paraId="2F51B658" w14:textId="77777777" w:rsidR="00C94FE4" w:rsidRPr="00604366" w:rsidRDefault="00C94FE4" w:rsidP="00C94FE4">
      <w:pPr>
        <w:pStyle w:val="EndNoteBibliography"/>
      </w:pPr>
      <w:r w:rsidRPr="00604366">
        <w:rPr>
          <w:b/>
        </w:rPr>
        <w:t>64.</w:t>
      </w:r>
      <w:r w:rsidRPr="00604366">
        <w:tab/>
        <w:t xml:space="preserve">Chen TY.Saito Y. Longitudinal effects of nocturnal insomnia symptom subtypes and nonrestorative sleep on the incidence of depression among community-dwelling older adults: results from the Health and Retirement Study. </w:t>
      </w:r>
      <w:r w:rsidRPr="00604366">
        <w:rPr>
          <w:i/>
        </w:rPr>
        <w:t>Sleep Med</w:t>
      </w:r>
      <w:r w:rsidRPr="00604366">
        <w:t xml:space="preserve"> 2021;</w:t>
      </w:r>
      <w:r w:rsidRPr="00604366">
        <w:rPr>
          <w:b/>
        </w:rPr>
        <w:t>79</w:t>
      </w:r>
      <w:r w:rsidRPr="00604366">
        <w:t>:155-63.</w:t>
      </w:r>
    </w:p>
    <w:p w14:paraId="3CFB4FFD" w14:textId="77777777" w:rsidR="00C94FE4" w:rsidRPr="00604366" w:rsidRDefault="00C94FE4" w:rsidP="00C94FE4">
      <w:pPr>
        <w:pStyle w:val="EndNoteBibliography"/>
      </w:pPr>
      <w:r w:rsidRPr="00604366">
        <w:rPr>
          <w:b/>
        </w:rPr>
        <w:t>65.</w:t>
      </w:r>
      <w:r w:rsidRPr="00604366">
        <w:tab/>
        <w:t xml:space="preserve">Paulson D.Lichtenberg PA. The Paulson-Lichtenberg Frailty Index: evidence for a self-report measure of frailty. </w:t>
      </w:r>
      <w:r w:rsidRPr="00604366">
        <w:rPr>
          <w:i/>
        </w:rPr>
        <w:t>Aging Ment Health</w:t>
      </w:r>
      <w:r w:rsidRPr="00604366">
        <w:t xml:space="preserve"> 2015;</w:t>
      </w:r>
      <w:r w:rsidRPr="00604366">
        <w:rPr>
          <w:b/>
        </w:rPr>
        <w:t>19</w:t>
      </w:r>
      <w:r w:rsidRPr="00604366">
        <w:t>:892-901.</w:t>
      </w:r>
    </w:p>
    <w:p w14:paraId="616712F7" w14:textId="75F8C012" w:rsidR="00C94FE4" w:rsidRPr="00604366" w:rsidRDefault="00C94FE4" w:rsidP="00C94FE4">
      <w:pPr>
        <w:pStyle w:val="EndNoteBibliography"/>
      </w:pPr>
      <w:r w:rsidRPr="00604366">
        <w:rPr>
          <w:b/>
        </w:rPr>
        <w:t>66.</w:t>
      </w:r>
      <w:r w:rsidRPr="00604366">
        <w:tab/>
        <w:t xml:space="preserve">Eilers PHC.Marx BD. Flexible smoothing with B-splines and penalties. </w:t>
      </w:r>
      <w:r w:rsidRPr="00604366">
        <w:rPr>
          <w:i/>
        </w:rPr>
        <w:t>Statistical science</w:t>
      </w:r>
      <w:r w:rsidRPr="00604366">
        <w:t xml:space="preserve"> 1996;</w:t>
      </w:r>
      <w:r w:rsidRPr="00604366">
        <w:rPr>
          <w:b/>
        </w:rPr>
        <w:t>11</w:t>
      </w:r>
      <w:r w:rsidRPr="00604366">
        <w:t>:89-121.</w:t>
      </w:r>
    </w:p>
    <w:p w14:paraId="4C247D75" w14:textId="3784D4C0" w:rsidR="00C94FE4" w:rsidRPr="00604366" w:rsidRDefault="00C94FE4" w:rsidP="00C94FE4">
      <w:pPr>
        <w:pStyle w:val="EndNoteBibliography"/>
      </w:pPr>
      <w:r w:rsidRPr="00604366">
        <w:rPr>
          <w:b/>
        </w:rPr>
        <w:t>67.</w:t>
      </w:r>
      <w:r w:rsidRPr="00604366">
        <w:tab/>
        <w:t xml:space="preserve">Hurvich CM, Simonoff JS.Tsai CL. Smoothing parameter selection in nonparametric regression using an improved Akaike information criterion. </w:t>
      </w:r>
      <w:r w:rsidRPr="00604366">
        <w:rPr>
          <w:i/>
        </w:rPr>
        <w:t>Journal of the Royal Statistical Society: Series B (Statistical Methodology)</w:t>
      </w:r>
      <w:r w:rsidRPr="00604366">
        <w:t xml:space="preserve"> 1998;</w:t>
      </w:r>
      <w:r w:rsidRPr="00604366">
        <w:rPr>
          <w:b/>
        </w:rPr>
        <w:t>60</w:t>
      </w:r>
      <w:r w:rsidRPr="00604366">
        <w:t>:271-93.</w:t>
      </w:r>
    </w:p>
    <w:p w14:paraId="4D6100B2" w14:textId="77777777" w:rsidR="00C94FE4" w:rsidRPr="00604366" w:rsidRDefault="00C94FE4" w:rsidP="00C94FE4">
      <w:pPr>
        <w:pStyle w:val="EndNoteBibliography"/>
      </w:pPr>
      <w:r w:rsidRPr="00604366">
        <w:rPr>
          <w:b/>
        </w:rPr>
        <w:t>68.</w:t>
      </w:r>
      <w:r w:rsidRPr="00604366">
        <w:tab/>
        <w:t xml:space="preserve">A L, N G, H S, R V.H P. UpSet: Visualization of Intersecting Sets. </w:t>
      </w:r>
      <w:r w:rsidRPr="00604366">
        <w:rPr>
          <w:i/>
        </w:rPr>
        <w:t>IEEE Transactions on Visualization and Computer Graphics</w:t>
      </w:r>
      <w:r w:rsidRPr="00604366">
        <w:t xml:space="preserve"> 2014;</w:t>
      </w:r>
      <w:r w:rsidRPr="00604366">
        <w:rPr>
          <w:b/>
        </w:rPr>
        <w:t>20</w:t>
      </w:r>
      <w:r w:rsidRPr="00604366">
        <w:t>:1983-92.</w:t>
      </w:r>
    </w:p>
    <w:p w14:paraId="33C55D55" w14:textId="77777777" w:rsidR="00C94FE4" w:rsidRPr="00604366" w:rsidRDefault="00C94FE4" w:rsidP="00C94FE4">
      <w:pPr>
        <w:pStyle w:val="EndNoteBibliography"/>
      </w:pPr>
      <w:r w:rsidRPr="00604366">
        <w:rPr>
          <w:b/>
        </w:rPr>
        <w:t>69.</w:t>
      </w:r>
      <w:r w:rsidRPr="00604366">
        <w:tab/>
        <w:t>Jason Cory Brunson QDR; ggalluvial: Alluvial Plots in 'ggplot2'. 2020.</w:t>
      </w:r>
    </w:p>
    <w:p w14:paraId="776ACFEB" w14:textId="77777777" w:rsidR="00C94FE4" w:rsidRPr="00604366" w:rsidRDefault="00C94FE4" w:rsidP="00C94FE4">
      <w:pPr>
        <w:pStyle w:val="EndNoteBibliography"/>
      </w:pPr>
      <w:r w:rsidRPr="00604366">
        <w:rPr>
          <w:b/>
        </w:rPr>
        <w:t>70.</w:t>
      </w:r>
      <w:r w:rsidRPr="00604366">
        <w:tab/>
        <w:t xml:space="preserve">Fine JP.Gray RJ. Aproportional hazards model for the subdistribution of a competing risk. </w:t>
      </w:r>
      <w:r w:rsidRPr="00604366">
        <w:rPr>
          <w:i/>
        </w:rPr>
        <w:t>JOURNAL OF THE AMERICAN STATISTICAL ASSOCIATION</w:t>
      </w:r>
      <w:r w:rsidRPr="00604366">
        <w:t xml:space="preserve"> 1999;</w:t>
      </w:r>
      <w:r w:rsidRPr="00604366">
        <w:rPr>
          <w:b/>
        </w:rPr>
        <w:t>94</w:t>
      </w:r>
      <w:r w:rsidRPr="00604366">
        <w:t>:496-509.</w:t>
      </w:r>
    </w:p>
    <w:p w14:paraId="4E6E7DC4" w14:textId="7A465654" w:rsidR="00996776" w:rsidRPr="00604366" w:rsidRDefault="008219DB" w:rsidP="00E665CF">
      <w:pPr>
        <w:widowControl/>
        <w:spacing w:line="480" w:lineRule="auto"/>
        <w:jc w:val="left"/>
        <w:rPr>
          <w:rFonts w:cs="Times New Roman"/>
          <w:color w:val="000000" w:themeColor="text1"/>
        </w:rPr>
      </w:pPr>
      <w:r w:rsidRPr="00604366">
        <w:rPr>
          <w:rFonts w:cs="Times New Roman"/>
          <w:color w:val="000000" w:themeColor="text1"/>
          <w:sz w:val="22"/>
        </w:rPr>
        <w:fldChar w:fldCharType="end"/>
      </w:r>
    </w:p>
    <w:p w14:paraId="5446CEB1" w14:textId="77777777" w:rsidR="00996776" w:rsidRPr="00604366" w:rsidRDefault="00996776">
      <w:pPr>
        <w:widowControl/>
        <w:jc w:val="left"/>
        <w:rPr>
          <w:rFonts w:cs="Times New Roman"/>
          <w:color w:val="000000" w:themeColor="text1"/>
        </w:rPr>
      </w:pPr>
      <w:r w:rsidRPr="00604366">
        <w:rPr>
          <w:rFonts w:cs="Times New Roman"/>
          <w:color w:val="000000" w:themeColor="text1"/>
        </w:rPr>
        <w:br w:type="page"/>
      </w:r>
    </w:p>
    <w:p w14:paraId="1A2DAC2E" w14:textId="77777777" w:rsidR="00133A4D" w:rsidRPr="00604366" w:rsidRDefault="00133A4D" w:rsidP="00E665CF">
      <w:pPr>
        <w:pStyle w:val="1"/>
        <w:spacing w:before="312" w:line="480" w:lineRule="auto"/>
        <w:rPr>
          <w:rFonts w:cs="Times New Roman"/>
          <w:szCs w:val="24"/>
        </w:rPr>
        <w:sectPr w:rsidR="00133A4D" w:rsidRPr="00604366" w:rsidSect="00FF2A57">
          <w:pgSz w:w="11906" w:h="16838"/>
          <w:pgMar w:top="1797" w:right="1440" w:bottom="1797" w:left="1440" w:header="851" w:footer="992" w:gutter="0"/>
          <w:cols w:space="425"/>
          <w:docGrid w:type="linesAndChars" w:linePitch="312"/>
        </w:sectPr>
      </w:pPr>
    </w:p>
    <w:p w14:paraId="62AA4132" w14:textId="2BFB1881" w:rsidR="00F445D4" w:rsidRPr="00604366" w:rsidRDefault="004273F0" w:rsidP="00ED5D68">
      <w:pPr>
        <w:pStyle w:val="1"/>
        <w:spacing w:before="312"/>
        <w:rPr>
          <w:rFonts w:cs="Times New Roman"/>
          <w:szCs w:val="24"/>
        </w:rPr>
      </w:pPr>
      <w:r w:rsidRPr="00604366">
        <w:rPr>
          <w:rFonts w:cs="Times New Roman"/>
          <w:szCs w:val="24"/>
        </w:rPr>
        <w:lastRenderedPageBreak/>
        <w:t>TABLE AND FIGURE</w:t>
      </w:r>
      <w:r w:rsidR="00712D68" w:rsidRPr="00604366">
        <w:rPr>
          <w:rFonts w:cs="Times New Roman"/>
          <w:szCs w:val="24"/>
        </w:rPr>
        <w:t xml:space="preserve"> LEGEND</w:t>
      </w:r>
      <w:r w:rsidRPr="00604366">
        <w:rPr>
          <w:rFonts w:cs="Times New Roman"/>
          <w:szCs w:val="24"/>
        </w:rPr>
        <w:t>S</w:t>
      </w:r>
    </w:p>
    <w:p w14:paraId="1D1C499C" w14:textId="6BA44E4B" w:rsidR="006E163F" w:rsidRPr="00604366" w:rsidRDefault="006E163F" w:rsidP="00ED5D68">
      <w:pPr>
        <w:spacing w:line="360" w:lineRule="auto"/>
        <w:rPr>
          <w:b/>
          <w:bCs/>
          <w:sz w:val="20"/>
          <w:szCs w:val="20"/>
        </w:rPr>
      </w:pPr>
      <w:r w:rsidRPr="00604366">
        <w:rPr>
          <w:b/>
          <w:bCs/>
          <w:sz w:val="20"/>
          <w:szCs w:val="20"/>
        </w:rPr>
        <w:t>Table 1</w:t>
      </w:r>
      <w:r w:rsidRPr="00604366">
        <w:rPr>
          <w:sz w:val="20"/>
          <w:szCs w:val="20"/>
        </w:rPr>
        <w:t>.</w:t>
      </w:r>
      <w:r w:rsidRPr="00604366">
        <w:rPr>
          <w:b/>
          <w:bCs/>
          <w:sz w:val="20"/>
          <w:szCs w:val="20"/>
        </w:rPr>
        <w:t xml:space="preserve"> Baseline Characteristics of the Study Participants in the Health and Retirement Study</w:t>
      </w:r>
    </w:p>
    <w:tbl>
      <w:tblPr>
        <w:tblpPr w:leftFromText="180" w:rightFromText="180" w:vertAnchor="text" w:horzAnchor="margin" w:tblpY="1"/>
        <w:tblW w:w="4950" w:type="pct"/>
        <w:tblLook w:val="04A0" w:firstRow="1" w:lastRow="0" w:firstColumn="1" w:lastColumn="0" w:noHBand="0" w:noVBand="1"/>
      </w:tblPr>
      <w:tblGrid>
        <w:gridCol w:w="2541"/>
        <w:gridCol w:w="1274"/>
        <w:gridCol w:w="1280"/>
        <w:gridCol w:w="1280"/>
        <w:gridCol w:w="1280"/>
        <w:gridCol w:w="1281"/>
      </w:tblGrid>
      <w:tr w:rsidR="006E163F" w:rsidRPr="00604366" w14:paraId="23E6A1A9" w14:textId="77777777" w:rsidTr="006E163F">
        <w:trPr>
          <w:trHeight w:val="20"/>
        </w:trPr>
        <w:tc>
          <w:tcPr>
            <w:tcW w:w="1422" w:type="pct"/>
            <w:vMerge w:val="restart"/>
            <w:tcBorders>
              <w:top w:val="single" w:sz="12" w:space="0" w:color="auto"/>
              <w:left w:val="nil"/>
              <w:bottom w:val="single" w:sz="12" w:space="0" w:color="000000"/>
              <w:right w:val="nil"/>
            </w:tcBorders>
            <w:shd w:val="clear" w:color="auto" w:fill="auto"/>
            <w:vAlign w:val="center"/>
            <w:hideMark/>
          </w:tcPr>
          <w:p w14:paraId="6F30E235"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Characteristics</w:t>
            </w:r>
          </w:p>
        </w:tc>
        <w:tc>
          <w:tcPr>
            <w:tcW w:w="713" w:type="pct"/>
            <w:vMerge w:val="restart"/>
            <w:tcBorders>
              <w:top w:val="single" w:sz="12" w:space="0" w:color="auto"/>
              <w:left w:val="nil"/>
              <w:right w:val="nil"/>
            </w:tcBorders>
            <w:shd w:val="clear" w:color="auto" w:fill="auto"/>
            <w:vAlign w:val="center"/>
            <w:hideMark/>
          </w:tcPr>
          <w:p w14:paraId="4162EFA8"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Overall</w:t>
            </w:r>
          </w:p>
          <w:p w14:paraId="0B90E929" w14:textId="2B921AA8" w:rsidR="006E163F" w:rsidRPr="00604366" w:rsidRDefault="006E163F" w:rsidP="005E5AA8">
            <w:pPr>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17</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914)</w:t>
            </w:r>
          </w:p>
        </w:tc>
        <w:tc>
          <w:tcPr>
            <w:tcW w:w="2865" w:type="pct"/>
            <w:gridSpan w:val="4"/>
            <w:tcBorders>
              <w:top w:val="single" w:sz="12" w:space="0" w:color="auto"/>
              <w:left w:val="nil"/>
            </w:tcBorders>
            <w:shd w:val="clear" w:color="auto" w:fill="auto"/>
            <w:vAlign w:val="center"/>
            <w:hideMark/>
          </w:tcPr>
          <w:p w14:paraId="514D774D"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Birth cohorts</w:t>
            </w:r>
          </w:p>
        </w:tc>
      </w:tr>
      <w:tr w:rsidR="006E163F" w:rsidRPr="00604366" w14:paraId="53310F9F" w14:textId="77777777" w:rsidTr="006E163F">
        <w:trPr>
          <w:trHeight w:val="20"/>
        </w:trPr>
        <w:tc>
          <w:tcPr>
            <w:tcW w:w="1422" w:type="pct"/>
            <w:vMerge/>
            <w:tcBorders>
              <w:top w:val="single" w:sz="12" w:space="0" w:color="auto"/>
              <w:left w:val="nil"/>
              <w:bottom w:val="single" w:sz="12" w:space="0" w:color="000000"/>
              <w:right w:val="nil"/>
            </w:tcBorders>
            <w:vAlign w:val="center"/>
            <w:hideMark/>
          </w:tcPr>
          <w:p w14:paraId="61D49E51" w14:textId="77777777" w:rsidR="006E163F" w:rsidRPr="00604366" w:rsidRDefault="006E163F" w:rsidP="005E5AA8">
            <w:pPr>
              <w:widowControl/>
              <w:jc w:val="left"/>
              <w:rPr>
                <w:rFonts w:eastAsia="DengXian" w:cs="Times New Roman"/>
                <w:b/>
                <w:bCs/>
                <w:color w:val="000000"/>
                <w:kern w:val="0"/>
                <w:sz w:val="16"/>
                <w:szCs w:val="16"/>
              </w:rPr>
            </w:pPr>
          </w:p>
        </w:tc>
        <w:tc>
          <w:tcPr>
            <w:tcW w:w="713" w:type="pct"/>
            <w:vMerge/>
            <w:tcBorders>
              <w:left w:val="nil"/>
              <w:right w:val="nil"/>
            </w:tcBorders>
            <w:shd w:val="clear" w:color="auto" w:fill="auto"/>
            <w:vAlign w:val="center"/>
            <w:hideMark/>
          </w:tcPr>
          <w:p w14:paraId="34CA8608" w14:textId="77777777" w:rsidR="006E163F" w:rsidRPr="00604366" w:rsidRDefault="006E163F" w:rsidP="005E5AA8">
            <w:pPr>
              <w:widowControl/>
              <w:jc w:val="center"/>
              <w:rPr>
                <w:rFonts w:eastAsia="DengXian" w:cs="Times New Roman"/>
                <w:b/>
                <w:bCs/>
                <w:color w:val="000000"/>
                <w:kern w:val="0"/>
                <w:sz w:val="16"/>
                <w:szCs w:val="16"/>
              </w:rPr>
            </w:pPr>
          </w:p>
        </w:tc>
        <w:tc>
          <w:tcPr>
            <w:tcW w:w="716" w:type="pct"/>
            <w:tcBorders>
              <w:top w:val="single" w:sz="4" w:space="0" w:color="auto"/>
              <w:left w:val="nil"/>
              <w:bottom w:val="nil"/>
            </w:tcBorders>
            <w:shd w:val="clear" w:color="auto" w:fill="auto"/>
            <w:vAlign w:val="center"/>
            <w:hideMark/>
          </w:tcPr>
          <w:p w14:paraId="5884BD5E"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WB</w:t>
            </w:r>
          </w:p>
        </w:tc>
        <w:tc>
          <w:tcPr>
            <w:tcW w:w="716" w:type="pct"/>
            <w:tcBorders>
              <w:top w:val="single" w:sz="4" w:space="0" w:color="auto"/>
              <w:bottom w:val="nil"/>
            </w:tcBorders>
          </w:tcPr>
          <w:p w14:paraId="77619E87"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hint="eastAsia"/>
                <w:b/>
                <w:bCs/>
                <w:color w:val="000000"/>
                <w:kern w:val="0"/>
                <w:sz w:val="16"/>
                <w:szCs w:val="16"/>
              </w:rPr>
              <w:t>H</w:t>
            </w:r>
            <w:r w:rsidRPr="00604366">
              <w:rPr>
                <w:rFonts w:eastAsia="DengXian" w:cs="Times New Roman"/>
                <w:b/>
                <w:bCs/>
                <w:color w:val="000000"/>
                <w:kern w:val="0"/>
                <w:sz w:val="16"/>
                <w:szCs w:val="16"/>
              </w:rPr>
              <w:t>RS</w:t>
            </w:r>
          </w:p>
        </w:tc>
        <w:tc>
          <w:tcPr>
            <w:tcW w:w="716" w:type="pct"/>
            <w:tcBorders>
              <w:top w:val="single" w:sz="4" w:space="0" w:color="auto"/>
              <w:bottom w:val="nil"/>
            </w:tcBorders>
            <w:shd w:val="clear" w:color="auto" w:fill="auto"/>
            <w:vAlign w:val="center"/>
            <w:hideMark/>
          </w:tcPr>
          <w:p w14:paraId="770BAA02" w14:textId="77777777"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CODA</w:t>
            </w:r>
          </w:p>
        </w:tc>
        <w:tc>
          <w:tcPr>
            <w:tcW w:w="717" w:type="pct"/>
            <w:tcBorders>
              <w:top w:val="single" w:sz="4" w:space="0" w:color="auto"/>
              <w:bottom w:val="nil"/>
            </w:tcBorders>
            <w:shd w:val="clear" w:color="auto" w:fill="auto"/>
            <w:vAlign w:val="center"/>
            <w:hideMark/>
          </w:tcPr>
          <w:p w14:paraId="1586106E" w14:textId="77777777" w:rsidR="006E163F" w:rsidRPr="00604366" w:rsidRDefault="006E163F" w:rsidP="005E5AA8">
            <w:pPr>
              <w:widowControl/>
              <w:jc w:val="center"/>
              <w:rPr>
                <w:rFonts w:eastAsia="宋体" w:cs="Times New Roman"/>
                <w:b/>
                <w:bCs/>
                <w:color w:val="000000"/>
                <w:kern w:val="0"/>
                <w:sz w:val="16"/>
                <w:szCs w:val="16"/>
              </w:rPr>
            </w:pPr>
            <w:r w:rsidRPr="00604366">
              <w:rPr>
                <w:rFonts w:eastAsia="宋体" w:cs="Times New Roman"/>
                <w:b/>
                <w:bCs/>
                <w:color w:val="000000"/>
                <w:kern w:val="0"/>
                <w:sz w:val="16"/>
                <w:szCs w:val="16"/>
              </w:rPr>
              <w:t>AHEAD</w:t>
            </w:r>
          </w:p>
        </w:tc>
      </w:tr>
      <w:tr w:rsidR="006E163F" w:rsidRPr="00604366" w14:paraId="490858BA" w14:textId="77777777" w:rsidTr="006E163F">
        <w:trPr>
          <w:trHeight w:val="20"/>
        </w:trPr>
        <w:tc>
          <w:tcPr>
            <w:tcW w:w="1422" w:type="pct"/>
            <w:vMerge/>
            <w:tcBorders>
              <w:top w:val="single" w:sz="12" w:space="0" w:color="auto"/>
              <w:left w:val="nil"/>
              <w:bottom w:val="single" w:sz="12" w:space="0" w:color="000000"/>
              <w:right w:val="nil"/>
            </w:tcBorders>
            <w:vAlign w:val="center"/>
            <w:hideMark/>
          </w:tcPr>
          <w:p w14:paraId="1C31216D" w14:textId="77777777" w:rsidR="006E163F" w:rsidRPr="00604366" w:rsidRDefault="006E163F" w:rsidP="005E5AA8">
            <w:pPr>
              <w:widowControl/>
              <w:jc w:val="left"/>
              <w:rPr>
                <w:rFonts w:eastAsia="DengXian" w:cs="Times New Roman"/>
                <w:b/>
                <w:bCs/>
                <w:color w:val="000000"/>
                <w:kern w:val="0"/>
                <w:sz w:val="16"/>
                <w:szCs w:val="16"/>
              </w:rPr>
            </w:pPr>
          </w:p>
        </w:tc>
        <w:tc>
          <w:tcPr>
            <w:tcW w:w="713" w:type="pct"/>
            <w:vMerge/>
            <w:tcBorders>
              <w:left w:val="nil"/>
              <w:bottom w:val="single" w:sz="12" w:space="0" w:color="auto"/>
              <w:right w:val="nil"/>
            </w:tcBorders>
            <w:shd w:val="clear" w:color="auto" w:fill="auto"/>
            <w:vAlign w:val="center"/>
            <w:hideMark/>
          </w:tcPr>
          <w:p w14:paraId="23DC2432" w14:textId="77777777" w:rsidR="006E163F" w:rsidRPr="00604366" w:rsidRDefault="006E163F" w:rsidP="005E5AA8">
            <w:pPr>
              <w:widowControl/>
              <w:jc w:val="left"/>
              <w:rPr>
                <w:rFonts w:eastAsia="DengXian" w:cs="Times New Roman"/>
                <w:color w:val="000000"/>
                <w:kern w:val="0"/>
                <w:sz w:val="16"/>
                <w:szCs w:val="16"/>
              </w:rPr>
            </w:pPr>
          </w:p>
        </w:tc>
        <w:tc>
          <w:tcPr>
            <w:tcW w:w="716" w:type="pct"/>
            <w:tcBorders>
              <w:top w:val="nil"/>
              <w:left w:val="nil"/>
              <w:bottom w:val="single" w:sz="12" w:space="0" w:color="auto"/>
            </w:tcBorders>
            <w:shd w:val="clear" w:color="auto" w:fill="auto"/>
            <w:vAlign w:val="center"/>
            <w:hideMark/>
          </w:tcPr>
          <w:p w14:paraId="4F656496" w14:textId="1F156385"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2</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015)</w:t>
            </w:r>
          </w:p>
        </w:tc>
        <w:tc>
          <w:tcPr>
            <w:tcW w:w="716" w:type="pct"/>
            <w:tcBorders>
              <w:top w:val="nil"/>
              <w:bottom w:val="single" w:sz="12" w:space="0" w:color="auto"/>
            </w:tcBorders>
          </w:tcPr>
          <w:p w14:paraId="7FD0A0D6" w14:textId="1297998B"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hint="eastAsia"/>
                <w:b/>
                <w:bCs/>
                <w:color w:val="000000"/>
                <w:kern w:val="0"/>
                <w:sz w:val="16"/>
                <w:szCs w:val="16"/>
              </w:rPr>
              <w:t>(n</w:t>
            </w:r>
            <w:r w:rsidRPr="00604366">
              <w:rPr>
                <w:rFonts w:eastAsia="DengXian" w:cs="Times New Roman"/>
                <w:b/>
                <w:bCs/>
                <w:color w:val="000000"/>
                <w:kern w:val="0"/>
                <w:sz w:val="16"/>
                <w:szCs w:val="16"/>
              </w:rPr>
              <w:t xml:space="preserve"> = 9</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315)</w:t>
            </w:r>
          </w:p>
        </w:tc>
        <w:tc>
          <w:tcPr>
            <w:tcW w:w="716" w:type="pct"/>
            <w:tcBorders>
              <w:top w:val="nil"/>
              <w:bottom w:val="single" w:sz="12" w:space="0" w:color="auto"/>
            </w:tcBorders>
            <w:shd w:val="clear" w:color="auto" w:fill="auto"/>
            <w:vAlign w:val="center"/>
            <w:hideMark/>
          </w:tcPr>
          <w:p w14:paraId="01B7237D" w14:textId="5CEA3420"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2</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071)</w:t>
            </w:r>
          </w:p>
        </w:tc>
        <w:tc>
          <w:tcPr>
            <w:tcW w:w="717" w:type="pct"/>
            <w:tcBorders>
              <w:top w:val="nil"/>
              <w:bottom w:val="single" w:sz="12" w:space="0" w:color="auto"/>
            </w:tcBorders>
            <w:shd w:val="clear" w:color="auto" w:fill="auto"/>
            <w:vAlign w:val="center"/>
            <w:hideMark/>
          </w:tcPr>
          <w:p w14:paraId="69D91BB2" w14:textId="15BA231F" w:rsidR="006E163F" w:rsidRPr="00604366" w:rsidRDefault="006E163F" w:rsidP="005E5AA8">
            <w:pPr>
              <w:widowControl/>
              <w:jc w:val="center"/>
              <w:rPr>
                <w:rFonts w:eastAsia="DengXian" w:cs="Times New Roman"/>
                <w:b/>
                <w:bCs/>
                <w:color w:val="000000"/>
                <w:kern w:val="0"/>
                <w:sz w:val="16"/>
                <w:szCs w:val="16"/>
              </w:rPr>
            </w:pPr>
            <w:r w:rsidRPr="00604366">
              <w:rPr>
                <w:rFonts w:eastAsia="DengXian" w:cs="Times New Roman"/>
                <w:b/>
                <w:bCs/>
                <w:color w:val="000000"/>
                <w:kern w:val="0"/>
                <w:sz w:val="16"/>
                <w:szCs w:val="16"/>
              </w:rPr>
              <w:t>(n = 4</w:t>
            </w:r>
            <w:r w:rsidR="00E0410E" w:rsidRPr="00604366">
              <w:rPr>
                <w:rFonts w:eastAsia="DengXian" w:cs="Times New Roman"/>
                <w:b/>
                <w:bCs/>
                <w:color w:val="000000"/>
                <w:kern w:val="0"/>
                <w:sz w:val="16"/>
                <w:szCs w:val="16"/>
              </w:rPr>
              <w:t>,</w:t>
            </w:r>
            <w:r w:rsidRPr="00604366">
              <w:rPr>
                <w:rFonts w:eastAsia="DengXian" w:cs="Times New Roman"/>
                <w:b/>
                <w:bCs/>
                <w:color w:val="000000"/>
                <w:kern w:val="0"/>
                <w:sz w:val="16"/>
                <w:szCs w:val="16"/>
              </w:rPr>
              <w:t>513)</w:t>
            </w:r>
          </w:p>
        </w:tc>
      </w:tr>
      <w:tr w:rsidR="006E163F" w:rsidRPr="00604366" w14:paraId="09067B1A" w14:textId="77777777" w:rsidTr="006E163F">
        <w:trPr>
          <w:trHeight w:val="20"/>
        </w:trPr>
        <w:tc>
          <w:tcPr>
            <w:tcW w:w="1422" w:type="pct"/>
            <w:tcBorders>
              <w:top w:val="nil"/>
              <w:left w:val="nil"/>
              <w:bottom w:val="nil"/>
              <w:right w:val="nil"/>
            </w:tcBorders>
            <w:shd w:val="clear" w:color="auto" w:fill="auto"/>
            <w:vAlign w:val="center"/>
            <w:hideMark/>
          </w:tcPr>
          <w:p w14:paraId="6040B8FA"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Age, years (mean (SD)) </w:t>
            </w:r>
          </w:p>
        </w:tc>
        <w:tc>
          <w:tcPr>
            <w:tcW w:w="713" w:type="pct"/>
            <w:tcBorders>
              <w:top w:val="nil"/>
              <w:left w:val="nil"/>
              <w:bottom w:val="nil"/>
              <w:right w:val="nil"/>
            </w:tcBorders>
            <w:shd w:val="clear" w:color="auto" w:fill="auto"/>
            <w:vAlign w:val="center"/>
            <w:hideMark/>
          </w:tcPr>
          <w:p w14:paraId="2E052DC2" w14:textId="3B31F05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 (9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7B92446" w14:textId="6D1AF34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vAlign w:val="center"/>
          </w:tcPr>
          <w:p w14:paraId="34B15F22" w14:textId="5FE926C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139B5CB1" w14:textId="3D3B6A8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4A3FB4C3" w14:textId="79E495A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r>
      <w:tr w:rsidR="006E163F" w:rsidRPr="00604366" w14:paraId="17B47625" w14:textId="77777777" w:rsidTr="006E163F">
        <w:trPr>
          <w:trHeight w:val="20"/>
        </w:trPr>
        <w:tc>
          <w:tcPr>
            <w:tcW w:w="1422" w:type="pct"/>
            <w:tcBorders>
              <w:top w:val="nil"/>
              <w:left w:val="nil"/>
              <w:bottom w:val="nil"/>
              <w:right w:val="nil"/>
            </w:tcBorders>
            <w:shd w:val="clear" w:color="auto" w:fill="auto"/>
            <w:vAlign w:val="center"/>
            <w:hideMark/>
          </w:tcPr>
          <w:p w14:paraId="58AD5B40"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Female, N (%)</w:t>
            </w:r>
          </w:p>
        </w:tc>
        <w:tc>
          <w:tcPr>
            <w:tcW w:w="713" w:type="pct"/>
            <w:tcBorders>
              <w:top w:val="nil"/>
              <w:left w:val="nil"/>
              <w:bottom w:val="nil"/>
              <w:right w:val="nil"/>
            </w:tcBorders>
            <w:shd w:val="clear" w:color="auto" w:fill="auto"/>
            <w:vAlign w:val="center"/>
            <w:hideMark/>
          </w:tcPr>
          <w:p w14:paraId="0D92990B" w14:textId="1D0C659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10</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300 (57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nil"/>
              <w:right w:val="nil"/>
            </w:tcBorders>
            <w:shd w:val="clear" w:color="auto" w:fill="auto"/>
            <w:vAlign w:val="center"/>
            <w:hideMark/>
          </w:tcPr>
          <w:p w14:paraId="4C05F8F6" w14:textId="1F56907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975 (48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vAlign w:val="center"/>
          </w:tcPr>
          <w:p w14:paraId="1C2CD787" w14:textId="7FA31C49"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083 (54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7F550791" w14:textId="2F811E1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249 (60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7C104859" w14:textId="076B74A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993 (66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12C6058B" w14:textId="77777777" w:rsidTr="006E163F">
        <w:trPr>
          <w:trHeight w:val="20"/>
        </w:trPr>
        <w:tc>
          <w:tcPr>
            <w:tcW w:w="1422" w:type="pct"/>
            <w:tcBorders>
              <w:top w:val="nil"/>
              <w:left w:val="nil"/>
              <w:bottom w:val="nil"/>
              <w:right w:val="nil"/>
            </w:tcBorders>
            <w:shd w:val="clear" w:color="auto" w:fill="auto"/>
            <w:vAlign w:val="center"/>
            <w:hideMark/>
          </w:tcPr>
          <w:p w14:paraId="01252E01"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Race, N (%)</w:t>
            </w:r>
          </w:p>
        </w:tc>
        <w:tc>
          <w:tcPr>
            <w:tcW w:w="713" w:type="pct"/>
            <w:tcBorders>
              <w:top w:val="nil"/>
              <w:left w:val="nil"/>
              <w:bottom w:val="nil"/>
              <w:right w:val="nil"/>
            </w:tcBorders>
            <w:shd w:val="clear" w:color="auto" w:fill="auto"/>
            <w:noWrap/>
            <w:vAlign w:val="center"/>
            <w:hideMark/>
          </w:tcPr>
          <w:p w14:paraId="0A62978F" w14:textId="77777777" w:rsidR="006E163F" w:rsidRPr="00604366" w:rsidRDefault="006E163F" w:rsidP="00EA2472">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035D0F76"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tcPr>
          <w:p w14:paraId="2426DDED"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21C83D6" w14:textId="77777777" w:rsidR="006E163F" w:rsidRPr="00604366" w:rsidRDefault="006E163F" w:rsidP="00EA2472">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1AFA6373" w14:textId="77777777" w:rsidR="006E163F" w:rsidRPr="00604366" w:rsidRDefault="006E163F" w:rsidP="00EA2472">
            <w:pPr>
              <w:widowControl/>
              <w:jc w:val="left"/>
              <w:rPr>
                <w:rFonts w:eastAsia="Times New Roman" w:cs="Times New Roman"/>
                <w:kern w:val="0"/>
                <w:sz w:val="16"/>
                <w:szCs w:val="16"/>
              </w:rPr>
            </w:pPr>
          </w:p>
        </w:tc>
      </w:tr>
      <w:tr w:rsidR="006E163F" w:rsidRPr="00604366" w14:paraId="43CF1F2A" w14:textId="77777777" w:rsidTr="006E163F">
        <w:trPr>
          <w:trHeight w:val="20"/>
        </w:trPr>
        <w:tc>
          <w:tcPr>
            <w:tcW w:w="1422" w:type="pct"/>
            <w:tcBorders>
              <w:top w:val="nil"/>
              <w:left w:val="nil"/>
              <w:bottom w:val="nil"/>
              <w:right w:val="nil"/>
            </w:tcBorders>
            <w:shd w:val="clear" w:color="auto" w:fill="auto"/>
            <w:vAlign w:val="center"/>
            <w:hideMark/>
          </w:tcPr>
          <w:p w14:paraId="51CF4E4B"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White race </w:t>
            </w:r>
          </w:p>
        </w:tc>
        <w:tc>
          <w:tcPr>
            <w:tcW w:w="713" w:type="pct"/>
            <w:tcBorders>
              <w:top w:val="nil"/>
              <w:left w:val="nil"/>
              <w:bottom w:val="nil"/>
              <w:right w:val="nil"/>
            </w:tcBorders>
            <w:shd w:val="clear" w:color="auto" w:fill="auto"/>
            <w:vAlign w:val="center"/>
            <w:hideMark/>
          </w:tcPr>
          <w:p w14:paraId="18FB7C8F" w14:textId="2362C22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852 (82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02E64BED" w14:textId="7EBDEBF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618 (80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vAlign w:val="center"/>
          </w:tcPr>
          <w:p w14:paraId="57FB6BA2" w14:textId="2186A59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564 (81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35D09F5" w14:textId="244260C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797 (86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7" w:type="pct"/>
            <w:tcBorders>
              <w:top w:val="nil"/>
              <w:left w:val="nil"/>
              <w:bottom w:val="nil"/>
              <w:right w:val="nil"/>
            </w:tcBorders>
            <w:shd w:val="clear" w:color="auto" w:fill="auto"/>
            <w:vAlign w:val="center"/>
            <w:hideMark/>
          </w:tcPr>
          <w:p w14:paraId="0353E043" w14:textId="4066010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873 (85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r>
      <w:tr w:rsidR="006E163F" w:rsidRPr="00604366" w14:paraId="5C9F322E" w14:textId="77777777" w:rsidTr="006E163F">
        <w:trPr>
          <w:trHeight w:val="20"/>
        </w:trPr>
        <w:tc>
          <w:tcPr>
            <w:tcW w:w="1422" w:type="pct"/>
            <w:tcBorders>
              <w:top w:val="nil"/>
              <w:left w:val="nil"/>
              <w:bottom w:val="nil"/>
              <w:right w:val="nil"/>
            </w:tcBorders>
            <w:shd w:val="clear" w:color="auto" w:fill="auto"/>
            <w:vAlign w:val="center"/>
            <w:hideMark/>
          </w:tcPr>
          <w:p w14:paraId="7BEB6A45"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Black race</w:t>
            </w:r>
          </w:p>
        </w:tc>
        <w:tc>
          <w:tcPr>
            <w:tcW w:w="713" w:type="pct"/>
            <w:tcBorders>
              <w:top w:val="nil"/>
              <w:left w:val="nil"/>
              <w:bottom w:val="nil"/>
              <w:right w:val="nil"/>
            </w:tcBorders>
            <w:shd w:val="clear" w:color="auto" w:fill="auto"/>
            <w:vAlign w:val="center"/>
            <w:hideMark/>
          </w:tcPr>
          <w:p w14:paraId="1158CC02" w14:textId="1EBE593C"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442 (13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69734C8" w14:textId="15AE944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303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41D09E25" w14:textId="458AF3F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405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7B4FC1D6" w14:textId="0F8B02C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185 (8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3DCC2B20" w14:textId="4487E71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549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r>
      <w:tr w:rsidR="006E163F" w:rsidRPr="00604366" w14:paraId="46F9FCB1" w14:textId="77777777" w:rsidTr="006E163F">
        <w:trPr>
          <w:trHeight w:val="20"/>
        </w:trPr>
        <w:tc>
          <w:tcPr>
            <w:tcW w:w="1422" w:type="pct"/>
            <w:tcBorders>
              <w:top w:val="nil"/>
              <w:left w:val="nil"/>
              <w:bottom w:val="nil"/>
              <w:right w:val="nil"/>
            </w:tcBorders>
            <w:shd w:val="clear" w:color="auto" w:fill="auto"/>
            <w:vAlign w:val="center"/>
            <w:hideMark/>
          </w:tcPr>
          <w:p w14:paraId="6254FA75"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Others</w:t>
            </w:r>
          </w:p>
        </w:tc>
        <w:tc>
          <w:tcPr>
            <w:tcW w:w="713" w:type="pct"/>
            <w:tcBorders>
              <w:top w:val="nil"/>
              <w:left w:val="nil"/>
              <w:bottom w:val="nil"/>
              <w:right w:val="nil"/>
            </w:tcBorders>
            <w:shd w:val="clear" w:color="auto" w:fill="auto"/>
            <w:vAlign w:val="center"/>
            <w:hideMark/>
          </w:tcPr>
          <w:p w14:paraId="71193BFC" w14:textId="7AE8FED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615 (3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701F1872" w14:textId="31E7AC8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93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vAlign w:val="center"/>
          </w:tcPr>
          <w:p w14:paraId="73F9CED0" w14:textId="64C373B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343 (3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17FF613" w14:textId="1C494C6C"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89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35102220" w14:textId="460E6FF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90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r>
      <w:tr w:rsidR="006E163F" w:rsidRPr="00604366" w14:paraId="4383DD03" w14:textId="77777777" w:rsidTr="006E163F">
        <w:trPr>
          <w:trHeight w:val="20"/>
        </w:trPr>
        <w:tc>
          <w:tcPr>
            <w:tcW w:w="1422" w:type="pct"/>
            <w:tcBorders>
              <w:top w:val="nil"/>
              <w:left w:val="nil"/>
              <w:bottom w:val="nil"/>
              <w:right w:val="nil"/>
            </w:tcBorders>
            <w:shd w:val="clear" w:color="auto" w:fill="auto"/>
            <w:vAlign w:val="center"/>
            <w:hideMark/>
          </w:tcPr>
          <w:p w14:paraId="7F5FEEAF"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Education, N (%)</w:t>
            </w:r>
          </w:p>
        </w:tc>
        <w:tc>
          <w:tcPr>
            <w:tcW w:w="713" w:type="pct"/>
            <w:tcBorders>
              <w:top w:val="nil"/>
              <w:left w:val="nil"/>
              <w:bottom w:val="nil"/>
              <w:right w:val="nil"/>
            </w:tcBorders>
            <w:shd w:val="clear" w:color="auto" w:fill="auto"/>
            <w:noWrap/>
            <w:vAlign w:val="center"/>
            <w:hideMark/>
          </w:tcPr>
          <w:p w14:paraId="1E54AE5B" w14:textId="77777777" w:rsidR="006E163F" w:rsidRPr="00604366" w:rsidRDefault="006E163F" w:rsidP="00EA2472">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31B1996C"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tcPr>
          <w:p w14:paraId="05579F34" w14:textId="77777777" w:rsidR="006E163F" w:rsidRPr="00604366"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D832EA3" w14:textId="77777777" w:rsidR="006E163F" w:rsidRPr="00604366" w:rsidRDefault="006E163F" w:rsidP="00EA2472">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CA0E526" w14:textId="77777777" w:rsidR="006E163F" w:rsidRPr="00604366" w:rsidRDefault="006E163F" w:rsidP="00EA2472">
            <w:pPr>
              <w:widowControl/>
              <w:jc w:val="left"/>
              <w:rPr>
                <w:rFonts w:eastAsia="Times New Roman" w:cs="Times New Roman"/>
                <w:kern w:val="0"/>
                <w:sz w:val="16"/>
                <w:szCs w:val="16"/>
              </w:rPr>
            </w:pPr>
          </w:p>
        </w:tc>
      </w:tr>
      <w:tr w:rsidR="006E163F" w:rsidRPr="00604366" w14:paraId="6FFE2106" w14:textId="77777777" w:rsidTr="006E163F">
        <w:trPr>
          <w:trHeight w:val="20"/>
        </w:trPr>
        <w:tc>
          <w:tcPr>
            <w:tcW w:w="1422" w:type="pct"/>
            <w:tcBorders>
              <w:top w:val="nil"/>
              <w:left w:val="nil"/>
              <w:bottom w:val="nil"/>
              <w:right w:val="nil"/>
            </w:tcBorders>
            <w:shd w:val="clear" w:color="auto" w:fill="auto"/>
            <w:vAlign w:val="center"/>
            <w:hideMark/>
          </w:tcPr>
          <w:p w14:paraId="34C29FD2" w14:textId="5CE5F913"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Lower than High</w:t>
            </w:r>
            <w:r w:rsidR="00C63B5C" w:rsidRPr="00604366">
              <w:rPr>
                <w:rFonts w:eastAsia="DengXian" w:cs="Times New Roman"/>
                <w:color w:val="000000"/>
                <w:kern w:val="0"/>
                <w:sz w:val="16"/>
                <w:szCs w:val="16"/>
              </w:rPr>
              <w:t>-</w:t>
            </w:r>
            <w:r w:rsidRPr="00604366">
              <w:rPr>
                <w:rFonts w:eastAsia="DengXian" w:cs="Times New Roman"/>
                <w:color w:val="000000"/>
                <w:kern w:val="0"/>
                <w:sz w:val="16"/>
                <w:szCs w:val="16"/>
              </w:rPr>
              <w:t>School</w:t>
            </w:r>
          </w:p>
        </w:tc>
        <w:tc>
          <w:tcPr>
            <w:tcW w:w="713" w:type="pct"/>
            <w:tcBorders>
              <w:top w:val="nil"/>
              <w:left w:val="nil"/>
              <w:bottom w:val="nil"/>
              <w:right w:val="nil"/>
            </w:tcBorders>
            <w:shd w:val="clear" w:color="auto" w:fill="auto"/>
            <w:vAlign w:val="center"/>
            <w:hideMark/>
          </w:tcPr>
          <w:p w14:paraId="297A0C10" w14:textId="0772263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872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4A2D944F" w14:textId="0AF1E27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290 (14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vAlign w:val="center"/>
          </w:tcPr>
          <w:p w14:paraId="519F7403" w14:textId="143502A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339 (25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6D3284B5" w14:textId="283C9A5C"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592 (28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7" w:type="pct"/>
            <w:tcBorders>
              <w:top w:val="nil"/>
              <w:left w:val="nil"/>
              <w:bottom w:val="nil"/>
              <w:right w:val="nil"/>
            </w:tcBorders>
            <w:shd w:val="clear" w:color="auto" w:fill="auto"/>
            <w:vAlign w:val="center"/>
            <w:hideMark/>
          </w:tcPr>
          <w:p w14:paraId="461A09FE" w14:textId="671F118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651 (36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r>
      <w:tr w:rsidR="006E163F" w:rsidRPr="00604366" w14:paraId="13A49441" w14:textId="77777777" w:rsidTr="006E163F">
        <w:trPr>
          <w:trHeight w:val="20"/>
        </w:trPr>
        <w:tc>
          <w:tcPr>
            <w:tcW w:w="1422" w:type="pct"/>
            <w:tcBorders>
              <w:top w:val="nil"/>
              <w:left w:val="nil"/>
              <w:bottom w:val="nil"/>
              <w:right w:val="nil"/>
            </w:tcBorders>
            <w:shd w:val="clear" w:color="auto" w:fill="auto"/>
            <w:vAlign w:val="center"/>
            <w:hideMark/>
          </w:tcPr>
          <w:p w14:paraId="0345D586"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GED</w:t>
            </w:r>
          </w:p>
        </w:tc>
        <w:tc>
          <w:tcPr>
            <w:tcW w:w="713" w:type="pct"/>
            <w:tcBorders>
              <w:top w:val="nil"/>
              <w:left w:val="nil"/>
              <w:bottom w:val="nil"/>
              <w:right w:val="nil"/>
            </w:tcBorders>
            <w:shd w:val="clear" w:color="auto" w:fill="auto"/>
            <w:vAlign w:val="center"/>
            <w:hideMark/>
          </w:tcPr>
          <w:p w14:paraId="291D305A" w14:textId="382B0C6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770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5FD4A8CA" w14:textId="2B0792D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100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7C5C31C9" w14:textId="171D47AB"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467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77EED524" w14:textId="65BB1A6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81 (3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2073C04A" w14:textId="7DD9AD9E"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122 (2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5B3714CD" w14:textId="77777777" w:rsidTr="006E163F">
        <w:trPr>
          <w:trHeight w:val="20"/>
        </w:trPr>
        <w:tc>
          <w:tcPr>
            <w:tcW w:w="1422" w:type="pct"/>
            <w:tcBorders>
              <w:top w:val="nil"/>
              <w:left w:val="nil"/>
              <w:bottom w:val="nil"/>
              <w:right w:val="nil"/>
            </w:tcBorders>
            <w:shd w:val="clear" w:color="auto" w:fill="auto"/>
            <w:vAlign w:val="center"/>
            <w:hideMark/>
          </w:tcPr>
          <w:p w14:paraId="2BD82C06"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High school </w:t>
            </w:r>
          </w:p>
        </w:tc>
        <w:tc>
          <w:tcPr>
            <w:tcW w:w="713" w:type="pct"/>
            <w:tcBorders>
              <w:top w:val="nil"/>
              <w:left w:val="nil"/>
              <w:bottom w:val="nil"/>
              <w:right w:val="nil"/>
            </w:tcBorders>
            <w:shd w:val="clear" w:color="auto" w:fill="auto"/>
            <w:vAlign w:val="center"/>
            <w:hideMark/>
          </w:tcPr>
          <w:p w14:paraId="1F1DB4AE" w14:textId="4130060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666 (31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51A92A29" w14:textId="311E0E6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584 (29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61C35483" w14:textId="2E6FDB1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003 (32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1D8E1BD4" w14:textId="0B40A03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646 (31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6FCE5F9E" w14:textId="68CBA252"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433 (31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r>
      <w:tr w:rsidR="006E163F" w:rsidRPr="00604366" w14:paraId="1A00DB50" w14:textId="77777777" w:rsidTr="006E163F">
        <w:trPr>
          <w:trHeight w:val="20"/>
        </w:trPr>
        <w:tc>
          <w:tcPr>
            <w:tcW w:w="1422" w:type="pct"/>
            <w:tcBorders>
              <w:top w:val="nil"/>
              <w:left w:val="nil"/>
              <w:bottom w:val="nil"/>
              <w:right w:val="nil"/>
            </w:tcBorders>
            <w:shd w:val="clear" w:color="auto" w:fill="auto"/>
            <w:vAlign w:val="center"/>
            <w:hideMark/>
          </w:tcPr>
          <w:p w14:paraId="6B25E598"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Some college</w:t>
            </w:r>
          </w:p>
        </w:tc>
        <w:tc>
          <w:tcPr>
            <w:tcW w:w="713" w:type="pct"/>
            <w:tcBorders>
              <w:top w:val="nil"/>
              <w:left w:val="nil"/>
              <w:bottom w:val="nil"/>
              <w:right w:val="nil"/>
            </w:tcBorders>
            <w:shd w:val="clear" w:color="auto" w:fill="auto"/>
            <w:vAlign w:val="center"/>
            <w:hideMark/>
          </w:tcPr>
          <w:p w14:paraId="27E5F25B" w14:textId="6A635D4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433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3B8F4388" w14:textId="10122E1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487 (24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021E9446" w14:textId="3B4703F6"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808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6A2AE911" w14:textId="10D43C6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384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0B3C0E64" w14:textId="4EB87DF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754 (16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449DD63C" w14:textId="77777777" w:rsidTr="006E163F">
        <w:trPr>
          <w:trHeight w:val="20"/>
        </w:trPr>
        <w:tc>
          <w:tcPr>
            <w:tcW w:w="1422" w:type="pct"/>
            <w:tcBorders>
              <w:top w:val="nil"/>
              <w:left w:val="nil"/>
              <w:bottom w:val="nil"/>
              <w:right w:val="nil"/>
            </w:tcBorders>
            <w:shd w:val="clear" w:color="auto" w:fill="auto"/>
            <w:vAlign w:val="center"/>
            <w:hideMark/>
          </w:tcPr>
          <w:p w14:paraId="2DEA3C65"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College and above</w:t>
            </w:r>
          </w:p>
        </w:tc>
        <w:tc>
          <w:tcPr>
            <w:tcW w:w="713" w:type="pct"/>
            <w:tcBorders>
              <w:top w:val="nil"/>
              <w:left w:val="nil"/>
              <w:bottom w:val="nil"/>
              <w:right w:val="nil"/>
            </w:tcBorders>
            <w:shd w:val="clear" w:color="auto" w:fill="auto"/>
            <w:vAlign w:val="center"/>
            <w:hideMark/>
          </w:tcPr>
          <w:p w14:paraId="0E1BA83D" w14:textId="00FD815A"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173 (17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611F2D1" w14:textId="113EA78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554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nil"/>
              <w:right w:val="nil"/>
            </w:tcBorders>
            <w:vAlign w:val="center"/>
          </w:tcPr>
          <w:p w14:paraId="099D20C8" w14:textId="72FBA71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698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BFF5EDD" w14:textId="6D59B5C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368 (17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7" w:type="pct"/>
            <w:tcBorders>
              <w:top w:val="nil"/>
              <w:left w:val="nil"/>
              <w:bottom w:val="nil"/>
              <w:right w:val="nil"/>
            </w:tcBorders>
            <w:shd w:val="clear" w:color="auto" w:fill="auto"/>
            <w:vAlign w:val="center"/>
            <w:hideMark/>
          </w:tcPr>
          <w:p w14:paraId="3EE725B1" w14:textId="78A7A153"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553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7B3A175E" w14:textId="77777777" w:rsidTr="006E163F">
        <w:trPr>
          <w:trHeight w:val="20"/>
        </w:trPr>
        <w:tc>
          <w:tcPr>
            <w:tcW w:w="1422" w:type="pct"/>
            <w:tcBorders>
              <w:top w:val="nil"/>
              <w:left w:val="nil"/>
              <w:bottom w:val="nil"/>
              <w:right w:val="nil"/>
            </w:tcBorders>
            <w:shd w:val="clear" w:color="auto" w:fill="auto"/>
            <w:vAlign w:val="center"/>
            <w:hideMark/>
          </w:tcPr>
          <w:p w14:paraId="76309AF4" w14:textId="77777777" w:rsidR="006E163F" w:rsidRPr="00604366" w:rsidRDefault="006E163F"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BMI, kg/m</w:t>
            </w:r>
            <w:r w:rsidRPr="00604366">
              <w:rPr>
                <w:rFonts w:eastAsia="DengXian" w:cs="Times New Roman"/>
                <w:color w:val="000000"/>
                <w:kern w:val="0"/>
                <w:sz w:val="16"/>
                <w:szCs w:val="16"/>
                <w:vertAlign w:val="superscript"/>
              </w:rPr>
              <w:t>2</w:t>
            </w:r>
            <w:r w:rsidRPr="00604366">
              <w:rPr>
                <w:rFonts w:eastAsia="DengXian" w:cs="Times New Roman"/>
                <w:color w:val="000000"/>
                <w:kern w:val="0"/>
                <w:sz w:val="16"/>
                <w:szCs w:val="16"/>
              </w:rPr>
              <w:t xml:space="preserve"> (mean (SD))</w:t>
            </w:r>
          </w:p>
        </w:tc>
        <w:tc>
          <w:tcPr>
            <w:tcW w:w="713" w:type="pct"/>
            <w:tcBorders>
              <w:top w:val="nil"/>
              <w:left w:val="nil"/>
              <w:bottom w:val="nil"/>
              <w:right w:val="nil"/>
            </w:tcBorders>
            <w:shd w:val="clear" w:color="auto" w:fill="auto"/>
            <w:vAlign w:val="center"/>
            <w:hideMark/>
          </w:tcPr>
          <w:p w14:paraId="41B576B4" w14:textId="466035E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6997BF2A" w14:textId="48A35BFF"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vAlign w:val="center"/>
          </w:tcPr>
          <w:p w14:paraId="7D8D9E0C" w14:textId="4AE8A5C7"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3CF532DD" w14:textId="676C5391"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25AD0F8B" w14:textId="271A406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25 (4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26E0C281" w14:textId="77777777" w:rsidTr="006E163F">
        <w:trPr>
          <w:trHeight w:val="20"/>
        </w:trPr>
        <w:tc>
          <w:tcPr>
            <w:tcW w:w="1422" w:type="pct"/>
            <w:tcBorders>
              <w:top w:val="nil"/>
              <w:left w:val="nil"/>
              <w:bottom w:val="nil"/>
              <w:right w:val="nil"/>
            </w:tcBorders>
            <w:shd w:val="clear" w:color="auto" w:fill="auto"/>
            <w:vAlign w:val="center"/>
            <w:hideMark/>
          </w:tcPr>
          <w:p w14:paraId="7E9F631C" w14:textId="52C0CE58" w:rsidR="006E163F" w:rsidRPr="00604366" w:rsidRDefault="000B20B7" w:rsidP="00EA2472">
            <w:pPr>
              <w:widowControl/>
              <w:rPr>
                <w:rFonts w:eastAsia="DengXian" w:cs="Times New Roman"/>
                <w:color w:val="000000"/>
                <w:kern w:val="0"/>
                <w:sz w:val="16"/>
                <w:szCs w:val="16"/>
              </w:rPr>
            </w:pPr>
            <w:r w:rsidRPr="00604366">
              <w:rPr>
                <w:rFonts w:eastAsia="DengXian" w:cs="Times New Roman"/>
                <w:color w:val="000000"/>
                <w:kern w:val="0"/>
                <w:sz w:val="16"/>
                <w:szCs w:val="16"/>
              </w:rPr>
              <w:t>Household income</w:t>
            </w:r>
            <w:r w:rsidR="006E163F" w:rsidRPr="00604366">
              <w:rPr>
                <w:rFonts w:eastAsia="DengXian" w:cs="Times New Roman"/>
                <w:color w:val="000000"/>
                <w:kern w:val="0"/>
                <w:sz w:val="16"/>
                <w:szCs w:val="16"/>
              </w:rPr>
              <w:t>, dollars (mean (SD))</w:t>
            </w:r>
          </w:p>
        </w:tc>
        <w:tc>
          <w:tcPr>
            <w:tcW w:w="713" w:type="pct"/>
            <w:tcBorders>
              <w:top w:val="nil"/>
              <w:left w:val="nil"/>
              <w:bottom w:val="nil"/>
              <w:right w:val="nil"/>
            </w:tcBorders>
            <w:shd w:val="clear" w:color="auto" w:fill="auto"/>
            <w:vAlign w:val="center"/>
            <w:hideMark/>
          </w:tcPr>
          <w:p w14:paraId="43AA3404" w14:textId="7D4B0F7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741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 (59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065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739A4741" w14:textId="267A8E44"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637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 (81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384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vAlign w:val="center"/>
          </w:tcPr>
          <w:p w14:paraId="00AC8599" w14:textId="349FB73D"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374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 (69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236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758DF128" w14:textId="578295FB"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459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 (25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650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61697CAC" w14:textId="7A1D4838" w:rsidR="006E163F" w:rsidRPr="00604366" w:rsidRDefault="006E163F" w:rsidP="00EA2472">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 (24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723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1E2BDE75" w14:textId="77777777" w:rsidTr="006E163F">
        <w:trPr>
          <w:trHeight w:val="20"/>
        </w:trPr>
        <w:tc>
          <w:tcPr>
            <w:tcW w:w="1422" w:type="pct"/>
            <w:tcBorders>
              <w:top w:val="nil"/>
              <w:left w:val="nil"/>
              <w:bottom w:val="nil"/>
              <w:right w:val="nil"/>
            </w:tcBorders>
            <w:shd w:val="clear" w:color="auto" w:fill="auto"/>
            <w:vAlign w:val="center"/>
            <w:hideMark/>
          </w:tcPr>
          <w:p w14:paraId="1792978C"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Drinking status, N (%)</w:t>
            </w:r>
          </w:p>
        </w:tc>
        <w:tc>
          <w:tcPr>
            <w:tcW w:w="713" w:type="pct"/>
            <w:tcBorders>
              <w:top w:val="nil"/>
              <w:left w:val="nil"/>
              <w:bottom w:val="nil"/>
              <w:right w:val="nil"/>
            </w:tcBorders>
            <w:shd w:val="clear" w:color="auto" w:fill="auto"/>
            <w:noWrap/>
            <w:vAlign w:val="center"/>
            <w:hideMark/>
          </w:tcPr>
          <w:p w14:paraId="6DCC90AD" w14:textId="77777777" w:rsidR="006E163F" w:rsidRPr="00604366" w:rsidRDefault="006E163F" w:rsidP="005E5AA8">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5BD72D3D"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tcPr>
          <w:p w14:paraId="68EF68AE"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438FCE27" w14:textId="77777777" w:rsidR="006E163F" w:rsidRPr="00604366" w:rsidRDefault="006E163F" w:rsidP="005E5AA8">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EE47A11" w14:textId="77777777" w:rsidR="006E163F" w:rsidRPr="00604366" w:rsidRDefault="006E163F" w:rsidP="005E5AA8">
            <w:pPr>
              <w:widowControl/>
              <w:jc w:val="left"/>
              <w:rPr>
                <w:rFonts w:eastAsia="Times New Roman" w:cs="Times New Roman"/>
                <w:kern w:val="0"/>
                <w:sz w:val="16"/>
                <w:szCs w:val="16"/>
              </w:rPr>
            </w:pPr>
          </w:p>
        </w:tc>
      </w:tr>
      <w:tr w:rsidR="006E163F" w:rsidRPr="00604366" w14:paraId="61B90749" w14:textId="77777777" w:rsidTr="006E163F">
        <w:trPr>
          <w:trHeight w:val="20"/>
        </w:trPr>
        <w:tc>
          <w:tcPr>
            <w:tcW w:w="1422" w:type="pct"/>
            <w:tcBorders>
              <w:top w:val="nil"/>
              <w:left w:val="nil"/>
              <w:bottom w:val="nil"/>
              <w:right w:val="nil"/>
            </w:tcBorders>
            <w:shd w:val="clear" w:color="auto" w:fill="auto"/>
            <w:vAlign w:val="center"/>
            <w:hideMark/>
          </w:tcPr>
          <w:p w14:paraId="1401E0C9"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27192DED" w14:textId="65F4526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826 (54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0C03ABB3" w14:textId="62C19E5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884 (43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vAlign w:val="center"/>
          </w:tcPr>
          <w:p w14:paraId="03DEBA43" w14:textId="2181288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817 (51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129C53B7" w14:textId="50B4BAA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166 (56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12444FE0" w14:textId="3232FAC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959 (65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r>
      <w:tr w:rsidR="006E163F" w:rsidRPr="00604366" w14:paraId="30360574" w14:textId="77777777" w:rsidTr="006E163F">
        <w:trPr>
          <w:trHeight w:val="20"/>
        </w:trPr>
        <w:tc>
          <w:tcPr>
            <w:tcW w:w="1422" w:type="pct"/>
            <w:tcBorders>
              <w:top w:val="nil"/>
              <w:left w:val="nil"/>
              <w:bottom w:val="nil"/>
              <w:right w:val="nil"/>
            </w:tcBorders>
            <w:shd w:val="clear" w:color="auto" w:fill="auto"/>
            <w:vAlign w:val="center"/>
            <w:hideMark/>
          </w:tcPr>
          <w:p w14:paraId="12595D3B"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095A4E85" w14:textId="6909488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257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882ECA0" w14:textId="42E84B8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442 (21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vAlign w:val="center"/>
          </w:tcPr>
          <w:p w14:paraId="01BCABB1" w14:textId="3D69DE47"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735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3E13588D" w14:textId="0F57A34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385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7" w:type="pct"/>
            <w:tcBorders>
              <w:top w:val="nil"/>
              <w:left w:val="nil"/>
              <w:bottom w:val="nil"/>
              <w:right w:val="nil"/>
            </w:tcBorders>
            <w:shd w:val="clear" w:color="auto" w:fill="auto"/>
            <w:vAlign w:val="center"/>
            <w:hideMark/>
          </w:tcPr>
          <w:p w14:paraId="0738FC5C" w14:textId="640140E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695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r>
      <w:tr w:rsidR="006E163F" w:rsidRPr="00604366" w14:paraId="474CCFCF" w14:textId="77777777" w:rsidTr="006E163F">
        <w:trPr>
          <w:trHeight w:val="20"/>
        </w:trPr>
        <w:tc>
          <w:tcPr>
            <w:tcW w:w="1422" w:type="pct"/>
            <w:tcBorders>
              <w:top w:val="nil"/>
              <w:left w:val="nil"/>
              <w:bottom w:val="nil"/>
              <w:right w:val="nil"/>
            </w:tcBorders>
            <w:shd w:val="clear" w:color="auto" w:fill="auto"/>
            <w:vAlign w:val="center"/>
            <w:hideMark/>
          </w:tcPr>
          <w:p w14:paraId="237BF72D"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65C6507D" w14:textId="2430C18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827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040AAEC5" w14:textId="4F7C4CC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689 (34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28DF6980" w14:textId="4CCBB19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761 (29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DDF143E" w14:textId="7D35363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520 (25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12183F9B" w14:textId="0127FDD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857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r>
      <w:tr w:rsidR="006E163F" w:rsidRPr="00604366" w14:paraId="2D5F8CE5" w14:textId="77777777" w:rsidTr="006E163F">
        <w:trPr>
          <w:trHeight w:val="20"/>
        </w:trPr>
        <w:tc>
          <w:tcPr>
            <w:tcW w:w="1422" w:type="pct"/>
            <w:tcBorders>
              <w:top w:val="nil"/>
              <w:left w:val="nil"/>
              <w:bottom w:val="nil"/>
              <w:right w:val="nil"/>
            </w:tcBorders>
            <w:shd w:val="clear" w:color="auto" w:fill="auto"/>
            <w:vAlign w:val="center"/>
            <w:hideMark/>
          </w:tcPr>
          <w:p w14:paraId="68CD225F"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Smoking status, N (%)</w:t>
            </w:r>
          </w:p>
        </w:tc>
        <w:tc>
          <w:tcPr>
            <w:tcW w:w="713" w:type="pct"/>
            <w:tcBorders>
              <w:top w:val="nil"/>
              <w:left w:val="nil"/>
              <w:bottom w:val="nil"/>
              <w:right w:val="nil"/>
            </w:tcBorders>
            <w:shd w:val="clear" w:color="auto" w:fill="auto"/>
            <w:noWrap/>
            <w:vAlign w:val="center"/>
            <w:hideMark/>
          </w:tcPr>
          <w:p w14:paraId="20AC7F1D" w14:textId="77777777" w:rsidR="006E163F" w:rsidRPr="00604366" w:rsidRDefault="006E163F" w:rsidP="005E5AA8">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149544E5"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tcPr>
          <w:p w14:paraId="3D80B200" w14:textId="77777777" w:rsidR="006E163F" w:rsidRPr="00604366"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D39754E" w14:textId="77777777" w:rsidR="006E163F" w:rsidRPr="00604366" w:rsidRDefault="006E163F" w:rsidP="005E5AA8">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055F9DD" w14:textId="77777777" w:rsidR="006E163F" w:rsidRPr="00604366" w:rsidRDefault="006E163F" w:rsidP="005E5AA8">
            <w:pPr>
              <w:widowControl/>
              <w:jc w:val="left"/>
              <w:rPr>
                <w:rFonts w:eastAsia="Times New Roman" w:cs="Times New Roman"/>
                <w:kern w:val="0"/>
                <w:sz w:val="16"/>
                <w:szCs w:val="16"/>
              </w:rPr>
            </w:pPr>
          </w:p>
        </w:tc>
      </w:tr>
      <w:tr w:rsidR="006E163F" w:rsidRPr="00604366" w14:paraId="027C2896" w14:textId="77777777" w:rsidTr="006E163F">
        <w:trPr>
          <w:trHeight w:val="20"/>
        </w:trPr>
        <w:tc>
          <w:tcPr>
            <w:tcW w:w="1422" w:type="pct"/>
            <w:tcBorders>
              <w:top w:val="nil"/>
              <w:left w:val="nil"/>
              <w:bottom w:val="nil"/>
              <w:right w:val="nil"/>
            </w:tcBorders>
            <w:shd w:val="clear" w:color="auto" w:fill="auto"/>
            <w:vAlign w:val="center"/>
            <w:hideMark/>
          </w:tcPr>
          <w:p w14:paraId="45ACFF8A"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18D41C83" w14:textId="7D7C56DD"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211 (40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C569D17" w14:textId="540CB9E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791 (39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vAlign w:val="center"/>
          </w:tcPr>
          <w:p w14:paraId="41D54A7B" w14:textId="67A1FF4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437 (37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2E972355" w14:textId="66AFD5C0"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860 (41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773334C4" w14:textId="25D9DE5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123 (47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3F9AD846" w14:textId="77777777" w:rsidTr="006E163F">
        <w:trPr>
          <w:trHeight w:val="20"/>
        </w:trPr>
        <w:tc>
          <w:tcPr>
            <w:tcW w:w="1422" w:type="pct"/>
            <w:tcBorders>
              <w:top w:val="nil"/>
              <w:left w:val="nil"/>
              <w:bottom w:val="nil"/>
              <w:right w:val="nil"/>
            </w:tcBorders>
            <w:shd w:val="clear" w:color="auto" w:fill="auto"/>
            <w:vAlign w:val="center"/>
            <w:hideMark/>
          </w:tcPr>
          <w:p w14:paraId="702DACD3"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234C0C8C" w14:textId="261D56C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882 (44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378A2503" w14:textId="646036C6"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777 (38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c>
          <w:tcPr>
            <w:tcW w:w="716" w:type="pct"/>
            <w:tcBorders>
              <w:top w:val="nil"/>
              <w:left w:val="nil"/>
              <w:bottom w:val="nil"/>
              <w:right w:val="nil"/>
            </w:tcBorders>
            <w:vAlign w:val="center"/>
          </w:tcPr>
          <w:p w14:paraId="49BAA8E0" w14:textId="065E384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063 (44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18ED697A" w14:textId="2E41C17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972 (46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66F42776" w14:textId="722F90F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070 (46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r>
      <w:tr w:rsidR="006E163F" w:rsidRPr="00604366" w14:paraId="3C7768CE" w14:textId="77777777" w:rsidTr="006E163F">
        <w:trPr>
          <w:trHeight w:val="20"/>
        </w:trPr>
        <w:tc>
          <w:tcPr>
            <w:tcW w:w="1422" w:type="pct"/>
            <w:tcBorders>
              <w:top w:val="nil"/>
              <w:left w:val="nil"/>
              <w:bottom w:val="nil"/>
              <w:right w:val="nil"/>
            </w:tcBorders>
            <w:shd w:val="clear" w:color="auto" w:fill="auto"/>
            <w:vAlign w:val="center"/>
            <w:hideMark/>
          </w:tcPr>
          <w:p w14:paraId="3267B951"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503D21A1" w14:textId="4E9782F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667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54400916" w14:textId="3BAFA5B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447 (22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37A9648A" w14:textId="1BC8EDF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690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7882C9E9" w14:textId="2A0241B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239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4C88F04C" w14:textId="2E473075"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291 (6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r>
      <w:tr w:rsidR="006E163F" w:rsidRPr="00604366" w14:paraId="2136C39C" w14:textId="77777777" w:rsidTr="006E163F">
        <w:trPr>
          <w:trHeight w:val="20"/>
        </w:trPr>
        <w:tc>
          <w:tcPr>
            <w:tcW w:w="1422" w:type="pct"/>
            <w:tcBorders>
              <w:top w:val="nil"/>
              <w:left w:val="nil"/>
              <w:bottom w:val="nil"/>
              <w:right w:val="nil"/>
            </w:tcBorders>
            <w:shd w:val="clear" w:color="auto" w:fill="auto"/>
            <w:vAlign w:val="center"/>
            <w:hideMark/>
          </w:tcPr>
          <w:p w14:paraId="4BFC6E78"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 xml:space="preserve">Vigorous physical activity, N (%) </w:t>
            </w:r>
            <w:r w:rsidRPr="00604366">
              <w:rPr>
                <w:rFonts w:eastAsia="DengXian" w:cs="Times New Roman"/>
                <w:color w:val="000000"/>
                <w:kern w:val="0"/>
                <w:sz w:val="16"/>
                <w:szCs w:val="16"/>
                <w:vertAlign w:val="superscript"/>
              </w:rPr>
              <w:t>a</w:t>
            </w:r>
          </w:p>
        </w:tc>
        <w:tc>
          <w:tcPr>
            <w:tcW w:w="713" w:type="pct"/>
            <w:tcBorders>
              <w:top w:val="nil"/>
              <w:left w:val="nil"/>
              <w:bottom w:val="nil"/>
              <w:right w:val="nil"/>
            </w:tcBorders>
            <w:shd w:val="clear" w:color="auto" w:fill="auto"/>
            <w:vAlign w:val="center"/>
            <w:hideMark/>
          </w:tcPr>
          <w:p w14:paraId="2E26BDF2" w14:textId="2588E433"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7</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570 (42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1F51CA47" w14:textId="1BFBE62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991 (49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nil"/>
              <w:right w:val="nil"/>
            </w:tcBorders>
            <w:vAlign w:val="center"/>
          </w:tcPr>
          <w:p w14:paraId="1FC9C5B6" w14:textId="1108DB1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360 (46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shd w:val="clear" w:color="auto" w:fill="auto"/>
            <w:vAlign w:val="center"/>
            <w:hideMark/>
          </w:tcPr>
          <w:p w14:paraId="1AB28846" w14:textId="1077BF1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878 (42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c>
          <w:tcPr>
            <w:tcW w:w="717" w:type="pct"/>
            <w:tcBorders>
              <w:top w:val="nil"/>
              <w:left w:val="nil"/>
              <w:bottom w:val="nil"/>
              <w:right w:val="nil"/>
            </w:tcBorders>
            <w:shd w:val="clear" w:color="auto" w:fill="auto"/>
            <w:vAlign w:val="center"/>
            <w:hideMark/>
          </w:tcPr>
          <w:p w14:paraId="4E229EE6" w14:textId="2FC6A187"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341 (29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r>
      <w:tr w:rsidR="006E163F" w:rsidRPr="00604366" w14:paraId="20807E29" w14:textId="77777777" w:rsidTr="006E163F">
        <w:trPr>
          <w:trHeight w:val="20"/>
        </w:trPr>
        <w:tc>
          <w:tcPr>
            <w:tcW w:w="1422" w:type="pct"/>
            <w:tcBorders>
              <w:top w:val="nil"/>
              <w:left w:val="nil"/>
              <w:bottom w:val="nil"/>
              <w:right w:val="nil"/>
            </w:tcBorders>
            <w:shd w:val="clear" w:color="auto" w:fill="auto"/>
            <w:vAlign w:val="center"/>
            <w:hideMark/>
          </w:tcPr>
          <w:p w14:paraId="4CFAFA48"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Visual impairment, N (%)</w:t>
            </w:r>
          </w:p>
        </w:tc>
        <w:tc>
          <w:tcPr>
            <w:tcW w:w="713" w:type="pct"/>
            <w:tcBorders>
              <w:top w:val="nil"/>
              <w:left w:val="nil"/>
              <w:bottom w:val="nil"/>
              <w:right w:val="nil"/>
            </w:tcBorders>
            <w:shd w:val="clear" w:color="auto" w:fill="auto"/>
            <w:vAlign w:val="center"/>
            <w:hideMark/>
          </w:tcPr>
          <w:p w14:paraId="5360885A" w14:textId="0FA74C86"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900 (21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395BC9A0" w14:textId="656BA6DD"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332 (16</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nil"/>
              <w:right w:val="nil"/>
            </w:tcBorders>
            <w:vAlign w:val="center"/>
          </w:tcPr>
          <w:p w14:paraId="1152CC4E" w14:textId="0B80D656"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776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30748342" w14:textId="74BA365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414 (20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00DC5A4A" w14:textId="1BC355F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378 (30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r>
      <w:tr w:rsidR="006E163F" w:rsidRPr="00604366" w14:paraId="11983C2C" w14:textId="77777777" w:rsidTr="006E163F">
        <w:trPr>
          <w:trHeight w:val="20"/>
        </w:trPr>
        <w:tc>
          <w:tcPr>
            <w:tcW w:w="1422" w:type="pct"/>
            <w:tcBorders>
              <w:top w:val="nil"/>
              <w:left w:val="nil"/>
              <w:bottom w:val="nil"/>
              <w:right w:val="nil"/>
            </w:tcBorders>
            <w:shd w:val="clear" w:color="auto" w:fill="auto"/>
            <w:vAlign w:val="center"/>
            <w:hideMark/>
          </w:tcPr>
          <w:p w14:paraId="7C74A3FD"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Hearing impairment, N (%)</w:t>
            </w:r>
          </w:p>
        </w:tc>
        <w:tc>
          <w:tcPr>
            <w:tcW w:w="713" w:type="pct"/>
            <w:tcBorders>
              <w:top w:val="nil"/>
              <w:left w:val="nil"/>
              <w:bottom w:val="nil"/>
              <w:right w:val="nil"/>
            </w:tcBorders>
            <w:shd w:val="clear" w:color="auto" w:fill="auto"/>
            <w:vAlign w:val="center"/>
            <w:hideMark/>
          </w:tcPr>
          <w:p w14:paraId="21C415FD" w14:textId="202F7BE9"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3</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629 (20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7A8C4A85" w14:textId="30F375F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243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vAlign w:val="center"/>
          </w:tcPr>
          <w:p w14:paraId="7313D8AF" w14:textId="68AB5C8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585 (17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5B6CA1E4" w14:textId="5E61DE2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437 (21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718B8C74" w14:textId="3807BBF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364 (30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r>
      <w:tr w:rsidR="006E163F" w:rsidRPr="00604366" w14:paraId="000D5C2B" w14:textId="77777777" w:rsidTr="006E163F">
        <w:trPr>
          <w:trHeight w:val="20"/>
        </w:trPr>
        <w:tc>
          <w:tcPr>
            <w:tcW w:w="1422" w:type="pct"/>
            <w:tcBorders>
              <w:top w:val="nil"/>
              <w:left w:val="nil"/>
              <w:bottom w:val="nil"/>
              <w:right w:val="nil"/>
            </w:tcBorders>
            <w:shd w:val="clear" w:color="auto" w:fill="auto"/>
            <w:vAlign w:val="center"/>
            <w:hideMark/>
          </w:tcPr>
          <w:p w14:paraId="18492B8B"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Cognitive impairment, N (%)</w:t>
            </w:r>
          </w:p>
        </w:tc>
        <w:tc>
          <w:tcPr>
            <w:tcW w:w="713" w:type="pct"/>
            <w:tcBorders>
              <w:top w:val="nil"/>
              <w:left w:val="nil"/>
              <w:bottom w:val="nil"/>
              <w:right w:val="nil"/>
            </w:tcBorders>
            <w:shd w:val="clear" w:color="auto" w:fill="auto"/>
            <w:vAlign w:val="center"/>
            <w:hideMark/>
          </w:tcPr>
          <w:p w14:paraId="4A1838E1" w14:textId="58B15B35"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4</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589 (27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8)</w:t>
            </w:r>
          </w:p>
        </w:tc>
        <w:tc>
          <w:tcPr>
            <w:tcW w:w="716" w:type="pct"/>
            <w:tcBorders>
              <w:top w:val="nil"/>
              <w:left w:val="nil"/>
              <w:bottom w:val="nil"/>
              <w:right w:val="nil"/>
            </w:tcBorders>
            <w:shd w:val="clear" w:color="auto" w:fill="auto"/>
            <w:vAlign w:val="center"/>
            <w:hideMark/>
          </w:tcPr>
          <w:p w14:paraId="1E4AF139" w14:textId="41806FB3"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285 (15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vAlign w:val="center"/>
          </w:tcPr>
          <w:p w14:paraId="3C14D73F" w14:textId="469CE16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692 (19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069266EE" w14:textId="0EE8168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668 (34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3983602C" w14:textId="52C3AE6F"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944 (47</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r>
      <w:tr w:rsidR="006E163F" w:rsidRPr="00604366" w14:paraId="58945542" w14:textId="77777777" w:rsidTr="006E163F">
        <w:trPr>
          <w:trHeight w:val="20"/>
        </w:trPr>
        <w:tc>
          <w:tcPr>
            <w:tcW w:w="1422" w:type="pct"/>
            <w:tcBorders>
              <w:top w:val="nil"/>
              <w:left w:val="nil"/>
              <w:bottom w:val="nil"/>
              <w:right w:val="nil"/>
            </w:tcBorders>
            <w:shd w:val="clear" w:color="auto" w:fill="auto"/>
            <w:vAlign w:val="center"/>
            <w:hideMark/>
          </w:tcPr>
          <w:p w14:paraId="1B958B7B"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Physical frailty, N (%)</w:t>
            </w:r>
          </w:p>
        </w:tc>
        <w:tc>
          <w:tcPr>
            <w:tcW w:w="713" w:type="pct"/>
            <w:tcBorders>
              <w:top w:val="nil"/>
              <w:left w:val="nil"/>
              <w:bottom w:val="nil"/>
              <w:right w:val="nil"/>
            </w:tcBorders>
            <w:shd w:val="clear" w:color="auto" w:fill="auto"/>
            <w:vAlign w:val="center"/>
            <w:hideMark/>
          </w:tcPr>
          <w:p w14:paraId="5314A774" w14:textId="2704D79F"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026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5A68F657" w14:textId="74716EDB"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115 (5</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vAlign w:val="center"/>
          </w:tcPr>
          <w:p w14:paraId="07BF4259" w14:textId="01997DF1"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840 (9</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4F610289" w14:textId="0ECD250A"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243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7" w:type="pct"/>
            <w:tcBorders>
              <w:top w:val="nil"/>
              <w:left w:val="nil"/>
              <w:bottom w:val="nil"/>
              <w:right w:val="nil"/>
            </w:tcBorders>
            <w:shd w:val="clear" w:color="auto" w:fill="auto"/>
            <w:vAlign w:val="center"/>
            <w:hideMark/>
          </w:tcPr>
          <w:p w14:paraId="57AB1012" w14:textId="3C8CF10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828 (18</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4)</w:t>
            </w:r>
          </w:p>
        </w:tc>
      </w:tr>
      <w:tr w:rsidR="006E163F" w:rsidRPr="00604366" w14:paraId="454C9022" w14:textId="77777777" w:rsidTr="006E163F">
        <w:trPr>
          <w:trHeight w:val="20"/>
        </w:trPr>
        <w:tc>
          <w:tcPr>
            <w:tcW w:w="1422" w:type="pct"/>
            <w:tcBorders>
              <w:top w:val="nil"/>
              <w:left w:val="nil"/>
              <w:bottom w:val="nil"/>
              <w:right w:val="nil"/>
            </w:tcBorders>
            <w:shd w:val="clear" w:color="auto" w:fill="auto"/>
            <w:vAlign w:val="center"/>
            <w:hideMark/>
          </w:tcPr>
          <w:p w14:paraId="4D97B332"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Restless sleep, N (%)</w:t>
            </w:r>
          </w:p>
        </w:tc>
        <w:tc>
          <w:tcPr>
            <w:tcW w:w="713" w:type="pct"/>
            <w:tcBorders>
              <w:top w:val="nil"/>
              <w:left w:val="nil"/>
              <w:bottom w:val="nil"/>
              <w:right w:val="nil"/>
            </w:tcBorders>
            <w:shd w:val="clear" w:color="auto" w:fill="auto"/>
            <w:vAlign w:val="center"/>
            <w:hideMark/>
          </w:tcPr>
          <w:p w14:paraId="4FC2666C" w14:textId="7FD0C0A8"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362 (33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6FE00E3B" w14:textId="67997B4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634 (33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6" w:type="pct"/>
            <w:tcBorders>
              <w:top w:val="nil"/>
              <w:left w:val="nil"/>
              <w:bottom w:val="nil"/>
              <w:right w:val="nil"/>
            </w:tcBorders>
            <w:vAlign w:val="center"/>
          </w:tcPr>
          <w:p w14:paraId="018ED4D7" w14:textId="47C0B2E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788 (32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F87E2B1" w14:textId="6A143D10"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621 (32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7B108F0B" w14:textId="406A8D83"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319 (33</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r>
      <w:tr w:rsidR="006E163F" w:rsidRPr="00604366" w14:paraId="5E55DA2A" w14:textId="77777777" w:rsidTr="006E163F">
        <w:trPr>
          <w:trHeight w:val="20"/>
        </w:trPr>
        <w:tc>
          <w:tcPr>
            <w:tcW w:w="1422" w:type="pct"/>
            <w:tcBorders>
              <w:top w:val="nil"/>
              <w:left w:val="nil"/>
              <w:bottom w:val="single" w:sz="12" w:space="0" w:color="auto"/>
              <w:right w:val="nil"/>
            </w:tcBorders>
            <w:shd w:val="clear" w:color="auto" w:fill="auto"/>
            <w:vAlign w:val="center"/>
            <w:hideMark/>
          </w:tcPr>
          <w:p w14:paraId="25423B00" w14:textId="77777777" w:rsidR="006E163F" w:rsidRPr="00604366" w:rsidRDefault="006E163F" w:rsidP="005E5AA8">
            <w:pPr>
              <w:widowControl/>
              <w:rPr>
                <w:rFonts w:eastAsia="DengXian" w:cs="Times New Roman"/>
                <w:color w:val="000000"/>
                <w:kern w:val="0"/>
                <w:sz w:val="16"/>
                <w:szCs w:val="16"/>
              </w:rPr>
            </w:pPr>
            <w:r w:rsidRPr="00604366">
              <w:rPr>
                <w:rFonts w:eastAsia="DengXian" w:cs="Times New Roman"/>
                <w:color w:val="000000"/>
                <w:kern w:val="0"/>
                <w:sz w:val="16"/>
                <w:szCs w:val="16"/>
              </w:rPr>
              <w:t>Depression, N (%)</w:t>
            </w:r>
          </w:p>
        </w:tc>
        <w:tc>
          <w:tcPr>
            <w:tcW w:w="713" w:type="pct"/>
            <w:tcBorders>
              <w:top w:val="nil"/>
              <w:left w:val="nil"/>
              <w:bottom w:val="single" w:sz="12" w:space="0" w:color="auto"/>
              <w:right w:val="nil"/>
            </w:tcBorders>
            <w:shd w:val="clear" w:color="auto" w:fill="auto"/>
            <w:vAlign w:val="center"/>
            <w:hideMark/>
          </w:tcPr>
          <w:p w14:paraId="78DE2FE2" w14:textId="067BDB54"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1</w:t>
            </w:r>
            <w:r w:rsidR="00E0410E" w:rsidRPr="00604366">
              <w:rPr>
                <w:rFonts w:eastAsia="DengXian" w:cs="Times New Roman"/>
                <w:color w:val="000000"/>
                <w:kern w:val="0"/>
                <w:sz w:val="16"/>
                <w:szCs w:val="16"/>
              </w:rPr>
              <w:t>,</w:t>
            </w:r>
            <w:r w:rsidRPr="00604366">
              <w:rPr>
                <w:rFonts w:eastAsia="DengXian" w:cs="Times New Roman"/>
                <w:color w:val="000000"/>
                <w:kern w:val="0"/>
                <w:sz w:val="16"/>
                <w:szCs w:val="16"/>
              </w:rPr>
              <w:t>948 (12</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0)</w:t>
            </w:r>
          </w:p>
        </w:tc>
        <w:tc>
          <w:tcPr>
            <w:tcW w:w="716" w:type="pct"/>
            <w:tcBorders>
              <w:top w:val="nil"/>
              <w:left w:val="nil"/>
              <w:bottom w:val="single" w:sz="12" w:space="0" w:color="auto"/>
              <w:right w:val="nil"/>
            </w:tcBorders>
            <w:shd w:val="clear" w:color="auto" w:fill="auto"/>
            <w:vAlign w:val="center"/>
            <w:hideMark/>
          </w:tcPr>
          <w:p w14:paraId="7EDFFCD7" w14:textId="6598E5E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214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5)</w:t>
            </w:r>
          </w:p>
        </w:tc>
        <w:tc>
          <w:tcPr>
            <w:tcW w:w="716" w:type="pct"/>
            <w:tcBorders>
              <w:top w:val="nil"/>
              <w:left w:val="nil"/>
              <w:bottom w:val="single" w:sz="12" w:space="0" w:color="auto"/>
              <w:right w:val="nil"/>
            </w:tcBorders>
            <w:vAlign w:val="center"/>
          </w:tcPr>
          <w:p w14:paraId="71F3BB2A" w14:textId="28155CBC"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955 (11</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2)</w:t>
            </w:r>
          </w:p>
        </w:tc>
        <w:tc>
          <w:tcPr>
            <w:tcW w:w="716" w:type="pct"/>
            <w:tcBorders>
              <w:top w:val="nil"/>
              <w:left w:val="nil"/>
              <w:bottom w:val="single" w:sz="12" w:space="0" w:color="auto"/>
              <w:right w:val="nil"/>
            </w:tcBorders>
            <w:shd w:val="clear" w:color="auto" w:fill="auto"/>
            <w:vAlign w:val="center"/>
            <w:hideMark/>
          </w:tcPr>
          <w:p w14:paraId="2E602C3A" w14:textId="706C2772"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209 (10</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9)</w:t>
            </w:r>
          </w:p>
        </w:tc>
        <w:tc>
          <w:tcPr>
            <w:tcW w:w="717" w:type="pct"/>
            <w:tcBorders>
              <w:top w:val="nil"/>
              <w:left w:val="nil"/>
              <w:bottom w:val="single" w:sz="12" w:space="0" w:color="auto"/>
              <w:right w:val="nil"/>
            </w:tcBorders>
            <w:shd w:val="clear" w:color="auto" w:fill="auto"/>
            <w:vAlign w:val="center"/>
            <w:hideMark/>
          </w:tcPr>
          <w:p w14:paraId="3A8D6B30" w14:textId="21F729CE" w:rsidR="006E163F" w:rsidRPr="00604366" w:rsidRDefault="006E163F" w:rsidP="005E5AA8">
            <w:pPr>
              <w:widowControl/>
              <w:jc w:val="center"/>
              <w:rPr>
                <w:rFonts w:eastAsia="DengXian" w:cs="Times New Roman"/>
                <w:color w:val="000000"/>
                <w:kern w:val="0"/>
                <w:sz w:val="16"/>
                <w:szCs w:val="16"/>
              </w:rPr>
            </w:pPr>
            <w:r w:rsidRPr="00604366">
              <w:rPr>
                <w:rFonts w:eastAsia="DengXian" w:cs="Times New Roman"/>
                <w:color w:val="000000"/>
                <w:kern w:val="0"/>
                <w:sz w:val="16"/>
                <w:szCs w:val="16"/>
              </w:rPr>
              <w:t>570 (14</w:t>
            </w:r>
            <w:r w:rsidR="002953A2" w:rsidRPr="00604366">
              <w:rPr>
                <w:rFonts w:eastAsia="DengXian" w:cs="Times New Roman"/>
                <w:color w:val="000000"/>
                <w:kern w:val="0"/>
                <w:sz w:val="16"/>
                <w:szCs w:val="16"/>
              </w:rPr>
              <w:t>.</w:t>
            </w:r>
            <w:r w:rsidRPr="00604366">
              <w:rPr>
                <w:rFonts w:eastAsia="DengXian" w:cs="Times New Roman"/>
                <w:color w:val="000000"/>
                <w:kern w:val="0"/>
                <w:sz w:val="16"/>
                <w:szCs w:val="16"/>
              </w:rPr>
              <w:t>6)</w:t>
            </w:r>
          </w:p>
        </w:tc>
      </w:tr>
    </w:tbl>
    <w:p w14:paraId="36FC134C" w14:textId="61FCE0F1" w:rsidR="00D24EC6" w:rsidRPr="00604366" w:rsidRDefault="00132DBF" w:rsidP="00EF2110">
      <w:pPr>
        <w:widowControl/>
        <w:spacing w:line="360" w:lineRule="auto"/>
        <w:rPr>
          <w:rFonts w:cs="Times New Roman"/>
          <w:b/>
          <w:bCs/>
          <w:color w:val="000000" w:themeColor="text1"/>
          <w:sz w:val="20"/>
          <w:szCs w:val="20"/>
        </w:rPr>
      </w:pPr>
      <w:r w:rsidRPr="00604366">
        <w:rPr>
          <w:rFonts w:eastAsiaTheme="minorEastAsia" w:cs="Times New Roman"/>
          <w:sz w:val="20"/>
          <w:szCs w:val="20"/>
        </w:rPr>
        <w:t>BMI: body mass index</w:t>
      </w:r>
      <w:r w:rsidR="00680E3C" w:rsidRPr="00604366">
        <w:rPr>
          <w:rFonts w:eastAsiaTheme="minorEastAsia" w:cs="Times New Roman"/>
          <w:sz w:val="20"/>
          <w:szCs w:val="20"/>
        </w:rPr>
        <w:t xml:space="preserve">, </w:t>
      </w:r>
      <w:r w:rsidR="00FA3557" w:rsidRPr="00604366">
        <w:rPr>
          <w:rFonts w:eastAsiaTheme="minorEastAsia" w:cs="Times New Roman"/>
          <w:sz w:val="20"/>
          <w:szCs w:val="20"/>
        </w:rPr>
        <w:t>WB: War Baby cohort born</w:t>
      </w:r>
      <w:r w:rsidR="00A670E9" w:rsidRPr="00604366">
        <w:rPr>
          <w:rFonts w:eastAsiaTheme="minorEastAsia" w:cs="Times New Roman"/>
          <w:sz w:val="20"/>
          <w:szCs w:val="20"/>
        </w:rPr>
        <w:t xml:space="preserve"> in</w:t>
      </w:r>
      <w:r w:rsidR="00FA3557" w:rsidRPr="00604366">
        <w:rPr>
          <w:rFonts w:eastAsiaTheme="minorEastAsia" w:cs="Times New Roman"/>
          <w:sz w:val="20"/>
          <w:szCs w:val="20"/>
        </w:rPr>
        <w:t xml:space="preserve"> 1942</w:t>
      </w:r>
      <w:r w:rsidR="00C63B5C" w:rsidRPr="00604366">
        <w:rPr>
          <w:rFonts w:eastAsiaTheme="minorEastAsia" w:cs="Times New Roman"/>
          <w:sz w:val="20"/>
          <w:szCs w:val="20"/>
        </w:rPr>
        <w:t>-</w:t>
      </w:r>
      <w:r w:rsidR="00FA3557" w:rsidRPr="00604366">
        <w:rPr>
          <w:rFonts w:eastAsiaTheme="minorEastAsia" w:cs="Times New Roman"/>
          <w:sz w:val="20"/>
          <w:szCs w:val="20"/>
        </w:rPr>
        <w:t xml:space="preserve">1947, HRS: </w:t>
      </w:r>
      <w:r w:rsidR="00794040" w:rsidRPr="00604366">
        <w:rPr>
          <w:rFonts w:eastAsiaTheme="minorEastAsia" w:cs="Times New Roman"/>
          <w:sz w:val="20"/>
          <w:szCs w:val="20"/>
        </w:rPr>
        <w:t xml:space="preserve">HRS original cohort </w:t>
      </w:r>
      <w:r w:rsidR="00FA3557" w:rsidRPr="00604366">
        <w:rPr>
          <w:rFonts w:eastAsiaTheme="minorEastAsia" w:cs="Times New Roman"/>
          <w:sz w:val="20"/>
          <w:szCs w:val="20"/>
        </w:rPr>
        <w:t xml:space="preserve">born </w:t>
      </w:r>
      <w:r w:rsidR="00A670E9" w:rsidRPr="00604366">
        <w:rPr>
          <w:rFonts w:eastAsiaTheme="minorEastAsia" w:cs="Times New Roman"/>
          <w:sz w:val="20"/>
          <w:szCs w:val="20"/>
        </w:rPr>
        <w:t xml:space="preserve">in </w:t>
      </w:r>
      <w:r w:rsidR="00FA3557" w:rsidRPr="00604366">
        <w:rPr>
          <w:rFonts w:eastAsiaTheme="minorEastAsia" w:cs="Times New Roman"/>
          <w:sz w:val="20"/>
          <w:szCs w:val="20"/>
        </w:rPr>
        <w:t>1931</w:t>
      </w:r>
      <w:r w:rsidR="00C63B5C" w:rsidRPr="00604366">
        <w:rPr>
          <w:rFonts w:eastAsiaTheme="minorEastAsia" w:cs="Times New Roman"/>
          <w:sz w:val="20"/>
          <w:szCs w:val="20"/>
        </w:rPr>
        <w:t>-</w:t>
      </w:r>
      <w:r w:rsidR="00FA3557" w:rsidRPr="00604366">
        <w:rPr>
          <w:rFonts w:eastAsiaTheme="minorEastAsia" w:cs="Times New Roman"/>
          <w:sz w:val="20"/>
          <w:szCs w:val="20"/>
        </w:rPr>
        <w:t xml:space="preserve">1941, CODA: Children of Depression cohort born </w:t>
      </w:r>
      <w:r w:rsidR="00A670E9" w:rsidRPr="00604366">
        <w:rPr>
          <w:rFonts w:eastAsiaTheme="minorEastAsia" w:cs="Times New Roman"/>
          <w:sz w:val="20"/>
          <w:szCs w:val="20"/>
        </w:rPr>
        <w:t xml:space="preserve">in </w:t>
      </w:r>
      <w:r w:rsidR="00FA3557" w:rsidRPr="00604366">
        <w:rPr>
          <w:rFonts w:eastAsiaTheme="minorEastAsia" w:cs="Times New Roman"/>
          <w:sz w:val="20"/>
          <w:szCs w:val="20"/>
        </w:rPr>
        <w:t>1924</w:t>
      </w:r>
      <w:r w:rsidR="00C63B5C" w:rsidRPr="00604366">
        <w:rPr>
          <w:rFonts w:eastAsiaTheme="minorEastAsia" w:cs="Times New Roman"/>
          <w:sz w:val="20"/>
          <w:szCs w:val="20"/>
        </w:rPr>
        <w:t>-</w:t>
      </w:r>
      <w:r w:rsidR="00FA3557" w:rsidRPr="00604366">
        <w:rPr>
          <w:rFonts w:eastAsiaTheme="minorEastAsia" w:cs="Times New Roman"/>
          <w:sz w:val="20"/>
          <w:szCs w:val="20"/>
        </w:rPr>
        <w:t xml:space="preserve">1930, AHEAD: </w:t>
      </w:r>
      <w:r w:rsidR="009F19BA" w:rsidRPr="00604366">
        <w:rPr>
          <w:rFonts w:cs="Times New Roman"/>
          <w:color w:val="000000" w:themeColor="text1"/>
          <w:sz w:val="20"/>
          <w:szCs w:val="20"/>
        </w:rPr>
        <w:t>Asset and Health Dynamics Among the Oldest Old</w:t>
      </w:r>
      <w:r w:rsidR="009F19BA" w:rsidRPr="00604366">
        <w:rPr>
          <w:rFonts w:eastAsiaTheme="minorEastAsia" w:cs="Times New Roman"/>
          <w:sz w:val="20"/>
          <w:szCs w:val="20"/>
        </w:rPr>
        <w:t xml:space="preserve"> </w:t>
      </w:r>
      <w:r w:rsidR="00FA3557" w:rsidRPr="00604366">
        <w:rPr>
          <w:rFonts w:eastAsiaTheme="minorEastAsia" w:cs="Times New Roman"/>
          <w:sz w:val="20"/>
          <w:szCs w:val="20"/>
        </w:rPr>
        <w:t>cohort born before 1924.</w:t>
      </w:r>
    </w:p>
    <w:p w14:paraId="19C050D0" w14:textId="67B73B97" w:rsidR="00325D8F" w:rsidRPr="00604366" w:rsidRDefault="00132DBF" w:rsidP="00EF2110">
      <w:pPr>
        <w:spacing w:line="360" w:lineRule="auto"/>
        <w:rPr>
          <w:rFonts w:eastAsiaTheme="minorEastAsia" w:cs="Times New Roman"/>
          <w:sz w:val="20"/>
          <w:szCs w:val="20"/>
        </w:rPr>
        <w:sectPr w:rsidR="00325D8F" w:rsidRPr="00604366" w:rsidSect="00D73CE2">
          <w:pgSz w:w="11906" w:h="16838"/>
          <w:pgMar w:top="1797" w:right="1440" w:bottom="1797" w:left="1440" w:header="851" w:footer="992" w:gutter="0"/>
          <w:cols w:space="425"/>
          <w:docGrid w:type="linesAndChars" w:linePitch="312"/>
        </w:sectPr>
      </w:pPr>
      <w:r w:rsidRPr="00604366">
        <w:rPr>
          <w:rFonts w:eastAsiaTheme="minorEastAsia" w:cs="Times New Roman"/>
          <w:sz w:val="20"/>
          <w:szCs w:val="20"/>
          <w:vertAlign w:val="superscript"/>
        </w:rPr>
        <w:lastRenderedPageBreak/>
        <w:t xml:space="preserve">a </w:t>
      </w:r>
      <w:r w:rsidR="009E5E64" w:rsidRPr="00604366">
        <w:rPr>
          <w:rFonts w:eastAsia="宋体" w:cs="Times New Roman"/>
          <w:sz w:val="20"/>
          <w:szCs w:val="20"/>
        </w:rPr>
        <w:t>Vigorous physical activity</w:t>
      </w:r>
      <w:r w:rsidR="003C104D" w:rsidRPr="00604366">
        <w:rPr>
          <w:rFonts w:eastAsiaTheme="minorEastAsia" w:cs="Times New Roman"/>
          <w:sz w:val="20"/>
          <w:szCs w:val="20"/>
        </w:rPr>
        <w:t xml:space="preserve"> </w:t>
      </w:r>
      <w:r w:rsidR="009E5E64" w:rsidRPr="00604366">
        <w:rPr>
          <w:rFonts w:eastAsiaTheme="minorEastAsia" w:cs="Times New Roman"/>
          <w:sz w:val="20"/>
          <w:szCs w:val="20"/>
        </w:rPr>
        <w:t>includes</w:t>
      </w:r>
      <w:r w:rsidR="003C104D" w:rsidRPr="00604366">
        <w:rPr>
          <w:rFonts w:eastAsiaTheme="minorEastAsia" w:cs="Times New Roman"/>
          <w:sz w:val="20"/>
          <w:szCs w:val="20"/>
        </w:rPr>
        <w:t xml:space="preserve"> </w:t>
      </w:r>
      <w:r w:rsidR="007E679D" w:rsidRPr="00604366">
        <w:rPr>
          <w:rFonts w:eastAsiaTheme="minorEastAsia" w:cs="Times New Roman"/>
          <w:sz w:val="20"/>
          <w:szCs w:val="20"/>
        </w:rPr>
        <w:t>r</w:t>
      </w:r>
      <w:r w:rsidRPr="00604366">
        <w:rPr>
          <w:rFonts w:eastAsiaTheme="minorEastAsia" w:cs="Times New Roman"/>
          <w:sz w:val="20"/>
          <w:szCs w:val="20"/>
        </w:rPr>
        <w:t>unning, jogging, swimming, cycling, aerobics or gym workout, tennis, digging</w:t>
      </w:r>
      <w:r w:rsidR="00E32653" w:rsidRPr="00604366">
        <w:rPr>
          <w:rFonts w:eastAsiaTheme="minorEastAsia" w:cs="Times New Roman"/>
          <w:sz w:val="20"/>
          <w:szCs w:val="20"/>
        </w:rPr>
        <w:t xml:space="preserve"> &gt;</w:t>
      </w:r>
      <w:r w:rsidRPr="00604366">
        <w:rPr>
          <w:rFonts w:eastAsiaTheme="minorEastAsia" w:cs="Times New Roman"/>
          <w:sz w:val="20"/>
          <w:szCs w:val="20"/>
        </w:rPr>
        <w:t xml:space="preserve"> </w:t>
      </w:r>
      <w:r w:rsidR="00E32653" w:rsidRPr="00604366">
        <w:rPr>
          <w:rFonts w:eastAsiaTheme="minorEastAsia" w:cs="Times New Roman"/>
          <w:sz w:val="20"/>
          <w:szCs w:val="20"/>
        </w:rPr>
        <w:t>3</w:t>
      </w:r>
      <w:r w:rsidR="003C104D" w:rsidRPr="00604366">
        <w:rPr>
          <w:rFonts w:eastAsiaTheme="minorEastAsia" w:cs="Times New Roman"/>
          <w:sz w:val="20"/>
          <w:szCs w:val="20"/>
        </w:rPr>
        <w:t xml:space="preserve"> times</w:t>
      </w:r>
      <w:r w:rsidR="00E32653" w:rsidRPr="00604366">
        <w:rPr>
          <w:rFonts w:eastAsiaTheme="minorEastAsia" w:cs="Times New Roman"/>
          <w:sz w:val="20"/>
          <w:szCs w:val="20"/>
        </w:rPr>
        <w:t>/</w:t>
      </w:r>
      <w:r w:rsidRPr="00604366">
        <w:rPr>
          <w:rFonts w:eastAsiaTheme="minorEastAsia" w:cs="Times New Roman"/>
          <w:sz w:val="20"/>
          <w:szCs w:val="20"/>
        </w:rPr>
        <w:t>week</w:t>
      </w:r>
      <w:r w:rsidR="00212D71" w:rsidRPr="00604366">
        <w:rPr>
          <w:rFonts w:eastAsiaTheme="minorEastAsia" w:cs="Times New Roman" w:hint="eastAsia"/>
          <w:sz w:val="20"/>
          <w:szCs w:val="20"/>
        </w:rPr>
        <w:t>.</w:t>
      </w:r>
    </w:p>
    <w:p w14:paraId="33661D55" w14:textId="2539E5F6" w:rsidR="008C2293" w:rsidRPr="00604366" w:rsidRDefault="00712D68" w:rsidP="00EA2472">
      <w:pPr>
        <w:spacing w:line="360" w:lineRule="auto"/>
        <w:rPr>
          <w:rFonts w:cs="Times New Roman"/>
          <w:b/>
          <w:bCs/>
          <w:color w:val="000000" w:themeColor="text1"/>
          <w:sz w:val="20"/>
          <w:vertAlign w:val="superscript"/>
        </w:rPr>
      </w:pPr>
      <w:r w:rsidRPr="00604366">
        <w:rPr>
          <w:rFonts w:cs="Times New Roman"/>
          <w:b/>
          <w:bCs/>
          <w:color w:val="000000" w:themeColor="text1"/>
          <w:sz w:val="20"/>
        </w:rPr>
        <w:lastRenderedPageBreak/>
        <w:t>Fig</w:t>
      </w:r>
      <w:r w:rsidR="00583CB6" w:rsidRPr="00604366">
        <w:rPr>
          <w:rFonts w:cs="Times New Roman" w:hint="eastAsia"/>
          <w:b/>
          <w:bCs/>
          <w:color w:val="000000" w:themeColor="text1"/>
          <w:sz w:val="20"/>
        </w:rPr>
        <w:t>.</w:t>
      </w:r>
      <w:r w:rsidRPr="00604366">
        <w:rPr>
          <w:rFonts w:cs="Times New Roman"/>
          <w:b/>
          <w:bCs/>
          <w:color w:val="000000" w:themeColor="text1"/>
          <w:sz w:val="20"/>
        </w:rPr>
        <w:t xml:space="preserve"> 1 Age</w:t>
      </w:r>
      <w:r w:rsidR="00C63B5C" w:rsidRPr="00604366">
        <w:rPr>
          <w:rFonts w:cs="Times New Roman"/>
          <w:b/>
          <w:bCs/>
          <w:color w:val="000000" w:themeColor="text1"/>
          <w:sz w:val="20"/>
        </w:rPr>
        <w:t>-</w:t>
      </w:r>
      <w:r w:rsidR="00B36EB3" w:rsidRPr="00604366">
        <w:rPr>
          <w:rFonts w:cs="Times New Roman"/>
          <w:b/>
          <w:bCs/>
          <w:color w:val="000000" w:themeColor="text1"/>
          <w:sz w:val="20"/>
        </w:rPr>
        <w:t xml:space="preserve"> (A) and sex- (B&amp;C) </w:t>
      </w:r>
      <w:r w:rsidRPr="00604366">
        <w:rPr>
          <w:rFonts w:cs="Times New Roman"/>
          <w:b/>
          <w:bCs/>
          <w:color w:val="000000" w:themeColor="text1"/>
          <w:sz w:val="20"/>
        </w:rPr>
        <w:t>specific incident rates of age</w:t>
      </w:r>
      <w:r w:rsidR="00C63B5C" w:rsidRPr="00604366">
        <w:rPr>
          <w:rFonts w:cs="Times New Roman"/>
          <w:b/>
          <w:bCs/>
          <w:color w:val="000000" w:themeColor="text1"/>
          <w:sz w:val="20"/>
        </w:rPr>
        <w:t>-</w:t>
      </w:r>
      <w:r w:rsidRPr="00604366">
        <w:rPr>
          <w:rFonts w:cs="Times New Roman"/>
          <w:b/>
          <w:bCs/>
          <w:color w:val="000000" w:themeColor="text1"/>
          <w:sz w:val="20"/>
        </w:rPr>
        <w:t>related functional impairments</w:t>
      </w:r>
      <w:r w:rsidR="00B36EB3" w:rsidRPr="00604366">
        <w:rPr>
          <w:rFonts w:cs="Times New Roman"/>
          <w:b/>
          <w:bCs/>
          <w:color w:val="000000" w:themeColor="text1"/>
          <w:sz w:val="20"/>
        </w:rPr>
        <w:t>.</w:t>
      </w:r>
    </w:p>
    <w:p w14:paraId="5C6A6A2F" w14:textId="66AD9D65" w:rsidR="00DC373E" w:rsidRPr="00604366" w:rsidRDefault="003B408B" w:rsidP="00EA2472">
      <w:pPr>
        <w:widowControl/>
        <w:spacing w:line="360" w:lineRule="auto"/>
        <w:rPr>
          <w:rFonts w:cs="Times New Roman"/>
          <w:b/>
          <w:bCs/>
          <w:color w:val="000000" w:themeColor="text1"/>
          <w:sz w:val="20"/>
        </w:rPr>
      </w:pPr>
      <w:r w:rsidRPr="00604366">
        <w:rPr>
          <w:rFonts w:cs="Times New Roman"/>
          <w:color w:val="000000" w:themeColor="text1"/>
          <w:sz w:val="20"/>
          <w:szCs w:val="20"/>
        </w:rPr>
        <w:t>P</w:t>
      </w:r>
      <w:r w:rsidR="00C1343D" w:rsidRPr="00604366">
        <w:rPr>
          <w:rFonts w:cs="Times New Roman"/>
          <w:color w:val="000000" w:themeColor="text1"/>
          <w:sz w:val="20"/>
          <w:szCs w:val="20"/>
        </w:rPr>
        <w:t>hysical frailty</w:t>
      </w:r>
      <w:r w:rsidR="00CE1AF8" w:rsidRPr="00604366">
        <w:rPr>
          <w:rFonts w:cs="Times New Roman"/>
          <w:color w:val="000000" w:themeColor="text1"/>
          <w:sz w:val="20"/>
          <w:szCs w:val="20"/>
        </w:rPr>
        <w:t xml:space="preserve"> indicators</w:t>
      </w:r>
      <w:r w:rsidRPr="00604366">
        <w:rPr>
          <w:rFonts w:cs="Times New Roman"/>
          <w:color w:val="000000" w:themeColor="text1"/>
          <w:sz w:val="20"/>
          <w:szCs w:val="20"/>
        </w:rPr>
        <w:t xml:space="preserve"> are only measured among participants aged over 65</w:t>
      </w:r>
      <w:r w:rsidR="00B10019" w:rsidRPr="00604366">
        <w:rPr>
          <w:rFonts w:cs="Times New Roman"/>
          <w:color w:val="000000" w:themeColor="text1"/>
          <w:sz w:val="20"/>
          <w:szCs w:val="20"/>
        </w:rPr>
        <w:t>.</w:t>
      </w:r>
      <w:bookmarkStart w:id="15" w:name="_Hlk111720861"/>
      <w:bookmarkEnd w:id="12"/>
      <w:bookmarkEnd w:id="13"/>
    </w:p>
    <w:p w14:paraId="39455E6F" w14:textId="062BEEC2" w:rsidR="00635F33" w:rsidRPr="00604366" w:rsidRDefault="00172519" w:rsidP="00EA2472">
      <w:pPr>
        <w:widowControl/>
        <w:spacing w:line="360" w:lineRule="auto"/>
        <w:jc w:val="left"/>
        <w:rPr>
          <w:rFonts w:eastAsiaTheme="minorEastAsia" w:cs="Times New Roman"/>
          <w:sz w:val="20"/>
          <w:szCs w:val="20"/>
        </w:rPr>
      </w:pPr>
      <w:r w:rsidRPr="00604366">
        <w:rPr>
          <w:rFonts w:cs="Times New Roman"/>
          <w:b/>
          <w:bCs/>
          <w:color w:val="000000" w:themeColor="text1"/>
          <w:sz w:val="20"/>
        </w:rPr>
        <w:t>Fig</w:t>
      </w:r>
      <w:r w:rsidR="00583CB6" w:rsidRPr="00604366">
        <w:rPr>
          <w:rFonts w:cs="Times New Roman"/>
          <w:b/>
          <w:bCs/>
          <w:color w:val="000000" w:themeColor="text1"/>
          <w:sz w:val="20"/>
        </w:rPr>
        <w:t>.</w:t>
      </w:r>
      <w:r w:rsidRPr="00604366">
        <w:rPr>
          <w:rFonts w:cs="Times New Roman"/>
          <w:b/>
          <w:bCs/>
          <w:color w:val="000000" w:themeColor="text1"/>
          <w:sz w:val="20"/>
        </w:rPr>
        <w:t xml:space="preserve"> 2 </w:t>
      </w:r>
      <w:bookmarkEnd w:id="15"/>
      <w:r w:rsidR="00165AAC" w:rsidRPr="00604366">
        <w:rPr>
          <w:rFonts w:cs="Times New Roman"/>
          <w:b/>
          <w:bCs/>
          <w:color w:val="000000" w:themeColor="text1"/>
          <w:sz w:val="20"/>
        </w:rPr>
        <w:t xml:space="preserve">Co-existence </w:t>
      </w:r>
      <w:r w:rsidR="00942E88" w:rsidRPr="00604366">
        <w:rPr>
          <w:rFonts w:cs="Times New Roman" w:hint="eastAsia"/>
          <w:b/>
          <w:bCs/>
          <w:color w:val="000000" w:themeColor="text1"/>
          <w:sz w:val="20"/>
        </w:rPr>
        <w:t>and</w:t>
      </w:r>
      <w:r w:rsidR="00942E88" w:rsidRPr="00604366">
        <w:rPr>
          <w:rFonts w:cs="Times New Roman"/>
          <w:b/>
          <w:bCs/>
          <w:color w:val="000000" w:themeColor="text1"/>
          <w:sz w:val="20"/>
        </w:rPr>
        <w:t xml:space="preserve"> progression</w:t>
      </w:r>
      <w:r w:rsidR="00165AAC" w:rsidRPr="00604366">
        <w:rPr>
          <w:rFonts w:cs="Times New Roman"/>
          <w:b/>
          <w:bCs/>
          <w:color w:val="000000" w:themeColor="text1"/>
          <w:sz w:val="20"/>
        </w:rPr>
        <w:t xml:space="preserve"> of age-related functional impairments by birth cohorts</w:t>
      </w:r>
    </w:p>
    <w:p w14:paraId="4F852455" w14:textId="352E9415" w:rsidR="003B063D" w:rsidRPr="00604366" w:rsidRDefault="00165AAC" w:rsidP="00EA2472">
      <w:pPr>
        <w:widowControl/>
        <w:spacing w:line="360" w:lineRule="auto"/>
        <w:jc w:val="left"/>
        <w:rPr>
          <w:rFonts w:eastAsiaTheme="minorEastAsia" w:cs="Times New Roman"/>
          <w:sz w:val="20"/>
          <w:szCs w:val="20"/>
        </w:rPr>
      </w:pPr>
      <w:r w:rsidRPr="00604366">
        <w:rPr>
          <w:rFonts w:eastAsiaTheme="minorEastAsia" w:cs="Times New Roman"/>
          <w:sz w:val="20"/>
          <w:szCs w:val="20"/>
        </w:rPr>
        <w:t xml:space="preserve">WB cohort: War Baby cohort born </w:t>
      </w:r>
      <w:r w:rsidR="00B36EB3" w:rsidRPr="00604366">
        <w:rPr>
          <w:rFonts w:eastAsiaTheme="minorEastAsia" w:cs="Times New Roman"/>
          <w:sz w:val="20"/>
          <w:szCs w:val="20"/>
        </w:rPr>
        <w:t xml:space="preserve">in </w:t>
      </w:r>
      <w:r w:rsidRPr="00604366">
        <w:rPr>
          <w:rFonts w:eastAsiaTheme="minorEastAsia" w:cs="Times New Roman"/>
          <w:sz w:val="20"/>
          <w:szCs w:val="20"/>
        </w:rPr>
        <w:t>1942</w:t>
      </w:r>
      <w:r w:rsidR="00B36EB3" w:rsidRPr="00604366">
        <w:rPr>
          <w:rFonts w:eastAsiaTheme="minorEastAsia" w:cs="Times New Roman"/>
          <w:sz w:val="20"/>
          <w:szCs w:val="20"/>
        </w:rPr>
        <w:t>-</w:t>
      </w:r>
      <w:r w:rsidRPr="00604366">
        <w:rPr>
          <w:rFonts w:eastAsiaTheme="minorEastAsia" w:cs="Times New Roman"/>
          <w:sz w:val="20"/>
          <w:szCs w:val="20"/>
        </w:rPr>
        <w:t xml:space="preserve">1947; HRS cohort: HRS original cohort born </w:t>
      </w:r>
      <w:r w:rsidR="00B36EB3" w:rsidRPr="00604366">
        <w:rPr>
          <w:rFonts w:eastAsiaTheme="minorEastAsia" w:cs="Times New Roman"/>
          <w:sz w:val="20"/>
          <w:szCs w:val="20"/>
        </w:rPr>
        <w:t xml:space="preserve">in </w:t>
      </w:r>
      <w:r w:rsidRPr="00604366">
        <w:rPr>
          <w:rFonts w:eastAsiaTheme="minorEastAsia" w:cs="Times New Roman"/>
          <w:sz w:val="20"/>
          <w:szCs w:val="20"/>
        </w:rPr>
        <w:t>1931</w:t>
      </w:r>
      <w:r w:rsidR="00B36EB3" w:rsidRPr="00604366">
        <w:rPr>
          <w:rFonts w:eastAsiaTheme="minorEastAsia" w:cs="Times New Roman"/>
          <w:sz w:val="20"/>
          <w:szCs w:val="20"/>
        </w:rPr>
        <w:t>-</w:t>
      </w:r>
      <w:r w:rsidRPr="00604366">
        <w:rPr>
          <w:rFonts w:eastAsiaTheme="minorEastAsia" w:cs="Times New Roman"/>
          <w:sz w:val="20"/>
          <w:szCs w:val="20"/>
        </w:rPr>
        <w:t xml:space="preserve">1941; CODA cohort: Children of Depression cohort born </w:t>
      </w:r>
      <w:r w:rsidR="00B36EB3" w:rsidRPr="00604366">
        <w:rPr>
          <w:rFonts w:eastAsiaTheme="minorEastAsia" w:cs="Times New Roman"/>
          <w:sz w:val="20"/>
          <w:szCs w:val="20"/>
        </w:rPr>
        <w:t xml:space="preserve">in </w:t>
      </w:r>
      <w:r w:rsidRPr="00604366">
        <w:rPr>
          <w:rFonts w:eastAsiaTheme="minorEastAsia" w:cs="Times New Roman"/>
          <w:sz w:val="20"/>
          <w:szCs w:val="20"/>
        </w:rPr>
        <w:t>1924</w:t>
      </w:r>
      <w:r w:rsidR="00B36EB3" w:rsidRPr="00604366">
        <w:rPr>
          <w:rFonts w:eastAsiaTheme="minorEastAsia" w:cs="Times New Roman"/>
          <w:sz w:val="20"/>
          <w:szCs w:val="20"/>
        </w:rPr>
        <w:t>-</w:t>
      </w:r>
      <w:r w:rsidRPr="00604366">
        <w:rPr>
          <w:rFonts w:eastAsiaTheme="minorEastAsia" w:cs="Times New Roman"/>
          <w:sz w:val="20"/>
          <w:szCs w:val="20"/>
        </w:rPr>
        <w:t>1930; AHEAD cohort: Asset and Health Dynamics Among the Oldest Old cohort born before 1924. Combinations with &lt;=</w:t>
      </w:r>
      <w:r w:rsidR="00D62880" w:rsidRPr="00604366">
        <w:rPr>
          <w:rFonts w:eastAsiaTheme="minorEastAsia" w:cs="Times New Roman"/>
          <w:sz w:val="20"/>
          <w:szCs w:val="20"/>
        </w:rPr>
        <w:t>1%</w:t>
      </w:r>
      <w:r w:rsidRPr="00604366">
        <w:rPr>
          <w:rFonts w:eastAsiaTheme="minorEastAsia" w:cs="Times New Roman"/>
          <w:sz w:val="20"/>
          <w:szCs w:val="20"/>
        </w:rPr>
        <w:t xml:space="preserve"> cases</w:t>
      </w:r>
      <w:r w:rsidR="00324862" w:rsidRPr="00604366">
        <w:rPr>
          <w:rFonts w:eastAsiaTheme="minorEastAsia" w:cs="Times New Roman"/>
          <w:sz w:val="20"/>
          <w:szCs w:val="20"/>
        </w:rPr>
        <w:t xml:space="preserve"> </w:t>
      </w:r>
      <w:r w:rsidR="00B36EB3" w:rsidRPr="00604366">
        <w:rPr>
          <w:rFonts w:eastAsiaTheme="minorEastAsia" w:cs="Times New Roman"/>
          <w:sz w:val="20"/>
          <w:szCs w:val="20"/>
        </w:rPr>
        <w:t>within</w:t>
      </w:r>
      <w:r w:rsidR="00324862" w:rsidRPr="00604366">
        <w:rPr>
          <w:rFonts w:eastAsiaTheme="minorEastAsia" w:cs="Times New Roman"/>
          <w:sz w:val="20"/>
          <w:szCs w:val="20"/>
        </w:rPr>
        <w:t xml:space="preserve"> each cohort</w:t>
      </w:r>
      <w:r w:rsidRPr="00604366">
        <w:rPr>
          <w:rFonts w:eastAsiaTheme="minorEastAsia" w:cs="Times New Roman"/>
          <w:sz w:val="20"/>
          <w:szCs w:val="20"/>
        </w:rPr>
        <w:t xml:space="preserve"> were omitted</w:t>
      </w:r>
      <w:r w:rsidR="00B36EB3" w:rsidRPr="00604366">
        <w:rPr>
          <w:rFonts w:eastAsiaTheme="minorEastAsia" w:cs="Times New Roman"/>
          <w:sz w:val="20"/>
          <w:szCs w:val="20"/>
        </w:rPr>
        <w:t xml:space="preserve"> in the left panel</w:t>
      </w:r>
      <w:r w:rsidRPr="00604366">
        <w:rPr>
          <w:rFonts w:eastAsiaTheme="minorEastAsia" w:cs="Times New Roman"/>
          <w:sz w:val="20"/>
          <w:szCs w:val="20"/>
        </w:rPr>
        <w:t>.</w:t>
      </w:r>
      <w:r w:rsidR="009460F3" w:rsidRPr="00604366">
        <w:rPr>
          <w:rFonts w:eastAsiaTheme="minorEastAsia" w:cs="Times New Roman"/>
          <w:sz w:val="20"/>
          <w:szCs w:val="20"/>
        </w:rPr>
        <w:t xml:space="preserve"> </w:t>
      </w:r>
      <w:r w:rsidR="003B063D" w:rsidRPr="00604366">
        <w:rPr>
          <w:rFonts w:cs="Times New Roman"/>
          <w:color w:val="000000" w:themeColor="text1"/>
          <w:sz w:val="20"/>
        </w:rPr>
        <w:t>The labels of the x-axis</w:t>
      </w:r>
      <w:r w:rsidR="005E4C15" w:rsidRPr="00604366">
        <w:rPr>
          <w:rFonts w:cs="Times New Roman"/>
          <w:color w:val="000000" w:themeColor="text1"/>
          <w:sz w:val="20"/>
        </w:rPr>
        <w:t xml:space="preserve"> in </w:t>
      </w:r>
      <w:r w:rsidR="001D24AA" w:rsidRPr="00604366">
        <w:rPr>
          <w:rFonts w:cs="Times New Roman"/>
          <w:color w:val="000000" w:themeColor="text1"/>
          <w:sz w:val="20"/>
        </w:rPr>
        <w:t>Sankey diagram</w:t>
      </w:r>
      <w:r w:rsidR="00886CF0" w:rsidRPr="00604366">
        <w:rPr>
          <w:rFonts w:cs="Times New Roman"/>
          <w:color w:val="000000" w:themeColor="text1"/>
          <w:sz w:val="20"/>
        </w:rPr>
        <w:t>s</w:t>
      </w:r>
      <w:r w:rsidR="006A192A" w:rsidRPr="00604366">
        <w:rPr>
          <w:rFonts w:cs="Times New Roman"/>
          <w:color w:val="000000" w:themeColor="text1"/>
          <w:sz w:val="20"/>
        </w:rPr>
        <w:t xml:space="preserve"> (the right panel)</w:t>
      </w:r>
      <w:r w:rsidR="003B063D" w:rsidRPr="00604366">
        <w:rPr>
          <w:rFonts w:cs="Times New Roman"/>
          <w:color w:val="000000" w:themeColor="text1"/>
          <w:sz w:val="20"/>
        </w:rPr>
        <w:t xml:space="preserve"> were expressed as the year (mean age)</w:t>
      </w:r>
      <w:r w:rsidR="005D3BEB" w:rsidRPr="00604366">
        <w:rPr>
          <w:rFonts w:cs="Times New Roman"/>
          <w:color w:val="000000" w:themeColor="text1"/>
          <w:sz w:val="20"/>
        </w:rPr>
        <w:t xml:space="preserve"> and mean (</w:t>
      </w:r>
      <w:r w:rsidR="00A05552" w:rsidRPr="00604366">
        <w:rPr>
          <w:rFonts w:eastAsiaTheme="minorEastAsia" w:cs="Times New Roman"/>
          <w:color w:val="000000" w:themeColor="text1"/>
          <w:sz w:val="20"/>
        </w:rPr>
        <w:t>standard deviation</w:t>
      </w:r>
      <w:r w:rsidR="005D3BEB" w:rsidRPr="00604366">
        <w:rPr>
          <w:rFonts w:cs="Times New Roman"/>
          <w:color w:val="000000" w:themeColor="text1"/>
          <w:sz w:val="20"/>
        </w:rPr>
        <w:t>)</w:t>
      </w:r>
      <w:r w:rsidR="001268FA" w:rsidRPr="00604366">
        <w:rPr>
          <w:rFonts w:cs="Times New Roman"/>
          <w:color w:val="000000" w:themeColor="text1"/>
          <w:sz w:val="20"/>
        </w:rPr>
        <w:t xml:space="preserve"> number of ARFIs</w:t>
      </w:r>
      <w:r w:rsidR="003B063D" w:rsidRPr="00604366">
        <w:rPr>
          <w:rFonts w:cs="Times New Roman"/>
          <w:color w:val="000000" w:themeColor="text1"/>
          <w:sz w:val="20"/>
        </w:rPr>
        <w:t>.</w:t>
      </w:r>
    </w:p>
    <w:p w14:paraId="050D0FD4" w14:textId="32DDA64E" w:rsidR="00FB4070" w:rsidRPr="00604366" w:rsidRDefault="00712D68" w:rsidP="00EA2472">
      <w:pPr>
        <w:widowControl/>
        <w:spacing w:line="360" w:lineRule="auto"/>
        <w:jc w:val="left"/>
        <w:rPr>
          <w:rFonts w:cs="Times New Roman"/>
          <w:b/>
          <w:bCs/>
          <w:color w:val="000000" w:themeColor="text1"/>
          <w:sz w:val="20"/>
        </w:rPr>
      </w:pPr>
      <w:r w:rsidRPr="00604366">
        <w:rPr>
          <w:rFonts w:cs="Times New Roman"/>
          <w:b/>
          <w:bCs/>
          <w:color w:val="000000" w:themeColor="text1"/>
          <w:sz w:val="20"/>
        </w:rPr>
        <w:t>Fig</w:t>
      </w:r>
      <w:r w:rsidR="00904AC2" w:rsidRPr="00604366">
        <w:rPr>
          <w:rFonts w:cs="Times New Roman"/>
          <w:b/>
          <w:bCs/>
          <w:color w:val="000000" w:themeColor="text1"/>
          <w:sz w:val="20"/>
        </w:rPr>
        <w:t>.</w:t>
      </w:r>
      <w:r w:rsidRPr="00604366">
        <w:rPr>
          <w:rFonts w:cs="Times New Roman"/>
          <w:b/>
          <w:bCs/>
          <w:color w:val="000000" w:themeColor="text1"/>
          <w:sz w:val="20"/>
        </w:rPr>
        <w:t xml:space="preserve"> </w:t>
      </w:r>
      <w:r w:rsidR="008D7FF9" w:rsidRPr="00604366">
        <w:rPr>
          <w:rFonts w:cs="Times New Roman"/>
          <w:b/>
          <w:bCs/>
          <w:color w:val="000000" w:themeColor="text1"/>
          <w:sz w:val="20"/>
        </w:rPr>
        <w:t>3</w:t>
      </w:r>
      <w:r w:rsidRPr="00604366">
        <w:rPr>
          <w:rFonts w:cs="Times New Roman"/>
          <w:b/>
          <w:bCs/>
          <w:color w:val="000000" w:themeColor="text1"/>
          <w:sz w:val="20"/>
        </w:rPr>
        <w:t xml:space="preserve"> </w:t>
      </w:r>
      <w:bookmarkStart w:id="16" w:name="_Hlk100477227"/>
      <w:r w:rsidRPr="00604366">
        <w:rPr>
          <w:rFonts w:cs="Times New Roman"/>
          <w:b/>
          <w:bCs/>
          <w:color w:val="000000" w:themeColor="text1"/>
          <w:sz w:val="20"/>
        </w:rPr>
        <w:t>Hazard trajectory network of age</w:t>
      </w:r>
      <w:r w:rsidR="00C63B5C" w:rsidRPr="00604366">
        <w:rPr>
          <w:rFonts w:cs="Times New Roman"/>
          <w:b/>
          <w:bCs/>
          <w:color w:val="000000" w:themeColor="text1"/>
          <w:sz w:val="20"/>
        </w:rPr>
        <w:t>-</w:t>
      </w:r>
      <w:r w:rsidRPr="00604366">
        <w:rPr>
          <w:rFonts w:cs="Times New Roman"/>
          <w:b/>
          <w:bCs/>
          <w:color w:val="000000" w:themeColor="text1"/>
          <w:sz w:val="20"/>
        </w:rPr>
        <w:t>related functional impairments</w:t>
      </w:r>
      <w:bookmarkEnd w:id="16"/>
      <w:r w:rsidR="006D1B1F" w:rsidRPr="00604366">
        <w:rPr>
          <w:rFonts w:cs="Times New Roman"/>
          <w:b/>
          <w:bCs/>
          <w:color w:val="000000" w:themeColor="text1"/>
          <w:sz w:val="20"/>
        </w:rPr>
        <w:t xml:space="preserve"> </w:t>
      </w:r>
      <w:r w:rsidR="004C4CBF" w:rsidRPr="00604366">
        <w:rPr>
          <w:rFonts w:cs="Times New Roman"/>
          <w:b/>
          <w:bCs/>
          <w:color w:val="000000" w:themeColor="text1"/>
          <w:sz w:val="20"/>
        </w:rPr>
        <w:t>and mortality</w:t>
      </w:r>
    </w:p>
    <w:p w14:paraId="3DED98EE" w14:textId="0D67DCDB" w:rsidR="00F109DF" w:rsidRPr="00604366" w:rsidRDefault="009A1BB5" w:rsidP="00EA2472">
      <w:pPr>
        <w:widowControl/>
        <w:spacing w:line="360" w:lineRule="auto"/>
        <w:rPr>
          <w:rFonts w:cs="Times New Roman"/>
          <w:color w:val="000000" w:themeColor="text1"/>
          <w:sz w:val="20"/>
          <w:szCs w:val="20"/>
        </w:rPr>
      </w:pPr>
      <w:r w:rsidRPr="00604366">
        <w:rPr>
          <w:rFonts w:cs="Times New Roman"/>
          <w:color w:val="000000" w:themeColor="text1"/>
          <w:sz w:val="20"/>
          <w:szCs w:val="20"/>
        </w:rPr>
        <w:t>ARFI: age</w:t>
      </w:r>
      <w:r w:rsidR="00C63B5C" w:rsidRPr="00604366">
        <w:rPr>
          <w:rFonts w:cs="Times New Roman"/>
          <w:color w:val="000000" w:themeColor="text1"/>
          <w:sz w:val="20"/>
          <w:szCs w:val="20"/>
        </w:rPr>
        <w:t>-</w:t>
      </w:r>
      <w:r w:rsidRPr="00604366">
        <w:rPr>
          <w:rFonts w:cs="Times New Roman"/>
          <w:color w:val="000000" w:themeColor="text1"/>
          <w:sz w:val="20"/>
          <w:szCs w:val="20"/>
        </w:rPr>
        <w:t xml:space="preserve">related functional impairment, </w:t>
      </w:r>
      <w:r w:rsidR="00F109DF" w:rsidRPr="00604366">
        <w:rPr>
          <w:rFonts w:cs="Times New Roman"/>
          <w:sz w:val="20"/>
          <w:szCs w:val="20"/>
        </w:rPr>
        <w:t>VI: visual impairment, HI: hearing impairment, CI: cognitive impairment, PF: physical frailty, RS: restless sleep</w:t>
      </w:r>
      <w:r w:rsidR="00EE2779" w:rsidRPr="00604366">
        <w:rPr>
          <w:rFonts w:cs="Times New Roman"/>
          <w:sz w:val="20"/>
          <w:szCs w:val="20"/>
        </w:rPr>
        <w:t>.</w:t>
      </w:r>
    </w:p>
    <w:p w14:paraId="5BBD633A" w14:textId="5B9DAABF" w:rsidR="004A3781" w:rsidRPr="00604366" w:rsidRDefault="00FA5FA5" w:rsidP="00EA2472">
      <w:pPr>
        <w:widowControl/>
        <w:spacing w:line="360" w:lineRule="auto"/>
        <w:jc w:val="left"/>
        <w:rPr>
          <w:rFonts w:cs="Times New Roman"/>
          <w:color w:val="000000" w:themeColor="text1"/>
          <w:sz w:val="20"/>
          <w:szCs w:val="20"/>
        </w:rPr>
      </w:pPr>
      <w:bookmarkStart w:id="17" w:name="_Hlk100476833"/>
      <w:r w:rsidRPr="00604366">
        <w:rPr>
          <w:rFonts w:cs="Times New Roman"/>
          <w:color w:val="000000" w:themeColor="text1"/>
          <w:sz w:val="20"/>
          <w:szCs w:val="20"/>
        </w:rPr>
        <w:t xml:space="preserve">The directed edges indicated the </w:t>
      </w:r>
      <w:r w:rsidR="008F486C" w:rsidRPr="00604366">
        <w:rPr>
          <w:rFonts w:cs="Times New Roman"/>
          <w:color w:val="000000" w:themeColor="text1"/>
          <w:sz w:val="20"/>
          <w:szCs w:val="20"/>
        </w:rPr>
        <w:t>temporally sequential</w:t>
      </w:r>
      <w:r w:rsidRPr="00604366">
        <w:rPr>
          <w:rFonts w:cs="Times New Roman"/>
          <w:color w:val="000000" w:themeColor="text1"/>
          <w:sz w:val="20"/>
          <w:szCs w:val="20"/>
        </w:rPr>
        <w:t xml:space="preserve"> associations between ARFIs</w:t>
      </w:r>
      <w:r w:rsidR="004B505C" w:rsidRPr="00604366">
        <w:rPr>
          <w:rFonts w:cs="Times New Roman"/>
          <w:color w:val="000000" w:themeColor="text1"/>
          <w:sz w:val="20"/>
          <w:szCs w:val="20"/>
        </w:rPr>
        <w:t xml:space="preserve"> and mortality</w:t>
      </w:r>
      <w:r w:rsidRPr="00604366">
        <w:rPr>
          <w:rFonts w:cs="Times New Roman"/>
          <w:color w:val="000000" w:themeColor="text1"/>
          <w:sz w:val="20"/>
          <w:szCs w:val="20"/>
        </w:rPr>
        <w:t xml:space="preserve"> (nodes), the transparency represented the statistical significance, and the thickness indicated the magnitude of relations (thicker arrow </w:t>
      </w:r>
      <w:r w:rsidR="008F486C" w:rsidRPr="00604366">
        <w:rPr>
          <w:rFonts w:cs="Times New Roman"/>
          <w:color w:val="000000" w:themeColor="text1"/>
          <w:sz w:val="20"/>
          <w:szCs w:val="20"/>
        </w:rPr>
        <w:t>for</w:t>
      </w:r>
      <w:r w:rsidRPr="00604366">
        <w:rPr>
          <w:rFonts w:cs="Times New Roman"/>
          <w:color w:val="000000" w:themeColor="text1"/>
          <w:sz w:val="20"/>
          <w:szCs w:val="20"/>
        </w:rPr>
        <w:t xml:space="preserve"> larger HR</w:t>
      </w:r>
      <w:r w:rsidR="008F486C" w:rsidRPr="00604366">
        <w:rPr>
          <w:rFonts w:cs="Times New Roman"/>
          <w:color w:val="000000" w:themeColor="text1"/>
          <w:sz w:val="20"/>
          <w:szCs w:val="20"/>
        </w:rPr>
        <w:t>)</w:t>
      </w:r>
      <w:r w:rsidRPr="00604366">
        <w:rPr>
          <w:rFonts w:cs="Times New Roman"/>
          <w:color w:val="000000" w:themeColor="text1"/>
          <w:sz w:val="20"/>
          <w:szCs w:val="20"/>
        </w:rPr>
        <w:t xml:space="preserve">. </w:t>
      </w:r>
      <w:r w:rsidR="00421DBB" w:rsidRPr="00604366">
        <w:rPr>
          <w:rFonts w:cs="Times New Roman"/>
          <w:sz w:val="20"/>
          <w:szCs w:val="20"/>
        </w:rPr>
        <w:t xml:space="preserve">All analyses </w:t>
      </w:r>
      <w:r w:rsidR="00724A22" w:rsidRPr="00604366">
        <w:rPr>
          <w:rFonts w:cs="Times New Roman"/>
          <w:sz w:val="20"/>
          <w:szCs w:val="20"/>
        </w:rPr>
        <w:t xml:space="preserve">were </w:t>
      </w:r>
      <w:r w:rsidR="00421DBB" w:rsidRPr="00604366">
        <w:rPr>
          <w:rFonts w:cs="Times New Roman"/>
          <w:sz w:val="20"/>
          <w:szCs w:val="20"/>
        </w:rPr>
        <w:t xml:space="preserve">adjusted </w:t>
      </w:r>
      <w:r w:rsidR="00724A22" w:rsidRPr="00604366">
        <w:rPr>
          <w:rFonts w:cs="Times New Roman"/>
          <w:sz w:val="20"/>
          <w:szCs w:val="20"/>
        </w:rPr>
        <w:t xml:space="preserve">for </w:t>
      </w:r>
      <w:r w:rsidR="00421DBB" w:rsidRPr="00604366">
        <w:rPr>
          <w:rFonts w:cs="Times New Roman"/>
          <w:color w:val="000000" w:themeColor="text1"/>
          <w:sz w:val="20"/>
          <w:szCs w:val="20"/>
        </w:rPr>
        <w:t xml:space="preserve">age, gender (male / female), BMI, race (White/Caucasian / Black / Others), education (lower than high school / general educational development / high school / college / above), family income, smoking status (never / former / current), drinking status (never / former / current) and vigorous exercise (whether more than three times a week) and other ARFIs. </w:t>
      </w:r>
      <w:bookmarkEnd w:id="17"/>
    </w:p>
    <w:p w14:paraId="6E6A9B33" w14:textId="5F170F17" w:rsidR="000136E2" w:rsidRPr="00604366" w:rsidRDefault="000136E2" w:rsidP="00EA2472">
      <w:pPr>
        <w:widowControl/>
        <w:spacing w:line="360" w:lineRule="auto"/>
        <w:jc w:val="left"/>
        <w:rPr>
          <w:rFonts w:cs="Times New Roman"/>
          <w:b/>
          <w:bCs/>
          <w:color w:val="000000" w:themeColor="text1"/>
          <w:sz w:val="20"/>
        </w:rPr>
      </w:pPr>
      <w:r w:rsidRPr="00604366">
        <w:rPr>
          <w:rFonts w:cs="Times New Roman"/>
          <w:b/>
          <w:bCs/>
          <w:color w:val="000000" w:themeColor="text1"/>
          <w:sz w:val="20"/>
        </w:rPr>
        <w:t>Fig</w:t>
      </w:r>
      <w:r w:rsidR="006A0639" w:rsidRPr="00604366">
        <w:rPr>
          <w:rFonts w:cs="Times New Roman"/>
          <w:b/>
          <w:bCs/>
          <w:color w:val="000000" w:themeColor="text1"/>
          <w:sz w:val="20"/>
        </w:rPr>
        <w:t>.</w:t>
      </w:r>
      <w:r w:rsidRPr="00604366">
        <w:rPr>
          <w:rFonts w:cs="Times New Roman"/>
          <w:b/>
          <w:bCs/>
          <w:color w:val="000000" w:themeColor="text1"/>
          <w:sz w:val="20"/>
        </w:rPr>
        <w:t xml:space="preserve"> </w:t>
      </w:r>
      <w:r w:rsidR="00AE49E6" w:rsidRPr="00604366">
        <w:rPr>
          <w:rFonts w:cs="Times New Roman"/>
          <w:b/>
          <w:bCs/>
          <w:color w:val="000000" w:themeColor="text1"/>
          <w:sz w:val="20"/>
        </w:rPr>
        <w:t>4</w:t>
      </w:r>
      <w:r w:rsidRPr="00604366">
        <w:rPr>
          <w:rFonts w:cs="Times New Roman"/>
          <w:b/>
          <w:bCs/>
          <w:color w:val="000000" w:themeColor="text1"/>
          <w:sz w:val="20"/>
        </w:rPr>
        <w:t xml:space="preserve"> </w:t>
      </w:r>
      <w:r w:rsidR="002A39D5" w:rsidRPr="00604366">
        <w:rPr>
          <w:rFonts w:cs="Times New Roman"/>
          <w:b/>
          <w:bCs/>
          <w:color w:val="000000" w:themeColor="text1"/>
          <w:sz w:val="20"/>
        </w:rPr>
        <w:t xml:space="preserve">Hazard ratios and 95% confidence intervals of mortality according to the number </w:t>
      </w:r>
      <w:r w:rsidR="006F6ED8" w:rsidRPr="00604366">
        <w:rPr>
          <w:rFonts w:cs="Times New Roman"/>
          <w:b/>
          <w:bCs/>
          <w:color w:val="000000" w:themeColor="text1"/>
          <w:sz w:val="20"/>
        </w:rPr>
        <w:t>(A)</w:t>
      </w:r>
      <w:r w:rsidR="002A39D5" w:rsidRPr="00604366">
        <w:rPr>
          <w:rFonts w:cs="Times New Roman"/>
          <w:b/>
          <w:bCs/>
          <w:color w:val="000000" w:themeColor="text1"/>
          <w:sz w:val="20"/>
        </w:rPr>
        <w:t xml:space="preserve"> </w:t>
      </w:r>
      <w:r w:rsidR="00075E3F" w:rsidRPr="00604366">
        <w:rPr>
          <w:rFonts w:cs="Times New Roman"/>
          <w:b/>
          <w:bCs/>
          <w:color w:val="000000" w:themeColor="text1"/>
          <w:sz w:val="20"/>
        </w:rPr>
        <w:t>and dyads</w:t>
      </w:r>
      <w:r w:rsidR="006F6ED8" w:rsidRPr="00604366">
        <w:rPr>
          <w:rFonts w:cs="Times New Roman"/>
          <w:b/>
          <w:bCs/>
          <w:color w:val="000000" w:themeColor="text1"/>
          <w:sz w:val="20"/>
        </w:rPr>
        <w:t xml:space="preserve"> (B)</w:t>
      </w:r>
      <w:r w:rsidR="00075E3F" w:rsidRPr="00604366">
        <w:rPr>
          <w:rFonts w:cs="Times New Roman"/>
          <w:b/>
          <w:bCs/>
          <w:color w:val="000000" w:themeColor="text1"/>
          <w:sz w:val="20"/>
        </w:rPr>
        <w:t xml:space="preserve"> of </w:t>
      </w:r>
      <w:r w:rsidR="002A39D5" w:rsidRPr="00604366">
        <w:rPr>
          <w:rFonts w:cs="Times New Roman"/>
          <w:b/>
          <w:bCs/>
          <w:color w:val="000000" w:themeColor="text1"/>
          <w:sz w:val="20"/>
        </w:rPr>
        <w:t>age</w:t>
      </w:r>
      <w:r w:rsidR="00C63B5C" w:rsidRPr="00604366">
        <w:rPr>
          <w:rFonts w:cs="Times New Roman"/>
          <w:b/>
          <w:bCs/>
          <w:color w:val="000000" w:themeColor="text1"/>
          <w:sz w:val="20"/>
        </w:rPr>
        <w:t>-</w:t>
      </w:r>
      <w:r w:rsidR="002A39D5" w:rsidRPr="00604366">
        <w:rPr>
          <w:rFonts w:cs="Times New Roman"/>
          <w:b/>
          <w:bCs/>
          <w:color w:val="000000" w:themeColor="text1"/>
          <w:sz w:val="20"/>
        </w:rPr>
        <w:t>related functional impairment</w:t>
      </w:r>
      <w:r w:rsidR="001C0C9A" w:rsidRPr="00604366">
        <w:rPr>
          <w:rFonts w:cs="Times New Roman"/>
          <w:b/>
          <w:bCs/>
          <w:color w:val="000000" w:themeColor="text1"/>
          <w:sz w:val="20"/>
        </w:rPr>
        <w:t>s</w:t>
      </w:r>
    </w:p>
    <w:p w14:paraId="4E45DB18" w14:textId="53961A87" w:rsidR="00D0529F" w:rsidRPr="00604366" w:rsidRDefault="00216E92" w:rsidP="00EA2472">
      <w:pPr>
        <w:widowControl/>
        <w:spacing w:line="360" w:lineRule="auto"/>
        <w:jc w:val="left"/>
        <w:rPr>
          <w:rFonts w:cs="Times New Roman"/>
          <w:sz w:val="20"/>
          <w:szCs w:val="20"/>
        </w:rPr>
      </w:pPr>
      <w:r w:rsidRPr="00604366">
        <w:rPr>
          <w:rFonts w:cs="Times New Roman"/>
          <w:color w:val="000000" w:themeColor="text1"/>
          <w:sz w:val="20"/>
          <w:szCs w:val="20"/>
        </w:rPr>
        <w:t xml:space="preserve">ARFI: age-related functional impairment, </w:t>
      </w:r>
      <w:r w:rsidR="00D0529F" w:rsidRPr="00604366">
        <w:rPr>
          <w:rFonts w:cs="Times New Roman" w:hint="eastAsia"/>
          <w:sz w:val="20"/>
          <w:szCs w:val="20"/>
        </w:rPr>
        <w:t>H</w:t>
      </w:r>
      <w:r w:rsidR="00D0529F" w:rsidRPr="00604366">
        <w:rPr>
          <w:rFonts w:cs="Times New Roman"/>
          <w:sz w:val="20"/>
          <w:szCs w:val="20"/>
        </w:rPr>
        <w:t xml:space="preserve">R: </w:t>
      </w:r>
      <w:r w:rsidR="00B60D6A" w:rsidRPr="00604366">
        <w:rPr>
          <w:rFonts w:cs="Times New Roman"/>
          <w:sz w:val="20"/>
          <w:szCs w:val="20"/>
        </w:rPr>
        <w:t>h</w:t>
      </w:r>
      <w:r w:rsidR="00D0529F" w:rsidRPr="00604366">
        <w:rPr>
          <w:rFonts w:cs="Times New Roman"/>
          <w:sz w:val="20"/>
          <w:szCs w:val="20"/>
        </w:rPr>
        <w:t>azard ratios</w:t>
      </w:r>
      <w:r w:rsidR="001C0C9A" w:rsidRPr="00604366">
        <w:rPr>
          <w:rFonts w:cs="Times New Roman"/>
          <w:sz w:val="20"/>
          <w:szCs w:val="20"/>
        </w:rPr>
        <w:t>, CI: confidence intervals</w:t>
      </w:r>
      <w:r w:rsidR="00BE7E44" w:rsidRPr="00604366">
        <w:rPr>
          <w:rFonts w:cs="Times New Roman"/>
          <w:sz w:val="20"/>
          <w:szCs w:val="20"/>
        </w:rPr>
        <w:t>.</w:t>
      </w:r>
    </w:p>
    <w:p w14:paraId="7F791209" w14:textId="0078C3AB" w:rsidR="00600CC9" w:rsidRDefault="002A39D5" w:rsidP="00EA2472">
      <w:pPr>
        <w:widowControl/>
        <w:spacing w:line="360" w:lineRule="auto"/>
        <w:jc w:val="left"/>
        <w:rPr>
          <w:rFonts w:cs="Times New Roman"/>
          <w:color w:val="000000" w:themeColor="text1"/>
          <w:sz w:val="20"/>
          <w:szCs w:val="20"/>
        </w:rPr>
      </w:pPr>
      <w:r w:rsidRPr="00604366">
        <w:rPr>
          <w:rFonts w:cs="Times New Roman"/>
          <w:sz w:val="20"/>
          <w:szCs w:val="20"/>
        </w:rPr>
        <w:t xml:space="preserve">The HRs were adjusted for </w:t>
      </w:r>
      <w:r w:rsidRPr="00604366">
        <w:rPr>
          <w:rFonts w:cs="Times New Roman"/>
          <w:color w:val="000000" w:themeColor="text1"/>
          <w:sz w:val="20"/>
          <w:szCs w:val="20"/>
        </w:rPr>
        <w:t>age, gender (male / female), BMI, race (White/Caucasian / Black / Others), education (lower than high school / general educational development (GED) / high school / college / above), family income, smoking status (never / former / current), drinking status (never / former / current) and vigorous exercise (whether more than three times a week) at baseline.</w:t>
      </w:r>
      <w:bookmarkEnd w:id="14"/>
      <w:r w:rsidR="008F486C" w:rsidRPr="00604366">
        <w:rPr>
          <w:rFonts w:cs="Times New Roman" w:hint="eastAsia"/>
          <w:color w:val="000000" w:themeColor="text1"/>
          <w:sz w:val="20"/>
          <w:szCs w:val="20"/>
        </w:rPr>
        <w:t xml:space="preserve"> </w:t>
      </w:r>
      <w:r w:rsidR="003F7B77" w:rsidRPr="00604366">
        <w:rPr>
          <w:rFonts w:cs="Times New Roman"/>
          <w:color w:val="000000" w:themeColor="text1"/>
          <w:sz w:val="20"/>
          <w:szCs w:val="20"/>
        </w:rPr>
        <w:t>The HRs of dyads</w:t>
      </w:r>
      <w:r w:rsidR="00D16B99" w:rsidRPr="00604366">
        <w:rPr>
          <w:rFonts w:cs="Times New Roman"/>
          <w:color w:val="000000" w:themeColor="text1"/>
          <w:sz w:val="20"/>
          <w:szCs w:val="20"/>
        </w:rPr>
        <w:t xml:space="preserve"> of baseline</w:t>
      </w:r>
      <w:r w:rsidR="008F486C" w:rsidRPr="00604366">
        <w:rPr>
          <w:rFonts w:cs="Times New Roman"/>
          <w:color w:val="000000" w:themeColor="text1"/>
          <w:sz w:val="20"/>
          <w:szCs w:val="20"/>
        </w:rPr>
        <w:t xml:space="preserve"> ARFIs</w:t>
      </w:r>
      <w:r w:rsidR="00D16B99" w:rsidRPr="00604366">
        <w:rPr>
          <w:rFonts w:cs="Times New Roman"/>
          <w:color w:val="000000" w:themeColor="text1"/>
          <w:sz w:val="20"/>
          <w:szCs w:val="20"/>
        </w:rPr>
        <w:t xml:space="preserve"> </w:t>
      </w:r>
      <w:r w:rsidR="003F7B77" w:rsidRPr="00604366">
        <w:rPr>
          <w:rFonts w:cs="Times New Roman"/>
          <w:color w:val="000000" w:themeColor="text1"/>
          <w:sz w:val="20"/>
          <w:szCs w:val="20"/>
        </w:rPr>
        <w:t>were additionally adjusted for the presence of other ARFIs.</w:t>
      </w:r>
    </w:p>
    <w:sectPr w:rsidR="00600CC9" w:rsidSect="004A3781">
      <w:pgSz w:w="11906" w:h="16838"/>
      <w:pgMar w:top="1797" w:right="1440" w:bottom="1797"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FB870" w14:textId="77777777" w:rsidR="00C31291" w:rsidRDefault="00C31291" w:rsidP="000378D8">
      <w:r>
        <w:separator/>
      </w:r>
    </w:p>
  </w:endnote>
  <w:endnote w:type="continuationSeparator" w:id="0">
    <w:p w14:paraId="76C0CA89" w14:textId="77777777" w:rsidR="00C31291" w:rsidRDefault="00C31291" w:rsidP="0003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思源宋体 CN">
    <w:altName w:val="Yu Gothic"/>
    <w:panose1 w:val="020B0604020202020204"/>
    <w:charset w:val="80"/>
    <w:family w:val="roman"/>
    <w:notTrueType/>
    <w:pitch w:val="variable"/>
    <w:sig w:usb0="20000083" w:usb1="2ADF3C10" w:usb2="00000016" w:usb3="00000000" w:csb0="00060107" w:csb1="00000000"/>
  </w:font>
  <w:font w:name="Vrinda">
    <w:panose1 w:val="020B0502040204020203"/>
    <w:charset w:val="00"/>
    <w:family w:val="swiss"/>
    <w:pitch w:val="variable"/>
    <w:sig w:usb0="0001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6459" w14:textId="293EED5E" w:rsidR="000960BC" w:rsidRDefault="000960BC">
    <w:pPr>
      <w:pStyle w:val="ae"/>
      <w:jc w:val="center"/>
    </w:pPr>
  </w:p>
  <w:p w14:paraId="645FCCF9" w14:textId="77777777" w:rsidR="00A271C2" w:rsidRDefault="00A271C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359018"/>
      <w:docPartObj>
        <w:docPartGallery w:val="Page Numbers (Bottom of Page)"/>
        <w:docPartUnique/>
      </w:docPartObj>
    </w:sdtPr>
    <w:sdtContent>
      <w:p w14:paraId="0422539F" w14:textId="62EFFA07" w:rsidR="000960BC" w:rsidRDefault="000960BC">
        <w:pPr>
          <w:pStyle w:val="ae"/>
          <w:jc w:val="center"/>
        </w:pPr>
        <w:r>
          <w:fldChar w:fldCharType="begin"/>
        </w:r>
        <w:r>
          <w:instrText>PAGE   \* MERGEFORMAT</w:instrText>
        </w:r>
        <w:r>
          <w:fldChar w:fldCharType="separate"/>
        </w:r>
        <w:r w:rsidR="00360EB4" w:rsidRPr="00360EB4">
          <w:rPr>
            <w:noProof/>
            <w:lang w:val="zh-CN"/>
          </w:rPr>
          <w:t>3</w:t>
        </w:r>
        <w:r>
          <w:fldChar w:fldCharType="end"/>
        </w:r>
      </w:p>
    </w:sdtContent>
  </w:sdt>
  <w:p w14:paraId="50A02EAC" w14:textId="77777777" w:rsidR="000960BC" w:rsidRDefault="000960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D4D28" w14:textId="77777777" w:rsidR="00C31291" w:rsidRDefault="00C31291" w:rsidP="000378D8">
      <w:r>
        <w:separator/>
      </w:r>
    </w:p>
  </w:footnote>
  <w:footnote w:type="continuationSeparator" w:id="0">
    <w:p w14:paraId="7C2DA43C" w14:textId="77777777" w:rsidR="00C31291" w:rsidRDefault="00C31291" w:rsidP="00037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947"/>
    <w:multiLevelType w:val="hybridMultilevel"/>
    <w:tmpl w:val="74009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0E6790"/>
    <w:multiLevelType w:val="hybridMultilevel"/>
    <w:tmpl w:val="CB8C4796"/>
    <w:lvl w:ilvl="0" w:tplc="9E280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D053A4"/>
    <w:multiLevelType w:val="hybridMultilevel"/>
    <w:tmpl w:val="A596106A"/>
    <w:lvl w:ilvl="0" w:tplc="F880CE3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9F7034"/>
    <w:multiLevelType w:val="hybridMultilevel"/>
    <w:tmpl w:val="9D042CDE"/>
    <w:lvl w:ilvl="0" w:tplc="EF30A07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9739A0"/>
    <w:multiLevelType w:val="hybridMultilevel"/>
    <w:tmpl w:val="C74E84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D92C94"/>
    <w:multiLevelType w:val="hybridMultilevel"/>
    <w:tmpl w:val="16E47C18"/>
    <w:lvl w:ilvl="0" w:tplc="0409000F">
      <w:start w:val="1"/>
      <w:numFmt w:val="decimal"/>
      <w:lvlText w:val="%1."/>
      <w:lvlJc w:val="left"/>
      <w:pPr>
        <w:ind w:left="5825" w:hanging="360"/>
      </w:pPr>
      <w:rPr>
        <w:rFonts w:hint="default"/>
      </w:rPr>
    </w:lvl>
    <w:lvl w:ilvl="1" w:tplc="04090019" w:tentative="1">
      <w:start w:val="1"/>
      <w:numFmt w:val="lowerLetter"/>
      <w:lvlText w:val="%2."/>
      <w:lvlJc w:val="left"/>
      <w:pPr>
        <w:ind w:left="6545" w:hanging="360"/>
      </w:pPr>
    </w:lvl>
    <w:lvl w:ilvl="2" w:tplc="0409001B" w:tentative="1">
      <w:start w:val="1"/>
      <w:numFmt w:val="lowerRoman"/>
      <w:lvlText w:val="%3."/>
      <w:lvlJc w:val="right"/>
      <w:pPr>
        <w:ind w:left="7265" w:hanging="180"/>
      </w:pPr>
    </w:lvl>
    <w:lvl w:ilvl="3" w:tplc="0409000F" w:tentative="1">
      <w:start w:val="1"/>
      <w:numFmt w:val="decimal"/>
      <w:lvlText w:val="%4."/>
      <w:lvlJc w:val="left"/>
      <w:pPr>
        <w:ind w:left="7985" w:hanging="360"/>
      </w:pPr>
    </w:lvl>
    <w:lvl w:ilvl="4" w:tplc="04090019" w:tentative="1">
      <w:start w:val="1"/>
      <w:numFmt w:val="lowerLetter"/>
      <w:lvlText w:val="%5."/>
      <w:lvlJc w:val="left"/>
      <w:pPr>
        <w:ind w:left="8705" w:hanging="360"/>
      </w:pPr>
    </w:lvl>
    <w:lvl w:ilvl="5" w:tplc="0409001B" w:tentative="1">
      <w:start w:val="1"/>
      <w:numFmt w:val="lowerRoman"/>
      <w:lvlText w:val="%6."/>
      <w:lvlJc w:val="right"/>
      <w:pPr>
        <w:ind w:left="9425" w:hanging="180"/>
      </w:pPr>
    </w:lvl>
    <w:lvl w:ilvl="6" w:tplc="0409000F" w:tentative="1">
      <w:start w:val="1"/>
      <w:numFmt w:val="decimal"/>
      <w:lvlText w:val="%7."/>
      <w:lvlJc w:val="left"/>
      <w:pPr>
        <w:ind w:left="10145" w:hanging="360"/>
      </w:pPr>
    </w:lvl>
    <w:lvl w:ilvl="7" w:tplc="04090019" w:tentative="1">
      <w:start w:val="1"/>
      <w:numFmt w:val="lowerLetter"/>
      <w:lvlText w:val="%8."/>
      <w:lvlJc w:val="left"/>
      <w:pPr>
        <w:ind w:left="10865" w:hanging="360"/>
      </w:pPr>
    </w:lvl>
    <w:lvl w:ilvl="8" w:tplc="0409001B" w:tentative="1">
      <w:start w:val="1"/>
      <w:numFmt w:val="lowerRoman"/>
      <w:lvlText w:val="%9."/>
      <w:lvlJc w:val="right"/>
      <w:pPr>
        <w:ind w:left="11585" w:hanging="180"/>
      </w:pPr>
    </w:lvl>
  </w:abstractNum>
  <w:abstractNum w:abstractNumId="6" w15:restartNumberingAfterBreak="0">
    <w:nsid w:val="1685317D"/>
    <w:multiLevelType w:val="multilevel"/>
    <w:tmpl w:val="741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5269"/>
    <w:multiLevelType w:val="hybridMultilevel"/>
    <w:tmpl w:val="ADF8A5DE"/>
    <w:lvl w:ilvl="0" w:tplc="04090001">
      <w:start w:val="1"/>
      <w:numFmt w:val="bullet"/>
      <w:lvlText w:val=""/>
      <w:lvlJc w:val="left"/>
      <w:pPr>
        <w:ind w:left="440" w:hanging="440"/>
      </w:pPr>
      <w:rPr>
        <w:rFonts w:ascii="Wingdings" w:hAnsi="Wingdings" w:hint="default"/>
      </w:rPr>
    </w:lvl>
    <w:lvl w:ilvl="1" w:tplc="684216C2">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F37758"/>
    <w:multiLevelType w:val="hybridMultilevel"/>
    <w:tmpl w:val="53E6EE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C0735C4"/>
    <w:multiLevelType w:val="multilevel"/>
    <w:tmpl w:val="E60E39E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8E7954"/>
    <w:multiLevelType w:val="multilevel"/>
    <w:tmpl w:val="A81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A6331"/>
    <w:multiLevelType w:val="hybridMultilevel"/>
    <w:tmpl w:val="D592BA22"/>
    <w:lvl w:ilvl="0" w:tplc="5CF6B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8C52F3"/>
    <w:multiLevelType w:val="multilevel"/>
    <w:tmpl w:val="E45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36939"/>
    <w:multiLevelType w:val="hybridMultilevel"/>
    <w:tmpl w:val="72E888E8"/>
    <w:lvl w:ilvl="0" w:tplc="8E2E1AD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03373D"/>
    <w:multiLevelType w:val="hybridMultilevel"/>
    <w:tmpl w:val="2BBC0F1C"/>
    <w:lvl w:ilvl="0" w:tplc="1DDCF20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517BFD"/>
    <w:multiLevelType w:val="hybridMultilevel"/>
    <w:tmpl w:val="688C3790"/>
    <w:lvl w:ilvl="0" w:tplc="DAA6B9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307D0D"/>
    <w:multiLevelType w:val="hybridMultilevel"/>
    <w:tmpl w:val="8B8260D4"/>
    <w:lvl w:ilvl="0" w:tplc="4828BE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1993732">
    <w:abstractNumId w:val="5"/>
  </w:num>
  <w:num w:numId="2" w16cid:durableId="1653094710">
    <w:abstractNumId w:val="10"/>
  </w:num>
  <w:num w:numId="3" w16cid:durableId="1214003697">
    <w:abstractNumId w:val="6"/>
  </w:num>
  <w:num w:numId="4" w16cid:durableId="2013222350">
    <w:abstractNumId w:val="12"/>
  </w:num>
  <w:num w:numId="5" w16cid:durableId="1971353186">
    <w:abstractNumId w:val="9"/>
  </w:num>
  <w:num w:numId="6" w16cid:durableId="1801874375">
    <w:abstractNumId w:val="2"/>
  </w:num>
  <w:num w:numId="7" w16cid:durableId="895117935">
    <w:abstractNumId w:val="14"/>
  </w:num>
  <w:num w:numId="8" w16cid:durableId="1298803250">
    <w:abstractNumId w:val="16"/>
  </w:num>
  <w:num w:numId="9" w16cid:durableId="1226841949">
    <w:abstractNumId w:val="13"/>
  </w:num>
  <w:num w:numId="10" w16cid:durableId="1350522817">
    <w:abstractNumId w:val="3"/>
  </w:num>
  <w:num w:numId="11" w16cid:durableId="763526886">
    <w:abstractNumId w:val="11"/>
  </w:num>
  <w:num w:numId="12" w16cid:durableId="435949513">
    <w:abstractNumId w:val="15"/>
  </w:num>
  <w:num w:numId="13" w16cid:durableId="1153182993">
    <w:abstractNumId w:val="8"/>
  </w:num>
  <w:num w:numId="14" w16cid:durableId="315644239">
    <w:abstractNumId w:val="4"/>
  </w:num>
  <w:num w:numId="15" w16cid:durableId="1253052452">
    <w:abstractNumId w:val="0"/>
  </w:num>
  <w:num w:numId="16" w16cid:durableId="90442154">
    <w:abstractNumId w:val="1"/>
  </w:num>
  <w:num w:numId="17" w16cid:durableId="1051660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WzNDA3NDA3MjO2NDBQ0lEKTi0uzszPAykwqgUAyN3QNCwAAAA="/>
    <w:docVar w:name="EN.InstantFormat" w:val="&lt;ENInstantFormat&gt;&lt;Enabled&gt;1&lt;/Enabled&gt;&lt;ScanUnformatted&gt;1&lt;/ScanUnformatted&gt;&lt;ScanChanges&gt;1&lt;/ScanChanges&gt;&lt;Suspended&gt;0&lt;/Suspended&gt;&lt;/ENInstantFormat&gt;"/>
    <w:docVar w:name="EN.Layout" w:val="&lt;ENLayout&gt;&lt;Style&gt;Age and agin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500e90fo20zxieee095zdvovdrref2ef52a&quot;&gt;My EndNote Library&lt;record-ids&gt;&lt;item&gt;2&lt;/item&gt;&lt;item&gt;4&lt;/item&gt;&lt;item&gt;6&lt;/item&gt;&lt;item&gt;7&lt;/item&gt;&lt;item&gt;12&lt;/item&gt;&lt;item&gt;13&lt;/item&gt;&lt;item&gt;14&lt;/item&gt;&lt;item&gt;15&lt;/item&gt;&lt;item&gt;16&lt;/item&gt;&lt;item&gt;17&lt;/item&gt;&lt;item&gt;18&lt;/item&gt;&lt;item&gt;19&lt;/item&gt;&lt;item&gt;20&lt;/item&gt;&lt;item&gt;21&lt;/item&gt;&lt;item&gt;22&lt;/item&gt;&lt;item&gt;24&lt;/item&gt;&lt;item&gt;25&lt;/item&gt;&lt;item&gt;29&lt;/item&gt;&lt;item&gt;30&lt;/item&gt;&lt;item&gt;32&lt;/item&gt;&lt;item&gt;33&lt;/item&gt;&lt;item&gt;36&lt;/item&gt;&lt;item&gt;37&lt;/item&gt;&lt;item&gt;39&lt;/item&gt;&lt;item&gt;40&lt;/item&gt;&lt;item&gt;41&lt;/item&gt;&lt;item&gt;42&lt;/item&gt;&lt;item&gt;43&lt;/item&gt;&lt;item&gt;44&lt;/item&gt;&lt;item&gt;46&lt;/item&gt;&lt;item&gt;47&lt;/item&gt;&lt;item&gt;49&lt;/item&gt;&lt;item&gt;50&lt;/item&gt;&lt;item&gt;52&lt;/item&gt;&lt;item&gt;55&lt;/item&gt;&lt;item&gt;56&lt;/item&gt;&lt;item&gt;57&lt;/item&gt;&lt;item&gt;58&lt;/item&gt;&lt;item&gt;62&lt;/item&gt;&lt;item&gt;63&lt;/item&gt;&lt;item&gt;65&lt;/item&gt;&lt;item&gt;66&lt;/item&gt;&lt;item&gt;68&lt;/item&gt;&lt;item&gt;72&lt;/item&gt;&lt;item&gt;73&lt;/item&gt;&lt;item&gt;74&lt;/item&gt;&lt;item&gt;76&lt;/item&gt;&lt;item&gt;77&lt;/item&gt;&lt;item&gt;79&lt;/item&gt;&lt;item&gt;81&lt;/item&gt;&lt;item&gt;82&lt;/item&gt;&lt;item&gt;83&lt;/item&gt;&lt;item&gt;84&lt;/item&gt;&lt;item&gt;85&lt;/item&gt;&lt;item&gt;87&lt;/item&gt;&lt;item&gt;88&lt;/item&gt;&lt;item&gt;96&lt;/item&gt;&lt;item&gt;97&lt;/item&gt;&lt;item&gt;98&lt;/item&gt;&lt;item&gt;99&lt;/item&gt;&lt;item&gt;100&lt;/item&gt;&lt;item&gt;101&lt;/item&gt;&lt;item&gt;104&lt;/item&gt;&lt;item&gt;105&lt;/item&gt;&lt;item&gt;106&lt;/item&gt;&lt;item&gt;107&lt;/item&gt;&lt;item&gt;108&lt;/item&gt;&lt;item&gt;109&lt;/item&gt;&lt;item&gt;110&lt;/item&gt;&lt;item&gt;112&lt;/item&gt;&lt;/record-ids&gt;&lt;/item&gt;&lt;/Libraries&gt;"/>
    <w:docVar w:name="NE.Ref{01343429-4FEA-4937-A97C-2D9C1AA28CBB}" w:val=" ADDIN NE.Ref.{01343429-4FEA-4937-A97C-2D9C1AA28CBB}&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013EE456-E32A-4D9A-A9C4-1B2C53818010}" w:val=" ADDIN NE.Ref.{013EE456-E32A-4D9A-A9C4-1B2C53818010}&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Wimo, A; Guerchet, M; Ali, G&lt;/Author&gt;&lt;Year&gt;2015&lt;/Year&gt;&lt;Details&gt;&lt;_accessed&gt;63764126&lt;/_accessed&gt;&lt;_created&gt;63752564&lt;/_created&gt;&lt;_journal&gt;Alzheimer’s Disease International&lt;/_journal&gt;&lt;_modified&gt;63764127&lt;/_modified&gt;&lt;/Details&gt;&lt;Extra&gt;&lt;DBUID&gt;{C9EFB88A-4772-44B7-984D-432C5CF51AB3}&lt;/DBUID&gt;&lt;/Extra&gt;&lt;/Item&gt;&lt;/References&gt;&lt;/Group&gt;&lt;/Citation&gt;_x000a_"/>
    <w:docVar w:name="NE.Ref{01C09F16-FB76-466D-95CD-C4555D210E58}" w:val=" ADDIN NE.Ref.{01C09F16-FB76-466D-95CD-C4555D210E58}&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9A2988-0408-48E7-8127-479AB9EA3C15}" w:val=" ADDIN NE.Ref.{049A2988-0408-48E7-8127-479AB9EA3C15}&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D5F7C5-FA1A-4650-AE69-70BA8866249C}" w:val=" ADDIN NE.Ref.{04D5F7C5-FA1A-4650-AE69-70BA8866249C}&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05367813-DDF8-4326-B1B5-3359743D3630}" w:val=" ADDIN NE.Ref.{05367813-DDF8-4326-B1B5-3359743D3630}&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0B77E53B-EBAC-421D-9FD8-509BDDABEB20}" w:val=" ADDIN NE.Ref.{0B77E53B-EBAC-421D-9FD8-509BDDABEB20}&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114967B9-EC53-478D-87F1-0A62D5F78254}" w:val=" ADDIN NE.Ref.{114967B9-EC53-478D-87F1-0A62D5F78254}&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Ref{1186099B-CBC8-4C5F-80FB-C74A6AA16922}" w:val=" ADDIN NE.Ref.{1186099B-CBC8-4C5F-80FB-C74A6AA1692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12AC7245-17C4-4340-A7FA-8F10D140C7EC}" w:val=" ADDIN NE.Ref.{12AC7245-17C4-4340-A7FA-8F10D140C7EC}&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1&lt;/ID&gt;&lt;UID&gt;{8BA1B4AA-8065-47C7-B795-C6663194981C}&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752940&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752940&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Citation&gt;_x000a_"/>
    <w:docVar w:name="NE.Ref{1399DF55-7A93-4E41-B1BE-93836CA8EA1D}" w:val=" ADDIN NE.Ref.{1399DF55-7A93-4E41-B1BE-93836CA8EA1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153252DE-AC7C-4EFF-BA13-CD8C57787D61}" w:val=" ADDIN NE.Ref.{153252DE-AC7C-4EFF-BA13-CD8C57787D6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Group&gt;&lt;References&gt;&lt;Item&gt;&lt;ID&gt;123&lt;/ID&gt;&lt;UID&gt;{765E59B9-6D51-44EF-996A-826761A1CD7F}&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823519&lt;/_created&gt;&lt;_db_provider&gt;PubMed&lt;/_db_provider&gt;&lt;_issue&gt;9&lt;/_issue&gt;&lt;_journal&gt;International journal of obesity and related metabolic disorders : journal of the International Association for the Study of Obesity&lt;/_journal&gt;&lt;_label&gt;mechanism&lt;/_label&gt;&lt;_language&gt;English&lt;/_language&gt;&lt;_modified&gt;63823519&lt;/_modified&gt;&lt;_pages&gt;1059-65&lt;/_pages&gt;&lt;_url&gt;https://www.ncbi.nlm.nih.gov/pubmed/12917711&lt;/_url&gt;&lt;_volume&gt;27&lt;/_volume&gt;&lt;/Details&gt;&lt;Extra&gt;&lt;DBUID&gt;{C9EFB88A-4772-44B7-984D-432C5CF51AB3}&lt;/DBUID&gt;&lt;/Extra&gt;&lt;/Item&gt;&lt;/References&gt;&lt;/Group&gt;&lt;/Citation&gt;_x000a_"/>
    <w:docVar w:name="NE.Ref{17BFC7BF-A2FF-4FFF-B525-626E8ECA7FF6}" w:val=" ADDIN NE.Ref.{17BFC7BF-A2FF-4FFF-B525-626E8ECA7FF6}&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17F44D9E-4691-4FA1-85A1-9DD4CCB05456}" w:val=" ADDIN NE.Ref.{17F44D9E-4691-4FA1-85A1-9DD4CCB05456}&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19DD7EBF-C840-4C86-AB33-317C53C9CD14}" w:val=" ADDIN NE.Ref.{19DD7EBF-C840-4C86-AB33-317C53C9CD1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1C25B0BF-BE52-4239-9981-F846E2051A64}" w:val=" ADDIN NE.Ref.{1C25B0BF-BE52-4239-9981-F846E2051A64}&lt;Citation&gt;&lt;Group&gt;&lt;References&gt;&lt;Item&gt;&lt;ID&gt;62&lt;/ID&gt;&lt;UID&gt;{49A3D2CC-4061-4A26-88CC-E52CF464754A}&lt;/UID&gt;&lt;Title&gt;Cohort Profile: the Health and Retirement Study (HRS). | Health and Retirement Study&lt;/Title&gt;&lt;Template&gt;Web Page&lt;/Template&gt;&lt;Star&gt;0&lt;/Star&gt;&lt;Tag&gt;0&lt;/Tag&gt;&lt;Author/&gt;&lt;Year&gt;0&lt;/Year&gt;&lt;Details&gt;&lt;_url&gt;https://hrs.isr.umich.edu/publications/biblio/8046&lt;/_url&gt;&lt;_language&gt;Chinese&lt;/_language&gt;&lt;_issue&gt;2021-3-27&lt;/_issue&gt;&lt;_volume&gt;2021&lt;/_volume&gt;&lt;_created&gt;63764152&lt;/_created&gt;&lt;_modified&gt;63764153&lt;/_modified&gt;&lt;_accessed&gt;63764153&lt;/_accessed&gt;&lt;/Details&gt;&lt;Extra&gt;&lt;DBUID&gt;{C9EFB88A-4772-44B7-984D-432C5CF51AB3}&lt;/DBUID&gt;&lt;/Extra&gt;&lt;/Item&gt;&lt;/References&gt;&lt;/Group&gt;&lt;/Citation&gt;_x000a_"/>
    <w:docVar w:name="NE.Ref{1D270541-C4EE-492A-9302-7C8F4D736A06}" w:val=" ADDIN NE.Ref.{1D270541-C4EE-492A-9302-7C8F4D736A06}&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1E7B3B7F-1D65-4AC9-A5FD-D4D812265CC9}" w:val=" ADDIN NE.Ref.{1E7B3B7F-1D65-4AC9-A5FD-D4D812265CC9}&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1E8D9F4B-BB69-4CF0-B57D-FF2D6A802659}" w:val=" ADDIN NE.Ref.{1E8D9F4B-BB69-4CF0-B57D-FF2D6A80265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1F522DC2-CBC5-40E4-99F2-E3690276F103}" w:val=" ADDIN NE.Ref.{1F522DC2-CBC5-40E4-99F2-E3690276F10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5&lt;/Tag&gt;&lt;Author&gt;Siggaard, T; Reguant, R; Jorgensen, I F; Haue, A D; Lademann, M; Aguayo-Orozco, A; Hjaltelin, J X; Jensen, A B; Banasik, K; Brunak, S&lt;/Author&gt;&lt;Year&gt;2020&lt;/Year&gt;&lt;Details&gt;&lt;_accessed&gt;64276794&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276794&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2345BED5-CDE4-4AC0-9A9A-3D61633BEA5C}" w:val=" ADDIN NE.Ref.{2345BED5-CDE4-4AC0-9A9A-3D61633BEA5C}&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25F9E2C7-DE54-442A-A26D-520BB8C6635B}" w:val=" ADDIN NE.Ref.{25F9E2C7-DE54-442A-A26D-520BB8C6635B}&lt;Citation&gt;&lt;Group&gt;&lt;References&gt;&lt;Item&gt;&lt;ID&gt;5&lt;/ID&gt;&lt;UID&gt;{AE95EFF0-4521-4FD3-9845-7D948A71CE65}&lt;/UID&gt;&lt;Title&gt;Variation in blood pressure and long-term risk of dementia: A population-based cohort study&lt;/Title&gt;&lt;Template&gt;Journal Article&lt;/Template&gt;&lt;Star&gt;1&lt;/Star&gt;&lt;Tag&gt;0&lt;/Tag&gt;&lt;Author&gt;Ma, Y; Wolters, F J; Chibnik, L B; Licher, S; Ikram, M A; Hofman, A; Ikram, M K&lt;/Author&gt;&lt;Year&gt;2019&lt;/Year&gt;&lt;Details&gt;&lt;_accession_num&gt;31714941&lt;/_accession_num&gt;&lt;_author_adr&gt;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Epidemiology, Erasmus MC University Medical Center, Rotterdam, the  Netherlands.; 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lt;/_author_adr&gt;&lt;_collection_scope&gt;SCIE&lt;/_collection_scope&gt;&lt;_created&gt;63626175&lt;/_created&gt;&lt;_date&gt;2019-11-01&lt;/_date&gt;&lt;_date_display&gt;2019 Nov&lt;/_date_display&gt;&lt;_db_updated&gt;PubMed&lt;/_db_updated&gt;&lt;_doi&gt;10.1371/journal.pmed.1002933&lt;/_doi&gt;&lt;_impact_factor&gt;  10.500&lt;/_impact_factor&gt;&lt;_isbn&gt;1549-1676 (Electronic); 1549-1277 (Linking)&lt;/_isbn&gt;&lt;_issue&gt;11&lt;/_issue&gt;&lt;_journal&gt;PLoS Med&lt;/_journal&gt;&lt;_language&gt;eng&lt;/_language&gt;&lt;_modified&gt;63693654&lt;/_modified&gt;&lt;_pages&gt;e1002933&lt;/_pages&gt;&lt;_subject_headings&gt;Aged; Aged, 80 and over; Blood Pressure/*physiology; Blood Pressure Determination/methods; Cardiovascular Diseases/complications; Cohort Studies; Dementia/*etiology; Female; Follow-Up Studies; Humans; Hypertension/complications; Longitudinal Studies; Male; Middle Aged; Netherlands; Proportional Hazards Models; Prospective Studies; Risk Factors&lt;/_subject_headings&gt;&lt;_tertiary_title&gt;PLoS medicine&lt;/_tertiary_title&gt;&lt;_type_work&gt;Journal Article; Research Support, Non-U.S. Gov&amp;apos;t&lt;/_type_work&gt;&lt;_url&gt;http://www.ncbi.nlm.nih.gov/entrez/query.fcgi?cmd=Retrieve&amp;amp;db=pubmed&amp;amp;dopt=Abstract&amp;amp;list_uids=31714941&amp;amp;query_hl=1&lt;/_url&gt;&lt;_volume&gt;16&lt;/_volume&gt;&lt;/Details&gt;&lt;Extra&gt;&lt;DBUID&gt;{C9EFB88A-4772-44B7-984D-432C5CF51AB3}&lt;/DBUID&gt;&lt;/Extra&gt;&lt;/Item&gt;&lt;/References&gt;&lt;/Group&gt;&lt;/Citation&gt;_x000a_"/>
    <w:docVar w:name="NE.Ref{260824C7-B227-47AE-BF80-11727CE8D0A1}" w:val=" ADDIN NE.Ref.{260824C7-B227-47AE-BF80-11727CE8D0A1}&lt;Citation&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Citation&gt;_x000a_"/>
    <w:docVar w:name="NE.Ref{28FF41B9-820D-4576-9594-0DEF5EC9EDD1}" w:val=" ADDIN NE.Ref.{28FF41B9-820D-4576-9594-0DEF5EC9EDD1}&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2D752FE7-42A6-4B95-ACB9-7423D865B4B6}" w:val=" ADDIN NE.Ref.{2D752FE7-42A6-4B95-ACB9-7423D865B4B6}&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0&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686631&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30993A39-8B54-4829-80E0-E902418172D5}" w:val=" ADDIN NE.Ref.{30993A39-8B54-4829-80E0-E902418172D5}&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35533A30-93B3-4660-806B-610D3500F59C}" w:val=" ADDIN NE.Ref.{35533A30-93B3-4660-806B-610D3500F59C}&lt;Citation&gt;&lt;Group&gt;&lt;References&gt;&lt;Item&gt;&lt;ID&gt;40&lt;/ID&gt;&lt;UID&gt;{88DB3BCF-70C1-4701-AEF9-A4923393F2F4}&lt;/UID&gt;&lt;Title&gt;Body mass index and cognitive function: the potential for reverse causation&lt;/Title&gt;&lt;Template&gt;Journal Article&lt;/Template&gt;&lt;Star&gt;1&lt;/Star&gt;&lt;Tag&gt;5&lt;/Tag&gt;&lt;Author&gt;Suemoto, C K; Gilsanz, P; Mayeda, E R; Glymour, M M&lt;/Author&gt;&lt;Year&gt;2015&lt;/Year&gt;&lt;Details&gt;&lt;_accession_num&gt;25953125&lt;/_accession_num&gt;&lt;_author_adr&gt;Department of Social and Behavioral Sciences, Harvard School of Public Health, Boston, MA, USA.; Discipline of Geriatrics, University of Sao Paulo Medical School, Sao Paulo, SP,  Brazil.; Department of Social and Behavioral Sciences, Harvard School of Public Health, Boston, MA, USA.; Department of Epidemiology and Biostatistics, University of California San Francisco, San Francisco, CA, USA.; Department of Social and Behavioral Sciences, Harvard School of Public Health, Boston, MA, USA.; Department of Epidemiology and Biostatistics, University of California San Francisco, San Francisco, CA, USA.&lt;/_author_adr&gt;&lt;_created&gt;63706618&lt;/_created&gt;&lt;_date&gt;2015-09-01&lt;/_date&gt;&lt;_date_display&gt;2015 Sep&lt;/_date_display&gt;&lt;_db_updated&gt;PubMed&lt;/_db_updated&gt;&lt;_doi&gt;10.1038/ijo.2015.83&lt;/_doi&gt;&lt;_impact_factor&gt;   4.419&lt;/_impact_factor&gt;&lt;_isbn&gt;1476-5497 (Electronic); 0307-0565 (Linking)&lt;/_isbn&gt;&lt;_issue&gt;9&lt;/_issue&gt;&lt;_journal&gt;Int J Obes (Lond)&lt;/_journal&gt;&lt;_label&gt;cognition; method&lt;/_label&gt;&lt;_language&gt;eng&lt;/_language&gt;&lt;_modified&gt;63765193&lt;/_modified&gt;&lt;_pages&gt;1383-9&lt;/_pages&gt;&lt;_subject_headings&gt;*Aging/psychology; *Body Mass Index; *Cognition; Dementia/*epidemiology/*etiology/physiopathology/psychology; Female; Humans; Male; Memory; Middle Aged; Obesity/*complications/*epidemiology/physiopathology/psychology; Predictive Value of Tests; Prognosis; Prospective Studies; Risk Factors; Time Factors; United States/epidemiology; Weight Loss&lt;/_subject_headings&gt;&lt;_tertiary_title&gt;International journal of obesity (2005)&lt;/_tertiary_title&gt;&lt;_type_work&gt;Journal Article; Research Support, N.I.H., Extramural; Research Support, Non-U.S. Gov&amp;apos;t&lt;/_type_work&gt;&lt;_url&gt;http://www.ncbi.nlm.nih.gov/entrez/query.fcgi?cmd=Retrieve&amp;amp;db=pubmed&amp;amp;dopt=Abstract&amp;amp;list_uids=25953125&amp;amp;query_hl=1&lt;/_url&gt;&lt;_volume&gt;39&lt;/_volume&gt;&lt;/Details&gt;&lt;Extra&gt;&lt;DBUID&gt;{C9EFB88A-4772-44B7-984D-432C5CF51AB3}&lt;/DBUID&gt;&lt;/Extra&gt;&lt;/Item&gt;&lt;/References&gt;&lt;/Group&gt;&lt;/Citation&gt;_x000a_"/>
    <w:docVar w:name="NE.Ref{39069EE3-901B-496F-819F-B555DECDEB1A}" w:val=" ADDIN NE.Ref.{39069EE3-901B-496F-819F-B555DECDEB1A}&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399DC954-229E-4B11-BA39-EAB5D150BFE6}" w:val=" ADDIN NE.Ref.{399DC954-229E-4B11-BA39-EAB5D150BFE6}&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3BA6AA14-F09E-442D-AD76-B33E72FB6D8C}" w:val=" ADDIN NE.Ref.{3BA6AA14-F09E-442D-AD76-B33E72FB6D8C}&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3D67809A-6556-4274-99E2-824E1172C0D8}" w:val=" ADDIN NE.Ref.{3D67809A-6556-4274-99E2-824E1172C0D8}&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402323FE-8AF7-4C67-A5D0-E2E9F872C1B3}" w:val=" ADDIN NE.Ref.{402323FE-8AF7-4C67-A5D0-E2E9F872C1B3}&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08F1F5D-6F8D-4B39-9AA9-A2BF92B1E904}" w:val=" ADDIN NE.Ref.{408F1F5D-6F8D-4B39-9AA9-A2BF92B1E90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43&lt;/ID&gt;&lt;UID&gt;{BBC40E7A-27C5-4778-8209-8DA1A75EED60}&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738501&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bel&gt;method; intro&lt;/_label&gt;&lt;_language&gt;eng&lt;/_language&gt;&lt;_modified&gt;63752598&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42775525-5763-4A52-80F3-840422B26529}" w:val=" ADDIN NE.Ref.{42775525-5763-4A52-80F3-840422B2652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43698D0E-DDFD-49A2-A313-9ADE290B07C0}" w:val=" ADDIN NE.Ref.{43698D0E-DDFD-49A2-A313-9ADE290B07C0}&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4451C705-D2A4-4B97-9DC2-2DE8BD1DEB00}" w:val=" ADDIN NE.Ref.{4451C705-D2A4-4B97-9DC2-2DE8BD1DEB00}&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4455335B-84F7-4280-94AD-C2E73446D52E}" w:val=" ADDIN NE.Ref.{4455335B-84F7-4280-94AD-C2E73446D52E}&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789F02B-AD88-498E-8FB9-3731AC21BA93}" w:val=" ADDIN NE.Ref.{4789F02B-AD88-498E-8FB9-3731AC21BA9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48858797-1833-40B2-8B5E-2A6A9A2B1D6B}" w:val=" ADDIN NE.Ref.{48858797-1833-40B2-8B5E-2A6A9A2B1D6B}&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4A270D59-9E17-4404-81DB-B00B90EF7EEA}" w:val=" ADDIN NE.Ref.{4A270D59-9E17-4404-81DB-B00B90EF7EEA}&lt;Citation&gt;&lt;Group&gt;&lt;References&gt;&lt;Item&gt;&lt;ID&gt;70&lt;/ID&gt;&lt;UID&gt;{1FC65248-313F-4ABE-9D34-A61EA45CAA29}&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764407&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764407&lt;/_modified&gt;&lt;_pages&gt;e12989&lt;/_pages&gt;&lt;_url&gt;https://www.ncbi.nlm.nih.gov/pubmed/31898862&lt;/_url&gt;&lt;_volume&gt;21&lt;/_volume&gt;&lt;/Details&gt;&lt;Extra&gt;&lt;DBUID&gt;{C9EFB88A-4772-44B7-984D-432C5CF51AB3}&lt;/DBUID&gt;&lt;/Extra&gt;&lt;/Item&gt;&lt;/References&gt;&lt;/Group&gt;&lt;/Citation&gt;_x000a_"/>
    <w:docVar w:name="NE.Ref{4DB8F41C-9909-462A-9FA6-E426DF8DEE25}" w:val=" ADDIN NE.Ref.{4DB8F41C-9909-462A-9FA6-E426DF8DEE25}&lt;Citation&gt;&lt;Group&gt;&lt;References&gt;&lt;Item&gt;&lt;ID&gt;63&lt;/ID&gt;&lt;UID&gt;{78D7EED9-6536-42EA-BDF3-88ABE0A0056F}&lt;/UID&gt;&lt;Title&gt;Cohort Profile: the Health and Retirement Study (HRS).&lt;/Title&gt;&lt;Template&gt;Journal Article&lt;/Template&gt;&lt;Star&gt;0&lt;/Star&gt;&lt;Tag&gt;0&lt;/Tag&gt;&lt;Author&gt;Sonnega, Amanda;Faul, Jessica D;Ofstedal, Mary Beth;Langa, Kenneth M;Phillips, John W R;Weir, David R&lt;/Author&gt;&lt;Year&gt;2014&lt;/Year&gt;&lt;Details&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764161&lt;/_created&gt;&lt;_db_provider&gt;PubMed&lt;/_db_provider&gt;&lt;_doi&gt;10.1093/ije/dyu067&lt;/_doi&gt;&lt;_impact_factor&gt;   7.707&lt;/_impact_factor&gt;&lt;_isbn&gt;0300-5771 &lt;/_isbn&gt;&lt;_issue&gt;2&lt;/_issue&gt;&lt;_journal&gt;International journal of epidemiology&lt;/_journal&gt;&lt;_label&gt;intro&lt;/_label&gt;&lt;_language&gt;English&lt;/_language&gt;&lt;_modified&gt;63764161&lt;/_modified&gt;&lt;_pages&gt;576-85&lt;/_pages&gt;&lt;_url&gt;https://www.ncbi.nlm.nih.gov/pubmed/24671021&lt;/_url&gt;&lt;_volume&gt;43&lt;/_volume&gt;&lt;/Details&gt;&lt;Extra&gt;&lt;DBUID&gt;{C9EFB88A-4772-44B7-984D-432C5CF51AB3}&lt;/DBUID&gt;&lt;/Extra&gt;&lt;/Item&gt;&lt;/References&gt;&lt;/Group&gt;&lt;/Citation&gt;_x000a_"/>
    <w:docVar w:name="NE.Ref{4E245E23-4C5E-49A8-8E51-410C17D203D1}" w:val=" ADDIN NE.Ref.{4E245E23-4C5E-49A8-8E51-410C17D203D1}&lt;Citation&gt;&lt;Group&gt;&lt;References&gt;&lt;Item&gt;&lt;ID&gt;118&lt;/ID&gt;&lt;UID&gt;{137F8800-7129-47BC-B34D-EDAD9A6E1EAF}&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802820&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802821&lt;/_modified&gt;&lt;_pages&gt;e12989&lt;/_pages&gt;&lt;_url&gt;https://www.ncbi.nlm.nih.gov/pubmed/31898862&lt;/_url&gt;&lt;_volume&gt;21&lt;/_volume&gt;&lt;/Details&gt;&lt;Extra&gt;&lt;DBUID&gt;{C9EFB88A-4772-44B7-984D-432C5CF51AB3}&lt;/DBUID&gt;&lt;/Extra&gt;&lt;/Item&gt;&lt;/References&gt;&lt;/Group&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130&lt;/ID&gt;&lt;UID&gt;{F359AE98-1638-49F1-A68A-925EF1B7B6ED}&lt;/UID&gt;&lt;Title&gt;Impacts of Overweight and Obesity in Older Age on the Risk of Dementia: A Systematic Literature Review and a Meta-Analysis&lt;/Title&gt;&lt;Template&gt;Journal Article&lt;/Template&gt;&lt;Star&gt;0&lt;/Star&gt;&lt;Tag&gt;0&lt;/Tag&gt;&lt;Author&gt;Danat, Isaac M;Clifford, Angela;Partridge, Martin;Zhou, Weiju;Bakre, Aishat T;Chen, Anthony;McFeeters, Danielle;Smith, Tina;Wan, Yuhui;Copeland, John;Anstey, Kaarin J;Chen, Ruoling&lt;/Author&gt;&lt;Year&gt;2019&lt;/Year&gt;&lt;Details&gt;&lt;_created&gt;63849486&lt;/_created&gt;&lt;_doi&gt;10.3233/JAD-180763&lt;/_doi&gt;&lt;_isbn&gt;1875-8908&lt;/_isbn&gt;&lt;_issue&gt;s1&lt;/_issue&gt;&lt;_journal&gt;Journal of Alzheimer&amp;apos;s disease : JAD&lt;/_journal&gt;&lt;_keywords&gt;*Body weight;*dementia;*meta-analysis;*older people;Body Mass Index;Dementia/*epidemiology;Humans;Incidence;Obesity/*epidemiology;Overweight/*epidemiology;Risk;Waist Circumference&lt;/_keywords&gt;&lt;_modified&gt;63849486&lt;/_modified&gt;&lt;_ori_publication&gt;IOS Press&lt;/_ori_publication&gt;&lt;_pages&gt;S87-S99&lt;/_pages&gt;&lt;_url&gt;https://pubmed.ncbi.nlm.nih.gov/30689574&lt;/_url&gt;&lt;_volume&gt;70&lt;/_volume&gt;&lt;/Details&gt;&lt;Extra&gt;&lt;DBUID&gt;{C9EFB88A-4772-44B7-984D-432C5CF51AB3}&lt;/DBUID&gt;&lt;/Extra&gt;&lt;/Item&gt;&lt;/References&gt;&lt;/Group&gt;&lt;/Citation&gt;_x000a_"/>
    <w:docVar w:name="NE.Ref{4FFDA3FD-AFB0-4A35-94C3-465DAF28FD48}" w:val=" ADDIN NE.Ref.{4FFDA3FD-AFB0-4A35-94C3-465DAF28FD48}&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4A7B2BB-6F7F-49DB-8BF9-29F0B9C2C124}" w:val=" ADDIN NE.Ref.{54A7B2BB-6F7F-49DB-8BF9-29F0B9C2C12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55E4B354-86CD-42D4-999A-5ED31D1CA502}" w:val=" ADDIN NE.Ref.{55E4B354-86CD-42D4-999A-5ED31D1CA502}&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6ED9CBB-84E0-4548-B667-8F6E79E3B37B}" w:val=" ADDIN NE.Ref.{56ED9CBB-84E0-4548-B667-8F6E79E3B37B}&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573C63BC-31E1-4BCB-AF40-B7DC50433504}" w:val=" ADDIN NE.Ref.{573C63BC-31E1-4BCB-AF40-B7DC50433504}&lt;Citation&gt;&lt;Group&gt;&lt;References&gt;&lt;Item&gt;&lt;ID&gt;60&lt;/ID&gt;&lt;UID&gt;{4128A097-B7AD-403F-A1A1-806ADD1AE315}&lt;/UID&gt;&lt;Title&gt;Marital Status and Dementia: Evidence from the Health and Retirement Study.&lt;/Title&gt;&lt;Template&gt;Journal Article&lt;/Template&gt;&lt;Star&gt;1&lt;/Star&gt;&lt;Tag&gt;5&lt;/Tag&gt;&lt;Author&gt;Liu, Hui;Zhang, Zhenmei;Choi, Seung-Won;Langa, Kenneth M&lt;/Author&gt;&lt;Year&gt;2020&lt;/Year&gt;&lt;Details&gt;&lt;_author_adr&gt;Department of Sociology, Michigan State University, East Lansing.;Department of Sociology, Michigan State University, East Lansing.;Department of Sociology, Anthropology, and Social Work, Texas Tech University, Lubbock.;Department of Internal Medicine, Institute for Social Research and VA Center for Clinical Management Research, University of Michigan, Ann Arbor.&lt;/_author_adr&gt;&lt;_created&gt;63758531&lt;/_created&gt;&lt;_db_provider&gt;PubMed&lt;/_db_provider&gt;&lt;_doi&gt;10.1093/geronb/gbz087&lt;/_doi&gt;&lt;_impact_factor&gt;   3.502&lt;/_impact_factor&gt;&lt;_isbn&gt;1079-5014 &lt;/_isbn&gt;&lt;_issue&gt;8&lt;/_issue&gt;&lt;_journal&gt;The journals of gerontology. Series B, Psychological sciences and social sciences&lt;/_journal&gt;&lt;_keywords&gt;*Cognitive impairment;*Cohabitation;*Divorce;*Gender;*Marriage;*Never marrying;*Widowhood&lt;/_keywords&gt;&lt;_label&gt;method&lt;/_label&gt;&lt;_language&gt;English&lt;/_language&gt;&lt;_modified&gt;63758554&lt;/_modified&gt;&lt;_pages&gt;1783-1795&lt;/_pages&gt;&lt;_url&gt;https://www.ncbi.nlm.nih.gov/pubmed/31251349&lt;/_url&gt;&lt;_volume&gt;75&lt;/_volume&gt;&lt;/Details&gt;&lt;Extra&gt;&lt;DBUID&gt;{C9EFB88A-4772-44B7-984D-432C5CF51AB3}&lt;/DBUID&gt;&lt;/Extra&gt;&lt;/Item&gt;&lt;/References&gt;&lt;/Group&gt;&lt;/Citation&gt;_x000a_"/>
    <w:docVar w:name="NE.Ref{59D653AC-5F1E-4E47-A86E-DDA0E9245DBB}" w:val=" ADDIN NE.Ref.{59D653AC-5F1E-4E47-A86E-DDA0E9245DBB}&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5B8378B7-A626-4432-BD29-29F532937F52}" w:val=" ADDIN NE.Ref.{5B8378B7-A626-4432-BD29-29F532937F52}&lt;Citation&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5BFC4FBA-69D1-460D-8D60-96C7CF0B43BD}" w:val=" ADDIN NE.Ref.{5BFC4FBA-69D1-460D-8D60-96C7CF0B43BD}&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C646DBB-44EE-4268-BA89-549AB96AF285}" w:val=" ADDIN NE.Ref.{5C646DBB-44EE-4268-BA89-549AB96AF285}&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D8F9DC6-CD83-4C55-A371-8E6C54A249DB}" w:val=" ADDIN NE.Ref.{5D8F9DC6-CD83-4C55-A371-8E6C54A249DB}&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5E8FE94A-6428-441A-9A8E-58471B4B1959}" w:val=" ADDIN NE.Ref.{5E8FE94A-6428-441A-9A8E-58471B4B1959}&lt;Citation&gt;&lt;Group&gt;&lt;References&gt;&lt;Item&gt;&lt;ID&gt;87&lt;/ID&gt;&lt;UID&gt;{8217FD6E-62BE-4C36-9C61-72277E55B64F}&lt;/UID&gt;&lt;Title&gt;Aproportional hazards model for the subdistribution of a competing risk&lt;/Title&gt;&lt;Template&gt;Journal Article&lt;/Template&gt;&lt;Star&gt;0&lt;/Star&gt;&lt;Tag&gt;0&lt;/Tag&gt;&lt;Author&gt;Fine, J P; Gray, R J&lt;/Author&gt;&lt;Year&gt;1999&lt;/Year&gt;&lt;Details&gt;&lt;_accessed&gt;64547352&lt;/_accessed&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547352&lt;/_modified&gt;&lt;_pages&gt;496-509&lt;/_pages&gt;&lt;_volume&gt;94&lt;/_volume&gt;&lt;/Details&gt;&lt;Extra&gt;&lt;DBUID&gt;{7E81F276-D555-4FA7-A393-4F41599B68AC}&lt;/DBUID&gt;&lt;/Extra&gt;&lt;/Item&gt;&lt;/References&gt;&lt;/Group&gt;&lt;/Citation&gt;_x000a_"/>
    <w:docVar w:name="NE.Ref{5EBF477B-8003-4856-900B-8169C52AA043}" w:val=" ADDIN NE.Ref.{5EBF477B-8003-4856-900B-8169C52AA043}&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5F0BC9E8-1C87-454E-9C32-ACCEAAB9FAB0}" w:val=" ADDIN NE.Ref.{5F0BC9E8-1C87-454E-9C32-ACCEAAB9FAB0}&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602622D3-3568-45CD-AD4A-FA8984DC8220}" w:val=" ADDIN NE.Ref.{602622D3-3568-45CD-AD4A-FA8984DC8220}&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62EB2D66-EBBD-415D-9F5A-E312C842A2B2}" w:val=" ADDIN NE.Ref.{62EB2D66-EBBD-415D-9F5A-E312C842A2B2}&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2&lt;/ID&gt;&lt;UID&gt;{2F32CB84-4F5A-4F23-B72E-B1060AB6C590}&lt;/UID&gt;&lt;Title&gt;Weight cycling enhances adipose tissue inflammatory responses in male mice.&lt;/Title&gt;&lt;Template&gt;Journal Article&lt;/Template&gt;&lt;Star&gt;1&lt;/Star&gt;&lt;Tag&gt;0&lt;/Tag&gt;&lt;Author&gt;Barbosa-da-Silva, Sandra;Fraulob-Aquino, Julio C;Lopes, Jessica R;Mandarim-de-Lacerda, Carlos A;Aguila, Marcia B&lt;/Author&gt;&lt;Year&gt;2012&lt;/Year&gt;&lt;Details&gt;&lt;_author_adr&gt;Laboratory of Morphometry, Metabolism and Cardiovascular Disease, Biomedical Center, Institute of Biology, State University of Rio de Janeiro, Rio de Janeiro, Brazil.&lt;/_author_adr&gt;&lt;_collection_scope&gt;SCIE&lt;/_collection_scope&gt;&lt;_created&gt;63823518&lt;/_created&gt;&lt;_db_provider&gt;PubMed&lt;/_db_provider&gt;&lt;_doi&gt;10.1371/journal.pone.0039837&lt;/_doi&gt;&lt;_impact_factor&gt;   2.740&lt;/_impact_factor&gt;&lt;_isbn&gt;1932-6203 &lt;/_isbn&gt;&lt;_issue&gt;7&lt;/_issue&gt;&lt;_journal&gt;PloS one&lt;/_journal&gt;&lt;_label&gt;mechanism&lt;/_label&gt;&lt;_language&gt;English&lt;/_language&gt;&lt;_modified&gt;63823518&lt;/_modified&gt;&lt;_pages&gt;e39837&lt;/_pages&gt;&lt;_url&gt;https://www.ncbi.nlm.nih.gov/pubmed/22848362&lt;/_url&gt;&lt;_volume&gt;7&lt;/_volume&gt;&lt;/Details&gt;&lt;Extra&gt;&lt;DBUID&gt;{C9EFB88A-4772-44B7-984D-432C5CF51AB3}&lt;/DBUID&gt;&lt;/Extra&gt;&lt;/Item&gt;&lt;/References&gt;&lt;/Group&gt;&lt;/Citation&gt;_x000a_"/>
    <w:docVar w:name="NE.Ref{63DC924D-EB68-4924-B0C3-E74A37844BB3}" w:val=" ADDIN NE.Ref.{63DC924D-EB68-4924-B0C3-E74A37844BB3}&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653D6BE9-DC27-4EF7-81DB-E8027507D143}" w:val=" ADDIN NE.Ref.{653D6BE9-DC27-4EF7-81DB-E8027507D143}&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66B009BA-A1CD-47A6-ACF1-51139E54B9C2}" w:val=" ADDIN NE.Ref.{66B009BA-A1CD-47A6-ACF1-51139E54B9C2}&lt;Citation&gt;&lt;Group&gt;&lt;References&gt;&lt;Item&gt;&lt;ID&gt;56&lt;/ID&gt;&lt;UID&gt;{E8DA84D1-9B70-4E94-BCDE-A03AB6B2701B}&lt;/UID&gt;&lt;Title&gt;Overview of epidemiology and contribution of obesity to cardiovascular disease.&lt;/Title&gt;&lt;Template&gt;Journal Article&lt;/Template&gt;&lt;Star&gt;0&lt;/Star&gt;&lt;Tag&gt;0&lt;/Tag&gt;&lt;Author&gt;Bastien, Marjorie;Poirier, Paul;Lemieux, Isabelle;Després, Jean-Pierre&lt;/Author&gt;&lt;Year&gt;2014&lt;/Year&gt;&lt;Details&gt;&lt;_pages&gt;369-81&lt;/_pages&gt;&lt;_url&gt;https://www.ncbi.nlm.nih.gov/pubmed/24438728&lt;/_url&gt;&lt;_doi&gt;10.1016/j.pcad.2013.10.016&lt;/_doi&gt;&lt;_keywords&gt;BF;BMI;Body fat;Body mass index;C-reactive protein;CHD;CRP;CV;CV risks;CVD;Cardiovascular;Cardiovascular disease;Coronary heart disease;DM;Diabetes mellitus;Ectopic fat;FFAs;Free fatty acids;HDL;HF;HTN;Heart failure;High-density lipoprotein;Hypertension;Il;Interleukin;LDL;LV;LVH;LVM;Left ventricular;Left ventricular hypertrophy;Left ventricular mass;Low-density lipoprotein;MI;Myocardial infarction;NHANES;NSTEMI;National Health and Nutrition Examination Survey;Non-ST segment elevation myocardial infarction;Obesity;TGs;TNF;Triglycerides;Tumor necrosis factor;VLDL;Very low-density lipoprotein;WC;WHR;Waist circumference;Waist-to-hip ratio&lt;/_keywords&gt;&lt;_language&gt;English&lt;/_language&gt;&lt;_issue&gt;4&lt;/_issue&gt;&lt;_db_provider&gt;PubMed&lt;/_db_provider&gt;&lt;_volume&gt;56&lt;/_volume&gt;&lt;_journal&gt;Progress in cardiovascular diseases&lt;/_journal&gt;&lt;_isbn&gt;0033-0620 &lt;/_isbn&gt;&lt;_author_adr&gt;Institut Universitaire de Cardiologie et de Pneumologie de Québec, Québec, QC, Canada; Faculté de Pharmacie, Université Laval, Québec, QC, Canada.;Institut Universitaire de Cardiologie et de Pneumologie de Québec, Québec, QC, Canada; Faculté de Pharmacie, Université Laval, Québec, QC, Canada. Electronic address: Paul.Poirier@criucpq.ulaval.ca.;Institut Universitaire de Cardiologie et de Pneumologie de Québec, Québec, QC, Canada; Faculté de Médecine, Université Laval, Québec, QC, Canada; Chaire Internationale sur le Risque Cardiométabolique, Université Laval, Québec, QC, Canada.;Institut Universitaire de Cardiologie et de Pneumologie de Québec, Québec, QC, Canada; Faculté de Médecine, Université Laval, Québec, QC, Canada; Chaire Internationale sur le Risque Cardiométabolique, Université Laval, Québec, QC, Canada.&lt;/_author_adr&gt;&lt;_impact_factor&gt;   6.763&lt;/_impact_factor&gt;&lt;_collection_scope&gt;SCI;SCIE&lt;/_collection_scope&gt;&lt;_created&gt;63753740&lt;/_created&gt;&lt;_modified&gt;63753741&lt;/_modified&gt;&lt;_label&gt;intro&lt;/_label&gt;&lt;/Details&gt;&lt;Extra&gt;&lt;DBUID&gt;{C9EFB88A-4772-44B7-984D-432C5CF51AB3}&lt;/DBUID&gt;&lt;/Extra&gt;&lt;/Item&gt;&lt;/References&gt;&lt;/Group&gt;&lt;/Citation&gt;_x000a_"/>
    <w:docVar w:name="NE.Ref{6777E1D3-81DB-4724-8BBD-5B15AD378DF5}" w:val=" ADDIN NE.Ref.{6777E1D3-81DB-4724-8BBD-5B15AD378DF5}&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68D6F525-5CD2-4766-BB22-255C3F002445}" w:val=" ADDIN NE.Ref.{68D6F525-5CD2-4766-BB22-255C3F002445}&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6C3B593E-7011-47EC-80DF-F0EC8B3760BD}" w:val=" ADDIN NE.Ref.{6C3B593E-7011-47EC-80DF-F0EC8B3760BD}&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70D935EB-DCCE-4623-B27D-9B0641DD2806}" w:val=" ADDIN NE.Ref.{70D935EB-DCCE-4623-B27D-9B0641DD2806}&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7115471F-FF8C-43D8-ABEB-E090CA479AF2}" w:val=" ADDIN NE.Ref.{7115471F-FF8C-43D8-ABEB-E090CA479AF2}&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71363F37-8719-48EA-B65D-EB573A1366D7}" w:val=" ADDIN NE.Ref.{71363F37-8719-48EA-B65D-EB573A1366D7}&lt;Citation&gt;&lt;Group&gt;&lt;References&gt;&lt;Item&gt;&lt;ID&gt;20&lt;/ID&gt;&lt;UID&gt;{5CAFD7EA-E58B-4E49-B1DD-15AFFA27B6A9}&lt;/UID&gt;&lt;Title&gt;Depression and anxiety symptoms in male veterans and non-veterans: the Health and Retirement Study&lt;/Title&gt;&lt;Template&gt;Journal Article&lt;/Template&gt;&lt;Star&gt;0&lt;/Star&gt;&lt;Tag&gt;0&lt;/Tag&gt;&lt;Author&gt;Gould, C E; Rideaux, T; Spira, A P; Beaudreau, S A&lt;/Author&gt;&lt;Year&gt;2015&lt;/Year&gt;&lt;Details&gt;&lt;_accessed&gt;64239038&lt;/_accessed&gt;&lt;_accession_num&gt;25145943&lt;/_accession_num&gt;&lt;_author_adr&gt;Veterans Affairs Palo Alto Health Care System, Geriatric Research, Education, and Clinical Center (GRECC), Palo Alto, CA, USA; Department of Psychiatry and Behavioral Sciences, Stanford University School of Medicine, Stanford, CA, USA.&lt;/_author_adr&gt;&lt;_created&gt;64239037&lt;/_created&gt;&lt;_date&gt;60701760&lt;/_date&gt;&lt;_date_display&gt;2015 Jun&lt;/_date_display&gt;&lt;_db_updated&gt;PubMed&lt;/_db_updated&gt;&lt;_doi&gt;10.1002/gps.4193&lt;/_doi&gt;&lt;_impact_factor&gt;   3.485&lt;/_impact_factor&gt;&lt;_isbn&gt;1099-1166 (Electronic); 0885-6230 (Linking)&lt;/_isbn&gt;&lt;_issue&gt;6&lt;/_issue&gt;&lt;_journal&gt;Int J Geriatr Psychiatry&lt;/_journal&gt;&lt;_keywords&gt;anxiety; depression; older adults; veterans&lt;/_keywords&gt;&lt;_language&gt;eng&lt;/_language&gt;&lt;_modified&gt;64239038&lt;/_modified&gt;&lt;_ori_publication&gt;Copyright (c) 2014 John Wiley &amp;amp; Sons, Ltd.&lt;/_ori_publication&gt;&lt;_pages&gt;623-30&lt;/_pages&gt;&lt;_subject_headings&gt;Aged; Anxiety Disorders/*psychology; Case-Control Studies; Depressive Disorder/*psychology; Humans; Male; Middle Aged; Multivariate Analysis; Retirement; Risk Factors; Stress Disorders, Post-Traumatic/complications; Surveys and Questionnaires; Veterans/*psychology&lt;/_subject_headings&gt;&lt;_tertiary_title&gt;International journal of geriatric psychiatry&lt;/_tertiary_title&gt;&lt;_type_work&gt;Journal Article; Research Support, N.I.H., Extramural; Research Support, U.S. Gov&amp;apos;t, Non-P.H.S.&lt;/_type_work&gt;&lt;_url&gt;http://www.ncbi.nlm.nih.gov/entrez/query.fcgi?cmd=Retrieve&amp;amp;db=pubmed&amp;amp;dopt=Abstract&amp;amp;list_uids=25145943&amp;amp;query_hl=1&lt;/_url&gt;&lt;_volume&gt;30&lt;/_volume&gt;&lt;/Details&gt;&lt;Extra&gt;&lt;DBUID&gt;{7E81F276-D555-4FA7-A393-4F41599B68AC}&lt;/DBUID&gt;&lt;/Extra&gt;&lt;/Item&gt;&lt;/References&gt;&lt;/Group&gt;&lt;/Citation&gt;_x000a_"/>
    <w:docVar w:name="NE.Ref{72A28609-2B9A-4E64-A306-5314238B54C0}" w:val=" ADDIN NE.Ref.{72A28609-2B9A-4E64-A306-5314238B54C0}&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730B124C-766A-4FC3-9181-BEB845C2A006}" w:val=" ADDIN NE.Ref.{730B124C-766A-4FC3-9181-BEB845C2A006}&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51&lt;/ID&gt;&lt;UID&gt;{3D1B49B4-D0E4-42A0-B120-1F4038FF3058}&lt;/UID&gt;&lt;Title&gt;Phenotype correlations reveal the relationships of physiological systems underlying human ageing&lt;/Title&gt;&lt;Template&gt;Journal Article&lt;/Template&gt;&lt;Star&gt;0&lt;/Star&gt;&lt;Tag&gt;3&lt;/Tag&gt;&lt;Author&gt;Hao, M; Zhang, H; Hu, Z; Jiang, X; Song, Q; Wang, X; Wang, J; Liu, Z; Wang, X; Li, Y; Jin, L&lt;/Author&gt;&lt;Year&gt;2021&lt;/Year&gt;&lt;Details&gt;&lt;_accession_num&gt;34825761&lt;/_accession_num&gt;&lt;_author_adr&gt;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Key Laboratory of Arrhythmias of the Ministry of Education of China, Tongji University School of Medicine,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Center for Clinical Big Data and Analytics, Second Affiliated Hospital and Department of Big Data in Health Science, School of Public Health, Zhejiang University School of Medicine, Hangzhou, Zhejiang,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International Human Phenome Institutes, Shanghai, China.&lt;/_author_adr&gt;&lt;_collection_scope&gt;SCIE&lt;/_collection_scope&gt;&lt;_created&gt;64334207&lt;/_created&gt;&lt;_date&gt;2021-12-01&lt;/_date&gt;&lt;_date_display&gt;2021 Dec&lt;/_date_display&gt;&lt;_db_updated&gt;PubMed&lt;/_db_updated&gt;&lt;_doi&gt;10.1111/acel.13519&lt;/_doi&gt;&lt;_impact_factor&gt;   9.304&lt;/_impact_factor&gt;&lt;_isbn&gt;1474-9726 (Electronic); 1474-9718 (Linking)&lt;/_isbn&gt;&lt;_issue&gt;12&lt;/_issue&gt;&lt;_journal&gt;Aging Cell&lt;/_journal&gt;&lt;_keywords&gt;*composite phenotype analysis; *functional ageing; *human ageing; *phenotypic ageing; *physiological systems&lt;/_keywords&gt;&lt;_language&gt;eng&lt;/_language&gt;&lt;_modified&gt;64334216&lt;/_modified&gt;&lt;_ori_publication&gt;(c) 2021 The Authors. Aging Cell published by the Anatomical Society and John_x000d__x000a_      Wiley &amp;amp; Sons Ltd.&lt;/_ori_publication&gt;&lt;_pages&gt;e13519&lt;/_pages&gt;&lt;_subject_headings&gt;Aging/*genetics; Humans; Phenotype&lt;/_subject_headings&gt;&lt;_tertiary_title&gt;Aging cell&lt;/_tertiary_title&gt;&lt;_type_work&gt;Journal Article; Research Support, Non-U.S. Gov&amp;apos;t&lt;/_type_work&gt;&lt;_url&gt;http://www.ncbi.nlm.nih.gov/entrez/query.fcgi?cmd=Retrieve&amp;amp;db=pubmed&amp;amp;dopt=Abstract&amp;amp;list_uids=34825761&amp;amp;query_hl=1&lt;/_url&gt;&lt;_volume&gt;20&lt;/_volume&gt;&lt;/Details&gt;&lt;Extra&gt;&lt;DBUID&gt;{7E81F276-D555-4FA7-A393-4F41599B68AC}&lt;/DBUID&gt;&lt;/Extra&gt;&lt;/Item&gt;&lt;/References&gt;&lt;/Group&gt;&lt;Group&gt;&lt;References&gt;&lt;Item&gt;&lt;ID&gt;52&lt;/ID&gt;&lt;UID&gt;{0CFC9E34-DA19-4C65-9F09-155C15D4A8E5}&lt;/UID&gt;&lt;Title&gt;Systems-level analysis of age-related macular degeneration reveals global biomarkers and phenotype-specific functional networks&lt;/Title&gt;&lt;Template&gt;Journal Article&lt;/Template&gt;&lt;Star&gt;1&lt;/Star&gt;&lt;Tag&gt;0&lt;/Tag&gt;&lt;Author&gt;Newman, A M; Gallo, N B; Hancox, L S; Miller, N J; Radeke, C M; Maloney, M A; Cooper, J B; Hageman, G S; Anderson, D H; Johnson, L V; Radeke, M J&lt;/Author&gt;&lt;Year&gt;2012&lt;/Year&gt;&lt;Details&gt;&lt;_accession_num&gt;22364233&lt;/_accession_num&gt;&lt;_author_adr&gt;Center for the Study of Macular Degeneration, Neuroscience Research Institute, Biological Sciences 2 Building, University of California, Santa Barbara, CA 93106-5060, USA. monte.radeke@lifesci.ucsb.edu.&lt;/_author_adr&gt;&lt;_collection_scope&gt;SCIE&lt;/_collection_scope&gt;&lt;_created&gt;64334230&lt;/_created&gt;&lt;_date&gt;2012-02-24&lt;/_date&gt;&lt;_date_display&gt;2012 Feb 24&lt;/_date_display&gt;&lt;_db_updated&gt;PubMed&lt;/_db_updated&gt;&lt;_doi&gt;10.1186/gm315&lt;/_doi&gt;&lt;_impact_factor&gt;  11.117&lt;/_impact_factor&gt;&lt;_isbn&gt;1756-994X (Electronic); 1756-994X (Linking)&lt;/_isbn&gt;&lt;_issue&gt;2&lt;/_issue&gt;&lt;_journal&gt;Genome Med&lt;/_journal&gt;&lt;_language&gt;eng&lt;/_language&gt;&lt;_modified&gt;64334231&lt;/_modified&gt;&lt;_pages&gt;16&lt;/_pages&gt;&lt;_tertiary_title&gt;Genome medicine&lt;/_tertiary_title&gt;&lt;_type_work&gt;Journal Article&lt;/_type_work&gt;&lt;_url&gt;http://www.ncbi.nlm.nih.gov/entrez/query.fcgi?cmd=Retrieve&amp;amp;db=pubmed&amp;amp;dopt=Abstract&amp;amp;list_uids=22364233&amp;amp;query_hl=1&lt;/_url&gt;&lt;_volume&gt;4&lt;/_volume&gt;&lt;/Details&gt;&lt;Extra&gt;&lt;DBUID&gt;{7E81F276-D555-4FA7-A393-4F41599B68AC}&lt;/DBUID&gt;&lt;/Extra&gt;&lt;/Item&gt;&lt;/References&gt;&lt;/Group&gt;&lt;/Citation&gt;_x000a_"/>
    <w:docVar w:name="NE.Ref{7387FEDE-FB04-4ABA-836B-142BA4541660}" w:val=" ADDIN NE.Ref.{7387FEDE-FB04-4ABA-836B-142BA4541660}&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73FBD75E-46E5-4AF1-B425-63F0304BE337}" w:val=" ADDIN NE.Ref.{73FBD75E-46E5-4AF1-B425-63F0304BE33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created&gt;63802712&lt;/_created&gt;&lt;_db_provider&gt;PubMed&lt;/_db_provider&gt;&lt;_doi&gt;10.1001/jama.2019.4782&lt;/_doi&gt;&lt;_impact_factor&gt;  45.540&lt;/_impact_factor&gt;&lt;_isbn&gt;0098-7484 &lt;/_isbn&gt;&lt;_issue&gt;16&lt;/_issue&gt;&lt;_journal&gt;JAMA&lt;/_journal&gt;&lt;_label&gt;intro&lt;/_label&gt;&lt;_language&gt;English&lt;/_language&gt;&lt;_modified&gt;63802712&lt;/_modified&gt;&lt;_pages&gt;1589-1599&lt;/_pages&gt;&lt;_url&gt;https://www.ncbi.nlm.nih.gov/pubmed/31638686&lt;/_url&gt;&lt;_volume&gt;322&lt;/_volume&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Citation&gt;_x000a_"/>
    <w:docVar w:name="NE.Ref{742B4B03-BB96-4E3F-B19C-A8D555C0C281}" w:val=" ADDIN NE.Ref.{742B4B03-BB96-4E3F-B19C-A8D555C0C281}&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74EFD452-8BAB-4884-995E-52152D422371}" w:val=" ADDIN NE.Ref.{74EFD452-8BAB-4884-995E-52152D42237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79899CFB-8080-4C69-86C8-7958BCFC8C66}" w:val=" ADDIN NE.Ref.{79899CFB-8080-4C69-86C8-7958BCFC8C66}&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7C566817-F13D-49A2-A3AB-1637D0DFD581}" w:val=" ADDIN NE.Ref.{7C566817-F13D-49A2-A3AB-1637D0DFD581}&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7D63D002-D0F3-4A41-8DF1-64F0959F0085}" w:val=" ADDIN NE.Ref.{7D63D002-D0F3-4A41-8DF1-64F0959F0085}&lt;Citation&gt;&lt;Group&gt;&lt;References&gt;&lt;Item&gt;&lt;ID&gt;87&lt;/ID&gt;&lt;UID&gt;{8217FD6E-62BE-4C36-9C61-72277E55B64F}&lt;/UID&gt;&lt;Title&gt;Aproportionalhazardsmodelforthesubdistributionofacompetingrisk&lt;/Title&gt;&lt;Template&gt;Journal Article&lt;/Template&gt;&lt;Star&gt;0&lt;/Star&gt;&lt;Tag&gt;0&lt;/Tag&gt;&lt;Author&gt;Fine, J P; Gray, R J&lt;/Author&gt;&lt;Year&gt;1999&lt;/Year&gt;&lt;Details&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384883&lt;/_modified&gt;&lt;_pages&gt;496-509&lt;/_pages&gt;&lt;_volume&gt;94&lt;/_volume&gt;&lt;/Details&gt;&lt;Extra&gt;&lt;DBUID&gt;{7E81F276-D555-4FA7-A393-4F41599B68AC}&lt;/DBUID&gt;&lt;/Extra&gt;&lt;/Item&gt;&lt;/References&gt;&lt;/Group&gt;&lt;/Citation&gt;_x000a_"/>
    <w:docVar w:name="NE.Ref{7DEAEDDA-E512-45A2-9AE6-63BC1B4667B1}" w:val=" ADDIN NE.Ref.{7DEAEDDA-E512-45A2-9AE6-63BC1B4667B1}&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Citation&gt;_x000a_"/>
    <w:docVar w:name="NE.Ref{7E9B7AE0-799E-4D43-AD6B-CED7EFA803B8}" w:val=" ADDIN NE.Ref.{7E9B7AE0-799E-4D43-AD6B-CED7EFA803B8}&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81762397-019B-41EB-A294-23EDE9EC9BCB}" w:val=" ADDIN NE.Ref.{81762397-019B-41EB-A294-23EDE9EC9BC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33552&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Citation&gt;_x000a_"/>
    <w:docVar w:name="NE.Ref{828E410F-307F-4F16-9832-E8D237166312}" w:val=" ADDIN NE.Ref.{828E410F-307F-4F16-9832-E8D23716631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82FF8C4D-EC92-4563-AB30-6EC341604853}" w:val=" ADDIN NE.Ref.{82FF8C4D-EC92-4563-AB30-6EC341604853}&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837F8B72-BE73-4F50-9BB8-9B8CA38E442E}" w:val=" ADDIN NE.Ref.{837F8B72-BE73-4F50-9BB8-9B8CA38E442E}&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84376250-CD77-4B7C-8BDE-73C302EA2674}" w:val=" ADDIN NE.Ref.{84376250-CD77-4B7C-8BDE-73C302EA2674}&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Group&gt;&lt;References&gt;&lt;Item&gt;&lt;ID&gt;53&lt;/ID&gt;&lt;UID&gt;{B214D480-0413-4CFD-97F8-16D57C44780B}&lt;/UID&gt;&lt;Title&gt;A possible secondary immune response in adipose tissue during weight cycling: The ups and downs of yo-yo dieting.&lt;/Title&gt;&lt;Template&gt;Journal Article&lt;/Template&gt;&lt;Star&gt;0&lt;/Star&gt;&lt;Tag&gt;0&lt;/Tag&gt;&lt;Author&gt;Anderson-Baucum, Emily K;Major, Amy S;Hasty, Alyssa H&lt;/Author&gt;&lt;Year&gt;2014&lt;/Year&gt;&lt;Details&gt;&lt;_pages&gt;141-5&lt;/_pages&gt;&lt;_url&gt;https://www.ncbi.nlm.nih.gov/pubmed/24719788&lt;/_url&gt;&lt;_doi&gt;10.4161/adip.27556&lt;/_doi&gt;&lt;_keywords&gt;adaptive immunity;innate immunity;memory T cells;secondary immune response;weight cycling&lt;/_keywords&gt;&lt;_language&gt;English&lt;/_language&gt;&lt;_issue&gt;2&lt;/_issue&gt;&lt;_db_provider&gt;PubMed&lt;/_db_provider&gt;&lt;_volume&gt;3&lt;/_volume&gt;&lt;_journal&gt;Adipocyte&lt;/_journal&gt;&lt;_isbn&gt;2162-3945 &lt;/_isbn&gt;&lt;_author_adr&gt;Department of Medicine; Indiana University School of Medicine; Indianapolis, IN USA.;Department of Medicine; Vanderbilt University School of Medicine; Nashville, TN USA.;Department of Molecular Physiology and Biophysics; Vanderbilt University School of Medicine; Nashville, TN USA.&lt;/_author_adr&gt;&lt;_impact_factor&gt;   3.146&lt;/_impact_factor&gt;&lt;_collection_scope&gt;SCIE&lt;/_collection_scope&gt;&lt;_created&gt;63753665&lt;/_created&gt;&lt;_modified&gt;63753665&lt;/_modified&gt;&lt;_label&gt;intro&lt;/_label&gt;&lt;/Details&gt;&lt;Extra&gt;&lt;DBUID&gt;{C9EFB88A-4772-44B7-984D-432C5CF51AB3}&lt;/DBUID&gt;&lt;/Extra&gt;&lt;/Item&gt;&lt;/References&gt;&lt;/Group&gt;&lt;/Citation&gt;_x000a_"/>
    <w:docVar w:name="NE.Ref{86B7E9D5-46C2-48DD-AFFA-976824ABFC08}" w:val=" ADDIN NE.Ref.{86B7E9D5-46C2-48DD-AFFA-976824ABFC08}&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2&lt;/ID&gt;&lt;UID&gt;{DEA677DC-0219-4D90-B1A7-6091EA4C7583}&lt;/UID&gt;&lt;Title&gt;High variability in bodyweight is associated with an increased risk of atrial fibrillation in patients with type 2 diabetes mellitus: a nationwide cohort study&lt;/Title&gt;&lt;Template&gt;Journal Article&lt;/Template&gt;&lt;Star&gt;0&lt;/Star&gt;&lt;Tag&gt;0&lt;/Tag&gt;&lt;Author&gt;Lee, H J; Choi, E K; Han, K D; Kim, D H; Lee, E; Lee, S R; Oh, S; Lip, GYH&lt;/Author&gt;&lt;Year&gt;2020&lt;/Year&gt;&lt;Details&gt;&lt;_accession_num&gt;32534567&lt;/_accession_num&gt;&lt;_author_adr&gt;Department of Internal Medicine, Seoul National University Hospital, 101 Daehak-ro, Jongno-gu, Seoul, 03080, Republic of Korea.; Department of Internal Medicine, Seoul National University Hospital, 101 Daehak-ro, Jongno-gu, Seoul, 03080, Republic of Korea. choiek17@snu.ac.kr.; Department of Statistics and Actuarial Science, Soongsil University, Seoul, Republic of Korea.; Department of Statistics and Actuarial Science, Soongsil University, Seoul, Republic of Korea.; Department of Internal Medicine, Seoul National University Hospital, 101 Daehak-ro, Jongno-gu, Seoul, 03080, Republic of Korea.; Department of Internal Medicine, Seoul National University Hospital, 101 Daehak-ro, Jongno-gu, Seoul, 03080, Republic of Korea.; Department of Internal Medicine, Seoul National University Hospital, 101 Daehak-ro, Jongno-gu, Seoul, 03080, Republic of Korea.; Liverpool Centre for Cardiovascular Science, University of Liverpool and Liverpool Heart and Chest Hospital, Liverpool, UK.; Aalborg Thrombosis Research Unit, Department of Clinical Medicine, Aalborg University, Aalborg, Denmark.&lt;/_author_adr&gt;&lt;_date_display&gt;2020 Jun 13&lt;/_date_display&gt;&lt;_date&gt;2020-06-13&lt;/_date&gt;&lt;_doi&gt;10.1186/s12933-020-01059-8&lt;/_doi&gt;&lt;_isbn&gt;1475-2840 (Electronic); 1475-2840 (Linking)&lt;/_isbn&gt;&lt;_issue&gt;1&lt;/_issue&gt;&lt;_journal&gt;Cardiovasc Diabetol&lt;/_journal&gt;&lt;_keywords&gt;*Atrial fibrillation; *Bodyweight; *Diabetes mellitus; *Obesity; *Variability&lt;/_keywords&gt;&lt;_language&gt;eng&lt;/_language&gt;&lt;_pages&gt;78&lt;/_pages&gt;&lt;_subject_headings&gt;Adult; Aged; Atrial Fibrillation/diagnosis/*epidemiology/physiopathology; Body Mass Index; *Body-Weight Trajectory; Databases, Factual; Diabetes Mellitus, Type 2/diagnosis/*epidemiology; Female; *Heart Rate; Humans; Incidence; Male; Middle Aged; Obesity/diagnosis/*epidemiology/physiopathology; Prognosis; Republic of Korea/epidemiology; Risk Assessment; Risk Factors; Time Factors&lt;/_subject_headings&gt;&lt;_tertiary_title&gt;Cardiovascular diabetology&lt;/_tertiary_title&gt;&lt;_type_work&gt;Comparative Study; Journal Article&lt;/_type_work&gt;&lt;_url&gt;http://www.ncbi.nlm.nih.gov/entrez/query.fcgi?cmd=Retrieve&amp;amp;db=pubmed&amp;amp;dopt=Abstract&amp;amp;list_uids=32534567&amp;amp;query_hl=1&lt;/_url&gt;&lt;_volume&gt;19&lt;/_volume&gt;&lt;_created&gt;63752942&lt;/_created&gt;&lt;_modified&gt;63752942&lt;/_modified&gt;&lt;_db_updated&gt;PubMed&lt;/_db_updated&gt;&lt;_impact_factor&gt;   7.332&lt;/_impact_factor&gt;&lt;_collection_scope&gt;SCIE&lt;/_collection_scope&gt;&lt;_label&gt;intro&lt;/_label&gt;&lt;/Details&gt;&lt;Extra&gt;&lt;DBUID&gt;{C9EFB88A-4772-44B7-984D-432C5CF51AB3}&lt;/DBUID&gt;&lt;/Extra&gt;&lt;/Item&gt;&lt;/References&gt;&lt;/Group&gt;&lt;/Citation&gt;_x000a_"/>
    <w:docVar w:name="NE.Ref{86DC4C0C-091C-4888-B4E2-B455B2EAE134}" w:val=" ADDIN NE.Ref.{86DC4C0C-091C-4888-B4E2-B455B2EAE134}&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AD02E7F-E255-4D9B-A531-3D941F5BFEA1}" w:val=" ADDIN NE.Ref.{8AD02E7F-E255-4D9B-A531-3D941F5BFEA1}&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33&lt;/ID&gt;&lt;UID&gt;{DBB3BE0C-61D3-43C5-BDEA-AAED8B40FEF1}&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697904&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697904&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Group&gt;&lt;References&gt;&lt;Item&gt;&lt;ID&gt;110&lt;/ID&gt;&lt;UID&gt;{EA9498B4-0A81-4311-8ABE-6F0744CF0079}&lt;/UID&gt;&lt;Title&gt;Variability of body weight and health outcomes in the Framingham population.&lt;/Title&gt;&lt;Template&gt;Journal Article&lt;/Template&gt;&lt;Star&gt;1&lt;/Star&gt;&lt;Tag&gt;0&lt;/Tag&gt;&lt;Author&gt;Lissner, L;Odell, P M;D&amp;apos;Agostino, R B;Stokes, J 3rd;Kreger, B E;Belanger, A J;Brownell, K D&lt;/Author&gt;&lt;Year&gt;1991&lt;/Year&gt;&lt;Details&gt;&lt;_author_adr&gt;Department of Primary Health Care, Redbergsägen #6, Göteborg, Sweden.&lt;/_author_adr&gt;&lt;_created&gt;63772454&lt;/_created&gt;&lt;_db_provider&gt;PubMed&lt;/_db_provider&gt;&lt;_impact_factor&gt;  74.699&lt;/_impact_factor&gt;&lt;_isbn&gt;0028-4793 &lt;/_isbn&gt;&lt;_issue&gt;26&lt;/_issue&gt;&lt;_journal&gt;The New England journal of medicine&lt;/_journal&gt;&lt;_label&gt;intro&lt;/_label&gt;&lt;_language&gt;English&lt;/_language&gt;&lt;_modified&gt;63772455&lt;/_modified&gt;&lt;_pages&gt;1839-44&lt;/_pages&gt;&lt;_url&gt;https://www.ncbi.nlm.nih.gov/pubmed/2041550&lt;/_url&gt;&lt;_volume&gt;324&lt;/_volume&gt;&lt;/Details&gt;&lt;Extra&gt;&lt;DBUID&gt;{C9EFB88A-4772-44B7-984D-432C5CF51AB3}&lt;/DBUID&gt;&lt;/Extra&gt;&lt;/Item&gt;&lt;/References&gt;&lt;/Group&gt;&lt;Group&gt;&lt;References&gt;&lt;Item&gt;&lt;ID&gt;114&lt;/ID&gt;&lt;UID&gt;{93EE4C58-6AFD-414F-8149-3D21A9C97AD6}&lt;/UID&gt;&lt;Title&gt;Weight variability effects: a prospective analysis from the Stanford Five-City Project.&lt;/Title&gt;&lt;Template&gt;Journal Article&lt;/Template&gt;&lt;Star&gt;0&lt;/Star&gt;&lt;Tag&gt;0&lt;/Tag&gt;&lt;Author&gt;Taylor, C B;Jatulis, D E;Fortmann, S P;Kraemer, H C&lt;/Author&gt;&lt;Year&gt;1995&lt;/Year&gt;&lt;Details&gt;&lt;_author_adr&gt;Stanford Center for Research in Disease Prevention, Stanford University School of Medicine, CA 94305-5542.&lt;/_author_adr&gt;&lt;_collection_scope&gt;SCI;SCIE&lt;/_collection_scope&gt;&lt;_created&gt;63772457&lt;/_created&gt;&lt;_db_provider&gt;PubMed&lt;/_db_provider&gt;&lt;_impact_factor&gt;   4.526&lt;/_impact_factor&gt;&lt;_isbn&gt;0002-9262 &lt;/_isbn&gt;&lt;_issue&gt;5&lt;/_issue&gt;&lt;_journal&gt;American journal of epidemiology&lt;/_journal&gt;&lt;_label&gt;intro&lt;/_label&gt;&lt;_language&gt;English&lt;/_language&gt;&lt;_modified&gt;63772457&lt;/_modified&gt;&lt;_pages&gt;461-5&lt;/_pages&gt;&lt;_url&gt;https://www.ncbi.nlm.nih.gov/pubmed/7879790&lt;/_url&gt;&lt;_volume&gt;141&lt;/_volume&gt;&lt;/Details&gt;&lt;Extra&gt;&lt;DBUID&gt;{C9EFB88A-4772-44B7-984D-432C5CF51AB3}&lt;/DBUID&gt;&lt;/Extra&gt;&lt;/Item&gt;&lt;/References&gt;&lt;/Group&gt;&lt;/Citation&gt;_x000a_"/>
    <w:docVar w:name="NE.Ref{8CFF19BD-F8DA-4647-858C-8987D3CFD9FC}" w:val=" ADDIN NE.Ref.{8CFF19BD-F8DA-4647-858C-8987D3CFD9FC}&lt;Citation&gt;&lt;Group&gt;&lt;References&gt;&lt;Item&gt;&lt;ID&gt;90&lt;/ID&gt;&lt;UID&gt;{5E477632-9204-4C61-9AA4-E55634693E03}&lt;/UID&gt;&lt;Title&gt;ggalluvial: Alluvial Plots in &amp;apos;ggplot2&amp;apos;&lt;/Title&gt;&lt;Template&gt;Web Page&lt;/Template&gt;&lt;Star&gt;0&lt;/Star&gt;&lt;Tag&gt;0&lt;/Tag&gt;&lt;Author&gt;Jason Cory Brunson, Quentin D Read&lt;/Author&gt;&lt;Year&gt;2020&lt;/Year&gt;&lt;Details&gt;&lt;_accessed&gt;64496972&lt;/_accessed&gt;&lt;_created&gt;64443938&lt;/_created&gt;&lt;_doi&gt;10.21105/joss.02017&lt;/_doi&gt;&lt;_modified&gt;64496978&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8DFCDE79-2E83-403F-9611-9FB3CFDAB5A3}" w:val=" ADDIN NE.Ref.{8DFCDE79-2E83-403F-9611-9FB3CFDAB5A3}&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EBEE01C-D5CE-4CD0-B957-18EEBF27564E}" w:val=" ADDIN NE.Ref.{8EBEE01C-D5CE-4CD0-B957-18EEBF27564E}&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8EEAA718-CC6E-4997-9D87-A7E3221AFD6C}" w:val=" ADDIN NE.Ref.{8EEAA718-CC6E-4997-9D87-A7E3221AFD6C}&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8FCAB1E6-B29B-4136-8701-73F10CC88505}" w:val=" ADDIN NE.Ref.{8FCAB1E6-B29B-4136-8701-73F10CC88505}&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90E16D88-FBCB-4404-988E-39928DF0F641}" w:val=" ADDIN NE.Ref.{90E16D88-FBCB-4404-988E-39928DF0F641}&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9144E839-B023-4D5B-AC1F-4AC007170B85}" w:val=" ADDIN NE.Ref.{9144E839-B023-4D5B-AC1F-4AC007170B85}&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91597F35-ADF6-4D4F-B80B-31ED31AA6799}" w:val=" ADDIN NE.Ref.{91597F35-ADF6-4D4F-B80B-31ED31AA6799}&lt;Citation&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Citation&gt;_x000a_"/>
    <w:docVar w:name="NE.Ref{946ECB15-F290-4889-9989-60F0DBE87AB7}" w:val=" ADDIN NE.Ref.{946ECB15-F290-4889-9989-60F0DBE87AB7}&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9553F311-2C7F-4C1B-9D12-A26C02DFDBA9}" w:val=" ADDIN NE.Ref.{9553F311-2C7F-4C1B-9D12-A26C02DFDBA9}&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96332E5C-3C19-4483-9AF4-D5AFA1A3AD16}" w:val=" ADDIN NE.Ref.{96332E5C-3C19-4483-9AF4-D5AFA1A3AD16}&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Citation&gt;_x000a_"/>
    <w:docVar w:name="NE.Ref{99F84DCD-5057-4A70-84AA-A36F3B8FA0CA}" w:val=" ADDIN NE.Ref.{99F84DCD-5057-4A70-84AA-A36F3B8FA0CA}&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9F943702-2C71-4017-B33F-5861FB72CC94}" w:val=" ADDIN NE.Ref.{9F943702-2C71-4017-B33F-5861FB72CC94}&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A301DD07-E66F-4FD0-B6E2-8C63656B731B}" w:val=" ADDIN NE.Ref.{A301DD07-E66F-4FD0-B6E2-8C63656B731B}&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A3F2AA72-54CF-4374-9243-620397B1B648}" w:val=" ADDIN NE.Ref.{A3F2AA72-54CF-4374-9243-620397B1B648}&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A46B3D40-991B-4215-ABC5-28CD4E355E97}" w:val=" ADDIN NE.Ref.{A46B3D40-991B-4215-ABC5-28CD4E355E97}&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A48E499E-7DEF-4475-9E8B-8D7975A3FAAB}" w:val=" ADDIN NE.Ref.{A48E499E-7DEF-4475-9E8B-8D7975A3FAAB}&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A70C0F3C-3CF3-4E09-990B-F335341A6634}" w:val=" ADDIN NE.Ref.{A70C0F3C-3CF3-4E09-990B-F335341A6634}&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A7E41AA5-FFAE-4E26-935D-96382DA6B052}" w:val=" ADDIN NE.Ref.{A7E41AA5-FFAE-4E26-935D-96382DA6B052}&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AAE916D0-0DF0-4F29-A24E-C7A21D6DCAF2}" w:val=" ADDIN NE.Ref.{AAE916D0-0DF0-4F29-A24E-C7A21D6DCAF2}&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AB01F42E-6B8C-45FD-A170-5242B8F95BAA}" w:val=" ADDIN NE.Ref.{AB01F42E-6B8C-45FD-A170-5242B8F95BAA}&lt;Citation&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Citation&gt;_x000a_"/>
    <w:docVar w:name="NE.Ref{ADC5EC1F-6F99-4E7E-9D85-8F9B9A3F3CF6}" w:val=" ADDIN NE.Ref.{ADC5EC1F-6F99-4E7E-9D85-8F9B9A3F3CF6}&lt;Citation&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ADE1052A-371F-46DB-A72A-E690CA7703DA}" w:val=" ADDIN NE.Ref.{ADE1052A-371F-46DB-A72A-E690CA7703DA}&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AF4D20C1-9A71-40CC-AF5E-3C3E547CB303}" w:val=" ADDIN NE.Ref.{AF4D20C1-9A71-40CC-AF5E-3C3E547CB303}&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Citation&gt;_x000a_"/>
    <w:docVar w:name="NE.Ref{AFF7F238-86D8-40CA-AD55-C80B8FE495D4}" w:val=" ADDIN NE.Ref.{AFF7F238-86D8-40CA-AD55-C80B8FE495D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0EA7169-7E54-4296-AB76-37EF33C316EC}" w:val=" ADDIN NE.Ref.{B0EA7169-7E54-4296-AB76-37EF33C316EC}&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2B7C562-B5D0-46A5-A95E-4C36CC46B3B0}" w:val=" ADDIN NE.Ref.{B2B7C562-B5D0-46A5-A95E-4C36CC46B3B0}&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B3BB93E7-284A-4643-8B27-C284E310AFDA}" w:val=" ADDIN NE.Ref.{B3BB93E7-284A-4643-8B27-C284E310AFDA}&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B6B14F2B-BF31-4726-AD58-228FD78E7AA7}" w:val=" ADDIN NE.Ref.{B6B14F2B-BF31-4726-AD58-228FD78E7AA7}&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B7775979-70CE-4B77-8814-69974785B93B}" w:val=" ADDIN NE.Ref.{B7775979-70CE-4B77-8814-69974785B93B}&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B844F48F-DFB3-4A6B-ADC1-B5BE2E982322}" w:val=" ADDIN NE.Ref.{B844F48F-DFB3-4A6B-ADC1-B5BE2E982322}&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301325&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B86458B0-A043-40F9-915A-734D5A1D79BF}" w:val=" ADDIN NE.Ref.{B86458B0-A043-40F9-915A-734D5A1D79BF}&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BB4571AF-F6CC-4282-9AFD-93AEDB685DFE}" w:val=" ADDIN NE.Ref.{BB4571AF-F6CC-4282-9AFD-93AEDB685DFE}&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BEC5092F-230C-4D55-B9A4-D8F82A675C90}" w:val=" ADDIN NE.Ref.{BEC5092F-230C-4D55-B9A4-D8F82A675C90}&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BF596917-E1F5-4B4D-9AA4-74040B2EE9FD}" w:val=" ADDIN NE.Ref.{BF596917-E1F5-4B4D-9AA4-74040B2EE9FD}&lt;Citation&gt;&lt;Group&gt;&lt;References&gt;&lt;Item&gt;&lt;ID&gt;66&lt;/ID&gt;&lt;UID&gt;{6D0EED76-2DF2-425B-B69D-B32AC7E45717}&lt;/UID&gt;&lt;Title&gt;Impact of weight loss and partial weight regain on immune cell and inflammatory markers in adipose tissue in male mice.&lt;/Title&gt;&lt;Template&gt;Journal Article&lt;/Template&gt;&lt;Star&gt;0&lt;/Star&gt;&lt;Tag&gt;0&lt;/Tag&gt;&lt;Author&gt;Sougiannis, Alexander T;VanderVeen, Brandon N;Cranford, Taryn L;Enos, Reilly T;Velazquez, Kandy T;McDonald, Sierra;Bader, Jackie E;Chatzistamou, Ioulia;Fan, Daping;Murphy, E Angela&lt;/Author&gt;&lt;Year&gt;2020&lt;/Year&gt;&lt;Details&gt;&lt;_author_adr&gt;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Cell Biology and Anatomy, School of Medicine, University of South Carolina, Columbia, South Carolina.;Department of Pathology, Microbiology and Immunology, School of Medicine, University of South Carolina, Columbia, South Carolina.&lt;/_author_adr&gt;&lt;_created&gt;63764397&lt;/_created&gt;&lt;_db_provider&gt;PubMed&lt;/_db_provider&gt;&lt;_doi&gt;10.1152/japplphysiol.00356.2020&lt;/_doi&gt;&lt;_isbn&gt;0161-7567 &lt;/_isbn&gt;&lt;_issue&gt;4&lt;/_issue&gt;&lt;_journal&gt;Journal of applied physiology (Bethesda, Md. : 1985)&lt;/_journal&gt;&lt;_keywords&gt;*adipose tissue inflammation;*immune markers;*obesogenic programming;*weight fluctuations&lt;/_keywords&gt;&lt;_label&gt;intro&lt;/_label&gt;&lt;_language&gt;English&lt;/_language&gt;&lt;_modified&gt;63764400&lt;/_modified&gt;&lt;_pages&gt;909-919&lt;/_pages&gt;&lt;_url&gt;https://www.ncbi.nlm.nih.gov/pubmed/32853106&lt;/_url&gt;&lt;_volume&gt;129&lt;/_volume&gt;&lt;/Details&gt;&lt;Extra&gt;&lt;DBUID&gt;{C9EFB88A-4772-44B7-984D-432C5CF51AB3}&lt;/DBUID&gt;&lt;/Extra&gt;&lt;/Item&gt;&lt;/References&gt;&lt;/Group&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Group&gt;&lt;References&gt;&lt;Item&gt;&lt;ID&gt;69&lt;/ID&gt;&lt;UID&gt;{6B036844-15FD-4286-8DA2-3542DA30F337}&lt;/UID&gt;&lt;Title&gt;Mechanisms underlying inflammation in neurodegeneration.&lt;/Title&gt;&lt;Template&gt;Journal Article&lt;/Template&gt;&lt;Star&gt;0&lt;/Star&gt;&lt;Tag&gt;0&lt;/Tag&gt;&lt;Author&gt;Glass, Christopher K;Saijo, Kaoru;Winner, Beate;Marchetto, Maria Carolina;Gage, Fred H&lt;/Author&gt;&lt;Year&gt;2010&lt;/Year&gt;&lt;Details&gt;&lt;_author_adr&gt;Department of Cellular and Molecular Medicine, University of California, San Diego, La Jolla, 92093, USA. ckg@ucsd.edu&lt;/_author_adr&gt;&lt;_collection_scope&gt;SCI;SCIE&lt;/_collection_scope&gt;&lt;_created&gt;63764403&lt;/_created&gt;&lt;_db_provider&gt;PubMed&lt;/_db_provider&gt;&lt;_doi&gt;10.1016/j.cell.2010.02.016&lt;/_doi&gt;&lt;_impact_factor&gt;  38.637&lt;/_impact_factor&gt;&lt;_isbn&gt;0092-8674 &lt;/_isbn&gt;&lt;_issue&gt;6&lt;/_issue&gt;&lt;_journal&gt;Cell&lt;/_journal&gt;&lt;_label&gt;intro&lt;/_label&gt;&lt;_language&gt;English&lt;/_language&gt;&lt;_modified&gt;63764403&lt;/_modified&gt;&lt;_pages&gt;918-34&lt;/_pages&gt;&lt;_url&gt;https://www.ncbi.nlm.nih.gov/pubmed/20303880&lt;/_url&gt;&lt;_volume&gt;140&lt;/_volume&gt;&lt;/Details&gt;&lt;Extra&gt;&lt;DBUID&gt;{C9EFB88A-4772-44B7-984D-432C5CF51AB3}&lt;/DBUID&gt;&lt;/Extra&gt;&lt;/Item&gt;&lt;/References&gt;&lt;/Group&gt;&lt;/Citation&gt;_x000a_"/>
    <w:docVar w:name="NE.Ref{BFB0D886-AC46-4F9A-9B02-FE5E0B2C9819}" w:val=" ADDIN NE.Ref.{BFB0D886-AC46-4F9A-9B02-FE5E0B2C9819}&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C023DDA6-E735-4ECD-94CB-094561B10C30}" w:val=" ADDIN NE.Ref.{C023DDA6-E735-4ECD-94CB-094561B10C30}&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C1015491-C55E-44B5-B051-68680CF1A630}" w:val=" ADDIN NE.Ref.{C1015491-C55E-44B5-B051-68680CF1A630}&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Citation&gt;_x000a_"/>
    <w:docVar w:name="NE.Ref{C1BF9401-1505-4121-942A-9EB9967B5505}" w:val=" ADDIN NE.Ref.{C1BF9401-1505-4121-942A-9EB9967B5505}&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C1C672E2-B6D8-4262-A22F-5D73793E5042}" w:val=" ADDIN NE.Ref.{C1C672E2-B6D8-4262-A22F-5D73793E5042}&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2233A43-9390-4089-97A8-85CA92FB5DD4}" w:val=" ADDIN NE.Ref.{C2233A43-9390-4089-97A8-85CA92FB5DD4}&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C2897CF2-CFBB-4CED-97EB-650B14E4CDCC}" w:val=" ADDIN NE.Ref.{C2897CF2-CFBB-4CED-97EB-650B14E4CDCC}&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review&lt;/_label&gt;&lt;_language&gt;eng&lt;/_language&gt;&lt;_modified&gt;63686659&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C35B4683-1DDA-4A8B-BE1A-E8D84EE089F2}" w:val=" ADDIN NE.Ref.{C35B4683-1DDA-4A8B-BE1A-E8D84EE089F2}&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C50572F2-BFA7-40D0-8DA4-ADA0B5A350CB}" w:val=" ADDIN NE.Ref.{C50572F2-BFA7-40D0-8DA4-ADA0B5A350CB}&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C69DF3F5-D0B5-40A2-A6D1-BB64EA9F1BC3}" w:val=" ADDIN NE.Ref.{C69DF3F5-D0B5-40A2-A6D1-BB64EA9F1BC3}&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797A4B5-7C8E-483F-9020-2E8E102DEC04}" w:val=" ADDIN NE.Ref.{C797A4B5-7C8E-483F-9020-2E8E102DEC04}&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CC62C3A0-403F-4821-9CD0-358002B9E86C}" w:val=" ADDIN NE.Ref.{CC62C3A0-403F-4821-9CD0-358002B9E86C}&lt;Citation&gt;&lt;Group&gt;&lt;References&gt;&lt;Item&gt;&lt;ID&gt;48&lt;/ID&gt;&lt;UID&gt;{436DF72C-0433-4BBE-9526-8AB2CF3FC97C}&lt;/UID&gt;&lt;Title&gt;The Mental Health Benefits of Physical Activity in Older Adults Survive the COVID-19 Pandemic&lt;/Title&gt;&lt;Template&gt;Journal Article&lt;/Template&gt;&lt;Star&gt;0&lt;/Star&gt;&lt;Tag&gt;5&lt;/Tag&gt;&lt;Author&gt;Callow, D D; Arnold-Nedimala, N A; Jordan, L S; Pena, G S; Won, J; Woodard, J L; Smith, J C&lt;/Author&gt;&lt;Year&gt;2020&lt;/Year&gt;&lt;Details&gt;&lt;_accession_num&gt;32713754&lt;/_accession_num&gt;&lt;_author_adr&gt;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Department of Psychology, Wayne State University (JLW), Detroit, MI.; Department of Kinesiology, University of Maryland (DDC, NAA-N, LSJ, GSP, JW, JCS), College Park, MD; Program in Neuroscience and Cognitive Science, University of Maryland (DDC, LSJ, JCS), College Park, MD. Electronic address: carson@umd.edu.&lt;/_author_adr&gt;&lt;_date_display&gt;2020 Oct&lt;/_date_display&gt;&lt;_date&gt;2020-10-01&lt;/_date&gt;&lt;_doi&gt;10.1016/j.jagp.2020.06.024&lt;/_doi&gt;&lt;_isbn&gt;1545-7214 (Electronic); 1064-7481 (Linking)&lt;/_isbn&gt;&lt;_issue&gt;10&lt;/_issue&gt;&lt;_journal&gt;Am J Geriatr Psychiatry&lt;/_journal&gt;&lt;_keywords&gt;*COVID-19; *Mood; *activity&lt;/_keywords&gt;&lt;_language&gt;eng&lt;/_language&gt;&lt;_ori_publication&gt;Copyright (c) 2020 American Association for Geriatric Psychiatry. Published by_x000d__x000a_      Elsevier Inc. All rights reserved.&lt;/_ori_publication&gt;&lt;_pages&gt;1046-1057&lt;/_pages&gt;&lt;_subject_headings&gt;Aged; Aged, 80 and over; Anxiety/epidemiology/*psychology; Betacoronavirus; COVID-19; Canada/epidemiology; Coronavirus Infections/*epidemiology; Depression/epidemiology/*psychology; Exercise/*psychology; Female; Humans; Male; Middle Aged; Pandemics; Pneumonia, Viral/*epidemiology; SARS-CoV-2; United States/epidemiology&lt;/_subject_headings&gt;&lt;_tertiary_title&gt;The American journal of geriatric psychiatry : official journal of the American_x000d__x000a_      Association for Geriatric Psychiatry&lt;/_tertiary_title&gt;&lt;_type_work&gt;Journal Article&lt;/_type_work&gt;&lt;_url&gt;http://www.ncbi.nlm.nih.gov/entrez/query.fcgi?cmd=Retrieve&amp;amp;db=pubmed&amp;amp;dopt=Abstract&amp;amp;list_uids=32713754&amp;amp;query_hl=1&lt;/_url&gt;&lt;_volume&gt;28&lt;/_volume&gt;&lt;_created&gt;64308513&lt;/_created&gt;&lt;_modified&gt;64308513&lt;/_modified&gt;&lt;_db_updated&gt;PubMed&lt;/_db_updated&gt;&lt;_impact_factor&gt;   4.105&lt;/_impact_factor&gt;&lt;/Details&gt;&lt;Extra&gt;&lt;DBUID&gt;{7E81F276-D555-4FA7-A393-4F41599B68AC}&lt;/DBUID&gt;&lt;/Extra&gt;&lt;/Item&gt;&lt;/References&gt;&lt;/Group&gt;&lt;/Citation&gt;_x000a_"/>
    <w:docVar w:name="NE.Ref{CD45373F-1829-441B-9FF9-B52C4BB3BA8F}" w:val=" ADDIN NE.Ref.{CD45373F-1829-441B-9FF9-B52C4BB3BA8F}&lt;Citation&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Citation&gt;_x000a_"/>
    <w:docVar w:name="NE.Ref{CEC505FB-108A-4A7D-9AFB-C6B474F42ADE}" w:val=" ADDIN NE.Ref.{CEC505FB-108A-4A7D-9AFB-C6B474F42ADE}&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CEF26DC1-54AD-4413-8579-854FDF7A4C51}" w:val=" ADDIN NE.Ref.{CEF26DC1-54AD-4413-8579-854FDF7A4C51}&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date_display&gt;2021&lt;/_date_display&gt;&lt;_date&gt;2021-01-20&lt;/_date&gt;&lt;_doi&gt;10.3389/fpubh.2021.751828&lt;/_doi&gt;&lt;_isbn&gt;2296-2565 (Electronic); 2296-2565 (Linking)&lt;/_isbn&gt;&lt;_journal&gt;Front Public Health&lt;/_journal&gt;&lt;_keywords&gt;*Health and Retirement Study (HRS); *aging; *cognitive impairment; *gender; *hearing impairment; *risk factor; *sex&lt;/_keywords&gt;&lt;_language&gt;eng&lt;/_language&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_created&gt;64308445&lt;/_created&gt;&lt;_modified&gt;64308445&lt;/_modified&gt;&lt;_db_updated&gt;PubMed&lt;/_db_updated&gt;&lt;_impact_factor&gt;   3.709&lt;/_impact_factor&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date_display&gt;2017 May&lt;/_date_display&gt;&lt;_date&gt;2017-05-01&lt;/_date&gt;&lt;_doi&gt;10.1002/gps.4495&lt;/_doi&gt;&lt;_isbn&gt;1099-1166 (Electronic); 0885-6230 (Linking)&lt;/_isbn&gt;&lt;_issue&gt;5&lt;/_issue&gt;&lt;_journal&gt;Int J Geriatr Psychiatry&lt;/_journal&gt;&lt;_keywords&gt;*aging; *cognitive function; *depression; *loneliness; *longitudinal; *memory&lt;/_keywords&gt;&lt;_language&gt;eng&lt;/_language&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_created&gt;64308443&lt;/_created&gt;&lt;_modified&gt;64308444&lt;/_modified&gt;&lt;_db_updated&gt;PubMed&lt;/_db_updated&gt;&lt;_impact_factor&gt;   3.485&lt;/_impact_factor&gt;&lt;/Details&gt;&lt;Extra&gt;&lt;DBUID&gt;{7E81F276-D555-4FA7-A393-4F41599B68AC}&lt;/DBUID&gt;&lt;/Extra&gt;&lt;/Item&gt;&lt;/References&gt;&lt;/Group&gt;&lt;/Citation&gt;_x000a_"/>
    <w:docVar w:name="NE.Ref{CFC90BF1-4286-4BD7-8D41-6744FB91B2E9}" w:val=" ADDIN NE.Ref.{CFC90BF1-4286-4BD7-8D41-6744FB91B2E9}&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D07778E2-CB96-46D1-A4B5-914E3F34F0EA}" w:val=" ADDIN NE.Ref.{D07778E2-CB96-46D1-A4B5-914E3F34F0EA}&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D0DD3428-0C20-4EBA-802A-28AB6D263763}" w:val=" ADDIN NE.Ref.{D0DD3428-0C20-4EBA-802A-28AB6D263763}&lt;Citation&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D1657BDB-E31F-43F8-AF65-882BC5D1C8EB}" w:val=" ADDIN NE.Ref.{D1657BDB-E31F-43F8-AF65-882BC5D1C8EB}&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D4392A11-88D5-4C90-8770-B77405363DA9}" w:val=" ADDIN NE.Ref.{D4392A11-88D5-4C90-8770-B77405363DA9}&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D6221BE0-E49D-4257-9AC9-697AF09172FD}" w:val=" ADDIN NE.Ref.{D6221BE0-E49D-4257-9AC9-697AF09172FD}&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Et Al&lt;/Author&gt;&lt;Year&gt;2015&lt;/Year&gt;&lt;Details&gt;&lt;_created&gt;63752564&lt;/_created&gt;&lt;_modified&gt;63764124&lt;/_modified&gt;&lt;_accessed&gt;63764124&lt;/_accessed&gt;&lt;_journal&gt;Alzheimer’s Disease International&lt;/_journal&gt;&lt;/Details&gt;&lt;Extra&gt;&lt;DBUID&gt;{C9EFB88A-4772-44B7-984D-432C5CF51AB3}&lt;/DBUID&gt;&lt;/Extra&gt;&lt;/Item&gt;&lt;/References&gt;&lt;/Group&gt;&lt;/Citation&gt;_x000a_"/>
    <w:docVar w:name="NE.Ref{DADAF21A-B5E0-4C8E-990C-EA84C0A23B2B}" w:val=" ADDIN NE.Ref.{DADAF21A-B5E0-4C8E-990C-EA84C0A23B2B}&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DB4B5C9B-F538-436D-89A7-2A6BCF0F3DD1}" w:val=" ADDIN NE.Ref.{DB4B5C9B-F538-436D-89A7-2A6BCF0F3DD1}&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DDCCCE5F-AEDF-4C2F-9E9C-2B25016F7092}" w:val=" ADDIN NE.Ref.{DDCCCE5F-AEDF-4C2F-9E9C-2B25016F7092}&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DF298264-2B80-4EA1-BD44-A62DBAA2077A}" w:val=" ADDIN NE.Ref.{DF298264-2B80-4EA1-BD44-A62DBAA2077A}&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DFDB938E-06A5-49E0-84AF-B697C7AAD1FF}" w:val=" ADDIN NE.Ref.{DFDB938E-06A5-49E0-84AF-B697C7AAD1FF}&lt;Citation&gt;&lt;Group&gt;&lt;References&gt;&lt;Item&gt;&lt;ID&gt;125&lt;/ID&gt;&lt;UID&gt;{D54D0B55-0F66-431D-AA61-3218ECE8DD01}&lt;/UID&gt;&lt;Title&gt;The Microbiota-Gut-Brain Axis.&lt;/Title&gt;&lt;Template&gt;Journal Article&lt;/Template&gt;&lt;Star&gt;0&lt;/Star&gt;&lt;Tag&gt;0&lt;/Tag&gt;&lt;Author&gt;Cryan, John F;O&amp;apos;Riordan, Kenneth J;Cowan, Caitlin S M;Sandhu, Kiran V;Bastiaanssen, Thomaz F S;Boehme, Marcus;Codagnone, Martin G;Cussotto, Sofia;Fulling, Christine;Golubeva, Anna V;Guzzetta, Katherine E;Jaggar, Minal;Long-Smith, Caitriona M;Lyte, Joshua M;Martin, Jason A;Molinero-Perez, Alicia;Moloney, Gerard;Morelli, Emanuela;Morillas, Enrique;O&amp;apos;Connor, Rory;Cruz-Pereira, Joana S;Peterson, Veronica L;Rea, Kieran;Ritz, Nathaniel L;Sherwin, Eoin;Spichak, Simon;Teichman, Emily M;van de Wouw, Marcel;Ventura-Silva, Ana Paula;Wallace-Fitzsimons, Shauna E;Hyland, Niall;Clarke, Gerard;Dinan, Timothy G&lt;/Author&gt;&lt;Year&gt;2019&lt;/Year&gt;&lt;Details&gt;&lt;_author_adr&gt;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lt;/_author_adr&gt;&lt;_collection_scope&gt;SCI;SCIE&lt;/_collection_scope&gt;&lt;_created&gt;63825989&lt;/_created&gt;&lt;_db_provider&gt;PubMed&lt;/_db_provider&gt;&lt;_doi&gt;10.1152/physrev.00018.2018&lt;/_doi&gt;&lt;_impact_factor&gt;  25.588&lt;/_impact_factor&gt;&lt;_isbn&gt;0031-9333 &lt;/_isbn&gt;&lt;_issue&gt;4&lt;/_issue&gt;&lt;_journal&gt;Physiological reviews&lt;/_journal&gt;&lt;_keywords&gt;*brain-gut;*microbiome;*neurogastroenterology;*second brain;*stress&lt;/_keywords&gt;&lt;_label&gt;mechanism&lt;/_label&gt;&lt;_language&gt;English&lt;/_language&gt;&lt;_modified&gt;63825990&lt;/_modified&gt;&lt;_pages&gt;1877-2013&lt;/_pages&gt;&lt;_url&gt;https://www.ncbi.nlm.nih.gov/pubmed/31460832&lt;/_url&gt;&lt;_volume&gt;99&lt;/_volume&gt;&lt;/Details&gt;&lt;Extra&gt;&lt;DBUID&gt;{C9EFB88A-4772-44B7-984D-432C5CF51AB3}&lt;/DBUID&gt;&lt;/Extra&gt;&lt;/Item&gt;&lt;/References&gt;&lt;/Group&gt;&lt;Group&gt;&lt;References&gt;&lt;Item&gt;&lt;ID&gt;126&lt;/ID&gt;&lt;UID&gt;{8753C575-7451-4CA9-82B3-A30B347E6E0C}&lt;/UID&gt;&lt;Title&gt;The microbiome-gut-brain axis in acute and chronic brain diseases.&lt;/Title&gt;&lt;Template&gt;Journal Article&lt;/Template&gt;&lt;Star&gt;0&lt;/Star&gt;&lt;Tag&gt;0&lt;/Tag&gt;&lt;Author&gt;Benakis, Corinne;Martin-Gallausiaux, Camille;Trezzi, Jean-Pierre;Melton, Philip;Liesz, Arthur;Wilmes, Paul&lt;/Author&gt;&lt;Year&gt;2020&lt;/Year&gt;&lt;Details&gt;&lt;_author_adr&gt;Institute for Stroke and Dementia Research, Klinikum der Universität München, Munich, Germany. Electronic address: Corinne.Benakis@med.uni-muenchen.de.;Luxembourg Centre for Systems Biomedicine, University of Luxembourg, Esch-sur-Alzette, Luxembourg.;Luxembourg Centre for Systems Biomedicine, University of Luxembourg, Esch-sur-Alzette, Luxembourg; Integrated Biobank of Luxembourg, Luxembourg Institute of Health, 1, rue Louis Rech, L-3555 Dudelange, Luxembourg.;Institute for Stroke and Dementia Research, Klinikum der Universität München, Munich, Germany.;Institute for Stroke and Dementia Research, Klinikum der Universität München, Munich, Germany; Synergy Cluster for Systems Neurology, Ludwig-Maximilians-Universität München, Feodor-Lynen-Strasse 17, D-81377 Munich, Germany.;Luxembourg Centre for Systems Biomedicine, University of Luxembourg, Esch-sur-Alzette, Luxembourg. Electronic address: paul.wilmes@uni.lu.&lt;/_author_adr&gt;&lt;_collection_scope&gt;SCI;SCIE&lt;/_collection_scope&gt;&lt;_created&gt;63825992&lt;/_created&gt;&lt;_db_provider&gt;PubMed&lt;/_db_provider&gt;&lt;_doi&gt;10.1016/j.conb.2019.11.009&lt;/_doi&gt;&lt;_impact_factor&gt;   6.267&lt;/_impact_factor&gt;&lt;_isbn&gt;0959-4388 &lt;/_isbn&gt;&lt;_journal&gt;Current opinion in neurobiology&lt;/_journal&gt;&lt;_label&gt;mechanism&lt;/_label&gt;&lt;_language&gt;English&lt;/_language&gt;&lt;_modified&gt;63825992&lt;/_modified&gt;&lt;_pages&gt;1-9&lt;/_pages&gt;&lt;_url&gt;https://www.ncbi.nlm.nih.gov/pubmed/31812830&lt;/_url&gt;&lt;_volume&gt;61&lt;/_volume&gt;&lt;/Details&gt;&lt;Extra&gt;&lt;DBUID&gt;{C9EFB88A-4772-44B7-984D-432C5CF51AB3}&lt;/DBUID&gt;&lt;/Extra&gt;&lt;/Item&gt;&lt;/References&gt;&lt;/Group&gt;&lt;Group&gt;&lt;References&gt;&lt;Item&gt;&lt;ID&gt;127&lt;/ID&gt;&lt;UID&gt;{BC4645E0-FC3D-4E4A-81ED-CC7ADA5B68DA}&lt;/UID&gt;&lt;Title&gt;The Gut Microbiota and Alzheimer&amp;apos;s Disease.&lt;/Title&gt;&lt;Template&gt;Journal Article&lt;/Template&gt;&lt;Star&gt;0&lt;/Star&gt;&lt;Tag&gt;0&lt;/Tag&gt;&lt;Author&gt;Jiang, Chunmei;Li, Guangning;Huang, Pengru;Liu, Zhou;Zhao, Bin&lt;/Author&gt;&lt;Year&gt;2017&lt;/Year&gt;&lt;Details&gt;&lt;_author_adr&gt;Guangdong Key Laboratory of Age-Related Cardiac and Cerebral Diseases, Institute of Neurology, Department of Neurology, Affiliated Hospital of Guangdong Medical University, Zhanjiang, China.;Department of Neurology, Huadu District People&amp;apos;s Hospital, Southern Medical University, Guangzhou,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lt;/_author_adr&gt;&lt;_created&gt;63825993&lt;/_created&gt;&lt;_db_provider&gt;PubMed&lt;/_db_provider&gt;&lt;_doi&gt;10.3233/JAD-161141&lt;/_doi&gt;&lt;_impact_factor&gt;   3.909&lt;/_impact_factor&gt;&lt;_isbn&gt;1387-2877 &lt;/_isbn&gt;&lt;_issue&gt;1&lt;/_issue&gt;&lt;_journal&gt;Journal of Alzheimer&amp;apos;s disease : JAD&lt;/_journal&gt;&lt;_keywords&gt;*Aging;*Alzheimer’s disease;*amyloid;*amyloid beta-peptides;*blood-brain barrier;*dysbiosis;*gut microbiota;*lipopolysaccharides;*obesity;*type 2 diabetes mellitus&lt;/_keywords&gt;&lt;_label&gt;mechanism&lt;/_label&gt;&lt;_language&gt;English&lt;/_language&gt;&lt;_modified&gt;63825993&lt;/_modified&gt;&lt;_pages&gt;1-15&lt;/_pages&gt;&lt;_url&gt;https://www.ncbi.nlm.nih.gov/pubmed/28372330&lt;/_url&gt;&lt;_volume&gt;58&lt;/_volume&gt;&lt;/Details&gt;&lt;Extra&gt;&lt;DBUID&gt;{C9EFB88A-4772-44B7-984D-432C5CF51AB3}&lt;/DBUID&gt;&lt;/Extra&gt;&lt;/Item&gt;&lt;/References&gt;&lt;/Group&gt;&lt;/Citation&gt;_x000a_"/>
    <w:docVar w:name="NE.Ref{DFDEF685-F0DE-4A56-971D-618BE057495D}" w:val=" ADDIN NE.Ref.{DFDEF685-F0DE-4A56-971D-618BE057495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E118790F-DEF7-4035-A03C-5594282503F6}" w:val=" ADDIN NE.Ref.{E118790F-DEF7-4035-A03C-5594282503F6}&lt;Citation&gt;&lt;Group&gt;&lt;References&gt;&lt;Item&gt;&lt;ID&gt;119&lt;/ID&gt;&lt;UID&gt;{F208FA23-D778-44B1-87D0-3E823AE2D207}&lt;/UID&gt;&lt;Title&gt;Cognitive health among older adults in the United States and in England.&lt;/Title&gt;&lt;Template&gt;Comparative Study&lt;/Template&gt;&lt;Star&gt;0&lt;/Star&gt;&lt;Tag&gt;0&lt;/Tag&gt;&lt;Author&gt;Langa, Kenneth M;Llewellyn, David J;Lang, Iain A;Weir, David R;Wallace, Robert B;Kabeto, Mohammed U;Huppert, Felicia A&lt;/Author&gt;&lt;Year&gt;2009&lt;/Year&gt;&lt;Details&gt;&lt;_author_adr&gt;Department of Internal Medicine, University of Michigan, Ann Arbor, MI, USA. klanga@umich.edu&lt;/_author_adr&gt;&lt;_created&gt;63802870&lt;/_created&gt;&lt;_db_provider&gt;PubMed&lt;/_db_provider&gt;&lt;_doi&gt;10.1186/1471-2318-9-23&lt;/_doi&gt;&lt;_isbn&gt;1471-2318 &lt;/_isbn&gt;&lt;_journal&gt;BMC geriatrics&lt;/_journal&gt;&lt;_label&gt;method&lt;/_label&gt;&lt;_language&gt;English&lt;/_language&gt;&lt;_modified&gt;63802871&lt;/_modified&gt;&lt;_pages&gt;23&lt;/_pages&gt;&lt;_url&gt;https://www.ncbi.nlm.nih.gov/pubmed/19555494&lt;/_url&gt;&lt;_volume&gt;9&lt;/_volume&gt;&lt;/Details&gt;&lt;Extra&gt;&lt;DBUID&gt;{C9EFB88A-4772-44B7-984D-432C5CF51AB3}&lt;/DBUID&gt;&lt;/Extra&gt;&lt;/Item&gt;&lt;/References&gt;&lt;/Group&gt;&lt;/Citation&gt;_x000a_"/>
    <w:docVar w:name="NE.Ref{E300F1A8-0407-46C4-AD47-42D8EA376373}" w:val=" ADDIN NE.Ref.{E300F1A8-0407-46C4-AD47-42D8EA376373}&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E83C6A11-B42D-45E1-8D13-F394ACF9A493}" w:val=" ADDIN NE.Ref.{E83C6A11-B42D-45E1-8D13-F394ACF9A493}&lt;Citation&gt;&lt;Group&gt;&lt;References&gt;&lt;Item&gt;&lt;ID&gt;90&lt;/ID&gt;&lt;UID&gt;{5E477632-9204-4C61-9AA4-E55634693E03}&lt;/UID&gt;&lt;Title&gt;Read (). ggalluvial: Alluvial Plots in &amp;apos;ggplot2&amp;apos;. R package version 0.12.3.&lt;/Title&gt;&lt;Template&gt;Web Page&lt;/Template&gt;&lt;Star&gt;0&lt;/Star&gt;&lt;Tag&gt;0&lt;/Tag&gt;&lt;Author&gt;Brunson, Jason Cory; D, Quentin&lt;/Author&gt;&lt;Year&gt;0&lt;/Year&gt;&lt;Details&gt;&lt;_accessed&gt;64443988&lt;/_accessed&gt;&lt;_created&gt;64443938&lt;/_created&gt;&lt;_modified&gt;64443989&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E93D98D1-2801-4F7A-B62D-F686971AA24D}" w:val=" ADDIN NE.Ref.{E93D98D1-2801-4F7A-B62D-F686971AA24D}&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EA30742D-D20A-4605-B969-A3A1564BC03A}" w:val=" ADDIN NE.Ref.{EA30742D-D20A-4605-B969-A3A1564BC03A}&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Citation&gt;_x000a_"/>
    <w:docVar w:name="NE.Ref{EA5E4A77-B7D7-4A54-957B-9F136705528F}" w:val=" ADDIN NE.Ref.{EA5E4A77-B7D7-4A54-957B-9F136705528F}&lt;Citation&gt;&lt;Group&gt;&lt;References&gt;&lt;Item&gt;&lt;ID&gt;128&lt;/ID&gt;&lt;UID&gt;{42D55105-44D3-41A9-8C1E-BC06E06D4217}&lt;/UID&gt;&lt;Title&gt;The microbiota-gut-brain axis in obesity.&lt;/Title&gt;&lt;Template&gt;Journal Article&lt;/Template&gt;&lt;Star&gt;0&lt;/Star&gt;&lt;Tag&gt;0&lt;/Tag&gt;&lt;Author&gt;Torres-Fuentes, Cristina;Schellekens, Harriët;Dinan, Timothy G;Cryan, John F&lt;/Author&gt;&lt;Year&gt;2017&lt;/Year&gt;&lt;Details&gt;&lt;_author_adr&gt;APC Microbiome Institute, University College Cork, Cork, Ireland.;APC Microbiome Institute, University College Cork, Cork, Ireland; Department of Anatomy and Neuroscience, University College Cork, Cork, Ireland.;APC Microbiome Institute, University College Cork, Cork, Ireland; Department of Psychiatry and Neurobehavioural Sciences, University College Cork, Cork, Ireland.;APC Microbiome Institute, University College Cork, Cork, Ireland; Department of Anatomy and Neuroscience, University College Cork, Cork, Ireland. Electronic address: j.cryan@ucc.ie.&lt;/_author_adr&gt;&lt;_created&gt;63825994&lt;/_created&gt;&lt;_db_provider&gt;PubMed&lt;/_db_provider&gt;&lt;_doi&gt;10.1016/S2468-1253(17)30147-4&lt;/_doi&gt;&lt;_isbn&gt;2468-1253 &lt;/_isbn&gt;&lt;_issue&gt;10&lt;/_issue&gt;&lt;_journal&gt;The lancet. Gastroenterology &amp;amp; hepatology&lt;/_journal&gt;&lt;_label&gt;mechanism&lt;/_label&gt;&lt;_language&gt;English&lt;/_language&gt;&lt;_modified&gt;63825994&lt;/_modified&gt;&lt;_pages&gt;747-756&lt;/_pages&gt;&lt;_url&gt;https://www.ncbi.nlm.nih.gov/pubmed/28844808&lt;/_url&gt;&lt;_volume&gt;2&lt;/_volume&gt;&lt;/Details&gt;&lt;Extra&gt;&lt;DBUID&gt;{C9EFB88A-4772-44B7-984D-432C5CF51AB3}&lt;/DBUID&gt;&lt;/Extra&gt;&lt;/Item&gt;&lt;/References&gt;&lt;/Group&gt;&lt;/Citation&gt;_x000a_"/>
    <w:docVar w:name="NE.Ref{EAE5BA29-3173-4773-AB71-DA61EAE8AC8D}" w:val=" ADDIN NE.Ref.{EAE5BA29-3173-4773-AB71-DA61EAE8AC8D}&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EBA7CEB1-C45A-4305-9634-9225F2A779F2}" w:val=" ADDIN NE.Ref.{EBA7CEB1-C45A-4305-9634-9225F2A779F2}&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F0742FD9-CE1E-4974-BA16-9932C9EA9B4C}" w:val=" ADDIN NE.Ref.{F0742FD9-CE1E-4974-BA16-9932C9EA9B4C}&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F679BCF6-5ED5-42D4-94D1-385EFE5B7B4F}" w:val=" ADDIN NE.Ref.{F679BCF6-5ED5-42D4-94D1-385EFE5B7B4F}&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F6802215-E240-4EFE-8A57-3972839BD1A7}" w:val=" ADDIN NE.Ref.{F6802215-E240-4EFE-8A57-3972839BD1A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F8D9F814-BA2C-4A7A-8D92-1BE8480E1484}" w:val=" ADDIN NE.Ref.{F8D9F814-BA2C-4A7A-8D92-1BE8480E148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F9E000C7-0ECC-4713-9E01-B8208BEC4B8B}" w:val=" ADDIN NE.Ref.{F9E000C7-0ECC-4713-9E01-B8208BEC4B8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FA42FD6F-E0AC-484A-9A52-9347BEC597AC}" w:val=" ADDIN NE.Ref.{FA42FD6F-E0AC-484A-9A52-9347BEC597AC}&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FA93A972-C31B-48E1-AA60-3429E742769A}" w:val=" ADDIN NE.Ref.{FA93A972-C31B-48E1-AA60-3429E742769A}&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FACE5F6D-0C13-49E8-8822-76A31E7777A4}" w:val=" ADDIN NE.Ref.{FACE5F6D-0C13-49E8-8822-76A31E7777A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BE2E19F-7EDE-45EB-AEBA-6A1BFCE1B5A1}" w:val=" ADDIN NE.Ref.{FBE2E19F-7EDE-45EB-AEBA-6A1BFCE1B5A1}&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FBF74D7A-D2D7-4A8F-A177-AC7A4A695F13}" w:val=" ADDIN NE.Ref.{FBF74D7A-D2D7-4A8F-A177-AC7A4A695F13}&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FC02D88C-1A09-4DAC-B05C-44390844BFAC}" w:val=" ADDIN NE.Ref.{FC02D88C-1A09-4DAC-B05C-44390844BFAC}&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FC77EC95-75E3-4B91-A941-8805FC677EBB}" w:val=" ADDIN NE.Ref.{FC77EC95-75E3-4B91-A941-8805FC677EBB}&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FCBF971B-DC1C-4769-AE3D-896057ADB551}" w:val=" ADDIN NE.Ref.{FCBF971B-DC1C-4769-AE3D-896057ADB551}&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FD06B9C8-4DDB-4E01-B80B-EB05823F7DB6}" w:val=" ADDIN NE.Ref.{FD06B9C8-4DDB-4E01-B80B-EB05823F7DB6}&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DD2A4FD-7807-4169-B479-360EBF6CB068}" w:val=" ADDIN NE.Ref.{FDD2A4FD-7807-4169-B479-360EBF6CB068}&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FEA72F66-23F2-4629-89C9-02C3DE876453}" w:val=" ADDIN NE.Ref.{FEA72F66-23F2-4629-89C9-02C3DE876453}&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_docsoft" w:val="MSWord"/>
    <w:docVar w:name="ne_docversion" w:val="NoteExpress 2.0"/>
    <w:docVar w:name="ne_stylename" w:val="Oxford Art Journal"/>
  </w:docVars>
  <w:rsids>
    <w:rsidRoot w:val="00E518E0"/>
    <w:rsid w:val="00002121"/>
    <w:rsid w:val="00002CB0"/>
    <w:rsid w:val="000032F8"/>
    <w:rsid w:val="0000331D"/>
    <w:rsid w:val="0000384A"/>
    <w:rsid w:val="00004042"/>
    <w:rsid w:val="000042FB"/>
    <w:rsid w:val="00005738"/>
    <w:rsid w:val="00005956"/>
    <w:rsid w:val="00005A75"/>
    <w:rsid w:val="00005BD5"/>
    <w:rsid w:val="000061FF"/>
    <w:rsid w:val="000064A9"/>
    <w:rsid w:val="000069F0"/>
    <w:rsid w:val="00006C15"/>
    <w:rsid w:val="00006EFA"/>
    <w:rsid w:val="0000718D"/>
    <w:rsid w:val="000073B9"/>
    <w:rsid w:val="0001023D"/>
    <w:rsid w:val="00010316"/>
    <w:rsid w:val="00011358"/>
    <w:rsid w:val="000114F4"/>
    <w:rsid w:val="00011624"/>
    <w:rsid w:val="00011D68"/>
    <w:rsid w:val="00011F59"/>
    <w:rsid w:val="000123BE"/>
    <w:rsid w:val="0001264C"/>
    <w:rsid w:val="00012959"/>
    <w:rsid w:val="00012D92"/>
    <w:rsid w:val="00012F5B"/>
    <w:rsid w:val="000131BB"/>
    <w:rsid w:val="000136E2"/>
    <w:rsid w:val="00013891"/>
    <w:rsid w:val="00014554"/>
    <w:rsid w:val="000145D2"/>
    <w:rsid w:val="00014785"/>
    <w:rsid w:val="00014C8C"/>
    <w:rsid w:val="00014E9A"/>
    <w:rsid w:val="00015151"/>
    <w:rsid w:val="00015B54"/>
    <w:rsid w:val="00015FAF"/>
    <w:rsid w:val="00016B93"/>
    <w:rsid w:val="00017330"/>
    <w:rsid w:val="000179B6"/>
    <w:rsid w:val="00017D31"/>
    <w:rsid w:val="000210BD"/>
    <w:rsid w:val="000213F5"/>
    <w:rsid w:val="00021402"/>
    <w:rsid w:val="00021862"/>
    <w:rsid w:val="00021D1A"/>
    <w:rsid w:val="00021DF2"/>
    <w:rsid w:val="0002249E"/>
    <w:rsid w:val="0002261D"/>
    <w:rsid w:val="00022737"/>
    <w:rsid w:val="00022F78"/>
    <w:rsid w:val="00023378"/>
    <w:rsid w:val="00023E05"/>
    <w:rsid w:val="00023FE1"/>
    <w:rsid w:val="0002410E"/>
    <w:rsid w:val="00024959"/>
    <w:rsid w:val="00024AB8"/>
    <w:rsid w:val="00024BB6"/>
    <w:rsid w:val="00024BBC"/>
    <w:rsid w:val="00024E64"/>
    <w:rsid w:val="00024EC6"/>
    <w:rsid w:val="000251A9"/>
    <w:rsid w:val="000263E4"/>
    <w:rsid w:val="0002670B"/>
    <w:rsid w:val="00026936"/>
    <w:rsid w:val="00026E09"/>
    <w:rsid w:val="000274F2"/>
    <w:rsid w:val="0002776B"/>
    <w:rsid w:val="00027FB7"/>
    <w:rsid w:val="00030920"/>
    <w:rsid w:val="000315A4"/>
    <w:rsid w:val="00031700"/>
    <w:rsid w:val="00031E32"/>
    <w:rsid w:val="00031F65"/>
    <w:rsid w:val="00032FAB"/>
    <w:rsid w:val="0003416F"/>
    <w:rsid w:val="00034D37"/>
    <w:rsid w:val="0003500F"/>
    <w:rsid w:val="00036495"/>
    <w:rsid w:val="000365FD"/>
    <w:rsid w:val="00037291"/>
    <w:rsid w:val="0003734F"/>
    <w:rsid w:val="000378D8"/>
    <w:rsid w:val="00037982"/>
    <w:rsid w:val="00037B54"/>
    <w:rsid w:val="00037B9D"/>
    <w:rsid w:val="00037DF3"/>
    <w:rsid w:val="0004038E"/>
    <w:rsid w:val="00040884"/>
    <w:rsid w:val="00040D6F"/>
    <w:rsid w:val="00040FAC"/>
    <w:rsid w:val="00042200"/>
    <w:rsid w:val="000425B1"/>
    <w:rsid w:val="00043063"/>
    <w:rsid w:val="000430C9"/>
    <w:rsid w:val="00043170"/>
    <w:rsid w:val="0004398E"/>
    <w:rsid w:val="000445EC"/>
    <w:rsid w:val="00044AF0"/>
    <w:rsid w:val="00044ED2"/>
    <w:rsid w:val="0004580B"/>
    <w:rsid w:val="000458D1"/>
    <w:rsid w:val="000462DF"/>
    <w:rsid w:val="00046366"/>
    <w:rsid w:val="00046717"/>
    <w:rsid w:val="00046AF6"/>
    <w:rsid w:val="00046CD5"/>
    <w:rsid w:val="000470C0"/>
    <w:rsid w:val="000501B7"/>
    <w:rsid w:val="00050487"/>
    <w:rsid w:val="00050678"/>
    <w:rsid w:val="00050B24"/>
    <w:rsid w:val="00050FC8"/>
    <w:rsid w:val="000513A4"/>
    <w:rsid w:val="00051894"/>
    <w:rsid w:val="000525E2"/>
    <w:rsid w:val="00052810"/>
    <w:rsid w:val="0005298F"/>
    <w:rsid w:val="000533AD"/>
    <w:rsid w:val="000534FD"/>
    <w:rsid w:val="00053536"/>
    <w:rsid w:val="000535CE"/>
    <w:rsid w:val="0005367E"/>
    <w:rsid w:val="000536F9"/>
    <w:rsid w:val="00053BA2"/>
    <w:rsid w:val="00053BAB"/>
    <w:rsid w:val="0005429B"/>
    <w:rsid w:val="00055144"/>
    <w:rsid w:val="0005592A"/>
    <w:rsid w:val="00056447"/>
    <w:rsid w:val="00056C7B"/>
    <w:rsid w:val="00060506"/>
    <w:rsid w:val="00060B86"/>
    <w:rsid w:val="0006131E"/>
    <w:rsid w:val="0006209D"/>
    <w:rsid w:val="00062AD6"/>
    <w:rsid w:val="000633A5"/>
    <w:rsid w:val="00063C08"/>
    <w:rsid w:val="00063C5F"/>
    <w:rsid w:val="000644FA"/>
    <w:rsid w:val="000644FC"/>
    <w:rsid w:val="0006462E"/>
    <w:rsid w:val="0006463F"/>
    <w:rsid w:val="00064A99"/>
    <w:rsid w:val="00064E7D"/>
    <w:rsid w:val="0006545C"/>
    <w:rsid w:val="00065A5E"/>
    <w:rsid w:val="00065F5F"/>
    <w:rsid w:val="00066BA4"/>
    <w:rsid w:val="0006709B"/>
    <w:rsid w:val="0006730B"/>
    <w:rsid w:val="00067413"/>
    <w:rsid w:val="00067C83"/>
    <w:rsid w:val="00067E75"/>
    <w:rsid w:val="00070C2B"/>
    <w:rsid w:val="00070E9B"/>
    <w:rsid w:val="0007104D"/>
    <w:rsid w:val="00071D1D"/>
    <w:rsid w:val="000726E9"/>
    <w:rsid w:val="00072FFC"/>
    <w:rsid w:val="000732BC"/>
    <w:rsid w:val="0007345C"/>
    <w:rsid w:val="00073572"/>
    <w:rsid w:val="00073596"/>
    <w:rsid w:val="00074933"/>
    <w:rsid w:val="000751BD"/>
    <w:rsid w:val="00075E3F"/>
    <w:rsid w:val="00075FE0"/>
    <w:rsid w:val="000769B7"/>
    <w:rsid w:val="000779C4"/>
    <w:rsid w:val="000807A8"/>
    <w:rsid w:val="0008161A"/>
    <w:rsid w:val="0008271A"/>
    <w:rsid w:val="00082CAD"/>
    <w:rsid w:val="00082D8F"/>
    <w:rsid w:val="00083050"/>
    <w:rsid w:val="00083410"/>
    <w:rsid w:val="0008396A"/>
    <w:rsid w:val="0008445A"/>
    <w:rsid w:val="00084C37"/>
    <w:rsid w:val="00084DE2"/>
    <w:rsid w:val="00085431"/>
    <w:rsid w:val="0008629F"/>
    <w:rsid w:val="000864A8"/>
    <w:rsid w:val="000864D0"/>
    <w:rsid w:val="00086BE4"/>
    <w:rsid w:val="00086C32"/>
    <w:rsid w:val="00086DFD"/>
    <w:rsid w:val="00087229"/>
    <w:rsid w:val="00087C8E"/>
    <w:rsid w:val="00087D8C"/>
    <w:rsid w:val="00087F1B"/>
    <w:rsid w:val="0009004B"/>
    <w:rsid w:val="000903A0"/>
    <w:rsid w:val="0009052A"/>
    <w:rsid w:val="0009062F"/>
    <w:rsid w:val="00090946"/>
    <w:rsid w:val="000919B5"/>
    <w:rsid w:val="0009228A"/>
    <w:rsid w:val="000928BE"/>
    <w:rsid w:val="00092D57"/>
    <w:rsid w:val="00094844"/>
    <w:rsid w:val="00095DDD"/>
    <w:rsid w:val="000960BC"/>
    <w:rsid w:val="000961AC"/>
    <w:rsid w:val="0009626B"/>
    <w:rsid w:val="00096861"/>
    <w:rsid w:val="0009690B"/>
    <w:rsid w:val="00096B5B"/>
    <w:rsid w:val="00097667"/>
    <w:rsid w:val="00097CEB"/>
    <w:rsid w:val="000A0383"/>
    <w:rsid w:val="000A07AE"/>
    <w:rsid w:val="000A0922"/>
    <w:rsid w:val="000A0F8C"/>
    <w:rsid w:val="000A100C"/>
    <w:rsid w:val="000A17DE"/>
    <w:rsid w:val="000A18E8"/>
    <w:rsid w:val="000A1A38"/>
    <w:rsid w:val="000A1CC5"/>
    <w:rsid w:val="000A21E7"/>
    <w:rsid w:val="000A2D1F"/>
    <w:rsid w:val="000A36A3"/>
    <w:rsid w:val="000A3A7F"/>
    <w:rsid w:val="000A3B0F"/>
    <w:rsid w:val="000A3E5A"/>
    <w:rsid w:val="000A4175"/>
    <w:rsid w:val="000A5194"/>
    <w:rsid w:val="000A558B"/>
    <w:rsid w:val="000A67BD"/>
    <w:rsid w:val="000A6C18"/>
    <w:rsid w:val="000A75EE"/>
    <w:rsid w:val="000A7EDE"/>
    <w:rsid w:val="000A7F84"/>
    <w:rsid w:val="000B06F3"/>
    <w:rsid w:val="000B0ED4"/>
    <w:rsid w:val="000B1073"/>
    <w:rsid w:val="000B124B"/>
    <w:rsid w:val="000B17D4"/>
    <w:rsid w:val="000B1C85"/>
    <w:rsid w:val="000B2055"/>
    <w:rsid w:val="000B20B7"/>
    <w:rsid w:val="000B2304"/>
    <w:rsid w:val="000B298B"/>
    <w:rsid w:val="000B2B27"/>
    <w:rsid w:val="000B2B8E"/>
    <w:rsid w:val="000B2DA0"/>
    <w:rsid w:val="000B2EFE"/>
    <w:rsid w:val="000B31E4"/>
    <w:rsid w:val="000B388A"/>
    <w:rsid w:val="000B408C"/>
    <w:rsid w:val="000B4669"/>
    <w:rsid w:val="000B4B95"/>
    <w:rsid w:val="000B530D"/>
    <w:rsid w:val="000B5327"/>
    <w:rsid w:val="000B53C5"/>
    <w:rsid w:val="000B5809"/>
    <w:rsid w:val="000B5A76"/>
    <w:rsid w:val="000B5B5A"/>
    <w:rsid w:val="000B5E9B"/>
    <w:rsid w:val="000B699E"/>
    <w:rsid w:val="000B736B"/>
    <w:rsid w:val="000B75CA"/>
    <w:rsid w:val="000B7C2D"/>
    <w:rsid w:val="000B7C72"/>
    <w:rsid w:val="000B7D02"/>
    <w:rsid w:val="000B7DCF"/>
    <w:rsid w:val="000C057E"/>
    <w:rsid w:val="000C0811"/>
    <w:rsid w:val="000C0DAE"/>
    <w:rsid w:val="000C0F98"/>
    <w:rsid w:val="000C11BF"/>
    <w:rsid w:val="000C1C5C"/>
    <w:rsid w:val="000C1E2D"/>
    <w:rsid w:val="000C2B70"/>
    <w:rsid w:val="000C2C85"/>
    <w:rsid w:val="000C35E7"/>
    <w:rsid w:val="000C4681"/>
    <w:rsid w:val="000C491C"/>
    <w:rsid w:val="000C4BCE"/>
    <w:rsid w:val="000C50E5"/>
    <w:rsid w:val="000C512B"/>
    <w:rsid w:val="000C5A10"/>
    <w:rsid w:val="000C5C17"/>
    <w:rsid w:val="000C5E5E"/>
    <w:rsid w:val="000C5F3E"/>
    <w:rsid w:val="000C5FA2"/>
    <w:rsid w:val="000C62B5"/>
    <w:rsid w:val="000C6397"/>
    <w:rsid w:val="000C6C71"/>
    <w:rsid w:val="000C71A0"/>
    <w:rsid w:val="000C7204"/>
    <w:rsid w:val="000C73D3"/>
    <w:rsid w:val="000C79B8"/>
    <w:rsid w:val="000C7B67"/>
    <w:rsid w:val="000D02E6"/>
    <w:rsid w:val="000D185A"/>
    <w:rsid w:val="000D3A3E"/>
    <w:rsid w:val="000D3A9A"/>
    <w:rsid w:val="000D3B04"/>
    <w:rsid w:val="000D45AB"/>
    <w:rsid w:val="000D49B8"/>
    <w:rsid w:val="000D4EDB"/>
    <w:rsid w:val="000D538E"/>
    <w:rsid w:val="000D539C"/>
    <w:rsid w:val="000D58B5"/>
    <w:rsid w:val="000D6BC8"/>
    <w:rsid w:val="000D70A8"/>
    <w:rsid w:val="000D7359"/>
    <w:rsid w:val="000D7566"/>
    <w:rsid w:val="000D77BA"/>
    <w:rsid w:val="000D77D3"/>
    <w:rsid w:val="000D79DB"/>
    <w:rsid w:val="000E018E"/>
    <w:rsid w:val="000E0391"/>
    <w:rsid w:val="000E1757"/>
    <w:rsid w:val="000E1BCD"/>
    <w:rsid w:val="000E1F78"/>
    <w:rsid w:val="000E209B"/>
    <w:rsid w:val="000E25AE"/>
    <w:rsid w:val="000E2C3E"/>
    <w:rsid w:val="000E2F08"/>
    <w:rsid w:val="000E2FC5"/>
    <w:rsid w:val="000E30EC"/>
    <w:rsid w:val="000E3984"/>
    <w:rsid w:val="000E3EE8"/>
    <w:rsid w:val="000E3F92"/>
    <w:rsid w:val="000E4305"/>
    <w:rsid w:val="000E4519"/>
    <w:rsid w:val="000E4A91"/>
    <w:rsid w:val="000E4BB4"/>
    <w:rsid w:val="000E5D5D"/>
    <w:rsid w:val="000E63E7"/>
    <w:rsid w:val="000E709F"/>
    <w:rsid w:val="000E7264"/>
    <w:rsid w:val="000E7445"/>
    <w:rsid w:val="000E7569"/>
    <w:rsid w:val="000F0968"/>
    <w:rsid w:val="000F125F"/>
    <w:rsid w:val="000F1C23"/>
    <w:rsid w:val="000F1D64"/>
    <w:rsid w:val="000F2149"/>
    <w:rsid w:val="000F2588"/>
    <w:rsid w:val="000F353E"/>
    <w:rsid w:val="000F36A0"/>
    <w:rsid w:val="000F38EE"/>
    <w:rsid w:val="000F4D87"/>
    <w:rsid w:val="000F4F0A"/>
    <w:rsid w:val="000F574F"/>
    <w:rsid w:val="000F58DA"/>
    <w:rsid w:val="000F5AE6"/>
    <w:rsid w:val="000F6A03"/>
    <w:rsid w:val="000F6AB7"/>
    <w:rsid w:val="000F6E34"/>
    <w:rsid w:val="000F79A5"/>
    <w:rsid w:val="000F7A42"/>
    <w:rsid w:val="001007F4"/>
    <w:rsid w:val="00100897"/>
    <w:rsid w:val="00100952"/>
    <w:rsid w:val="00101683"/>
    <w:rsid w:val="001019D3"/>
    <w:rsid w:val="00101A69"/>
    <w:rsid w:val="00101D46"/>
    <w:rsid w:val="001020DA"/>
    <w:rsid w:val="00102387"/>
    <w:rsid w:val="001034CD"/>
    <w:rsid w:val="00103A43"/>
    <w:rsid w:val="00104B74"/>
    <w:rsid w:val="00105283"/>
    <w:rsid w:val="00105DD8"/>
    <w:rsid w:val="0010605B"/>
    <w:rsid w:val="001065C4"/>
    <w:rsid w:val="00107312"/>
    <w:rsid w:val="001076CA"/>
    <w:rsid w:val="00110714"/>
    <w:rsid w:val="00110B72"/>
    <w:rsid w:val="00110D12"/>
    <w:rsid w:val="00111005"/>
    <w:rsid w:val="0011192B"/>
    <w:rsid w:val="00112301"/>
    <w:rsid w:val="00112DD5"/>
    <w:rsid w:val="00112E56"/>
    <w:rsid w:val="001130F2"/>
    <w:rsid w:val="00113889"/>
    <w:rsid w:val="00113DB7"/>
    <w:rsid w:val="00114402"/>
    <w:rsid w:val="00114D9B"/>
    <w:rsid w:val="00115284"/>
    <w:rsid w:val="001153C0"/>
    <w:rsid w:val="00115B30"/>
    <w:rsid w:val="00115F7D"/>
    <w:rsid w:val="00115FAB"/>
    <w:rsid w:val="001164DB"/>
    <w:rsid w:val="00116CA8"/>
    <w:rsid w:val="00116D10"/>
    <w:rsid w:val="0011723B"/>
    <w:rsid w:val="001207DE"/>
    <w:rsid w:val="0012094D"/>
    <w:rsid w:val="00122509"/>
    <w:rsid w:val="00123351"/>
    <w:rsid w:val="001234E4"/>
    <w:rsid w:val="0012357A"/>
    <w:rsid w:val="00123D96"/>
    <w:rsid w:val="00123F35"/>
    <w:rsid w:val="00124F7E"/>
    <w:rsid w:val="001254EA"/>
    <w:rsid w:val="0012561E"/>
    <w:rsid w:val="00125910"/>
    <w:rsid w:val="00125D5B"/>
    <w:rsid w:val="00125EEB"/>
    <w:rsid w:val="0012607B"/>
    <w:rsid w:val="0012625C"/>
    <w:rsid w:val="001265D3"/>
    <w:rsid w:val="001268FA"/>
    <w:rsid w:val="00126963"/>
    <w:rsid w:val="00126DEB"/>
    <w:rsid w:val="0012721A"/>
    <w:rsid w:val="001275BA"/>
    <w:rsid w:val="00130B53"/>
    <w:rsid w:val="00130DA4"/>
    <w:rsid w:val="00130F35"/>
    <w:rsid w:val="00130FAD"/>
    <w:rsid w:val="00131207"/>
    <w:rsid w:val="00132DBF"/>
    <w:rsid w:val="00132F1F"/>
    <w:rsid w:val="00133854"/>
    <w:rsid w:val="00133A4D"/>
    <w:rsid w:val="001341C7"/>
    <w:rsid w:val="00134FB9"/>
    <w:rsid w:val="001355E2"/>
    <w:rsid w:val="0013648F"/>
    <w:rsid w:val="00137391"/>
    <w:rsid w:val="0013770B"/>
    <w:rsid w:val="001377FD"/>
    <w:rsid w:val="0014010D"/>
    <w:rsid w:val="001402A4"/>
    <w:rsid w:val="00140717"/>
    <w:rsid w:val="00140B54"/>
    <w:rsid w:val="001411C6"/>
    <w:rsid w:val="00141623"/>
    <w:rsid w:val="00141E26"/>
    <w:rsid w:val="001421D9"/>
    <w:rsid w:val="00142291"/>
    <w:rsid w:val="00142C2B"/>
    <w:rsid w:val="00142D64"/>
    <w:rsid w:val="00142EC5"/>
    <w:rsid w:val="00143071"/>
    <w:rsid w:val="00143139"/>
    <w:rsid w:val="0014378D"/>
    <w:rsid w:val="0014416D"/>
    <w:rsid w:val="0014420E"/>
    <w:rsid w:val="00144783"/>
    <w:rsid w:val="001448B9"/>
    <w:rsid w:val="001449CB"/>
    <w:rsid w:val="00144F5E"/>
    <w:rsid w:val="001450EB"/>
    <w:rsid w:val="00145314"/>
    <w:rsid w:val="00145F19"/>
    <w:rsid w:val="00146326"/>
    <w:rsid w:val="001474DD"/>
    <w:rsid w:val="00147673"/>
    <w:rsid w:val="00150234"/>
    <w:rsid w:val="00150D63"/>
    <w:rsid w:val="00150D90"/>
    <w:rsid w:val="00151EDA"/>
    <w:rsid w:val="00151EF8"/>
    <w:rsid w:val="001522E7"/>
    <w:rsid w:val="00152F4E"/>
    <w:rsid w:val="001538E2"/>
    <w:rsid w:val="00153B43"/>
    <w:rsid w:val="00153BAB"/>
    <w:rsid w:val="001540EB"/>
    <w:rsid w:val="00154A38"/>
    <w:rsid w:val="00154CEE"/>
    <w:rsid w:val="0015501E"/>
    <w:rsid w:val="00155385"/>
    <w:rsid w:val="0015550B"/>
    <w:rsid w:val="001558C8"/>
    <w:rsid w:val="001562C9"/>
    <w:rsid w:val="001566C1"/>
    <w:rsid w:val="00156F38"/>
    <w:rsid w:val="00156F58"/>
    <w:rsid w:val="00157153"/>
    <w:rsid w:val="00157F5A"/>
    <w:rsid w:val="001600A2"/>
    <w:rsid w:val="0016010A"/>
    <w:rsid w:val="00160483"/>
    <w:rsid w:val="00160DE4"/>
    <w:rsid w:val="00160FC4"/>
    <w:rsid w:val="00161020"/>
    <w:rsid w:val="001610F0"/>
    <w:rsid w:val="00161184"/>
    <w:rsid w:val="00161601"/>
    <w:rsid w:val="001619AA"/>
    <w:rsid w:val="00161C77"/>
    <w:rsid w:val="00162A3F"/>
    <w:rsid w:val="00162A4B"/>
    <w:rsid w:val="00163376"/>
    <w:rsid w:val="001639F1"/>
    <w:rsid w:val="00163AEF"/>
    <w:rsid w:val="00163F68"/>
    <w:rsid w:val="0016425D"/>
    <w:rsid w:val="001642B8"/>
    <w:rsid w:val="00165AAC"/>
    <w:rsid w:val="0016626A"/>
    <w:rsid w:val="001663C3"/>
    <w:rsid w:val="00166928"/>
    <w:rsid w:val="00167D78"/>
    <w:rsid w:val="001701D1"/>
    <w:rsid w:val="00170CA2"/>
    <w:rsid w:val="00172519"/>
    <w:rsid w:val="001728FD"/>
    <w:rsid w:val="00172A3B"/>
    <w:rsid w:val="00173096"/>
    <w:rsid w:val="001743FF"/>
    <w:rsid w:val="0017460A"/>
    <w:rsid w:val="001752B1"/>
    <w:rsid w:val="001756D7"/>
    <w:rsid w:val="00176BEC"/>
    <w:rsid w:val="00177DF7"/>
    <w:rsid w:val="00177FFA"/>
    <w:rsid w:val="00180BA0"/>
    <w:rsid w:val="001820EC"/>
    <w:rsid w:val="00182A01"/>
    <w:rsid w:val="00183067"/>
    <w:rsid w:val="00183CEA"/>
    <w:rsid w:val="0018574D"/>
    <w:rsid w:val="00185870"/>
    <w:rsid w:val="0018594B"/>
    <w:rsid w:val="001860FA"/>
    <w:rsid w:val="00186308"/>
    <w:rsid w:val="0018663F"/>
    <w:rsid w:val="00186C65"/>
    <w:rsid w:val="00186D5C"/>
    <w:rsid w:val="001872CE"/>
    <w:rsid w:val="0018795B"/>
    <w:rsid w:val="00187E8F"/>
    <w:rsid w:val="00187ED8"/>
    <w:rsid w:val="001900B1"/>
    <w:rsid w:val="00190180"/>
    <w:rsid w:val="0019046C"/>
    <w:rsid w:val="00190553"/>
    <w:rsid w:val="001909BA"/>
    <w:rsid w:val="001913A1"/>
    <w:rsid w:val="00192983"/>
    <w:rsid w:val="00192D5B"/>
    <w:rsid w:val="00192E91"/>
    <w:rsid w:val="00192EC1"/>
    <w:rsid w:val="0019300C"/>
    <w:rsid w:val="00193D45"/>
    <w:rsid w:val="00194B4C"/>
    <w:rsid w:val="00194FF3"/>
    <w:rsid w:val="00195280"/>
    <w:rsid w:val="001954A8"/>
    <w:rsid w:val="0019576F"/>
    <w:rsid w:val="001957D9"/>
    <w:rsid w:val="00195948"/>
    <w:rsid w:val="0019649A"/>
    <w:rsid w:val="00196580"/>
    <w:rsid w:val="00196EC2"/>
    <w:rsid w:val="00197447"/>
    <w:rsid w:val="001977EF"/>
    <w:rsid w:val="00197A4F"/>
    <w:rsid w:val="00197D2A"/>
    <w:rsid w:val="001A004D"/>
    <w:rsid w:val="001A017C"/>
    <w:rsid w:val="001A02BC"/>
    <w:rsid w:val="001A0B46"/>
    <w:rsid w:val="001A1596"/>
    <w:rsid w:val="001A1E08"/>
    <w:rsid w:val="001A228B"/>
    <w:rsid w:val="001A255A"/>
    <w:rsid w:val="001A2A60"/>
    <w:rsid w:val="001A2FA3"/>
    <w:rsid w:val="001A4D89"/>
    <w:rsid w:val="001A5157"/>
    <w:rsid w:val="001A5D17"/>
    <w:rsid w:val="001A648E"/>
    <w:rsid w:val="001A6DB0"/>
    <w:rsid w:val="001A72DE"/>
    <w:rsid w:val="001A78F3"/>
    <w:rsid w:val="001A7CA9"/>
    <w:rsid w:val="001A7F34"/>
    <w:rsid w:val="001B0280"/>
    <w:rsid w:val="001B04F0"/>
    <w:rsid w:val="001B05C5"/>
    <w:rsid w:val="001B067A"/>
    <w:rsid w:val="001B171A"/>
    <w:rsid w:val="001B25B1"/>
    <w:rsid w:val="001B277F"/>
    <w:rsid w:val="001B41B6"/>
    <w:rsid w:val="001B4F76"/>
    <w:rsid w:val="001B53A1"/>
    <w:rsid w:val="001B5644"/>
    <w:rsid w:val="001B59F6"/>
    <w:rsid w:val="001B61E3"/>
    <w:rsid w:val="001B66F3"/>
    <w:rsid w:val="001B676A"/>
    <w:rsid w:val="001B6A8A"/>
    <w:rsid w:val="001B6C27"/>
    <w:rsid w:val="001B6FA9"/>
    <w:rsid w:val="001B6FBE"/>
    <w:rsid w:val="001B7593"/>
    <w:rsid w:val="001B7A11"/>
    <w:rsid w:val="001C001D"/>
    <w:rsid w:val="001C0C9A"/>
    <w:rsid w:val="001C0CD6"/>
    <w:rsid w:val="001C0D61"/>
    <w:rsid w:val="001C0E20"/>
    <w:rsid w:val="001C1372"/>
    <w:rsid w:val="001C17DC"/>
    <w:rsid w:val="001C1DB5"/>
    <w:rsid w:val="001C241A"/>
    <w:rsid w:val="001C2CDB"/>
    <w:rsid w:val="001C31DD"/>
    <w:rsid w:val="001C3344"/>
    <w:rsid w:val="001C3749"/>
    <w:rsid w:val="001C38B1"/>
    <w:rsid w:val="001C3FA2"/>
    <w:rsid w:val="001C4A58"/>
    <w:rsid w:val="001C5F47"/>
    <w:rsid w:val="001C64D3"/>
    <w:rsid w:val="001C782E"/>
    <w:rsid w:val="001C7E22"/>
    <w:rsid w:val="001D12A3"/>
    <w:rsid w:val="001D14D1"/>
    <w:rsid w:val="001D1777"/>
    <w:rsid w:val="001D17C4"/>
    <w:rsid w:val="001D1B0C"/>
    <w:rsid w:val="001D1E4D"/>
    <w:rsid w:val="001D2066"/>
    <w:rsid w:val="001D240B"/>
    <w:rsid w:val="001D24AA"/>
    <w:rsid w:val="001D26F5"/>
    <w:rsid w:val="001D2946"/>
    <w:rsid w:val="001D29C6"/>
    <w:rsid w:val="001D29D2"/>
    <w:rsid w:val="001D36A8"/>
    <w:rsid w:val="001D3879"/>
    <w:rsid w:val="001D3BD0"/>
    <w:rsid w:val="001D43AE"/>
    <w:rsid w:val="001D473D"/>
    <w:rsid w:val="001D4935"/>
    <w:rsid w:val="001D513E"/>
    <w:rsid w:val="001D62DD"/>
    <w:rsid w:val="001D7861"/>
    <w:rsid w:val="001D7E61"/>
    <w:rsid w:val="001E0224"/>
    <w:rsid w:val="001E04A2"/>
    <w:rsid w:val="001E09E0"/>
    <w:rsid w:val="001E0F64"/>
    <w:rsid w:val="001E1DBC"/>
    <w:rsid w:val="001E2396"/>
    <w:rsid w:val="001E263F"/>
    <w:rsid w:val="001E27A9"/>
    <w:rsid w:val="001E2842"/>
    <w:rsid w:val="001E2AB6"/>
    <w:rsid w:val="001E2E1D"/>
    <w:rsid w:val="001E3160"/>
    <w:rsid w:val="001E3F11"/>
    <w:rsid w:val="001E4292"/>
    <w:rsid w:val="001E43CD"/>
    <w:rsid w:val="001E56D5"/>
    <w:rsid w:val="001E6444"/>
    <w:rsid w:val="001E6570"/>
    <w:rsid w:val="001E676A"/>
    <w:rsid w:val="001E6982"/>
    <w:rsid w:val="001E6B0A"/>
    <w:rsid w:val="001E730C"/>
    <w:rsid w:val="001F00A1"/>
    <w:rsid w:val="001F1545"/>
    <w:rsid w:val="001F182A"/>
    <w:rsid w:val="001F1AA5"/>
    <w:rsid w:val="001F1F04"/>
    <w:rsid w:val="001F23A7"/>
    <w:rsid w:val="001F244A"/>
    <w:rsid w:val="001F2CBB"/>
    <w:rsid w:val="001F3E3F"/>
    <w:rsid w:val="001F4155"/>
    <w:rsid w:val="001F47E8"/>
    <w:rsid w:val="001F4BCB"/>
    <w:rsid w:val="001F5A9F"/>
    <w:rsid w:val="001F639E"/>
    <w:rsid w:val="001F6B82"/>
    <w:rsid w:val="002002A0"/>
    <w:rsid w:val="00201577"/>
    <w:rsid w:val="00201B3E"/>
    <w:rsid w:val="00201CF2"/>
    <w:rsid w:val="00202930"/>
    <w:rsid w:val="00202D4D"/>
    <w:rsid w:val="00202FBC"/>
    <w:rsid w:val="00203E76"/>
    <w:rsid w:val="00204268"/>
    <w:rsid w:val="002042DF"/>
    <w:rsid w:val="00205338"/>
    <w:rsid w:val="0020568D"/>
    <w:rsid w:val="00205830"/>
    <w:rsid w:val="00205E9A"/>
    <w:rsid w:val="0020606F"/>
    <w:rsid w:val="002065F4"/>
    <w:rsid w:val="002065FD"/>
    <w:rsid w:val="002072EE"/>
    <w:rsid w:val="002075B8"/>
    <w:rsid w:val="00207609"/>
    <w:rsid w:val="0020783B"/>
    <w:rsid w:val="00207AEF"/>
    <w:rsid w:val="00210587"/>
    <w:rsid w:val="002109DF"/>
    <w:rsid w:val="00210C80"/>
    <w:rsid w:val="00210EEC"/>
    <w:rsid w:val="00211117"/>
    <w:rsid w:val="0021170B"/>
    <w:rsid w:val="00211CA4"/>
    <w:rsid w:val="00212615"/>
    <w:rsid w:val="0021289E"/>
    <w:rsid w:val="00212977"/>
    <w:rsid w:val="00212B5A"/>
    <w:rsid w:val="00212BE2"/>
    <w:rsid w:val="00212D71"/>
    <w:rsid w:val="002132AF"/>
    <w:rsid w:val="00213464"/>
    <w:rsid w:val="002136E0"/>
    <w:rsid w:val="00213916"/>
    <w:rsid w:val="00213EB4"/>
    <w:rsid w:val="00214474"/>
    <w:rsid w:val="00215336"/>
    <w:rsid w:val="002159EA"/>
    <w:rsid w:val="00215C68"/>
    <w:rsid w:val="0021601C"/>
    <w:rsid w:val="002160CC"/>
    <w:rsid w:val="00216614"/>
    <w:rsid w:val="00216BF2"/>
    <w:rsid w:val="00216BFF"/>
    <w:rsid w:val="00216E92"/>
    <w:rsid w:val="00220746"/>
    <w:rsid w:val="002208FF"/>
    <w:rsid w:val="00220A20"/>
    <w:rsid w:val="002215C0"/>
    <w:rsid w:val="002215ED"/>
    <w:rsid w:val="00222305"/>
    <w:rsid w:val="002228EC"/>
    <w:rsid w:val="00222A6B"/>
    <w:rsid w:val="00222C29"/>
    <w:rsid w:val="002231C6"/>
    <w:rsid w:val="002239D8"/>
    <w:rsid w:val="002248F8"/>
    <w:rsid w:val="00224E97"/>
    <w:rsid w:val="00225CE5"/>
    <w:rsid w:val="002262E2"/>
    <w:rsid w:val="00226558"/>
    <w:rsid w:val="00227CF3"/>
    <w:rsid w:val="00230266"/>
    <w:rsid w:val="00230DAB"/>
    <w:rsid w:val="0023143D"/>
    <w:rsid w:val="002316A6"/>
    <w:rsid w:val="00231D02"/>
    <w:rsid w:val="00233A9F"/>
    <w:rsid w:val="00233B85"/>
    <w:rsid w:val="002340F2"/>
    <w:rsid w:val="0023447A"/>
    <w:rsid w:val="00235DD9"/>
    <w:rsid w:val="00236353"/>
    <w:rsid w:val="00236509"/>
    <w:rsid w:val="00236BAC"/>
    <w:rsid w:val="00236E97"/>
    <w:rsid w:val="00237AA1"/>
    <w:rsid w:val="00240705"/>
    <w:rsid w:val="00241699"/>
    <w:rsid w:val="00241C01"/>
    <w:rsid w:val="002420F9"/>
    <w:rsid w:val="002422BC"/>
    <w:rsid w:val="00242335"/>
    <w:rsid w:val="0024247B"/>
    <w:rsid w:val="00242C36"/>
    <w:rsid w:val="002452B2"/>
    <w:rsid w:val="0024657D"/>
    <w:rsid w:val="00246F71"/>
    <w:rsid w:val="00246FFD"/>
    <w:rsid w:val="00247823"/>
    <w:rsid w:val="00247E25"/>
    <w:rsid w:val="002500C9"/>
    <w:rsid w:val="00250CB5"/>
    <w:rsid w:val="00251150"/>
    <w:rsid w:val="002511B3"/>
    <w:rsid w:val="00251342"/>
    <w:rsid w:val="0025144F"/>
    <w:rsid w:val="00251650"/>
    <w:rsid w:val="002518BF"/>
    <w:rsid w:val="00251DCB"/>
    <w:rsid w:val="002520B3"/>
    <w:rsid w:val="002522B6"/>
    <w:rsid w:val="0025243D"/>
    <w:rsid w:val="00252FAB"/>
    <w:rsid w:val="0025343A"/>
    <w:rsid w:val="00253757"/>
    <w:rsid w:val="00253CDA"/>
    <w:rsid w:val="00253FF2"/>
    <w:rsid w:val="002544F2"/>
    <w:rsid w:val="002546AD"/>
    <w:rsid w:val="002546B5"/>
    <w:rsid w:val="00254AB9"/>
    <w:rsid w:val="0025565A"/>
    <w:rsid w:val="00255AD4"/>
    <w:rsid w:val="0025716C"/>
    <w:rsid w:val="00257371"/>
    <w:rsid w:val="00257458"/>
    <w:rsid w:val="00257759"/>
    <w:rsid w:val="0025775D"/>
    <w:rsid w:val="002579A9"/>
    <w:rsid w:val="00257B84"/>
    <w:rsid w:val="0026030F"/>
    <w:rsid w:val="00261277"/>
    <w:rsid w:val="00261B35"/>
    <w:rsid w:val="00261EDE"/>
    <w:rsid w:val="00261F25"/>
    <w:rsid w:val="00262218"/>
    <w:rsid w:val="00262C8D"/>
    <w:rsid w:val="00262E0C"/>
    <w:rsid w:val="0026332E"/>
    <w:rsid w:val="002634C1"/>
    <w:rsid w:val="0026391F"/>
    <w:rsid w:val="00263D3B"/>
    <w:rsid w:val="002651E0"/>
    <w:rsid w:val="002653C7"/>
    <w:rsid w:val="00265572"/>
    <w:rsid w:val="002658D4"/>
    <w:rsid w:val="00265F62"/>
    <w:rsid w:val="00266478"/>
    <w:rsid w:val="002665D0"/>
    <w:rsid w:val="002666FC"/>
    <w:rsid w:val="00267162"/>
    <w:rsid w:val="00267CF4"/>
    <w:rsid w:val="002702B4"/>
    <w:rsid w:val="00270958"/>
    <w:rsid w:val="00270B10"/>
    <w:rsid w:val="00270E66"/>
    <w:rsid w:val="00270E67"/>
    <w:rsid w:val="0027237A"/>
    <w:rsid w:val="00272B7E"/>
    <w:rsid w:val="00272C8C"/>
    <w:rsid w:val="00272D47"/>
    <w:rsid w:val="00273C31"/>
    <w:rsid w:val="0027408D"/>
    <w:rsid w:val="00274613"/>
    <w:rsid w:val="00274798"/>
    <w:rsid w:val="002747F1"/>
    <w:rsid w:val="00274F0A"/>
    <w:rsid w:val="00274F7C"/>
    <w:rsid w:val="00275190"/>
    <w:rsid w:val="002757E4"/>
    <w:rsid w:val="00275E2A"/>
    <w:rsid w:val="002761CB"/>
    <w:rsid w:val="002767B3"/>
    <w:rsid w:val="00276D27"/>
    <w:rsid w:val="00277FB4"/>
    <w:rsid w:val="0028035E"/>
    <w:rsid w:val="00280597"/>
    <w:rsid w:val="0028062C"/>
    <w:rsid w:val="0028088B"/>
    <w:rsid w:val="00280E60"/>
    <w:rsid w:val="002811B7"/>
    <w:rsid w:val="0028146D"/>
    <w:rsid w:val="0028154D"/>
    <w:rsid w:val="00281E35"/>
    <w:rsid w:val="00281EC9"/>
    <w:rsid w:val="00281F5B"/>
    <w:rsid w:val="00282241"/>
    <w:rsid w:val="00282C2E"/>
    <w:rsid w:val="0028310D"/>
    <w:rsid w:val="00283713"/>
    <w:rsid w:val="002838BD"/>
    <w:rsid w:val="002850DB"/>
    <w:rsid w:val="00286016"/>
    <w:rsid w:val="002862F6"/>
    <w:rsid w:val="0028697B"/>
    <w:rsid w:val="00286EA3"/>
    <w:rsid w:val="0028710D"/>
    <w:rsid w:val="00287CCE"/>
    <w:rsid w:val="00290269"/>
    <w:rsid w:val="00290515"/>
    <w:rsid w:val="00290993"/>
    <w:rsid w:val="00291055"/>
    <w:rsid w:val="00291348"/>
    <w:rsid w:val="002915CC"/>
    <w:rsid w:val="0029173C"/>
    <w:rsid w:val="00291C10"/>
    <w:rsid w:val="00291CB4"/>
    <w:rsid w:val="0029233D"/>
    <w:rsid w:val="00292B9F"/>
    <w:rsid w:val="00292CC0"/>
    <w:rsid w:val="00292E9C"/>
    <w:rsid w:val="00292F47"/>
    <w:rsid w:val="0029326C"/>
    <w:rsid w:val="00293852"/>
    <w:rsid w:val="002944A3"/>
    <w:rsid w:val="00294A4E"/>
    <w:rsid w:val="002953A2"/>
    <w:rsid w:val="00295688"/>
    <w:rsid w:val="002957C9"/>
    <w:rsid w:val="00295845"/>
    <w:rsid w:val="002959C9"/>
    <w:rsid w:val="00295A13"/>
    <w:rsid w:val="00295B8B"/>
    <w:rsid w:val="002964BB"/>
    <w:rsid w:val="00296E16"/>
    <w:rsid w:val="00296F83"/>
    <w:rsid w:val="00297062"/>
    <w:rsid w:val="00297107"/>
    <w:rsid w:val="002974D9"/>
    <w:rsid w:val="002A053D"/>
    <w:rsid w:val="002A0F9B"/>
    <w:rsid w:val="002A12EE"/>
    <w:rsid w:val="002A19A7"/>
    <w:rsid w:val="002A21CF"/>
    <w:rsid w:val="002A2BA8"/>
    <w:rsid w:val="002A2C7B"/>
    <w:rsid w:val="002A3351"/>
    <w:rsid w:val="002A3513"/>
    <w:rsid w:val="002A39D5"/>
    <w:rsid w:val="002A4122"/>
    <w:rsid w:val="002A4BFF"/>
    <w:rsid w:val="002A507A"/>
    <w:rsid w:val="002A5289"/>
    <w:rsid w:val="002A53A1"/>
    <w:rsid w:val="002A5776"/>
    <w:rsid w:val="002A5A56"/>
    <w:rsid w:val="002A5B9E"/>
    <w:rsid w:val="002A65DB"/>
    <w:rsid w:val="002A6EF9"/>
    <w:rsid w:val="002A7156"/>
    <w:rsid w:val="002A77A8"/>
    <w:rsid w:val="002A7D89"/>
    <w:rsid w:val="002B0560"/>
    <w:rsid w:val="002B0E2F"/>
    <w:rsid w:val="002B1018"/>
    <w:rsid w:val="002B16AB"/>
    <w:rsid w:val="002B16E0"/>
    <w:rsid w:val="002B18B2"/>
    <w:rsid w:val="002B18DA"/>
    <w:rsid w:val="002B1959"/>
    <w:rsid w:val="002B1B87"/>
    <w:rsid w:val="002B1BC0"/>
    <w:rsid w:val="002B1F70"/>
    <w:rsid w:val="002B2720"/>
    <w:rsid w:val="002B2CB7"/>
    <w:rsid w:val="002B2F93"/>
    <w:rsid w:val="002B34A9"/>
    <w:rsid w:val="002B39AE"/>
    <w:rsid w:val="002B4297"/>
    <w:rsid w:val="002B472D"/>
    <w:rsid w:val="002B485C"/>
    <w:rsid w:val="002B4F80"/>
    <w:rsid w:val="002B554C"/>
    <w:rsid w:val="002B57CF"/>
    <w:rsid w:val="002B681F"/>
    <w:rsid w:val="002B7548"/>
    <w:rsid w:val="002B7BD0"/>
    <w:rsid w:val="002C0F08"/>
    <w:rsid w:val="002C11C0"/>
    <w:rsid w:val="002C13C2"/>
    <w:rsid w:val="002C1AEF"/>
    <w:rsid w:val="002C2735"/>
    <w:rsid w:val="002C2793"/>
    <w:rsid w:val="002C288B"/>
    <w:rsid w:val="002C31AD"/>
    <w:rsid w:val="002C3556"/>
    <w:rsid w:val="002C3656"/>
    <w:rsid w:val="002C3683"/>
    <w:rsid w:val="002C3B83"/>
    <w:rsid w:val="002C40F6"/>
    <w:rsid w:val="002C47BE"/>
    <w:rsid w:val="002C50F5"/>
    <w:rsid w:val="002C547C"/>
    <w:rsid w:val="002C5516"/>
    <w:rsid w:val="002C55C4"/>
    <w:rsid w:val="002C5EBA"/>
    <w:rsid w:val="002C6C69"/>
    <w:rsid w:val="002C6CFB"/>
    <w:rsid w:val="002C7E1D"/>
    <w:rsid w:val="002D043E"/>
    <w:rsid w:val="002D044B"/>
    <w:rsid w:val="002D060F"/>
    <w:rsid w:val="002D12A9"/>
    <w:rsid w:val="002D1923"/>
    <w:rsid w:val="002D1CE8"/>
    <w:rsid w:val="002D2A32"/>
    <w:rsid w:val="002D3163"/>
    <w:rsid w:val="002D3378"/>
    <w:rsid w:val="002D40D9"/>
    <w:rsid w:val="002D4111"/>
    <w:rsid w:val="002D4FCE"/>
    <w:rsid w:val="002D547E"/>
    <w:rsid w:val="002D551E"/>
    <w:rsid w:val="002D6077"/>
    <w:rsid w:val="002D6112"/>
    <w:rsid w:val="002D67F2"/>
    <w:rsid w:val="002D697D"/>
    <w:rsid w:val="002D6B54"/>
    <w:rsid w:val="002D756C"/>
    <w:rsid w:val="002D7ABA"/>
    <w:rsid w:val="002D7DAA"/>
    <w:rsid w:val="002D7EE2"/>
    <w:rsid w:val="002D7F26"/>
    <w:rsid w:val="002E01F6"/>
    <w:rsid w:val="002E03DA"/>
    <w:rsid w:val="002E0CB1"/>
    <w:rsid w:val="002E0E56"/>
    <w:rsid w:val="002E1108"/>
    <w:rsid w:val="002E12BC"/>
    <w:rsid w:val="002E1C18"/>
    <w:rsid w:val="002E1DD4"/>
    <w:rsid w:val="002E21F8"/>
    <w:rsid w:val="002E2412"/>
    <w:rsid w:val="002E33E1"/>
    <w:rsid w:val="002E34AB"/>
    <w:rsid w:val="002E3F19"/>
    <w:rsid w:val="002E3F79"/>
    <w:rsid w:val="002E4135"/>
    <w:rsid w:val="002E428C"/>
    <w:rsid w:val="002E4690"/>
    <w:rsid w:val="002E4785"/>
    <w:rsid w:val="002E4E86"/>
    <w:rsid w:val="002E5D2C"/>
    <w:rsid w:val="002E7807"/>
    <w:rsid w:val="002F1296"/>
    <w:rsid w:val="002F275D"/>
    <w:rsid w:val="002F283D"/>
    <w:rsid w:val="002F29F2"/>
    <w:rsid w:val="002F2B67"/>
    <w:rsid w:val="002F2FD0"/>
    <w:rsid w:val="002F301A"/>
    <w:rsid w:val="002F3092"/>
    <w:rsid w:val="002F45B7"/>
    <w:rsid w:val="002F4617"/>
    <w:rsid w:val="002F4751"/>
    <w:rsid w:val="002F54FE"/>
    <w:rsid w:val="002F65EC"/>
    <w:rsid w:val="00300FE2"/>
    <w:rsid w:val="00302105"/>
    <w:rsid w:val="0030221C"/>
    <w:rsid w:val="003026FC"/>
    <w:rsid w:val="00302A75"/>
    <w:rsid w:val="00302D27"/>
    <w:rsid w:val="00303379"/>
    <w:rsid w:val="00303750"/>
    <w:rsid w:val="00303C12"/>
    <w:rsid w:val="003050C2"/>
    <w:rsid w:val="003050C7"/>
    <w:rsid w:val="003054DC"/>
    <w:rsid w:val="00305F09"/>
    <w:rsid w:val="003069A6"/>
    <w:rsid w:val="00306D46"/>
    <w:rsid w:val="00310372"/>
    <w:rsid w:val="00310581"/>
    <w:rsid w:val="003111E8"/>
    <w:rsid w:val="00311651"/>
    <w:rsid w:val="00311962"/>
    <w:rsid w:val="00311AE5"/>
    <w:rsid w:val="00311AF2"/>
    <w:rsid w:val="003124A1"/>
    <w:rsid w:val="00312C81"/>
    <w:rsid w:val="003132BF"/>
    <w:rsid w:val="00313B5B"/>
    <w:rsid w:val="003140F9"/>
    <w:rsid w:val="00314D11"/>
    <w:rsid w:val="003153CC"/>
    <w:rsid w:val="00315E23"/>
    <w:rsid w:val="00315FDB"/>
    <w:rsid w:val="00316D5A"/>
    <w:rsid w:val="00317154"/>
    <w:rsid w:val="00317D4A"/>
    <w:rsid w:val="00317F8C"/>
    <w:rsid w:val="00320769"/>
    <w:rsid w:val="00320EC0"/>
    <w:rsid w:val="00322065"/>
    <w:rsid w:val="003220D1"/>
    <w:rsid w:val="00322258"/>
    <w:rsid w:val="00322CE3"/>
    <w:rsid w:val="00323DF8"/>
    <w:rsid w:val="003244CD"/>
    <w:rsid w:val="00324862"/>
    <w:rsid w:val="00324B6E"/>
    <w:rsid w:val="00324D1F"/>
    <w:rsid w:val="00325090"/>
    <w:rsid w:val="003254B2"/>
    <w:rsid w:val="00325563"/>
    <w:rsid w:val="00325801"/>
    <w:rsid w:val="00325D8F"/>
    <w:rsid w:val="00326BE7"/>
    <w:rsid w:val="00327134"/>
    <w:rsid w:val="003277BD"/>
    <w:rsid w:val="00327B2B"/>
    <w:rsid w:val="00327DA8"/>
    <w:rsid w:val="00330720"/>
    <w:rsid w:val="00331046"/>
    <w:rsid w:val="003316D7"/>
    <w:rsid w:val="003322AC"/>
    <w:rsid w:val="0033234A"/>
    <w:rsid w:val="003328B6"/>
    <w:rsid w:val="00333279"/>
    <w:rsid w:val="003333B9"/>
    <w:rsid w:val="00333978"/>
    <w:rsid w:val="00333B63"/>
    <w:rsid w:val="00333B90"/>
    <w:rsid w:val="0033417A"/>
    <w:rsid w:val="00334854"/>
    <w:rsid w:val="0033485B"/>
    <w:rsid w:val="00334912"/>
    <w:rsid w:val="00334C22"/>
    <w:rsid w:val="00334D7C"/>
    <w:rsid w:val="00334E48"/>
    <w:rsid w:val="00335C9E"/>
    <w:rsid w:val="0033658C"/>
    <w:rsid w:val="003400FD"/>
    <w:rsid w:val="00340436"/>
    <w:rsid w:val="00340BDC"/>
    <w:rsid w:val="00340DD1"/>
    <w:rsid w:val="00340EBA"/>
    <w:rsid w:val="0034113D"/>
    <w:rsid w:val="0034168E"/>
    <w:rsid w:val="00342AED"/>
    <w:rsid w:val="003431E4"/>
    <w:rsid w:val="00344392"/>
    <w:rsid w:val="00344C1D"/>
    <w:rsid w:val="00344D54"/>
    <w:rsid w:val="00345285"/>
    <w:rsid w:val="00345930"/>
    <w:rsid w:val="00345E93"/>
    <w:rsid w:val="003466A8"/>
    <w:rsid w:val="00350539"/>
    <w:rsid w:val="0035073D"/>
    <w:rsid w:val="00351461"/>
    <w:rsid w:val="00351BF8"/>
    <w:rsid w:val="00352435"/>
    <w:rsid w:val="0035259B"/>
    <w:rsid w:val="0035281C"/>
    <w:rsid w:val="003532DF"/>
    <w:rsid w:val="003533B3"/>
    <w:rsid w:val="00353408"/>
    <w:rsid w:val="00353B88"/>
    <w:rsid w:val="0035411D"/>
    <w:rsid w:val="00354696"/>
    <w:rsid w:val="00354876"/>
    <w:rsid w:val="00354FE9"/>
    <w:rsid w:val="00355133"/>
    <w:rsid w:val="00355166"/>
    <w:rsid w:val="00355EB4"/>
    <w:rsid w:val="00356460"/>
    <w:rsid w:val="003564D2"/>
    <w:rsid w:val="00357224"/>
    <w:rsid w:val="00357432"/>
    <w:rsid w:val="003574F8"/>
    <w:rsid w:val="003578B7"/>
    <w:rsid w:val="00357BA8"/>
    <w:rsid w:val="00357EF0"/>
    <w:rsid w:val="0036004E"/>
    <w:rsid w:val="00360565"/>
    <w:rsid w:val="00360EB4"/>
    <w:rsid w:val="003610D0"/>
    <w:rsid w:val="003610F8"/>
    <w:rsid w:val="00361447"/>
    <w:rsid w:val="003617B1"/>
    <w:rsid w:val="0036182A"/>
    <w:rsid w:val="00361AE8"/>
    <w:rsid w:val="00361BC5"/>
    <w:rsid w:val="00361DD1"/>
    <w:rsid w:val="00361E84"/>
    <w:rsid w:val="00362260"/>
    <w:rsid w:val="0036267C"/>
    <w:rsid w:val="003631F9"/>
    <w:rsid w:val="00363598"/>
    <w:rsid w:val="00363EB2"/>
    <w:rsid w:val="0036424F"/>
    <w:rsid w:val="00364FEB"/>
    <w:rsid w:val="003652EF"/>
    <w:rsid w:val="0036566C"/>
    <w:rsid w:val="0036570E"/>
    <w:rsid w:val="0036599A"/>
    <w:rsid w:val="00366270"/>
    <w:rsid w:val="003666C9"/>
    <w:rsid w:val="003666CC"/>
    <w:rsid w:val="00366BFD"/>
    <w:rsid w:val="00366EF2"/>
    <w:rsid w:val="00367269"/>
    <w:rsid w:val="00370400"/>
    <w:rsid w:val="00370E0B"/>
    <w:rsid w:val="0037184D"/>
    <w:rsid w:val="00372021"/>
    <w:rsid w:val="00372085"/>
    <w:rsid w:val="003720BD"/>
    <w:rsid w:val="00372521"/>
    <w:rsid w:val="00373B57"/>
    <w:rsid w:val="00373BBA"/>
    <w:rsid w:val="003747ED"/>
    <w:rsid w:val="00374A26"/>
    <w:rsid w:val="00374D79"/>
    <w:rsid w:val="00374E37"/>
    <w:rsid w:val="003754BD"/>
    <w:rsid w:val="00375F35"/>
    <w:rsid w:val="00376731"/>
    <w:rsid w:val="00376BEA"/>
    <w:rsid w:val="003771D2"/>
    <w:rsid w:val="003779DE"/>
    <w:rsid w:val="00377E11"/>
    <w:rsid w:val="003810F3"/>
    <w:rsid w:val="00381156"/>
    <w:rsid w:val="003813C0"/>
    <w:rsid w:val="0038182E"/>
    <w:rsid w:val="00381C4F"/>
    <w:rsid w:val="003822EF"/>
    <w:rsid w:val="0038238B"/>
    <w:rsid w:val="003824C0"/>
    <w:rsid w:val="00382D1C"/>
    <w:rsid w:val="00383182"/>
    <w:rsid w:val="00383BA2"/>
    <w:rsid w:val="0038510C"/>
    <w:rsid w:val="00386141"/>
    <w:rsid w:val="00386152"/>
    <w:rsid w:val="00386347"/>
    <w:rsid w:val="00386B56"/>
    <w:rsid w:val="00386D32"/>
    <w:rsid w:val="00386E36"/>
    <w:rsid w:val="00387874"/>
    <w:rsid w:val="00387C3C"/>
    <w:rsid w:val="003901A1"/>
    <w:rsid w:val="003906C0"/>
    <w:rsid w:val="00390B94"/>
    <w:rsid w:val="00390CED"/>
    <w:rsid w:val="00391024"/>
    <w:rsid w:val="00391814"/>
    <w:rsid w:val="00391FE3"/>
    <w:rsid w:val="003931D4"/>
    <w:rsid w:val="0039365F"/>
    <w:rsid w:val="003938D0"/>
    <w:rsid w:val="00394128"/>
    <w:rsid w:val="00394297"/>
    <w:rsid w:val="00394B38"/>
    <w:rsid w:val="00394C21"/>
    <w:rsid w:val="00394F7D"/>
    <w:rsid w:val="00395224"/>
    <w:rsid w:val="00395858"/>
    <w:rsid w:val="00395B79"/>
    <w:rsid w:val="00395BAF"/>
    <w:rsid w:val="00396829"/>
    <w:rsid w:val="003969DE"/>
    <w:rsid w:val="00397305"/>
    <w:rsid w:val="003976B8"/>
    <w:rsid w:val="003A049D"/>
    <w:rsid w:val="003A059B"/>
    <w:rsid w:val="003A059F"/>
    <w:rsid w:val="003A078E"/>
    <w:rsid w:val="003A09F2"/>
    <w:rsid w:val="003A0F3C"/>
    <w:rsid w:val="003A1274"/>
    <w:rsid w:val="003A1690"/>
    <w:rsid w:val="003A2C09"/>
    <w:rsid w:val="003A2CEC"/>
    <w:rsid w:val="003A33E3"/>
    <w:rsid w:val="003A3795"/>
    <w:rsid w:val="003A396F"/>
    <w:rsid w:val="003A3AF7"/>
    <w:rsid w:val="003A4297"/>
    <w:rsid w:val="003A44C9"/>
    <w:rsid w:val="003A4C32"/>
    <w:rsid w:val="003A4CF6"/>
    <w:rsid w:val="003A4E8F"/>
    <w:rsid w:val="003A4F90"/>
    <w:rsid w:val="003A5890"/>
    <w:rsid w:val="003A6007"/>
    <w:rsid w:val="003A66FC"/>
    <w:rsid w:val="003A6D17"/>
    <w:rsid w:val="003A6DB9"/>
    <w:rsid w:val="003A758D"/>
    <w:rsid w:val="003A7C73"/>
    <w:rsid w:val="003B023A"/>
    <w:rsid w:val="003B063D"/>
    <w:rsid w:val="003B0801"/>
    <w:rsid w:val="003B1549"/>
    <w:rsid w:val="003B3227"/>
    <w:rsid w:val="003B38D1"/>
    <w:rsid w:val="003B408B"/>
    <w:rsid w:val="003B45D7"/>
    <w:rsid w:val="003B4B36"/>
    <w:rsid w:val="003B5FBA"/>
    <w:rsid w:val="003B61A9"/>
    <w:rsid w:val="003B623A"/>
    <w:rsid w:val="003B6396"/>
    <w:rsid w:val="003B6D88"/>
    <w:rsid w:val="003B7F95"/>
    <w:rsid w:val="003C0A75"/>
    <w:rsid w:val="003C104D"/>
    <w:rsid w:val="003C10EC"/>
    <w:rsid w:val="003C20B1"/>
    <w:rsid w:val="003C288D"/>
    <w:rsid w:val="003C2924"/>
    <w:rsid w:val="003C2A4E"/>
    <w:rsid w:val="003C2D78"/>
    <w:rsid w:val="003C3A30"/>
    <w:rsid w:val="003C3E88"/>
    <w:rsid w:val="003C4507"/>
    <w:rsid w:val="003C4C90"/>
    <w:rsid w:val="003C5DEF"/>
    <w:rsid w:val="003C7728"/>
    <w:rsid w:val="003D06B8"/>
    <w:rsid w:val="003D0EBD"/>
    <w:rsid w:val="003D1BF0"/>
    <w:rsid w:val="003D24B7"/>
    <w:rsid w:val="003D2877"/>
    <w:rsid w:val="003D360C"/>
    <w:rsid w:val="003D39EF"/>
    <w:rsid w:val="003D4018"/>
    <w:rsid w:val="003D4404"/>
    <w:rsid w:val="003D598D"/>
    <w:rsid w:val="003D5A27"/>
    <w:rsid w:val="003D5B85"/>
    <w:rsid w:val="003D7CEC"/>
    <w:rsid w:val="003E0545"/>
    <w:rsid w:val="003E059B"/>
    <w:rsid w:val="003E0826"/>
    <w:rsid w:val="003E1104"/>
    <w:rsid w:val="003E16E5"/>
    <w:rsid w:val="003E1BED"/>
    <w:rsid w:val="003E1D5F"/>
    <w:rsid w:val="003E208C"/>
    <w:rsid w:val="003E27FA"/>
    <w:rsid w:val="003E2EE7"/>
    <w:rsid w:val="003E2F50"/>
    <w:rsid w:val="003E428F"/>
    <w:rsid w:val="003E4463"/>
    <w:rsid w:val="003E4469"/>
    <w:rsid w:val="003E4687"/>
    <w:rsid w:val="003E4AA4"/>
    <w:rsid w:val="003E4BC9"/>
    <w:rsid w:val="003E4FC6"/>
    <w:rsid w:val="003E5663"/>
    <w:rsid w:val="003E5C12"/>
    <w:rsid w:val="003E5F0A"/>
    <w:rsid w:val="003E6589"/>
    <w:rsid w:val="003E6B67"/>
    <w:rsid w:val="003E6D0D"/>
    <w:rsid w:val="003E76BA"/>
    <w:rsid w:val="003E78E8"/>
    <w:rsid w:val="003E7948"/>
    <w:rsid w:val="003E7EBD"/>
    <w:rsid w:val="003F04A1"/>
    <w:rsid w:val="003F0699"/>
    <w:rsid w:val="003F0819"/>
    <w:rsid w:val="003F0AEC"/>
    <w:rsid w:val="003F0BBA"/>
    <w:rsid w:val="003F0DB9"/>
    <w:rsid w:val="003F0F7A"/>
    <w:rsid w:val="003F2D01"/>
    <w:rsid w:val="003F2E86"/>
    <w:rsid w:val="003F3714"/>
    <w:rsid w:val="003F3ACD"/>
    <w:rsid w:val="003F3B0E"/>
    <w:rsid w:val="003F3FE3"/>
    <w:rsid w:val="003F4341"/>
    <w:rsid w:val="003F4B65"/>
    <w:rsid w:val="003F5062"/>
    <w:rsid w:val="003F521B"/>
    <w:rsid w:val="003F562D"/>
    <w:rsid w:val="003F5B0C"/>
    <w:rsid w:val="003F5B7B"/>
    <w:rsid w:val="003F64DA"/>
    <w:rsid w:val="003F66CA"/>
    <w:rsid w:val="003F67F7"/>
    <w:rsid w:val="003F67FD"/>
    <w:rsid w:val="003F69CC"/>
    <w:rsid w:val="003F7264"/>
    <w:rsid w:val="003F7995"/>
    <w:rsid w:val="003F7B77"/>
    <w:rsid w:val="004001A8"/>
    <w:rsid w:val="004001D2"/>
    <w:rsid w:val="00400342"/>
    <w:rsid w:val="0040070E"/>
    <w:rsid w:val="00400944"/>
    <w:rsid w:val="004012A1"/>
    <w:rsid w:val="004019E7"/>
    <w:rsid w:val="00401F9B"/>
    <w:rsid w:val="00402291"/>
    <w:rsid w:val="00402535"/>
    <w:rsid w:val="00402D01"/>
    <w:rsid w:val="0040320C"/>
    <w:rsid w:val="00403A6E"/>
    <w:rsid w:val="00403BF0"/>
    <w:rsid w:val="00403DEC"/>
    <w:rsid w:val="00403F93"/>
    <w:rsid w:val="004044DB"/>
    <w:rsid w:val="004045D8"/>
    <w:rsid w:val="00404F75"/>
    <w:rsid w:val="00405259"/>
    <w:rsid w:val="0040536A"/>
    <w:rsid w:val="004054A8"/>
    <w:rsid w:val="00405B43"/>
    <w:rsid w:val="00406364"/>
    <w:rsid w:val="00406EDD"/>
    <w:rsid w:val="0040728C"/>
    <w:rsid w:val="004075A2"/>
    <w:rsid w:val="004076CA"/>
    <w:rsid w:val="00407851"/>
    <w:rsid w:val="00407872"/>
    <w:rsid w:val="004079A8"/>
    <w:rsid w:val="004105B0"/>
    <w:rsid w:val="00410F8F"/>
    <w:rsid w:val="0041156F"/>
    <w:rsid w:val="00411EFE"/>
    <w:rsid w:val="00412481"/>
    <w:rsid w:val="00413283"/>
    <w:rsid w:val="004134CF"/>
    <w:rsid w:val="00414751"/>
    <w:rsid w:val="00414887"/>
    <w:rsid w:val="004149A1"/>
    <w:rsid w:val="00415767"/>
    <w:rsid w:val="0041581C"/>
    <w:rsid w:val="00415A32"/>
    <w:rsid w:val="00415D5B"/>
    <w:rsid w:val="00416047"/>
    <w:rsid w:val="00416A70"/>
    <w:rsid w:val="00416B0A"/>
    <w:rsid w:val="004179E2"/>
    <w:rsid w:val="0042171F"/>
    <w:rsid w:val="00421BFF"/>
    <w:rsid w:val="00421DBB"/>
    <w:rsid w:val="00421F51"/>
    <w:rsid w:val="00423B5B"/>
    <w:rsid w:val="00423F20"/>
    <w:rsid w:val="00424718"/>
    <w:rsid w:val="004249EE"/>
    <w:rsid w:val="00425123"/>
    <w:rsid w:val="004251AC"/>
    <w:rsid w:val="0042520F"/>
    <w:rsid w:val="00425506"/>
    <w:rsid w:val="00425630"/>
    <w:rsid w:val="00425797"/>
    <w:rsid w:val="00425C86"/>
    <w:rsid w:val="00425D53"/>
    <w:rsid w:val="00425E0A"/>
    <w:rsid w:val="004264ED"/>
    <w:rsid w:val="00426947"/>
    <w:rsid w:val="00426AD9"/>
    <w:rsid w:val="00426B07"/>
    <w:rsid w:val="00426D0F"/>
    <w:rsid w:val="0042718E"/>
    <w:rsid w:val="004271E6"/>
    <w:rsid w:val="004273F0"/>
    <w:rsid w:val="0042769C"/>
    <w:rsid w:val="00427BA2"/>
    <w:rsid w:val="00427DC1"/>
    <w:rsid w:val="00430485"/>
    <w:rsid w:val="00431580"/>
    <w:rsid w:val="00431A99"/>
    <w:rsid w:val="00431D2E"/>
    <w:rsid w:val="00432585"/>
    <w:rsid w:val="004329AB"/>
    <w:rsid w:val="00432A75"/>
    <w:rsid w:val="00432A99"/>
    <w:rsid w:val="00432C71"/>
    <w:rsid w:val="00433215"/>
    <w:rsid w:val="00433474"/>
    <w:rsid w:val="0043348B"/>
    <w:rsid w:val="004339CD"/>
    <w:rsid w:val="00433E4A"/>
    <w:rsid w:val="00434D8E"/>
    <w:rsid w:val="0043522D"/>
    <w:rsid w:val="004357B5"/>
    <w:rsid w:val="00435ABB"/>
    <w:rsid w:val="00435E48"/>
    <w:rsid w:val="00436106"/>
    <w:rsid w:val="00436448"/>
    <w:rsid w:val="00436C18"/>
    <w:rsid w:val="00436EE3"/>
    <w:rsid w:val="00437E19"/>
    <w:rsid w:val="00440057"/>
    <w:rsid w:val="00440103"/>
    <w:rsid w:val="00440F4A"/>
    <w:rsid w:val="00440FB5"/>
    <w:rsid w:val="0044173C"/>
    <w:rsid w:val="00443B06"/>
    <w:rsid w:val="00443C76"/>
    <w:rsid w:val="00443FE4"/>
    <w:rsid w:val="004449BA"/>
    <w:rsid w:val="00444EC7"/>
    <w:rsid w:val="0044561A"/>
    <w:rsid w:val="004456ED"/>
    <w:rsid w:val="00445787"/>
    <w:rsid w:val="00445D04"/>
    <w:rsid w:val="00447673"/>
    <w:rsid w:val="0044799B"/>
    <w:rsid w:val="00447C8E"/>
    <w:rsid w:val="00447EC4"/>
    <w:rsid w:val="0045056E"/>
    <w:rsid w:val="004506CE"/>
    <w:rsid w:val="004516EC"/>
    <w:rsid w:val="00451930"/>
    <w:rsid w:val="004519DF"/>
    <w:rsid w:val="00451CA4"/>
    <w:rsid w:val="00451E49"/>
    <w:rsid w:val="004527EF"/>
    <w:rsid w:val="00453698"/>
    <w:rsid w:val="004538EB"/>
    <w:rsid w:val="00454638"/>
    <w:rsid w:val="00454BC0"/>
    <w:rsid w:val="004551E5"/>
    <w:rsid w:val="0045593A"/>
    <w:rsid w:val="00455A6E"/>
    <w:rsid w:val="00455B25"/>
    <w:rsid w:val="004562DC"/>
    <w:rsid w:val="004562EB"/>
    <w:rsid w:val="004571F5"/>
    <w:rsid w:val="00457209"/>
    <w:rsid w:val="004574F3"/>
    <w:rsid w:val="00457574"/>
    <w:rsid w:val="00457A6F"/>
    <w:rsid w:val="00457D74"/>
    <w:rsid w:val="00460CA9"/>
    <w:rsid w:val="00460E61"/>
    <w:rsid w:val="00461248"/>
    <w:rsid w:val="00461781"/>
    <w:rsid w:val="00461983"/>
    <w:rsid w:val="00462382"/>
    <w:rsid w:val="004628E4"/>
    <w:rsid w:val="0046304F"/>
    <w:rsid w:val="004632BC"/>
    <w:rsid w:val="00463B3B"/>
    <w:rsid w:val="00463BEC"/>
    <w:rsid w:val="00463F32"/>
    <w:rsid w:val="0046411D"/>
    <w:rsid w:val="00464A8A"/>
    <w:rsid w:val="00464CF7"/>
    <w:rsid w:val="00465218"/>
    <w:rsid w:val="00465B69"/>
    <w:rsid w:val="004666D9"/>
    <w:rsid w:val="00466745"/>
    <w:rsid w:val="00466B55"/>
    <w:rsid w:val="004672A5"/>
    <w:rsid w:val="00467A8F"/>
    <w:rsid w:val="00467C1A"/>
    <w:rsid w:val="00467D8B"/>
    <w:rsid w:val="00470129"/>
    <w:rsid w:val="00470A72"/>
    <w:rsid w:val="00470BA6"/>
    <w:rsid w:val="00471131"/>
    <w:rsid w:val="0047160F"/>
    <w:rsid w:val="00472188"/>
    <w:rsid w:val="004737AC"/>
    <w:rsid w:val="004739C7"/>
    <w:rsid w:val="00473B6E"/>
    <w:rsid w:val="0047489C"/>
    <w:rsid w:val="00474A44"/>
    <w:rsid w:val="00474DD0"/>
    <w:rsid w:val="00474E3F"/>
    <w:rsid w:val="0047546B"/>
    <w:rsid w:val="0047627E"/>
    <w:rsid w:val="0047736A"/>
    <w:rsid w:val="00477D96"/>
    <w:rsid w:val="004801A3"/>
    <w:rsid w:val="00480389"/>
    <w:rsid w:val="004808DD"/>
    <w:rsid w:val="00480CB2"/>
    <w:rsid w:val="004810CA"/>
    <w:rsid w:val="0048165C"/>
    <w:rsid w:val="00481893"/>
    <w:rsid w:val="00481CD1"/>
    <w:rsid w:val="004822EB"/>
    <w:rsid w:val="00482C25"/>
    <w:rsid w:val="00482EF0"/>
    <w:rsid w:val="0048308E"/>
    <w:rsid w:val="004838E5"/>
    <w:rsid w:val="00483E5E"/>
    <w:rsid w:val="00484757"/>
    <w:rsid w:val="0048503D"/>
    <w:rsid w:val="00485995"/>
    <w:rsid w:val="00485EFC"/>
    <w:rsid w:val="004860A5"/>
    <w:rsid w:val="004864D8"/>
    <w:rsid w:val="004868AE"/>
    <w:rsid w:val="004873CC"/>
    <w:rsid w:val="004906F0"/>
    <w:rsid w:val="00490E45"/>
    <w:rsid w:val="00491815"/>
    <w:rsid w:val="00491ED0"/>
    <w:rsid w:val="00492A4B"/>
    <w:rsid w:val="00492CF0"/>
    <w:rsid w:val="00493814"/>
    <w:rsid w:val="00494889"/>
    <w:rsid w:val="00494AF8"/>
    <w:rsid w:val="00494E7B"/>
    <w:rsid w:val="004951E0"/>
    <w:rsid w:val="004952D4"/>
    <w:rsid w:val="00496952"/>
    <w:rsid w:val="004969FB"/>
    <w:rsid w:val="00496AAC"/>
    <w:rsid w:val="00497690"/>
    <w:rsid w:val="00497806"/>
    <w:rsid w:val="00497BA2"/>
    <w:rsid w:val="00497E2C"/>
    <w:rsid w:val="00497E62"/>
    <w:rsid w:val="004A0445"/>
    <w:rsid w:val="004A0DB4"/>
    <w:rsid w:val="004A1397"/>
    <w:rsid w:val="004A17CB"/>
    <w:rsid w:val="004A1FFE"/>
    <w:rsid w:val="004A21B1"/>
    <w:rsid w:val="004A22CB"/>
    <w:rsid w:val="004A2CD0"/>
    <w:rsid w:val="004A2F6E"/>
    <w:rsid w:val="004A3599"/>
    <w:rsid w:val="004A3781"/>
    <w:rsid w:val="004A37EE"/>
    <w:rsid w:val="004A3FC0"/>
    <w:rsid w:val="004A429D"/>
    <w:rsid w:val="004A4FBB"/>
    <w:rsid w:val="004A5BC2"/>
    <w:rsid w:val="004A5EFC"/>
    <w:rsid w:val="004A5F47"/>
    <w:rsid w:val="004A64E2"/>
    <w:rsid w:val="004A6575"/>
    <w:rsid w:val="004A65E1"/>
    <w:rsid w:val="004A69FF"/>
    <w:rsid w:val="004A7893"/>
    <w:rsid w:val="004A7DF5"/>
    <w:rsid w:val="004B0060"/>
    <w:rsid w:val="004B00BF"/>
    <w:rsid w:val="004B01C7"/>
    <w:rsid w:val="004B0B47"/>
    <w:rsid w:val="004B2123"/>
    <w:rsid w:val="004B21ED"/>
    <w:rsid w:val="004B2624"/>
    <w:rsid w:val="004B29CA"/>
    <w:rsid w:val="004B29F3"/>
    <w:rsid w:val="004B2E34"/>
    <w:rsid w:val="004B340B"/>
    <w:rsid w:val="004B3EDF"/>
    <w:rsid w:val="004B3FCC"/>
    <w:rsid w:val="004B45AD"/>
    <w:rsid w:val="004B45DA"/>
    <w:rsid w:val="004B4D67"/>
    <w:rsid w:val="004B505C"/>
    <w:rsid w:val="004B51F7"/>
    <w:rsid w:val="004B5287"/>
    <w:rsid w:val="004B54C5"/>
    <w:rsid w:val="004B5D16"/>
    <w:rsid w:val="004B650D"/>
    <w:rsid w:val="004B69AD"/>
    <w:rsid w:val="004B6A77"/>
    <w:rsid w:val="004B6B06"/>
    <w:rsid w:val="004B6B72"/>
    <w:rsid w:val="004B77B4"/>
    <w:rsid w:val="004B7D67"/>
    <w:rsid w:val="004B7E88"/>
    <w:rsid w:val="004C00FC"/>
    <w:rsid w:val="004C058F"/>
    <w:rsid w:val="004C0A95"/>
    <w:rsid w:val="004C0C0E"/>
    <w:rsid w:val="004C0D1A"/>
    <w:rsid w:val="004C116C"/>
    <w:rsid w:val="004C11BB"/>
    <w:rsid w:val="004C17EE"/>
    <w:rsid w:val="004C20E6"/>
    <w:rsid w:val="004C23F7"/>
    <w:rsid w:val="004C253D"/>
    <w:rsid w:val="004C46EE"/>
    <w:rsid w:val="004C4933"/>
    <w:rsid w:val="004C4CBF"/>
    <w:rsid w:val="004C4D06"/>
    <w:rsid w:val="004C5CFA"/>
    <w:rsid w:val="004C5D32"/>
    <w:rsid w:val="004C5E03"/>
    <w:rsid w:val="004C687E"/>
    <w:rsid w:val="004C7002"/>
    <w:rsid w:val="004C71F3"/>
    <w:rsid w:val="004C7230"/>
    <w:rsid w:val="004C7A59"/>
    <w:rsid w:val="004C7C74"/>
    <w:rsid w:val="004D0ECA"/>
    <w:rsid w:val="004D0FFF"/>
    <w:rsid w:val="004D1135"/>
    <w:rsid w:val="004D13F5"/>
    <w:rsid w:val="004D164B"/>
    <w:rsid w:val="004D2248"/>
    <w:rsid w:val="004D2D1A"/>
    <w:rsid w:val="004D2D5D"/>
    <w:rsid w:val="004D3095"/>
    <w:rsid w:val="004D3764"/>
    <w:rsid w:val="004D3817"/>
    <w:rsid w:val="004D396E"/>
    <w:rsid w:val="004D4E0D"/>
    <w:rsid w:val="004D5090"/>
    <w:rsid w:val="004D5437"/>
    <w:rsid w:val="004D553B"/>
    <w:rsid w:val="004D5E25"/>
    <w:rsid w:val="004D5FCB"/>
    <w:rsid w:val="004D5FCE"/>
    <w:rsid w:val="004D6888"/>
    <w:rsid w:val="004D6983"/>
    <w:rsid w:val="004D6BC9"/>
    <w:rsid w:val="004D6D3B"/>
    <w:rsid w:val="004D722F"/>
    <w:rsid w:val="004D72D7"/>
    <w:rsid w:val="004D72F0"/>
    <w:rsid w:val="004D7F23"/>
    <w:rsid w:val="004D7F40"/>
    <w:rsid w:val="004E0011"/>
    <w:rsid w:val="004E083C"/>
    <w:rsid w:val="004E17D7"/>
    <w:rsid w:val="004E1961"/>
    <w:rsid w:val="004E1C04"/>
    <w:rsid w:val="004E1C3D"/>
    <w:rsid w:val="004E24CD"/>
    <w:rsid w:val="004E2732"/>
    <w:rsid w:val="004E28E2"/>
    <w:rsid w:val="004E2ADC"/>
    <w:rsid w:val="004E2CE4"/>
    <w:rsid w:val="004E34F4"/>
    <w:rsid w:val="004E3695"/>
    <w:rsid w:val="004E3A30"/>
    <w:rsid w:val="004E4C02"/>
    <w:rsid w:val="004E4F5B"/>
    <w:rsid w:val="004E574D"/>
    <w:rsid w:val="004E5A70"/>
    <w:rsid w:val="004E5D08"/>
    <w:rsid w:val="004E5E6A"/>
    <w:rsid w:val="004E6204"/>
    <w:rsid w:val="004E63FE"/>
    <w:rsid w:val="004E6A04"/>
    <w:rsid w:val="004E6ACD"/>
    <w:rsid w:val="004E6F51"/>
    <w:rsid w:val="004F1B7D"/>
    <w:rsid w:val="004F2000"/>
    <w:rsid w:val="004F3BFA"/>
    <w:rsid w:val="004F3F33"/>
    <w:rsid w:val="004F4035"/>
    <w:rsid w:val="004F410D"/>
    <w:rsid w:val="004F42E8"/>
    <w:rsid w:val="004F430C"/>
    <w:rsid w:val="004F47D1"/>
    <w:rsid w:val="004F4BC9"/>
    <w:rsid w:val="004F501A"/>
    <w:rsid w:val="004F51B2"/>
    <w:rsid w:val="004F592C"/>
    <w:rsid w:val="004F5BEF"/>
    <w:rsid w:val="004F5F10"/>
    <w:rsid w:val="004F6B68"/>
    <w:rsid w:val="004F6D73"/>
    <w:rsid w:val="004F6DBD"/>
    <w:rsid w:val="004F704A"/>
    <w:rsid w:val="004F7187"/>
    <w:rsid w:val="004F7233"/>
    <w:rsid w:val="004F7383"/>
    <w:rsid w:val="004F74D2"/>
    <w:rsid w:val="005002D3"/>
    <w:rsid w:val="00500AD5"/>
    <w:rsid w:val="00501278"/>
    <w:rsid w:val="005013BC"/>
    <w:rsid w:val="00501747"/>
    <w:rsid w:val="00501CF3"/>
    <w:rsid w:val="0050219C"/>
    <w:rsid w:val="005029F7"/>
    <w:rsid w:val="00502ABE"/>
    <w:rsid w:val="005039BA"/>
    <w:rsid w:val="00503A3F"/>
    <w:rsid w:val="00503F25"/>
    <w:rsid w:val="00504265"/>
    <w:rsid w:val="00504434"/>
    <w:rsid w:val="0050457C"/>
    <w:rsid w:val="005046F1"/>
    <w:rsid w:val="005046F6"/>
    <w:rsid w:val="00505422"/>
    <w:rsid w:val="005057F9"/>
    <w:rsid w:val="00505953"/>
    <w:rsid w:val="00505A24"/>
    <w:rsid w:val="00506E00"/>
    <w:rsid w:val="00506FFD"/>
    <w:rsid w:val="00507209"/>
    <w:rsid w:val="00507636"/>
    <w:rsid w:val="00507A86"/>
    <w:rsid w:val="00507B64"/>
    <w:rsid w:val="00507E3C"/>
    <w:rsid w:val="005101B2"/>
    <w:rsid w:val="00510367"/>
    <w:rsid w:val="00510FEF"/>
    <w:rsid w:val="005113F4"/>
    <w:rsid w:val="005117FE"/>
    <w:rsid w:val="00511D05"/>
    <w:rsid w:val="00511D46"/>
    <w:rsid w:val="00512059"/>
    <w:rsid w:val="00512528"/>
    <w:rsid w:val="00512717"/>
    <w:rsid w:val="00512755"/>
    <w:rsid w:val="0051392C"/>
    <w:rsid w:val="00513B08"/>
    <w:rsid w:val="00513CF5"/>
    <w:rsid w:val="00514332"/>
    <w:rsid w:val="005144DD"/>
    <w:rsid w:val="00514F16"/>
    <w:rsid w:val="00515BEA"/>
    <w:rsid w:val="0051642E"/>
    <w:rsid w:val="00516602"/>
    <w:rsid w:val="00516A5C"/>
    <w:rsid w:val="00516F85"/>
    <w:rsid w:val="00517AC3"/>
    <w:rsid w:val="005202E1"/>
    <w:rsid w:val="00520A97"/>
    <w:rsid w:val="00521BE3"/>
    <w:rsid w:val="005227A1"/>
    <w:rsid w:val="00522D06"/>
    <w:rsid w:val="00522D45"/>
    <w:rsid w:val="0052329B"/>
    <w:rsid w:val="005233DA"/>
    <w:rsid w:val="00523F8D"/>
    <w:rsid w:val="0052428F"/>
    <w:rsid w:val="00524819"/>
    <w:rsid w:val="00524AAD"/>
    <w:rsid w:val="0052528E"/>
    <w:rsid w:val="00525365"/>
    <w:rsid w:val="005256A0"/>
    <w:rsid w:val="005258F1"/>
    <w:rsid w:val="00525BA3"/>
    <w:rsid w:val="005260B4"/>
    <w:rsid w:val="005263F2"/>
    <w:rsid w:val="005266A4"/>
    <w:rsid w:val="00526AC9"/>
    <w:rsid w:val="00526E88"/>
    <w:rsid w:val="00527A9C"/>
    <w:rsid w:val="00527EFE"/>
    <w:rsid w:val="00530025"/>
    <w:rsid w:val="005319A1"/>
    <w:rsid w:val="00531A5D"/>
    <w:rsid w:val="00532894"/>
    <w:rsid w:val="00532D48"/>
    <w:rsid w:val="00533CD2"/>
    <w:rsid w:val="0053467A"/>
    <w:rsid w:val="0053490E"/>
    <w:rsid w:val="00534B8A"/>
    <w:rsid w:val="005354BE"/>
    <w:rsid w:val="0053647D"/>
    <w:rsid w:val="0053691B"/>
    <w:rsid w:val="00536DF1"/>
    <w:rsid w:val="00536F45"/>
    <w:rsid w:val="0053712F"/>
    <w:rsid w:val="00537A1E"/>
    <w:rsid w:val="005400F4"/>
    <w:rsid w:val="00540231"/>
    <w:rsid w:val="0054040B"/>
    <w:rsid w:val="00540725"/>
    <w:rsid w:val="0054091F"/>
    <w:rsid w:val="005409EC"/>
    <w:rsid w:val="00541606"/>
    <w:rsid w:val="00541D92"/>
    <w:rsid w:val="00541DB6"/>
    <w:rsid w:val="0054260A"/>
    <w:rsid w:val="005428F6"/>
    <w:rsid w:val="00542CCB"/>
    <w:rsid w:val="00542D51"/>
    <w:rsid w:val="00542E24"/>
    <w:rsid w:val="005436A2"/>
    <w:rsid w:val="0054380F"/>
    <w:rsid w:val="00543C2B"/>
    <w:rsid w:val="0054432D"/>
    <w:rsid w:val="0054458B"/>
    <w:rsid w:val="00544B01"/>
    <w:rsid w:val="005450F0"/>
    <w:rsid w:val="00545543"/>
    <w:rsid w:val="00546242"/>
    <w:rsid w:val="00546277"/>
    <w:rsid w:val="0054722A"/>
    <w:rsid w:val="005475F6"/>
    <w:rsid w:val="00547DB6"/>
    <w:rsid w:val="0055049F"/>
    <w:rsid w:val="00550F87"/>
    <w:rsid w:val="00551BE2"/>
    <w:rsid w:val="00551C59"/>
    <w:rsid w:val="00552DA7"/>
    <w:rsid w:val="00553446"/>
    <w:rsid w:val="00553C83"/>
    <w:rsid w:val="00553D68"/>
    <w:rsid w:val="00553FBF"/>
    <w:rsid w:val="00554394"/>
    <w:rsid w:val="0055542B"/>
    <w:rsid w:val="005563E2"/>
    <w:rsid w:val="00556577"/>
    <w:rsid w:val="00556689"/>
    <w:rsid w:val="00556786"/>
    <w:rsid w:val="0055692C"/>
    <w:rsid w:val="005570E2"/>
    <w:rsid w:val="0055710F"/>
    <w:rsid w:val="005571B0"/>
    <w:rsid w:val="00557552"/>
    <w:rsid w:val="00557C68"/>
    <w:rsid w:val="005600E3"/>
    <w:rsid w:val="005603DB"/>
    <w:rsid w:val="0056047D"/>
    <w:rsid w:val="00560706"/>
    <w:rsid w:val="005608F4"/>
    <w:rsid w:val="00560C20"/>
    <w:rsid w:val="0056158D"/>
    <w:rsid w:val="005618E1"/>
    <w:rsid w:val="00561AEC"/>
    <w:rsid w:val="00561C2E"/>
    <w:rsid w:val="00561D53"/>
    <w:rsid w:val="00561F63"/>
    <w:rsid w:val="00562DA3"/>
    <w:rsid w:val="00562E57"/>
    <w:rsid w:val="005635B3"/>
    <w:rsid w:val="00563695"/>
    <w:rsid w:val="00563BAE"/>
    <w:rsid w:val="00563E08"/>
    <w:rsid w:val="005646D8"/>
    <w:rsid w:val="005646E3"/>
    <w:rsid w:val="005649A1"/>
    <w:rsid w:val="00565073"/>
    <w:rsid w:val="005650AE"/>
    <w:rsid w:val="005657B4"/>
    <w:rsid w:val="00565EC5"/>
    <w:rsid w:val="005662DC"/>
    <w:rsid w:val="00566806"/>
    <w:rsid w:val="00566FB3"/>
    <w:rsid w:val="0056767C"/>
    <w:rsid w:val="00567E00"/>
    <w:rsid w:val="00567F77"/>
    <w:rsid w:val="0057050C"/>
    <w:rsid w:val="00570742"/>
    <w:rsid w:val="005708AB"/>
    <w:rsid w:val="0057122D"/>
    <w:rsid w:val="00571F2C"/>
    <w:rsid w:val="00572522"/>
    <w:rsid w:val="00572BB8"/>
    <w:rsid w:val="00572CB1"/>
    <w:rsid w:val="00573137"/>
    <w:rsid w:val="00573F07"/>
    <w:rsid w:val="005740B2"/>
    <w:rsid w:val="005740E3"/>
    <w:rsid w:val="005742F3"/>
    <w:rsid w:val="00574CA0"/>
    <w:rsid w:val="00575344"/>
    <w:rsid w:val="00575927"/>
    <w:rsid w:val="00575A53"/>
    <w:rsid w:val="00576AC1"/>
    <w:rsid w:val="00576F19"/>
    <w:rsid w:val="00576F79"/>
    <w:rsid w:val="0057714C"/>
    <w:rsid w:val="005773F2"/>
    <w:rsid w:val="005777AD"/>
    <w:rsid w:val="00580C43"/>
    <w:rsid w:val="00580D4E"/>
    <w:rsid w:val="00580D7B"/>
    <w:rsid w:val="00580FFE"/>
    <w:rsid w:val="005810F4"/>
    <w:rsid w:val="005813D4"/>
    <w:rsid w:val="005815B0"/>
    <w:rsid w:val="00581F6D"/>
    <w:rsid w:val="005835C9"/>
    <w:rsid w:val="00583CB6"/>
    <w:rsid w:val="005845FD"/>
    <w:rsid w:val="00585193"/>
    <w:rsid w:val="0058538C"/>
    <w:rsid w:val="00585EAB"/>
    <w:rsid w:val="005863E5"/>
    <w:rsid w:val="005867B7"/>
    <w:rsid w:val="00587454"/>
    <w:rsid w:val="00587509"/>
    <w:rsid w:val="005875D6"/>
    <w:rsid w:val="00587C67"/>
    <w:rsid w:val="00590E90"/>
    <w:rsid w:val="00590F67"/>
    <w:rsid w:val="0059100F"/>
    <w:rsid w:val="005910F8"/>
    <w:rsid w:val="005916A8"/>
    <w:rsid w:val="005919F9"/>
    <w:rsid w:val="0059254E"/>
    <w:rsid w:val="00592DA0"/>
    <w:rsid w:val="0059324E"/>
    <w:rsid w:val="0059357C"/>
    <w:rsid w:val="0059384B"/>
    <w:rsid w:val="00593958"/>
    <w:rsid w:val="00593BC3"/>
    <w:rsid w:val="005942C4"/>
    <w:rsid w:val="0059442F"/>
    <w:rsid w:val="00594D82"/>
    <w:rsid w:val="0059513F"/>
    <w:rsid w:val="005954B4"/>
    <w:rsid w:val="0059555C"/>
    <w:rsid w:val="005959C7"/>
    <w:rsid w:val="005962C0"/>
    <w:rsid w:val="00596350"/>
    <w:rsid w:val="0059642A"/>
    <w:rsid w:val="00596A7B"/>
    <w:rsid w:val="00597291"/>
    <w:rsid w:val="00597923"/>
    <w:rsid w:val="005A0895"/>
    <w:rsid w:val="005A09D7"/>
    <w:rsid w:val="005A0A83"/>
    <w:rsid w:val="005A1294"/>
    <w:rsid w:val="005A1362"/>
    <w:rsid w:val="005A17C0"/>
    <w:rsid w:val="005A1843"/>
    <w:rsid w:val="005A1919"/>
    <w:rsid w:val="005A1C7C"/>
    <w:rsid w:val="005A23D7"/>
    <w:rsid w:val="005A25F0"/>
    <w:rsid w:val="005A2B32"/>
    <w:rsid w:val="005A31F6"/>
    <w:rsid w:val="005A3217"/>
    <w:rsid w:val="005A3903"/>
    <w:rsid w:val="005A3B60"/>
    <w:rsid w:val="005A3CB4"/>
    <w:rsid w:val="005A3FAC"/>
    <w:rsid w:val="005A43F8"/>
    <w:rsid w:val="005A503B"/>
    <w:rsid w:val="005A5749"/>
    <w:rsid w:val="005A6045"/>
    <w:rsid w:val="005A60D8"/>
    <w:rsid w:val="005A66AE"/>
    <w:rsid w:val="005A7746"/>
    <w:rsid w:val="005A79C0"/>
    <w:rsid w:val="005A7DB9"/>
    <w:rsid w:val="005B0029"/>
    <w:rsid w:val="005B0891"/>
    <w:rsid w:val="005B0903"/>
    <w:rsid w:val="005B111D"/>
    <w:rsid w:val="005B15C4"/>
    <w:rsid w:val="005B1859"/>
    <w:rsid w:val="005B1D77"/>
    <w:rsid w:val="005B1E5D"/>
    <w:rsid w:val="005B2148"/>
    <w:rsid w:val="005B28EC"/>
    <w:rsid w:val="005B34DD"/>
    <w:rsid w:val="005B38B0"/>
    <w:rsid w:val="005B3C65"/>
    <w:rsid w:val="005B40F1"/>
    <w:rsid w:val="005B4801"/>
    <w:rsid w:val="005B560D"/>
    <w:rsid w:val="005B6143"/>
    <w:rsid w:val="005B631A"/>
    <w:rsid w:val="005B6707"/>
    <w:rsid w:val="005B69DD"/>
    <w:rsid w:val="005B732D"/>
    <w:rsid w:val="005B7465"/>
    <w:rsid w:val="005C0641"/>
    <w:rsid w:val="005C0AA9"/>
    <w:rsid w:val="005C0B7F"/>
    <w:rsid w:val="005C11DC"/>
    <w:rsid w:val="005C12A1"/>
    <w:rsid w:val="005C19F9"/>
    <w:rsid w:val="005C1DC2"/>
    <w:rsid w:val="005C1E2C"/>
    <w:rsid w:val="005C2159"/>
    <w:rsid w:val="005C2193"/>
    <w:rsid w:val="005C2653"/>
    <w:rsid w:val="005C30BF"/>
    <w:rsid w:val="005C30F5"/>
    <w:rsid w:val="005C378C"/>
    <w:rsid w:val="005C3BA6"/>
    <w:rsid w:val="005C3CE4"/>
    <w:rsid w:val="005C4C6B"/>
    <w:rsid w:val="005C4C80"/>
    <w:rsid w:val="005C4CE2"/>
    <w:rsid w:val="005C52E2"/>
    <w:rsid w:val="005C5437"/>
    <w:rsid w:val="005C55DF"/>
    <w:rsid w:val="005C5C29"/>
    <w:rsid w:val="005C6125"/>
    <w:rsid w:val="005C729C"/>
    <w:rsid w:val="005C7453"/>
    <w:rsid w:val="005D0D4A"/>
    <w:rsid w:val="005D12C7"/>
    <w:rsid w:val="005D2584"/>
    <w:rsid w:val="005D2B76"/>
    <w:rsid w:val="005D2BEA"/>
    <w:rsid w:val="005D2EAE"/>
    <w:rsid w:val="005D3BEB"/>
    <w:rsid w:val="005D3DE3"/>
    <w:rsid w:val="005D4092"/>
    <w:rsid w:val="005D452A"/>
    <w:rsid w:val="005D5296"/>
    <w:rsid w:val="005D5600"/>
    <w:rsid w:val="005D5957"/>
    <w:rsid w:val="005D5C54"/>
    <w:rsid w:val="005D64D3"/>
    <w:rsid w:val="005D67CC"/>
    <w:rsid w:val="005E0546"/>
    <w:rsid w:val="005E0B4F"/>
    <w:rsid w:val="005E1697"/>
    <w:rsid w:val="005E1E2F"/>
    <w:rsid w:val="005E20C0"/>
    <w:rsid w:val="005E260F"/>
    <w:rsid w:val="005E2ADB"/>
    <w:rsid w:val="005E2B46"/>
    <w:rsid w:val="005E2D45"/>
    <w:rsid w:val="005E3233"/>
    <w:rsid w:val="005E352F"/>
    <w:rsid w:val="005E4C15"/>
    <w:rsid w:val="005E5AA8"/>
    <w:rsid w:val="005E5CC9"/>
    <w:rsid w:val="005E5E8E"/>
    <w:rsid w:val="005E72AD"/>
    <w:rsid w:val="005F04E2"/>
    <w:rsid w:val="005F05B7"/>
    <w:rsid w:val="005F0BAA"/>
    <w:rsid w:val="005F13E8"/>
    <w:rsid w:val="005F17F8"/>
    <w:rsid w:val="005F2140"/>
    <w:rsid w:val="005F25AA"/>
    <w:rsid w:val="005F2C95"/>
    <w:rsid w:val="005F2E9D"/>
    <w:rsid w:val="005F3385"/>
    <w:rsid w:val="005F33EF"/>
    <w:rsid w:val="005F4BD0"/>
    <w:rsid w:val="005F4D15"/>
    <w:rsid w:val="005F51B7"/>
    <w:rsid w:val="005F54C0"/>
    <w:rsid w:val="005F59D5"/>
    <w:rsid w:val="005F626A"/>
    <w:rsid w:val="005F6527"/>
    <w:rsid w:val="005F6DA0"/>
    <w:rsid w:val="005F79E2"/>
    <w:rsid w:val="005F7DAA"/>
    <w:rsid w:val="00600A8D"/>
    <w:rsid w:val="00600CC9"/>
    <w:rsid w:val="00600DB6"/>
    <w:rsid w:val="00600F65"/>
    <w:rsid w:val="00601325"/>
    <w:rsid w:val="00602339"/>
    <w:rsid w:val="00602D51"/>
    <w:rsid w:val="00602DAC"/>
    <w:rsid w:val="00602E1A"/>
    <w:rsid w:val="00603383"/>
    <w:rsid w:val="0060365D"/>
    <w:rsid w:val="006038D6"/>
    <w:rsid w:val="00603EA3"/>
    <w:rsid w:val="006042A4"/>
    <w:rsid w:val="00604366"/>
    <w:rsid w:val="00604714"/>
    <w:rsid w:val="0060490D"/>
    <w:rsid w:val="00604EF1"/>
    <w:rsid w:val="0060506D"/>
    <w:rsid w:val="0060532A"/>
    <w:rsid w:val="0060551E"/>
    <w:rsid w:val="00605AFB"/>
    <w:rsid w:val="0060634F"/>
    <w:rsid w:val="00606C85"/>
    <w:rsid w:val="006072D8"/>
    <w:rsid w:val="006076B8"/>
    <w:rsid w:val="0060776D"/>
    <w:rsid w:val="006078A5"/>
    <w:rsid w:val="006079B4"/>
    <w:rsid w:val="00610156"/>
    <w:rsid w:val="006104D9"/>
    <w:rsid w:val="00610537"/>
    <w:rsid w:val="006105CC"/>
    <w:rsid w:val="00611606"/>
    <w:rsid w:val="00611E88"/>
    <w:rsid w:val="006128E7"/>
    <w:rsid w:val="00612F68"/>
    <w:rsid w:val="00613476"/>
    <w:rsid w:val="00613FF3"/>
    <w:rsid w:val="00614603"/>
    <w:rsid w:val="00614E62"/>
    <w:rsid w:val="00616065"/>
    <w:rsid w:val="00616A07"/>
    <w:rsid w:val="00616E43"/>
    <w:rsid w:val="0061783C"/>
    <w:rsid w:val="00617A33"/>
    <w:rsid w:val="006212B2"/>
    <w:rsid w:val="00621B51"/>
    <w:rsid w:val="00621D51"/>
    <w:rsid w:val="006245FA"/>
    <w:rsid w:val="00624903"/>
    <w:rsid w:val="00624B42"/>
    <w:rsid w:val="00624E43"/>
    <w:rsid w:val="00624E4B"/>
    <w:rsid w:val="006251EB"/>
    <w:rsid w:val="00625297"/>
    <w:rsid w:val="00625C79"/>
    <w:rsid w:val="0062640F"/>
    <w:rsid w:val="006265F6"/>
    <w:rsid w:val="006270AC"/>
    <w:rsid w:val="0062765B"/>
    <w:rsid w:val="0062777F"/>
    <w:rsid w:val="00627801"/>
    <w:rsid w:val="00627BA2"/>
    <w:rsid w:val="006300D4"/>
    <w:rsid w:val="0063060F"/>
    <w:rsid w:val="0063098F"/>
    <w:rsid w:val="00630AF8"/>
    <w:rsid w:val="00631639"/>
    <w:rsid w:val="0063163C"/>
    <w:rsid w:val="00631987"/>
    <w:rsid w:val="00631E42"/>
    <w:rsid w:val="00631F16"/>
    <w:rsid w:val="0063213F"/>
    <w:rsid w:val="00632694"/>
    <w:rsid w:val="00632707"/>
    <w:rsid w:val="0063280B"/>
    <w:rsid w:val="00632BCA"/>
    <w:rsid w:val="00633407"/>
    <w:rsid w:val="006338A5"/>
    <w:rsid w:val="006338A7"/>
    <w:rsid w:val="00633A99"/>
    <w:rsid w:val="00633C88"/>
    <w:rsid w:val="00633EE7"/>
    <w:rsid w:val="00633F5F"/>
    <w:rsid w:val="006346DD"/>
    <w:rsid w:val="006349AB"/>
    <w:rsid w:val="006357FC"/>
    <w:rsid w:val="00635F33"/>
    <w:rsid w:val="006364F0"/>
    <w:rsid w:val="00636F34"/>
    <w:rsid w:val="00637DED"/>
    <w:rsid w:val="00640017"/>
    <w:rsid w:val="006402C3"/>
    <w:rsid w:val="006414D9"/>
    <w:rsid w:val="00641829"/>
    <w:rsid w:val="00642226"/>
    <w:rsid w:val="0064222D"/>
    <w:rsid w:val="00642714"/>
    <w:rsid w:val="00642C77"/>
    <w:rsid w:val="00642F0C"/>
    <w:rsid w:val="00642F11"/>
    <w:rsid w:val="00643455"/>
    <w:rsid w:val="00644524"/>
    <w:rsid w:val="006448E3"/>
    <w:rsid w:val="00644946"/>
    <w:rsid w:val="00645F0F"/>
    <w:rsid w:val="006460F5"/>
    <w:rsid w:val="0064667E"/>
    <w:rsid w:val="00646B17"/>
    <w:rsid w:val="00646B9D"/>
    <w:rsid w:val="00646C6E"/>
    <w:rsid w:val="0064750C"/>
    <w:rsid w:val="006477CC"/>
    <w:rsid w:val="00647BE3"/>
    <w:rsid w:val="00647E0F"/>
    <w:rsid w:val="00650EB5"/>
    <w:rsid w:val="0065138A"/>
    <w:rsid w:val="0065138E"/>
    <w:rsid w:val="006515A3"/>
    <w:rsid w:val="00651F12"/>
    <w:rsid w:val="00652A7D"/>
    <w:rsid w:val="0065326B"/>
    <w:rsid w:val="00653B1A"/>
    <w:rsid w:val="00653E9B"/>
    <w:rsid w:val="006540BF"/>
    <w:rsid w:val="00654690"/>
    <w:rsid w:val="006549F5"/>
    <w:rsid w:val="00655958"/>
    <w:rsid w:val="00655DDF"/>
    <w:rsid w:val="00655E91"/>
    <w:rsid w:val="006560A3"/>
    <w:rsid w:val="006562F2"/>
    <w:rsid w:val="006570E3"/>
    <w:rsid w:val="006576AA"/>
    <w:rsid w:val="00657874"/>
    <w:rsid w:val="00660242"/>
    <w:rsid w:val="00660786"/>
    <w:rsid w:val="00660CE0"/>
    <w:rsid w:val="00661153"/>
    <w:rsid w:val="006615FC"/>
    <w:rsid w:val="00661747"/>
    <w:rsid w:val="006617F7"/>
    <w:rsid w:val="0066195E"/>
    <w:rsid w:val="006622B3"/>
    <w:rsid w:val="00662EB6"/>
    <w:rsid w:val="00662FA5"/>
    <w:rsid w:val="006630B9"/>
    <w:rsid w:val="00663220"/>
    <w:rsid w:val="00663990"/>
    <w:rsid w:val="0066593D"/>
    <w:rsid w:val="006663C0"/>
    <w:rsid w:val="00666A8A"/>
    <w:rsid w:val="0066709C"/>
    <w:rsid w:val="00670090"/>
    <w:rsid w:val="006702E1"/>
    <w:rsid w:val="00670D2C"/>
    <w:rsid w:val="00670E0F"/>
    <w:rsid w:val="006711C3"/>
    <w:rsid w:val="00671208"/>
    <w:rsid w:val="00671BF2"/>
    <w:rsid w:val="00671C45"/>
    <w:rsid w:val="006722BF"/>
    <w:rsid w:val="006724DD"/>
    <w:rsid w:val="006725C5"/>
    <w:rsid w:val="006728F1"/>
    <w:rsid w:val="00672B01"/>
    <w:rsid w:val="00672C28"/>
    <w:rsid w:val="00672E3F"/>
    <w:rsid w:val="00673967"/>
    <w:rsid w:val="00673D96"/>
    <w:rsid w:val="0067488D"/>
    <w:rsid w:val="00674E60"/>
    <w:rsid w:val="00675129"/>
    <w:rsid w:val="00675354"/>
    <w:rsid w:val="00675E74"/>
    <w:rsid w:val="006773D8"/>
    <w:rsid w:val="00677E7E"/>
    <w:rsid w:val="00680E3C"/>
    <w:rsid w:val="00680FD2"/>
    <w:rsid w:val="00681AC3"/>
    <w:rsid w:val="00681DDC"/>
    <w:rsid w:val="00681E94"/>
    <w:rsid w:val="006822B4"/>
    <w:rsid w:val="00682630"/>
    <w:rsid w:val="00682BCE"/>
    <w:rsid w:val="00683848"/>
    <w:rsid w:val="00684EBA"/>
    <w:rsid w:val="00685313"/>
    <w:rsid w:val="00685571"/>
    <w:rsid w:val="0068559B"/>
    <w:rsid w:val="0068594E"/>
    <w:rsid w:val="00685D26"/>
    <w:rsid w:val="00686049"/>
    <w:rsid w:val="006864F2"/>
    <w:rsid w:val="00686A2D"/>
    <w:rsid w:val="00686B44"/>
    <w:rsid w:val="006870A5"/>
    <w:rsid w:val="00687275"/>
    <w:rsid w:val="006878BD"/>
    <w:rsid w:val="00687E3B"/>
    <w:rsid w:val="006906DB"/>
    <w:rsid w:val="00690ECB"/>
    <w:rsid w:val="006913EF"/>
    <w:rsid w:val="00691940"/>
    <w:rsid w:val="00691992"/>
    <w:rsid w:val="00691ADF"/>
    <w:rsid w:val="00691F39"/>
    <w:rsid w:val="00691F87"/>
    <w:rsid w:val="006929CA"/>
    <w:rsid w:val="006935BE"/>
    <w:rsid w:val="00693E18"/>
    <w:rsid w:val="00693F7E"/>
    <w:rsid w:val="006949C6"/>
    <w:rsid w:val="00694B11"/>
    <w:rsid w:val="00694BF2"/>
    <w:rsid w:val="0069524D"/>
    <w:rsid w:val="006956DC"/>
    <w:rsid w:val="00695C8C"/>
    <w:rsid w:val="00696299"/>
    <w:rsid w:val="00696699"/>
    <w:rsid w:val="00696A7E"/>
    <w:rsid w:val="00697CDF"/>
    <w:rsid w:val="00697CFA"/>
    <w:rsid w:val="006A0453"/>
    <w:rsid w:val="006A0639"/>
    <w:rsid w:val="006A0A2B"/>
    <w:rsid w:val="006A0C1C"/>
    <w:rsid w:val="006A13B4"/>
    <w:rsid w:val="006A15C9"/>
    <w:rsid w:val="006A192A"/>
    <w:rsid w:val="006A1EE4"/>
    <w:rsid w:val="006A2A49"/>
    <w:rsid w:val="006A333D"/>
    <w:rsid w:val="006A38E3"/>
    <w:rsid w:val="006A3D61"/>
    <w:rsid w:val="006A3DF9"/>
    <w:rsid w:val="006A4192"/>
    <w:rsid w:val="006A4602"/>
    <w:rsid w:val="006A4A58"/>
    <w:rsid w:val="006A4FC5"/>
    <w:rsid w:val="006A516C"/>
    <w:rsid w:val="006A5283"/>
    <w:rsid w:val="006A587B"/>
    <w:rsid w:val="006A58F8"/>
    <w:rsid w:val="006A6224"/>
    <w:rsid w:val="006A6567"/>
    <w:rsid w:val="006A6592"/>
    <w:rsid w:val="006A6EEF"/>
    <w:rsid w:val="006A71ED"/>
    <w:rsid w:val="006A7AA8"/>
    <w:rsid w:val="006A7F70"/>
    <w:rsid w:val="006B00EB"/>
    <w:rsid w:val="006B0960"/>
    <w:rsid w:val="006B151C"/>
    <w:rsid w:val="006B1C22"/>
    <w:rsid w:val="006B1D8B"/>
    <w:rsid w:val="006B1E5D"/>
    <w:rsid w:val="006B1FA2"/>
    <w:rsid w:val="006B2B51"/>
    <w:rsid w:val="006B2E01"/>
    <w:rsid w:val="006B307F"/>
    <w:rsid w:val="006B3966"/>
    <w:rsid w:val="006B39E2"/>
    <w:rsid w:val="006B3B34"/>
    <w:rsid w:val="006B4267"/>
    <w:rsid w:val="006B485A"/>
    <w:rsid w:val="006B4D39"/>
    <w:rsid w:val="006B4EA8"/>
    <w:rsid w:val="006B4EAF"/>
    <w:rsid w:val="006B690C"/>
    <w:rsid w:val="006B7E20"/>
    <w:rsid w:val="006C0292"/>
    <w:rsid w:val="006C02C2"/>
    <w:rsid w:val="006C088F"/>
    <w:rsid w:val="006C0DB8"/>
    <w:rsid w:val="006C1262"/>
    <w:rsid w:val="006C1298"/>
    <w:rsid w:val="006C21FF"/>
    <w:rsid w:val="006C36BC"/>
    <w:rsid w:val="006C372E"/>
    <w:rsid w:val="006C3E05"/>
    <w:rsid w:val="006C3F42"/>
    <w:rsid w:val="006C430F"/>
    <w:rsid w:val="006C46A1"/>
    <w:rsid w:val="006C47FC"/>
    <w:rsid w:val="006C48C2"/>
    <w:rsid w:val="006C4F41"/>
    <w:rsid w:val="006C50A4"/>
    <w:rsid w:val="006C53A9"/>
    <w:rsid w:val="006C6D6A"/>
    <w:rsid w:val="006C6F06"/>
    <w:rsid w:val="006C7125"/>
    <w:rsid w:val="006C76AE"/>
    <w:rsid w:val="006C7C98"/>
    <w:rsid w:val="006D0B63"/>
    <w:rsid w:val="006D0BFB"/>
    <w:rsid w:val="006D0CF4"/>
    <w:rsid w:val="006D0FAF"/>
    <w:rsid w:val="006D10DE"/>
    <w:rsid w:val="006D1819"/>
    <w:rsid w:val="006D1B1F"/>
    <w:rsid w:val="006D1B74"/>
    <w:rsid w:val="006D211E"/>
    <w:rsid w:val="006D2AA1"/>
    <w:rsid w:val="006D2CC4"/>
    <w:rsid w:val="006D3A84"/>
    <w:rsid w:val="006D3D54"/>
    <w:rsid w:val="006D4584"/>
    <w:rsid w:val="006D48A6"/>
    <w:rsid w:val="006D4E69"/>
    <w:rsid w:val="006D5C43"/>
    <w:rsid w:val="006D62D9"/>
    <w:rsid w:val="006D676D"/>
    <w:rsid w:val="006D6DAF"/>
    <w:rsid w:val="006D7430"/>
    <w:rsid w:val="006D7746"/>
    <w:rsid w:val="006D7825"/>
    <w:rsid w:val="006E0EDB"/>
    <w:rsid w:val="006E15FE"/>
    <w:rsid w:val="006E163F"/>
    <w:rsid w:val="006E20CD"/>
    <w:rsid w:val="006E2A79"/>
    <w:rsid w:val="006E31CC"/>
    <w:rsid w:val="006E31DC"/>
    <w:rsid w:val="006E3395"/>
    <w:rsid w:val="006E3A19"/>
    <w:rsid w:val="006E3A8D"/>
    <w:rsid w:val="006E3BA9"/>
    <w:rsid w:val="006E447A"/>
    <w:rsid w:val="006E4506"/>
    <w:rsid w:val="006E5557"/>
    <w:rsid w:val="006E5A74"/>
    <w:rsid w:val="006E62EA"/>
    <w:rsid w:val="006E68B5"/>
    <w:rsid w:val="006E74AF"/>
    <w:rsid w:val="006F0646"/>
    <w:rsid w:val="006F0775"/>
    <w:rsid w:val="006F3203"/>
    <w:rsid w:val="006F3B98"/>
    <w:rsid w:val="006F3CD7"/>
    <w:rsid w:val="006F4857"/>
    <w:rsid w:val="006F4D60"/>
    <w:rsid w:val="006F4DF3"/>
    <w:rsid w:val="006F4FAD"/>
    <w:rsid w:val="006F525E"/>
    <w:rsid w:val="006F53E4"/>
    <w:rsid w:val="006F5DEF"/>
    <w:rsid w:val="006F6432"/>
    <w:rsid w:val="006F680E"/>
    <w:rsid w:val="006F6824"/>
    <w:rsid w:val="006F6ED8"/>
    <w:rsid w:val="006F7BCF"/>
    <w:rsid w:val="007001FC"/>
    <w:rsid w:val="007004CB"/>
    <w:rsid w:val="00700E66"/>
    <w:rsid w:val="00700EB4"/>
    <w:rsid w:val="007012DA"/>
    <w:rsid w:val="0070169F"/>
    <w:rsid w:val="0070193F"/>
    <w:rsid w:val="00701B06"/>
    <w:rsid w:val="00702B47"/>
    <w:rsid w:val="00703380"/>
    <w:rsid w:val="0070384A"/>
    <w:rsid w:val="0070391A"/>
    <w:rsid w:val="00704A1D"/>
    <w:rsid w:val="00704CAD"/>
    <w:rsid w:val="00704DDD"/>
    <w:rsid w:val="007052B3"/>
    <w:rsid w:val="00705752"/>
    <w:rsid w:val="00706DE8"/>
    <w:rsid w:val="00706FAE"/>
    <w:rsid w:val="00707B93"/>
    <w:rsid w:val="00707EC2"/>
    <w:rsid w:val="00710139"/>
    <w:rsid w:val="00710203"/>
    <w:rsid w:val="0071038D"/>
    <w:rsid w:val="00710958"/>
    <w:rsid w:val="00710C9C"/>
    <w:rsid w:val="00710E4D"/>
    <w:rsid w:val="0071119C"/>
    <w:rsid w:val="00711479"/>
    <w:rsid w:val="007116E4"/>
    <w:rsid w:val="00711ACF"/>
    <w:rsid w:val="00711B28"/>
    <w:rsid w:val="007120C6"/>
    <w:rsid w:val="00712128"/>
    <w:rsid w:val="007121E9"/>
    <w:rsid w:val="007122C7"/>
    <w:rsid w:val="00712330"/>
    <w:rsid w:val="00712D68"/>
    <w:rsid w:val="00713458"/>
    <w:rsid w:val="0071380C"/>
    <w:rsid w:val="00713B1A"/>
    <w:rsid w:val="00713C01"/>
    <w:rsid w:val="00713CC9"/>
    <w:rsid w:val="00714676"/>
    <w:rsid w:val="007150C0"/>
    <w:rsid w:val="00715227"/>
    <w:rsid w:val="0071616C"/>
    <w:rsid w:val="00716571"/>
    <w:rsid w:val="00716B34"/>
    <w:rsid w:val="00716CFE"/>
    <w:rsid w:val="00716D54"/>
    <w:rsid w:val="007171F5"/>
    <w:rsid w:val="007177D9"/>
    <w:rsid w:val="00717C51"/>
    <w:rsid w:val="00717E45"/>
    <w:rsid w:val="00720624"/>
    <w:rsid w:val="0072078D"/>
    <w:rsid w:val="00720C10"/>
    <w:rsid w:val="00720FA0"/>
    <w:rsid w:val="00721350"/>
    <w:rsid w:val="007217D1"/>
    <w:rsid w:val="00721CE8"/>
    <w:rsid w:val="007220AE"/>
    <w:rsid w:val="00722745"/>
    <w:rsid w:val="00722782"/>
    <w:rsid w:val="007227A5"/>
    <w:rsid w:val="00722D81"/>
    <w:rsid w:val="00723186"/>
    <w:rsid w:val="00723D9C"/>
    <w:rsid w:val="00724904"/>
    <w:rsid w:val="00724A22"/>
    <w:rsid w:val="00724B4F"/>
    <w:rsid w:val="00724BFE"/>
    <w:rsid w:val="007251E5"/>
    <w:rsid w:val="00725526"/>
    <w:rsid w:val="00725D3B"/>
    <w:rsid w:val="0072644C"/>
    <w:rsid w:val="0072670D"/>
    <w:rsid w:val="00726CCD"/>
    <w:rsid w:val="00727521"/>
    <w:rsid w:val="007276A7"/>
    <w:rsid w:val="007276AD"/>
    <w:rsid w:val="007301AE"/>
    <w:rsid w:val="0073032A"/>
    <w:rsid w:val="007303AE"/>
    <w:rsid w:val="0073077C"/>
    <w:rsid w:val="007308C4"/>
    <w:rsid w:val="00730D6C"/>
    <w:rsid w:val="00730E41"/>
    <w:rsid w:val="00730E67"/>
    <w:rsid w:val="00732259"/>
    <w:rsid w:val="0073286E"/>
    <w:rsid w:val="00732A4E"/>
    <w:rsid w:val="007330E0"/>
    <w:rsid w:val="007338E8"/>
    <w:rsid w:val="0073433C"/>
    <w:rsid w:val="007346F5"/>
    <w:rsid w:val="00734B76"/>
    <w:rsid w:val="00734FC0"/>
    <w:rsid w:val="00734FDD"/>
    <w:rsid w:val="00735779"/>
    <w:rsid w:val="00735981"/>
    <w:rsid w:val="00735BA0"/>
    <w:rsid w:val="00735FA2"/>
    <w:rsid w:val="00736225"/>
    <w:rsid w:val="00737250"/>
    <w:rsid w:val="007373D4"/>
    <w:rsid w:val="0074008C"/>
    <w:rsid w:val="00740E12"/>
    <w:rsid w:val="007411A7"/>
    <w:rsid w:val="0074133E"/>
    <w:rsid w:val="007413A5"/>
    <w:rsid w:val="00741940"/>
    <w:rsid w:val="00741B92"/>
    <w:rsid w:val="00741C50"/>
    <w:rsid w:val="0074200B"/>
    <w:rsid w:val="007422A7"/>
    <w:rsid w:val="00742ADC"/>
    <w:rsid w:val="00742BD4"/>
    <w:rsid w:val="00743050"/>
    <w:rsid w:val="00743DCC"/>
    <w:rsid w:val="00744D3D"/>
    <w:rsid w:val="007463F8"/>
    <w:rsid w:val="00746472"/>
    <w:rsid w:val="007466E9"/>
    <w:rsid w:val="00746F26"/>
    <w:rsid w:val="007473B3"/>
    <w:rsid w:val="00747D95"/>
    <w:rsid w:val="0075042D"/>
    <w:rsid w:val="00750C90"/>
    <w:rsid w:val="00750F21"/>
    <w:rsid w:val="00751371"/>
    <w:rsid w:val="00751B99"/>
    <w:rsid w:val="007522C2"/>
    <w:rsid w:val="00752C06"/>
    <w:rsid w:val="00753983"/>
    <w:rsid w:val="00753DA5"/>
    <w:rsid w:val="00754270"/>
    <w:rsid w:val="00754476"/>
    <w:rsid w:val="00754482"/>
    <w:rsid w:val="007549AA"/>
    <w:rsid w:val="007549AE"/>
    <w:rsid w:val="00754F29"/>
    <w:rsid w:val="007555DA"/>
    <w:rsid w:val="007557BC"/>
    <w:rsid w:val="00756A5D"/>
    <w:rsid w:val="00757144"/>
    <w:rsid w:val="0075719B"/>
    <w:rsid w:val="007574B8"/>
    <w:rsid w:val="007574E6"/>
    <w:rsid w:val="007616D2"/>
    <w:rsid w:val="0076274B"/>
    <w:rsid w:val="0076382F"/>
    <w:rsid w:val="00763CF9"/>
    <w:rsid w:val="007645CB"/>
    <w:rsid w:val="007647CE"/>
    <w:rsid w:val="007654C1"/>
    <w:rsid w:val="007657EC"/>
    <w:rsid w:val="00766402"/>
    <w:rsid w:val="00766B41"/>
    <w:rsid w:val="00766BA1"/>
    <w:rsid w:val="00766C28"/>
    <w:rsid w:val="00766CAA"/>
    <w:rsid w:val="00766CC2"/>
    <w:rsid w:val="007673C0"/>
    <w:rsid w:val="00767459"/>
    <w:rsid w:val="00767C41"/>
    <w:rsid w:val="007704F8"/>
    <w:rsid w:val="007709E9"/>
    <w:rsid w:val="007712B1"/>
    <w:rsid w:val="007719E9"/>
    <w:rsid w:val="00771C28"/>
    <w:rsid w:val="00771F0C"/>
    <w:rsid w:val="00772022"/>
    <w:rsid w:val="007725B7"/>
    <w:rsid w:val="00772D90"/>
    <w:rsid w:val="00773217"/>
    <w:rsid w:val="00773599"/>
    <w:rsid w:val="007735A5"/>
    <w:rsid w:val="00773C6C"/>
    <w:rsid w:val="0077437F"/>
    <w:rsid w:val="00775652"/>
    <w:rsid w:val="00775D35"/>
    <w:rsid w:val="00776952"/>
    <w:rsid w:val="00776CB2"/>
    <w:rsid w:val="00777266"/>
    <w:rsid w:val="00777FB5"/>
    <w:rsid w:val="0078087E"/>
    <w:rsid w:val="00780F75"/>
    <w:rsid w:val="0078110E"/>
    <w:rsid w:val="0078130A"/>
    <w:rsid w:val="007815F9"/>
    <w:rsid w:val="00781756"/>
    <w:rsid w:val="00781B07"/>
    <w:rsid w:val="00781C9E"/>
    <w:rsid w:val="00782BFF"/>
    <w:rsid w:val="0078358E"/>
    <w:rsid w:val="00784598"/>
    <w:rsid w:val="00784D9C"/>
    <w:rsid w:val="00784E7F"/>
    <w:rsid w:val="00785188"/>
    <w:rsid w:val="00785951"/>
    <w:rsid w:val="00785BC1"/>
    <w:rsid w:val="0078601A"/>
    <w:rsid w:val="007863BC"/>
    <w:rsid w:val="00786AB3"/>
    <w:rsid w:val="00786C18"/>
    <w:rsid w:val="00786F08"/>
    <w:rsid w:val="00786FF7"/>
    <w:rsid w:val="007871BB"/>
    <w:rsid w:val="0078724E"/>
    <w:rsid w:val="0078769F"/>
    <w:rsid w:val="007878F6"/>
    <w:rsid w:val="00787CA9"/>
    <w:rsid w:val="0079010A"/>
    <w:rsid w:val="0079022C"/>
    <w:rsid w:val="00790444"/>
    <w:rsid w:val="007908F8"/>
    <w:rsid w:val="00790E01"/>
    <w:rsid w:val="0079150F"/>
    <w:rsid w:val="00791A34"/>
    <w:rsid w:val="00791ADA"/>
    <w:rsid w:val="00791D4C"/>
    <w:rsid w:val="007928B9"/>
    <w:rsid w:val="00793041"/>
    <w:rsid w:val="007930EF"/>
    <w:rsid w:val="007932EF"/>
    <w:rsid w:val="00793989"/>
    <w:rsid w:val="00793EF5"/>
    <w:rsid w:val="00794040"/>
    <w:rsid w:val="007941E7"/>
    <w:rsid w:val="007943B2"/>
    <w:rsid w:val="00794419"/>
    <w:rsid w:val="007952C3"/>
    <w:rsid w:val="007959E2"/>
    <w:rsid w:val="00795A9F"/>
    <w:rsid w:val="00795CDF"/>
    <w:rsid w:val="00796036"/>
    <w:rsid w:val="0079672C"/>
    <w:rsid w:val="007968C7"/>
    <w:rsid w:val="007969B5"/>
    <w:rsid w:val="00796AE4"/>
    <w:rsid w:val="00796B58"/>
    <w:rsid w:val="007973FC"/>
    <w:rsid w:val="00797D06"/>
    <w:rsid w:val="00797E9D"/>
    <w:rsid w:val="007A006B"/>
    <w:rsid w:val="007A02E9"/>
    <w:rsid w:val="007A07AB"/>
    <w:rsid w:val="007A07BB"/>
    <w:rsid w:val="007A0B13"/>
    <w:rsid w:val="007A11B5"/>
    <w:rsid w:val="007A1200"/>
    <w:rsid w:val="007A1CD9"/>
    <w:rsid w:val="007A220D"/>
    <w:rsid w:val="007A23F9"/>
    <w:rsid w:val="007A267B"/>
    <w:rsid w:val="007A38DC"/>
    <w:rsid w:val="007A44D9"/>
    <w:rsid w:val="007A4AC1"/>
    <w:rsid w:val="007A4AC2"/>
    <w:rsid w:val="007A5503"/>
    <w:rsid w:val="007A6251"/>
    <w:rsid w:val="007A6563"/>
    <w:rsid w:val="007A6856"/>
    <w:rsid w:val="007A6F6C"/>
    <w:rsid w:val="007A7E08"/>
    <w:rsid w:val="007B002F"/>
    <w:rsid w:val="007B0205"/>
    <w:rsid w:val="007B0737"/>
    <w:rsid w:val="007B0B86"/>
    <w:rsid w:val="007B1041"/>
    <w:rsid w:val="007B1505"/>
    <w:rsid w:val="007B15F5"/>
    <w:rsid w:val="007B1714"/>
    <w:rsid w:val="007B18AA"/>
    <w:rsid w:val="007B2175"/>
    <w:rsid w:val="007B2309"/>
    <w:rsid w:val="007B24B4"/>
    <w:rsid w:val="007B2ABC"/>
    <w:rsid w:val="007B2AF1"/>
    <w:rsid w:val="007B2DB8"/>
    <w:rsid w:val="007B2F35"/>
    <w:rsid w:val="007B2F4A"/>
    <w:rsid w:val="007B2FAE"/>
    <w:rsid w:val="007B3D17"/>
    <w:rsid w:val="007B48C0"/>
    <w:rsid w:val="007B4A2A"/>
    <w:rsid w:val="007B5007"/>
    <w:rsid w:val="007B538F"/>
    <w:rsid w:val="007B554B"/>
    <w:rsid w:val="007B5D4E"/>
    <w:rsid w:val="007B6010"/>
    <w:rsid w:val="007B7143"/>
    <w:rsid w:val="007B715B"/>
    <w:rsid w:val="007B7953"/>
    <w:rsid w:val="007B7C86"/>
    <w:rsid w:val="007B7D04"/>
    <w:rsid w:val="007B7F15"/>
    <w:rsid w:val="007C0159"/>
    <w:rsid w:val="007C01D9"/>
    <w:rsid w:val="007C1A91"/>
    <w:rsid w:val="007C1CDB"/>
    <w:rsid w:val="007C1D9F"/>
    <w:rsid w:val="007C1FFA"/>
    <w:rsid w:val="007C2AFE"/>
    <w:rsid w:val="007C2BF4"/>
    <w:rsid w:val="007C2FE9"/>
    <w:rsid w:val="007C334D"/>
    <w:rsid w:val="007C4E50"/>
    <w:rsid w:val="007C5C70"/>
    <w:rsid w:val="007C5DB3"/>
    <w:rsid w:val="007D034C"/>
    <w:rsid w:val="007D0E51"/>
    <w:rsid w:val="007D0FC7"/>
    <w:rsid w:val="007D1350"/>
    <w:rsid w:val="007D15BB"/>
    <w:rsid w:val="007D1D5E"/>
    <w:rsid w:val="007D1D8B"/>
    <w:rsid w:val="007D2175"/>
    <w:rsid w:val="007D218C"/>
    <w:rsid w:val="007D2803"/>
    <w:rsid w:val="007D292F"/>
    <w:rsid w:val="007D29A9"/>
    <w:rsid w:val="007D2B0C"/>
    <w:rsid w:val="007D2C60"/>
    <w:rsid w:val="007D31FA"/>
    <w:rsid w:val="007D37A8"/>
    <w:rsid w:val="007D3FB3"/>
    <w:rsid w:val="007D4E8B"/>
    <w:rsid w:val="007D58AB"/>
    <w:rsid w:val="007D5AB4"/>
    <w:rsid w:val="007D62F1"/>
    <w:rsid w:val="007D6699"/>
    <w:rsid w:val="007D681D"/>
    <w:rsid w:val="007D683D"/>
    <w:rsid w:val="007D7187"/>
    <w:rsid w:val="007D71C7"/>
    <w:rsid w:val="007D73BC"/>
    <w:rsid w:val="007D759C"/>
    <w:rsid w:val="007D7E43"/>
    <w:rsid w:val="007E11D2"/>
    <w:rsid w:val="007E1273"/>
    <w:rsid w:val="007E2360"/>
    <w:rsid w:val="007E35EA"/>
    <w:rsid w:val="007E5337"/>
    <w:rsid w:val="007E5342"/>
    <w:rsid w:val="007E574F"/>
    <w:rsid w:val="007E6404"/>
    <w:rsid w:val="007E679D"/>
    <w:rsid w:val="007E69C2"/>
    <w:rsid w:val="007E6F09"/>
    <w:rsid w:val="007E7551"/>
    <w:rsid w:val="007E7B60"/>
    <w:rsid w:val="007E7FCB"/>
    <w:rsid w:val="007F072D"/>
    <w:rsid w:val="007F086A"/>
    <w:rsid w:val="007F0A40"/>
    <w:rsid w:val="007F1202"/>
    <w:rsid w:val="007F1267"/>
    <w:rsid w:val="007F18EF"/>
    <w:rsid w:val="007F1B35"/>
    <w:rsid w:val="007F1C72"/>
    <w:rsid w:val="007F277B"/>
    <w:rsid w:val="007F2887"/>
    <w:rsid w:val="007F2A93"/>
    <w:rsid w:val="007F3BFD"/>
    <w:rsid w:val="007F3CD0"/>
    <w:rsid w:val="007F43A2"/>
    <w:rsid w:val="007F4482"/>
    <w:rsid w:val="007F48F6"/>
    <w:rsid w:val="007F4F0D"/>
    <w:rsid w:val="007F4F53"/>
    <w:rsid w:val="007F5463"/>
    <w:rsid w:val="007F5BF8"/>
    <w:rsid w:val="007F5CF2"/>
    <w:rsid w:val="007F6083"/>
    <w:rsid w:val="007F6C52"/>
    <w:rsid w:val="007F72DD"/>
    <w:rsid w:val="00801696"/>
    <w:rsid w:val="00801E63"/>
    <w:rsid w:val="00802DBC"/>
    <w:rsid w:val="0080372B"/>
    <w:rsid w:val="00803861"/>
    <w:rsid w:val="00803BE7"/>
    <w:rsid w:val="0080407D"/>
    <w:rsid w:val="008041FD"/>
    <w:rsid w:val="00804208"/>
    <w:rsid w:val="0080435E"/>
    <w:rsid w:val="008043D5"/>
    <w:rsid w:val="008054A3"/>
    <w:rsid w:val="00805CB5"/>
    <w:rsid w:val="00805DBF"/>
    <w:rsid w:val="00805E62"/>
    <w:rsid w:val="0080603D"/>
    <w:rsid w:val="0080610A"/>
    <w:rsid w:val="0080625D"/>
    <w:rsid w:val="0080738A"/>
    <w:rsid w:val="00807D06"/>
    <w:rsid w:val="00807DD9"/>
    <w:rsid w:val="00810340"/>
    <w:rsid w:val="00810889"/>
    <w:rsid w:val="00810D1B"/>
    <w:rsid w:val="008111C4"/>
    <w:rsid w:val="008115F8"/>
    <w:rsid w:val="008117F1"/>
    <w:rsid w:val="00811B16"/>
    <w:rsid w:val="00811B7F"/>
    <w:rsid w:val="00812315"/>
    <w:rsid w:val="00812356"/>
    <w:rsid w:val="00812ADB"/>
    <w:rsid w:val="00813924"/>
    <w:rsid w:val="00813F6A"/>
    <w:rsid w:val="00814448"/>
    <w:rsid w:val="00814D28"/>
    <w:rsid w:val="00814F99"/>
    <w:rsid w:val="008150C5"/>
    <w:rsid w:val="008152F5"/>
    <w:rsid w:val="00815488"/>
    <w:rsid w:val="008157AE"/>
    <w:rsid w:val="00815877"/>
    <w:rsid w:val="00816297"/>
    <w:rsid w:val="00816326"/>
    <w:rsid w:val="0081690C"/>
    <w:rsid w:val="00816DFF"/>
    <w:rsid w:val="00816F97"/>
    <w:rsid w:val="0082029A"/>
    <w:rsid w:val="008204FC"/>
    <w:rsid w:val="008206DC"/>
    <w:rsid w:val="00820D10"/>
    <w:rsid w:val="00820D49"/>
    <w:rsid w:val="008210D1"/>
    <w:rsid w:val="00821435"/>
    <w:rsid w:val="008215A7"/>
    <w:rsid w:val="008219DB"/>
    <w:rsid w:val="00821E49"/>
    <w:rsid w:val="00822967"/>
    <w:rsid w:val="00822CF3"/>
    <w:rsid w:val="00823018"/>
    <w:rsid w:val="008237AF"/>
    <w:rsid w:val="00823995"/>
    <w:rsid w:val="00823C20"/>
    <w:rsid w:val="008246AC"/>
    <w:rsid w:val="008262AD"/>
    <w:rsid w:val="0082631D"/>
    <w:rsid w:val="00826652"/>
    <w:rsid w:val="00826C8D"/>
    <w:rsid w:val="00826FD4"/>
    <w:rsid w:val="00826FF4"/>
    <w:rsid w:val="00827421"/>
    <w:rsid w:val="00827584"/>
    <w:rsid w:val="00827B56"/>
    <w:rsid w:val="00827E12"/>
    <w:rsid w:val="008317C0"/>
    <w:rsid w:val="00832633"/>
    <w:rsid w:val="00832ACA"/>
    <w:rsid w:val="00833480"/>
    <w:rsid w:val="00833867"/>
    <w:rsid w:val="008341DD"/>
    <w:rsid w:val="008347C3"/>
    <w:rsid w:val="00834FE9"/>
    <w:rsid w:val="00835339"/>
    <w:rsid w:val="00835346"/>
    <w:rsid w:val="00835482"/>
    <w:rsid w:val="00835B73"/>
    <w:rsid w:val="00835CF5"/>
    <w:rsid w:val="00835D71"/>
    <w:rsid w:val="00835EA8"/>
    <w:rsid w:val="008366C6"/>
    <w:rsid w:val="008367E2"/>
    <w:rsid w:val="008367FD"/>
    <w:rsid w:val="00837786"/>
    <w:rsid w:val="00837EC6"/>
    <w:rsid w:val="008402C7"/>
    <w:rsid w:val="00840FC2"/>
    <w:rsid w:val="0084163E"/>
    <w:rsid w:val="0084262A"/>
    <w:rsid w:val="00842731"/>
    <w:rsid w:val="0084279E"/>
    <w:rsid w:val="008427BC"/>
    <w:rsid w:val="00842DEC"/>
    <w:rsid w:val="00842E7B"/>
    <w:rsid w:val="008438BA"/>
    <w:rsid w:val="008438CF"/>
    <w:rsid w:val="00843A63"/>
    <w:rsid w:val="00844063"/>
    <w:rsid w:val="00845D38"/>
    <w:rsid w:val="00845EB1"/>
    <w:rsid w:val="00845F09"/>
    <w:rsid w:val="00846647"/>
    <w:rsid w:val="00850174"/>
    <w:rsid w:val="008501D3"/>
    <w:rsid w:val="0085021F"/>
    <w:rsid w:val="0085039A"/>
    <w:rsid w:val="008508C9"/>
    <w:rsid w:val="00850933"/>
    <w:rsid w:val="00850D0C"/>
    <w:rsid w:val="00851093"/>
    <w:rsid w:val="00851850"/>
    <w:rsid w:val="008526EC"/>
    <w:rsid w:val="008528AB"/>
    <w:rsid w:val="00853ED8"/>
    <w:rsid w:val="00854824"/>
    <w:rsid w:val="008548B8"/>
    <w:rsid w:val="008549F2"/>
    <w:rsid w:val="00854B6B"/>
    <w:rsid w:val="00854FFF"/>
    <w:rsid w:val="00856930"/>
    <w:rsid w:val="008569A4"/>
    <w:rsid w:val="00856AA3"/>
    <w:rsid w:val="00856E01"/>
    <w:rsid w:val="008570C5"/>
    <w:rsid w:val="00857468"/>
    <w:rsid w:val="00857DE1"/>
    <w:rsid w:val="00857EC7"/>
    <w:rsid w:val="008604F6"/>
    <w:rsid w:val="008605B5"/>
    <w:rsid w:val="0086060B"/>
    <w:rsid w:val="0086105A"/>
    <w:rsid w:val="00862283"/>
    <w:rsid w:val="008623DB"/>
    <w:rsid w:val="00862A2E"/>
    <w:rsid w:val="00862F1E"/>
    <w:rsid w:val="008644F9"/>
    <w:rsid w:val="0086489D"/>
    <w:rsid w:val="0086517F"/>
    <w:rsid w:val="0086561F"/>
    <w:rsid w:val="008656B7"/>
    <w:rsid w:val="00865751"/>
    <w:rsid w:val="00865C94"/>
    <w:rsid w:val="00866A25"/>
    <w:rsid w:val="00866C7A"/>
    <w:rsid w:val="00866F10"/>
    <w:rsid w:val="008700E3"/>
    <w:rsid w:val="008705DD"/>
    <w:rsid w:val="00870745"/>
    <w:rsid w:val="00870D47"/>
    <w:rsid w:val="0087122A"/>
    <w:rsid w:val="00872413"/>
    <w:rsid w:val="00872868"/>
    <w:rsid w:val="00872ABC"/>
    <w:rsid w:val="008730D1"/>
    <w:rsid w:val="008730F6"/>
    <w:rsid w:val="00873D1B"/>
    <w:rsid w:val="00874797"/>
    <w:rsid w:val="00874995"/>
    <w:rsid w:val="00875209"/>
    <w:rsid w:val="0087534C"/>
    <w:rsid w:val="008755A1"/>
    <w:rsid w:val="008759CC"/>
    <w:rsid w:val="008759EE"/>
    <w:rsid w:val="00876CA5"/>
    <w:rsid w:val="00876E59"/>
    <w:rsid w:val="008770B2"/>
    <w:rsid w:val="008770DD"/>
    <w:rsid w:val="0087737E"/>
    <w:rsid w:val="008773DA"/>
    <w:rsid w:val="00877BE5"/>
    <w:rsid w:val="00880511"/>
    <w:rsid w:val="00880C9F"/>
    <w:rsid w:val="00881A62"/>
    <w:rsid w:val="00881D6F"/>
    <w:rsid w:val="00882613"/>
    <w:rsid w:val="00882FBD"/>
    <w:rsid w:val="008836B2"/>
    <w:rsid w:val="00883F19"/>
    <w:rsid w:val="0088443A"/>
    <w:rsid w:val="00884969"/>
    <w:rsid w:val="00884AC5"/>
    <w:rsid w:val="00884EAB"/>
    <w:rsid w:val="00885076"/>
    <w:rsid w:val="0088535F"/>
    <w:rsid w:val="00886165"/>
    <w:rsid w:val="00886CF0"/>
    <w:rsid w:val="0088710F"/>
    <w:rsid w:val="0088755D"/>
    <w:rsid w:val="00887A7B"/>
    <w:rsid w:val="00887BF3"/>
    <w:rsid w:val="0089001D"/>
    <w:rsid w:val="0089054D"/>
    <w:rsid w:val="00891F44"/>
    <w:rsid w:val="008929C8"/>
    <w:rsid w:val="00892CE7"/>
    <w:rsid w:val="008934CB"/>
    <w:rsid w:val="0089361B"/>
    <w:rsid w:val="008942AE"/>
    <w:rsid w:val="008944A0"/>
    <w:rsid w:val="008945FD"/>
    <w:rsid w:val="00894C3B"/>
    <w:rsid w:val="00894D9D"/>
    <w:rsid w:val="00895296"/>
    <w:rsid w:val="00895588"/>
    <w:rsid w:val="00896554"/>
    <w:rsid w:val="0089778E"/>
    <w:rsid w:val="00897929"/>
    <w:rsid w:val="008A0483"/>
    <w:rsid w:val="008A0973"/>
    <w:rsid w:val="008A1054"/>
    <w:rsid w:val="008A10B5"/>
    <w:rsid w:val="008A10DE"/>
    <w:rsid w:val="008A182A"/>
    <w:rsid w:val="008A1F77"/>
    <w:rsid w:val="008A3362"/>
    <w:rsid w:val="008A3D75"/>
    <w:rsid w:val="008A406C"/>
    <w:rsid w:val="008A46AC"/>
    <w:rsid w:val="008A473A"/>
    <w:rsid w:val="008A4BC3"/>
    <w:rsid w:val="008A4C8F"/>
    <w:rsid w:val="008A5570"/>
    <w:rsid w:val="008A58A3"/>
    <w:rsid w:val="008A5AB6"/>
    <w:rsid w:val="008A6147"/>
    <w:rsid w:val="008A62BD"/>
    <w:rsid w:val="008A693D"/>
    <w:rsid w:val="008A6D34"/>
    <w:rsid w:val="008A6F1D"/>
    <w:rsid w:val="008A7837"/>
    <w:rsid w:val="008A789C"/>
    <w:rsid w:val="008A7F44"/>
    <w:rsid w:val="008B0263"/>
    <w:rsid w:val="008B141B"/>
    <w:rsid w:val="008B1D93"/>
    <w:rsid w:val="008B34BF"/>
    <w:rsid w:val="008B4566"/>
    <w:rsid w:val="008B4B5D"/>
    <w:rsid w:val="008B4C43"/>
    <w:rsid w:val="008B4C86"/>
    <w:rsid w:val="008B5BF9"/>
    <w:rsid w:val="008B5DFD"/>
    <w:rsid w:val="008B5E20"/>
    <w:rsid w:val="008B5F55"/>
    <w:rsid w:val="008B6492"/>
    <w:rsid w:val="008B64B1"/>
    <w:rsid w:val="008B64F9"/>
    <w:rsid w:val="008B6609"/>
    <w:rsid w:val="008B6678"/>
    <w:rsid w:val="008B6F4B"/>
    <w:rsid w:val="008B7DEA"/>
    <w:rsid w:val="008C0FCF"/>
    <w:rsid w:val="008C1145"/>
    <w:rsid w:val="008C1F41"/>
    <w:rsid w:val="008C2293"/>
    <w:rsid w:val="008C22BC"/>
    <w:rsid w:val="008C2657"/>
    <w:rsid w:val="008C369A"/>
    <w:rsid w:val="008C4171"/>
    <w:rsid w:val="008C4886"/>
    <w:rsid w:val="008C4BCC"/>
    <w:rsid w:val="008C5268"/>
    <w:rsid w:val="008C5EE2"/>
    <w:rsid w:val="008C72C7"/>
    <w:rsid w:val="008C7EA7"/>
    <w:rsid w:val="008D0088"/>
    <w:rsid w:val="008D08A8"/>
    <w:rsid w:val="008D1113"/>
    <w:rsid w:val="008D13FE"/>
    <w:rsid w:val="008D1644"/>
    <w:rsid w:val="008D1E39"/>
    <w:rsid w:val="008D1FC8"/>
    <w:rsid w:val="008D22A8"/>
    <w:rsid w:val="008D2B7F"/>
    <w:rsid w:val="008D2EEE"/>
    <w:rsid w:val="008D3301"/>
    <w:rsid w:val="008D3867"/>
    <w:rsid w:val="008D3D40"/>
    <w:rsid w:val="008D3DAE"/>
    <w:rsid w:val="008D4D41"/>
    <w:rsid w:val="008D4EA6"/>
    <w:rsid w:val="008D51A7"/>
    <w:rsid w:val="008D525D"/>
    <w:rsid w:val="008D52FE"/>
    <w:rsid w:val="008D5708"/>
    <w:rsid w:val="008D5AAA"/>
    <w:rsid w:val="008D5B35"/>
    <w:rsid w:val="008D614F"/>
    <w:rsid w:val="008D69D2"/>
    <w:rsid w:val="008D6D6C"/>
    <w:rsid w:val="008D6DB5"/>
    <w:rsid w:val="008D7B21"/>
    <w:rsid w:val="008D7C16"/>
    <w:rsid w:val="008D7F80"/>
    <w:rsid w:val="008D7FF9"/>
    <w:rsid w:val="008E109A"/>
    <w:rsid w:val="008E15B2"/>
    <w:rsid w:val="008E15C8"/>
    <w:rsid w:val="008E1742"/>
    <w:rsid w:val="008E1C77"/>
    <w:rsid w:val="008E219E"/>
    <w:rsid w:val="008E2475"/>
    <w:rsid w:val="008E2EA2"/>
    <w:rsid w:val="008E3164"/>
    <w:rsid w:val="008E354F"/>
    <w:rsid w:val="008E3C35"/>
    <w:rsid w:val="008E3DAD"/>
    <w:rsid w:val="008E4039"/>
    <w:rsid w:val="008E408D"/>
    <w:rsid w:val="008E4376"/>
    <w:rsid w:val="008E43A4"/>
    <w:rsid w:val="008E43AD"/>
    <w:rsid w:val="008E4422"/>
    <w:rsid w:val="008E46D6"/>
    <w:rsid w:val="008E4B5C"/>
    <w:rsid w:val="008E50C2"/>
    <w:rsid w:val="008E59BC"/>
    <w:rsid w:val="008E5E4F"/>
    <w:rsid w:val="008E6503"/>
    <w:rsid w:val="008E69CE"/>
    <w:rsid w:val="008E6BF2"/>
    <w:rsid w:val="008E6E31"/>
    <w:rsid w:val="008E758E"/>
    <w:rsid w:val="008E7D34"/>
    <w:rsid w:val="008F1043"/>
    <w:rsid w:val="008F1174"/>
    <w:rsid w:val="008F186A"/>
    <w:rsid w:val="008F229F"/>
    <w:rsid w:val="008F2E13"/>
    <w:rsid w:val="008F3304"/>
    <w:rsid w:val="008F3A41"/>
    <w:rsid w:val="008F3D95"/>
    <w:rsid w:val="008F4185"/>
    <w:rsid w:val="008F486C"/>
    <w:rsid w:val="008F4EE4"/>
    <w:rsid w:val="008F51D8"/>
    <w:rsid w:val="008F538E"/>
    <w:rsid w:val="008F62AF"/>
    <w:rsid w:val="008F67F1"/>
    <w:rsid w:val="008F683D"/>
    <w:rsid w:val="008F6881"/>
    <w:rsid w:val="008F6F8B"/>
    <w:rsid w:val="008F73E9"/>
    <w:rsid w:val="0090014B"/>
    <w:rsid w:val="009016ED"/>
    <w:rsid w:val="00901796"/>
    <w:rsid w:val="00901D0E"/>
    <w:rsid w:val="009028ED"/>
    <w:rsid w:val="00903391"/>
    <w:rsid w:val="0090384E"/>
    <w:rsid w:val="00903997"/>
    <w:rsid w:val="00903C99"/>
    <w:rsid w:val="00904003"/>
    <w:rsid w:val="009043D5"/>
    <w:rsid w:val="00904AC2"/>
    <w:rsid w:val="00905208"/>
    <w:rsid w:val="00905C44"/>
    <w:rsid w:val="0090675C"/>
    <w:rsid w:val="00906A57"/>
    <w:rsid w:val="00906AB4"/>
    <w:rsid w:val="009101D1"/>
    <w:rsid w:val="00910AA3"/>
    <w:rsid w:val="00910D41"/>
    <w:rsid w:val="00911B77"/>
    <w:rsid w:val="00911FAD"/>
    <w:rsid w:val="0091257C"/>
    <w:rsid w:val="00912EA5"/>
    <w:rsid w:val="0091338D"/>
    <w:rsid w:val="009133C8"/>
    <w:rsid w:val="00913A2A"/>
    <w:rsid w:val="00913D84"/>
    <w:rsid w:val="00913F54"/>
    <w:rsid w:val="00914268"/>
    <w:rsid w:val="00914966"/>
    <w:rsid w:val="00914AB6"/>
    <w:rsid w:val="00914E89"/>
    <w:rsid w:val="00915BFB"/>
    <w:rsid w:val="00916023"/>
    <w:rsid w:val="009161A8"/>
    <w:rsid w:val="0091666A"/>
    <w:rsid w:val="0091676F"/>
    <w:rsid w:val="00916EC6"/>
    <w:rsid w:val="009172DC"/>
    <w:rsid w:val="00917698"/>
    <w:rsid w:val="00917771"/>
    <w:rsid w:val="00917B08"/>
    <w:rsid w:val="0092025E"/>
    <w:rsid w:val="009202FA"/>
    <w:rsid w:val="009209BC"/>
    <w:rsid w:val="00920B31"/>
    <w:rsid w:val="00921FF9"/>
    <w:rsid w:val="00922374"/>
    <w:rsid w:val="00922855"/>
    <w:rsid w:val="00922DB0"/>
    <w:rsid w:val="00923156"/>
    <w:rsid w:val="009232AB"/>
    <w:rsid w:val="00923688"/>
    <w:rsid w:val="00923E66"/>
    <w:rsid w:val="009242AE"/>
    <w:rsid w:val="00925004"/>
    <w:rsid w:val="00925096"/>
    <w:rsid w:val="00925273"/>
    <w:rsid w:val="009257E5"/>
    <w:rsid w:val="00925ED4"/>
    <w:rsid w:val="009268AD"/>
    <w:rsid w:val="00926AB7"/>
    <w:rsid w:val="00926C26"/>
    <w:rsid w:val="00927951"/>
    <w:rsid w:val="00927BEA"/>
    <w:rsid w:val="00927D77"/>
    <w:rsid w:val="00930E89"/>
    <w:rsid w:val="00931433"/>
    <w:rsid w:val="00931758"/>
    <w:rsid w:val="009339A8"/>
    <w:rsid w:val="00933B94"/>
    <w:rsid w:val="00933E9F"/>
    <w:rsid w:val="00933F91"/>
    <w:rsid w:val="009346F3"/>
    <w:rsid w:val="009347D4"/>
    <w:rsid w:val="00934963"/>
    <w:rsid w:val="00934CD1"/>
    <w:rsid w:val="00934E79"/>
    <w:rsid w:val="009355E0"/>
    <w:rsid w:val="0093688E"/>
    <w:rsid w:val="0093723A"/>
    <w:rsid w:val="0093790F"/>
    <w:rsid w:val="00937FCC"/>
    <w:rsid w:val="0094027E"/>
    <w:rsid w:val="00940678"/>
    <w:rsid w:val="00941430"/>
    <w:rsid w:val="00941F02"/>
    <w:rsid w:val="009428B5"/>
    <w:rsid w:val="00942921"/>
    <w:rsid w:val="00942E88"/>
    <w:rsid w:val="00942EC4"/>
    <w:rsid w:val="00943491"/>
    <w:rsid w:val="00943687"/>
    <w:rsid w:val="00943881"/>
    <w:rsid w:val="009442B2"/>
    <w:rsid w:val="009443D6"/>
    <w:rsid w:val="00944406"/>
    <w:rsid w:val="009444A2"/>
    <w:rsid w:val="009445F4"/>
    <w:rsid w:val="0094469C"/>
    <w:rsid w:val="0094504D"/>
    <w:rsid w:val="009454E6"/>
    <w:rsid w:val="00945BB4"/>
    <w:rsid w:val="00945F90"/>
    <w:rsid w:val="00946051"/>
    <w:rsid w:val="00946090"/>
    <w:rsid w:val="009460F3"/>
    <w:rsid w:val="00946575"/>
    <w:rsid w:val="009465B3"/>
    <w:rsid w:val="009465EA"/>
    <w:rsid w:val="00946893"/>
    <w:rsid w:val="009469E6"/>
    <w:rsid w:val="00947192"/>
    <w:rsid w:val="009479D8"/>
    <w:rsid w:val="00947BFE"/>
    <w:rsid w:val="00947C9D"/>
    <w:rsid w:val="00947D65"/>
    <w:rsid w:val="009501CC"/>
    <w:rsid w:val="009503C0"/>
    <w:rsid w:val="009506F6"/>
    <w:rsid w:val="00950A49"/>
    <w:rsid w:val="00951385"/>
    <w:rsid w:val="0095141C"/>
    <w:rsid w:val="009514C8"/>
    <w:rsid w:val="0095171C"/>
    <w:rsid w:val="00951E7B"/>
    <w:rsid w:val="009528D3"/>
    <w:rsid w:val="00952A51"/>
    <w:rsid w:val="0095324C"/>
    <w:rsid w:val="009535C4"/>
    <w:rsid w:val="00953713"/>
    <w:rsid w:val="00953872"/>
    <w:rsid w:val="00953A05"/>
    <w:rsid w:val="00954869"/>
    <w:rsid w:val="0095497B"/>
    <w:rsid w:val="00954A97"/>
    <w:rsid w:val="00955746"/>
    <w:rsid w:val="009558D1"/>
    <w:rsid w:val="00956C14"/>
    <w:rsid w:val="00956EA1"/>
    <w:rsid w:val="00956EC7"/>
    <w:rsid w:val="00960033"/>
    <w:rsid w:val="00960444"/>
    <w:rsid w:val="00960C39"/>
    <w:rsid w:val="00961845"/>
    <w:rsid w:val="00961E99"/>
    <w:rsid w:val="00962342"/>
    <w:rsid w:val="009626E0"/>
    <w:rsid w:val="009628FC"/>
    <w:rsid w:val="00962DCA"/>
    <w:rsid w:val="009630D4"/>
    <w:rsid w:val="00964E54"/>
    <w:rsid w:val="0096502B"/>
    <w:rsid w:val="0096511B"/>
    <w:rsid w:val="00965336"/>
    <w:rsid w:val="009653B5"/>
    <w:rsid w:val="00965B10"/>
    <w:rsid w:val="00966557"/>
    <w:rsid w:val="009677D0"/>
    <w:rsid w:val="00967E18"/>
    <w:rsid w:val="0097048D"/>
    <w:rsid w:val="00970866"/>
    <w:rsid w:val="00970D7E"/>
    <w:rsid w:val="00970E3C"/>
    <w:rsid w:val="00971161"/>
    <w:rsid w:val="00971807"/>
    <w:rsid w:val="00971CDA"/>
    <w:rsid w:val="00972489"/>
    <w:rsid w:val="00973DB7"/>
    <w:rsid w:val="00973FF3"/>
    <w:rsid w:val="009743D0"/>
    <w:rsid w:val="00974CA4"/>
    <w:rsid w:val="00975D8F"/>
    <w:rsid w:val="009761EC"/>
    <w:rsid w:val="00976DCF"/>
    <w:rsid w:val="0097719F"/>
    <w:rsid w:val="00977473"/>
    <w:rsid w:val="00977EA2"/>
    <w:rsid w:val="00980C4A"/>
    <w:rsid w:val="00981FE5"/>
    <w:rsid w:val="0098312A"/>
    <w:rsid w:val="00983C98"/>
    <w:rsid w:val="00984092"/>
    <w:rsid w:val="00984E23"/>
    <w:rsid w:val="00984EE5"/>
    <w:rsid w:val="00984EEB"/>
    <w:rsid w:val="0098519E"/>
    <w:rsid w:val="00985C08"/>
    <w:rsid w:val="00985D8B"/>
    <w:rsid w:val="00985F5A"/>
    <w:rsid w:val="00986265"/>
    <w:rsid w:val="00986295"/>
    <w:rsid w:val="00987A68"/>
    <w:rsid w:val="00987D63"/>
    <w:rsid w:val="00987EC4"/>
    <w:rsid w:val="00991940"/>
    <w:rsid w:val="00992856"/>
    <w:rsid w:val="00993AB0"/>
    <w:rsid w:val="00993BDB"/>
    <w:rsid w:val="00994765"/>
    <w:rsid w:val="00994EBE"/>
    <w:rsid w:val="00994F8D"/>
    <w:rsid w:val="00995A3A"/>
    <w:rsid w:val="0099665A"/>
    <w:rsid w:val="00996776"/>
    <w:rsid w:val="00996AFC"/>
    <w:rsid w:val="009974CF"/>
    <w:rsid w:val="00997647"/>
    <w:rsid w:val="009A02A8"/>
    <w:rsid w:val="009A0315"/>
    <w:rsid w:val="009A0825"/>
    <w:rsid w:val="009A09C3"/>
    <w:rsid w:val="009A0BA7"/>
    <w:rsid w:val="009A1544"/>
    <w:rsid w:val="009A1BB5"/>
    <w:rsid w:val="009A235A"/>
    <w:rsid w:val="009A235F"/>
    <w:rsid w:val="009A2EF4"/>
    <w:rsid w:val="009A37F1"/>
    <w:rsid w:val="009A3DA2"/>
    <w:rsid w:val="009A409C"/>
    <w:rsid w:val="009A4544"/>
    <w:rsid w:val="009A48C4"/>
    <w:rsid w:val="009A4962"/>
    <w:rsid w:val="009A4D78"/>
    <w:rsid w:val="009A5341"/>
    <w:rsid w:val="009A53AB"/>
    <w:rsid w:val="009A571A"/>
    <w:rsid w:val="009A5887"/>
    <w:rsid w:val="009A6FDF"/>
    <w:rsid w:val="009B0AE1"/>
    <w:rsid w:val="009B1357"/>
    <w:rsid w:val="009B1A9E"/>
    <w:rsid w:val="009B1E3C"/>
    <w:rsid w:val="009B2060"/>
    <w:rsid w:val="009B214B"/>
    <w:rsid w:val="009B28B0"/>
    <w:rsid w:val="009B2A41"/>
    <w:rsid w:val="009B2E47"/>
    <w:rsid w:val="009B2F61"/>
    <w:rsid w:val="009B345D"/>
    <w:rsid w:val="009B361A"/>
    <w:rsid w:val="009B3625"/>
    <w:rsid w:val="009B39B3"/>
    <w:rsid w:val="009B3B27"/>
    <w:rsid w:val="009B3B2B"/>
    <w:rsid w:val="009B3EDC"/>
    <w:rsid w:val="009B4552"/>
    <w:rsid w:val="009B4BB8"/>
    <w:rsid w:val="009B5DE6"/>
    <w:rsid w:val="009B621D"/>
    <w:rsid w:val="009B634D"/>
    <w:rsid w:val="009B66BC"/>
    <w:rsid w:val="009B66C8"/>
    <w:rsid w:val="009B680A"/>
    <w:rsid w:val="009B6E67"/>
    <w:rsid w:val="009B71DC"/>
    <w:rsid w:val="009B72EE"/>
    <w:rsid w:val="009B74C4"/>
    <w:rsid w:val="009B79AC"/>
    <w:rsid w:val="009B7D79"/>
    <w:rsid w:val="009C049F"/>
    <w:rsid w:val="009C0629"/>
    <w:rsid w:val="009C0F7D"/>
    <w:rsid w:val="009C1302"/>
    <w:rsid w:val="009C1EE4"/>
    <w:rsid w:val="009C23DE"/>
    <w:rsid w:val="009C2DB2"/>
    <w:rsid w:val="009C3571"/>
    <w:rsid w:val="009C36C7"/>
    <w:rsid w:val="009C3FA4"/>
    <w:rsid w:val="009C4031"/>
    <w:rsid w:val="009C45CC"/>
    <w:rsid w:val="009C460F"/>
    <w:rsid w:val="009C4F52"/>
    <w:rsid w:val="009C5394"/>
    <w:rsid w:val="009C5E2A"/>
    <w:rsid w:val="009C6898"/>
    <w:rsid w:val="009C7933"/>
    <w:rsid w:val="009C79FB"/>
    <w:rsid w:val="009C7A9B"/>
    <w:rsid w:val="009D08D0"/>
    <w:rsid w:val="009D0CE9"/>
    <w:rsid w:val="009D1EC4"/>
    <w:rsid w:val="009D22D9"/>
    <w:rsid w:val="009D2863"/>
    <w:rsid w:val="009D2CAA"/>
    <w:rsid w:val="009D3153"/>
    <w:rsid w:val="009D33F6"/>
    <w:rsid w:val="009D36AB"/>
    <w:rsid w:val="009D3866"/>
    <w:rsid w:val="009D413A"/>
    <w:rsid w:val="009D4BC3"/>
    <w:rsid w:val="009D50A4"/>
    <w:rsid w:val="009D5DDD"/>
    <w:rsid w:val="009D7022"/>
    <w:rsid w:val="009D7540"/>
    <w:rsid w:val="009E016B"/>
    <w:rsid w:val="009E02AA"/>
    <w:rsid w:val="009E0667"/>
    <w:rsid w:val="009E077E"/>
    <w:rsid w:val="009E089E"/>
    <w:rsid w:val="009E0A13"/>
    <w:rsid w:val="009E0D4D"/>
    <w:rsid w:val="009E0EBD"/>
    <w:rsid w:val="009E1233"/>
    <w:rsid w:val="009E14A3"/>
    <w:rsid w:val="009E158B"/>
    <w:rsid w:val="009E178C"/>
    <w:rsid w:val="009E17AD"/>
    <w:rsid w:val="009E1849"/>
    <w:rsid w:val="009E1CEC"/>
    <w:rsid w:val="009E207E"/>
    <w:rsid w:val="009E212A"/>
    <w:rsid w:val="009E29AB"/>
    <w:rsid w:val="009E38F6"/>
    <w:rsid w:val="009E4219"/>
    <w:rsid w:val="009E4420"/>
    <w:rsid w:val="009E494A"/>
    <w:rsid w:val="009E4ACE"/>
    <w:rsid w:val="009E4D4B"/>
    <w:rsid w:val="009E5E64"/>
    <w:rsid w:val="009E6103"/>
    <w:rsid w:val="009E61E3"/>
    <w:rsid w:val="009E6621"/>
    <w:rsid w:val="009E669A"/>
    <w:rsid w:val="009E697C"/>
    <w:rsid w:val="009E6B92"/>
    <w:rsid w:val="009E7426"/>
    <w:rsid w:val="009E7653"/>
    <w:rsid w:val="009E77F2"/>
    <w:rsid w:val="009F06F4"/>
    <w:rsid w:val="009F135C"/>
    <w:rsid w:val="009F19BA"/>
    <w:rsid w:val="009F19D4"/>
    <w:rsid w:val="009F19D5"/>
    <w:rsid w:val="009F1D57"/>
    <w:rsid w:val="009F1F38"/>
    <w:rsid w:val="009F2E92"/>
    <w:rsid w:val="009F3297"/>
    <w:rsid w:val="009F33AE"/>
    <w:rsid w:val="009F3878"/>
    <w:rsid w:val="009F3C5D"/>
    <w:rsid w:val="009F4536"/>
    <w:rsid w:val="009F45E9"/>
    <w:rsid w:val="009F4868"/>
    <w:rsid w:val="009F5186"/>
    <w:rsid w:val="009F547C"/>
    <w:rsid w:val="009F588B"/>
    <w:rsid w:val="009F59FE"/>
    <w:rsid w:val="009F5B07"/>
    <w:rsid w:val="009F5E42"/>
    <w:rsid w:val="009F5FF6"/>
    <w:rsid w:val="009F6287"/>
    <w:rsid w:val="009F64C3"/>
    <w:rsid w:val="009F6791"/>
    <w:rsid w:val="009F6954"/>
    <w:rsid w:val="009F6E17"/>
    <w:rsid w:val="00A0050E"/>
    <w:rsid w:val="00A006C0"/>
    <w:rsid w:val="00A00BCB"/>
    <w:rsid w:val="00A01078"/>
    <w:rsid w:val="00A01F43"/>
    <w:rsid w:val="00A02090"/>
    <w:rsid w:val="00A0259C"/>
    <w:rsid w:val="00A0274F"/>
    <w:rsid w:val="00A03FF6"/>
    <w:rsid w:val="00A04486"/>
    <w:rsid w:val="00A051B7"/>
    <w:rsid w:val="00A052F7"/>
    <w:rsid w:val="00A05552"/>
    <w:rsid w:val="00A05F30"/>
    <w:rsid w:val="00A06E43"/>
    <w:rsid w:val="00A07163"/>
    <w:rsid w:val="00A076D1"/>
    <w:rsid w:val="00A0784B"/>
    <w:rsid w:val="00A10991"/>
    <w:rsid w:val="00A10F04"/>
    <w:rsid w:val="00A111EB"/>
    <w:rsid w:val="00A11671"/>
    <w:rsid w:val="00A11A5F"/>
    <w:rsid w:val="00A11ED2"/>
    <w:rsid w:val="00A1229C"/>
    <w:rsid w:val="00A12761"/>
    <w:rsid w:val="00A12DC5"/>
    <w:rsid w:val="00A13A5A"/>
    <w:rsid w:val="00A13D76"/>
    <w:rsid w:val="00A13EDE"/>
    <w:rsid w:val="00A14A3B"/>
    <w:rsid w:val="00A1569B"/>
    <w:rsid w:val="00A15BB6"/>
    <w:rsid w:val="00A15E4A"/>
    <w:rsid w:val="00A1615D"/>
    <w:rsid w:val="00A1664F"/>
    <w:rsid w:val="00A16A59"/>
    <w:rsid w:val="00A16E4C"/>
    <w:rsid w:val="00A16EBE"/>
    <w:rsid w:val="00A17CDA"/>
    <w:rsid w:val="00A17F01"/>
    <w:rsid w:val="00A20356"/>
    <w:rsid w:val="00A205B5"/>
    <w:rsid w:val="00A20923"/>
    <w:rsid w:val="00A20B9E"/>
    <w:rsid w:val="00A226D2"/>
    <w:rsid w:val="00A2315A"/>
    <w:rsid w:val="00A234C9"/>
    <w:rsid w:val="00A236B1"/>
    <w:rsid w:val="00A23716"/>
    <w:rsid w:val="00A23932"/>
    <w:rsid w:val="00A24465"/>
    <w:rsid w:val="00A2473C"/>
    <w:rsid w:val="00A24EFF"/>
    <w:rsid w:val="00A259F4"/>
    <w:rsid w:val="00A263F6"/>
    <w:rsid w:val="00A26F26"/>
    <w:rsid w:val="00A271C2"/>
    <w:rsid w:val="00A279EA"/>
    <w:rsid w:val="00A30432"/>
    <w:rsid w:val="00A304E3"/>
    <w:rsid w:val="00A307DD"/>
    <w:rsid w:val="00A30918"/>
    <w:rsid w:val="00A3096E"/>
    <w:rsid w:val="00A30FFE"/>
    <w:rsid w:val="00A315C9"/>
    <w:rsid w:val="00A31C63"/>
    <w:rsid w:val="00A322A9"/>
    <w:rsid w:val="00A32A64"/>
    <w:rsid w:val="00A32F1D"/>
    <w:rsid w:val="00A33095"/>
    <w:rsid w:val="00A3395C"/>
    <w:rsid w:val="00A33B13"/>
    <w:rsid w:val="00A33BF4"/>
    <w:rsid w:val="00A34155"/>
    <w:rsid w:val="00A3480C"/>
    <w:rsid w:val="00A3493F"/>
    <w:rsid w:val="00A351F8"/>
    <w:rsid w:val="00A355EA"/>
    <w:rsid w:val="00A36DCB"/>
    <w:rsid w:val="00A378B9"/>
    <w:rsid w:val="00A37C38"/>
    <w:rsid w:val="00A4066B"/>
    <w:rsid w:val="00A40CB7"/>
    <w:rsid w:val="00A40D3C"/>
    <w:rsid w:val="00A4140E"/>
    <w:rsid w:val="00A41475"/>
    <w:rsid w:val="00A4180A"/>
    <w:rsid w:val="00A4180D"/>
    <w:rsid w:val="00A41CDF"/>
    <w:rsid w:val="00A421D7"/>
    <w:rsid w:val="00A42377"/>
    <w:rsid w:val="00A42BD9"/>
    <w:rsid w:val="00A432DB"/>
    <w:rsid w:val="00A43407"/>
    <w:rsid w:val="00A43CB0"/>
    <w:rsid w:val="00A4504C"/>
    <w:rsid w:val="00A46FDC"/>
    <w:rsid w:val="00A47041"/>
    <w:rsid w:val="00A4798A"/>
    <w:rsid w:val="00A47FFA"/>
    <w:rsid w:val="00A504C0"/>
    <w:rsid w:val="00A508F0"/>
    <w:rsid w:val="00A50D2D"/>
    <w:rsid w:val="00A5118C"/>
    <w:rsid w:val="00A5171F"/>
    <w:rsid w:val="00A51881"/>
    <w:rsid w:val="00A51C5D"/>
    <w:rsid w:val="00A524DC"/>
    <w:rsid w:val="00A5376E"/>
    <w:rsid w:val="00A5377F"/>
    <w:rsid w:val="00A53C99"/>
    <w:rsid w:val="00A53DAE"/>
    <w:rsid w:val="00A53F2A"/>
    <w:rsid w:val="00A53F5D"/>
    <w:rsid w:val="00A54B60"/>
    <w:rsid w:val="00A54C9A"/>
    <w:rsid w:val="00A5646E"/>
    <w:rsid w:val="00A56BA7"/>
    <w:rsid w:val="00A5785A"/>
    <w:rsid w:val="00A600C0"/>
    <w:rsid w:val="00A605CE"/>
    <w:rsid w:val="00A60D60"/>
    <w:rsid w:val="00A61950"/>
    <w:rsid w:val="00A61F38"/>
    <w:rsid w:val="00A620EC"/>
    <w:rsid w:val="00A62500"/>
    <w:rsid w:val="00A62501"/>
    <w:rsid w:val="00A626EE"/>
    <w:rsid w:val="00A62B06"/>
    <w:rsid w:val="00A63336"/>
    <w:rsid w:val="00A63B1B"/>
    <w:rsid w:val="00A63F8C"/>
    <w:rsid w:val="00A64A64"/>
    <w:rsid w:val="00A64C6A"/>
    <w:rsid w:val="00A64D46"/>
    <w:rsid w:val="00A6626C"/>
    <w:rsid w:val="00A66C9E"/>
    <w:rsid w:val="00A670E9"/>
    <w:rsid w:val="00A676EA"/>
    <w:rsid w:val="00A67845"/>
    <w:rsid w:val="00A67AC4"/>
    <w:rsid w:val="00A7119C"/>
    <w:rsid w:val="00A71A96"/>
    <w:rsid w:val="00A71C2D"/>
    <w:rsid w:val="00A71EBE"/>
    <w:rsid w:val="00A73085"/>
    <w:rsid w:val="00A732BA"/>
    <w:rsid w:val="00A7378E"/>
    <w:rsid w:val="00A74632"/>
    <w:rsid w:val="00A746C5"/>
    <w:rsid w:val="00A74F98"/>
    <w:rsid w:val="00A75299"/>
    <w:rsid w:val="00A75CAA"/>
    <w:rsid w:val="00A7655A"/>
    <w:rsid w:val="00A779D8"/>
    <w:rsid w:val="00A77F09"/>
    <w:rsid w:val="00A80085"/>
    <w:rsid w:val="00A800E4"/>
    <w:rsid w:val="00A8012F"/>
    <w:rsid w:val="00A801A2"/>
    <w:rsid w:val="00A80288"/>
    <w:rsid w:val="00A820F3"/>
    <w:rsid w:val="00A82346"/>
    <w:rsid w:val="00A82F6E"/>
    <w:rsid w:val="00A83443"/>
    <w:rsid w:val="00A8411F"/>
    <w:rsid w:val="00A84796"/>
    <w:rsid w:val="00A848F4"/>
    <w:rsid w:val="00A84C00"/>
    <w:rsid w:val="00A8583B"/>
    <w:rsid w:val="00A85D19"/>
    <w:rsid w:val="00A866AD"/>
    <w:rsid w:val="00A86C9E"/>
    <w:rsid w:val="00A86FA0"/>
    <w:rsid w:val="00A874DD"/>
    <w:rsid w:val="00A87673"/>
    <w:rsid w:val="00A8793D"/>
    <w:rsid w:val="00A87CCC"/>
    <w:rsid w:val="00A87CD3"/>
    <w:rsid w:val="00A87E1B"/>
    <w:rsid w:val="00A9173F"/>
    <w:rsid w:val="00A9228E"/>
    <w:rsid w:val="00A928D7"/>
    <w:rsid w:val="00A92DD0"/>
    <w:rsid w:val="00A93182"/>
    <w:rsid w:val="00A937A8"/>
    <w:rsid w:val="00A93CB0"/>
    <w:rsid w:val="00A93CF1"/>
    <w:rsid w:val="00A94E7C"/>
    <w:rsid w:val="00A95294"/>
    <w:rsid w:val="00A95505"/>
    <w:rsid w:val="00A95E30"/>
    <w:rsid w:val="00A964F1"/>
    <w:rsid w:val="00A96E18"/>
    <w:rsid w:val="00A972ED"/>
    <w:rsid w:val="00A97583"/>
    <w:rsid w:val="00A977F7"/>
    <w:rsid w:val="00A97C29"/>
    <w:rsid w:val="00A97CE1"/>
    <w:rsid w:val="00A97E91"/>
    <w:rsid w:val="00AA036E"/>
    <w:rsid w:val="00AA0570"/>
    <w:rsid w:val="00AA0CD6"/>
    <w:rsid w:val="00AA1580"/>
    <w:rsid w:val="00AA19A6"/>
    <w:rsid w:val="00AA200C"/>
    <w:rsid w:val="00AA209B"/>
    <w:rsid w:val="00AA21B3"/>
    <w:rsid w:val="00AA247A"/>
    <w:rsid w:val="00AA31FE"/>
    <w:rsid w:val="00AA342D"/>
    <w:rsid w:val="00AA385D"/>
    <w:rsid w:val="00AA4431"/>
    <w:rsid w:val="00AA4698"/>
    <w:rsid w:val="00AA5070"/>
    <w:rsid w:val="00AA5133"/>
    <w:rsid w:val="00AA598E"/>
    <w:rsid w:val="00AA5D4A"/>
    <w:rsid w:val="00AA6460"/>
    <w:rsid w:val="00AA6A2C"/>
    <w:rsid w:val="00AA6A80"/>
    <w:rsid w:val="00AA7193"/>
    <w:rsid w:val="00AA7406"/>
    <w:rsid w:val="00AA74E9"/>
    <w:rsid w:val="00AA7BF7"/>
    <w:rsid w:val="00AA7DD4"/>
    <w:rsid w:val="00AA7F47"/>
    <w:rsid w:val="00AB017E"/>
    <w:rsid w:val="00AB098E"/>
    <w:rsid w:val="00AB2154"/>
    <w:rsid w:val="00AB228B"/>
    <w:rsid w:val="00AB335E"/>
    <w:rsid w:val="00AB42E1"/>
    <w:rsid w:val="00AB4705"/>
    <w:rsid w:val="00AB4980"/>
    <w:rsid w:val="00AB4FD1"/>
    <w:rsid w:val="00AB50B3"/>
    <w:rsid w:val="00AB59E7"/>
    <w:rsid w:val="00AB5FCC"/>
    <w:rsid w:val="00AB62A2"/>
    <w:rsid w:val="00AB66AE"/>
    <w:rsid w:val="00AB6A51"/>
    <w:rsid w:val="00AB7CC6"/>
    <w:rsid w:val="00AB7DFC"/>
    <w:rsid w:val="00AB7E08"/>
    <w:rsid w:val="00AC02F6"/>
    <w:rsid w:val="00AC03F4"/>
    <w:rsid w:val="00AC13FA"/>
    <w:rsid w:val="00AC16BD"/>
    <w:rsid w:val="00AC1BE8"/>
    <w:rsid w:val="00AC2125"/>
    <w:rsid w:val="00AC2145"/>
    <w:rsid w:val="00AC2255"/>
    <w:rsid w:val="00AC2877"/>
    <w:rsid w:val="00AC33B6"/>
    <w:rsid w:val="00AC38AB"/>
    <w:rsid w:val="00AC3B2B"/>
    <w:rsid w:val="00AC3BBF"/>
    <w:rsid w:val="00AC400A"/>
    <w:rsid w:val="00AC4E21"/>
    <w:rsid w:val="00AC5954"/>
    <w:rsid w:val="00AC5C4D"/>
    <w:rsid w:val="00AC6C23"/>
    <w:rsid w:val="00AC73D5"/>
    <w:rsid w:val="00AC7513"/>
    <w:rsid w:val="00AC76A9"/>
    <w:rsid w:val="00AC7D87"/>
    <w:rsid w:val="00AC7E1F"/>
    <w:rsid w:val="00AD0326"/>
    <w:rsid w:val="00AD0B83"/>
    <w:rsid w:val="00AD0CD9"/>
    <w:rsid w:val="00AD0D3E"/>
    <w:rsid w:val="00AD0D69"/>
    <w:rsid w:val="00AD1019"/>
    <w:rsid w:val="00AD1BDF"/>
    <w:rsid w:val="00AD280E"/>
    <w:rsid w:val="00AD28D7"/>
    <w:rsid w:val="00AD2998"/>
    <w:rsid w:val="00AD3684"/>
    <w:rsid w:val="00AD4015"/>
    <w:rsid w:val="00AD5163"/>
    <w:rsid w:val="00AD54A9"/>
    <w:rsid w:val="00AD581B"/>
    <w:rsid w:val="00AD620E"/>
    <w:rsid w:val="00AD62C7"/>
    <w:rsid w:val="00AD7510"/>
    <w:rsid w:val="00AE11F3"/>
    <w:rsid w:val="00AE1775"/>
    <w:rsid w:val="00AE1A29"/>
    <w:rsid w:val="00AE20D0"/>
    <w:rsid w:val="00AE2301"/>
    <w:rsid w:val="00AE2604"/>
    <w:rsid w:val="00AE2BB1"/>
    <w:rsid w:val="00AE38D7"/>
    <w:rsid w:val="00AE39F3"/>
    <w:rsid w:val="00AE3B30"/>
    <w:rsid w:val="00AE3E14"/>
    <w:rsid w:val="00AE42AE"/>
    <w:rsid w:val="00AE4452"/>
    <w:rsid w:val="00AE49E6"/>
    <w:rsid w:val="00AE54D5"/>
    <w:rsid w:val="00AE5627"/>
    <w:rsid w:val="00AE5CE2"/>
    <w:rsid w:val="00AE6CDC"/>
    <w:rsid w:val="00AE71A9"/>
    <w:rsid w:val="00AF0056"/>
    <w:rsid w:val="00AF0074"/>
    <w:rsid w:val="00AF09F7"/>
    <w:rsid w:val="00AF0E4A"/>
    <w:rsid w:val="00AF0FB6"/>
    <w:rsid w:val="00AF201E"/>
    <w:rsid w:val="00AF289E"/>
    <w:rsid w:val="00AF2C1B"/>
    <w:rsid w:val="00AF2F00"/>
    <w:rsid w:val="00AF3052"/>
    <w:rsid w:val="00AF329E"/>
    <w:rsid w:val="00AF34CC"/>
    <w:rsid w:val="00AF3936"/>
    <w:rsid w:val="00AF3D87"/>
    <w:rsid w:val="00AF4114"/>
    <w:rsid w:val="00AF4B13"/>
    <w:rsid w:val="00AF4BC9"/>
    <w:rsid w:val="00AF5943"/>
    <w:rsid w:val="00AF5F6D"/>
    <w:rsid w:val="00AF63D0"/>
    <w:rsid w:val="00AF691F"/>
    <w:rsid w:val="00AF6BEC"/>
    <w:rsid w:val="00AF755D"/>
    <w:rsid w:val="00B0081A"/>
    <w:rsid w:val="00B0100C"/>
    <w:rsid w:val="00B010CE"/>
    <w:rsid w:val="00B0212B"/>
    <w:rsid w:val="00B029F0"/>
    <w:rsid w:val="00B037AC"/>
    <w:rsid w:val="00B04098"/>
    <w:rsid w:val="00B05AE9"/>
    <w:rsid w:val="00B060E9"/>
    <w:rsid w:val="00B068A8"/>
    <w:rsid w:val="00B06B7B"/>
    <w:rsid w:val="00B07001"/>
    <w:rsid w:val="00B070A3"/>
    <w:rsid w:val="00B078D0"/>
    <w:rsid w:val="00B10019"/>
    <w:rsid w:val="00B104EC"/>
    <w:rsid w:val="00B1067E"/>
    <w:rsid w:val="00B10820"/>
    <w:rsid w:val="00B108DF"/>
    <w:rsid w:val="00B10931"/>
    <w:rsid w:val="00B10F36"/>
    <w:rsid w:val="00B118F8"/>
    <w:rsid w:val="00B11AD3"/>
    <w:rsid w:val="00B11F60"/>
    <w:rsid w:val="00B1253D"/>
    <w:rsid w:val="00B125CC"/>
    <w:rsid w:val="00B128E1"/>
    <w:rsid w:val="00B12962"/>
    <w:rsid w:val="00B12A70"/>
    <w:rsid w:val="00B1335C"/>
    <w:rsid w:val="00B13A3A"/>
    <w:rsid w:val="00B13A4D"/>
    <w:rsid w:val="00B14937"/>
    <w:rsid w:val="00B14994"/>
    <w:rsid w:val="00B14D23"/>
    <w:rsid w:val="00B15931"/>
    <w:rsid w:val="00B16149"/>
    <w:rsid w:val="00B162E2"/>
    <w:rsid w:val="00B16612"/>
    <w:rsid w:val="00B168ED"/>
    <w:rsid w:val="00B17F9B"/>
    <w:rsid w:val="00B20097"/>
    <w:rsid w:val="00B2027D"/>
    <w:rsid w:val="00B2082D"/>
    <w:rsid w:val="00B20927"/>
    <w:rsid w:val="00B20A7E"/>
    <w:rsid w:val="00B226E7"/>
    <w:rsid w:val="00B22B31"/>
    <w:rsid w:val="00B22DFB"/>
    <w:rsid w:val="00B23481"/>
    <w:rsid w:val="00B2483D"/>
    <w:rsid w:val="00B25153"/>
    <w:rsid w:val="00B25264"/>
    <w:rsid w:val="00B25320"/>
    <w:rsid w:val="00B25444"/>
    <w:rsid w:val="00B26286"/>
    <w:rsid w:val="00B2652D"/>
    <w:rsid w:val="00B272FE"/>
    <w:rsid w:val="00B27400"/>
    <w:rsid w:val="00B277D2"/>
    <w:rsid w:val="00B278BD"/>
    <w:rsid w:val="00B27907"/>
    <w:rsid w:val="00B27E70"/>
    <w:rsid w:val="00B27EEB"/>
    <w:rsid w:val="00B27F83"/>
    <w:rsid w:val="00B30457"/>
    <w:rsid w:val="00B30527"/>
    <w:rsid w:val="00B30B79"/>
    <w:rsid w:val="00B314B1"/>
    <w:rsid w:val="00B316C3"/>
    <w:rsid w:val="00B31984"/>
    <w:rsid w:val="00B32480"/>
    <w:rsid w:val="00B32A44"/>
    <w:rsid w:val="00B33848"/>
    <w:rsid w:val="00B33D9D"/>
    <w:rsid w:val="00B34563"/>
    <w:rsid w:val="00B34FCF"/>
    <w:rsid w:val="00B358AE"/>
    <w:rsid w:val="00B35D34"/>
    <w:rsid w:val="00B35F45"/>
    <w:rsid w:val="00B3632B"/>
    <w:rsid w:val="00B3677E"/>
    <w:rsid w:val="00B36E38"/>
    <w:rsid w:val="00B36EB3"/>
    <w:rsid w:val="00B37353"/>
    <w:rsid w:val="00B3745C"/>
    <w:rsid w:val="00B3794C"/>
    <w:rsid w:val="00B37A3A"/>
    <w:rsid w:val="00B37D01"/>
    <w:rsid w:val="00B40345"/>
    <w:rsid w:val="00B405F5"/>
    <w:rsid w:val="00B40F64"/>
    <w:rsid w:val="00B41113"/>
    <w:rsid w:val="00B412C7"/>
    <w:rsid w:val="00B413CC"/>
    <w:rsid w:val="00B41810"/>
    <w:rsid w:val="00B418AD"/>
    <w:rsid w:val="00B41939"/>
    <w:rsid w:val="00B4212E"/>
    <w:rsid w:val="00B42251"/>
    <w:rsid w:val="00B4237D"/>
    <w:rsid w:val="00B426E5"/>
    <w:rsid w:val="00B42BA1"/>
    <w:rsid w:val="00B42EAB"/>
    <w:rsid w:val="00B4304A"/>
    <w:rsid w:val="00B43394"/>
    <w:rsid w:val="00B434F1"/>
    <w:rsid w:val="00B43B33"/>
    <w:rsid w:val="00B4472D"/>
    <w:rsid w:val="00B44B18"/>
    <w:rsid w:val="00B44F27"/>
    <w:rsid w:val="00B4531C"/>
    <w:rsid w:val="00B45D60"/>
    <w:rsid w:val="00B46155"/>
    <w:rsid w:val="00B46A43"/>
    <w:rsid w:val="00B46A51"/>
    <w:rsid w:val="00B47B97"/>
    <w:rsid w:val="00B505C1"/>
    <w:rsid w:val="00B50845"/>
    <w:rsid w:val="00B509E8"/>
    <w:rsid w:val="00B50E8B"/>
    <w:rsid w:val="00B51588"/>
    <w:rsid w:val="00B51EBD"/>
    <w:rsid w:val="00B51FB2"/>
    <w:rsid w:val="00B5232D"/>
    <w:rsid w:val="00B52750"/>
    <w:rsid w:val="00B533D7"/>
    <w:rsid w:val="00B53ACE"/>
    <w:rsid w:val="00B53B11"/>
    <w:rsid w:val="00B53EB6"/>
    <w:rsid w:val="00B54295"/>
    <w:rsid w:val="00B54CBA"/>
    <w:rsid w:val="00B55366"/>
    <w:rsid w:val="00B55848"/>
    <w:rsid w:val="00B563ED"/>
    <w:rsid w:val="00B564C1"/>
    <w:rsid w:val="00B56C2E"/>
    <w:rsid w:val="00B5710A"/>
    <w:rsid w:val="00B5711B"/>
    <w:rsid w:val="00B5772A"/>
    <w:rsid w:val="00B60D6A"/>
    <w:rsid w:val="00B61C91"/>
    <w:rsid w:val="00B61C93"/>
    <w:rsid w:val="00B63325"/>
    <w:rsid w:val="00B63C42"/>
    <w:rsid w:val="00B64094"/>
    <w:rsid w:val="00B644E9"/>
    <w:rsid w:val="00B6487D"/>
    <w:rsid w:val="00B653AA"/>
    <w:rsid w:val="00B657CA"/>
    <w:rsid w:val="00B65A7D"/>
    <w:rsid w:val="00B66101"/>
    <w:rsid w:val="00B66B23"/>
    <w:rsid w:val="00B66DBE"/>
    <w:rsid w:val="00B675F2"/>
    <w:rsid w:val="00B7042C"/>
    <w:rsid w:val="00B707BE"/>
    <w:rsid w:val="00B70E2D"/>
    <w:rsid w:val="00B710B2"/>
    <w:rsid w:val="00B71B50"/>
    <w:rsid w:val="00B72571"/>
    <w:rsid w:val="00B72D70"/>
    <w:rsid w:val="00B72EAF"/>
    <w:rsid w:val="00B731B4"/>
    <w:rsid w:val="00B7345C"/>
    <w:rsid w:val="00B7431F"/>
    <w:rsid w:val="00B74568"/>
    <w:rsid w:val="00B74E40"/>
    <w:rsid w:val="00B74F26"/>
    <w:rsid w:val="00B74F60"/>
    <w:rsid w:val="00B74FC7"/>
    <w:rsid w:val="00B755C6"/>
    <w:rsid w:val="00B755E5"/>
    <w:rsid w:val="00B75D5D"/>
    <w:rsid w:val="00B76E03"/>
    <w:rsid w:val="00B7741E"/>
    <w:rsid w:val="00B77C1D"/>
    <w:rsid w:val="00B8005B"/>
    <w:rsid w:val="00B805A4"/>
    <w:rsid w:val="00B81551"/>
    <w:rsid w:val="00B815B1"/>
    <w:rsid w:val="00B81C28"/>
    <w:rsid w:val="00B81E51"/>
    <w:rsid w:val="00B82248"/>
    <w:rsid w:val="00B839E3"/>
    <w:rsid w:val="00B84382"/>
    <w:rsid w:val="00B84955"/>
    <w:rsid w:val="00B84968"/>
    <w:rsid w:val="00B8549E"/>
    <w:rsid w:val="00B8557B"/>
    <w:rsid w:val="00B864E0"/>
    <w:rsid w:val="00B865EF"/>
    <w:rsid w:val="00B86876"/>
    <w:rsid w:val="00B87479"/>
    <w:rsid w:val="00B87A21"/>
    <w:rsid w:val="00B87BB5"/>
    <w:rsid w:val="00B87E64"/>
    <w:rsid w:val="00B90A62"/>
    <w:rsid w:val="00B90FCC"/>
    <w:rsid w:val="00B91892"/>
    <w:rsid w:val="00B9196F"/>
    <w:rsid w:val="00B91A20"/>
    <w:rsid w:val="00B92649"/>
    <w:rsid w:val="00B92BB7"/>
    <w:rsid w:val="00B92DEB"/>
    <w:rsid w:val="00B937CB"/>
    <w:rsid w:val="00B9386C"/>
    <w:rsid w:val="00B93E5E"/>
    <w:rsid w:val="00B945E6"/>
    <w:rsid w:val="00B948C7"/>
    <w:rsid w:val="00B95571"/>
    <w:rsid w:val="00B95668"/>
    <w:rsid w:val="00B95C3E"/>
    <w:rsid w:val="00B95CDD"/>
    <w:rsid w:val="00B95D80"/>
    <w:rsid w:val="00B9620F"/>
    <w:rsid w:val="00B96E27"/>
    <w:rsid w:val="00BA0362"/>
    <w:rsid w:val="00BA1707"/>
    <w:rsid w:val="00BA1763"/>
    <w:rsid w:val="00BA1D88"/>
    <w:rsid w:val="00BA2001"/>
    <w:rsid w:val="00BA253A"/>
    <w:rsid w:val="00BA2A06"/>
    <w:rsid w:val="00BA2C46"/>
    <w:rsid w:val="00BA2FDF"/>
    <w:rsid w:val="00BA352F"/>
    <w:rsid w:val="00BA3AA8"/>
    <w:rsid w:val="00BA3AC3"/>
    <w:rsid w:val="00BA54EE"/>
    <w:rsid w:val="00BA559E"/>
    <w:rsid w:val="00BA57FB"/>
    <w:rsid w:val="00BA5CC8"/>
    <w:rsid w:val="00BA642B"/>
    <w:rsid w:val="00BA7656"/>
    <w:rsid w:val="00BA7A47"/>
    <w:rsid w:val="00BA7E4F"/>
    <w:rsid w:val="00BA7E65"/>
    <w:rsid w:val="00BB0497"/>
    <w:rsid w:val="00BB067F"/>
    <w:rsid w:val="00BB0C42"/>
    <w:rsid w:val="00BB1D5D"/>
    <w:rsid w:val="00BB1F32"/>
    <w:rsid w:val="00BB209C"/>
    <w:rsid w:val="00BB273C"/>
    <w:rsid w:val="00BB29B7"/>
    <w:rsid w:val="00BB3230"/>
    <w:rsid w:val="00BB35D8"/>
    <w:rsid w:val="00BB5134"/>
    <w:rsid w:val="00BB52A5"/>
    <w:rsid w:val="00BB59D1"/>
    <w:rsid w:val="00BB5A60"/>
    <w:rsid w:val="00BB60D1"/>
    <w:rsid w:val="00BB6608"/>
    <w:rsid w:val="00BB6D16"/>
    <w:rsid w:val="00BB7287"/>
    <w:rsid w:val="00BB7624"/>
    <w:rsid w:val="00BB7ABD"/>
    <w:rsid w:val="00BB7D64"/>
    <w:rsid w:val="00BC014C"/>
    <w:rsid w:val="00BC079C"/>
    <w:rsid w:val="00BC0A77"/>
    <w:rsid w:val="00BC1041"/>
    <w:rsid w:val="00BC1723"/>
    <w:rsid w:val="00BC198B"/>
    <w:rsid w:val="00BC1DC4"/>
    <w:rsid w:val="00BC1E6C"/>
    <w:rsid w:val="00BC210D"/>
    <w:rsid w:val="00BC24B0"/>
    <w:rsid w:val="00BC25E6"/>
    <w:rsid w:val="00BC2719"/>
    <w:rsid w:val="00BC2A8D"/>
    <w:rsid w:val="00BC2D7B"/>
    <w:rsid w:val="00BC32A8"/>
    <w:rsid w:val="00BC3B5C"/>
    <w:rsid w:val="00BC3D84"/>
    <w:rsid w:val="00BC3F86"/>
    <w:rsid w:val="00BC42E0"/>
    <w:rsid w:val="00BC4361"/>
    <w:rsid w:val="00BC4436"/>
    <w:rsid w:val="00BC499C"/>
    <w:rsid w:val="00BC4AD7"/>
    <w:rsid w:val="00BC4FFE"/>
    <w:rsid w:val="00BC53EB"/>
    <w:rsid w:val="00BC58F1"/>
    <w:rsid w:val="00BC5C66"/>
    <w:rsid w:val="00BC5CD9"/>
    <w:rsid w:val="00BC650E"/>
    <w:rsid w:val="00BC685A"/>
    <w:rsid w:val="00BC6A2E"/>
    <w:rsid w:val="00BC6A7C"/>
    <w:rsid w:val="00BC709A"/>
    <w:rsid w:val="00BC7B5C"/>
    <w:rsid w:val="00BC7C96"/>
    <w:rsid w:val="00BC7E67"/>
    <w:rsid w:val="00BD045A"/>
    <w:rsid w:val="00BD09A0"/>
    <w:rsid w:val="00BD12C5"/>
    <w:rsid w:val="00BD131E"/>
    <w:rsid w:val="00BD245B"/>
    <w:rsid w:val="00BD395B"/>
    <w:rsid w:val="00BD45D1"/>
    <w:rsid w:val="00BD4F63"/>
    <w:rsid w:val="00BD50D2"/>
    <w:rsid w:val="00BD5418"/>
    <w:rsid w:val="00BD62EA"/>
    <w:rsid w:val="00BD63A3"/>
    <w:rsid w:val="00BD68EC"/>
    <w:rsid w:val="00BD68F4"/>
    <w:rsid w:val="00BD6B85"/>
    <w:rsid w:val="00BD6CD7"/>
    <w:rsid w:val="00BD7129"/>
    <w:rsid w:val="00BD7536"/>
    <w:rsid w:val="00BD78B4"/>
    <w:rsid w:val="00BE0513"/>
    <w:rsid w:val="00BE09D4"/>
    <w:rsid w:val="00BE0A21"/>
    <w:rsid w:val="00BE0D9D"/>
    <w:rsid w:val="00BE0DF8"/>
    <w:rsid w:val="00BE125A"/>
    <w:rsid w:val="00BE1B7A"/>
    <w:rsid w:val="00BE2BD2"/>
    <w:rsid w:val="00BE3398"/>
    <w:rsid w:val="00BE35DA"/>
    <w:rsid w:val="00BE35EF"/>
    <w:rsid w:val="00BE37F0"/>
    <w:rsid w:val="00BE3E25"/>
    <w:rsid w:val="00BE40C2"/>
    <w:rsid w:val="00BE52A0"/>
    <w:rsid w:val="00BE615F"/>
    <w:rsid w:val="00BE6D9C"/>
    <w:rsid w:val="00BE7124"/>
    <w:rsid w:val="00BE7C43"/>
    <w:rsid w:val="00BE7E44"/>
    <w:rsid w:val="00BF0227"/>
    <w:rsid w:val="00BF104D"/>
    <w:rsid w:val="00BF1318"/>
    <w:rsid w:val="00BF1846"/>
    <w:rsid w:val="00BF20EE"/>
    <w:rsid w:val="00BF24B5"/>
    <w:rsid w:val="00BF28FA"/>
    <w:rsid w:val="00BF3082"/>
    <w:rsid w:val="00BF3489"/>
    <w:rsid w:val="00BF43E6"/>
    <w:rsid w:val="00BF4A07"/>
    <w:rsid w:val="00BF4C34"/>
    <w:rsid w:val="00BF54FB"/>
    <w:rsid w:val="00BF6262"/>
    <w:rsid w:val="00BF6C28"/>
    <w:rsid w:val="00BF6C5E"/>
    <w:rsid w:val="00BF6D3F"/>
    <w:rsid w:val="00BF787E"/>
    <w:rsid w:val="00BF7DA1"/>
    <w:rsid w:val="00C00262"/>
    <w:rsid w:val="00C00637"/>
    <w:rsid w:val="00C0065B"/>
    <w:rsid w:val="00C00AAF"/>
    <w:rsid w:val="00C00C6C"/>
    <w:rsid w:val="00C00EC4"/>
    <w:rsid w:val="00C01256"/>
    <w:rsid w:val="00C01309"/>
    <w:rsid w:val="00C01514"/>
    <w:rsid w:val="00C01522"/>
    <w:rsid w:val="00C01E2E"/>
    <w:rsid w:val="00C024FC"/>
    <w:rsid w:val="00C02D67"/>
    <w:rsid w:val="00C0349E"/>
    <w:rsid w:val="00C03B80"/>
    <w:rsid w:val="00C03C65"/>
    <w:rsid w:val="00C03E07"/>
    <w:rsid w:val="00C0417C"/>
    <w:rsid w:val="00C0465E"/>
    <w:rsid w:val="00C04E8E"/>
    <w:rsid w:val="00C052FB"/>
    <w:rsid w:val="00C059D9"/>
    <w:rsid w:val="00C05AF0"/>
    <w:rsid w:val="00C06351"/>
    <w:rsid w:val="00C067B4"/>
    <w:rsid w:val="00C06D6B"/>
    <w:rsid w:val="00C06E84"/>
    <w:rsid w:val="00C0778B"/>
    <w:rsid w:val="00C078F1"/>
    <w:rsid w:val="00C10859"/>
    <w:rsid w:val="00C113CC"/>
    <w:rsid w:val="00C115E2"/>
    <w:rsid w:val="00C117BC"/>
    <w:rsid w:val="00C11B13"/>
    <w:rsid w:val="00C11C4F"/>
    <w:rsid w:val="00C11CB8"/>
    <w:rsid w:val="00C11CFE"/>
    <w:rsid w:val="00C1292C"/>
    <w:rsid w:val="00C12C84"/>
    <w:rsid w:val="00C131F4"/>
    <w:rsid w:val="00C1343D"/>
    <w:rsid w:val="00C13751"/>
    <w:rsid w:val="00C138AD"/>
    <w:rsid w:val="00C140E6"/>
    <w:rsid w:val="00C14A8B"/>
    <w:rsid w:val="00C14B86"/>
    <w:rsid w:val="00C1551F"/>
    <w:rsid w:val="00C1596A"/>
    <w:rsid w:val="00C15AF2"/>
    <w:rsid w:val="00C15BC2"/>
    <w:rsid w:val="00C15F9E"/>
    <w:rsid w:val="00C1655D"/>
    <w:rsid w:val="00C166DA"/>
    <w:rsid w:val="00C1674A"/>
    <w:rsid w:val="00C16E30"/>
    <w:rsid w:val="00C17849"/>
    <w:rsid w:val="00C20BCC"/>
    <w:rsid w:val="00C20DB4"/>
    <w:rsid w:val="00C20E0B"/>
    <w:rsid w:val="00C21251"/>
    <w:rsid w:val="00C212B3"/>
    <w:rsid w:val="00C214AA"/>
    <w:rsid w:val="00C23041"/>
    <w:rsid w:val="00C23143"/>
    <w:rsid w:val="00C23C07"/>
    <w:rsid w:val="00C24024"/>
    <w:rsid w:val="00C24557"/>
    <w:rsid w:val="00C24814"/>
    <w:rsid w:val="00C248ED"/>
    <w:rsid w:val="00C24DB5"/>
    <w:rsid w:val="00C25045"/>
    <w:rsid w:val="00C259B4"/>
    <w:rsid w:val="00C25D9F"/>
    <w:rsid w:val="00C25F70"/>
    <w:rsid w:val="00C27049"/>
    <w:rsid w:val="00C270A4"/>
    <w:rsid w:val="00C27262"/>
    <w:rsid w:val="00C2729A"/>
    <w:rsid w:val="00C27766"/>
    <w:rsid w:val="00C27827"/>
    <w:rsid w:val="00C27FE7"/>
    <w:rsid w:val="00C306D2"/>
    <w:rsid w:val="00C30990"/>
    <w:rsid w:val="00C30BD7"/>
    <w:rsid w:val="00C30C6C"/>
    <w:rsid w:val="00C310E9"/>
    <w:rsid w:val="00C31291"/>
    <w:rsid w:val="00C317B1"/>
    <w:rsid w:val="00C31E8C"/>
    <w:rsid w:val="00C323D5"/>
    <w:rsid w:val="00C326DE"/>
    <w:rsid w:val="00C3350B"/>
    <w:rsid w:val="00C33AC4"/>
    <w:rsid w:val="00C345D9"/>
    <w:rsid w:val="00C3538D"/>
    <w:rsid w:val="00C36283"/>
    <w:rsid w:val="00C36A5A"/>
    <w:rsid w:val="00C36D65"/>
    <w:rsid w:val="00C3703D"/>
    <w:rsid w:val="00C3715D"/>
    <w:rsid w:val="00C378E8"/>
    <w:rsid w:val="00C37E3E"/>
    <w:rsid w:val="00C40755"/>
    <w:rsid w:val="00C413CD"/>
    <w:rsid w:val="00C41C4B"/>
    <w:rsid w:val="00C41DDF"/>
    <w:rsid w:val="00C42A33"/>
    <w:rsid w:val="00C42D53"/>
    <w:rsid w:val="00C42E61"/>
    <w:rsid w:val="00C42E79"/>
    <w:rsid w:val="00C43069"/>
    <w:rsid w:val="00C432A8"/>
    <w:rsid w:val="00C433B6"/>
    <w:rsid w:val="00C43492"/>
    <w:rsid w:val="00C43A0C"/>
    <w:rsid w:val="00C440A5"/>
    <w:rsid w:val="00C44AEE"/>
    <w:rsid w:val="00C44BEC"/>
    <w:rsid w:val="00C44F39"/>
    <w:rsid w:val="00C45397"/>
    <w:rsid w:val="00C456D5"/>
    <w:rsid w:val="00C45E41"/>
    <w:rsid w:val="00C46280"/>
    <w:rsid w:val="00C46FE2"/>
    <w:rsid w:val="00C46FEF"/>
    <w:rsid w:val="00C47018"/>
    <w:rsid w:val="00C476B6"/>
    <w:rsid w:val="00C47764"/>
    <w:rsid w:val="00C47A26"/>
    <w:rsid w:val="00C50272"/>
    <w:rsid w:val="00C5052D"/>
    <w:rsid w:val="00C5092C"/>
    <w:rsid w:val="00C50971"/>
    <w:rsid w:val="00C512F5"/>
    <w:rsid w:val="00C5146C"/>
    <w:rsid w:val="00C51729"/>
    <w:rsid w:val="00C5187C"/>
    <w:rsid w:val="00C51AE7"/>
    <w:rsid w:val="00C51CA8"/>
    <w:rsid w:val="00C51DB0"/>
    <w:rsid w:val="00C52153"/>
    <w:rsid w:val="00C5218F"/>
    <w:rsid w:val="00C52A4D"/>
    <w:rsid w:val="00C52DBF"/>
    <w:rsid w:val="00C52FB2"/>
    <w:rsid w:val="00C53C17"/>
    <w:rsid w:val="00C55524"/>
    <w:rsid w:val="00C55918"/>
    <w:rsid w:val="00C55E51"/>
    <w:rsid w:val="00C56284"/>
    <w:rsid w:val="00C56ECD"/>
    <w:rsid w:val="00C57536"/>
    <w:rsid w:val="00C57CB6"/>
    <w:rsid w:val="00C57FD0"/>
    <w:rsid w:val="00C6021A"/>
    <w:rsid w:val="00C606E9"/>
    <w:rsid w:val="00C60FA2"/>
    <w:rsid w:val="00C61025"/>
    <w:rsid w:val="00C6117A"/>
    <w:rsid w:val="00C61502"/>
    <w:rsid w:val="00C61568"/>
    <w:rsid w:val="00C61880"/>
    <w:rsid w:val="00C61E50"/>
    <w:rsid w:val="00C61F5A"/>
    <w:rsid w:val="00C636B3"/>
    <w:rsid w:val="00C6389A"/>
    <w:rsid w:val="00C63B5C"/>
    <w:rsid w:val="00C63CD7"/>
    <w:rsid w:val="00C64224"/>
    <w:rsid w:val="00C64761"/>
    <w:rsid w:val="00C649E7"/>
    <w:rsid w:val="00C65429"/>
    <w:rsid w:val="00C655ED"/>
    <w:rsid w:val="00C65BF0"/>
    <w:rsid w:val="00C660DB"/>
    <w:rsid w:val="00C660E2"/>
    <w:rsid w:val="00C6654F"/>
    <w:rsid w:val="00C679A9"/>
    <w:rsid w:val="00C67FAD"/>
    <w:rsid w:val="00C7061D"/>
    <w:rsid w:val="00C708B2"/>
    <w:rsid w:val="00C70B83"/>
    <w:rsid w:val="00C70C2D"/>
    <w:rsid w:val="00C718BE"/>
    <w:rsid w:val="00C71BC7"/>
    <w:rsid w:val="00C71C16"/>
    <w:rsid w:val="00C71C2D"/>
    <w:rsid w:val="00C72523"/>
    <w:rsid w:val="00C72709"/>
    <w:rsid w:val="00C7316C"/>
    <w:rsid w:val="00C73D46"/>
    <w:rsid w:val="00C7466E"/>
    <w:rsid w:val="00C74828"/>
    <w:rsid w:val="00C75147"/>
    <w:rsid w:val="00C756DC"/>
    <w:rsid w:val="00C75AA8"/>
    <w:rsid w:val="00C7735A"/>
    <w:rsid w:val="00C77540"/>
    <w:rsid w:val="00C77872"/>
    <w:rsid w:val="00C8051B"/>
    <w:rsid w:val="00C81372"/>
    <w:rsid w:val="00C81672"/>
    <w:rsid w:val="00C816AB"/>
    <w:rsid w:val="00C81DB7"/>
    <w:rsid w:val="00C823A9"/>
    <w:rsid w:val="00C82664"/>
    <w:rsid w:val="00C828B3"/>
    <w:rsid w:val="00C82D3C"/>
    <w:rsid w:val="00C83011"/>
    <w:rsid w:val="00C830F2"/>
    <w:rsid w:val="00C83517"/>
    <w:rsid w:val="00C83849"/>
    <w:rsid w:val="00C8403F"/>
    <w:rsid w:val="00C84463"/>
    <w:rsid w:val="00C84598"/>
    <w:rsid w:val="00C84EAE"/>
    <w:rsid w:val="00C84FC6"/>
    <w:rsid w:val="00C85419"/>
    <w:rsid w:val="00C8577D"/>
    <w:rsid w:val="00C85E15"/>
    <w:rsid w:val="00C85EE1"/>
    <w:rsid w:val="00C868D7"/>
    <w:rsid w:val="00C871ED"/>
    <w:rsid w:val="00C87674"/>
    <w:rsid w:val="00C87950"/>
    <w:rsid w:val="00C90690"/>
    <w:rsid w:val="00C90D1A"/>
    <w:rsid w:val="00C91136"/>
    <w:rsid w:val="00C91380"/>
    <w:rsid w:val="00C922DD"/>
    <w:rsid w:val="00C925E5"/>
    <w:rsid w:val="00C9269E"/>
    <w:rsid w:val="00C9292A"/>
    <w:rsid w:val="00C92932"/>
    <w:rsid w:val="00C92BD7"/>
    <w:rsid w:val="00C92D08"/>
    <w:rsid w:val="00C93171"/>
    <w:rsid w:val="00C938EB"/>
    <w:rsid w:val="00C93C42"/>
    <w:rsid w:val="00C947EB"/>
    <w:rsid w:val="00C94856"/>
    <w:rsid w:val="00C94FE4"/>
    <w:rsid w:val="00C9507E"/>
    <w:rsid w:val="00C95192"/>
    <w:rsid w:val="00C951C0"/>
    <w:rsid w:val="00C95C7F"/>
    <w:rsid w:val="00C95CD0"/>
    <w:rsid w:val="00C95F5E"/>
    <w:rsid w:val="00C967ED"/>
    <w:rsid w:val="00C96B42"/>
    <w:rsid w:val="00C96C1B"/>
    <w:rsid w:val="00C97978"/>
    <w:rsid w:val="00CA08A9"/>
    <w:rsid w:val="00CA1446"/>
    <w:rsid w:val="00CA1B6B"/>
    <w:rsid w:val="00CA2BEF"/>
    <w:rsid w:val="00CA3339"/>
    <w:rsid w:val="00CA3514"/>
    <w:rsid w:val="00CA3EB0"/>
    <w:rsid w:val="00CA44BE"/>
    <w:rsid w:val="00CA4524"/>
    <w:rsid w:val="00CA468F"/>
    <w:rsid w:val="00CA4B46"/>
    <w:rsid w:val="00CA4EBC"/>
    <w:rsid w:val="00CA5C7B"/>
    <w:rsid w:val="00CA5E1E"/>
    <w:rsid w:val="00CA60BB"/>
    <w:rsid w:val="00CA6CB0"/>
    <w:rsid w:val="00CA6D86"/>
    <w:rsid w:val="00CA7427"/>
    <w:rsid w:val="00CA7C54"/>
    <w:rsid w:val="00CA7EEC"/>
    <w:rsid w:val="00CB0301"/>
    <w:rsid w:val="00CB0695"/>
    <w:rsid w:val="00CB0BF7"/>
    <w:rsid w:val="00CB0CAB"/>
    <w:rsid w:val="00CB0E8B"/>
    <w:rsid w:val="00CB10F7"/>
    <w:rsid w:val="00CB15D8"/>
    <w:rsid w:val="00CB187A"/>
    <w:rsid w:val="00CB23BC"/>
    <w:rsid w:val="00CB25EF"/>
    <w:rsid w:val="00CB26CB"/>
    <w:rsid w:val="00CB281B"/>
    <w:rsid w:val="00CB28EA"/>
    <w:rsid w:val="00CB29C8"/>
    <w:rsid w:val="00CB2A78"/>
    <w:rsid w:val="00CB2CDD"/>
    <w:rsid w:val="00CB35F7"/>
    <w:rsid w:val="00CB370F"/>
    <w:rsid w:val="00CB3A69"/>
    <w:rsid w:val="00CB3BAA"/>
    <w:rsid w:val="00CB404F"/>
    <w:rsid w:val="00CB4B81"/>
    <w:rsid w:val="00CB4D2B"/>
    <w:rsid w:val="00CB53DA"/>
    <w:rsid w:val="00CB587C"/>
    <w:rsid w:val="00CB6ECE"/>
    <w:rsid w:val="00CB6FCB"/>
    <w:rsid w:val="00CB7D98"/>
    <w:rsid w:val="00CB7F51"/>
    <w:rsid w:val="00CB7FC8"/>
    <w:rsid w:val="00CC01A7"/>
    <w:rsid w:val="00CC119B"/>
    <w:rsid w:val="00CC16B2"/>
    <w:rsid w:val="00CC1F0C"/>
    <w:rsid w:val="00CC2597"/>
    <w:rsid w:val="00CC274A"/>
    <w:rsid w:val="00CC316A"/>
    <w:rsid w:val="00CC3B6F"/>
    <w:rsid w:val="00CC447C"/>
    <w:rsid w:val="00CC4524"/>
    <w:rsid w:val="00CC4691"/>
    <w:rsid w:val="00CC5FF3"/>
    <w:rsid w:val="00CC6361"/>
    <w:rsid w:val="00CC63E0"/>
    <w:rsid w:val="00CC659C"/>
    <w:rsid w:val="00CC6864"/>
    <w:rsid w:val="00CC7140"/>
    <w:rsid w:val="00CD0351"/>
    <w:rsid w:val="00CD0481"/>
    <w:rsid w:val="00CD0A5C"/>
    <w:rsid w:val="00CD126C"/>
    <w:rsid w:val="00CD170D"/>
    <w:rsid w:val="00CD17AF"/>
    <w:rsid w:val="00CD19D7"/>
    <w:rsid w:val="00CD2A7D"/>
    <w:rsid w:val="00CD350C"/>
    <w:rsid w:val="00CD3908"/>
    <w:rsid w:val="00CD3F2F"/>
    <w:rsid w:val="00CD4CF1"/>
    <w:rsid w:val="00CD4DC7"/>
    <w:rsid w:val="00CD54E4"/>
    <w:rsid w:val="00CD6C14"/>
    <w:rsid w:val="00CD6DB3"/>
    <w:rsid w:val="00CD71A8"/>
    <w:rsid w:val="00CE0127"/>
    <w:rsid w:val="00CE032E"/>
    <w:rsid w:val="00CE04DB"/>
    <w:rsid w:val="00CE0AD1"/>
    <w:rsid w:val="00CE0E0E"/>
    <w:rsid w:val="00CE0EAD"/>
    <w:rsid w:val="00CE13D1"/>
    <w:rsid w:val="00CE1833"/>
    <w:rsid w:val="00CE1AF8"/>
    <w:rsid w:val="00CE2064"/>
    <w:rsid w:val="00CE20BF"/>
    <w:rsid w:val="00CE22D2"/>
    <w:rsid w:val="00CE2A04"/>
    <w:rsid w:val="00CE2C8B"/>
    <w:rsid w:val="00CE2F9F"/>
    <w:rsid w:val="00CE33F0"/>
    <w:rsid w:val="00CE380A"/>
    <w:rsid w:val="00CE3BC1"/>
    <w:rsid w:val="00CE3CE8"/>
    <w:rsid w:val="00CE3F59"/>
    <w:rsid w:val="00CE44FE"/>
    <w:rsid w:val="00CE4D34"/>
    <w:rsid w:val="00CE507E"/>
    <w:rsid w:val="00CE547C"/>
    <w:rsid w:val="00CE5A00"/>
    <w:rsid w:val="00CE6A00"/>
    <w:rsid w:val="00CE715E"/>
    <w:rsid w:val="00CE71E5"/>
    <w:rsid w:val="00CE7B04"/>
    <w:rsid w:val="00CE7C68"/>
    <w:rsid w:val="00CE7EC1"/>
    <w:rsid w:val="00CE7F13"/>
    <w:rsid w:val="00CF0177"/>
    <w:rsid w:val="00CF089C"/>
    <w:rsid w:val="00CF08B7"/>
    <w:rsid w:val="00CF0F3E"/>
    <w:rsid w:val="00CF108C"/>
    <w:rsid w:val="00CF133E"/>
    <w:rsid w:val="00CF1699"/>
    <w:rsid w:val="00CF1974"/>
    <w:rsid w:val="00CF2A50"/>
    <w:rsid w:val="00CF308D"/>
    <w:rsid w:val="00CF318B"/>
    <w:rsid w:val="00CF3B26"/>
    <w:rsid w:val="00CF4109"/>
    <w:rsid w:val="00CF455B"/>
    <w:rsid w:val="00CF50B3"/>
    <w:rsid w:val="00CF5141"/>
    <w:rsid w:val="00CF55BC"/>
    <w:rsid w:val="00CF59D9"/>
    <w:rsid w:val="00CF5D83"/>
    <w:rsid w:val="00CF5E3F"/>
    <w:rsid w:val="00CF6653"/>
    <w:rsid w:val="00CF6EBB"/>
    <w:rsid w:val="00CF77A2"/>
    <w:rsid w:val="00CF7B8A"/>
    <w:rsid w:val="00CF7D67"/>
    <w:rsid w:val="00D00C6E"/>
    <w:rsid w:val="00D019E9"/>
    <w:rsid w:val="00D01CE6"/>
    <w:rsid w:val="00D01EC6"/>
    <w:rsid w:val="00D0239B"/>
    <w:rsid w:val="00D0262B"/>
    <w:rsid w:val="00D02726"/>
    <w:rsid w:val="00D0281E"/>
    <w:rsid w:val="00D029FF"/>
    <w:rsid w:val="00D02A98"/>
    <w:rsid w:val="00D02AA3"/>
    <w:rsid w:val="00D02F59"/>
    <w:rsid w:val="00D03267"/>
    <w:rsid w:val="00D0356D"/>
    <w:rsid w:val="00D03A55"/>
    <w:rsid w:val="00D03B64"/>
    <w:rsid w:val="00D03B7C"/>
    <w:rsid w:val="00D03D04"/>
    <w:rsid w:val="00D04172"/>
    <w:rsid w:val="00D04477"/>
    <w:rsid w:val="00D047A8"/>
    <w:rsid w:val="00D049BD"/>
    <w:rsid w:val="00D04A53"/>
    <w:rsid w:val="00D0529F"/>
    <w:rsid w:val="00D0566D"/>
    <w:rsid w:val="00D065DD"/>
    <w:rsid w:val="00D07057"/>
    <w:rsid w:val="00D072AD"/>
    <w:rsid w:val="00D077E9"/>
    <w:rsid w:val="00D07811"/>
    <w:rsid w:val="00D07AEE"/>
    <w:rsid w:val="00D1004D"/>
    <w:rsid w:val="00D10171"/>
    <w:rsid w:val="00D102B8"/>
    <w:rsid w:val="00D1099B"/>
    <w:rsid w:val="00D11218"/>
    <w:rsid w:val="00D11255"/>
    <w:rsid w:val="00D1154B"/>
    <w:rsid w:val="00D115EF"/>
    <w:rsid w:val="00D11FFD"/>
    <w:rsid w:val="00D125C6"/>
    <w:rsid w:val="00D12623"/>
    <w:rsid w:val="00D12A5D"/>
    <w:rsid w:val="00D12D11"/>
    <w:rsid w:val="00D13310"/>
    <w:rsid w:val="00D133C0"/>
    <w:rsid w:val="00D13883"/>
    <w:rsid w:val="00D13B2C"/>
    <w:rsid w:val="00D1417C"/>
    <w:rsid w:val="00D14666"/>
    <w:rsid w:val="00D14C47"/>
    <w:rsid w:val="00D15216"/>
    <w:rsid w:val="00D1547A"/>
    <w:rsid w:val="00D15574"/>
    <w:rsid w:val="00D15C74"/>
    <w:rsid w:val="00D165F8"/>
    <w:rsid w:val="00D16B99"/>
    <w:rsid w:val="00D171E9"/>
    <w:rsid w:val="00D17964"/>
    <w:rsid w:val="00D200B3"/>
    <w:rsid w:val="00D202CD"/>
    <w:rsid w:val="00D20CEF"/>
    <w:rsid w:val="00D2146E"/>
    <w:rsid w:val="00D223F0"/>
    <w:rsid w:val="00D22AC4"/>
    <w:rsid w:val="00D22CE1"/>
    <w:rsid w:val="00D236EA"/>
    <w:rsid w:val="00D23847"/>
    <w:rsid w:val="00D23E15"/>
    <w:rsid w:val="00D24EC6"/>
    <w:rsid w:val="00D25066"/>
    <w:rsid w:val="00D253C3"/>
    <w:rsid w:val="00D257E7"/>
    <w:rsid w:val="00D26349"/>
    <w:rsid w:val="00D264DC"/>
    <w:rsid w:val="00D266A9"/>
    <w:rsid w:val="00D26BD7"/>
    <w:rsid w:val="00D26D0D"/>
    <w:rsid w:val="00D26D33"/>
    <w:rsid w:val="00D27A5D"/>
    <w:rsid w:val="00D27AFB"/>
    <w:rsid w:val="00D27D9C"/>
    <w:rsid w:val="00D30454"/>
    <w:rsid w:val="00D30E9B"/>
    <w:rsid w:val="00D317AA"/>
    <w:rsid w:val="00D3267E"/>
    <w:rsid w:val="00D3270A"/>
    <w:rsid w:val="00D32712"/>
    <w:rsid w:val="00D32F19"/>
    <w:rsid w:val="00D33F62"/>
    <w:rsid w:val="00D345BE"/>
    <w:rsid w:val="00D346B3"/>
    <w:rsid w:val="00D346CC"/>
    <w:rsid w:val="00D34E34"/>
    <w:rsid w:val="00D3527C"/>
    <w:rsid w:val="00D357C4"/>
    <w:rsid w:val="00D35992"/>
    <w:rsid w:val="00D35F4B"/>
    <w:rsid w:val="00D37B26"/>
    <w:rsid w:val="00D37FA0"/>
    <w:rsid w:val="00D4121F"/>
    <w:rsid w:val="00D4188F"/>
    <w:rsid w:val="00D42128"/>
    <w:rsid w:val="00D4243D"/>
    <w:rsid w:val="00D4277E"/>
    <w:rsid w:val="00D428A1"/>
    <w:rsid w:val="00D42A48"/>
    <w:rsid w:val="00D4315C"/>
    <w:rsid w:val="00D4375D"/>
    <w:rsid w:val="00D4386F"/>
    <w:rsid w:val="00D44D88"/>
    <w:rsid w:val="00D4512A"/>
    <w:rsid w:val="00D4525B"/>
    <w:rsid w:val="00D452E4"/>
    <w:rsid w:val="00D452FF"/>
    <w:rsid w:val="00D45ABF"/>
    <w:rsid w:val="00D45DEB"/>
    <w:rsid w:val="00D45F18"/>
    <w:rsid w:val="00D460C9"/>
    <w:rsid w:val="00D46390"/>
    <w:rsid w:val="00D46655"/>
    <w:rsid w:val="00D4684F"/>
    <w:rsid w:val="00D479DE"/>
    <w:rsid w:val="00D47E63"/>
    <w:rsid w:val="00D501C7"/>
    <w:rsid w:val="00D50665"/>
    <w:rsid w:val="00D50F5F"/>
    <w:rsid w:val="00D5144C"/>
    <w:rsid w:val="00D522D8"/>
    <w:rsid w:val="00D528AF"/>
    <w:rsid w:val="00D52AE1"/>
    <w:rsid w:val="00D535BF"/>
    <w:rsid w:val="00D53FBD"/>
    <w:rsid w:val="00D54022"/>
    <w:rsid w:val="00D54CB4"/>
    <w:rsid w:val="00D54F36"/>
    <w:rsid w:val="00D5534F"/>
    <w:rsid w:val="00D5583B"/>
    <w:rsid w:val="00D55CBB"/>
    <w:rsid w:val="00D56921"/>
    <w:rsid w:val="00D5753C"/>
    <w:rsid w:val="00D575DD"/>
    <w:rsid w:val="00D57970"/>
    <w:rsid w:val="00D60174"/>
    <w:rsid w:val="00D60225"/>
    <w:rsid w:val="00D607E0"/>
    <w:rsid w:val="00D60B99"/>
    <w:rsid w:val="00D6131B"/>
    <w:rsid w:val="00D61448"/>
    <w:rsid w:val="00D61797"/>
    <w:rsid w:val="00D62880"/>
    <w:rsid w:val="00D637E5"/>
    <w:rsid w:val="00D63AB9"/>
    <w:rsid w:val="00D64576"/>
    <w:rsid w:val="00D64B7F"/>
    <w:rsid w:val="00D6513E"/>
    <w:rsid w:val="00D6544A"/>
    <w:rsid w:val="00D65830"/>
    <w:rsid w:val="00D658B6"/>
    <w:rsid w:val="00D6595A"/>
    <w:rsid w:val="00D66038"/>
    <w:rsid w:val="00D66044"/>
    <w:rsid w:val="00D667DA"/>
    <w:rsid w:val="00D6727B"/>
    <w:rsid w:val="00D70113"/>
    <w:rsid w:val="00D704C0"/>
    <w:rsid w:val="00D70BCF"/>
    <w:rsid w:val="00D70D7B"/>
    <w:rsid w:val="00D7111A"/>
    <w:rsid w:val="00D7124A"/>
    <w:rsid w:val="00D713A8"/>
    <w:rsid w:val="00D716FD"/>
    <w:rsid w:val="00D71F12"/>
    <w:rsid w:val="00D724B8"/>
    <w:rsid w:val="00D7271F"/>
    <w:rsid w:val="00D73292"/>
    <w:rsid w:val="00D73CE2"/>
    <w:rsid w:val="00D73CE8"/>
    <w:rsid w:val="00D74144"/>
    <w:rsid w:val="00D7416B"/>
    <w:rsid w:val="00D7475F"/>
    <w:rsid w:val="00D74DEF"/>
    <w:rsid w:val="00D750B1"/>
    <w:rsid w:val="00D751AF"/>
    <w:rsid w:val="00D75384"/>
    <w:rsid w:val="00D753B0"/>
    <w:rsid w:val="00D76108"/>
    <w:rsid w:val="00D763F7"/>
    <w:rsid w:val="00D7725A"/>
    <w:rsid w:val="00D77653"/>
    <w:rsid w:val="00D77682"/>
    <w:rsid w:val="00D803E9"/>
    <w:rsid w:val="00D80E2B"/>
    <w:rsid w:val="00D81D2C"/>
    <w:rsid w:val="00D81EA3"/>
    <w:rsid w:val="00D82953"/>
    <w:rsid w:val="00D8346C"/>
    <w:rsid w:val="00D84023"/>
    <w:rsid w:val="00D84730"/>
    <w:rsid w:val="00D85506"/>
    <w:rsid w:val="00D85897"/>
    <w:rsid w:val="00D85C4C"/>
    <w:rsid w:val="00D85E35"/>
    <w:rsid w:val="00D86069"/>
    <w:rsid w:val="00D86132"/>
    <w:rsid w:val="00D86607"/>
    <w:rsid w:val="00D86DBF"/>
    <w:rsid w:val="00D86F54"/>
    <w:rsid w:val="00D87703"/>
    <w:rsid w:val="00D87A81"/>
    <w:rsid w:val="00D87DC4"/>
    <w:rsid w:val="00D87F2E"/>
    <w:rsid w:val="00D90057"/>
    <w:rsid w:val="00D901B8"/>
    <w:rsid w:val="00D90FB2"/>
    <w:rsid w:val="00D91026"/>
    <w:rsid w:val="00D91225"/>
    <w:rsid w:val="00D91317"/>
    <w:rsid w:val="00D9175C"/>
    <w:rsid w:val="00D91C64"/>
    <w:rsid w:val="00D926F9"/>
    <w:rsid w:val="00D9276F"/>
    <w:rsid w:val="00D92ACC"/>
    <w:rsid w:val="00D92C36"/>
    <w:rsid w:val="00D93026"/>
    <w:rsid w:val="00D93F43"/>
    <w:rsid w:val="00D9450B"/>
    <w:rsid w:val="00D94CDA"/>
    <w:rsid w:val="00D97FEC"/>
    <w:rsid w:val="00DA0730"/>
    <w:rsid w:val="00DA08A6"/>
    <w:rsid w:val="00DA08F5"/>
    <w:rsid w:val="00DA0B60"/>
    <w:rsid w:val="00DA0C47"/>
    <w:rsid w:val="00DA13F9"/>
    <w:rsid w:val="00DA1501"/>
    <w:rsid w:val="00DA1A9D"/>
    <w:rsid w:val="00DA1B4F"/>
    <w:rsid w:val="00DA1C37"/>
    <w:rsid w:val="00DA223E"/>
    <w:rsid w:val="00DA23EE"/>
    <w:rsid w:val="00DA25AE"/>
    <w:rsid w:val="00DA2A24"/>
    <w:rsid w:val="00DA2B07"/>
    <w:rsid w:val="00DA2DF2"/>
    <w:rsid w:val="00DA30A5"/>
    <w:rsid w:val="00DA3D79"/>
    <w:rsid w:val="00DA3F76"/>
    <w:rsid w:val="00DA48A5"/>
    <w:rsid w:val="00DA51FE"/>
    <w:rsid w:val="00DA5ACC"/>
    <w:rsid w:val="00DA726E"/>
    <w:rsid w:val="00DB0E76"/>
    <w:rsid w:val="00DB0F9A"/>
    <w:rsid w:val="00DB1037"/>
    <w:rsid w:val="00DB1206"/>
    <w:rsid w:val="00DB145D"/>
    <w:rsid w:val="00DB1556"/>
    <w:rsid w:val="00DB157B"/>
    <w:rsid w:val="00DB1873"/>
    <w:rsid w:val="00DB1C13"/>
    <w:rsid w:val="00DB30D9"/>
    <w:rsid w:val="00DB3114"/>
    <w:rsid w:val="00DB3202"/>
    <w:rsid w:val="00DB3471"/>
    <w:rsid w:val="00DB4A85"/>
    <w:rsid w:val="00DB4CBB"/>
    <w:rsid w:val="00DB4D5D"/>
    <w:rsid w:val="00DB54E2"/>
    <w:rsid w:val="00DB54E7"/>
    <w:rsid w:val="00DB5A5D"/>
    <w:rsid w:val="00DB750D"/>
    <w:rsid w:val="00DB78BE"/>
    <w:rsid w:val="00DB7E8F"/>
    <w:rsid w:val="00DC0622"/>
    <w:rsid w:val="00DC08F0"/>
    <w:rsid w:val="00DC10FD"/>
    <w:rsid w:val="00DC1331"/>
    <w:rsid w:val="00DC139F"/>
    <w:rsid w:val="00DC22CD"/>
    <w:rsid w:val="00DC25CD"/>
    <w:rsid w:val="00DC28EF"/>
    <w:rsid w:val="00DC297A"/>
    <w:rsid w:val="00DC3242"/>
    <w:rsid w:val="00DC373E"/>
    <w:rsid w:val="00DC4025"/>
    <w:rsid w:val="00DC4128"/>
    <w:rsid w:val="00DC47B5"/>
    <w:rsid w:val="00DC47CE"/>
    <w:rsid w:val="00DC4BB2"/>
    <w:rsid w:val="00DC52E6"/>
    <w:rsid w:val="00DC535D"/>
    <w:rsid w:val="00DC5A4A"/>
    <w:rsid w:val="00DC5E6C"/>
    <w:rsid w:val="00DC5EFC"/>
    <w:rsid w:val="00DC5F60"/>
    <w:rsid w:val="00DC71AD"/>
    <w:rsid w:val="00DC72AC"/>
    <w:rsid w:val="00DC7849"/>
    <w:rsid w:val="00DC78C3"/>
    <w:rsid w:val="00DD051B"/>
    <w:rsid w:val="00DD07A2"/>
    <w:rsid w:val="00DD07FA"/>
    <w:rsid w:val="00DD0DF5"/>
    <w:rsid w:val="00DD19DE"/>
    <w:rsid w:val="00DD2184"/>
    <w:rsid w:val="00DD3007"/>
    <w:rsid w:val="00DD3299"/>
    <w:rsid w:val="00DD3595"/>
    <w:rsid w:val="00DD3A38"/>
    <w:rsid w:val="00DD3B76"/>
    <w:rsid w:val="00DD4092"/>
    <w:rsid w:val="00DD4858"/>
    <w:rsid w:val="00DD49FC"/>
    <w:rsid w:val="00DD4F55"/>
    <w:rsid w:val="00DD55E0"/>
    <w:rsid w:val="00DD5A32"/>
    <w:rsid w:val="00DD5EC5"/>
    <w:rsid w:val="00DD64D8"/>
    <w:rsid w:val="00DD6D6D"/>
    <w:rsid w:val="00DE00FD"/>
    <w:rsid w:val="00DE0BB7"/>
    <w:rsid w:val="00DE15EC"/>
    <w:rsid w:val="00DE1632"/>
    <w:rsid w:val="00DE242C"/>
    <w:rsid w:val="00DE2589"/>
    <w:rsid w:val="00DE25AE"/>
    <w:rsid w:val="00DE27B7"/>
    <w:rsid w:val="00DE2DE1"/>
    <w:rsid w:val="00DE353B"/>
    <w:rsid w:val="00DE412D"/>
    <w:rsid w:val="00DE4571"/>
    <w:rsid w:val="00DE4840"/>
    <w:rsid w:val="00DE4B6D"/>
    <w:rsid w:val="00DE587B"/>
    <w:rsid w:val="00DE5DE0"/>
    <w:rsid w:val="00DE77F9"/>
    <w:rsid w:val="00DF0213"/>
    <w:rsid w:val="00DF10A2"/>
    <w:rsid w:val="00DF17E4"/>
    <w:rsid w:val="00DF1ED8"/>
    <w:rsid w:val="00DF1FE8"/>
    <w:rsid w:val="00DF29C9"/>
    <w:rsid w:val="00DF2D33"/>
    <w:rsid w:val="00DF34D2"/>
    <w:rsid w:val="00DF39EC"/>
    <w:rsid w:val="00DF3B44"/>
    <w:rsid w:val="00DF3DCC"/>
    <w:rsid w:val="00DF440C"/>
    <w:rsid w:val="00DF443D"/>
    <w:rsid w:val="00DF4B25"/>
    <w:rsid w:val="00DF4DB4"/>
    <w:rsid w:val="00DF4E3E"/>
    <w:rsid w:val="00DF5056"/>
    <w:rsid w:val="00DF55EC"/>
    <w:rsid w:val="00DF562A"/>
    <w:rsid w:val="00DF5CB3"/>
    <w:rsid w:val="00DF63B4"/>
    <w:rsid w:val="00DF664D"/>
    <w:rsid w:val="00DF700E"/>
    <w:rsid w:val="00DF70EF"/>
    <w:rsid w:val="00DF7325"/>
    <w:rsid w:val="00DF75C4"/>
    <w:rsid w:val="00E003A7"/>
    <w:rsid w:val="00E00AFA"/>
    <w:rsid w:val="00E00E9A"/>
    <w:rsid w:val="00E00F7F"/>
    <w:rsid w:val="00E0128B"/>
    <w:rsid w:val="00E018CA"/>
    <w:rsid w:val="00E01FDD"/>
    <w:rsid w:val="00E02427"/>
    <w:rsid w:val="00E02EAD"/>
    <w:rsid w:val="00E03234"/>
    <w:rsid w:val="00E033B7"/>
    <w:rsid w:val="00E0398E"/>
    <w:rsid w:val="00E03B61"/>
    <w:rsid w:val="00E03EC5"/>
    <w:rsid w:val="00E0410E"/>
    <w:rsid w:val="00E0512A"/>
    <w:rsid w:val="00E0513C"/>
    <w:rsid w:val="00E0566D"/>
    <w:rsid w:val="00E05B5B"/>
    <w:rsid w:val="00E068FF"/>
    <w:rsid w:val="00E06918"/>
    <w:rsid w:val="00E06E24"/>
    <w:rsid w:val="00E06E80"/>
    <w:rsid w:val="00E0702D"/>
    <w:rsid w:val="00E07652"/>
    <w:rsid w:val="00E07B47"/>
    <w:rsid w:val="00E104B9"/>
    <w:rsid w:val="00E10E09"/>
    <w:rsid w:val="00E11473"/>
    <w:rsid w:val="00E11529"/>
    <w:rsid w:val="00E11916"/>
    <w:rsid w:val="00E11BB5"/>
    <w:rsid w:val="00E123FF"/>
    <w:rsid w:val="00E128B1"/>
    <w:rsid w:val="00E133DA"/>
    <w:rsid w:val="00E13DFA"/>
    <w:rsid w:val="00E146D2"/>
    <w:rsid w:val="00E1475A"/>
    <w:rsid w:val="00E14E75"/>
    <w:rsid w:val="00E155FC"/>
    <w:rsid w:val="00E15C3B"/>
    <w:rsid w:val="00E15EA0"/>
    <w:rsid w:val="00E16BD9"/>
    <w:rsid w:val="00E16C94"/>
    <w:rsid w:val="00E16E6A"/>
    <w:rsid w:val="00E17325"/>
    <w:rsid w:val="00E178AD"/>
    <w:rsid w:val="00E2015F"/>
    <w:rsid w:val="00E203F3"/>
    <w:rsid w:val="00E2335A"/>
    <w:rsid w:val="00E23B64"/>
    <w:rsid w:val="00E23FE7"/>
    <w:rsid w:val="00E242FC"/>
    <w:rsid w:val="00E253A9"/>
    <w:rsid w:val="00E25811"/>
    <w:rsid w:val="00E25A6D"/>
    <w:rsid w:val="00E2780B"/>
    <w:rsid w:val="00E27C5E"/>
    <w:rsid w:val="00E3058F"/>
    <w:rsid w:val="00E3135E"/>
    <w:rsid w:val="00E313D7"/>
    <w:rsid w:val="00E31407"/>
    <w:rsid w:val="00E3249D"/>
    <w:rsid w:val="00E32653"/>
    <w:rsid w:val="00E32968"/>
    <w:rsid w:val="00E329BB"/>
    <w:rsid w:val="00E32A88"/>
    <w:rsid w:val="00E3317C"/>
    <w:rsid w:val="00E33575"/>
    <w:rsid w:val="00E3379C"/>
    <w:rsid w:val="00E33DC5"/>
    <w:rsid w:val="00E33E20"/>
    <w:rsid w:val="00E3420F"/>
    <w:rsid w:val="00E34C50"/>
    <w:rsid w:val="00E35167"/>
    <w:rsid w:val="00E351AE"/>
    <w:rsid w:val="00E35CD5"/>
    <w:rsid w:val="00E35DBC"/>
    <w:rsid w:val="00E36664"/>
    <w:rsid w:val="00E36836"/>
    <w:rsid w:val="00E36937"/>
    <w:rsid w:val="00E36F31"/>
    <w:rsid w:val="00E40557"/>
    <w:rsid w:val="00E4085D"/>
    <w:rsid w:val="00E40B8A"/>
    <w:rsid w:val="00E40DE7"/>
    <w:rsid w:val="00E412AC"/>
    <w:rsid w:val="00E418E7"/>
    <w:rsid w:val="00E41B44"/>
    <w:rsid w:val="00E421B1"/>
    <w:rsid w:val="00E431B4"/>
    <w:rsid w:val="00E43558"/>
    <w:rsid w:val="00E43AB8"/>
    <w:rsid w:val="00E43E53"/>
    <w:rsid w:val="00E445AF"/>
    <w:rsid w:val="00E449EE"/>
    <w:rsid w:val="00E44E52"/>
    <w:rsid w:val="00E4676F"/>
    <w:rsid w:val="00E47621"/>
    <w:rsid w:val="00E50086"/>
    <w:rsid w:val="00E5122C"/>
    <w:rsid w:val="00E51477"/>
    <w:rsid w:val="00E514E8"/>
    <w:rsid w:val="00E51580"/>
    <w:rsid w:val="00E518E0"/>
    <w:rsid w:val="00E51C74"/>
    <w:rsid w:val="00E51C81"/>
    <w:rsid w:val="00E5260E"/>
    <w:rsid w:val="00E52FE6"/>
    <w:rsid w:val="00E5317C"/>
    <w:rsid w:val="00E53490"/>
    <w:rsid w:val="00E54083"/>
    <w:rsid w:val="00E54322"/>
    <w:rsid w:val="00E5536C"/>
    <w:rsid w:val="00E55429"/>
    <w:rsid w:val="00E56286"/>
    <w:rsid w:val="00E564A1"/>
    <w:rsid w:val="00E56771"/>
    <w:rsid w:val="00E568F4"/>
    <w:rsid w:val="00E56B63"/>
    <w:rsid w:val="00E56BE8"/>
    <w:rsid w:val="00E56CAA"/>
    <w:rsid w:val="00E60AA0"/>
    <w:rsid w:val="00E60AA8"/>
    <w:rsid w:val="00E60D0A"/>
    <w:rsid w:val="00E61A78"/>
    <w:rsid w:val="00E61E70"/>
    <w:rsid w:val="00E61ED3"/>
    <w:rsid w:val="00E62220"/>
    <w:rsid w:val="00E6239A"/>
    <w:rsid w:val="00E627F7"/>
    <w:rsid w:val="00E634D1"/>
    <w:rsid w:val="00E63F08"/>
    <w:rsid w:val="00E64983"/>
    <w:rsid w:val="00E64A0B"/>
    <w:rsid w:val="00E64ED7"/>
    <w:rsid w:val="00E6506D"/>
    <w:rsid w:val="00E65320"/>
    <w:rsid w:val="00E65D0C"/>
    <w:rsid w:val="00E65FDC"/>
    <w:rsid w:val="00E65FDD"/>
    <w:rsid w:val="00E665CF"/>
    <w:rsid w:val="00E6684A"/>
    <w:rsid w:val="00E66CB9"/>
    <w:rsid w:val="00E67136"/>
    <w:rsid w:val="00E6739D"/>
    <w:rsid w:val="00E67EAB"/>
    <w:rsid w:val="00E703A0"/>
    <w:rsid w:val="00E70923"/>
    <w:rsid w:val="00E714DD"/>
    <w:rsid w:val="00E71613"/>
    <w:rsid w:val="00E71BD8"/>
    <w:rsid w:val="00E7208C"/>
    <w:rsid w:val="00E72B2A"/>
    <w:rsid w:val="00E730A7"/>
    <w:rsid w:val="00E73F06"/>
    <w:rsid w:val="00E748C6"/>
    <w:rsid w:val="00E75441"/>
    <w:rsid w:val="00E756F9"/>
    <w:rsid w:val="00E75711"/>
    <w:rsid w:val="00E76004"/>
    <w:rsid w:val="00E76133"/>
    <w:rsid w:val="00E7684F"/>
    <w:rsid w:val="00E77563"/>
    <w:rsid w:val="00E77BC0"/>
    <w:rsid w:val="00E80D5B"/>
    <w:rsid w:val="00E80FBF"/>
    <w:rsid w:val="00E81327"/>
    <w:rsid w:val="00E816DC"/>
    <w:rsid w:val="00E8178D"/>
    <w:rsid w:val="00E82D10"/>
    <w:rsid w:val="00E82DA9"/>
    <w:rsid w:val="00E836DF"/>
    <w:rsid w:val="00E83E09"/>
    <w:rsid w:val="00E83E63"/>
    <w:rsid w:val="00E85137"/>
    <w:rsid w:val="00E8513B"/>
    <w:rsid w:val="00E85A0D"/>
    <w:rsid w:val="00E85B50"/>
    <w:rsid w:val="00E8603C"/>
    <w:rsid w:val="00E861FB"/>
    <w:rsid w:val="00E864BF"/>
    <w:rsid w:val="00E86C3B"/>
    <w:rsid w:val="00E86DF1"/>
    <w:rsid w:val="00E86FC5"/>
    <w:rsid w:val="00E8749A"/>
    <w:rsid w:val="00E87565"/>
    <w:rsid w:val="00E87AC0"/>
    <w:rsid w:val="00E90613"/>
    <w:rsid w:val="00E90BE5"/>
    <w:rsid w:val="00E90E72"/>
    <w:rsid w:val="00E9175A"/>
    <w:rsid w:val="00E918C6"/>
    <w:rsid w:val="00E92122"/>
    <w:rsid w:val="00E922A2"/>
    <w:rsid w:val="00E92750"/>
    <w:rsid w:val="00E92A40"/>
    <w:rsid w:val="00E92F15"/>
    <w:rsid w:val="00E93B4A"/>
    <w:rsid w:val="00E93C8D"/>
    <w:rsid w:val="00E947FC"/>
    <w:rsid w:val="00E949DC"/>
    <w:rsid w:val="00E9524D"/>
    <w:rsid w:val="00E9616F"/>
    <w:rsid w:val="00E96AF0"/>
    <w:rsid w:val="00E96B0F"/>
    <w:rsid w:val="00E96F61"/>
    <w:rsid w:val="00E97559"/>
    <w:rsid w:val="00E97593"/>
    <w:rsid w:val="00E97BA2"/>
    <w:rsid w:val="00EA1E3A"/>
    <w:rsid w:val="00EA1F2A"/>
    <w:rsid w:val="00EA1F52"/>
    <w:rsid w:val="00EA2108"/>
    <w:rsid w:val="00EA2472"/>
    <w:rsid w:val="00EA248F"/>
    <w:rsid w:val="00EA2BFB"/>
    <w:rsid w:val="00EA2FFC"/>
    <w:rsid w:val="00EA3C2D"/>
    <w:rsid w:val="00EA3FD1"/>
    <w:rsid w:val="00EA416C"/>
    <w:rsid w:val="00EA44A4"/>
    <w:rsid w:val="00EA4B45"/>
    <w:rsid w:val="00EA4C6B"/>
    <w:rsid w:val="00EA4EC7"/>
    <w:rsid w:val="00EA4FF7"/>
    <w:rsid w:val="00EA5127"/>
    <w:rsid w:val="00EA51B6"/>
    <w:rsid w:val="00EA5265"/>
    <w:rsid w:val="00EA59FA"/>
    <w:rsid w:val="00EA5DD1"/>
    <w:rsid w:val="00EA62EB"/>
    <w:rsid w:val="00EA6E6E"/>
    <w:rsid w:val="00EA7014"/>
    <w:rsid w:val="00EA71F6"/>
    <w:rsid w:val="00EA7271"/>
    <w:rsid w:val="00EA7477"/>
    <w:rsid w:val="00EA793D"/>
    <w:rsid w:val="00EB1447"/>
    <w:rsid w:val="00EB180B"/>
    <w:rsid w:val="00EB1998"/>
    <w:rsid w:val="00EB23D6"/>
    <w:rsid w:val="00EB2538"/>
    <w:rsid w:val="00EB281C"/>
    <w:rsid w:val="00EB2AB5"/>
    <w:rsid w:val="00EB2B58"/>
    <w:rsid w:val="00EB3DEB"/>
    <w:rsid w:val="00EB46A0"/>
    <w:rsid w:val="00EB4FC0"/>
    <w:rsid w:val="00EB575E"/>
    <w:rsid w:val="00EB5927"/>
    <w:rsid w:val="00EB5A7F"/>
    <w:rsid w:val="00EB60D8"/>
    <w:rsid w:val="00EB692B"/>
    <w:rsid w:val="00EB7796"/>
    <w:rsid w:val="00EB77C9"/>
    <w:rsid w:val="00EC00B9"/>
    <w:rsid w:val="00EC0306"/>
    <w:rsid w:val="00EC0CC4"/>
    <w:rsid w:val="00EC11AF"/>
    <w:rsid w:val="00EC131D"/>
    <w:rsid w:val="00EC1D0A"/>
    <w:rsid w:val="00EC2171"/>
    <w:rsid w:val="00EC239E"/>
    <w:rsid w:val="00EC29A5"/>
    <w:rsid w:val="00EC3395"/>
    <w:rsid w:val="00EC340A"/>
    <w:rsid w:val="00EC44E8"/>
    <w:rsid w:val="00EC4AE9"/>
    <w:rsid w:val="00EC4CD1"/>
    <w:rsid w:val="00EC570A"/>
    <w:rsid w:val="00EC5774"/>
    <w:rsid w:val="00EC57FF"/>
    <w:rsid w:val="00EC58E9"/>
    <w:rsid w:val="00EC5A16"/>
    <w:rsid w:val="00EC5C91"/>
    <w:rsid w:val="00EC6393"/>
    <w:rsid w:val="00EC71E5"/>
    <w:rsid w:val="00EC744E"/>
    <w:rsid w:val="00EC7EF9"/>
    <w:rsid w:val="00ED0517"/>
    <w:rsid w:val="00ED0B8A"/>
    <w:rsid w:val="00ED0F3A"/>
    <w:rsid w:val="00ED1DA6"/>
    <w:rsid w:val="00ED24F8"/>
    <w:rsid w:val="00ED283A"/>
    <w:rsid w:val="00ED354C"/>
    <w:rsid w:val="00ED3743"/>
    <w:rsid w:val="00ED3906"/>
    <w:rsid w:val="00ED436A"/>
    <w:rsid w:val="00ED441C"/>
    <w:rsid w:val="00ED4F0B"/>
    <w:rsid w:val="00ED56B0"/>
    <w:rsid w:val="00ED5727"/>
    <w:rsid w:val="00ED591F"/>
    <w:rsid w:val="00ED5A72"/>
    <w:rsid w:val="00ED5D68"/>
    <w:rsid w:val="00ED67EE"/>
    <w:rsid w:val="00ED6803"/>
    <w:rsid w:val="00ED6E07"/>
    <w:rsid w:val="00ED7E72"/>
    <w:rsid w:val="00EE00FC"/>
    <w:rsid w:val="00EE0C69"/>
    <w:rsid w:val="00EE1401"/>
    <w:rsid w:val="00EE1539"/>
    <w:rsid w:val="00EE1A2F"/>
    <w:rsid w:val="00EE1BB7"/>
    <w:rsid w:val="00EE1CAE"/>
    <w:rsid w:val="00EE1D39"/>
    <w:rsid w:val="00EE1E23"/>
    <w:rsid w:val="00EE2295"/>
    <w:rsid w:val="00EE24DF"/>
    <w:rsid w:val="00EE2729"/>
    <w:rsid w:val="00EE2779"/>
    <w:rsid w:val="00EE2B94"/>
    <w:rsid w:val="00EE3073"/>
    <w:rsid w:val="00EE31BE"/>
    <w:rsid w:val="00EE35AA"/>
    <w:rsid w:val="00EE39CE"/>
    <w:rsid w:val="00EE48D4"/>
    <w:rsid w:val="00EE48FE"/>
    <w:rsid w:val="00EE5291"/>
    <w:rsid w:val="00EE5330"/>
    <w:rsid w:val="00EE5761"/>
    <w:rsid w:val="00EE5C9C"/>
    <w:rsid w:val="00EE6072"/>
    <w:rsid w:val="00EE66B9"/>
    <w:rsid w:val="00EE6C73"/>
    <w:rsid w:val="00EF039C"/>
    <w:rsid w:val="00EF0555"/>
    <w:rsid w:val="00EF0781"/>
    <w:rsid w:val="00EF099E"/>
    <w:rsid w:val="00EF0DF8"/>
    <w:rsid w:val="00EF1F37"/>
    <w:rsid w:val="00EF1FD9"/>
    <w:rsid w:val="00EF2110"/>
    <w:rsid w:val="00EF27B2"/>
    <w:rsid w:val="00EF2E2D"/>
    <w:rsid w:val="00EF3AD6"/>
    <w:rsid w:val="00EF3DEC"/>
    <w:rsid w:val="00EF465C"/>
    <w:rsid w:val="00EF58BE"/>
    <w:rsid w:val="00EF6BBD"/>
    <w:rsid w:val="00EF71D9"/>
    <w:rsid w:val="00EF7209"/>
    <w:rsid w:val="00EF7E49"/>
    <w:rsid w:val="00F00163"/>
    <w:rsid w:val="00F0061B"/>
    <w:rsid w:val="00F00819"/>
    <w:rsid w:val="00F00CE5"/>
    <w:rsid w:val="00F013B6"/>
    <w:rsid w:val="00F01E9C"/>
    <w:rsid w:val="00F02BE3"/>
    <w:rsid w:val="00F02C23"/>
    <w:rsid w:val="00F02CCC"/>
    <w:rsid w:val="00F0321F"/>
    <w:rsid w:val="00F03A11"/>
    <w:rsid w:val="00F03F42"/>
    <w:rsid w:val="00F04F7B"/>
    <w:rsid w:val="00F05058"/>
    <w:rsid w:val="00F05426"/>
    <w:rsid w:val="00F06C21"/>
    <w:rsid w:val="00F10226"/>
    <w:rsid w:val="00F102CD"/>
    <w:rsid w:val="00F109DF"/>
    <w:rsid w:val="00F113E8"/>
    <w:rsid w:val="00F114AA"/>
    <w:rsid w:val="00F11758"/>
    <w:rsid w:val="00F11A07"/>
    <w:rsid w:val="00F11CCF"/>
    <w:rsid w:val="00F1252F"/>
    <w:rsid w:val="00F127BA"/>
    <w:rsid w:val="00F12C61"/>
    <w:rsid w:val="00F12EF6"/>
    <w:rsid w:val="00F13084"/>
    <w:rsid w:val="00F137C5"/>
    <w:rsid w:val="00F13D24"/>
    <w:rsid w:val="00F1416B"/>
    <w:rsid w:val="00F1442E"/>
    <w:rsid w:val="00F14644"/>
    <w:rsid w:val="00F147CF"/>
    <w:rsid w:val="00F14B7B"/>
    <w:rsid w:val="00F155E7"/>
    <w:rsid w:val="00F15653"/>
    <w:rsid w:val="00F15CFD"/>
    <w:rsid w:val="00F165B8"/>
    <w:rsid w:val="00F165D1"/>
    <w:rsid w:val="00F16911"/>
    <w:rsid w:val="00F16D30"/>
    <w:rsid w:val="00F16F6D"/>
    <w:rsid w:val="00F1742E"/>
    <w:rsid w:val="00F17588"/>
    <w:rsid w:val="00F17DD8"/>
    <w:rsid w:val="00F2097D"/>
    <w:rsid w:val="00F221D2"/>
    <w:rsid w:val="00F22516"/>
    <w:rsid w:val="00F226D6"/>
    <w:rsid w:val="00F2289B"/>
    <w:rsid w:val="00F229BD"/>
    <w:rsid w:val="00F22AB0"/>
    <w:rsid w:val="00F22C59"/>
    <w:rsid w:val="00F230D5"/>
    <w:rsid w:val="00F2341C"/>
    <w:rsid w:val="00F23928"/>
    <w:rsid w:val="00F23AFC"/>
    <w:rsid w:val="00F23B66"/>
    <w:rsid w:val="00F23D11"/>
    <w:rsid w:val="00F24BE8"/>
    <w:rsid w:val="00F24DDD"/>
    <w:rsid w:val="00F25012"/>
    <w:rsid w:val="00F25A65"/>
    <w:rsid w:val="00F26623"/>
    <w:rsid w:val="00F26E56"/>
    <w:rsid w:val="00F26F41"/>
    <w:rsid w:val="00F27BCD"/>
    <w:rsid w:val="00F27C14"/>
    <w:rsid w:val="00F30B1F"/>
    <w:rsid w:val="00F30D37"/>
    <w:rsid w:val="00F31528"/>
    <w:rsid w:val="00F316DC"/>
    <w:rsid w:val="00F32960"/>
    <w:rsid w:val="00F32C18"/>
    <w:rsid w:val="00F32D14"/>
    <w:rsid w:val="00F32DBD"/>
    <w:rsid w:val="00F33560"/>
    <w:rsid w:val="00F337A7"/>
    <w:rsid w:val="00F339E3"/>
    <w:rsid w:val="00F340E1"/>
    <w:rsid w:val="00F3436E"/>
    <w:rsid w:val="00F34593"/>
    <w:rsid w:val="00F34830"/>
    <w:rsid w:val="00F34AD7"/>
    <w:rsid w:val="00F35172"/>
    <w:rsid w:val="00F35201"/>
    <w:rsid w:val="00F35790"/>
    <w:rsid w:val="00F35C93"/>
    <w:rsid w:val="00F35F20"/>
    <w:rsid w:val="00F3699B"/>
    <w:rsid w:val="00F37247"/>
    <w:rsid w:val="00F379BC"/>
    <w:rsid w:val="00F37BF2"/>
    <w:rsid w:val="00F408D6"/>
    <w:rsid w:val="00F40B8E"/>
    <w:rsid w:val="00F4136F"/>
    <w:rsid w:val="00F42852"/>
    <w:rsid w:val="00F43346"/>
    <w:rsid w:val="00F439B6"/>
    <w:rsid w:val="00F444A1"/>
    <w:rsid w:val="00F445D4"/>
    <w:rsid w:val="00F4507A"/>
    <w:rsid w:val="00F4511E"/>
    <w:rsid w:val="00F4537A"/>
    <w:rsid w:val="00F45730"/>
    <w:rsid w:val="00F4576B"/>
    <w:rsid w:val="00F45888"/>
    <w:rsid w:val="00F465B3"/>
    <w:rsid w:val="00F4671D"/>
    <w:rsid w:val="00F47108"/>
    <w:rsid w:val="00F47617"/>
    <w:rsid w:val="00F502FE"/>
    <w:rsid w:val="00F50335"/>
    <w:rsid w:val="00F51574"/>
    <w:rsid w:val="00F517A0"/>
    <w:rsid w:val="00F528FE"/>
    <w:rsid w:val="00F53152"/>
    <w:rsid w:val="00F5409E"/>
    <w:rsid w:val="00F54535"/>
    <w:rsid w:val="00F547C2"/>
    <w:rsid w:val="00F54C9B"/>
    <w:rsid w:val="00F54CCD"/>
    <w:rsid w:val="00F55F15"/>
    <w:rsid w:val="00F56179"/>
    <w:rsid w:val="00F561F2"/>
    <w:rsid w:val="00F563F4"/>
    <w:rsid w:val="00F56450"/>
    <w:rsid w:val="00F5676A"/>
    <w:rsid w:val="00F57A4A"/>
    <w:rsid w:val="00F604AB"/>
    <w:rsid w:val="00F60B2C"/>
    <w:rsid w:val="00F60FF5"/>
    <w:rsid w:val="00F61254"/>
    <w:rsid w:val="00F612A7"/>
    <w:rsid w:val="00F61433"/>
    <w:rsid w:val="00F61536"/>
    <w:rsid w:val="00F6171C"/>
    <w:rsid w:val="00F61CF8"/>
    <w:rsid w:val="00F62504"/>
    <w:rsid w:val="00F6252E"/>
    <w:rsid w:val="00F6270A"/>
    <w:rsid w:val="00F62999"/>
    <w:rsid w:val="00F632C4"/>
    <w:rsid w:val="00F6349C"/>
    <w:rsid w:val="00F63B16"/>
    <w:rsid w:val="00F63D28"/>
    <w:rsid w:val="00F63E0B"/>
    <w:rsid w:val="00F64594"/>
    <w:rsid w:val="00F6473D"/>
    <w:rsid w:val="00F64D25"/>
    <w:rsid w:val="00F653A4"/>
    <w:rsid w:val="00F6690C"/>
    <w:rsid w:val="00F669DB"/>
    <w:rsid w:val="00F66F0F"/>
    <w:rsid w:val="00F670E4"/>
    <w:rsid w:val="00F679D2"/>
    <w:rsid w:val="00F67BC7"/>
    <w:rsid w:val="00F70379"/>
    <w:rsid w:val="00F707B0"/>
    <w:rsid w:val="00F708AF"/>
    <w:rsid w:val="00F70901"/>
    <w:rsid w:val="00F709D0"/>
    <w:rsid w:val="00F71109"/>
    <w:rsid w:val="00F71593"/>
    <w:rsid w:val="00F71F35"/>
    <w:rsid w:val="00F72343"/>
    <w:rsid w:val="00F7267D"/>
    <w:rsid w:val="00F7272E"/>
    <w:rsid w:val="00F727E5"/>
    <w:rsid w:val="00F72865"/>
    <w:rsid w:val="00F732AE"/>
    <w:rsid w:val="00F732B0"/>
    <w:rsid w:val="00F732CF"/>
    <w:rsid w:val="00F742D4"/>
    <w:rsid w:val="00F743B6"/>
    <w:rsid w:val="00F747C8"/>
    <w:rsid w:val="00F74C3B"/>
    <w:rsid w:val="00F74CB9"/>
    <w:rsid w:val="00F75123"/>
    <w:rsid w:val="00F77696"/>
    <w:rsid w:val="00F77BA6"/>
    <w:rsid w:val="00F80348"/>
    <w:rsid w:val="00F80AD2"/>
    <w:rsid w:val="00F80CD8"/>
    <w:rsid w:val="00F80CF9"/>
    <w:rsid w:val="00F814A3"/>
    <w:rsid w:val="00F8173F"/>
    <w:rsid w:val="00F81BBD"/>
    <w:rsid w:val="00F81BCD"/>
    <w:rsid w:val="00F826F0"/>
    <w:rsid w:val="00F829D2"/>
    <w:rsid w:val="00F83F69"/>
    <w:rsid w:val="00F84218"/>
    <w:rsid w:val="00F8473C"/>
    <w:rsid w:val="00F851CB"/>
    <w:rsid w:val="00F852A7"/>
    <w:rsid w:val="00F85C94"/>
    <w:rsid w:val="00F86203"/>
    <w:rsid w:val="00F87859"/>
    <w:rsid w:val="00F87ECD"/>
    <w:rsid w:val="00F87F3F"/>
    <w:rsid w:val="00F90164"/>
    <w:rsid w:val="00F90ED0"/>
    <w:rsid w:val="00F918D8"/>
    <w:rsid w:val="00F91A14"/>
    <w:rsid w:val="00F91D5B"/>
    <w:rsid w:val="00F91F73"/>
    <w:rsid w:val="00F92508"/>
    <w:rsid w:val="00F93712"/>
    <w:rsid w:val="00F941BF"/>
    <w:rsid w:val="00F95432"/>
    <w:rsid w:val="00F95FA9"/>
    <w:rsid w:val="00F9612D"/>
    <w:rsid w:val="00F96E71"/>
    <w:rsid w:val="00F96FE3"/>
    <w:rsid w:val="00F975B2"/>
    <w:rsid w:val="00F97637"/>
    <w:rsid w:val="00F97D34"/>
    <w:rsid w:val="00F97E32"/>
    <w:rsid w:val="00F97EF4"/>
    <w:rsid w:val="00FA0A96"/>
    <w:rsid w:val="00FA0CB8"/>
    <w:rsid w:val="00FA102B"/>
    <w:rsid w:val="00FA179E"/>
    <w:rsid w:val="00FA1CE2"/>
    <w:rsid w:val="00FA1E07"/>
    <w:rsid w:val="00FA1F84"/>
    <w:rsid w:val="00FA1FEF"/>
    <w:rsid w:val="00FA2463"/>
    <w:rsid w:val="00FA27F8"/>
    <w:rsid w:val="00FA3091"/>
    <w:rsid w:val="00FA3203"/>
    <w:rsid w:val="00FA32BE"/>
    <w:rsid w:val="00FA3557"/>
    <w:rsid w:val="00FA3A6F"/>
    <w:rsid w:val="00FA5271"/>
    <w:rsid w:val="00FA52D9"/>
    <w:rsid w:val="00FA54AA"/>
    <w:rsid w:val="00FA5533"/>
    <w:rsid w:val="00FA5BB8"/>
    <w:rsid w:val="00FA5E63"/>
    <w:rsid w:val="00FA5FA5"/>
    <w:rsid w:val="00FA62FC"/>
    <w:rsid w:val="00FA65B9"/>
    <w:rsid w:val="00FA6646"/>
    <w:rsid w:val="00FA6786"/>
    <w:rsid w:val="00FA6872"/>
    <w:rsid w:val="00FA6E8B"/>
    <w:rsid w:val="00FA727C"/>
    <w:rsid w:val="00FA73D4"/>
    <w:rsid w:val="00FA7C48"/>
    <w:rsid w:val="00FA7E8A"/>
    <w:rsid w:val="00FB091A"/>
    <w:rsid w:val="00FB0E68"/>
    <w:rsid w:val="00FB14B5"/>
    <w:rsid w:val="00FB18B8"/>
    <w:rsid w:val="00FB1B08"/>
    <w:rsid w:val="00FB1D11"/>
    <w:rsid w:val="00FB2147"/>
    <w:rsid w:val="00FB22EE"/>
    <w:rsid w:val="00FB2C96"/>
    <w:rsid w:val="00FB36B3"/>
    <w:rsid w:val="00FB3F9C"/>
    <w:rsid w:val="00FB4070"/>
    <w:rsid w:val="00FB5B1B"/>
    <w:rsid w:val="00FB5DE2"/>
    <w:rsid w:val="00FB637B"/>
    <w:rsid w:val="00FB6DB0"/>
    <w:rsid w:val="00FB6F34"/>
    <w:rsid w:val="00FB75D2"/>
    <w:rsid w:val="00FB7E77"/>
    <w:rsid w:val="00FC01C4"/>
    <w:rsid w:val="00FC032E"/>
    <w:rsid w:val="00FC0838"/>
    <w:rsid w:val="00FC098E"/>
    <w:rsid w:val="00FC0D1F"/>
    <w:rsid w:val="00FC1402"/>
    <w:rsid w:val="00FC14E4"/>
    <w:rsid w:val="00FC288E"/>
    <w:rsid w:val="00FC3E54"/>
    <w:rsid w:val="00FC3E5B"/>
    <w:rsid w:val="00FC4FA4"/>
    <w:rsid w:val="00FC5A63"/>
    <w:rsid w:val="00FC5B75"/>
    <w:rsid w:val="00FC5B7A"/>
    <w:rsid w:val="00FC6975"/>
    <w:rsid w:val="00FC73EB"/>
    <w:rsid w:val="00FC7F01"/>
    <w:rsid w:val="00FD0247"/>
    <w:rsid w:val="00FD059F"/>
    <w:rsid w:val="00FD05B1"/>
    <w:rsid w:val="00FD0610"/>
    <w:rsid w:val="00FD07DC"/>
    <w:rsid w:val="00FD084E"/>
    <w:rsid w:val="00FD0F1B"/>
    <w:rsid w:val="00FD1040"/>
    <w:rsid w:val="00FD2016"/>
    <w:rsid w:val="00FD21B7"/>
    <w:rsid w:val="00FD221E"/>
    <w:rsid w:val="00FD2650"/>
    <w:rsid w:val="00FD26E3"/>
    <w:rsid w:val="00FD2873"/>
    <w:rsid w:val="00FD38A5"/>
    <w:rsid w:val="00FD41D7"/>
    <w:rsid w:val="00FD441C"/>
    <w:rsid w:val="00FD44BC"/>
    <w:rsid w:val="00FD46CB"/>
    <w:rsid w:val="00FD54D0"/>
    <w:rsid w:val="00FD560D"/>
    <w:rsid w:val="00FD59BA"/>
    <w:rsid w:val="00FD5F42"/>
    <w:rsid w:val="00FD63BF"/>
    <w:rsid w:val="00FD6494"/>
    <w:rsid w:val="00FD6B46"/>
    <w:rsid w:val="00FD714B"/>
    <w:rsid w:val="00FD79F7"/>
    <w:rsid w:val="00FE06BD"/>
    <w:rsid w:val="00FE0BB4"/>
    <w:rsid w:val="00FE173C"/>
    <w:rsid w:val="00FE1A29"/>
    <w:rsid w:val="00FE2EBE"/>
    <w:rsid w:val="00FE30A0"/>
    <w:rsid w:val="00FE3349"/>
    <w:rsid w:val="00FE3747"/>
    <w:rsid w:val="00FE37A8"/>
    <w:rsid w:val="00FE3DE6"/>
    <w:rsid w:val="00FE42B2"/>
    <w:rsid w:val="00FE4DAD"/>
    <w:rsid w:val="00FE5293"/>
    <w:rsid w:val="00FE52F4"/>
    <w:rsid w:val="00FE572E"/>
    <w:rsid w:val="00FE67B3"/>
    <w:rsid w:val="00FE7B85"/>
    <w:rsid w:val="00FE7F37"/>
    <w:rsid w:val="00FF0342"/>
    <w:rsid w:val="00FF094C"/>
    <w:rsid w:val="00FF0A5F"/>
    <w:rsid w:val="00FF0E23"/>
    <w:rsid w:val="00FF0E82"/>
    <w:rsid w:val="00FF124A"/>
    <w:rsid w:val="00FF15E1"/>
    <w:rsid w:val="00FF1CA8"/>
    <w:rsid w:val="00FF1CFE"/>
    <w:rsid w:val="00FF1E18"/>
    <w:rsid w:val="00FF264A"/>
    <w:rsid w:val="00FF296B"/>
    <w:rsid w:val="00FF2A57"/>
    <w:rsid w:val="00FF2C4F"/>
    <w:rsid w:val="00FF2E2B"/>
    <w:rsid w:val="00FF3A6E"/>
    <w:rsid w:val="00FF4AC6"/>
    <w:rsid w:val="00FF4F0A"/>
    <w:rsid w:val="00FF5C8A"/>
    <w:rsid w:val="00FF608F"/>
    <w:rsid w:val="00FF72B2"/>
    <w:rsid w:val="00FF757B"/>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3C1F15"/>
  <w14:defaultImageDpi w14:val="32767"/>
  <w15:docId w15:val="{906BB1D7-D9C7-4AC8-BE80-53F12A00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思源宋体 CN"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0B2"/>
    <w:pPr>
      <w:widowControl w:val="0"/>
      <w:jc w:val="both"/>
    </w:pPr>
  </w:style>
  <w:style w:type="paragraph" w:styleId="1">
    <w:name w:val="heading 1"/>
    <w:basedOn w:val="a"/>
    <w:next w:val="a"/>
    <w:link w:val="10"/>
    <w:uiPriority w:val="9"/>
    <w:qFormat/>
    <w:rsid w:val="00163376"/>
    <w:pPr>
      <w:keepNext/>
      <w:keepLines/>
      <w:spacing w:beforeLines="100" w:before="100" w:line="360" w:lineRule="auto"/>
      <w:outlineLvl w:val="0"/>
    </w:pPr>
    <w:rPr>
      <w:b/>
      <w:bCs/>
      <w:kern w:val="44"/>
      <w:sz w:val="24"/>
      <w:szCs w:val="44"/>
    </w:rPr>
  </w:style>
  <w:style w:type="paragraph" w:styleId="2">
    <w:name w:val="heading 2"/>
    <w:basedOn w:val="a"/>
    <w:next w:val="a"/>
    <w:link w:val="20"/>
    <w:uiPriority w:val="9"/>
    <w:semiHidden/>
    <w:unhideWhenUsed/>
    <w:qFormat/>
    <w:rsid w:val="006326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0356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E054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18E0"/>
    <w:rPr>
      <w:sz w:val="18"/>
      <w:szCs w:val="18"/>
    </w:rPr>
  </w:style>
  <w:style w:type="character" w:customStyle="1" w:styleId="a4">
    <w:name w:val="批注框文本 字符"/>
    <w:basedOn w:val="a0"/>
    <w:link w:val="a3"/>
    <w:uiPriority w:val="99"/>
    <w:semiHidden/>
    <w:rsid w:val="00E518E0"/>
    <w:rPr>
      <w:sz w:val="18"/>
      <w:szCs w:val="18"/>
    </w:rPr>
  </w:style>
  <w:style w:type="paragraph" w:styleId="a5">
    <w:name w:val="Normal (Web)"/>
    <w:basedOn w:val="a"/>
    <w:uiPriority w:val="99"/>
    <w:unhideWhenUsed/>
    <w:rsid w:val="00E518E0"/>
    <w:pPr>
      <w:widowControl/>
      <w:spacing w:before="100" w:beforeAutospacing="1" w:after="100" w:afterAutospacing="1"/>
      <w:jc w:val="left"/>
    </w:pPr>
    <w:rPr>
      <w:rFonts w:ascii="宋体" w:eastAsia="宋体" w:hAnsi="宋体" w:cs="宋体"/>
      <w:kern w:val="0"/>
      <w:sz w:val="24"/>
      <w:szCs w:val="24"/>
      <w:lang w:bidi="as-IN"/>
    </w:rPr>
  </w:style>
  <w:style w:type="character" w:styleId="a6">
    <w:name w:val="Strong"/>
    <w:basedOn w:val="a0"/>
    <w:uiPriority w:val="22"/>
    <w:qFormat/>
    <w:rsid w:val="00E518E0"/>
    <w:rPr>
      <w:b/>
      <w:bCs/>
    </w:rPr>
  </w:style>
  <w:style w:type="character" w:styleId="a7">
    <w:name w:val="annotation reference"/>
    <w:basedOn w:val="a0"/>
    <w:uiPriority w:val="99"/>
    <w:semiHidden/>
    <w:unhideWhenUsed/>
    <w:rsid w:val="00E518E0"/>
    <w:rPr>
      <w:sz w:val="21"/>
      <w:szCs w:val="21"/>
    </w:rPr>
  </w:style>
  <w:style w:type="paragraph" w:styleId="a8">
    <w:name w:val="annotation text"/>
    <w:basedOn w:val="a"/>
    <w:link w:val="a9"/>
    <w:uiPriority w:val="99"/>
    <w:unhideWhenUsed/>
    <w:rsid w:val="00E518E0"/>
    <w:pPr>
      <w:jc w:val="left"/>
    </w:pPr>
    <w:rPr>
      <w:rFonts w:eastAsia="宋体"/>
      <w:szCs w:val="28"/>
      <w:lang w:bidi="as-IN"/>
    </w:rPr>
  </w:style>
  <w:style w:type="character" w:customStyle="1" w:styleId="a9">
    <w:name w:val="批注文字 字符"/>
    <w:basedOn w:val="a0"/>
    <w:link w:val="a8"/>
    <w:uiPriority w:val="99"/>
    <w:rsid w:val="00E518E0"/>
    <w:rPr>
      <w:rFonts w:eastAsia="宋体"/>
      <w:szCs w:val="28"/>
      <w:lang w:bidi="as-IN"/>
    </w:rPr>
  </w:style>
  <w:style w:type="character" w:styleId="aa">
    <w:name w:val="Hyperlink"/>
    <w:basedOn w:val="a0"/>
    <w:uiPriority w:val="99"/>
    <w:unhideWhenUsed/>
    <w:rsid w:val="00FB0E68"/>
    <w:rPr>
      <w:color w:val="0563C1" w:themeColor="hyperlink"/>
      <w:u w:val="single"/>
    </w:rPr>
  </w:style>
  <w:style w:type="character" w:customStyle="1" w:styleId="11">
    <w:name w:val="未处理的提及1"/>
    <w:basedOn w:val="a0"/>
    <w:uiPriority w:val="99"/>
    <w:semiHidden/>
    <w:unhideWhenUsed/>
    <w:rsid w:val="00FB0E68"/>
    <w:rPr>
      <w:color w:val="605E5C"/>
      <w:shd w:val="clear" w:color="auto" w:fill="E1DFDD"/>
    </w:rPr>
  </w:style>
  <w:style w:type="character" w:customStyle="1" w:styleId="10">
    <w:name w:val="标题 1 字符"/>
    <w:basedOn w:val="a0"/>
    <w:link w:val="1"/>
    <w:uiPriority w:val="9"/>
    <w:rsid w:val="00163376"/>
    <w:rPr>
      <w:b/>
      <w:bCs/>
      <w:kern w:val="44"/>
      <w:sz w:val="24"/>
      <w:szCs w:val="44"/>
    </w:rPr>
  </w:style>
  <w:style w:type="character" w:styleId="ab">
    <w:name w:val="Emphasis"/>
    <w:basedOn w:val="a0"/>
    <w:uiPriority w:val="20"/>
    <w:qFormat/>
    <w:rsid w:val="00CF1974"/>
    <w:rPr>
      <w:i/>
      <w:iCs/>
    </w:rPr>
  </w:style>
  <w:style w:type="paragraph" w:styleId="ac">
    <w:name w:val="header"/>
    <w:basedOn w:val="a"/>
    <w:link w:val="ad"/>
    <w:uiPriority w:val="99"/>
    <w:unhideWhenUsed/>
    <w:rsid w:val="000378D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0378D8"/>
    <w:rPr>
      <w:sz w:val="18"/>
      <w:szCs w:val="18"/>
    </w:rPr>
  </w:style>
  <w:style w:type="paragraph" w:styleId="ae">
    <w:name w:val="footer"/>
    <w:basedOn w:val="a"/>
    <w:link w:val="af"/>
    <w:uiPriority w:val="99"/>
    <w:unhideWhenUsed/>
    <w:rsid w:val="000378D8"/>
    <w:pPr>
      <w:tabs>
        <w:tab w:val="center" w:pos="4153"/>
        <w:tab w:val="right" w:pos="8306"/>
      </w:tabs>
      <w:snapToGrid w:val="0"/>
      <w:jc w:val="left"/>
    </w:pPr>
    <w:rPr>
      <w:sz w:val="18"/>
      <w:szCs w:val="18"/>
    </w:rPr>
  </w:style>
  <w:style w:type="character" w:customStyle="1" w:styleId="af">
    <w:name w:val="页脚 字符"/>
    <w:basedOn w:val="a0"/>
    <w:link w:val="ae"/>
    <w:uiPriority w:val="99"/>
    <w:rsid w:val="000378D8"/>
    <w:rPr>
      <w:sz w:val="18"/>
      <w:szCs w:val="18"/>
    </w:rPr>
  </w:style>
  <w:style w:type="paragraph" w:styleId="af0">
    <w:name w:val="annotation subject"/>
    <w:basedOn w:val="a8"/>
    <w:next w:val="a8"/>
    <w:link w:val="af1"/>
    <w:uiPriority w:val="99"/>
    <w:semiHidden/>
    <w:unhideWhenUsed/>
    <w:rsid w:val="00F54C9B"/>
    <w:rPr>
      <w:rFonts w:eastAsia="思源宋体 CN"/>
      <w:b/>
      <w:bCs/>
      <w:szCs w:val="22"/>
      <w:lang w:bidi="ar-SA"/>
    </w:rPr>
  </w:style>
  <w:style w:type="character" w:customStyle="1" w:styleId="af1">
    <w:name w:val="批注主题 字符"/>
    <w:basedOn w:val="a9"/>
    <w:link w:val="af0"/>
    <w:uiPriority w:val="99"/>
    <w:semiHidden/>
    <w:rsid w:val="00F54C9B"/>
    <w:rPr>
      <w:rFonts w:eastAsia="宋体"/>
      <w:b/>
      <w:bCs/>
      <w:szCs w:val="28"/>
      <w:lang w:bidi="as-IN"/>
    </w:rPr>
  </w:style>
  <w:style w:type="table" w:customStyle="1" w:styleId="41">
    <w:name w:val="无格式表格 41"/>
    <w:basedOn w:val="a1"/>
    <w:uiPriority w:val="44"/>
    <w:rsid w:val="006F06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2">
    <w:name w:val="FollowedHyperlink"/>
    <w:basedOn w:val="a0"/>
    <w:uiPriority w:val="99"/>
    <w:semiHidden/>
    <w:unhideWhenUsed/>
    <w:rsid w:val="0065326B"/>
    <w:rPr>
      <w:color w:val="954F72" w:themeColor="followedHyperlink"/>
      <w:u w:val="single"/>
    </w:rPr>
  </w:style>
  <w:style w:type="character" w:customStyle="1" w:styleId="40">
    <w:name w:val="标题 4 字符"/>
    <w:basedOn w:val="a0"/>
    <w:link w:val="4"/>
    <w:uiPriority w:val="9"/>
    <w:semiHidden/>
    <w:rsid w:val="005E0546"/>
    <w:rPr>
      <w:rFonts w:asciiTheme="majorHAnsi" w:eastAsiaTheme="majorEastAsia" w:hAnsiTheme="majorHAnsi" w:cstheme="majorBidi"/>
      <w:b/>
      <w:bCs/>
      <w:sz w:val="28"/>
      <w:szCs w:val="28"/>
    </w:rPr>
  </w:style>
  <w:style w:type="table" w:styleId="af3">
    <w:name w:val="Table Grid"/>
    <w:basedOn w:val="a1"/>
    <w:uiPriority w:val="39"/>
    <w:rsid w:val="00ED0517"/>
    <w:rPr>
      <w:rFonts w:asciiTheme="minorHAnsi" w:eastAsiaTheme="minorEastAsia" w:hAnsiTheme="minorHAnsi"/>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854B6B"/>
  </w:style>
  <w:style w:type="character" w:customStyle="1" w:styleId="21">
    <w:name w:val="未处理的提及2"/>
    <w:basedOn w:val="a0"/>
    <w:uiPriority w:val="99"/>
    <w:semiHidden/>
    <w:unhideWhenUsed/>
    <w:rsid w:val="003A049D"/>
    <w:rPr>
      <w:color w:val="605E5C"/>
      <w:shd w:val="clear" w:color="auto" w:fill="E1DFDD"/>
    </w:rPr>
  </w:style>
  <w:style w:type="character" w:styleId="af5">
    <w:name w:val="Placeholder Text"/>
    <w:basedOn w:val="a0"/>
    <w:uiPriority w:val="99"/>
    <w:semiHidden/>
    <w:rsid w:val="008B1D93"/>
    <w:rPr>
      <w:color w:val="808080"/>
    </w:rPr>
  </w:style>
  <w:style w:type="character" w:customStyle="1" w:styleId="apple-converted-space">
    <w:name w:val="apple-converted-space"/>
    <w:basedOn w:val="a0"/>
    <w:rsid w:val="008A4C8F"/>
  </w:style>
  <w:style w:type="character" w:customStyle="1" w:styleId="20">
    <w:name w:val="标题 2 字符"/>
    <w:basedOn w:val="a0"/>
    <w:link w:val="2"/>
    <w:uiPriority w:val="9"/>
    <w:semiHidden/>
    <w:rsid w:val="00632694"/>
    <w:rPr>
      <w:rFonts w:asciiTheme="majorHAnsi" w:eastAsiaTheme="majorEastAsia" w:hAnsiTheme="majorHAnsi" w:cstheme="majorBidi"/>
      <w:b/>
      <w:bCs/>
      <w:sz w:val="32"/>
      <w:szCs w:val="32"/>
    </w:rPr>
  </w:style>
  <w:style w:type="character" w:styleId="af6">
    <w:name w:val="line number"/>
    <w:basedOn w:val="a0"/>
    <w:uiPriority w:val="99"/>
    <w:semiHidden/>
    <w:unhideWhenUsed/>
    <w:rsid w:val="001752B1"/>
  </w:style>
  <w:style w:type="character" w:customStyle="1" w:styleId="31">
    <w:name w:val="未处理的提及3"/>
    <w:basedOn w:val="a0"/>
    <w:uiPriority w:val="99"/>
    <w:semiHidden/>
    <w:unhideWhenUsed/>
    <w:rsid w:val="000633A5"/>
    <w:rPr>
      <w:color w:val="605E5C"/>
      <w:shd w:val="clear" w:color="auto" w:fill="E1DFDD"/>
    </w:rPr>
  </w:style>
  <w:style w:type="paragraph" w:styleId="af7">
    <w:name w:val="List Paragraph"/>
    <w:basedOn w:val="a"/>
    <w:uiPriority w:val="34"/>
    <w:qFormat/>
    <w:rsid w:val="00A41CDF"/>
    <w:pPr>
      <w:ind w:firstLineChars="200" w:firstLine="420"/>
    </w:pPr>
  </w:style>
  <w:style w:type="paragraph" w:customStyle="1" w:styleId="EndNoteBibliographyTitle">
    <w:name w:val="EndNote Bibliography Title"/>
    <w:basedOn w:val="a"/>
    <w:link w:val="EndNoteBibliographyTitle0"/>
    <w:rsid w:val="00A4140E"/>
    <w:pPr>
      <w:jc w:val="center"/>
    </w:pPr>
    <w:rPr>
      <w:rFonts w:cs="Times New Roman"/>
      <w:noProof/>
      <w:sz w:val="20"/>
    </w:rPr>
  </w:style>
  <w:style w:type="character" w:customStyle="1" w:styleId="EndNoteBibliographyTitle0">
    <w:name w:val="EndNote Bibliography Title 字符"/>
    <w:basedOn w:val="a0"/>
    <w:link w:val="EndNoteBibliographyTitle"/>
    <w:rsid w:val="00A4140E"/>
    <w:rPr>
      <w:rFonts w:cs="Times New Roman"/>
      <w:noProof/>
      <w:sz w:val="20"/>
    </w:rPr>
  </w:style>
  <w:style w:type="paragraph" w:customStyle="1" w:styleId="EndNoteBibliography">
    <w:name w:val="EndNote Bibliography"/>
    <w:basedOn w:val="a"/>
    <w:link w:val="EndNoteBibliography0"/>
    <w:rsid w:val="00A4140E"/>
    <w:pPr>
      <w:jc w:val="left"/>
    </w:pPr>
    <w:rPr>
      <w:rFonts w:cs="Times New Roman"/>
      <w:noProof/>
      <w:sz w:val="20"/>
    </w:rPr>
  </w:style>
  <w:style w:type="character" w:customStyle="1" w:styleId="EndNoteBibliography0">
    <w:name w:val="EndNote Bibliography 字符"/>
    <w:basedOn w:val="a0"/>
    <w:link w:val="EndNoteBibliography"/>
    <w:rsid w:val="00A4140E"/>
    <w:rPr>
      <w:rFonts w:cs="Times New Roman"/>
      <w:noProof/>
      <w:sz w:val="20"/>
    </w:rPr>
  </w:style>
  <w:style w:type="paragraph" w:styleId="af8">
    <w:name w:val="No Spacing"/>
    <w:uiPriority w:val="1"/>
    <w:qFormat/>
    <w:rsid w:val="00624B42"/>
    <w:rPr>
      <w:rFonts w:ascii="Calibri" w:eastAsia="Malgun Gothic" w:hAnsi="Calibri" w:cs="Times New Roman"/>
      <w:kern w:val="0"/>
      <w:sz w:val="22"/>
    </w:rPr>
  </w:style>
  <w:style w:type="character" w:customStyle="1" w:styleId="42">
    <w:name w:val="未处理的提及4"/>
    <w:basedOn w:val="a0"/>
    <w:uiPriority w:val="99"/>
    <w:semiHidden/>
    <w:unhideWhenUsed/>
    <w:rsid w:val="00967E18"/>
    <w:rPr>
      <w:color w:val="605E5C"/>
      <w:shd w:val="clear" w:color="auto" w:fill="E1DFDD"/>
    </w:rPr>
  </w:style>
  <w:style w:type="table" w:customStyle="1" w:styleId="12">
    <w:name w:val="网格型1"/>
    <w:basedOn w:val="a1"/>
    <w:next w:val="af3"/>
    <w:uiPriority w:val="39"/>
    <w:rsid w:val="00D24EC6"/>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未处理的提及5"/>
    <w:basedOn w:val="a0"/>
    <w:uiPriority w:val="99"/>
    <w:semiHidden/>
    <w:unhideWhenUsed/>
    <w:rsid w:val="00DA1501"/>
    <w:rPr>
      <w:color w:val="605E5C"/>
      <w:shd w:val="clear" w:color="auto" w:fill="E1DFDD"/>
    </w:rPr>
  </w:style>
  <w:style w:type="paragraph" w:styleId="af9">
    <w:name w:val="Bibliography"/>
    <w:basedOn w:val="a"/>
    <w:next w:val="a"/>
    <w:uiPriority w:val="37"/>
    <w:semiHidden/>
    <w:unhideWhenUsed/>
    <w:rsid w:val="00034D37"/>
  </w:style>
  <w:style w:type="character" w:customStyle="1" w:styleId="30">
    <w:name w:val="标题 3 字符"/>
    <w:basedOn w:val="a0"/>
    <w:link w:val="3"/>
    <w:uiPriority w:val="9"/>
    <w:semiHidden/>
    <w:rsid w:val="00D0356D"/>
    <w:rPr>
      <w:b/>
      <w:bCs/>
      <w:sz w:val="32"/>
      <w:szCs w:val="32"/>
    </w:rPr>
  </w:style>
  <w:style w:type="character" w:customStyle="1" w:styleId="6">
    <w:name w:val="未处理的提及6"/>
    <w:basedOn w:val="a0"/>
    <w:uiPriority w:val="99"/>
    <w:semiHidden/>
    <w:unhideWhenUsed/>
    <w:rsid w:val="0006545C"/>
    <w:rPr>
      <w:color w:val="605E5C"/>
      <w:shd w:val="clear" w:color="auto" w:fill="E1DFDD"/>
    </w:rPr>
  </w:style>
  <w:style w:type="table" w:customStyle="1" w:styleId="22">
    <w:name w:val="网格型2"/>
    <w:basedOn w:val="a1"/>
    <w:next w:val="af3"/>
    <w:uiPriority w:val="59"/>
    <w:rsid w:val="00F339E3"/>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Unresolved Mention"/>
    <w:basedOn w:val="a0"/>
    <w:uiPriority w:val="99"/>
    <w:semiHidden/>
    <w:unhideWhenUsed/>
    <w:rsid w:val="0055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0227">
      <w:bodyDiv w:val="1"/>
      <w:marLeft w:val="0"/>
      <w:marRight w:val="0"/>
      <w:marTop w:val="0"/>
      <w:marBottom w:val="0"/>
      <w:divBdr>
        <w:top w:val="none" w:sz="0" w:space="0" w:color="auto"/>
        <w:left w:val="none" w:sz="0" w:space="0" w:color="auto"/>
        <w:bottom w:val="none" w:sz="0" w:space="0" w:color="auto"/>
        <w:right w:val="none" w:sz="0" w:space="0" w:color="auto"/>
      </w:divBdr>
    </w:div>
    <w:div w:id="67967607">
      <w:bodyDiv w:val="1"/>
      <w:marLeft w:val="0"/>
      <w:marRight w:val="0"/>
      <w:marTop w:val="0"/>
      <w:marBottom w:val="0"/>
      <w:divBdr>
        <w:top w:val="none" w:sz="0" w:space="0" w:color="auto"/>
        <w:left w:val="none" w:sz="0" w:space="0" w:color="auto"/>
        <w:bottom w:val="none" w:sz="0" w:space="0" w:color="auto"/>
        <w:right w:val="none" w:sz="0" w:space="0" w:color="auto"/>
      </w:divBdr>
    </w:div>
    <w:div w:id="74088257">
      <w:bodyDiv w:val="1"/>
      <w:marLeft w:val="0"/>
      <w:marRight w:val="0"/>
      <w:marTop w:val="0"/>
      <w:marBottom w:val="0"/>
      <w:divBdr>
        <w:top w:val="none" w:sz="0" w:space="0" w:color="auto"/>
        <w:left w:val="none" w:sz="0" w:space="0" w:color="auto"/>
        <w:bottom w:val="none" w:sz="0" w:space="0" w:color="auto"/>
        <w:right w:val="none" w:sz="0" w:space="0" w:color="auto"/>
      </w:divBdr>
    </w:div>
    <w:div w:id="114836413">
      <w:bodyDiv w:val="1"/>
      <w:marLeft w:val="0"/>
      <w:marRight w:val="0"/>
      <w:marTop w:val="0"/>
      <w:marBottom w:val="0"/>
      <w:divBdr>
        <w:top w:val="none" w:sz="0" w:space="0" w:color="auto"/>
        <w:left w:val="none" w:sz="0" w:space="0" w:color="auto"/>
        <w:bottom w:val="none" w:sz="0" w:space="0" w:color="auto"/>
        <w:right w:val="none" w:sz="0" w:space="0" w:color="auto"/>
      </w:divBdr>
    </w:div>
    <w:div w:id="134879049">
      <w:bodyDiv w:val="1"/>
      <w:marLeft w:val="0"/>
      <w:marRight w:val="0"/>
      <w:marTop w:val="0"/>
      <w:marBottom w:val="0"/>
      <w:divBdr>
        <w:top w:val="none" w:sz="0" w:space="0" w:color="auto"/>
        <w:left w:val="none" w:sz="0" w:space="0" w:color="auto"/>
        <w:bottom w:val="none" w:sz="0" w:space="0" w:color="auto"/>
        <w:right w:val="none" w:sz="0" w:space="0" w:color="auto"/>
      </w:divBdr>
    </w:div>
    <w:div w:id="145635585">
      <w:bodyDiv w:val="1"/>
      <w:marLeft w:val="0"/>
      <w:marRight w:val="0"/>
      <w:marTop w:val="0"/>
      <w:marBottom w:val="0"/>
      <w:divBdr>
        <w:top w:val="none" w:sz="0" w:space="0" w:color="auto"/>
        <w:left w:val="none" w:sz="0" w:space="0" w:color="auto"/>
        <w:bottom w:val="none" w:sz="0" w:space="0" w:color="auto"/>
        <w:right w:val="none" w:sz="0" w:space="0" w:color="auto"/>
      </w:divBdr>
    </w:div>
    <w:div w:id="162472378">
      <w:bodyDiv w:val="1"/>
      <w:marLeft w:val="0"/>
      <w:marRight w:val="0"/>
      <w:marTop w:val="0"/>
      <w:marBottom w:val="0"/>
      <w:divBdr>
        <w:top w:val="none" w:sz="0" w:space="0" w:color="auto"/>
        <w:left w:val="none" w:sz="0" w:space="0" w:color="auto"/>
        <w:bottom w:val="none" w:sz="0" w:space="0" w:color="auto"/>
        <w:right w:val="none" w:sz="0" w:space="0" w:color="auto"/>
      </w:divBdr>
    </w:div>
    <w:div w:id="177696465">
      <w:bodyDiv w:val="1"/>
      <w:marLeft w:val="0"/>
      <w:marRight w:val="0"/>
      <w:marTop w:val="0"/>
      <w:marBottom w:val="0"/>
      <w:divBdr>
        <w:top w:val="none" w:sz="0" w:space="0" w:color="auto"/>
        <w:left w:val="none" w:sz="0" w:space="0" w:color="auto"/>
        <w:bottom w:val="none" w:sz="0" w:space="0" w:color="auto"/>
        <w:right w:val="none" w:sz="0" w:space="0" w:color="auto"/>
      </w:divBdr>
    </w:div>
    <w:div w:id="195045408">
      <w:bodyDiv w:val="1"/>
      <w:marLeft w:val="0"/>
      <w:marRight w:val="0"/>
      <w:marTop w:val="0"/>
      <w:marBottom w:val="0"/>
      <w:divBdr>
        <w:top w:val="none" w:sz="0" w:space="0" w:color="auto"/>
        <w:left w:val="none" w:sz="0" w:space="0" w:color="auto"/>
        <w:bottom w:val="none" w:sz="0" w:space="0" w:color="auto"/>
        <w:right w:val="none" w:sz="0" w:space="0" w:color="auto"/>
      </w:divBdr>
    </w:div>
    <w:div w:id="225537380">
      <w:bodyDiv w:val="1"/>
      <w:marLeft w:val="0"/>
      <w:marRight w:val="0"/>
      <w:marTop w:val="0"/>
      <w:marBottom w:val="0"/>
      <w:divBdr>
        <w:top w:val="none" w:sz="0" w:space="0" w:color="auto"/>
        <w:left w:val="none" w:sz="0" w:space="0" w:color="auto"/>
        <w:bottom w:val="none" w:sz="0" w:space="0" w:color="auto"/>
        <w:right w:val="none" w:sz="0" w:space="0" w:color="auto"/>
      </w:divBdr>
    </w:div>
    <w:div w:id="227306487">
      <w:bodyDiv w:val="1"/>
      <w:marLeft w:val="0"/>
      <w:marRight w:val="0"/>
      <w:marTop w:val="0"/>
      <w:marBottom w:val="0"/>
      <w:divBdr>
        <w:top w:val="none" w:sz="0" w:space="0" w:color="auto"/>
        <w:left w:val="none" w:sz="0" w:space="0" w:color="auto"/>
        <w:bottom w:val="none" w:sz="0" w:space="0" w:color="auto"/>
        <w:right w:val="none" w:sz="0" w:space="0" w:color="auto"/>
      </w:divBdr>
    </w:div>
    <w:div w:id="239558339">
      <w:bodyDiv w:val="1"/>
      <w:marLeft w:val="0"/>
      <w:marRight w:val="0"/>
      <w:marTop w:val="0"/>
      <w:marBottom w:val="0"/>
      <w:divBdr>
        <w:top w:val="none" w:sz="0" w:space="0" w:color="auto"/>
        <w:left w:val="none" w:sz="0" w:space="0" w:color="auto"/>
        <w:bottom w:val="none" w:sz="0" w:space="0" w:color="auto"/>
        <w:right w:val="none" w:sz="0" w:space="0" w:color="auto"/>
      </w:divBdr>
    </w:div>
    <w:div w:id="246772802">
      <w:bodyDiv w:val="1"/>
      <w:marLeft w:val="0"/>
      <w:marRight w:val="0"/>
      <w:marTop w:val="0"/>
      <w:marBottom w:val="0"/>
      <w:divBdr>
        <w:top w:val="none" w:sz="0" w:space="0" w:color="auto"/>
        <w:left w:val="none" w:sz="0" w:space="0" w:color="auto"/>
        <w:bottom w:val="none" w:sz="0" w:space="0" w:color="auto"/>
        <w:right w:val="none" w:sz="0" w:space="0" w:color="auto"/>
      </w:divBdr>
      <w:divsChild>
        <w:div w:id="1827816353">
          <w:marLeft w:val="0"/>
          <w:marRight w:val="0"/>
          <w:marTop w:val="0"/>
          <w:marBottom w:val="0"/>
          <w:divBdr>
            <w:top w:val="none" w:sz="0" w:space="0" w:color="auto"/>
            <w:left w:val="none" w:sz="0" w:space="0" w:color="auto"/>
            <w:bottom w:val="none" w:sz="0" w:space="0" w:color="auto"/>
            <w:right w:val="none" w:sz="0" w:space="0" w:color="auto"/>
          </w:divBdr>
          <w:divsChild>
            <w:div w:id="779689151">
              <w:marLeft w:val="0"/>
              <w:marRight w:val="0"/>
              <w:marTop w:val="0"/>
              <w:marBottom w:val="0"/>
              <w:divBdr>
                <w:top w:val="none" w:sz="0" w:space="0" w:color="auto"/>
                <w:left w:val="none" w:sz="0" w:space="0" w:color="auto"/>
                <w:bottom w:val="none" w:sz="0" w:space="0" w:color="auto"/>
                <w:right w:val="none" w:sz="0" w:space="0" w:color="auto"/>
              </w:divBdr>
              <w:divsChild>
                <w:div w:id="1357730359">
                  <w:marLeft w:val="0"/>
                  <w:marRight w:val="0"/>
                  <w:marTop w:val="0"/>
                  <w:marBottom w:val="0"/>
                  <w:divBdr>
                    <w:top w:val="none" w:sz="0" w:space="0" w:color="auto"/>
                    <w:left w:val="none" w:sz="0" w:space="0" w:color="auto"/>
                    <w:bottom w:val="none" w:sz="0" w:space="0" w:color="auto"/>
                    <w:right w:val="none" w:sz="0" w:space="0" w:color="auto"/>
                  </w:divBdr>
                  <w:divsChild>
                    <w:div w:id="1114907472">
                      <w:marLeft w:val="0"/>
                      <w:marRight w:val="0"/>
                      <w:marTop w:val="0"/>
                      <w:marBottom w:val="0"/>
                      <w:divBdr>
                        <w:top w:val="none" w:sz="0" w:space="0" w:color="auto"/>
                        <w:left w:val="none" w:sz="0" w:space="0" w:color="auto"/>
                        <w:bottom w:val="none" w:sz="0" w:space="0" w:color="auto"/>
                        <w:right w:val="none" w:sz="0" w:space="0" w:color="auto"/>
                      </w:divBdr>
                      <w:divsChild>
                        <w:div w:id="155654077">
                          <w:marLeft w:val="0"/>
                          <w:marRight w:val="0"/>
                          <w:marTop w:val="0"/>
                          <w:marBottom w:val="0"/>
                          <w:divBdr>
                            <w:top w:val="none" w:sz="0" w:space="0" w:color="auto"/>
                            <w:left w:val="none" w:sz="0" w:space="0" w:color="auto"/>
                            <w:bottom w:val="none" w:sz="0" w:space="0" w:color="auto"/>
                            <w:right w:val="none" w:sz="0" w:space="0" w:color="auto"/>
                          </w:divBdr>
                          <w:divsChild>
                            <w:div w:id="687414821">
                              <w:marLeft w:val="0"/>
                              <w:marRight w:val="0"/>
                              <w:marTop w:val="0"/>
                              <w:marBottom w:val="0"/>
                              <w:divBdr>
                                <w:top w:val="none" w:sz="0" w:space="0" w:color="auto"/>
                                <w:left w:val="none" w:sz="0" w:space="0" w:color="auto"/>
                                <w:bottom w:val="none" w:sz="0" w:space="0" w:color="auto"/>
                                <w:right w:val="none" w:sz="0" w:space="0" w:color="auto"/>
                              </w:divBdr>
                              <w:divsChild>
                                <w:div w:id="1091202120">
                                  <w:marLeft w:val="0"/>
                                  <w:marRight w:val="0"/>
                                  <w:marTop w:val="0"/>
                                  <w:marBottom w:val="0"/>
                                  <w:divBdr>
                                    <w:top w:val="none" w:sz="0" w:space="0" w:color="auto"/>
                                    <w:left w:val="none" w:sz="0" w:space="0" w:color="auto"/>
                                    <w:bottom w:val="none" w:sz="0" w:space="0" w:color="auto"/>
                                    <w:right w:val="none" w:sz="0" w:space="0" w:color="auto"/>
                                  </w:divBdr>
                                  <w:divsChild>
                                    <w:div w:id="359546833">
                                      <w:marLeft w:val="0"/>
                                      <w:marRight w:val="0"/>
                                      <w:marTop w:val="0"/>
                                      <w:marBottom w:val="0"/>
                                      <w:divBdr>
                                        <w:top w:val="none" w:sz="0" w:space="0" w:color="auto"/>
                                        <w:left w:val="none" w:sz="0" w:space="0" w:color="auto"/>
                                        <w:bottom w:val="none" w:sz="0" w:space="0" w:color="auto"/>
                                        <w:right w:val="none" w:sz="0" w:space="0" w:color="auto"/>
                                      </w:divBdr>
                                      <w:divsChild>
                                        <w:div w:id="1063334642">
                                          <w:marLeft w:val="0"/>
                                          <w:marRight w:val="0"/>
                                          <w:marTop w:val="0"/>
                                          <w:marBottom w:val="0"/>
                                          <w:divBdr>
                                            <w:top w:val="none" w:sz="0" w:space="0" w:color="auto"/>
                                            <w:left w:val="none" w:sz="0" w:space="0" w:color="auto"/>
                                            <w:bottom w:val="none" w:sz="0" w:space="0" w:color="auto"/>
                                            <w:right w:val="none" w:sz="0" w:space="0" w:color="auto"/>
                                          </w:divBdr>
                                          <w:divsChild>
                                            <w:div w:id="1579898784">
                                              <w:marLeft w:val="0"/>
                                              <w:marRight w:val="0"/>
                                              <w:marTop w:val="0"/>
                                              <w:marBottom w:val="0"/>
                                              <w:divBdr>
                                                <w:top w:val="none" w:sz="0" w:space="0" w:color="auto"/>
                                                <w:left w:val="none" w:sz="0" w:space="0" w:color="auto"/>
                                                <w:bottom w:val="none" w:sz="0" w:space="0" w:color="auto"/>
                                                <w:right w:val="none" w:sz="0" w:space="0" w:color="auto"/>
                                              </w:divBdr>
                                              <w:divsChild>
                                                <w:div w:id="1263873803">
                                                  <w:marLeft w:val="0"/>
                                                  <w:marRight w:val="0"/>
                                                  <w:marTop w:val="0"/>
                                                  <w:marBottom w:val="0"/>
                                                  <w:divBdr>
                                                    <w:top w:val="none" w:sz="0" w:space="0" w:color="auto"/>
                                                    <w:left w:val="none" w:sz="0" w:space="0" w:color="auto"/>
                                                    <w:bottom w:val="none" w:sz="0" w:space="0" w:color="auto"/>
                                                    <w:right w:val="none" w:sz="0" w:space="0" w:color="auto"/>
                                                  </w:divBdr>
                                                  <w:divsChild>
                                                    <w:div w:id="975642134">
                                                      <w:marLeft w:val="0"/>
                                                      <w:marRight w:val="0"/>
                                                      <w:marTop w:val="0"/>
                                                      <w:marBottom w:val="0"/>
                                                      <w:divBdr>
                                                        <w:top w:val="none" w:sz="0" w:space="0" w:color="auto"/>
                                                        <w:left w:val="none" w:sz="0" w:space="0" w:color="auto"/>
                                                        <w:bottom w:val="none" w:sz="0" w:space="0" w:color="auto"/>
                                                        <w:right w:val="none" w:sz="0" w:space="0" w:color="auto"/>
                                                      </w:divBdr>
                                                      <w:divsChild>
                                                        <w:div w:id="348525634">
                                                          <w:marLeft w:val="0"/>
                                                          <w:marRight w:val="0"/>
                                                          <w:marTop w:val="0"/>
                                                          <w:marBottom w:val="0"/>
                                                          <w:divBdr>
                                                            <w:top w:val="none" w:sz="0" w:space="0" w:color="auto"/>
                                                            <w:left w:val="none" w:sz="0" w:space="0" w:color="auto"/>
                                                            <w:bottom w:val="none" w:sz="0" w:space="0" w:color="auto"/>
                                                            <w:right w:val="none" w:sz="0" w:space="0" w:color="auto"/>
                                                          </w:divBdr>
                                                          <w:divsChild>
                                                            <w:div w:id="1867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201700">
      <w:bodyDiv w:val="1"/>
      <w:marLeft w:val="0"/>
      <w:marRight w:val="0"/>
      <w:marTop w:val="0"/>
      <w:marBottom w:val="0"/>
      <w:divBdr>
        <w:top w:val="none" w:sz="0" w:space="0" w:color="auto"/>
        <w:left w:val="none" w:sz="0" w:space="0" w:color="auto"/>
        <w:bottom w:val="none" w:sz="0" w:space="0" w:color="auto"/>
        <w:right w:val="none" w:sz="0" w:space="0" w:color="auto"/>
      </w:divBdr>
    </w:div>
    <w:div w:id="260182096">
      <w:bodyDiv w:val="1"/>
      <w:marLeft w:val="0"/>
      <w:marRight w:val="0"/>
      <w:marTop w:val="0"/>
      <w:marBottom w:val="0"/>
      <w:divBdr>
        <w:top w:val="none" w:sz="0" w:space="0" w:color="auto"/>
        <w:left w:val="none" w:sz="0" w:space="0" w:color="auto"/>
        <w:bottom w:val="none" w:sz="0" w:space="0" w:color="auto"/>
        <w:right w:val="none" w:sz="0" w:space="0" w:color="auto"/>
      </w:divBdr>
      <w:divsChild>
        <w:div w:id="1414861550">
          <w:marLeft w:val="0"/>
          <w:marRight w:val="0"/>
          <w:marTop w:val="0"/>
          <w:marBottom w:val="0"/>
          <w:divBdr>
            <w:top w:val="none" w:sz="0" w:space="0" w:color="auto"/>
            <w:left w:val="none" w:sz="0" w:space="0" w:color="auto"/>
            <w:bottom w:val="none" w:sz="0" w:space="0" w:color="auto"/>
            <w:right w:val="none" w:sz="0" w:space="0" w:color="auto"/>
          </w:divBdr>
        </w:div>
        <w:div w:id="1285305267">
          <w:marLeft w:val="0"/>
          <w:marRight w:val="0"/>
          <w:marTop w:val="0"/>
          <w:marBottom w:val="0"/>
          <w:divBdr>
            <w:top w:val="none" w:sz="0" w:space="0" w:color="auto"/>
            <w:left w:val="none" w:sz="0" w:space="0" w:color="auto"/>
            <w:bottom w:val="none" w:sz="0" w:space="0" w:color="auto"/>
            <w:right w:val="none" w:sz="0" w:space="0" w:color="auto"/>
          </w:divBdr>
        </w:div>
        <w:div w:id="70154186">
          <w:marLeft w:val="0"/>
          <w:marRight w:val="0"/>
          <w:marTop w:val="0"/>
          <w:marBottom w:val="0"/>
          <w:divBdr>
            <w:top w:val="none" w:sz="0" w:space="0" w:color="auto"/>
            <w:left w:val="none" w:sz="0" w:space="0" w:color="auto"/>
            <w:bottom w:val="none" w:sz="0" w:space="0" w:color="auto"/>
            <w:right w:val="none" w:sz="0" w:space="0" w:color="auto"/>
          </w:divBdr>
        </w:div>
      </w:divsChild>
    </w:div>
    <w:div w:id="266275528">
      <w:bodyDiv w:val="1"/>
      <w:marLeft w:val="0"/>
      <w:marRight w:val="0"/>
      <w:marTop w:val="0"/>
      <w:marBottom w:val="0"/>
      <w:divBdr>
        <w:top w:val="none" w:sz="0" w:space="0" w:color="auto"/>
        <w:left w:val="none" w:sz="0" w:space="0" w:color="auto"/>
        <w:bottom w:val="none" w:sz="0" w:space="0" w:color="auto"/>
        <w:right w:val="none" w:sz="0" w:space="0" w:color="auto"/>
      </w:divBdr>
    </w:div>
    <w:div w:id="270934876">
      <w:bodyDiv w:val="1"/>
      <w:marLeft w:val="0"/>
      <w:marRight w:val="0"/>
      <w:marTop w:val="0"/>
      <w:marBottom w:val="0"/>
      <w:divBdr>
        <w:top w:val="none" w:sz="0" w:space="0" w:color="auto"/>
        <w:left w:val="none" w:sz="0" w:space="0" w:color="auto"/>
        <w:bottom w:val="none" w:sz="0" w:space="0" w:color="auto"/>
        <w:right w:val="none" w:sz="0" w:space="0" w:color="auto"/>
      </w:divBdr>
    </w:div>
    <w:div w:id="286089617">
      <w:bodyDiv w:val="1"/>
      <w:marLeft w:val="0"/>
      <w:marRight w:val="0"/>
      <w:marTop w:val="0"/>
      <w:marBottom w:val="0"/>
      <w:divBdr>
        <w:top w:val="none" w:sz="0" w:space="0" w:color="auto"/>
        <w:left w:val="none" w:sz="0" w:space="0" w:color="auto"/>
        <w:bottom w:val="none" w:sz="0" w:space="0" w:color="auto"/>
        <w:right w:val="none" w:sz="0" w:space="0" w:color="auto"/>
      </w:divBdr>
    </w:div>
    <w:div w:id="287199848">
      <w:bodyDiv w:val="1"/>
      <w:marLeft w:val="0"/>
      <w:marRight w:val="0"/>
      <w:marTop w:val="0"/>
      <w:marBottom w:val="0"/>
      <w:divBdr>
        <w:top w:val="none" w:sz="0" w:space="0" w:color="auto"/>
        <w:left w:val="none" w:sz="0" w:space="0" w:color="auto"/>
        <w:bottom w:val="none" w:sz="0" w:space="0" w:color="auto"/>
        <w:right w:val="none" w:sz="0" w:space="0" w:color="auto"/>
      </w:divBdr>
    </w:div>
    <w:div w:id="308828805">
      <w:bodyDiv w:val="1"/>
      <w:marLeft w:val="0"/>
      <w:marRight w:val="0"/>
      <w:marTop w:val="0"/>
      <w:marBottom w:val="0"/>
      <w:divBdr>
        <w:top w:val="none" w:sz="0" w:space="0" w:color="auto"/>
        <w:left w:val="none" w:sz="0" w:space="0" w:color="auto"/>
        <w:bottom w:val="none" w:sz="0" w:space="0" w:color="auto"/>
        <w:right w:val="none" w:sz="0" w:space="0" w:color="auto"/>
      </w:divBdr>
      <w:divsChild>
        <w:div w:id="1690792425">
          <w:marLeft w:val="0"/>
          <w:marRight w:val="0"/>
          <w:marTop w:val="0"/>
          <w:marBottom w:val="0"/>
          <w:divBdr>
            <w:top w:val="none" w:sz="0" w:space="0" w:color="auto"/>
            <w:left w:val="none" w:sz="0" w:space="0" w:color="auto"/>
            <w:bottom w:val="none" w:sz="0" w:space="0" w:color="auto"/>
            <w:right w:val="none" w:sz="0" w:space="0" w:color="auto"/>
          </w:divBdr>
        </w:div>
      </w:divsChild>
    </w:div>
    <w:div w:id="374503611">
      <w:bodyDiv w:val="1"/>
      <w:marLeft w:val="0"/>
      <w:marRight w:val="0"/>
      <w:marTop w:val="0"/>
      <w:marBottom w:val="0"/>
      <w:divBdr>
        <w:top w:val="none" w:sz="0" w:space="0" w:color="auto"/>
        <w:left w:val="none" w:sz="0" w:space="0" w:color="auto"/>
        <w:bottom w:val="none" w:sz="0" w:space="0" w:color="auto"/>
        <w:right w:val="none" w:sz="0" w:space="0" w:color="auto"/>
      </w:divBdr>
    </w:div>
    <w:div w:id="438528727">
      <w:bodyDiv w:val="1"/>
      <w:marLeft w:val="0"/>
      <w:marRight w:val="0"/>
      <w:marTop w:val="0"/>
      <w:marBottom w:val="0"/>
      <w:divBdr>
        <w:top w:val="none" w:sz="0" w:space="0" w:color="auto"/>
        <w:left w:val="none" w:sz="0" w:space="0" w:color="auto"/>
        <w:bottom w:val="none" w:sz="0" w:space="0" w:color="auto"/>
        <w:right w:val="none" w:sz="0" w:space="0" w:color="auto"/>
      </w:divBdr>
    </w:div>
    <w:div w:id="450245047">
      <w:bodyDiv w:val="1"/>
      <w:marLeft w:val="0"/>
      <w:marRight w:val="0"/>
      <w:marTop w:val="0"/>
      <w:marBottom w:val="0"/>
      <w:divBdr>
        <w:top w:val="none" w:sz="0" w:space="0" w:color="auto"/>
        <w:left w:val="none" w:sz="0" w:space="0" w:color="auto"/>
        <w:bottom w:val="none" w:sz="0" w:space="0" w:color="auto"/>
        <w:right w:val="none" w:sz="0" w:space="0" w:color="auto"/>
      </w:divBdr>
    </w:div>
    <w:div w:id="483089888">
      <w:bodyDiv w:val="1"/>
      <w:marLeft w:val="0"/>
      <w:marRight w:val="0"/>
      <w:marTop w:val="0"/>
      <w:marBottom w:val="0"/>
      <w:divBdr>
        <w:top w:val="none" w:sz="0" w:space="0" w:color="auto"/>
        <w:left w:val="none" w:sz="0" w:space="0" w:color="auto"/>
        <w:bottom w:val="none" w:sz="0" w:space="0" w:color="auto"/>
        <w:right w:val="none" w:sz="0" w:space="0" w:color="auto"/>
      </w:divBdr>
    </w:div>
    <w:div w:id="490757623">
      <w:bodyDiv w:val="1"/>
      <w:marLeft w:val="0"/>
      <w:marRight w:val="0"/>
      <w:marTop w:val="0"/>
      <w:marBottom w:val="0"/>
      <w:divBdr>
        <w:top w:val="none" w:sz="0" w:space="0" w:color="auto"/>
        <w:left w:val="none" w:sz="0" w:space="0" w:color="auto"/>
        <w:bottom w:val="none" w:sz="0" w:space="0" w:color="auto"/>
        <w:right w:val="none" w:sz="0" w:space="0" w:color="auto"/>
      </w:divBdr>
    </w:div>
    <w:div w:id="494878842">
      <w:bodyDiv w:val="1"/>
      <w:marLeft w:val="0"/>
      <w:marRight w:val="0"/>
      <w:marTop w:val="0"/>
      <w:marBottom w:val="0"/>
      <w:divBdr>
        <w:top w:val="none" w:sz="0" w:space="0" w:color="auto"/>
        <w:left w:val="none" w:sz="0" w:space="0" w:color="auto"/>
        <w:bottom w:val="none" w:sz="0" w:space="0" w:color="auto"/>
        <w:right w:val="none" w:sz="0" w:space="0" w:color="auto"/>
      </w:divBdr>
    </w:div>
    <w:div w:id="524903697">
      <w:bodyDiv w:val="1"/>
      <w:marLeft w:val="0"/>
      <w:marRight w:val="0"/>
      <w:marTop w:val="0"/>
      <w:marBottom w:val="0"/>
      <w:divBdr>
        <w:top w:val="none" w:sz="0" w:space="0" w:color="auto"/>
        <w:left w:val="none" w:sz="0" w:space="0" w:color="auto"/>
        <w:bottom w:val="none" w:sz="0" w:space="0" w:color="auto"/>
        <w:right w:val="none" w:sz="0" w:space="0" w:color="auto"/>
      </w:divBdr>
      <w:divsChild>
        <w:div w:id="1999377387">
          <w:marLeft w:val="0"/>
          <w:marRight w:val="0"/>
          <w:marTop w:val="0"/>
          <w:marBottom w:val="0"/>
          <w:divBdr>
            <w:top w:val="none" w:sz="0" w:space="0" w:color="auto"/>
            <w:left w:val="none" w:sz="0" w:space="0" w:color="auto"/>
            <w:bottom w:val="none" w:sz="0" w:space="0" w:color="auto"/>
            <w:right w:val="none" w:sz="0" w:space="0" w:color="auto"/>
          </w:divBdr>
        </w:div>
      </w:divsChild>
    </w:div>
    <w:div w:id="544559387">
      <w:bodyDiv w:val="1"/>
      <w:marLeft w:val="0"/>
      <w:marRight w:val="0"/>
      <w:marTop w:val="0"/>
      <w:marBottom w:val="0"/>
      <w:divBdr>
        <w:top w:val="none" w:sz="0" w:space="0" w:color="auto"/>
        <w:left w:val="none" w:sz="0" w:space="0" w:color="auto"/>
        <w:bottom w:val="none" w:sz="0" w:space="0" w:color="auto"/>
        <w:right w:val="none" w:sz="0" w:space="0" w:color="auto"/>
      </w:divBdr>
    </w:div>
    <w:div w:id="644314786">
      <w:bodyDiv w:val="1"/>
      <w:marLeft w:val="0"/>
      <w:marRight w:val="0"/>
      <w:marTop w:val="0"/>
      <w:marBottom w:val="0"/>
      <w:divBdr>
        <w:top w:val="none" w:sz="0" w:space="0" w:color="auto"/>
        <w:left w:val="none" w:sz="0" w:space="0" w:color="auto"/>
        <w:bottom w:val="none" w:sz="0" w:space="0" w:color="auto"/>
        <w:right w:val="none" w:sz="0" w:space="0" w:color="auto"/>
      </w:divBdr>
    </w:div>
    <w:div w:id="667177832">
      <w:bodyDiv w:val="1"/>
      <w:marLeft w:val="0"/>
      <w:marRight w:val="0"/>
      <w:marTop w:val="0"/>
      <w:marBottom w:val="0"/>
      <w:divBdr>
        <w:top w:val="none" w:sz="0" w:space="0" w:color="auto"/>
        <w:left w:val="none" w:sz="0" w:space="0" w:color="auto"/>
        <w:bottom w:val="none" w:sz="0" w:space="0" w:color="auto"/>
        <w:right w:val="none" w:sz="0" w:space="0" w:color="auto"/>
      </w:divBdr>
    </w:div>
    <w:div w:id="679546909">
      <w:bodyDiv w:val="1"/>
      <w:marLeft w:val="0"/>
      <w:marRight w:val="0"/>
      <w:marTop w:val="0"/>
      <w:marBottom w:val="0"/>
      <w:divBdr>
        <w:top w:val="none" w:sz="0" w:space="0" w:color="auto"/>
        <w:left w:val="none" w:sz="0" w:space="0" w:color="auto"/>
        <w:bottom w:val="none" w:sz="0" w:space="0" w:color="auto"/>
        <w:right w:val="none" w:sz="0" w:space="0" w:color="auto"/>
      </w:divBdr>
      <w:divsChild>
        <w:div w:id="1013606462">
          <w:marLeft w:val="0"/>
          <w:marRight w:val="0"/>
          <w:marTop w:val="0"/>
          <w:marBottom w:val="0"/>
          <w:divBdr>
            <w:top w:val="none" w:sz="0" w:space="0" w:color="auto"/>
            <w:left w:val="none" w:sz="0" w:space="0" w:color="auto"/>
            <w:bottom w:val="none" w:sz="0" w:space="0" w:color="auto"/>
            <w:right w:val="none" w:sz="0" w:space="0" w:color="auto"/>
          </w:divBdr>
        </w:div>
      </w:divsChild>
    </w:div>
    <w:div w:id="780804931">
      <w:bodyDiv w:val="1"/>
      <w:marLeft w:val="0"/>
      <w:marRight w:val="0"/>
      <w:marTop w:val="0"/>
      <w:marBottom w:val="0"/>
      <w:divBdr>
        <w:top w:val="none" w:sz="0" w:space="0" w:color="auto"/>
        <w:left w:val="none" w:sz="0" w:space="0" w:color="auto"/>
        <w:bottom w:val="none" w:sz="0" w:space="0" w:color="auto"/>
        <w:right w:val="none" w:sz="0" w:space="0" w:color="auto"/>
      </w:divBdr>
    </w:div>
    <w:div w:id="791217813">
      <w:bodyDiv w:val="1"/>
      <w:marLeft w:val="0"/>
      <w:marRight w:val="0"/>
      <w:marTop w:val="0"/>
      <w:marBottom w:val="0"/>
      <w:divBdr>
        <w:top w:val="none" w:sz="0" w:space="0" w:color="auto"/>
        <w:left w:val="none" w:sz="0" w:space="0" w:color="auto"/>
        <w:bottom w:val="none" w:sz="0" w:space="0" w:color="auto"/>
        <w:right w:val="none" w:sz="0" w:space="0" w:color="auto"/>
      </w:divBdr>
    </w:div>
    <w:div w:id="791365901">
      <w:bodyDiv w:val="1"/>
      <w:marLeft w:val="0"/>
      <w:marRight w:val="0"/>
      <w:marTop w:val="0"/>
      <w:marBottom w:val="0"/>
      <w:divBdr>
        <w:top w:val="none" w:sz="0" w:space="0" w:color="auto"/>
        <w:left w:val="none" w:sz="0" w:space="0" w:color="auto"/>
        <w:bottom w:val="none" w:sz="0" w:space="0" w:color="auto"/>
        <w:right w:val="none" w:sz="0" w:space="0" w:color="auto"/>
      </w:divBdr>
    </w:div>
    <w:div w:id="832650561">
      <w:bodyDiv w:val="1"/>
      <w:marLeft w:val="0"/>
      <w:marRight w:val="0"/>
      <w:marTop w:val="0"/>
      <w:marBottom w:val="0"/>
      <w:divBdr>
        <w:top w:val="none" w:sz="0" w:space="0" w:color="auto"/>
        <w:left w:val="none" w:sz="0" w:space="0" w:color="auto"/>
        <w:bottom w:val="none" w:sz="0" w:space="0" w:color="auto"/>
        <w:right w:val="none" w:sz="0" w:space="0" w:color="auto"/>
      </w:divBdr>
    </w:div>
    <w:div w:id="857350946">
      <w:bodyDiv w:val="1"/>
      <w:marLeft w:val="0"/>
      <w:marRight w:val="0"/>
      <w:marTop w:val="0"/>
      <w:marBottom w:val="0"/>
      <w:divBdr>
        <w:top w:val="none" w:sz="0" w:space="0" w:color="auto"/>
        <w:left w:val="none" w:sz="0" w:space="0" w:color="auto"/>
        <w:bottom w:val="none" w:sz="0" w:space="0" w:color="auto"/>
        <w:right w:val="none" w:sz="0" w:space="0" w:color="auto"/>
      </w:divBdr>
    </w:div>
    <w:div w:id="883905004">
      <w:bodyDiv w:val="1"/>
      <w:marLeft w:val="0"/>
      <w:marRight w:val="0"/>
      <w:marTop w:val="0"/>
      <w:marBottom w:val="0"/>
      <w:divBdr>
        <w:top w:val="none" w:sz="0" w:space="0" w:color="auto"/>
        <w:left w:val="none" w:sz="0" w:space="0" w:color="auto"/>
        <w:bottom w:val="none" w:sz="0" w:space="0" w:color="auto"/>
        <w:right w:val="none" w:sz="0" w:space="0" w:color="auto"/>
      </w:divBdr>
    </w:div>
    <w:div w:id="894780093">
      <w:bodyDiv w:val="1"/>
      <w:marLeft w:val="0"/>
      <w:marRight w:val="0"/>
      <w:marTop w:val="0"/>
      <w:marBottom w:val="0"/>
      <w:divBdr>
        <w:top w:val="none" w:sz="0" w:space="0" w:color="auto"/>
        <w:left w:val="none" w:sz="0" w:space="0" w:color="auto"/>
        <w:bottom w:val="none" w:sz="0" w:space="0" w:color="auto"/>
        <w:right w:val="none" w:sz="0" w:space="0" w:color="auto"/>
      </w:divBdr>
    </w:div>
    <w:div w:id="928349526">
      <w:bodyDiv w:val="1"/>
      <w:marLeft w:val="0"/>
      <w:marRight w:val="0"/>
      <w:marTop w:val="0"/>
      <w:marBottom w:val="0"/>
      <w:divBdr>
        <w:top w:val="none" w:sz="0" w:space="0" w:color="auto"/>
        <w:left w:val="none" w:sz="0" w:space="0" w:color="auto"/>
        <w:bottom w:val="none" w:sz="0" w:space="0" w:color="auto"/>
        <w:right w:val="none" w:sz="0" w:space="0" w:color="auto"/>
      </w:divBdr>
    </w:div>
    <w:div w:id="964195205">
      <w:bodyDiv w:val="1"/>
      <w:marLeft w:val="0"/>
      <w:marRight w:val="0"/>
      <w:marTop w:val="0"/>
      <w:marBottom w:val="0"/>
      <w:divBdr>
        <w:top w:val="none" w:sz="0" w:space="0" w:color="auto"/>
        <w:left w:val="none" w:sz="0" w:space="0" w:color="auto"/>
        <w:bottom w:val="none" w:sz="0" w:space="0" w:color="auto"/>
        <w:right w:val="none" w:sz="0" w:space="0" w:color="auto"/>
      </w:divBdr>
    </w:div>
    <w:div w:id="980421526">
      <w:bodyDiv w:val="1"/>
      <w:marLeft w:val="0"/>
      <w:marRight w:val="0"/>
      <w:marTop w:val="0"/>
      <w:marBottom w:val="0"/>
      <w:divBdr>
        <w:top w:val="none" w:sz="0" w:space="0" w:color="auto"/>
        <w:left w:val="none" w:sz="0" w:space="0" w:color="auto"/>
        <w:bottom w:val="none" w:sz="0" w:space="0" w:color="auto"/>
        <w:right w:val="none" w:sz="0" w:space="0" w:color="auto"/>
      </w:divBdr>
      <w:divsChild>
        <w:div w:id="458305751">
          <w:marLeft w:val="0"/>
          <w:marRight w:val="0"/>
          <w:marTop w:val="0"/>
          <w:marBottom w:val="0"/>
          <w:divBdr>
            <w:top w:val="none" w:sz="0" w:space="0" w:color="auto"/>
            <w:left w:val="none" w:sz="0" w:space="0" w:color="auto"/>
            <w:bottom w:val="none" w:sz="0" w:space="0" w:color="auto"/>
            <w:right w:val="none" w:sz="0" w:space="0" w:color="auto"/>
          </w:divBdr>
          <w:divsChild>
            <w:div w:id="1106464224">
              <w:marLeft w:val="0"/>
              <w:marRight w:val="0"/>
              <w:marTop w:val="0"/>
              <w:marBottom w:val="0"/>
              <w:divBdr>
                <w:top w:val="none" w:sz="0" w:space="0" w:color="auto"/>
                <w:left w:val="none" w:sz="0" w:space="0" w:color="auto"/>
                <w:bottom w:val="none" w:sz="0" w:space="0" w:color="auto"/>
                <w:right w:val="none" w:sz="0" w:space="0" w:color="auto"/>
              </w:divBdr>
              <w:divsChild>
                <w:div w:id="11674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39378">
      <w:bodyDiv w:val="1"/>
      <w:marLeft w:val="0"/>
      <w:marRight w:val="0"/>
      <w:marTop w:val="0"/>
      <w:marBottom w:val="0"/>
      <w:divBdr>
        <w:top w:val="none" w:sz="0" w:space="0" w:color="auto"/>
        <w:left w:val="none" w:sz="0" w:space="0" w:color="auto"/>
        <w:bottom w:val="none" w:sz="0" w:space="0" w:color="auto"/>
        <w:right w:val="none" w:sz="0" w:space="0" w:color="auto"/>
      </w:divBdr>
      <w:divsChild>
        <w:div w:id="1265842462">
          <w:marLeft w:val="0"/>
          <w:marRight w:val="0"/>
          <w:marTop w:val="0"/>
          <w:marBottom w:val="600"/>
          <w:divBdr>
            <w:top w:val="none" w:sz="0" w:space="0" w:color="auto"/>
            <w:left w:val="none" w:sz="0" w:space="0" w:color="auto"/>
            <w:bottom w:val="none" w:sz="0" w:space="0" w:color="auto"/>
            <w:right w:val="none" w:sz="0" w:space="0" w:color="auto"/>
          </w:divBdr>
        </w:div>
      </w:divsChild>
    </w:div>
    <w:div w:id="1036194183">
      <w:bodyDiv w:val="1"/>
      <w:marLeft w:val="0"/>
      <w:marRight w:val="0"/>
      <w:marTop w:val="0"/>
      <w:marBottom w:val="0"/>
      <w:divBdr>
        <w:top w:val="none" w:sz="0" w:space="0" w:color="auto"/>
        <w:left w:val="none" w:sz="0" w:space="0" w:color="auto"/>
        <w:bottom w:val="none" w:sz="0" w:space="0" w:color="auto"/>
        <w:right w:val="none" w:sz="0" w:space="0" w:color="auto"/>
      </w:divBdr>
    </w:div>
    <w:div w:id="1051418156">
      <w:bodyDiv w:val="1"/>
      <w:marLeft w:val="0"/>
      <w:marRight w:val="0"/>
      <w:marTop w:val="0"/>
      <w:marBottom w:val="0"/>
      <w:divBdr>
        <w:top w:val="none" w:sz="0" w:space="0" w:color="auto"/>
        <w:left w:val="none" w:sz="0" w:space="0" w:color="auto"/>
        <w:bottom w:val="none" w:sz="0" w:space="0" w:color="auto"/>
        <w:right w:val="none" w:sz="0" w:space="0" w:color="auto"/>
      </w:divBdr>
      <w:divsChild>
        <w:div w:id="1290010996">
          <w:marLeft w:val="0"/>
          <w:marRight w:val="0"/>
          <w:marTop w:val="0"/>
          <w:marBottom w:val="0"/>
          <w:divBdr>
            <w:top w:val="none" w:sz="0" w:space="0" w:color="auto"/>
            <w:left w:val="none" w:sz="0" w:space="0" w:color="auto"/>
            <w:bottom w:val="none" w:sz="0" w:space="0" w:color="auto"/>
            <w:right w:val="none" w:sz="0" w:space="0" w:color="auto"/>
          </w:divBdr>
        </w:div>
      </w:divsChild>
    </w:div>
    <w:div w:id="1052730503">
      <w:bodyDiv w:val="1"/>
      <w:marLeft w:val="0"/>
      <w:marRight w:val="0"/>
      <w:marTop w:val="0"/>
      <w:marBottom w:val="0"/>
      <w:divBdr>
        <w:top w:val="none" w:sz="0" w:space="0" w:color="auto"/>
        <w:left w:val="none" w:sz="0" w:space="0" w:color="auto"/>
        <w:bottom w:val="none" w:sz="0" w:space="0" w:color="auto"/>
        <w:right w:val="none" w:sz="0" w:space="0" w:color="auto"/>
      </w:divBdr>
    </w:div>
    <w:div w:id="1054307249">
      <w:bodyDiv w:val="1"/>
      <w:marLeft w:val="0"/>
      <w:marRight w:val="0"/>
      <w:marTop w:val="0"/>
      <w:marBottom w:val="0"/>
      <w:divBdr>
        <w:top w:val="none" w:sz="0" w:space="0" w:color="auto"/>
        <w:left w:val="none" w:sz="0" w:space="0" w:color="auto"/>
        <w:bottom w:val="none" w:sz="0" w:space="0" w:color="auto"/>
        <w:right w:val="none" w:sz="0" w:space="0" w:color="auto"/>
      </w:divBdr>
    </w:div>
    <w:div w:id="1088772194">
      <w:bodyDiv w:val="1"/>
      <w:marLeft w:val="0"/>
      <w:marRight w:val="0"/>
      <w:marTop w:val="0"/>
      <w:marBottom w:val="0"/>
      <w:divBdr>
        <w:top w:val="none" w:sz="0" w:space="0" w:color="auto"/>
        <w:left w:val="none" w:sz="0" w:space="0" w:color="auto"/>
        <w:bottom w:val="none" w:sz="0" w:space="0" w:color="auto"/>
        <w:right w:val="none" w:sz="0" w:space="0" w:color="auto"/>
      </w:divBdr>
      <w:divsChild>
        <w:div w:id="1825314909">
          <w:marLeft w:val="0"/>
          <w:marRight w:val="0"/>
          <w:marTop w:val="0"/>
          <w:marBottom w:val="225"/>
          <w:divBdr>
            <w:top w:val="none" w:sz="0" w:space="0" w:color="auto"/>
            <w:left w:val="none" w:sz="0" w:space="0" w:color="auto"/>
            <w:bottom w:val="none" w:sz="0" w:space="0" w:color="auto"/>
            <w:right w:val="none" w:sz="0" w:space="0" w:color="auto"/>
          </w:divBdr>
          <w:divsChild>
            <w:div w:id="20048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573">
      <w:bodyDiv w:val="1"/>
      <w:marLeft w:val="0"/>
      <w:marRight w:val="0"/>
      <w:marTop w:val="0"/>
      <w:marBottom w:val="0"/>
      <w:divBdr>
        <w:top w:val="none" w:sz="0" w:space="0" w:color="auto"/>
        <w:left w:val="none" w:sz="0" w:space="0" w:color="auto"/>
        <w:bottom w:val="none" w:sz="0" w:space="0" w:color="auto"/>
        <w:right w:val="none" w:sz="0" w:space="0" w:color="auto"/>
      </w:divBdr>
    </w:div>
    <w:div w:id="1205287675">
      <w:bodyDiv w:val="1"/>
      <w:marLeft w:val="0"/>
      <w:marRight w:val="0"/>
      <w:marTop w:val="0"/>
      <w:marBottom w:val="0"/>
      <w:divBdr>
        <w:top w:val="none" w:sz="0" w:space="0" w:color="auto"/>
        <w:left w:val="none" w:sz="0" w:space="0" w:color="auto"/>
        <w:bottom w:val="none" w:sz="0" w:space="0" w:color="auto"/>
        <w:right w:val="none" w:sz="0" w:space="0" w:color="auto"/>
      </w:divBdr>
    </w:div>
    <w:div w:id="1228109321">
      <w:bodyDiv w:val="1"/>
      <w:marLeft w:val="0"/>
      <w:marRight w:val="0"/>
      <w:marTop w:val="0"/>
      <w:marBottom w:val="0"/>
      <w:divBdr>
        <w:top w:val="none" w:sz="0" w:space="0" w:color="auto"/>
        <w:left w:val="none" w:sz="0" w:space="0" w:color="auto"/>
        <w:bottom w:val="none" w:sz="0" w:space="0" w:color="auto"/>
        <w:right w:val="none" w:sz="0" w:space="0" w:color="auto"/>
      </w:divBdr>
      <w:divsChild>
        <w:div w:id="1324357137">
          <w:marLeft w:val="0"/>
          <w:marRight w:val="0"/>
          <w:marTop w:val="0"/>
          <w:marBottom w:val="0"/>
          <w:divBdr>
            <w:top w:val="none" w:sz="0" w:space="0" w:color="auto"/>
            <w:left w:val="none" w:sz="0" w:space="0" w:color="auto"/>
            <w:bottom w:val="none" w:sz="0" w:space="0" w:color="auto"/>
            <w:right w:val="none" w:sz="0" w:space="0" w:color="auto"/>
          </w:divBdr>
          <w:divsChild>
            <w:div w:id="1804998276">
              <w:marLeft w:val="0"/>
              <w:marRight w:val="0"/>
              <w:marTop w:val="0"/>
              <w:marBottom w:val="0"/>
              <w:divBdr>
                <w:top w:val="single" w:sz="6" w:space="0" w:color="DEDEDE"/>
                <w:left w:val="single" w:sz="6" w:space="0" w:color="DEDEDE"/>
                <w:bottom w:val="single" w:sz="6" w:space="0" w:color="DEDEDE"/>
                <w:right w:val="single" w:sz="6" w:space="0" w:color="DEDEDE"/>
              </w:divBdr>
              <w:divsChild>
                <w:div w:id="1061977139">
                  <w:marLeft w:val="0"/>
                  <w:marRight w:val="0"/>
                  <w:marTop w:val="0"/>
                  <w:marBottom w:val="0"/>
                  <w:divBdr>
                    <w:top w:val="none" w:sz="0" w:space="0" w:color="auto"/>
                    <w:left w:val="none" w:sz="0" w:space="0" w:color="auto"/>
                    <w:bottom w:val="none" w:sz="0" w:space="0" w:color="auto"/>
                    <w:right w:val="none" w:sz="0" w:space="0" w:color="auto"/>
                  </w:divBdr>
                  <w:divsChild>
                    <w:div w:id="2098743012">
                      <w:marLeft w:val="0"/>
                      <w:marRight w:val="525"/>
                      <w:marTop w:val="0"/>
                      <w:marBottom w:val="0"/>
                      <w:divBdr>
                        <w:top w:val="none" w:sz="0" w:space="0" w:color="auto"/>
                        <w:left w:val="none" w:sz="0" w:space="0" w:color="auto"/>
                        <w:bottom w:val="none" w:sz="0" w:space="0" w:color="auto"/>
                        <w:right w:val="none" w:sz="0" w:space="0" w:color="auto"/>
                      </w:divBdr>
                      <w:divsChild>
                        <w:div w:id="6351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62321">
          <w:marLeft w:val="0"/>
          <w:marRight w:val="0"/>
          <w:marTop w:val="0"/>
          <w:marBottom w:val="0"/>
          <w:divBdr>
            <w:top w:val="none" w:sz="0" w:space="0" w:color="auto"/>
            <w:left w:val="none" w:sz="0" w:space="0" w:color="auto"/>
            <w:bottom w:val="none" w:sz="0" w:space="0" w:color="auto"/>
            <w:right w:val="none" w:sz="0" w:space="0" w:color="auto"/>
          </w:divBdr>
          <w:divsChild>
            <w:div w:id="1197741045">
              <w:marLeft w:val="0"/>
              <w:marRight w:val="0"/>
              <w:marTop w:val="0"/>
              <w:marBottom w:val="0"/>
              <w:divBdr>
                <w:top w:val="none" w:sz="0" w:space="0" w:color="auto"/>
                <w:left w:val="none" w:sz="0" w:space="0" w:color="auto"/>
                <w:bottom w:val="none" w:sz="0" w:space="0" w:color="auto"/>
                <w:right w:val="none" w:sz="0" w:space="0" w:color="auto"/>
              </w:divBdr>
              <w:divsChild>
                <w:div w:id="1224291183">
                  <w:marLeft w:val="0"/>
                  <w:marRight w:val="0"/>
                  <w:marTop w:val="0"/>
                  <w:marBottom w:val="0"/>
                  <w:divBdr>
                    <w:top w:val="single" w:sz="6" w:space="8" w:color="EEEEEE"/>
                    <w:left w:val="none" w:sz="0" w:space="8" w:color="auto"/>
                    <w:bottom w:val="single" w:sz="6" w:space="8" w:color="EEEEEE"/>
                    <w:right w:val="single" w:sz="6" w:space="8" w:color="EEEEEE"/>
                  </w:divBdr>
                  <w:divsChild>
                    <w:div w:id="321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59742">
      <w:bodyDiv w:val="1"/>
      <w:marLeft w:val="0"/>
      <w:marRight w:val="0"/>
      <w:marTop w:val="0"/>
      <w:marBottom w:val="0"/>
      <w:divBdr>
        <w:top w:val="none" w:sz="0" w:space="0" w:color="auto"/>
        <w:left w:val="none" w:sz="0" w:space="0" w:color="auto"/>
        <w:bottom w:val="none" w:sz="0" w:space="0" w:color="auto"/>
        <w:right w:val="none" w:sz="0" w:space="0" w:color="auto"/>
      </w:divBdr>
    </w:div>
    <w:div w:id="1245601469">
      <w:bodyDiv w:val="1"/>
      <w:marLeft w:val="0"/>
      <w:marRight w:val="0"/>
      <w:marTop w:val="0"/>
      <w:marBottom w:val="0"/>
      <w:divBdr>
        <w:top w:val="none" w:sz="0" w:space="0" w:color="auto"/>
        <w:left w:val="none" w:sz="0" w:space="0" w:color="auto"/>
        <w:bottom w:val="none" w:sz="0" w:space="0" w:color="auto"/>
        <w:right w:val="none" w:sz="0" w:space="0" w:color="auto"/>
      </w:divBdr>
      <w:divsChild>
        <w:div w:id="1492329247">
          <w:marLeft w:val="0"/>
          <w:marRight w:val="0"/>
          <w:marTop w:val="0"/>
          <w:marBottom w:val="0"/>
          <w:divBdr>
            <w:top w:val="none" w:sz="0" w:space="0" w:color="auto"/>
            <w:left w:val="none" w:sz="0" w:space="0" w:color="auto"/>
            <w:bottom w:val="none" w:sz="0" w:space="0" w:color="auto"/>
            <w:right w:val="none" w:sz="0" w:space="0" w:color="auto"/>
          </w:divBdr>
        </w:div>
        <w:div w:id="1134715339">
          <w:marLeft w:val="0"/>
          <w:marRight w:val="0"/>
          <w:marTop w:val="0"/>
          <w:marBottom w:val="0"/>
          <w:divBdr>
            <w:top w:val="none" w:sz="0" w:space="0" w:color="auto"/>
            <w:left w:val="none" w:sz="0" w:space="0" w:color="auto"/>
            <w:bottom w:val="none" w:sz="0" w:space="0" w:color="auto"/>
            <w:right w:val="none" w:sz="0" w:space="0" w:color="auto"/>
          </w:divBdr>
        </w:div>
      </w:divsChild>
    </w:div>
    <w:div w:id="1261374091">
      <w:bodyDiv w:val="1"/>
      <w:marLeft w:val="0"/>
      <w:marRight w:val="0"/>
      <w:marTop w:val="0"/>
      <w:marBottom w:val="0"/>
      <w:divBdr>
        <w:top w:val="none" w:sz="0" w:space="0" w:color="auto"/>
        <w:left w:val="none" w:sz="0" w:space="0" w:color="auto"/>
        <w:bottom w:val="none" w:sz="0" w:space="0" w:color="auto"/>
        <w:right w:val="none" w:sz="0" w:space="0" w:color="auto"/>
      </w:divBdr>
    </w:div>
    <w:div w:id="1261790477">
      <w:bodyDiv w:val="1"/>
      <w:marLeft w:val="0"/>
      <w:marRight w:val="0"/>
      <w:marTop w:val="0"/>
      <w:marBottom w:val="0"/>
      <w:divBdr>
        <w:top w:val="none" w:sz="0" w:space="0" w:color="auto"/>
        <w:left w:val="none" w:sz="0" w:space="0" w:color="auto"/>
        <w:bottom w:val="none" w:sz="0" w:space="0" w:color="auto"/>
        <w:right w:val="none" w:sz="0" w:space="0" w:color="auto"/>
      </w:divBdr>
    </w:div>
    <w:div w:id="1288514293">
      <w:bodyDiv w:val="1"/>
      <w:marLeft w:val="0"/>
      <w:marRight w:val="0"/>
      <w:marTop w:val="0"/>
      <w:marBottom w:val="0"/>
      <w:divBdr>
        <w:top w:val="none" w:sz="0" w:space="0" w:color="auto"/>
        <w:left w:val="none" w:sz="0" w:space="0" w:color="auto"/>
        <w:bottom w:val="none" w:sz="0" w:space="0" w:color="auto"/>
        <w:right w:val="none" w:sz="0" w:space="0" w:color="auto"/>
      </w:divBdr>
      <w:divsChild>
        <w:div w:id="1805733255">
          <w:marLeft w:val="0"/>
          <w:marRight w:val="0"/>
          <w:marTop w:val="0"/>
          <w:marBottom w:val="0"/>
          <w:divBdr>
            <w:top w:val="none" w:sz="0" w:space="0" w:color="auto"/>
            <w:left w:val="none" w:sz="0" w:space="0" w:color="auto"/>
            <w:bottom w:val="none" w:sz="0" w:space="0" w:color="auto"/>
            <w:right w:val="none" w:sz="0" w:space="0" w:color="auto"/>
          </w:divBdr>
        </w:div>
      </w:divsChild>
    </w:div>
    <w:div w:id="1293749459">
      <w:bodyDiv w:val="1"/>
      <w:marLeft w:val="0"/>
      <w:marRight w:val="0"/>
      <w:marTop w:val="0"/>
      <w:marBottom w:val="0"/>
      <w:divBdr>
        <w:top w:val="none" w:sz="0" w:space="0" w:color="auto"/>
        <w:left w:val="none" w:sz="0" w:space="0" w:color="auto"/>
        <w:bottom w:val="none" w:sz="0" w:space="0" w:color="auto"/>
        <w:right w:val="none" w:sz="0" w:space="0" w:color="auto"/>
      </w:divBdr>
    </w:div>
    <w:div w:id="1344430551">
      <w:bodyDiv w:val="1"/>
      <w:marLeft w:val="0"/>
      <w:marRight w:val="0"/>
      <w:marTop w:val="0"/>
      <w:marBottom w:val="0"/>
      <w:divBdr>
        <w:top w:val="none" w:sz="0" w:space="0" w:color="auto"/>
        <w:left w:val="none" w:sz="0" w:space="0" w:color="auto"/>
        <w:bottom w:val="none" w:sz="0" w:space="0" w:color="auto"/>
        <w:right w:val="none" w:sz="0" w:space="0" w:color="auto"/>
      </w:divBdr>
    </w:div>
    <w:div w:id="1348600026">
      <w:bodyDiv w:val="1"/>
      <w:marLeft w:val="0"/>
      <w:marRight w:val="0"/>
      <w:marTop w:val="0"/>
      <w:marBottom w:val="0"/>
      <w:divBdr>
        <w:top w:val="none" w:sz="0" w:space="0" w:color="auto"/>
        <w:left w:val="none" w:sz="0" w:space="0" w:color="auto"/>
        <w:bottom w:val="none" w:sz="0" w:space="0" w:color="auto"/>
        <w:right w:val="none" w:sz="0" w:space="0" w:color="auto"/>
      </w:divBdr>
    </w:div>
    <w:div w:id="1388257134">
      <w:bodyDiv w:val="1"/>
      <w:marLeft w:val="0"/>
      <w:marRight w:val="0"/>
      <w:marTop w:val="0"/>
      <w:marBottom w:val="0"/>
      <w:divBdr>
        <w:top w:val="none" w:sz="0" w:space="0" w:color="auto"/>
        <w:left w:val="none" w:sz="0" w:space="0" w:color="auto"/>
        <w:bottom w:val="none" w:sz="0" w:space="0" w:color="auto"/>
        <w:right w:val="none" w:sz="0" w:space="0" w:color="auto"/>
      </w:divBdr>
    </w:div>
    <w:div w:id="1401947296">
      <w:bodyDiv w:val="1"/>
      <w:marLeft w:val="0"/>
      <w:marRight w:val="0"/>
      <w:marTop w:val="0"/>
      <w:marBottom w:val="0"/>
      <w:divBdr>
        <w:top w:val="none" w:sz="0" w:space="0" w:color="auto"/>
        <w:left w:val="none" w:sz="0" w:space="0" w:color="auto"/>
        <w:bottom w:val="none" w:sz="0" w:space="0" w:color="auto"/>
        <w:right w:val="none" w:sz="0" w:space="0" w:color="auto"/>
      </w:divBdr>
      <w:divsChild>
        <w:div w:id="116143191">
          <w:marLeft w:val="0"/>
          <w:marRight w:val="0"/>
          <w:marTop w:val="0"/>
          <w:marBottom w:val="0"/>
          <w:divBdr>
            <w:top w:val="none" w:sz="0" w:space="0" w:color="auto"/>
            <w:left w:val="none" w:sz="0" w:space="0" w:color="auto"/>
            <w:bottom w:val="none" w:sz="0" w:space="0" w:color="auto"/>
            <w:right w:val="none" w:sz="0" w:space="0" w:color="auto"/>
          </w:divBdr>
          <w:divsChild>
            <w:div w:id="842862687">
              <w:marLeft w:val="0"/>
              <w:marRight w:val="0"/>
              <w:marTop w:val="0"/>
              <w:marBottom w:val="0"/>
              <w:divBdr>
                <w:top w:val="single" w:sz="6" w:space="0" w:color="DEDEDE"/>
                <w:left w:val="single" w:sz="6" w:space="0" w:color="DEDEDE"/>
                <w:bottom w:val="single" w:sz="6" w:space="0" w:color="DEDEDE"/>
                <w:right w:val="single" w:sz="6" w:space="0" w:color="DEDEDE"/>
              </w:divBdr>
              <w:divsChild>
                <w:div w:id="1815562546">
                  <w:marLeft w:val="0"/>
                  <w:marRight w:val="0"/>
                  <w:marTop w:val="0"/>
                  <w:marBottom w:val="0"/>
                  <w:divBdr>
                    <w:top w:val="none" w:sz="0" w:space="0" w:color="auto"/>
                    <w:left w:val="none" w:sz="0" w:space="0" w:color="auto"/>
                    <w:bottom w:val="none" w:sz="0" w:space="0" w:color="auto"/>
                    <w:right w:val="none" w:sz="0" w:space="0" w:color="auto"/>
                  </w:divBdr>
                  <w:divsChild>
                    <w:div w:id="166697892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080059084">
          <w:marLeft w:val="0"/>
          <w:marRight w:val="0"/>
          <w:marTop w:val="0"/>
          <w:marBottom w:val="0"/>
          <w:divBdr>
            <w:top w:val="none" w:sz="0" w:space="0" w:color="auto"/>
            <w:left w:val="none" w:sz="0" w:space="0" w:color="auto"/>
            <w:bottom w:val="none" w:sz="0" w:space="0" w:color="auto"/>
            <w:right w:val="none" w:sz="0" w:space="0" w:color="auto"/>
          </w:divBdr>
          <w:divsChild>
            <w:div w:id="1325740903">
              <w:marLeft w:val="0"/>
              <w:marRight w:val="0"/>
              <w:marTop w:val="0"/>
              <w:marBottom w:val="0"/>
              <w:divBdr>
                <w:top w:val="none" w:sz="0" w:space="0" w:color="auto"/>
                <w:left w:val="none" w:sz="0" w:space="0" w:color="auto"/>
                <w:bottom w:val="none" w:sz="0" w:space="0" w:color="auto"/>
                <w:right w:val="none" w:sz="0" w:space="0" w:color="auto"/>
              </w:divBdr>
              <w:divsChild>
                <w:div w:id="1121337137">
                  <w:marLeft w:val="0"/>
                  <w:marRight w:val="0"/>
                  <w:marTop w:val="0"/>
                  <w:marBottom w:val="0"/>
                  <w:divBdr>
                    <w:top w:val="single" w:sz="6" w:space="8" w:color="EEEEEE"/>
                    <w:left w:val="none" w:sz="0" w:space="8" w:color="auto"/>
                    <w:bottom w:val="single" w:sz="6" w:space="8" w:color="EEEEEE"/>
                    <w:right w:val="single" w:sz="6" w:space="8" w:color="EEEEEE"/>
                  </w:divBdr>
                  <w:divsChild>
                    <w:div w:id="936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89704">
      <w:bodyDiv w:val="1"/>
      <w:marLeft w:val="0"/>
      <w:marRight w:val="0"/>
      <w:marTop w:val="0"/>
      <w:marBottom w:val="0"/>
      <w:divBdr>
        <w:top w:val="none" w:sz="0" w:space="0" w:color="auto"/>
        <w:left w:val="none" w:sz="0" w:space="0" w:color="auto"/>
        <w:bottom w:val="none" w:sz="0" w:space="0" w:color="auto"/>
        <w:right w:val="none" w:sz="0" w:space="0" w:color="auto"/>
      </w:divBdr>
    </w:div>
    <w:div w:id="1482038263">
      <w:bodyDiv w:val="1"/>
      <w:marLeft w:val="0"/>
      <w:marRight w:val="0"/>
      <w:marTop w:val="0"/>
      <w:marBottom w:val="0"/>
      <w:divBdr>
        <w:top w:val="none" w:sz="0" w:space="0" w:color="auto"/>
        <w:left w:val="none" w:sz="0" w:space="0" w:color="auto"/>
        <w:bottom w:val="none" w:sz="0" w:space="0" w:color="auto"/>
        <w:right w:val="none" w:sz="0" w:space="0" w:color="auto"/>
      </w:divBdr>
      <w:divsChild>
        <w:div w:id="447626203">
          <w:marLeft w:val="0"/>
          <w:marRight w:val="0"/>
          <w:marTop w:val="0"/>
          <w:marBottom w:val="150"/>
          <w:divBdr>
            <w:top w:val="none" w:sz="0" w:space="0" w:color="auto"/>
            <w:left w:val="none" w:sz="0" w:space="0" w:color="auto"/>
            <w:bottom w:val="none" w:sz="0" w:space="0" w:color="auto"/>
            <w:right w:val="none" w:sz="0" w:space="0" w:color="auto"/>
          </w:divBdr>
        </w:div>
      </w:divsChild>
    </w:div>
    <w:div w:id="1490708718">
      <w:bodyDiv w:val="1"/>
      <w:marLeft w:val="0"/>
      <w:marRight w:val="0"/>
      <w:marTop w:val="0"/>
      <w:marBottom w:val="0"/>
      <w:divBdr>
        <w:top w:val="none" w:sz="0" w:space="0" w:color="auto"/>
        <w:left w:val="none" w:sz="0" w:space="0" w:color="auto"/>
        <w:bottom w:val="none" w:sz="0" w:space="0" w:color="auto"/>
        <w:right w:val="none" w:sz="0" w:space="0" w:color="auto"/>
      </w:divBdr>
    </w:div>
    <w:div w:id="1492525275">
      <w:bodyDiv w:val="1"/>
      <w:marLeft w:val="0"/>
      <w:marRight w:val="0"/>
      <w:marTop w:val="0"/>
      <w:marBottom w:val="0"/>
      <w:divBdr>
        <w:top w:val="none" w:sz="0" w:space="0" w:color="auto"/>
        <w:left w:val="none" w:sz="0" w:space="0" w:color="auto"/>
        <w:bottom w:val="none" w:sz="0" w:space="0" w:color="auto"/>
        <w:right w:val="none" w:sz="0" w:space="0" w:color="auto"/>
      </w:divBdr>
    </w:div>
    <w:div w:id="1511331813">
      <w:bodyDiv w:val="1"/>
      <w:marLeft w:val="0"/>
      <w:marRight w:val="0"/>
      <w:marTop w:val="0"/>
      <w:marBottom w:val="0"/>
      <w:divBdr>
        <w:top w:val="none" w:sz="0" w:space="0" w:color="auto"/>
        <w:left w:val="none" w:sz="0" w:space="0" w:color="auto"/>
        <w:bottom w:val="none" w:sz="0" w:space="0" w:color="auto"/>
        <w:right w:val="none" w:sz="0" w:space="0" w:color="auto"/>
      </w:divBdr>
    </w:div>
    <w:div w:id="1514565795">
      <w:bodyDiv w:val="1"/>
      <w:marLeft w:val="0"/>
      <w:marRight w:val="0"/>
      <w:marTop w:val="0"/>
      <w:marBottom w:val="0"/>
      <w:divBdr>
        <w:top w:val="none" w:sz="0" w:space="0" w:color="auto"/>
        <w:left w:val="none" w:sz="0" w:space="0" w:color="auto"/>
        <w:bottom w:val="none" w:sz="0" w:space="0" w:color="auto"/>
        <w:right w:val="none" w:sz="0" w:space="0" w:color="auto"/>
      </w:divBdr>
    </w:div>
    <w:div w:id="1529559680">
      <w:bodyDiv w:val="1"/>
      <w:marLeft w:val="0"/>
      <w:marRight w:val="0"/>
      <w:marTop w:val="0"/>
      <w:marBottom w:val="0"/>
      <w:divBdr>
        <w:top w:val="none" w:sz="0" w:space="0" w:color="auto"/>
        <w:left w:val="none" w:sz="0" w:space="0" w:color="auto"/>
        <w:bottom w:val="none" w:sz="0" w:space="0" w:color="auto"/>
        <w:right w:val="none" w:sz="0" w:space="0" w:color="auto"/>
      </w:divBdr>
    </w:div>
    <w:div w:id="1545291592">
      <w:bodyDiv w:val="1"/>
      <w:marLeft w:val="0"/>
      <w:marRight w:val="0"/>
      <w:marTop w:val="0"/>
      <w:marBottom w:val="0"/>
      <w:divBdr>
        <w:top w:val="none" w:sz="0" w:space="0" w:color="auto"/>
        <w:left w:val="none" w:sz="0" w:space="0" w:color="auto"/>
        <w:bottom w:val="none" w:sz="0" w:space="0" w:color="auto"/>
        <w:right w:val="none" w:sz="0" w:space="0" w:color="auto"/>
      </w:divBdr>
      <w:divsChild>
        <w:div w:id="1697193853">
          <w:marLeft w:val="0"/>
          <w:marRight w:val="0"/>
          <w:marTop w:val="0"/>
          <w:marBottom w:val="0"/>
          <w:divBdr>
            <w:top w:val="none" w:sz="0" w:space="0" w:color="auto"/>
            <w:left w:val="none" w:sz="0" w:space="0" w:color="auto"/>
            <w:bottom w:val="none" w:sz="0" w:space="0" w:color="auto"/>
            <w:right w:val="none" w:sz="0" w:space="0" w:color="auto"/>
          </w:divBdr>
        </w:div>
      </w:divsChild>
    </w:div>
    <w:div w:id="1558197974">
      <w:bodyDiv w:val="1"/>
      <w:marLeft w:val="0"/>
      <w:marRight w:val="0"/>
      <w:marTop w:val="0"/>
      <w:marBottom w:val="0"/>
      <w:divBdr>
        <w:top w:val="none" w:sz="0" w:space="0" w:color="auto"/>
        <w:left w:val="none" w:sz="0" w:space="0" w:color="auto"/>
        <w:bottom w:val="none" w:sz="0" w:space="0" w:color="auto"/>
        <w:right w:val="none" w:sz="0" w:space="0" w:color="auto"/>
      </w:divBdr>
    </w:div>
    <w:div w:id="1641106050">
      <w:bodyDiv w:val="1"/>
      <w:marLeft w:val="0"/>
      <w:marRight w:val="0"/>
      <w:marTop w:val="0"/>
      <w:marBottom w:val="0"/>
      <w:divBdr>
        <w:top w:val="none" w:sz="0" w:space="0" w:color="auto"/>
        <w:left w:val="none" w:sz="0" w:space="0" w:color="auto"/>
        <w:bottom w:val="none" w:sz="0" w:space="0" w:color="auto"/>
        <w:right w:val="none" w:sz="0" w:space="0" w:color="auto"/>
      </w:divBdr>
      <w:divsChild>
        <w:div w:id="985209037">
          <w:marLeft w:val="0"/>
          <w:marRight w:val="0"/>
          <w:marTop w:val="0"/>
          <w:marBottom w:val="0"/>
          <w:divBdr>
            <w:top w:val="none" w:sz="0" w:space="0" w:color="auto"/>
            <w:left w:val="none" w:sz="0" w:space="0" w:color="auto"/>
            <w:bottom w:val="none" w:sz="0" w:space="0" w:color="auto"/>
            <w:right w:val="none" w:sz="0" w:space="0" w:color="auto"/>
          </w:divBdr>
          <w:divsChild>
            <w:div w:id="541869025">
              <w:marLeft w:val="0"/>
              <w:marRight w:val="0"/>
              <w:marTop w:val="0"/>
              <w:marBottom w:val="0"/>
              <w:divBdr>
                <w:top w:val="single" w:sz="6" w:space="0" w:color="DEDEDE"/>
                <w:left w:val="single" w:sz="6" w:space="0" w:color="DEDEDE"/>
                <w:bottom w:val="single" w:sz="6" w:space="0" w:color="DEDEDE"/>
                <w:right w:val="single" w:sz="6" w:space="0" w:color="DEDEDE"/>
              </w:divBdr>
              <w:divsChild>
                <w:div w:id="163671495">
                  <w:marLeft w:val="0"/>
                  <w:marRight w:val="0"/>
                  <w:marTop w:val="0"/>
                  <w:marBottom w:val="0"/>
                  <w:divBdr>
                    <w:top w:val="none" w:sz="0" w:space="0" w:color="auto"/>
                    <w:left w:val="none" w:sz="0" w:space="0" w:color="auto"/>
                    <w:bottom w:val="none" w:sz="0" w:space="0" w:color="auto"/>
                    <w:right w:val="none" w:sz="0" w:space="0" w:color="auto"/>
                  </w:divBdr>
                  <w:divsChild>
                    <w:div w:id="1822228924">
                      <w:marLeft w:val="0"/>
                      <w:marRight w:val="525"/>
                      <w:marTop w:val="0"/>
                      <w:marBottom w:val="0"/>
                      <w:divBdr>
                        <w:top w:val="none" w:sz="0" w:space="0" w:color="auto"/>
                        <w:left w:val="none" w:sz="0" w:space="0" w:color="auto"/>
                        <w:bottom w:val="none" w:sz="0" w:space="0" w:color="auto"/>
                        <w:right w:val="none" w:sz="0" w:space="0" w:color="auto"/>
                      </w:divBdr>
                      <w:divsChild>
                        <w:div w:id="16781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60607">
          <w:marLeft w:val="0"/>
          <w:marRight w:val="0"/>
          <w:marTop w:val="0"/>
          <w:marBottom w:val="0"/>
          <w:divBdr>
            <w:top w:val="none" w:sz="0" w:space="0" w:color="auto"/>
            <w:left w:val="none" w:sz="0" w:space="0" w:color="auto"/>
            <w:bottom w:val="none" w:sz="0" w:space="0" w:color="auto"/>
            <w:right w:val="none" w:sz="0" w:space="0" w:color="auto"/>
          </w:divBdr>
          <w:divsChild>
            <w:div w:id="1652250450">
              <w:marLeft w:val="0"/>
              <w:marRight w:val="0"/>
              <w:marTop w:val="0"/>
              <w:marBottom w:val="0"/>
              <w:divBdr>
                <w:top w:val="none" w:sz="0" w:space="0" w:color="auto"/>
                <w:left w:val="none" w:sz="0" w:space="0" w:color="auto"/>
                <w:bottom w:val="none" w:sz="0" w:space="0" w:color="auto"/>
                <w:right w:val="none" w:sz="0" w:space="0" w:color="auto"/>
              </w:divBdr>
              <w:divsChild>
                <w:div w:id="562984290">
                  <w:marLeft w:val="0"/>
                  <w:marRight w:val="0"/>
                  <w:marTop w:val="0"/>
                  <w:marBottom w:val="0"/>
                  <w:divBdr>
                    <w:top w:val="single" w:sz="6" w:space="8" w:color="EEEEEE"/>
                    <w:left w:val="none" w:sz="0" w:space="8" w:color="auto"/>
                    <w:bottom w:val="single" w:sz="6" w:space="8" w:color="EEEEEE"/>
                    <w:right w:val="single" w:sz="6" w:space="8" w:color="EEEEEE"/>
                  </w:divBdr>
                  <w:divsChild>
                    <w:div w:id="20345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842">
      <w:bodyDiv w:val="1"/>
      <w:marLeft w:val="0"/>
      <w:marRight w:val="0"/>
      <w:marTop w:val="0"/>
      <w:marBottom w:val="0"/>
      <w:divBdr>
        <w:top w:val="none" w:sz="0" w:space="0" w:color="auto"/>
        <w:left w:val="none" w:sz="0" w:space="0" w:color="auto"/>
        <w:bottom w:val="none" w:sz="0" w:space="0" w:color="auto"/>
        <w:right w:val="none" w:sz="0" w:space="0" w:color="auto"/>
      </w:divBdr>
    </w:div>
    <w:div w:id="1747266394">
      <w:bodyDiv w:val="1"/>
      <w:marLeft w:val="0"/>
      <w:marRight w:val="0"/>
      <w:marTop w:val="0"/>
      <w:marBottom w:val="0"/>
      <w:divBdr>
        <w:top w:val="none" w:sz="0" w:space="0" w:color="auto"/>
        <w:left w:val="none" w:sz="0" w:space="0" w:color="auto"/>
        <w:bottom w:val="none" w:sz="0" w:space="0" w:color="auto"/>
        <w:right w:val="none" w:sz="0" w:space="0" w:color="auto"/>
      </w:divBdr>
    </w:div>
    <w:div w:id="1755080100">
      <w:bodyDiv w:val="1"/>
      <w:marLeft w:val="0"/>
      <w:marRight w:val="0"/>
      <w:marTop w:val="0"/>
      <w:marBottom w:val="0"/>
      <w:divBdr>
        <w:top w:val="none" w:sz="0" w:space="0" w:color="auto"/>
        <w:left w:val="none" w:sz="0" w:space="0" w:color="auto"/>
        <w:bottom w:val="none" w:sz="0" w:space="0" w:color="auto"/>
        <w:right w:val="none" w:sz="0" w:space="0" w:color="auto"/>
      </w:divBdr>
    </w:div>
    <w:div w:id="1763529643">
      <w:bodyDiv w:val="1"/>
      <w:marLeft w:val="0"/>
      <w:marRight w:val="0"/>
      <w:marTop w:val="0"/>
      <w:marBottom w:val="0"/>
      <w:divBdr>
        <w:top w:val="none" w:sz="0" w:space="0" w:color="auto"/>
        <w:left w:val="none" w:sz="0" w:space="0" w:color="auto"/>
        <w:bottom w:val="none" w:sz="0" w:space="0" w:color="auto"/>
        <w:right w:val="none" w:sz="0" w:space="0" w:color="auto"/>
      </w:divBdr>
    </w:div>
    <w:div w:id="1764496852">
      <w:bodyDiv w:val="1"/>
      <w:marLeft w:val="0"/>
      <w:marRight w:val="0"/>
      <w:marTop w:val="0"/>
      <w:marBottom w:val="0"/>
      <w:divBdr>
        <w:top w:val="none" w:sz="0" w:space="0" w:color="auto"/>
        <w:left w:val="none" w:sz="0" w:space="0" w:color="auto"/>
        <w:bottom w:val="none" w:sz="0" w:space="0" w:color="auto"/>
        <w:right w:val="none" w:sz="0" w:space="0" w:color="auto"/>
      </w:divBdr>
    </w:div>
    <w:div w:id="1767001488">
      <w:bodyDiv w:val="1"/>
      <w:marLeft w:val="0"/>
      <w:marRight w:val="0"/>
      <w:marTop w:val="0"/>
      <w:marBottom w:val="0"/>
      <w:divBdr>
        <w:top w:val="none" w:sz="0" w:space="0" w:color="auto"/>
        <w:left w:val="none" w:sz="0" w:space="0" w:color="auto"/>
        <w:bottom w:val="none" w:sz="0" w:space="0" w:color="auto"/>
        <w:right w:val="none" w:sz="0" w:space="0" w:color="auto"/>
      </w:divBdr>
    </w:div>
    <w:div w:id="1799714714">
      <w:bodyDiv w:val="1"/>
      <w:marLeft w:val="0"/>
      <w:marRight w:val="0"/>
      <w:marTop w:val="0"/>
      <w:marBottom w:val="0"/>
      <w:divBdr>
        <w:top w:val="none" w:sz="0" w:space="0" w:color="auto"/>
        <w:left w:val="none" w:sz="0" w:space="0" w:color="auto"/>
        <w:bottom w:val="none" w:sz="0" w:space="0" w:color="auto"/>
        <w:right w:val="none" w:sz="0" w:space="0" w:color="auto"/>
      </w:divBdr>
    </w:div>
    <w:div w:id="1813908390">
      <w:bodyDiv w:val="1"/>
      <w:marLeft w:val="0"/>
      <w:marRight w:val="0"/>
      <w:marTop w:val="0"/>
      <w:marBottom w:val="0"/>
      <w:divBdr>
        <w:top w:val="none" w:sz="0" w:space="0" w:color="auto"/>
        <w:left w:val="none" w:sz="0" w:space="0" w:color="auto"/>
        <w:bottom w:val="none" w:sz="0" w:space="0" w:color="auto"/>
        <w:right w:val="none" w:sz="0" w:space="0" w:color="auto"/>
      </w:divBdr>
    </w:div>
    <w:div w:id="1823620565">
      <w:bodyDiv w:val="1"/>
      <w:marLeft w:val="0"/>
      <w:marRight w:val="0"/>
      <w:marTop w:val="0"/>
      <w:marBottom w:val="0"/>
      <w:divBdr>
        <w:top w:val="none" w:sz="0" w:space="0" w:color="auto"/>
        <w:left w:val="none" w:sz="0" w:space="0" w:color="auto"/>
        <w:bottom w:val="none" w:sz="0" w:space="0" w:color="auto"/>
        <w:right w:val="none" w:sz="0" w:space="0" w:color="auto"/>
      </w:divBdr>
      <w:divsChild>
        <w:div w:id="925646688">
          <w:marLeft w:val="0"/>
          <w:marRight w:val="0"/>
          <w:marTop w:val="0"/>
          <w:marBottom w:val="0"/>
          <w:divBdr>
            <w:top w:val="none" w:sz="0" w:space="0" w:color="auto"/>
            <w:left w:val="none" w:sz="0" w:space="0" w:color="auto"/>
            <w:bottom w:val="none" w:sz="0" w:space="0" w:color="auto"/>
            <w:right w:val="none" w:sz="0" w:space="0" w:color="auto"/>
          </w:divBdr>
          <w:divsChild>
            <w:div w:id="1563176067">
              <w:marLeft w:val="0"/>
              <w:marRight w:val="0"/>
              <w:marTop w:val="0"/>
              <w:marBottom w:val="0"/>
              <w:divBdr>
                <w:top w:val="none" w:sz="0" w:space="0" w:color="auto"/>
                <w:left w:val="none" w:sz="0" w:space="0" w:color="auto"/>
                <w:bottom w:val="none" w:sz="0" w:space="0" w:color="auto"/>
                <w:right w:val="none" w:sz="0" w:space="0" w:color="auto"/>
              </w:divBdr>
              <w:divsChild>
                <w:div w:id="1211576005">
                  <w:marLeft w:val="0"/>
                  <w:marRight w:val="0"/>
                  <w:marTop w:val="0"/>
                  <w:marBottom w:val="0"/>
                  <w:divBdr>
                    <w:top w:val="none" w:sz="0" w:space="0" w:color="auto"/>
                    <w:left w:val="none" w:sz="0" w:space="0" w:color="auto"/>
                    <w:bottom w:val="none" w:sz="0" w:space="0" w:color="auto"/>
                    <w:right w:val="none" w:sz="0" w:space="0" w:color="auto"/>
                  </w:divBdr>
                  <w:divsChild>
                    <w:div w:id="19569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44365">
      <w:bodyDiv w:val="1"/>
      <w:marLeft w:val="0"/>
      <w:marRight w:val="0"/>
      <w:marTop w:val="0"/>
      <w:marBottom w:val="0"/>
      <w:divBdr>
        <w:top w:val="none" w:sz="0" w:space="0" w:color="auto"/>
        <w:left w:val="none" w:sz="0" w:space="0" w:color="auto"/>
        <w:bottom w:val="none" w:sz="0" w:space="0" w:color="auto"/>
        <w:right w:val="none" w:sz="0" w:space="0" w:color="auto"/>
      </w:divBdr>
    </w:div>
    <w:div w:id="1848206079">
      <w:bodyDiv w:val="1"/>
      <w:marLeft w:val="0"/>
      <w:marRight w:val="0"/>
      <w:marTop w:val="0"/>
      <w:marBottom w:val="0"/>
      <w:divBdr>
        <w:top w:val="none" w:sz="0" w:space="0" w:color="auto"/>
        <w:left w:val="none" w:sz="0" w:space="0" w:color="auto"/>
        <w:bottom w:val="none" w:sz="0" w:space="0" w:color="auto"/>
        <w:right w:val="none" w:sz="0" w:space="0" w:color="auto"/>
      </w:divBdr>
    </w:div>
    <w:div w:id="1883470297">
      <w:bodyDiv w:val="1"/>
      <w:marLeft w:val="0"/>
      <w:marRight w:val="0"/>
      <w:marTop w:val="0"/>
      <w:marBottom w:val="0"/>
      <w:divBdr>
        <w:top w:val="none" w:sz="0" w:space="0" w:color="auto"/>
        <w:left w:val="none" w:sz="0" w:space="0" w:color="auto"/>
        <w:bottom w:val="none" w:sz="0" w:space="0" w:color="auto"/>
        <w:right w:val="none" w:sz="0" w:space="0" w:color="auto"/>
      </w:divBdr>
    </w:div>
    <w:div w:id="1904827287">
      <w:bodyDiv w:val="1"/>
      <w:marLeft w:val="0"/>
      <w:marRight w:val="0"/>
      <w:marTop w:val="0"/>
      <w:marBottom w:val="0"/>
      <w:divBdr>
        <w:top w:val="none" w:sz="0" w:space="0" w:color="auto"/>
        <w:left w:val="none" w:sz="0" w:space="0" w:color="auto"/>
        <w:bottom w:val="none" w:sz="0" w:space="0" w:color="auto"/>
        <w:right w:val="none" w:sz="0" w:space="0" w:color="auto"/>
      </w:divBdr>
    </w:div>
    <w:div w:id="1920551471">
      <w:bodyDiv w:val="1"/>
      <w:marLeft w:val="0"/>
      <w:marRight w:val="0"/>
      <w:marTop w:val="0"/>
      <w:marBottom w:val="0"/>
      <w:divBdr>
        <w:top w:val="none" w:sz="0" w:space="0" w:color="auto"/>
        <w:left w:val="none" w:sz="0" w:space="0" w:color="auto"/>
        <w:bottom w:val="none" w:sz="0" w:space="0" w:color="auto"/>
        <w:right w:val="none" w:sz="0" w:space="0" w:color="auto"/>
      </w:divBdr>
    </w:div>
    <w:div w:id="1960137988">
      <w:bodyDiv w:val="1"/>
      <w:marLeft w:val="0"/>
      <w:marRight w:val="0"/>
      <w:marTop w:val="0"/>
      <w:marBottom w:val="0"/>
      <w:divBdr>
        <w:top w:val="none" w:sz="0" w:space="0" w:color="auto"/>
        <w:left w:val="none" w:sz="0" w:space="0" w:color="auto"/>
        <w:bottom w:val="none" w:sz="0" w:space="0" w:color="auto"/>
        <w:right w:val="none" w:sz="0" w:space="0" w:color="auto"/>
      </w:divBdr>
    </w:div>
    <w:div w:id="2032219227">
      <w:bodyDiv w:val="1"/>
      <w:marLeft w:val="0"/>
      <w:marRight w:val="0"/>
      <w:marTop w:val="0"/>
      <w:marBottom w:val="0"/>
      <w:divBdr>
        <w:top w:val="none" w:sz="0" w:space="0" w:color="auto"/>
        <w:left w:val="none" w:sz="0" w:space="0" w:color="auto"/>
        <w:bottom w:val="none" w:sz="0" w:space="0" w:color="auto"/>
        <w:right w:val="none" w:sz="0" w:space="0" w:color="auto"/>
      </w:divBdr>
    </w:div>
    <w:div w:id="2046253858">
      <w:bodyDiv w:val="1"/>
      <w:marLeft w:val="0"/>
      <w:marRight w:val="0"/>
      <w:marTop w:val="0"/>
      <w:marBottom w:val="0"/>
      <w:divBdr>
        <w:top w:val="none" w:sz="0" w:space="0" w:color="auto"/>
        <w:left w:val="none" w:sz="0" w:space="0" w:color="auto"/>
        <w:bottom w:val="none" w:sz="0" w:space="0" w:color="auto"/>
        <w:right w:val="none" w:sz="0" w:space="0" w:color="auto"/>
      </w:divBdr>
    </w:div>
    <w:div w:id="2060860817">
      <w:bodyDiv w:val="1"/>
      <w:marLeft w:val="0"/>
      <w:marRight w:val="0"/>
      <w:marTop w:val="0"/>
      <w:marBottom w:val="0"/>
      <w:divBdr>
        <w:top w:val="none" w:sz="0" w:space="0" w:color="auto"/>
        <w:left w:val="none" w:sz="0" w:space="0" w:color="auto"/>
        <w:bottom w:val="none" w:sz="0" w:space="0" w:color="auto"/>
        <w:right w:val="none" w:sz="0" w:space="0" w:color="auto"/>
      </w:divBdr>
    </w:div>
    <w:div w:id="21291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doNotUseLongFileNames/>
</w:webSettings>
</file>

<file path=word/_rels/document.xml.rels><?xml version="1.0" encoding="UTF-8" standalone="yes"?>
<Relationships xmlns="http://schemas.openxmlformats.org/package/2006/relationships"><Relationship Id="rId8" Type="http://schemas.openxmlformats.org/officeDocument/2006/relationships/hyperlink" Target="mailto:Chy478@zju.edu.c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rs.isr.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rs.isr.umich.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hy478@zju.edu.c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D88F1F-E6CC-1C44-913E-14BC42EE2A4C}">
  <we:reference id="wa200001825" version="1.0.0.1" store="zh-CN" storeType="OMEX"/>
  <we:alternateReferences>
    <we:reference id="WA200001825"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E8F9C82-FF3E-45BA-8FF8-7DD112733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23</Pages>
  <Words>13257</Words>
  <Characters>75569</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 辉</dc:creator>
  <dc:description>NE.Ref</dc:description>
  <cp:lastModifiedBy>Hui Chen</cp:lastModifiedBy>
  <cp:revision>73</cp:revision>
  <dcterms:created xsi:type="dcterms:W3CDTF">2023-06-24T11:11:00Z</dcterms:created>
  <dcterms:modified xsi:type="dcterms:W3CDTF">2023-09-04T01:51:00Z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documentId_4671</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zotero-version="6.0.5"&gt;&lt;session id="ViuJnHrC"/&gt;&lt;style id="http://www.zotero.org/styles/nature" hasBibliography="1" bibliographyStyleHasBeenSet="1"/&gt;&lt;prefs&gt;&lt;pref name="fieldType" value="Field"/&gt;&lt;pref name="automaticJournalAbbreviatio</vt:lpwstr>
  </property>
  <property fmtid="{D5CDD505-2E9C-101B-9397-08002B2CF9AE}" pid="5" name="ZOTERO_PREF_2">
    <vt:lpwstr>ns" value="true"/&gt;&lt;/prefs&gt;&lt;/data&gt;</vt:lpwstr>
  </property>
</Properties>
</file>