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875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04"/>
        <w:gridCol w:w="255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9" w:hRule="atLeast"/>
        </w:trPr>
        <w:tc>
          <w:tcPr>
            <w:tcW w:w="6204" w:type="dxa"/>
            <w:vAlign w:val="bottom"/>
          </w:tcPr>
          <w:p>
            <w:pPr>
              <w:adjustRightInd w:val="0"/>
              <w:snapToGrid w:val="0"/>
              <w:spacing w:line="276" w:lineRule="auto"/>
              <w:ind w:firstLine="0" w:firstLineChars="0"/>
              <w:textAlignment w:val="center"/>
              <w:rPr>
                <w:rFonts w:ascii="宋体" w:hAnsi="宋体" w:eastAsia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hAnsi="宋体" w:eastAsia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hint="eastAsia" w:ascii="宋体" w:hAnsi="宋体" w:eastAsia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hAnsi="宋体" w:eastAsia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color="FF0000" w:sz="4" w:space="0"/>
            </w:tcBorders>
            <w:vAlign w:val="center"/>
          </w:tcPr>
          <w:p>
            <w:pPr>
              <w:spacing w:line="276" w:lineRule="auto"/>
              <w:ind w:firstLine="0" w:firstLineChars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hint="eastAsia" w:ascii="仿宋" w:hAnsi="仿宋" w:eastAsia="仿宋"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spacing w:line="276" w:lineRule="auto"/>
                                    <w:ind w:firstLine="0" w:firstLineChars="0"/>
                                    <w:rPr>
                                      <w:rFonts w:ascii="仿宋" w:hAnsi="仿宋" w:eastAsia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仿宋" w:hAnsi="仿宋" w:eastAsia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第2020-0</w:t>
                                  </w:r>
                                  <w:r>
                                    <w:rPr>
                                      <w:rFonts w:hint="eastAsia" w:ascii="仿宋" w:hAnsi="仿宋" w:eastAsia="仿宋"/>
                                      <w:color w:val="000000" w:themeColor="text1"/>
                                      <w:sz w:val="20"/>
                                      <w:szCs w:val="20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15</w:t>
                                  </w:r>
                                  <w:r>
                                    <w:rPr>
                                      <w:rFonts w:hint="eastAsia" w:ascii="仿宋" w:hAnsi="仿宋" w:eastAsia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期</w:t>
                                  </w:r>
                                </w:p>
                                <w:p>
                                  <w:pPr>
                                    <w:ind w:firstLine="0" w:firstLineChars="0"/>
                                    <w:rPr>
                                      <w:color w:val="000000" w:themeColor="text1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仿宋" w:hAnsi="仿宋" w:eastAsia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2020年6月</w:t>
                                  </w:r>
                                  <w:r>
                                    <w:rPr>
                                      <w:rFonts w:hint="eastAsia" w:ascii="仿宋" w:hAnsi="仿宋" w:eastAsia="仿宋"/>
                                      <w:color w:val="000000" w:themeColor="text1"/>
                                      <w:sz w:val="20"/>
                                      <w:szCs w:val="20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15</w:t>
                                  </w:r>
                                  <w:r>
                                    <w:rPr>
                                      <w:rFonts w:hint="eastAsia" w:ascii="仿宋" w:hAnsi="仿宋" w:eastAsia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_x0000_s1026" o:spid="_x0000_s1026" o:spt="1" style="height:52.95pt;width:97.75pt;v-text-anchor:middle;" filled="f" stroked="t" coordsize="21600,21600" o:gfxdata="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Ac6hkQ0wAAAAUBAAAPAAAAAAAAAAEAIAAAACIA&#10;AABkcnMvZG93bnJldi54bWxQSwECFAAUAAAACACHTuJAiX0JMEcCAABwBAAADgAAAAAAAAABACAA&#10;AAAiAQAAZHJzL2Uyb0RvYy54bWxQSwUGAAAAAAYABgBZAQAA2wUAAAAA&#10;">
                      <v:fill on="f" focussize="0,0"/>
                      <v:stroke weight="0.5pt" color="#000000 [3213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pacing w:line="276" w:lineRule="auto"/>
                              <w:ind w:firstLine="0" w:firstLineChars="0"/>
                              <w:rPr>
                                <w:rFonts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第2020-0</w:t>
                            </w:r>
                            <w:r>
                              <w:rPr>
                                <w:rFonts w:hint="eastAsia"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15</w:t>
                            </w:r>
                            <w:r>
                              <w:rPr>
                                <w:rFonts w:hint="eastAsia"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期</w:t>
                            </w:r>
                          </w:p>
                          <w:p>
                            <w:pPr>
                              <w:ind w:firstLine="0" w:firstLineChars="0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2020年6月</w:t>
                            </w:r>
                            <w:r>
                              <w:rPr>
                                <w:rFonts w:hint="eastAsia"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15</w:t>
                            </w:r>
                            <w:r>
                              <w:rPr>
                                <w:rFonts w:hint="eastAsia"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日</w:t>
                            </w:r>
                          </w:p>
                        </w:txbxContent>
                      </v:textbox>
                      <w10:wrap type="none"/>
                      <w10:anchorlock/>
                    </v:rect>
                  </w:pict>
                </mc:Fallback>
              </mc:AlternateConten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</w:trPr>
        <w:tc>
          <w:tcPr>
            <w:tcW w:w="6204" w:type="dxa"/>
            <w:tcBorders>
              <w:bottom w:val="single" w:color="FF0000" w:sz="4" w:space="0"/>
            </w:tcBorders>
            <w:vAlign w:val="center"/>
          </w:tcPr>
          <w:p>
            <w:pPr>
              <w:ind w:firstLine="0" w:firstLineChars="0"/>
              <w:textAlignment w:val="center"/>
              <w:rPr>
                <w:rFonts w:ascii="楷体" w:hAnsi="楷体" w:eastAsia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hint="eastAsia" w:ascii="楷体" w:hAnsi="楷体" w:eastAsia="楷体" w:cs="楷体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 w:val="continue"/>
            <w:tcBorders>
              <w:bottom w:val="single" w:color="FF0000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>
      <w:pPr>
        <w:pStyle w:val="2"/>
        <w:jc w:val="right"/>
      </w:pPr>
      <w:r>
        <w:rPr>
          <w:rFonts w:ascii="华文楷体" w:hAnsi="华文楷体" w:eastAsia="华文楷体" w:cs="Times New Roman"/>
          <w:i/>
          <w:sz w:val="22"/>
        </w:rPr>
        <w:t xml:space="preserve">今日 </w:t>
      </w:r>
      <w:r>
        <w:rPr>
          <w:rFonts w:hint="eastAsia" w:ascii="华文楷体" w:hAnsi="华文楷体" w:eastAsia="华文楷体" w:cs="Times New Roman"/>
          <w:i/>
          <w:sz w:val="22"/>
          <w:lang w:val="en-US" w:eastAsia="zh-CN"/>
        </w:rPr>
        <w:t>多云</w:t>
      </w:r>
      <w:r>
        <w:rPr>
          <w:rFonts w:hint="eastAsia" w:ascii="华文楷体" w:hAnsi="华文楷体" w:eastAsia="华文楷体" w:cs="Times New Roman"/>
          <w:i/>
          <w:sz w:val="22"/>
        </w:rPr>
        <w:t>转</w:t>
      </w:r>
      <w:r>
        <w:rPr>
          <w:rFonts w:hint="eastAsia" w:ascii="华文楷体" w:hAnsi="华文楷体" w:eastAsia="华文楷体" w:cs="Times New Roman"/>
          <w:i/>
          <w:sz w:val="22"/>
          <w:lang w:val="en-US" w:eastAsia="zh-CN"/>
        </w:rPr>
        <w:t>阴</w:t>
      </w:r>
      <w:r>
        <w:rPr>
          <w:rFonts w:ascii="华文楷体" w:hAnsi="华文楷体" w:eastAsia="华文楷体" w:cs="Times New Roman"/>
          <w:i/>
          <w:sz w:val="22"/>
        </w:rPr>
        <w:t xml:space="preserve"> 1</w:t>
      </w:r>
      <w:r>
        <w:rPr>
          <w:rFonts w:hint="eastAsia" w:ascii="华文楷体" w:hAnsi="华文楷体" w:eastAsia="华文楷体" w:cs="Times New Roman"/>
          <w:i/>
          <w:sz w:val="22"/>
          <w:lang w:val="en-US" w:eastAsia="zh-CN"/>
        </w:rPr>
        <w:t>8～</w:t>
      </w:r>
      <w:r>
        <w:rPr>
          <w:rFonts w:ascii="华文楷体" w:hAnsi="华文楷体" w:eastAsia="华文楷体" w:cs="Times New Roman"/>
          <w:i/>
          <w:sz w:val="22"/>
        </w:rPr>
        <w:t>3</w:t>
      </w:r>
      <w:r>
        <w:rPr>
          <w:rFonts w:hint="eastAsia" w:ascii="华文楷体" w:hAnsi="华文楷体" w:eastAsia="华文楷体" w:cs="Times New Roman"/>
          <w:i/>
          <w:sz w:val="22"/>
          <w:lang w:val="en-US" w:eastAsia="zh-CN"/>
        </w:rPr>
        <w:t>5</w:t>
      </w:r>
      <w:r>
        <w:rPr>
          <w:rFonts w:ascii="华文楷体" w:hAnsi="华文楷体" w:eastAsia="华文楷体" w:cs="Times New Roman"/>
          <w:i/>
          <w:sz w:val="22"/>
        </w:rPr>
        <w:t>℃</w:t>
      </w:r>
    </w:p>
    <w:p>
      <w:pPr>
        <w:pStyle w:val="2"/>
      </w:pPr>
      <w:r>
        <w:rPr>
          <w:rFonts w:hint="eastAsia"/>
        </w:rPr>
        <w:t>一</w:t>
      </w:r>
      <w:r>
        <w:t>、秸</w:t>
      </w:r>
      <w:r>
        <w:rPr>
          <w:spacing w:val="-3"/>
        </w:rPr>
        <w:t>秆</w:t>
      </w:r>
      <w:r>
        <w:t>焚烧</w:t>
      </w:r>
      <w:r>
        <w:rPr>
          <w:spacing w:val="-3"/>
        </w:rPr>
        <w:t>遥感</w:t>
      </w:r>
      <w:r>
        <w:t>监测</w:t>
      </w:r>
      <w:r>
        <w:rPr>
          <w:spacing w:val="-3"/>
        </w:rPr>
        <w:t>结</w:t>
      </w:r>
      <w:r>
        <w:rPr>
          <w:spacing w:val="-33"/>
        </w:rPr>
        <w:t>果</w:t>
      </w:r>
    </w:p>
    <w:p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06月</w:t>
      </w:r>
      <w:r>
        <w:rPr>
          <w:rFonts w:hint="eastAsia"/>
          <w:lang w:val="en-US" w:eastAsia="zh-CN"/>
        </w:rPr>
        <w:t>15</w:t>
      </w:r>
      <w:bookmarkStart w:id="0" w:name="_GoBack"/>
      <w:bookmarkEnd w:id="0"/>
      <w:r>
        <w:rPr>
          <w:rFonts w:hint="eastAsia"/>
          <w:lang w:eastAsia="zh-CN"/>
        </w:rPr>
        <w:t>日，利用葵花8号、</w:t>
      </w:r>
      <w:r>
        <w:rPr>
          <w:rFonts w:hint="eastAsia"/>
          <w:lang w:val="en-US" w:eastAsia="zh-CN"/>
        </w:rPr>
        <w:t>MODIS</w:t>
      </w:r>
      <w:r>
        <w:rPr>
          <w:rFonts w:hint="eastAsia"/>
          <w:lang w:eastAsia="zh-CN"/>
        </w:rPr>
        <w:t>等卫星遥感监测山东省秸秆焚烧</w:t>
      </w:r>
      <w:r>
        <w:rPr>
          <w:rFonts w:hint="eastAsia"/>
          <w:lang w:val="en-US" w:eastAsia="zh-CN"/>
        </w:rPr>
        <w:t>疑似</w:t>
      </w:r>
      <w:r>
        <w:rPr>
          <w:rFonts w:hint="eastAsia"/>
          <w:lang w:eastAsia="zh-CN"/>
        </w:rPr>
        <w:t>火点共0个（不包括云覆盖下的火点信息）。</w:t>
      </w:r>
    </w:p>
    <w:p>
      <w:pPr>
        <w:spacing w:line="240" w:lineRule="auto"/>
        <w:ind w:firstLine="0" w:firstLineChars="0"/>
        <w:jc w:val="center"/>
        <w:rPr>
          <w:lang w:eastAsia="zh-CN"/>
        </w:rPr>
      </w:pPr>
      <w:r>
        <w:rPr>
          <w:lang w:eastAsia="zh-CN"/>
        </w:rPr>
        <w:drawing>
          <wp:inline distT="0" distB="0" distL="0" distR="0">
            <wp:extent cx="5274310" cy="3804920"/>
            <wp:effectExtent l="0" t="0" r="2540" b="5080"/>
            <wp:docPr id="1" name="图片 1" descr="F:\秸秆焚烧火点遥感监测项目\日报模板\示意图-火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秸秆焚烧火点遥感监测项目\日报模板\示意图-火点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ind w:firstLine="0" w:firstLineChars="0"/>
        <w:jc w:val="center"/>
        <w:rPr>
          <w:rFonts w:ascii="仿宋" w:hAnsi="仿宋" w:eastAsia="仿宋" w:cs="仿宋"/>
          <w:sz w:val="24"/>
          <w:szCs w:val="24"/>
          <w:lang w:eastAsia="zh-CN"/>
        </w:rPr>
      </w:pPr>
      <w:r>
        <w:rPr>
          <w:rFonts w:hint="eastAsia" w:ascii="仿宋" w:hAnsi="仿宋" w:eastAsia="仿宋" w:cs="仿宋"/>
          <w:sz w:val="24"/>
          <w:szCs w:val="24"/>
          <w:lang w:eastAsia="zh-CN"/>
        </w:rPr>
        <w:t>图1 全省秸秆焚烧遥感监测火点示意图</w:t>
      </w:r>
    </w:p>
    <w:p>
      <w:pPr>
        <w:spacing w:line="240" w:lineRule="auto"/>
        <w:ind w:firstLine="0" w:firstLineChars="0"/>
        <w:jc w:val="center"/>
        <w:rPr>
          <w:rFonts w:ascii="仿宋" w:hAnsi="仿宋" w:eastAsia="仿宋" w:cs="仿宋"/>
          <w:sz w:val="24"/>
          <w:szCs w:val="24"/>
          <w:lang w:eastAsia="zh-CN"/>
        </w:rPr>
      </w:pPr>
    </w:p>
    <w:p>
      <w:pPr>
        <w:pStyle w:val="2"/>
      </w:pPr>
      <w:r>
        <w:rPr>
          <w:rFonts w:hint="eastAsia"/>
        </w:rPr>
        <w:t>二、秸秆焚烧现场核实结果</w:t>
      </w:r>
    </w:p>
    <w:p>
      <w:pPr>
        <w:spacing w:line="240" w:lineRule="auto"/>
        <w:ind w:firstLine="56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无。</w:t>
      </w:r>
    </w:p>
    <w:p>
      <w:pPr>
        <w:spacing w:line="240" w:lineRule="auto"/>
        <w:ind w:left="-101" w:leftChars="-253" w:hanging="607" w:hangingChars="253"/>
        <w:jc w:val="center"/>
        <w:rPr>
          <w:rFonts w:ascii="仿宋" w:hAnsi="仿宋" w:eastAsia="仿宋" w:cs="仿宋"/>
          <w:sz w:val="24"/>
          <w:szCs w:val="24"/>
          <w:lang w:eastAsia="zh-CN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left="560" w:firstLine="0" w:firstLineChars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 w:val="1"/>
  <w:bordersDoNotSurroundFooter w:val="1"/>
  <w:documentProtection w:enforcement="0"/>
  <w:defaultTabStop w:val="420"/>
  <w:drawingGridHorizontalSpacing w:val="140"/>
  <w:drawingGridVerticalSpacing w:val="381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CBC"/>
    <w:rsid w:val="00027EB9"/>
    <w:rsid w:val="00052A4E"/>
    <w:rsid w:val="00065BBE"/>
    <w:rsid w:val="000A45A7"/>
    <w:rsid w:val="00104E45"/>
    <w:rsid w:val="00111BA0"/>
    <w:rsid w:val="00150E2B"/>
    <w:rsid w:val="00192E6C"/>
    <w:rsid w:val="0019335F"/>
    <w:rsid w:val="00195E0D"/>
    <w:rsid w:val="001B59F1"/>
    <w:rsid w:val="00210220"/>
    <w:rsid w:val="002368B2"/>
    <w:rsid w:val="002414B7"/>
    <w:rsid w:val="002463CB"/>
    <w:rsid w:val="0025394E"/>
    <w:rsid w:val="002719F5"/>
    <w:rsid w:val="002D5063"/>
    <w:rsid w:val="002E35F7"/>
    <w:rsid w:val="002F4FB7"/>
    <w:rsid w:val="003360CA"/>
    <w:rsid w:val="003614B5"/>
    <w:rsid w:val="00437FD0"/>
    <w:rsid w:val="004A49B3"/>
    <w:rsid w:val="004C283A"/>
    <w:rsid w:val="00507233"/>
    <w:rsid w:val="00522601"/>
    <w:rsid w:val="005232FD"/>
    <w:rsid w:val="005A1D1B"/>
    <w:rsid w:val="005B6E88"/>
    <w:rsid w:val="005C132E"/>
    <w:rsid w:val="005F33FF"/>
    <w:rsid w:val="005F536B"/>
    <w:rsid w:val="00670EF4"/>
    <w:rsid w:val="006A17D5"/>
    <w:rsid w:val="006A51F7"/>
    <w:rsid w:val="006E2CC2"/>
    <w:rsid w:val="006E47CB"/>
    <w:rsid w:val="007323CC"/>
    <w:rsid w:val="00762D62"/>
    <w:rsid w:val="00770BF6"/>
    <w:rsid w:val="00774164"/>
    <w:rsid w:val="007E1442"/>
    <w:rsid w:val="007E71F8"/>
    <w:rsid w:val="007E7599"/>
    <w:rsid w:val="00803B69"/>
    <w:rsid w:val="00813FA3"/>
    <w:rsid w:val="00827664"/>
    <w:rsid w:val="008304A1"/>
    <w:rsid w:val="00834C77"/>
    <w:rsid w:val="00843A66"/>
    <w:rsid w:val="00847D81"/>
    <w:rsid w:val="008C7980"/>
    <w:rsid w:val="008F0399"/>
    <w:rsid w:val="008F2104"/>
    <w:rsid w:val="00902FDF"/>
    <w:rsid w:val="00926B51"/>
    <w:rsid w:val="009450CC"/>
    <w:rsid w:val="00975D22"/>
    <w:rsid w:val="009A50DB"/>
    <w:rsid w:val="009B45F3"/>
    <w:rsid w:val="009C3018"/>
    <w:rsid w:val="009E4AC7"/>
    <w:rsid w:val="00A160B4"/>
    <w:rsid w:val="00A22C63"/>
    <w:rsid w:val="00A55355"/>
    <w:rsid w:val="00A771F4"/>
    <w:rsid w:val="00A90139"/>
    <w:rsid w:val="00AE63E7"/>
    <w:rsid w:val="00AF1980"/>
    <w:rsid w:val="00B131D7"/>
    <w:rsid w:val="00B35F86"/>
    <w:rsid w:val="00B365A8"/>
    <w:rsid w:val="00B62DA3"/>
    <w:rsid w:val="00BA0DC7"/>
    <w:rsid w:val="00BA5F32"/>
    <w:rsid w:val="00BE6718"/>
    <w:rsid w:val="00C35890"/>
    <w:rsid w:val="00C442FD"/>
    <w:rsid w:val="00C53487"/>
    <w:rsid w:val="00C56C44"/>
    <w:rsid w:val="00CA00B9"/>
    <w:rsid w:val="00CA067D"/>
    <w:rsid w:val="00CB1760"/>
    <w:rsid w:val="00CC3B3B"/>
    <w:rsid w:val="00CD292F"/>
    <w:rsid w:val="00CD4DDF"/>
    <w:rsid w:val="00CE4681"/>
    <w:rsid w:val="00D12C93"/>
    <w:rsid w:val="00D16D2B"/>
    <w:rsid w:val="00D2091B"/>
    <w:rsid w:val="00D41CBC"/>
    <w:rsid w:val="00D937E0"/>
    <w:rsid w:val="00DC1480"/>
    <w:rsid w:val="00DE1EC6"/>
    <w:rsid w:val="00DF3348"/>
    <w:rsid w:val="00E244F6"/>
    <w:rsid w:val="00E509CF"/>
    <w:rsid w:val="00E61ED5"/>
    <w:rsid w:val="00E724EC"/>
    <w:rsid w:val="00E91E77"/>
    <w:rsid w:val="00EB1453"/>
    <w:rsid w:val="00ED77E2"/>
    <w:rsid w:val="00EF6BF8"/>
    <w:rsid w:val="00F5026E"/>
    <w:rsid w:val="00F70823"/>
    <w:rsid w:val="00F750D1"/>
    <w:rsid w:val="00F844EE"/>
    <w:rsid w:val="00F91B73"/>
    <w:rsid w:val="00FC25E1"/>
    <w:rsid w:val="00FF5B26"/>
    <w:rsid w:val="188316AE"/>
    <w:rsid w:val="26A927BA"/>
    <w:rsid w:val="339E337B"/>
    <w:rsid w:val="572C5967"/>
    <w:rsid w:val="573372A5"/>
    <w:rsid w:val="767C71BD"/>
    <w:rsid w:val="7D2A067C"/>
    <w:rsid w:val="7FAB0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overflowPunct w:val="0"/>
      <w:spacing w:line="360" w:lineRule="auto"/>
      <w:ind w:firstLine="200" w:firstLineChars="200"/>
      <w:jc w:val="both"/>
    </w:pPr>
    <w:rPr>
      <w:rFonts w:asciiTheme="minorHAnsi" w:hAnsiTheme="minorHAnsi" w:eastAsiaTheme="minorEastAsia" w:cstheme="minorBidi"/>
      <w:kern w:val="0"/>
      <w:sz w:val="28"/>
      <w:szCs w:val="22"/>
      <w:lang w:val="en-US" w:eastAsia="en-US" w:bidi="ar-SA"/>
    </w:rPr>
  </w:style>
  <w:style w:type="paragraph" w:styleId="2">
    <w:name w:val="heading 1"/>
    <w:basedOn w:val="1"/>
    <w:next w:val="1"/>
    <w:link w:val="11"/>
    <w:qFormat/>
    <w:uiPriority w:val="9"/>
    <w:pPr>
      <w:ind w:firstLine="0" w:firstLineChars="0"/>
      <w:outlineLvl w:val="0"/>
    </w:pPr>
    <w:rPr>
      <w:rFonts w:ascii="黑体" w:hAnsi="黑体" w:eastAsia="黑体" w:cs="黑体"/>
      <w:lang w:eastAsia="zh-CN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2"/>
    <w:semiHidden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4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59"/>
    <w:pPr>
      <w:widowControl w:val="0"/>
    </w:pPr>
    <w:rPr>
      <w:kern w:val="0"/>
      <w:sz w:val="22"/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页眉 Char"/>
    <w:basedOn w:val="8"/>
    <w:link w:val="5"/>
    <w:qFormat/>
    <w:uiPriority w:val="99"/>
    <w:rPr>
      <w:sz w:val="18"/>
      <w:szCs w:val="18"/>
    </w:rPr>
  </w:style>
  <w:style w:type="character" w:customStyle="1" w:styleId="10">
    <w:name w:val="页脚 Char"/>
    <w:basedOn w:val="8"/>
    <w:link w:val="4"/>
    <w:qFormat/>
    <w:uiPriority w:val="99"/>
    <w:rPr>
      <w:sz w:val="18"/>
      <w:szCs w:val="18"/>
    </w:rPr>
  </w:style>
  <w:style w:type="character" w:customStyle="1" w:styleId="11">
    <w:name w:val="标题 1 Char"/>
    <w:basedOn w:val="8"/>
    <w:link w:val="2"/>
    <w:qFormat/>
    <w:uiPriority w:val="9"/>
    <w:rPr>
      <w:rFonts w:ascii="黑体" w:hAnsi="黑体" w:eastAsia="黑体" w:cs="黑体"/>
      <w:kern w:val="0"/>
      <w:sz w:val="28"/>
    </w:rPr>
  </w:style>
  <w:style w:type="character" w:customStyle="1" w:styleId="12">
    <w:name w:val="批注框文本 Char"/>
    <w:basedOn w:val="8"/>
    <w:link w:val="3"/>
    <w:semiHidden/>
    <w:qFormat/>
    <w:uiPriority w:val="99"/>
    <w:rPr>
      <w:kern w:val="0"/>
      <w:sz w:val="18"/>
      <w:szCs w:val="18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SKD</Company>
  <Pages>3</Pages>
  <Words>192</Words>
  <Characters>208</Characters>
  <Lines>20</Lines>
  <Paragraphs>23</Paragraphs>
  <TotalTime>12</TotalTime>
  <ScaleCrop>false</ScaleCrop>
  <LinksUpToDate>false</LinksUpToDate>
  <CharactersWithSpaces>377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2020-06-06T01:56:00Z</dcterms:created>
  <dc:creator>张文华</dc:creator>
  <cp:lastModifiedBy>姗</cp:lastModifiedBy>
  <cp:lastPrinted>2020-06-02T02:45:00Z</cp:lastPrinted>
  <dcterms:modified xsi:type="dcterms:W3CDTF">2020-06-16T00:52:39Z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