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>
        <w:trPr>
          <w:trHeight w:val="849"/>
        </w:trPr>
        <w:tc>
          <w:tcPr>
            <w:tcW w:w="6204" w:type="dxa"/>
            <w:vAlign w:val="bottom"/>
          </w:tcPr>
          <w:p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275220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75220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:rsidR="0001725E" w:rsidRDefault="00EC190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275220">
        <w:rPr>
          <w:rFonts w:ascii="华文楷体" w:eastAsia="华文楷体" w:hAnsi="华文楷体" w:cs="Times New Roman" w:hint="eastAsia"/>
          <w:i/>
          <w:sz w:val="22"/>
        </w:rPr>
        <w:t>阴转中雨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9～3</w:t>
      </w:r>
      <w:r w:rsidR="00275220">
        <w:rPr>
          <w:rFonts w:ascii="华文楷体" w:eastAsia="华文楷体" w:hAnsi="华文楷体" w:cs="Times New Roman" w:hint="eastAsia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:rsidR="0001725E" w:rsidRDefault="00EC190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27522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C7575">
        <w:rPr>
          <w:rFonts w:hint="eastAsia"/>
          <w:lang w:eastAsia="zh-CN"/>
        </w:rPr>
        <w:t>、</w:t>
      </w:r>
      <w:r w:rsidR="00BC7575"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:rsidR="0001725E" w:rsidRDefault="00EC190D">
      <w:pPr>
        <w:pStyle w:val="1"/>
      </w:pPr>
      <w:r>
        <w:rPr>
          <w:rFonts w:hint="eastAsia"/>
        </w:rPr>
        <w:t>二、秸秆焚烧现场核实结果</w:t>
      </w:r>
    </w:p>
    <w:p w:rsidR="00BC7575" w:rsidRDefault="00BC7575" w:rsidP="00BC7575">
      <w:pPr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日</w:t>
      </w:r>
      <w:r w:rsidRPr="00BC7575">
        <w:rPr>
          <w:rFonts w:hint="eastAsia"/>
          <w:lang w:eastAsia="zh-CN"/>
        </w:rPr>
        <w:t>德州市陵</w:t>
      </w:r>
      <w:r w:rsidR="00B904C2">
        <w:rPr>
          <w:rFonts w:hint="eastAsia"/>
          <w:lang w:eastAsia="zh-CN"/>
        </w:rPr>
        <w:t>城区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个疑似火点开展野外核实工作，</w:t>
      </w:r>
      <w:r w:rsidRPr="006E2CC2">
        <w:rPr>
          <w:rFonts w:hint="eastAsia"/>
          <w:lang w:eastAsia="zh-CN"/>
        </w:rPr>
        <w:t>经核实确认，现场未发现秸秆焚烧现象</w:t>
      </w:r>
      <w:r>
        <w:rPr>
          <w:rFonts w:hint="eastAsia"/>
          <w:lang w:eastAsia="zh-CN"/>
        </w:rPr>
        <w:t>，监测范围内分布着温室大棚，可能造成高温和高反射而误实为火点</w:t>
      </w:r>
      <w:r w:rsidRPr="006E2CC2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详见以下图表。</w:t>
      </w:r>
    </w:p>
    <w:p w:rsidR="00BC7575" w:rsidRDefault="00BC7575" w:rsidP="00BC7575">
      <w:pPr>
        <w:ind w:firstLine="560"/>
        <w:rPr>
          <w:lang w:eastAsia="zh-CN"/>
        </w:rPr>
      </w:pPr>
    </w:p>
    <w:p w:rsidR="00BC7575" w:rsidRDefault="00BC7575" w:rsidP="00BC757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lastRenderedPageBreak/>
        <w:t>表1.野外调查核实火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:rsidR="00BC7575" w:rsidRDefault="00BC7575" w:rsidP="00BC757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6"/>
        <w:tblW w:w="9295" w:type="dxa"/>
        <w:tblLayout w:type="fixed"/>
        <w:tblLook w:val="04A0" w:firstRow="1" w:lastRow="0" w:firstColumn="1" w:lastColumn="0" w:noHBand="0" w:noVBand="1"/>
      </w:tblPr>
      <w:tblGrid>
        <w:gridCol w:w="1313"/>
        <w:gridCol w:w="1278"/>
        <w:gridCol w:w="1200"/>
        <w:gridCol w:w="1119"/>
        <w:gridCol w:w="1050"/>
        <w:gridCol w:w="951"/>
        <w:gridCol w:w="1146"/>
        <w:gridCol w:w="1238"/>
      </w:tblGrid>
      <w:tr w:rsidR="00BC7575" w:rsidTr="00BC7575">
        <w:trPr>
          <w:trHeight w:val="630"/>
        </w:trPr>
        <w:tc>
          <w:tcPr>
            <w:tcW w:w="1313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78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0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119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050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51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1146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238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BC7575" w:rsidTr="00BC7575">
        <w:trPr>
          <w:trHeight w:val="645"/>
        </w:trPr>
        <w:tc>
          <w:tcPr>
            <w:tcW w:w="1313" w:type="dxa"/>
            <w:vAlign w:val="center"/>
          </w:tcPr>
          <w:p w:rsidR="00BC7575" w:rsidRDefault="00BC7575" w:rsidP="00823830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 w:rsidRPr="00BC7575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德州市</w:t>
            </w:r>
            <w:r w:rsidR="00B904C2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陵城区</w:t>
            </w:r>
            <w:r w:rsidR="00FF051E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西大寨村</w:t>
            </w:r>
            <w:bookmarkStart w:id="0" w:name="_GoBack"/>
            <w:bookmarkEnd w:id="0"/>
          </w:p>
        </w:tc>
        <w:tc>
          <w:tcPr>
            <w:tcW w:w="1278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BC7575">
              <w:rPr>
                <w:rFonts w:ascii="仿宋" w:eastAsia="仿宋" w:hAnsi="仿宋"/>
                <w:sz w:val="22"/>
                <w:szCs w:val="24"/>
                <w:lang w:eastAsia="zh-CN"/>
              </w:rPr>
              <w:t>2020062213001001</w:t>
            </w:r>
          </w:p>
        </w:tc>
        <w:tc>
          <w:tcPr>
            <w:tcW w:w="1200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116.7077</w:t>
            </w:r>
          </w:p>
        </w:tc>
        <w:tc>
          <w:tcPr>
            <w:tcW w:w="1119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37.4028</w:t>
            </w:r>
          </w:p>
        </w:tc>
        <w:tc>
          <w:tcPr>
            <w:tcW w:w="1050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  <w:tc>
          <w:tcPr>
            <w:tcW w:w="951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1146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238" w:type="dxa"/>
            <w:vAlign w:val="center"/>
          </w:tcPr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2020.0623</w:t>
            </w:r>
          </w:p>
          <w:p w:rsidR="00BC7575" w:rsidRDefault="00BC7575" w:rsidP="0082383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点</w:t>
            </w:r>
          </w:p>
        </w:tc>
      </w:tr>
    </w:tbl>
    <w:p w:rsidR="00BC7575" w:rsidRPr="00BC7575" w:rsidRDefault="00BC7575" w:rsidP="00BC7575">
      <w:pPr>
        <w:ind w:firstLine="560"/>
        <w:rPr>
          <w:lang w:eastAsia="zh-CN"/>
        </w:rPr>
      </w:pPr>
    </w:p>
    <w:p w:rsidR="0001725E" w:rsidRDefault="00BC7575" w:rsidP="00BC7575">
      <w:pPr>
        <w:spacing w:line="240" w:lineRule="auto"/>
        <w:ind w:leftChars="-37" w:left="-104" w:firstLineChars="278" w:firstLine="667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>
            <wp:extent cx="5274310" cy="3006683"/>
            <wp:effectExtent l="0" t="0" r="2540" b="3810"/>
            <wp:docPr id="2" name="图片 2" descr="C:\Users\12960\AppData\Local\Temp\WeChat Files\1ab6f99bc06b37c0e3f49790f492d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960\AppData\Local\Temp\WeChat Files\1ab6f99bc06b37c0e3f49790f492d4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75" w:rsidRDefault="00BC7575" w:rsidP="00BC7575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图2  火点野外核实现场</w:t>
      </w:r>
    </w:p>
    <w:p w:rsidR="00BC7575" w:rsidRPr="00BC7575" w:rsidRDefault="00BC7575" w:rsidP="00BC7575">
      <w:pPr>
        <w:spacing w:line="240" w:lineRule="auto"/>
        <w:ind w:leftChars="-37" w:left="-104" w:firstLineChars="278" w:firstLine="667"/>
        <w:rPr>
          <w:rFonts w:ascii="仿宋" w:eastAsia="仿宋" w:hAnsi="仿宋" w:cs="仿宋"/>
          <w:sz w:val="24"/>
          <w:szCs w:val="24"/>
          <w:lang w:eastAsia="zh-CN"/>
        </w:rPr>
      </w:pPr>
    </w:p>
    <w:sectPr w:rsidR="00BC7575" w:rsidRPr="00BC75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A8" w:rsidRDefault="00963DA8" w:rsidP="00275220">
      <w:pPr>
        <w:spacing w:line="240" w:lineRule="auto"/>
        <w:ind w:firstLine="560"/>
      </w:pPr>
      <w:r>
        <w:separator/>
      </w:r>
    </w:p>
  </w:endnote>
  <w:endnote w:type="continuationSeparator" w:id="0">
    <w:p w:rsidR="00963DA8" w:rsidRDefault="00963DA8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A8" w:rsidRDefault="00963DA8" w:rsidP="00275220">
      <w:pPr>
        <w:spacing w:line="240" w:lineRule="auto"/>
        <w:ind w:firstLine="560"/>
      </w:pPr>
      <w:r>
        <w:separator/>
      </w:r>
    </w:p>
  </w:footnote>
  <w:footnote w:type="continuationSeparator" w:id="0">
    <w:p w:rsidR="00963DA8" w:rsidRDefault="00963DA8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25E" w:rsidRDefault="0001725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60CA"/>
    <w:rsid w:val="003614B5"/>
    <w:rsid w:val="0037499C"/>
    <w:rsid w:val="00437FD0"/>
    <w:rsid w:val="004A49B3"/>
    <w:rsid w:val="004C283A"/>
    <w:rsid w:val="00507233"/>
    <w:rsid w:val="005102A0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63DA8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904C2"/>
    <w:rsid w:val="00BA0DC7"/>
    <w:rsid w:val="00BA5F32"/>
    <w:rsid w:val="00BC7575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D744E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46AEE"/>
    <w:rsid w:val="00F5026E"/>
    <w:rsid w:val="00F70823"/>
    <w:rsid w:val="00F750D1"/>
    <w:rsid w:val="00F844EE"/>
    <w:rsid w:val="00F91B73"/>
    <w:rsid w:val="00FC25E1"/>
    <w:rsid w:val="00FF051E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337</Characters>
  <Application>Microsoft Office Word</Application>
  <DocSecurity>0</DocSecurity>
  <Lines>2</Lines>
  <Paragraphs>1</Paragraphs>
  <ScaleCrop>false</ScaleCrop>
  <Company>SKD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12</cp:revision>
  <cp:lastPrinted>2020-06-24T01:37:00Z</cp:lastPrinted>
  <dcterms:created xsi:type="dcterms:W3CDTF">2020-06-24T01:16:00Z</dcterms:created>
  <dcterms:modified xsi:type="dcterms:W3CDTF">2020-06-24T01:41:00Z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