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C41BB2F">
      <w:pPr>
        <w:jc w:val="center"/>
        <w:rPr>
          <w:rFonts w:ascii="黑体" w:hAnsi="黑体" w:eastAsia="黑体" w:cs="宋体"/>
          <w:b/>
          <w:bCs/>
          <w:sz w:val="32"/>
          <w:szCs w:val="32"/>
        </w:rPr>
      </w:pPr>
      <w:r>
        <w:rPr>
          <w:rFonts w:hint="eastAsia" w:ascii="黑体" w:hAnsi="黑体" w:eastAsia="黑体" w:cs="宋体"/>
          <w:b/>
          <w:bCs/>
          <w:sz w:val="32"/>
          <w:szCs w:val="32"/>
        </w:rPr>
        <w:t>研究生教育管理规章制度汇编文件</w:t>
      </w:r>
      <w:r>
        <w:rPr>
          <w:rFonts w:ascii="黑体" w:hAnsi="黑体" w:eastAsia="黑体" w:cs="宋体"/>
          <w:b/>
          <w:bCs/>
          <w:sz w:val="32"/>
          <w:szCs w:val="32"/>
        </w:rPr>
        <w:t>清单</w:t>
      </w:r>
    </w:p>
    <w:p w14:paraId="77DF867C">
      <w:pPr>
        <w:rPr>
          <w:rFonts w:ascii="宋体" w:hAnsi="宋体" w:cs="宋体"/>
          <w:sz w:val="18"/>
          <w:szCs w:val="18"/>
        </w:rPr>
      </w:pPr>
    </w:p>
    <w:p w14:paraId="66540A10">
      <w:pPr>
        <w:spacing w:after="156" w:afterLines="50"/>
        <w:jc w:val="center"/>
        <w:rPr>
          <w:rFonts w:ascii="黑体" w:hAnsi="黑体" w:eastAsia="黑体" w:cs="宋体"/>
          <w:b/>
          <w:sz w:val="24"/>
          <w:szCs w:val="18"/>
        </w:rPr>
      </w:pPr>
      <w:r>
        <w:rPr>
          <w:rFonts w:hint="eastAsia" w:ascii="黑体" w:hAnsi="黑体" w:eastAsia="黑体" w:cs="宋体"/>
          <w:b/>
          <w:sz w:val="24"/>
          <w:szCs w:val="18"/>
        </w:rPr>
        <w:t>学位授予</w:t>
      </w:r>
    </w:p>
    <w:p w14:paraId="19DB9504">
      <w:pPr>
        <w:rPr>
          <w:rFonts w:ascii="宋体" w:hAnsi="宋体" w:cs="宋体"/>
          <w:sz w:val="18"/>
          <w:szCs w:val="18"/>
        </w:rPr>
      </w:pPr>
      <w:r>
        <w:rPr>
          <w:rFonts w:hint="eastAsia" w:ascii="宋体" w:hAnsi="宋体" w:cs="宋体"/>
          <w:sz w:val="18"/>
          <w:szCs w:val="18"/>
        </w:rPr>
        <w:t>9.中国科学院上海高等研究院研究生学位授予工作实施细则（暂行) 【沪高院发学位字〔2018〕</w:t>
      </w:r>
      <w:r>
        <w:rPr>
          <w:rFonts w:ascii="宋体" w:hAnsi="宋体" w:cs="宋体"/>
          <w:sz w:val="18"/>
          <w:szCs w:val="18"/>
        </w:rPr>
        <w:t>42</w:t>
      </w:r>
      <w:r>
        <w:rPr>
          <w:rFonts w:hint="eastAsia" w:ascii="宋体" w:hAnsi="宋体" w:cs="宋体"/>
          <w:sz w:val="18"/>
          <w:szCs w:val="18"/>
        </w:rPr>
        <w:t>号】</w:t>
      </w:r>
    </w:p>
    <w:p w14:paraId="27CBCD89">
      <w:pPr>
        <w:rPr>
          <w:rFonts w:ascii="宋体" w:hAnsi="宋体" w:cs="宋体"/>
          <w:sz w:val="18"/>
          <w:szCs w:val="18"/>
        </w:rPr>
      </w:pPr>
      <w:r>
        <w:rPr>
          <w:rFonts w:hint="eastAsia" w:ascii="宋体" w:hAnsi="宋体" w:cs="宋体"/>
          <w:sz w:val="18"/>
          <w:szCs w:val="18"/>
        </w:rPr>
        <w:t>10.中国科学院上海高等研究院研究生学位论文开题及中期考核管理规定【沪高院发学位字〔2015〕56号】</w:t>
      </w:r>
    </w:p>
    <w:p w14:paraId="765AB95D">
      <w:pPr>
        <w:rPr>
          <w:rFonts w:ascii="宋体" w:hAnsi="宋体" w:cs="宋体"/>
          <w:sz w:val="18"/>
          <w:szCs w:val="18"/>
        </w:rPr>
      </w:pPr>
      <w:r>
        <w:rPr>
          <w:rFonts w:hint="eastAsia" w:ascii="宋体" w:hAnsi="宋体" w:cs="宋体"/>
          <w:sz w:val="18"/>
          <w:szCs w:val="18"/>
        </w:rPr>
        <w:t>11.中国科学院上海高等研究院研究生学位论文相似性检测实施办法【沪高院发学位字〔2016〕23号】</w:t>
      </w:r>
    </w:p>
    <w:p w14:paraId="6CE45909">
      <w:pPr>
        <w:rPr>
          <w:rFonts w:ascii="宋体" w:hAnsi="宋体" w:cs="宋体"/>
          <w:sz w:val="18"/>
          <w:szCs w:val="18"/>
        </w:rPr>
      </w:pPr>
      <w:r>
        <w:rPr>
          <w:rFonts w:hint="eastAsia" w:ascii="宋体" w:hAnsi="宋体" w:cs="宋体"/>
          <w:sz w:val="18"/>
          <w:szCs w:val="18"/>
        </w:rPr>
        <w:t>12.中国科学院上海高等研究院研究生学位论文双盲审评阅制度规定【沪高院发学位字〔20</w:t>
      </w:r>
      <w:r>
        <w:rPr>
          <w:rFonts w:ascii="宋体" w:hAnsi="宋体" w:cs="宋体"/>
          <w:sz w:val="18"/>
          <w:szCs w:val="18"/>
        </w:rPr>
        <w:t>17</w:t>
      </w:r>
      <w:r>
        <w:rPr>
          <w:rFonts w:hint="eastAsia" w:ascii="宋体" w:hAnsi="宋体" w:cs="宋体"/>
          <w:sz w:val="18"/>
          <w:szCs w:val="18"/>
        </w:rPr>
        <w:t>〕</w:t>
      </w:r>
      <w:r>
        <w:rPr>
          <w:rFonts w:ascii="宋体" w:hAnsi="宋体" w:cs="宋体"/>
          <w:sz w:val="18"/>
          <w:szCs w:val="18"/>
        </w:rPr>
        <w:t>8</w:t>
      </w:r>
      <w:r>
        <w:rPr>
          <w:rFonts w:hint="eastAsia" w:ascii="宋体" w:hAnsi="宋体" w:cs="宋体"/>
          <w:sz w:val="18"/>
          <w:szCs w:val="18"/>
        </w:rPr>
        <w:t>号】</w:t>
      </w:r>
    </w:p>
    <w:p w14:paraId="3F09999B">
      <w:pPr>
        <w:rPr>
          <w:rFonts w:ascii="宋体" w:hAnsi="宋体" w:cs="宋体"/>
          <w:sz w:val="18"/>
          <w:szCs w:val="18"/>
        </w:rPr>
      </w:pPr>
    </w:p>
    <w:p w14:paraId="52AB20D1">
      <w:pPr>
        <w:spacing w:after="156" w:afterLines="50"/>
        <w:jc w:val="center"/>
        <w:rPr>
          <w:rFonts w:ascii="黑体" w:hAnsi="黑体" w:eastAsia="黑体" w:cs="宋体"/>
          <w:b/>
          <w:sz w:val="24"/>
          <w:szCs w:val="18"/>
        </w:rPr>
      </w:pPr>
      <w:r>
        <w:rPr>
          <w:rFonts w:hint="eastAsia" w:ascii="黑体" w:hAnsi="黑体" w:eastAsia="黑体" w:cs="宋体"/>
          <w:b/>
          <w:sz w:val="24"/>
          <w:szCs w:val="18"/>
        </w:rPr>
        <w:t>奖助学金</w:t>
      </w:r>
    </w:p>
    <w:p w14:paraId="4B85DD8B">
      <w:pPr>
        <w:rPr>
          <w:rFonts w:ascii="宋体" w:hAnsi="宋体" w:cs="宋体"/>
          <w:sz w:val="18"/>
          <w:szCs w:val="18"/>
        </w:rPr>
      </w:pPr>
      <w:r>
        <w:rPr>
          <w:rFonts w:hint="eastAsia" w:ascii="宋体" w:hAnsi="宋体" w:cs="宋体"/>
          <w:sz w:val="18"/>
          <w:szCs w:val="18"/>
        </w:rPr>
        <w:t>13.中国科学院上海高等研究院研究生奖助学金管理办法【沪高院发研字〔2017〕52号】</w:t>
      </w:r>
    </w:p>
    <w:p w14:paraId="4D3C95B4">
      <w:pPr>
        <w:rPr>
          <w:rFonts w:ascii="宋体" w:hAnsi="宋体" w:cs="宋体"/>
          <w:sz w:val="18"/>
          <w:szCs w:val="18"/>
        </w:rPr>
      </w:pPr>
      <w:r>
        <w:rPr>
          <w:rFonts w:hint="eastAsia" w:ascii="宋体" w:hAnsi="宋体" w:cs="宋体"/>
          <w:sz w:val="18"/>
          <w:szCs w:val="18"/>
        </w:rPr>
        <w:t>14.中国科学院上海高等研究院增维安信奖学金条例【沪高院发人教字〔2014〕40 号】</w:t>
      </w:r>
    </w:p>
    <w:p w14:paraId="02217AFB">
      <w:pPr>
        <w:rPr>
          <w:rFonts w:ascii="宋体" w:hAnsi="宋体" w:cs="宋体"/>
          <w:sz w:val="18"/>
          <w:szCs w:val="18"/>
        </w:rPr>
      </w:pPr>
    </w:p>
    <w:p w14:paraId="2579302D">
      <w:pPr>
        <w:spacing w:after="156" w:afterLines="50"/>
        <w:jc w:val="center"/>
        <w:rPr>
          <w:rFonts w:ascii="黑体" w:hAnsi="黑体" w:eastAsia="黑体" w:cs="宋体"/>
          <w:b/>
          <w:sz w:val="24"/>
          <w:szCs w:val="18"/>
        </w:rPr>
      </w:pPr>
      <w:r>
        <w:rPr>
          <w:rFonts w:hint="eastAsia" w:ascii="黑体" w:hAnsi="黑体" w:eastAsia="黑体" w:cs="宋体"/>
          <w:b/>
          <w:sz w:val="24"/>
          <w:szCs w:val="18"/>
        </w:rPr>
        <w:t>学生管理</w:t>
      </w:r>
    </w:p>
    <w:p w14:paraId="587A3DF3">
      <w:pPr>
        <w:rPr>
          <w:rFonts w:ascii="宋体" w:hAnsi="宋体" w:cs="宋体"/>
          <w:sz w:val="18"/>
          <w:szCs w:val="18"/>
        </w:rPr>
      </w:pPr>
      <w:r>
        <w:rPr>
          <w:rFonts w:hint="eastAsia" w:ascii="宋体" w:hAnsi="宋体" w:cs="宋体"/>
          <w:sz w:val="18"/>
          <w:szCs w:val="18"/>
        </w:rPr>
        <w:t>15.中国科学院上海高等研究院学生考勤与请假销假管理办法【沪高院发人教字〔2014〕39 号】</w:t>
      </w:r>
    </w:p>
    <w:p w14:paraId="25454752">
      <w:pPr>
        <w:rPr>
          <w:rFonts w:ascii="宋体" w:hAnsi="宋体" w:cs="宋体"/>
          <w:sz w:val="18"/>
          <w:szCs w:val="18"/>
        </w:rPr>
      </w:pPr>
      <w:r>
        <w:rPr>
          <w:rFonts w:hint="eastAsia" w:ascii="宋体" w:hAnsi="宋体" w:cs="宋体"/>
          <w:sz w:val="18"/>
          <w:szCs w:val="18"/>
        </w:rPr>
        <w:t>16.中国科学院上海高等研究院研究生出国（境）管理办法【沪高院发学位字〔2015〕60号】</w:t>
      </w:r>
    </w:p>
    <w:p w14:paraId="09BD1D2A">
      <w:pPr>
        <w:rPr>
          <w:rFonts w:ascii="宋体" w:hAnsi="宋体" w:cs="宋体"/>
          <w:sz w:val="18"/>
          <w:szCs w:val="18"/>
        </w:rPr>
      </w:pPr>
      <w:r>
        <w:rPr>
          <w:rFonts w:hint="eastAsia" w:ascii="宋体" w:hAnsi="宋体" w:cs="宋体"/>
          <w:sz w:val="18"/>
          <w:szCs w:val="18"/>
        </w:rPr>
        <w:t>17.中国科学院上海高等研究院国际间研究生交流计划管理办法【沪高院发科字〔2015〕53号】</w:t>
      </w:r>
    </w:p>
    <w:p w14:paraId="716264E6">
      <w:pPr>
        <w:rPr>
          <w:rFonts w:ascii="宋体" w:hAnsi="宋体" w:cs="宋体"/>
          <w:sz w:val="18"/>
          <w:szCs w:val="18"/>
        </w:rPr>
      </w:pPr>
      <w:r>
        <w:rPr>
          <w:rFonts w:hint="eastAsia" w:ascii="宋体" w:hAnsi="宋体" w:cs="宋体"/>
          <w:sz w:val="18"/>
          <w:szCs w:val="18"/>
        </w:rPr>
        <w:t>18.中国科学院上海高等研究院研究生科研行为规范及管理办法【沪高院发学位字〔2015〕54号】</w:t>
      </w:r>
    </w:p>
    <w:p w14:paraId="1530D575">
      <w:pPr>
        <w:rPr>
          <w:rFonts w:ascii="宋体" w:hAnsi="宋体" w:cs="宋体"/>
          <w:sz w:val="18"/>
          <w:szCs w:val="18"/>
        </w:rPr>
      </w:pPr>
      <w:r>
        <w:rPr>
          <w:rFonts w:hint="eastAsia" w:ascii="宋体" w:hAnsi="宋体" w:cs="宋体"/>
          <w:sz w:val="18"/>
          <w:szCs w:val="18"/>
        </w:rPr>
        <w:t>19.中国科学院上海高等研究院研究生医疗保障管理办法【沪高院发研字〔2015〕66号】</w:t>
      </w:r>
    </w:p>
    <w:p w14:paraId="71D95B01">
      <w:pPr>
        <w:rPr>
          <w:rFonts w:ascii="宋体" w:hAnsi="宋体" w:cs="宋体"/>
          <w:sz w:val="18"/>
          <w:szCs w:val="18"/>
        </w:rPr>
      </w:pPr>
      <w:r>
        <w:rPr>
          <w:rFonts w:hint="eastAsia" w:ascii="宋体" w:hAnsi="宋体" w:cs="宋体"/>
          <w:sz w:val="18"/>
          <w:szCs w:val="18"/>
        </w:rPr>
        <w:t>20.中国科学院上海高等研究院研究生档案管理办法（试行）【沪高院发研字〔2016﹞31号】</w:t>
      </w:r>
    </w:p>
    <w:p w14:paraId="3B7A4F72">
      <w:pPr>
        <w:rPr>
          <w:rFonts w:ascii="宋体" w:hAnsi="宋体" w:cs="宋体"/>
          <w:sz w:val="18"/>
          <w:szCs w:val="18"/>
        </w:rPr>
      </w:pPr>
      <w:r>
        <w:rPr>
          <w:rFonts w:hint="eastAsia" w:ascii="宋体" w:hAnsi="宋体" w:cs="宋体"/>
          <w:sz w:val="18"/>
          <w:szCs w:val="18"/>
        </w:rPr>
        <w:t>21.中国科学院上海高等研究院毕业生离院管理办法（试行）【沪高院发研字〔2016〕33号】</w:t>
      </w:r>
    </w:p>
    <w:p w14:paraId="55FB1D41">
      <w:pPr>
        <w:spacing w:line="600" w:lineRule="exact"/>
        <w:jc w:val="center"/>
        <w:rPr>
          <w:rFonts w:hint="eastAsia" w:ascii="方正小标宋简体" w:hAnsi="仿宋" w:eastAsia="方正小标宋简体"/>
          <w:b/>
          <w:sz w:val="36"/>
          <w:szCs w:val="36"/>
        </w:rPr>
      </w:pPr>
    </w:p>
    <w:p w14:paraId="5DE16723">
      <w:pPr>
        <w:spacing w:line="600" w:lineRule="exact"/>
        <w:jc w:val="center"/>
        <w:rPr>
          <w:rFonts w:hint="eastAsia" w:ascii="方正小标宋简体" w:hAnsi="仿宋" w:eastAsia="方正小标宋简体"/>
          <w:b/>
          <w:sz w:val="36"/>
          <w:szCs w:val="36"/>
        </w:rPr>
      </w:pPr>
    </w:p>
    <w:p w14:paraId="4B9568D4">
      <w:pPr>
        <w:spacing w:line="600" w:lineRule="exact"/>
        <w:jc w:val="center"/>
        <w:rPr>
          <w:rFonts w:hint="eastAsia" w:ascii="方正小标宋简体" w:hAnsi="仿宋" w:eastAsia="方正小标宋简体"/>
          <w:b/>
          <w:sz w:val="36"/>
          <w:szCs w:val="36"/>
        </w:rPr>
      </w:pPr>
    </w:p>
    <w:p w14:paraId="72FCCC81">
      <w:pPr>
        <w:spacing w:line="600" w:lineRule="exact"/>
        <w:jc w:val="center"/>
        <w:rPr>
          <w:rFonts w:hint="eastAsia" w:ascii="方正小标宋简体" w:hAnsi="仿宋" w:eastAsia="方正小标宋简体"/>
          <w:b/>
          <w:sz w:val="36"/>
          <w:szCs w:val="36"/>
        </w:rPr>
      </w:pPr>
    </w:p>
    <w:p w14:paraId="550CC0A8">
      <w:pPr>
        <w:spacing w:line="600" w:lineRule="exact"/>
        <w:jc w:val="center"/>
        <w:rPr>
          <w:rFonts w:hint="eastAsia" w:ascii="方正小标宋简体" w:hAnsi="仿宋" w:eastAsia="方正小标宋简体"/>
          <w:b/>
          <w:sz w:val="36"/>
          <w:szCs w:val="36"/>
        </w:rPr>
      </w:pPr>
    </w:p>
    <w:p w14:paraId="05F30C74">
      <w:pPr>
        <w:spacing w:line="600" w:lineRule="exact"/>
        <w:jc w:val="center"/>
        <w:rPr>
          <w:rFonts w:hint="eastAsia" w:ascii="方正小标宋简体" w:hAnsi="仿宋" w:eastAsia="方正小标宋简体"/>
          <w:b/>
          <w:sz w:val="36"/>
          <w:szCs w:val="36"/>
        </w:rPr>
      </w:pPr>
    </w:p>
    <w:p w14:paraId="5020D3B1">
      <w:pPr>
        <w:spacing w:line="600" w:lineRule="exact"/>
        <w:jc w:val="center"/>
        <w:rPr>
          <w:rFonts w:hint="eastAsia" w:ascii="方正小标宋简体" w:hAnsi="仿宋" w:eastAsia="方正小标宋简体"/>
          <w:b/>
          <w:sz w:val="36"/>
          <w:szCs w:val="36"/>
        </w:rPr>
      </w:pPr>
      <w:bookmarkStart w:id="2" w:name="_GoBack"/>
      <w:bookmarkEnd w:id="2"/>
    </w:p>
    <w:p w14:paraId="6FB797B1">
      <w:pPr>
        <w:spacing w:line="600" w:lineRule="exact"/>
        <w:jc w:val="center"/>
        <w:rPr>
          <w:rFonts w:hint="eastAsia" w:ascii="方正小标宋简体" w:hAnsi="仿宋" w:eastAsia="方正小标宋简体"/>
          <w:b/>
          <w:sz w:val="36"/>
          <w:szCs w:val="36"/>
        </w:rPr>
      </w:pPr>
    </w:p>
    <w:p w14:paraId="756873B6">
      <w:pPr>
        <w:spacing w:line="600" w:lineRule="exact"/>
        <w:jc w:val="center"/>
        <w:rPr>
          <w:rFonts w:hint="eastAsia" w:ascii="方正小标宋简体" w:hAnsi="仿宋" w:eastAsia="方正小标宋简体"/>
          <w:b/>
          <w:sz w:val="36"/>
          <w:szCs w:val="36"/>
        </w:rPr>
      </w:pPr>
    </w:p>
    <w:p w14:paraId="1EED9246">
      <w:pPr>
        <w:spacing w:line="600" w:lineRule="exact"/>
        <w:jc w:val="center"/>
        <w:rPr>
          <w:rFonts w:hint="eastAsia" w:ascii="方正小标宋简体" w:hAnsi="仿宋" w:eastAsia="方正小标宋简体"/>
          <w:b/>
          <w:sz w:val="36"/>
          <w:szCs w:val="36"/>
        </w:rPr>
      </w:pPr>
    </w:p>
    <w:p w14:paraId="4D629A6C">
      <w:pPr>
        <w:spacing w:line="600" w:lineRule="exact"/>
        <w:jc w:val="center"/>
        <w:rPr>
          <w:rFonts w:hint="eastAsia" w:ascii="方正小标宋简体" w:hAnsi="仿宋" w:eastAsia="方正小标宋简体"/>
          <w:b/>
          <w:sz w:val="36"/>
          <w:szCs w:val="36"/>
        </w:rPr>
      </w:pPr>
    </w:p>
    <w:p w14:paraId="357A5F36">
      <w:pPr>
        <w:spacing w:line="600" w:lineRule="exact"/>
        <w:jc w:val="center"/>
        <w:rPr>
          <w:rFonts w:ascii="方正小标宋简体" w:hAnsi="仿宋" w:eastAsia="方正小标宋简体"/>
          <w:b/>
          <w:sz w:val="36"/>
          <w:szCs w:val="36"/>
        </w:rPr>
      </w:pPr>
      <w:r>
        <w:rPr>
          <w:rFonts w:hint="eastAsia" w:ascii="方正小标宋简体" w:hAnsi="仿宋" w:eastAsia="方正小标宋简体"/>
          <w:b/>
          <w:sz w:val="36"/>
          <w:szCs w:val="36"/>
        </w:rPr>
        <w:t>中国科学院上海高等研究院</w:t>
      </w:r>
    </w:p>
    <w:p w14:paraId="53A1A6CF">
      <w:pPr>
        <w:spacing w:line="600" w:lineRule="exact"/>
        <w:jc w:val="center"/>
        <w:rPr>
          <w:rFonts w:ascii="方正小标宋简体" w:hAnsi="仿宋" w:eastAsia="方正小标宋简体"/>
          <w:b/>
          <w:sz w:val="36"/>
          <w:szCs w:val="36"/>
        </w:rPr>
      </w:pPr>
      <w:r>
        <w:rPr>
          <w:rFonts w:hint="eastAsia" w:ascii="方正小标宋简体" w:hAnsi="仿宋" w:eastAsia="方正小标宋简体"/>
          <w:b/>
          <w:sz w:val="36"/>
          <w:szCs w:val="36"/>
        </w:rPr>
        <w:t>学位授予工作实施细则（暂行）</w:t>
      </w:r>
    </w:p>
    <w:p w14:paraId="6B525DFF">
      <w:pPr>
        <w:spacing w:line="600" w:lineRule="exact"/>
        <w:jc w:val="center"/>
        <w:rPr>
          <w:rFonts w:ascii="仿宋_GB2312" w:hAnsi="Times New Roman" w:eastAsia="仿宋_GB2312"/>
          <w:sz w:val="32"/>
          <w:szCs w:val="32"/>
        </w:rPr>
      </w:pPr>
      <w:r>
        <w:rPr>
          <w:rFonts w:ascii="Times New Roman" w:hAnsi="Times New Roman" w:eastAsia="仿宋_GB2312"/>
          <w:sz w:val="32"/>
          <w:szCs w:val="32"/>
        </w:rPr>
        <w:t xml:space="preserve"> </w:t>
      </w:r>
      <w:r>
        <w:rPr>
          <w:rFonts w:hint="eastAsia" w:ascii="仿宋_GB2312" w:hAnsi="Times New Roman" w:eastAsia="仿宋_GB2312"/>
          <w:sz w:val="32"/>
          <w:szCs w:val="32"/>
        </w:rPr>
        <w:t>(</w:t>
      </w:r>
      <w:r>
        <w:rPr>
          <w:rFonts w:ascii="Times New Roman" w:hAnsi="Times New Roman" w:eastAsia="仿宋_GB2312"/>
          <w:sz w:val="32"/>
          <w:szCs w:val="32"/>
        </w:rPr>
        <w:t>沪高院发学位字〔2018〕42号，2018-12-11印发</w:t>
      </w:r>
      <w:r>
        <w:rPr>
          <w:rFonts w:ascii="仿宋_GB2312" w:hAnsi="Times New Roman" w:eastAsia="仿宋_GB2312"/>
          <w:sz w:val="32"/>
          <w:szCs w:val="32"/>
        </w:rPr>
        <w:t>)</w:t>
      </w:r>
    </w:p>
    <w:p w14:paraId="6B75E066">
      <w:pPr>
        <w:spacing w:line="560" w:lineRule="exact"/>
        <w:jc w:val="center"/>
        <w:rPr>
          <w:rFonts w:ascii="Times New Roman" w:hAnsi="Times New Roman" w:eastAsia="仿宋_GB2312"/>
          <w:sz w:val="32"/>
          <w:szCs w:val="32"/>
        </w:rPr>
      </w:pPr>
    </w:p>
    <w:p w14:paraId="63D30AFB">
      <w:pPr>
        <w:spacing w:before="156" w:beforeLines="50" w:after="156" w:afterLines="50" w:line="560" w:lineRule="exact"/>
        <w:jc w:val="center"/>
        <w:rPr>
          <w:rFonts w:ascii="黑体" w:hAnsi="黑体" w:eastAsia="黑体"/>
          <w:b/>
          <w:sz w:val="32"/>
          <w:szCs w:val="32"/>
        </w:rPr>
      </w:pPr>
      <w:r>
        <w:rPr>
          <w:rFonts w:ascii="黑体" w:hAnsi="黑体" w:eastAsia="黑体"/>
          <w:b/>
          <w:sz w:val="32"/>
          <w:szCs w:val="32"/>
        </w:rPr>
        <w:t>第一章 总则</w:t>
      </w:r>
    </w:p>
    <w:p w14:paraId="5B8A627E">
      <w:pPr>
        <w:spacing w:line="560" w:lineRule="exact"/>
        <w:ind w:firstLine="643" w:firstLineChars="200"/>
        <w:rPr>
          <w:rFonts w:ascii="Times New Roman" w:hAnsi="Times New Roman" w:eastAsia="仿宋_GB2312"/>
          <w:sz w:val="32"/>
          <w:szCs w:val="32"/>
        </w:rPr>
      </w:pPr>
      <w:r>
        <w:rPr>
          <w:rFonts w:ascii="Times New Roman" w:hAnsi="Times New Roman" w:eastAsia="仿宋_GB2312"/>
          <w:b/>
          <w:sz w:val="32"/>
          <w:szCs w:val="32"/>
        </w:rPr>
        <w:t>第一条</w:t>
      </w:r>
      <w:r>
        <w:rPr>
          <w:rFonts w:ascii="Times New Roman" w:hAnsi="Times New Roman" w:eastAsia="仿宋_GB2312"/>
          <w:sz w:val="32"/>
          <w:szCs w:val="32"/>
        </w:rPr>
        <w:t xml:space="preserve"> 根据《中华人民共和国学位条例》、 《中华人民共和国学位条例暂行实施办法》、 《中国科学院大学学位评定委员会组织条例》和《中国科学院大学学位授予工作细则》，结合高研院实际情况，制定本实施细则。</w:t>
      </w:r>
    </w:p>
    <w:p w14:paraId="3C0F3E67">
      <w:pPr>
        <w:spacing w:line="560" w:lineRule="exact"/>
        <w:ind w:firstLine="643" w:firstLineChars="200"/>
        <w:rPr>
          <w:rFonts w:ascii="Times New Roman" w:hAnsi="Times New Roman" w:eastAsia="仿宋_GB2312"/>
          <w:sz w:val="32"/>
          <w:szCs w:val="32"/>
        </w:rPr>
      </w:pPr>
      <w:r>
        <w:rPr>
          <w:rFonts w:ascii="Times New Roman" w:hAnsi="Times New Roman" w:eastAsia="仿宋_GB2312"/>
          <w:b/>
          <w:sz w:val="32"/>
          <w:szCs w:val="32"/>
        </w:rPr>
        <w:t>第二条</w:t>
      </w:r>
      <w:r>
        <w:rPr>
          <w:rFonts w:ascii="Times New Roman" w:hAnsi="Times New Roman" w:eastAsia="仿宋_GB2312"/>
          <w:sz w:val="32"/>
          <w:szCs w:val="32"/>
        </w:rPr>
        <w:t xml:space="preserve"> 依据国务院学位委员会和教育部授权，中国科学院大学(以下简称“国科大”)按学科门类以及专业，向符合条件的学位申请人授予硕士、博士两级学位。在中国科学院所属各研究生培养单位攻读硕士、博士学位的研究生（以下简称“硕士生、博士生”）由国科大授予学位。</w:t>
      </w:r>
    </w:p>
    <w:p w14:paraId="3616B5DD">
      <w:pPr>
        <w:spacing w:line="560" w:lineRule="exact"/>
        <w:ind w:firstLine="643" w:firstLineChars="200"/>
        <w:rPr>
          <w:rFonts w:ascii="Times New Roman" w:hAnsi="Times New Roman" w:eastAsia="仿宋_GB2312"/>
          <w:sz w:val="32"/>
          <w:szCs w:val="32"/>
        </w:rPr>
      </w:pPr>
      <w:r>
        <w:rPr>
          <w:rFonts w:ascii="Times New Roman" w:hAnsi="Times New Roman" w:eastAsia="仿宋_GB2312"/>
          <w:b/>
          <w:sz w:val="32"/>
          <w:szCs w:val="32"/>
        </w:rPr>
        <w:t>第三条</w:t>
      </w:r>
      <w:r>
        <w:rPr>
          <w:rFonts w:ascii="Times New Roman" w:hAnsi="Times New Roman" w:eastAsia="仿宋_GB2312"/>
          <w:sz w:val="32"/>
          <w:szCs w:val="32"/>
        </w:rPr>
        <w:t xml:space="preserve"> 依据国科大授权，上海高等研究院学位评定委员会（以下简称“高研院学位会”）按学科门类及专业，对符合条件的学位申请人做出拟授予硕士学位、博士学位决议，拟授予学位人员名单报送国科大。</w:t>
      </w:r>
    </w:p>
    <w:p w14:paraId="1EFC4947">
      <w:pPr>
        <w:spacing w:before="156" w:beforeLines="50" w:after="156" w:afterLines="50" w:line="560" w:lineRule="exact"/>
        <w:jc w:val="center"/>
        <w:rPr>
          <w:rFonts w:ascii="Times New Roman" w:hAnsi="Times New Roman" w:eastAsia="黑体"/>
          <w:b/>
          <w:sz w:val="32"/>
          <w:szCs w:val="32"/>
        </w:rPr>
      </w:pPr>
      <w:r>
        <w:rPr>
          <w:rFonts w:ascii="Times New Roman" w:hAnsi="Times New Roman" w:eastAsia="黑体"/>
          <w:b/>
          <w:sz w:val="32"/>
          <w:szCs w:val="32"/>
        </w:rPr>
        <w:t>第二章 学位评定委员会</w:t>
      </w:r>
    </w:p>
    <w:p w14:paraId="754B16A4">
      <w:pPr>
        <w:spacing w:line="560" w:lineRule="exact"/>
        <w:ind w:firstLine="643" w:firstLineChars="200"/>
        <w:rPr>
          <w:rFonts w:ascii="Times New Roman" w:hAnsi="Times New Roman" w:eastAsia="仿宋_GB2312"/>
          <w:sz w:val="32"/>
          <w:szCs w:val="32"/>
        </w:rPr>
      </w:pPr>
      <w:r>
        <w:rPr>
          <w:rFonts w:ascii="Times New Roman" w:hAnsi="Times New Roman" w:eastAsia="仿宋_GB2312"/>
          <w:b/>
          <w:sz w:val="32"/>
          <w:szCs w:val="32"/>
        </w:rPr>
        <w:t>第四条</w:t>
      </w:r>
      <w:r>
        <w:rPr>
          <w:rFonts w:ascii="Times New Roman" w:hAnsi="Times New Roman" w:eastAsia="仿宋_GB2312"/>
          <w:sz w:val="32"/>
          <w:szCs w:val="32"/>
        </w:rPr>
        <w:t xml:space="preserve"> 组成</w:t>
      </w:r>
    </w:p>
    <w:p w14:paraId="055988D1">
      <w:pPr>
        <w:spacing w:line="560" w:lineRule="exact"/>
        <w:ind w:firstLine="640" w:firstLineChars="200"/>
        <w:rPr>
          <w:rFonts w:ascii="Times New Roman" w:hAnsi="Times New Roman" w:eastAsia="仿宋_GB2312"/>
          <w:sz w:val="32"/>
          <w:szCs w:val="32"/>
        </w:rPr>
      </w:pPr>
      <w:r>
        <w:rPr>
          <w:rFonts w:ascii="Times New Roman" w:hAnsi="Times New Roman" w:eastAsia="仿宋_GB2312"/>
          <w:sz w:val="32"/>
          <w:szCs w:val="32"/>
        </w:rPr>
        <w:t>高研院学位会由9-25人组成，设主席一人，副主席两人；委员从高研院领导、各学科领域的研究生指导教师中遴选产生;每届任期原则上与行政班子任期相同,组成人员由院务会审批，并报国科大学位评定委员会备案。</w:t>
      </w:r>
    </w:p>
    <w:p w14:paraId="18F6EAD0">
      <w:pPr>
        <w:spacing w:line="560" w:lineRule="exact"/>
        <w:ind w:firstLine="640" w:firstLineChars="200"/>
        <w:rPr>
          <w:rFonts w:ascii="Times New Roman" w:hAnsi="Times New Roman" w:eastAsia="仿宋_GB2312"/>
          <w:sz w:val="32"/>
          <w:szCs w:val="32"/>
        </w:rPr>
      </w:pPr>
      <w:r>
        <w:rPr>
          <w:rFonts w:ascii="Times New Roman" w:hAnsi="Times New Roman" w:eastAsia="仿宋_GB2312"/>
          <w:sz w:val="32"/>
          <w:szCs w:val="32"/>
        </w:rPr>
        <w:t>高研院学位会的日常办事机构设在研究生处，设秘书一人，由研究生处负责人担任。</w:t>
      </w:r>
    </w:p>
    <w:p w14:paraId="51A656B2">
      <w:pPr>
        <w:spacing w:line="560" w:lineRule="exact"/>
        <w:ind w:firstLine="643" w:firstLineChars="200"/>
        <w:rPr>
          <w:rFonts w:ascii="Times New Roman" w:hAnsi="Times New Roman" w:eastAsia="仿宋_GB2312"/>
          <w:sz w:val="32"/>
          <w:szCs w:val="32"/>
        </w:rPr>
      </w:pPr>
      <w:r>
        <w:rPr>
          <w:rFonts w:ascii="Times New Roman" w:hAnsi="Times New Roman" w:eastAsia="仿宋_GB2312"/>
          <w:b/>
          <w:sz w:val="32"/>
          <w:szCs w:val="32"/>
        </w:rPr>
        <w:t>第五条</w:t>
      </w:r>
      <w:r>
        <w:rPr>
          <w:rFonts w:ascii="Times New Roman" w:hAnsi="Times New Roman" w:eastAsia="仿宋_GB2312"/>
          <w:sz w:val="32"/>
          <w:szCs w:val="32"/>
        </w:rPr>
        <w:t xml:space="preserve"> 职责</w:t>
      </w:r>
    </w:p>
    <w:p w14:paraId="7CAE56FD">
      <w:pPr>
        <w:spacing w:line="560" w:lineRule="exact"/>
        <w:ind w:firstLine="640" w:firstLineChars="200"/>
        <w:rPr>
          <w:rFonts w:ascii="Times New Roman" w:hAnsi="Times New Roman" w:eastAsia="仿宋_GB2312"/>
          <w:sz w:val="32"/>
          <w:szCs w:val="32"/>
        </w:rPr>
      </w:pPr>
      <w:r>
        <w:rPr>
          <w:rFonts w:ascii="Times New Roman" w:hAnsi="Times New Roman" w:eastAsia="仿宋_GB2312"/>
          <w:sz w:val="32"/>
          <w:szCs w:val="32"/>
        </w:rPr>
        <w:t>高研院学位会接受国科大学位评定委员会和相关学科群学位评定委员会的指导和委托，研究和处理本院的学位与研究生教育工作，主要职责为：</w:t>
      </w:r>
    </w:p>
    <w:p w14:paraId="5E7289B0">
      <w:pPr>
        <w:spacing w:line="560" w:lineRule="exact"/>
        <w:ind w:firstLine="640" w:firstLineChars="200"/>
        <w:rPr>
          <w:rFonts w:ascii="Times New Roman" w:hAnsi="Times New Roman" w:eastAsia="仿宋_GB2312"/>
          <w:sz w:val="32"/>
          <w:szCs w:val="32"/>
        </w:rPr>
      </w:pPr>
      <w:r>
        <w:rPr>
          <w:rFonts w:ascii="Times New Roman" w:hAnsi="Times New Roman" w:eastAsia="仿宋_GB2312"/>
          <w:sz w:val="32"/>
          <w:szCs w:val="32"/>
        </w:rPr>
        <w:t>（一）提出招收和培养研究生的学科、专业与类型；</w:t>
      </w:r>
    </w:p>
    <w:p w14:paraId="41B528CC">
      <w:pPr>
        <w:spacing w:line="560" w:lineRule="exact"/>
        <w:ind w:firstLine="640" w:firstLineChars="200"/>
        <w:rPr>
          <w:rFonts w:ascii="Times New Roman" w:hAnsi="Times New Roman" w:eastAsia="仿宋_GB2312"/>
          <w:sz w:val="32"/>
          <w:szCs w:val="32"/>
        </w:rPr>
      </w:pPr>
      <w:r>
        <w:rPr>
          <w:rFonts w:ascii="Times New Roman" w:hAnsi="Times New Roman" w:eastAsia="仿宋_GB2312"/>
          <w:sz w:val="32"/>
          <w:szCs w:val="32"/>
        </w:rPr>
        <w:t>（二）审定研究生培养方案；</w:t>
      </w:r>
    </w:p>
    <w:p w14:paraId="5F342EAD">
      <w:pPr>
        <w:spacing w:line="560" w:lineRule="exact"/>
        <w:ind w:firstLine="640" w:firstLineChars="200"/>
        <w:rPr>
          <w:rFonts w:ascii="Times New Roman" w:hAnsi="Times New Roman" w:eastAsia="仿宋_GB2312"/>
          <w:sz w:val="32"/>
          <w:szCs w:val="32"/>
        </w:rPr>
      </w:pPr>
      <w:r>
        <w:rPr>
          <w:rFonts w:ascii="Times New Roman" w:hAnsi="Times New Roman" w:eastAsia="仿宋_GB2312"/>
          <w:sz w:val="32"/>
          <w:szCs w:val="32"/>
        </w:rPr>
        <w:t>（三）审定研究生指导教师遴选办法，审批研究生指导教师名单；</w:t>
      </w:r>
    </w:p>
    <w:p w14:paraId="686E7A3B">
      <w:pPr>
        <w:spacing w:line="560" w:lineRule="exact"/>
        <w:ind w:firstLine="640" w:firstLineChars="200"/>
        <w:rPr>
          <w:rFonts w:ascii="Times New Roman" w:hAnsi="Times New Roman" w:eastAsia="仿宋_GB2312"/>
          <w:sz w:val="32"/>
          <w:szCs w:val="32"/>
        </w:rPr>
      </w:pPr>
      <w:r>
        <w:rPr>
          <w:rFonts w:ascii="Times New Roman" w:hAnsi="Times New Roman" w:eastAsia="仿宋_GB2312"/>
          <w:sz w:val="32"/>
          <w:szCs w:val="32"/>
        </w:rPr>
        <w:t>（四）审批学位论文评阅人和学位论文答辩委员会成员名单；</w:t>
      </w:r>
    </w:p>
    <w:p w14:paraId="57990F3D">
      <w:pPr>
        <w:spacing w:line="560" w:lineRule="exact"/>
        <w:ind w:firstLine="640" w:firstLineChars="200"/>
        <w:rPr>
          <w:rFonts w:ascii="Times New Roman" w:hAnsi="Times New Roman" w:eastAsia="仿宋_GB2312"/>
          <w:sz w:val="32"/>
          <w:szCs w:val="32"/>
        </w:rPr>
      </w:pPr>
      <w:r>
        <w:rPr>
          <w:rFonts w:ascii="Times New Roman" w:hAnsi="Times New Roman" w:eastAsia="仿宋_GB2312"/>
          <w:sz w:val="32"/>
          <w:szCs w:val="32"/>
        </w:rPr>
        <w:t>（五）审查申请学位人员建议名单；</w:t>
      </w:r>
    </w:p>
    <w:p w14:paraId="0542EACC">
      <w:pPr>
        <w:spacing w:line="560" w:lineRule="exact"/>
        <w:ind w:firstLine="640" w:firstLineChars="200"/>
        <w:rPr>
          <w:rFonts w:ascii="Times New Roman" w:hAnsi="Times New Roman" w:eastAsia="仿宋_GB2312"/>
          <w:sz w:val="32"/>
          <w:szCs w:val="32"/>
        </w:rPr>
      </w:pPr>
      <w:r>
        <w:rPr>
          <w:rFonts w:ascii="Times New Roman" w:hAnsi="Times New Roman" w:eastAsia="仿宋_GB2312"/>
          <w:sz w:val="32"/>
          <w:szCs w:val="32"/>
        </w:rPr>
        <w:t>（六）提出拟授予名誉博士学位人员的建议名单；</w:t>
      </w:r>
    </w:p>
    <w:p w14:paraId="346BD646">
      <w:pPr>
        <w:spacing w:line="560" w:lineRule="exact"/>
        <w:ind w:firstLine="640" w:firstLineChars="200"/>
        <w:rPr>
          <w:rFonts w:ascii="Times New Roman" w:hAnsi="Times New Roman" w:eastAsia="仿宋_GB2312"/>
          <w:sz w:val="32"/>
          <w:szCs w:val="32"/>
        </w:rPr>
      </w:pPr>
      <w:r>
        <w:rPr>
          <w:rFonts w:ascii="Times New Roman" w:hAnsi="Times New Roman" w:eastAsia="仿宋_GB2312"/>
          <w:sz w:val="32"/>
          <w:szCs w:val="32"/>
        </w:rPr>
        <w:t>（七）提出撤销学位的建议；</w:t>
      </w:r>
    </w:p>
    <w:p w14:paraId="314C21C6">
      <w:pPr>
        <w:spacing w:line="560" w:lineRule="exact"/>
        <w:ind w:firstLine="640" w:firstLineChars="200"/>
        <w:rPr>
          <w:rFonts w:ascii="Times New Roman" w:hAnsi="Times New Roman" w:eastAsia="仿宋_GB2312"/>
          <w:sz w:val="32"/>
          <w:szCs w:val="32"/>
        </w:rPr>
      </w:pPr>
      <w:r>
        <w:rPr>
          <w:rFonts w:ascii="Times New Roman" w:hAnsi="Times New Roman" w:eastAsia="仿宋_GB2312"/>
          <w:sz w:val="32"/>
          <w:szCs w:val="32"/>
        </w:rPr>
        <w:t>（八）研究和处理授予学位的申诉、争议和其他事项；</w:t>
      </w:r>
    </w:p>
    <w:p w14:paraId="67FF9BBD">
      <w:pPr>
        <w:spacing w:line="560" w:lineRule="exact"/>
        <w:ind w:firstLine="640" w:firstLineChars="200"/>
        <w:rPr>
          <w:rFonts w:ascii="Times New Roman" w:hAnsi="Times New Roman" w:eastAsia="仿宋_GB2312"/>
          <w:sz w:val="32"/>
          <w:szCs w:val="32"/>
        </w:rPr>
      </w:pPr>
      <w:r>
        <w:rPr>
          <w:rFonts w:ascii="Times New Roman" w:hAnsi="Times New Roman" w:eastAsia="仿宋_GB2312"/>
          <w:sz w:val="32"/>
          <w:szCs w:val="32"/>
        </w:rPr>
        <w:t>（九）负责新增学科培养点的申报与学科点评估工作。</w:t>
      </w:r>
    </w:p>
    <w:p w14:paraId="106338BA">
      <w:pPr>
        <w:spacing w:before="156" w:beforeLines="50" w:after="156" w:afterLines="50" w:line="560" w:lineRule="exact"/>
        <w:jc w:val="center"/>
        <w:rPr>
          <w:rFonts w:ascii="Times New Roman" w:hAnsi="Times New Roman" w:eastAsia="黑体"/>
          <w:b/>
          <w:sz w:val="32"/>
          <w:szCs w:val="32"/>
        </w:rPr>
      </w:pPr>
      <w:r>
        <w:rPr>
          <w:rFonts w:ascii="Times New Roman" w:hAnsi="Times New Roman" w:eastAsia="黑体"/>
          <w:b/>
          <w:sz w:val="32"/>
          <w:szCs w:val="32"/>
        </w:rPr>
        <w:t>第三章 课程学习与必修环节</w:t>
      </w:r>
    </w:p>
    <w:p w14:paraId="3A06C5D5">
      <w:pPr>
        <w:spacing w:line="560" w:lineRule="exact"/>
        <w:ind w:firstLine="643" w:firstLineChars="200"/>
        <w:rPr>
          <w:rFonts w:ascii="Times New Roman" w:hAnsi="Times New Roman" w:eastAsia="仿宋_GB2312"/>
          <w:sz w:val="32"/>
          <w:szCs w:val="32"/>
        </w:rPr>
      </w:pPr>
      <w:r>
        <w:rPr>
          <w:rFonts w:ascii="Times New Roman" w:hAnsi="Times New Roman" w:eastAsia="仿宋_GB2312"/>
          <w:b/>
          <w:sz w:val="32"/>
          <w:szCs w:val="32"/>
        </w:rPr>
        <w:t>第六条</w:t>
      </w:r>
      <w:r>
        <w:rPr>
          <w:rFonts w:ascii="Times New Roman" w:hAnsi="Times New Roman" w:eastAsia="仿宋_GB2312"/>
          <w:sz w:val="32"/>
          <w:szCs w:val="32"/>
        </w:rPr>
        <w:t xml:space="preserve"> 硕士课程学习和考试要求</w:t>
      </w:r>
    </w:p>
    <w:p w14:paraId="412A39CA">
      <w:pPr>
        <w:spacing w:line="560" w:lineRule="exact"/>
        <w:ind w:firstLine="640" w:firstLineChars="200"/>
        <w:rPr>
          <w:rFonts w:ascii="Times New Roman" w:hAnsi="Times New Roman" w:eastAsia="仿宋_GB2312"/>
          <w:sz w:val="32"/>
          <w:szCs w:val="32"/>
        </w:rPr>
      </w:pPr>
      <w:r>
        <w:rPr>
          <w:rFonts w:ascii="Times New Roman" w:hAnsi="Times New Roman" w:eastAsia="仿宋_GB2312"/>
          <w:sz w:val="32"/>
          <w:szCs w:val="32"/>
        </w:rPr>
        <w:t>（一）完成第一外国语和马克思主义理论课的学习与考试，成绩合格。</w:t>
      </w:r>
    </w:p>
    <w:p w14:paraId="6996A126">
      <w:pPr>
        <w:spacing w:line="560" w:lineRule="exact"/>
        <w:ind w:firstLine="640" w:firstLineChars="200"/>
        <w:rPr>
          <w:rFonts w:ascii="Times New Roman" w:hAnsi="Times New Roman" w:eastAsia="仿宋_GB2312"/>
          <w:sz w:val="32"/>
          <w:szCs w:val="32"/>
        </w:rPr>
      </w:pPr>
      <w:r>
        <w:rPr>
          <w:rFonts w:ascii="Times New Roman" w:hAnsi="Times New Roman" w:eastAsia="仿宋_GB2312"/>
          <w:sz w:val="32"/>
          <w:szCs w:val="32"/>
        </w:rPr>
        <w:t>（二）完成基础理论课和专业课的学习与考试。一般三至四门，要求掌握坚实的基础理论和系统的专门知识，成绩合格。</w:t>
      </w:r>
    </w:p>
    <w:p w14:paraId="6429FBFF">
      <w:pPr>
        <w:spacing w:line="560" w:lineRule="exact"/>
        <w:ind w:firstLine="640" w:firstLineChars="200"/>
        <w:rPr>
          <w:rFonts w:ascii="Times New Roman" w:hAnsi="Times New Roman" w:eastAsia="仿宋_GB2312"/>
          <w:sz w:val="32"/>
          <w:szCs w:val="32"/>
        </w:rPr>
      </w:pPr>
      <w:r>
        <w:rPr>
          <w:rFonts w:ascii="Times New Roman" w:hAnsi="Times New Roman" w:eastAsia="仿宋_GB2312"/>
          <w:sz w:val="32"/>
          <w:szCs w:val="32"/>
        </w:rPr>
        <w:t xml:space="preserve">（三）硕士研究生必须完成三十学分的课程学习。   </w:t>
      </w:r>
    </w:p>
    <w:p w14:paraId="1B15A50C">
      <w:pPr>
        <w:spacing w:line="560" w:lineRule="exact"/>
        <w:ind w:firstLine="643" w:firstLineChars="200"/>
        <w:rPr>
          <w:rFonts w:ascii="Times New Roman" w:hAnsi="Times New Roman" w:eastAsia="仿宋_GB2312"/>
          <w:sz w:val="32"/>
          <w:szCs w:val="32"/>
        </w:rPr>
      </w:pPr>
      <w:r>
        <w:rPr>
          <w:rFonts w:ascii="Times New Roman" w:hAnsi="Times New Roman" w:eastAsia="仿宋_GB2312"/>
          <w:b/>
          <w:sz w:val="32"/>
          <w:szCs w:val="32"/>
        </w:rPr>
        <w:t>第七条</w:t>
      </w:r>
      <w:r>
        <w:rPr>
          <w:rFonts w:ascii="Times New Roman" w:hAnsi="Times New Roman" w:eastAsia="仿宋_GB2312"/>
          <w:sz w:val="32"/>
          <w:szCs w:val="32"/>
        </w:rPr>
        <w:t xml:space="preserve"> 博士课程学习和考试要求</w:t>
      </w:r>
    </w:p>
    <w:p w14:paraId="364F9540">
      <w:pPr>
        <w:spacing w:line="560" w:lineRule="exact"/>
        <w:ind w:firstLine="640" w:firstLineChars="200"/>
        <w:rPr>
          <w:rFonts w:ascii="Times New Roman" w:hAnsi="Times New Roman" w:eastAsia="仿宋_GB2312"/>
          <w:sz w:val="32"/>
          <w:szCs w:val="32"/>
        </w:rPr>
      </w:pPr>
      <w:r>
        <w:rPr>
          <w:rFonts w:ascii="Times New Roman" w:hAnsi="Times New Roman" w:eastAsia="仿宋_GB2312"/>
          <w:sz w:val="32"/>
          <w:szCs w:val="32"/>
        </w:rPr>
        <w:t>（一）完成第一外国语和马克思主义理论课的学习与考试，成绩合格。</w:t>
      </w:r>
    </w:p>
    <w:p w14:paraId="13A80634">
      <w:pPr>
        <w:spacing w:line="560" w:lineRule="exact"/>
        <w:ind w:firstLine="640" w:firstLineChars="200"/>
        <w:rPr>
          <w:rFonts w:ascii="Times New Roman" w:hAnsi="Times New Roman" w:eastAsia="仿宋_GB2312"/>
          <w:sz w:val="32"/>
          <w:szCs w:val="32"/>
        </w:rPr>
      </w:pPr>
      <w:r>
        <w:rPr>
          <w:rFonts w:ascii="Times New Roman" w:hAnsi="Times New Roman" w:eastAsia="仿宋_GB2312"/>
          <w:sz w:val="32"/>
          <w:szCs w:val="32"/>
        </w:rPr>
        <w:t>（二）完成基础理论课和专业课的学习与考试。一般二至三门，要求掌握坚实宽广的基础理论和系统深入的专门知识，成绩合格。</w:t>
      </w:r>
    </w:p>
    <w:p w14:paraId="3044A9C9">
      <w:pPr>
        <w:spacing w:line="560" w:lineRule="exact"/>
        <w:ind w:firstLine="640" w:firstLineChars="200"/>
        <w:rPr>
          <w:rFonts w:ascii="Times New Roman" w:hAnsi="Times New Roman" w:eastAsia="仿宋_GB2312"/>
          <w:sz w:val="32"/>
          <w:szCs w:val="32"/>
        </w:rPr>
      </w:pPr>
      <w:r>
        <w:rPr>
          <w:rFonts w:ascii="Times New Roman" w:hAnsi="Times New Roman" w:eastAsia="仿宋_GB2312"/>
          <w:sz w:val="32"/>
          <w:szCs w:val="32"/>
        </w:rPr>
        <w:t>（三）硕博连读生、直博生必须完成不低于三十七学分的课程学习,其中学位课二十五学分; 公开招考博士生必须完成不低于七学分的课程学习。</w:t>
      </w:r>
    </w:p>
    <w:p w14:paraId="4C3220B4">
      <w:pPr>
        <w:spacing w:line="560" w:lineRule="exact"/>
        <w:ind w:firstLine="643" w:firstLineChars="200"/>
        <w:rPr>
          <w:rFonts w:ascii="Times New Roman" w:hAnsi="Times New Roman" w:eastAsia="仿宋_GB2312"/>
          <w:b/>
          <w:sz w:val="32"/>
          <w:szCs w:val="32"/>
        </w:rPr>
      </w:pPr>
      <w:r>
        <w:rPr>
          <w:rFonts w:ascii="Times New Roman" w:hAnsi="Times New Roman" w:eastAsia="仿宋_GB2312"/>
          <w:b/>
          <w:sz w:val="32"/>
          <w:szCs w:val="32"/>
        </w:rPr>
        <w:t>第八条  必修环节</w:t>
      </w:r>
    </w:p>
    <w:p w14:paraId="648438A2">
      <w:pPr>
        <w:spacing w:line="560" w:lineRule="exact"/>
        <w:ind w:firstLine="640" w:firstLineChars="200"/>
        <w:rPr>
          <w:rFonts w:ascii="Times New Roman" w:hAnsi="Times New Roman" w:eastAsia="仿宋_GB2312"/>
          <w:sz w:val="32"/>
          <w:szCs w:val="32"/>
        </w:rPr>
      </w:pPr>
      <w:r>
        <w:rPr>
          <w:rFonts w:ascii="Times New Roman" w:hAnsi="Times New Roman" w:eastAsia="仿宋_GB2312"/>
          <w:sz w:val="32"/>
          <w:szCs w:val="32"/>
        </w:rPr>
        <w:t>必修环节包括开题报告、中期考核和学术报告及社会实践。完成学位课程学习计划后，必须在一学期内完成课题调研、完成开题并转入论文工作。</w:t>
      </w:r>
    </w:p>
    <w:p w14:paraId="58A12336">
      <w:pPr>
        <w:spacing w:line="560" w:lineRule="exact"/>
        <w:ind w:firstLine="640" w:firstLineChars="200"/>
        <w:rPr>
          <w:rFonts w:ascii="Times New Roman" w:hAnsi="Times New Roman" w:eastAsia="仿宋_GB2312"/>
          <w:sz w:val="32"/>
          <w:szCs w:val="32"/>
        </w:rPr>
      </w:pPr>
      <w:r>
        <w:rPr>
          <w:rFonts w:ascii="Times New Roman" w:hAnsi="Times New Roman" w:eastAsia="仿宋_GB2312"/>
          <w:sz w:val="32"/>
          <w:szCs w:val="32"/>
        </w:rPr>
        <w:t xml:space="preserve">硕士生、博士生的开题报告须在第二学年的12月份前完成；中期考核须在第三学年的12月份前完成。开题报告或中期考核未通过的，应在半年后重做开题报告或中期考核。 </w:t>
      </w:r>
    </w:p>
    <w:p w14:paraId="19F1CA65">
      <w:pPr>
        <w:spacing w:line="560" w:lineRule="exact"/>
        <w:ind w:firstLine="640" w:firstLineChars="200"/>
        <w:rPr>
          <w:rFonts w:ascii="Times New Roman" w:hAnsi="Times New Roman" w:eastAsia="仿宋_GB2312"/>
          <w:sz w:val="32"/>
          <w:szCs w:val="32"/>
        </w:rPr>
      </w:pPr>
      <w:r>
        <w:rPr>
          <w:rFonts w:ascii="Times New Roman" w:hAnsi="Times New Roman" w:eastAsia="仿宋_GB2312"/>
          <w:sz w:val="32"/>
          <w:szCs w:val="32"/>
        </w:rPr>
        <w:t>研究生处组织或备案的学术报告、科研与社会实践、会议与活动等实行签到制度，在学期间无故缺席三分之一及以上的，不能获得“学术报告与社会实践”学分。</w:t>
      </w:r>
    </w:p>
    <w:p w14:paraId="4A41F51B">
      <w:pPr>
        <w:spacing w:before="156" w:beforeLines="50" w:after="156" w:afterLines="50" w:line="560" w:lineRule="exact"/>
        <w:jc w:val="center"/>
        <w:rPr>
          <w:rFonts w:ascii="Times New Roman" w:hAnsi="Times New Roman" w:eastAsia="黑体"/>
          <w:b/>
          <w:sz w:val="32"/>
          <w:szCs w:val="32"/>
        </w:rPr>
      </w:pPr>
      <w:r>
        <w:rPr>
          <w:rFonts w:ascii="Times New Roman" w:hAnsi="Times New Roman" w:eastAsia="黑体"/>
          <w:b/>
          <w:sz w:val="32"/>
          <w:szCs w:val="32"/>
        </w:rPr>
        <w:t>第四章 学位的学术水平</w:t>
      </w:r>
    </w:p>
    <w:p w14:paraId="3C45BD3B">
      <w:pPr>
        <w:spacing w:line="560" w:lineRule="exact"/>
        <w:ind w:firstLine="643" w:firstLineChars="200"/>
        <w:rPr>
          <w:rFonts w:ascii="Times New Roman" w:hAnsi="Times New Roman" w:eastAsia="仿宋_GB2312"/>
          <w:sz w:val="32"/>
          <w:szCs w:val="32"/>
        </w:rPr>
      </w:pPr>
      <w:r>
        <w:rPr>
          <w:rFonts w:ascii="Times New Roman" w:hAnsi="Times New Roman" w:eastAsia="仿宋_GB2312"/>
          <w:b/>
          <w:sz w:val="32"/>
          <w:szCs w:val="32"/>
        </w:rPr>
        <w:t>第九条</w:t>
      </w:r>
      <w:r>
        <w:rPr>
          <w:rFonts w:ascii="Times New Roman" w:hAnsi="Times New Roman" w:eastAsia="仿宋_GB2312"/>
          <w:sz w:val="32"/>
          <w:szCs w:val="32"/>
        </w:rPr>
        <w:t xml:space="preserve"> 硕士学位水平</w:t>
      </w:r>
    </w:p>
    <w:p w14:paraId="0D9AF4AB">
      <w:pPr>
        <w:spacing w:line="560" w:lineRule="exact"/>
        <w:ind w:firstLine="640" w:firstLineChars="200"/>
        <w:rPr>
          <w:rFonts w:ascii="Times New Roman" w:hAnsi="Times New Roman" w:eastAsia="仿宋_GB2312"/>
          <w:sz w:val="32"/>
          <w:szCs w:val="32"/>
        </w:rPr>
      </w:pPr>
      <w:r>
        <w:rPr>
          <w:rFonts w:ascii="Times New Roman" w:hAnsi="Times New Roman" w:eastAsia="仿宋_GB2312"/>
          <w:sz w:val="32"/>
          <w:szCs w:val="32"/>
        </w:rPr>
        <w:t xml:space="preserve">（一）掌握有关学科宽广的基础理论和系统的专门知识； </w:t>
      </w:r>
    </w:p>
    <w:p w14:paraId="58D0C675">
      <w:pPr>
        <w:spacing w:line="560" w:lineRule="exact"/>
        <w:ind w:firstLine="640" w:firstLineChars="200"/>
        <w:rPr>
          <w:rFonts w:ascii="Times New Roman" w:hAnsi="Times New Roman" w:eastAsia="仿宋_GB2312"/>
          <w:sz w:val="32"/>
          <w:szCs w:val="32"/>
        </w:rPr>
      </w:pPr>
      <w:r>
        <w:rPr>
          <w:rFonts w:ascii="Times New Roman" w:hAnsi="Times New Roman" w:eastAsia="仿宋_GB2312"/>
          <w:sz w:val="32"/>
          <w:szCs w:val="32"/>
        </w:rPr>
        <w:t>（二）具有从事科学研究工作或独立担负专门技术工作的能力。</w:t>
      </w:r>
    </w:p>
    <w:p w14:paraId="395BCF62">
      <w:pPr>
        <w:spacing w:line="560" w:lineRule="exact"/>
        <w:ind w:firstLine="643" w:firstLineChars="200"/>
        <w:rPr>
          <w:rFonts w:ascii="Times New Roman" w:hAnsi="Times New Roman" w:eastAsia="仿宋_GB2312"/>
          <w:sz w:val="32"/>
          <w:szCs w:val="32"/>
        </w:rPr>
      </w:pPr>
      <w:r>
        <w:rPr>
          <w:rFonts w:ascii="Times New Roman" w:hAnsi="Times New Roman" w:eastAsia="仿宋_GB2312"/>
          <w:b/>
          <w:sz w:val="32"/>
          <w:szCs w:val="32"/>
        </w:rPr>
        <w:t>第十条</w:t>
      </w:r>
      <w:r>
        <w:rPr>
          <w:rFonts w:ascii="Times New Roman" w:hAnsi="Times New Roman" w:eastAsia="仿宋_GB2312"/>
          <w:sz w:val="32"/>
          <w:szCs w:val="32"/>
        </w:rPr>
        <w:t xml:space="preserve"> 硕士学位论文的要求</w:t>
      </w:r>
    </w:p>
    <w:p w14:paraId="3BC66E49">
      <w:pPr>
        <w:spacing w:line="560" w:lineRule="exact"/>
        <w:ind w:firstLine="640" w:firstLineChars="200"/>
        <w:rPr>
          <w:rFonts w:ascii="Times New Roman" w:hAnsi="Times New Roman" w:eastAsia="仿宋_GB2312"/>
          <w:sz w:val="32"/>
          <w:szCs w:val="32"/>
        </w:rPr>
      </w:pPr>
      <w:r>
        <w:rPr>
          <w:rFonts w:ascii="Times New Roman" w:hAnsi="Times New Roman" w:eastAsia="仿宋_GB2312"/>
          <w:sz w:val="32"/>
          <w:szCs w:val="32"/>
        </w:rPr>
        <w:t>硕士学位论文应在导师指导下由硕士生独立完成，应是对高研院研究的课题有一定的学术价值。论文正文一般应不少于3万字，相关具体要求参见《中国科学院大学研究生学位论文撰写规定》。论文的导师署名一般不得超过两位。</w:t>
      </w:r>
    </w:p>
    <w:p w14:paraId="5ACF7C76">
      <w:pPr>
        <w:spacing w:line="560" w:lineRule="exact"/>
        <w:ind w:firstLine="640" w:firstLineChars="200"/>
        <w:rPr>
          <w:rFonts w:ascii="Times New Roman" w:hAnsi="Times New Roman" w:eastAsia="仿宋_GB2312"/>
          <w:sz w:val="32"/>
          <w:szCs w:val="32"/>
        </w:rPr>
      </w:pPr>
      <w:r>
        <w:rPr>
          <w:rFonts w:ascii="Times New Roman" w:hAnsi="Times New Roman" w:eastAsia="仿宋_GB2312"/>
          <w:sz w:val="32"/>
          <w:szCs w:val="32"/>
        </w:rPr>
        <w:t>硕士生用于论文研究和撰写学位论文的时间一般不得少于1年半。</w:t>
      </w:r>
    </w:p>
    <w:p w14:paraId="03BEA4E1">
      <w:pPr>
        <w:spacing w:line="560" w:lineRule="exact"/>
        <w:ind w:firstLine="643" w:firstLineChars="200"/>
        <w:rPr>
          <w:rFonts w:ascii="Times New Roman" w:hAnsi="Times New Roman" w:eastAsia="仿宋_GB2312"/>
          <w:sz w:val="32"/>
          <w:szCs w:val="32"/>
        </w:rPr>
      </w:pPr>
      <w:r>
        <w:rPr>
          <w:rFonts w:ascii="Times New Roman" w:hAnsi="Times New Roman" w:eastAsia="仿宋_GB2312"/>
          <w:b/>
          <w:sz w:val="32"/>
          <w:szCs w:val="32"/>
        </w:rPr>
        <w:t>第十一条</w:t>
      </w:r>
      <w:r>
        <w:rPr>
          <w:rFonts w:ascii="Times New Roman" w:hAnsi="Times New Roman" w:eastAsia="仿宋_GB2312"/>
          <w:sz w:val="32"/>
          <w:szCs w:val="32"/>
        </w:rPr>
        <w:t xml:space="preserve"> 博士学位水平</w:t>
      </w:r>
    </w:p>
    <w:p w14:paraId="60414EA7">
      <w:pPr>
        <w:spacing w:line="560" w:lineRule="exact"/>
        <w:ind w:firstLine="640" w:firstLineChars="200"/>
        <w:rPr>
          <w:rFonts w:ascii="Times New Roman" w:hAnsi="Times New Roman" w:eastAsia="仿宋_GB2312"/>
          <w:sz w:val="32"/>
          <w:szCs w:val="32"/>
        </w:rPr>
      </w:pPr>
      <w:r>
        <w:rPr>
          <w:rFonts w:ascii="Times New Roman" w:hAnsi="Times New Roman" w:eastAsia="仿宋_GB2312"/>
          <w:sz w:val="32"/>
          <w:szCs w:val="32"/>
        </w:rPr>
        <w:t xml:space="preserve">（一）掌握有关学科坚实宽广的基础理论和系统深入的专门知识； </w:t>
      </w:r>
    </w:p>
    <w:p w14:paraId="0411891F">
      <w:pPr>
        <w:spacing w:line="560" w:lineRule="exact"/>
        <w:ind w:firstLine="640" w:firstLineChars="200"/>
        <w:rPr>
          <w:rFonts w:ascii="Times New Roman" w:hAnsi="Times New Roman" w:eastAsia="仿宋_GB2312"/>
          <w:sz w:val="32"/>
          <w:szCs w:val="32"/>
        </w:rPr>
      </w:pPr>
      <w:r>
        <w:rPr>
          <w:rFonts w:ascii="Times New Roman" w:hAnsi="Times New Roman" w:eastAsia="仿宋_GB2312"/>
          <w:sz w:val="32"/>
          <w:szCs w:val="32"/>
        </w:rPr>
        <w:t>（二）具有独立从事科学研究工作的能力；</w:t>
      </w:r>
    </w:p>
    <w:p w14:paraId="00734600">
      <w:pPr>
        <w:spacing w:line="560" w:lineRule="exact"/>
        <w:ind w:firstLine="640" w:firstLineChars="200"/>
        <w:rPr>
          <w:rFonts w:ascii="Times New Roman" w:hAnsi="Times New Roman" w:eastAsia="仿宋_GB2312"/>
          <w:sz w:val="32"/>
          <w:szCs w:val="32"/>
        </w:rPr>
      </w:pPr>
      <w:r>
        <w:rPr>
          <w:rFonts w:ascii="Times New Roman" w:hAnsi="Times New Roman" w:eastAsia="仿宋_GB2312"/>
          <w:sz w:val="32"/>
          <w:szCs w:val="32"/>
        </w:rPr>
        <w:t>（三）在科学或专门技术上做出创造性的成果。</w:t>
      </w:r>
    </w:p>
    <w:p w14:paraId="05EF7F02">
      <w:pPr>
        <w:spacing w:line="560" w:lineRule="exact"/>
        <w:ind w:firstLine="643" w:firstLineChars="200"/>
        <w:rPr>
          <w:rFonts w:ascii="Times New Roman" w:hAnsi="Times New Roman" w:eastAsia="仿宋_GB2312"/>
          <w:sz w:val="32"/>
          <w:szCs w:val="32"/>
        </w:rPr>
      </w:pPr>
      <w:r>
        <w:rPr>
          <w:rFonts w:ascii="Times New Roman" w:hAnsi="Times New Roman" w:eastAsia="仿宋_GB2312"/>
          <w:b/>
          <w:sz w:val="32"/>
          <w:szCs w:val="32"/>
        </w:rPr>
        <w:t>第十二条</w:t>
      </w:r>
      <w:r>
        <w:rPr>
          <w:rFonts w:ascii="Times New Roman" w:hAnsi="Times New Roman" w:eastAsia="仿宋_GB2312"/>
          <w:sz w:val="32"/>
          <w:szCs w:val="32"/>
        </w:rPr>
        <w:t xml:space="preserve"> 博士学位论文的要求</w:t>
      </w:r>
    </w:p>
    <w:p w14:paraId="2F630AA8">
      <w:pPr>
        <w:spacing w:line="560" w:lineRule="exact"/>
        <w:ind w:firstLine="640" w:firstLineChars="200"/>
        <w:rPr>
          <w:rFonts w:ascii="Times New Roman" w:hAnsi="Times New Roman" w:eastAsia="仿宋_GB2312"/>
          <w:sz w:val="32"/>
          <w:szCs w:val="32"/>
        </w:rPr>
      </w:pPr>
      <w:r>
        <w:rPr>
          <w:rFonts w:ascii="Times New Roman" w:hAnsi="Times New Roman" w:eastAsia="仿宋_GB2312"/>
          <w:sz w:val="32"/>
          <w:szCs w:val="32"/>
        </w:rPr>
        <w:t>博士学位论文应在博士生导师指导下由博士生独立完成，论文应是系统而完整的科研成果的表述与总结。论文正文一般不少于5万字，相关具体要求参见《中国科学院大学研究生学位论文撰写规定》。论文的导师署名一般不得超过两位。</w:t>
      </w:r>
    </w:p>
    <w:p w14:paraId="29DCBF8B">
      <w:pPr>
        <w:spacing w:line="560" w:lineRule="exact"/>
        <w:ind w:firstLine="640" w:firstLineChars="200"/>
        <w:rPr>
          <w:rFonts w:ascii="Times New Roman" w:hAnsi="Times New Roman" w:eastAsia="仿宋_GB2312"/>
          <w:sz w:val="32"/>
          <w:szCs w:val="32"/>
        </w:rPr>
      </w:pPr>
      <w:r>
        <w:rPr>
          <w:rFonts w:ascii="Times New Roman" w:hAnsi="Times New Roman" w:eastAsia="仿宋_GB2312"/>
          <w:sz w:val="32"/>
          <w:szCs w:val="32"/>
        </w:rPr>
        <w:t>博士生用于论文研究和撰写学位论文的时间一般不得少于2年。</w:t>
      </w:r>
    </w:p>
    <w:p w14:paraId="09D54261">
      <w:pPr>
        <w:spacing w:before="156" w:beforeLines="50" w:after="156" w:afterLines="50" w:line="560" w:lineRule="exact"/>
        <w:jc w:val="center"/>
        <w:rPr>
          <w:rFonts w:ascii="Times New Roman" w:hAnsi="Times New Roman" w:eastAsia="黑体"/>
          <w:b/>
          <w:sz w:val="32"/>
          <w:szCs w:val="32"/>
        </w:rPr>
      </w:pPr>
      <w:r>
        <w:rPr>
          <w:rFonts w:ascii="Times New Roman" w:hAnsi="Times New Roman" w:eastAsia="黑体"/>
          <w:b/>
          <w:sz w:val="32"/>
          <w:szCs w:val="32"/>
        </w:rPr>
        <w:t>第五章 学位申请</w:t>
      </w:r>
    </w:p>
    <w:p w14:paraId="4123764F">
      <w:pPr>
        <w:spacing w:line="560" w:lineRule="exact"/>
        <w:ind w:firstLine="643" w:firstLineChars="200"/>
        <w:rPr>
          <w:rFonts w:ascii="Times New Roman" w:hAnsi="Times New Roman" w:eastAsia="仿宋_GB2312"/>
          <w:sz w:val="32"/>
          <w:szCs w:val="32"/>
        </w:rPr>
      </w:pPr>
      <w:r>
        <w:rPr>
          <w:rFonts w:ascii="Times New Roman" w:hAnsi="Times New Roman" w:eastAsia="仿宋_GB2312"/>
          <w:b/>
          <w:sz w:val="32"/>
          <w:szCs w:val="32"/>
        </w:rPr>
        <w:t>第十三条</w:t>
      </w:r>
      <w:r>
        <w:rPr>
          <w:rFonts w:ascii="Times New Roman" w:hAnsi="Times New Roman" w:eastAsia="仿宋_GB2312"/>
          <w:sz w:val="32"/>
          <w:szCs w:val="32"/>
        </w:rPr>
        <w:t xml:space="preserve"> 思想政治表现</w:t>
      </w:r>
    </w:p>
    <w:p w14:paraId="7FA3A289">
      <w:pPr>
        <w:spacing w:line="560" w:lineRule="exact"/>
        <w:ind w:firstLine="640" w:firstLineChars="200"/>
        <w:rPr>
          <w:rFonts w:ascii="Times New Roman" w:hAnsi="Times New Roman" w:eastAsia="仿宋_GB2312"/>
          <w:sz w:val="32"/>
          <w:szCs w:val="32"/>
        </w:rPr>
      </w:pPr>
      <w:r>
        <w:rPr>
          <w:rFonts w:ascii="Times New Roman" w:hAnsi="Times New Roman" w:eastAsia="仿宋_GB2312"/>
          <w:sz w:val="32"/>
          <w:szCs w:val="32"/>
        </w:rPr>
        <w:t>学位论文答辩者应努力做到具有坚定的社会主义信念、爱国主义精神和社会责任感；具有良好的科研道德和为科学献身的精神；树立辩证唯物主义的世界观；具有唯实、求真、协力、创新的品德。高研院学位会应组织专人对申请学位论文答辩者的思想政治表现进行审核，并提出具体审核意见。</w:t>
      </w:r>
    </w:p>
    <w:p w14:paraId="739F365D">
      <w:pPr>
        <w:spacing w:line="560" w:lineRule="exact"/>
        <w:ind w:firstLine="643" w:firstLineChars="200"/>
        <w:rPr>
          <w:rFonts w:ascii="Times New Roman" w:hAnsi="Times New Roman" w:eastAsia="仿宋_GB2312"/>
          <w:sz w:val="32"/>
          <w:szCs w:val="32"/>
        </w:rPr>
      </w:pPr>
      <w:r>
        <w:rPr>
          <w:rFonts w:ascii="Times New Roman" w:hAnsi="Times New Roman" w:eastAsia="仿宋_GB2312"/>
          <w:b/>
          <w:sz w:val="32"/>
          <w:szCs w:val="32"/>
        </w:rPr>
        <w:t>第十四条</w:t>
      </w:r>
      <w:r>
        <w:rPr>
          <w:rFonts w:ascii="Times New Roman" w:hAnsi="Times New Roman" w:eastAsia="仿宋_GB2312"/>
          <w:sz w:val="32"/>
          <w:szCs w:val="32"/>
        </w:rPr>
        <w:t xml:space="preserve"> 科学研究成果</w:t>
      </w:r>
    </w:p>
    <w:p w14:paraId="754EF1E5">
      <w:pPr>
        <w:spacing w:line="560" w:lineRule="exact"/>
        <w:ind w:firstLine="640" w:firstLineChars="200"/>
        <w:rPr>
          <w:rFonts w:ascii="Times New Roman" w:hAnsi="Times New Roman" w:eastAsia="仿宋_GB2312"/>
          <w:sz w:val="32"/>
          <w:szCs w:val="32"/>
        </w:rPr>
      </w:pPr>
      <w:r>
        <w:rPr>
          <w:rFonts w:ascii="Times New Roman" w:hAnsi="Times New Roman" w:eastAsia="仿宋_GB2312"/>
          <w:sz w:val="32"/>
          <w:szCs w:val="32"/>
        </w:rPr>
        <w:t>研究生在攻读学位期间须以第一作者（不含共同一作）或第二作者（列第二作者的，第一作者应为导师），取得如下研究成果，方可申请论文答辩：</w:t>
      </w:r>
    </w:p>
    <w:p w14:paraId="13DBA71F">
      <w:pPr>
        <w:spacing w:line="560" w:lineRule="exact"/>
        <w:ind w:firstLine="640" w:firstLineChars="200"/>
        <w:rPr>
          <w:rFonts w:ascii="Times New Roman" w:hAnsi="Times New Roman" w:eastAsia="仿宋_GB2312"/>
          <w:sz w:val="32"/>
          <w:szCs w:val="32"/>
        </w:rPr>
      </w:pPr>
      <w:r>
        <w:rPr>
          <w:rFonts w:ascii="Times New Roman" w:hAnsi="Times New Roman" w:eastAsia="仿宋_GB2312"/>
          <w:sz w:val="32"/>
          <w:szCs w:val="32"/>
        </w:rPr>
        <w:t>博士生（含硕博连读生、直博生），至少发表2篇与学位论文有关的学术论文，其中，在SCI收录和EI收录的刊物上分别至少发表（含录用）1篇。</w:t>
      </w:r>
    </w:p>
    <w:p w14:paraId="4FF8163B">
      <w:pPr>
        <w:spacing w:line="560" w:lineRule="exact"/>
        <w:ind w:firstLine="640" w:firstLineChars="200"/>
        <w:rPr>
          <w:rFonts w:ascii="Times New Roman" w:hAnsi="Times New Roman" w:eastAsia="仿宋_GB2312"/>
          <w:sz w:val="32"/>
          <w:szCs w:val="32"/>
        </w:rPr>
      </w:pPr>
      <w:r>
        <w:rPr>
          <w:rFonts w:ascii="Times New Roman" w:hAnsi="Times New Roman" w:eastAsia="仿宋_GB2312"/>
          <w:sz w:val="32"/>
          <w:szCs w:val="32"/>
        </w:rPr>
        <w:t>硕士生，在中文核心期刊上至少发表（含录用）1篇与学位论文有关的学术论文。</w:t>
      </w:r>
    </w:p>
    <w:p w14:paraId="257C0D5D">
      <w:pPr>
        <w:spacing w:line="560" w:lineRule="exact"/>
        <w:ind w:firstLine="640" w:firstLineChars="200"/>
        <w:rPr>
          <w:rFonts w:ascii="Times New Roman" w:hAnsi="Times New Roman" w:eastAsia="仿宋_GB2312"/>
          <w:sz w:val="32"/>
          <w:szCs w:val="32"/>
        </w:rPr>
      </w:pPr>
      <w:r>
        <w:rPr>
          <w:rFonts w:ascii="Times New Roman" w:hAnsi="Times New Roman" w:eastAsia="仿宋_GB2312"/>
          <w:sz w:val="32"/>
          <w:szCs w:val="32"/>
        </w:rPr>
        <w:t>2017级以后的研究生（含2017级），取得其它研究成果的，可按如下方法计算：1）影响因子大于4.0（含4.0）的学术论文每篇按2篇被SCI收录的学术论文计算；2）被SCI收录的学术论文可按EI收录的学术论文计算；3）被EI收录的学术论文可按中文核心期刊收录的学术论文计算； 4）获得省部级科技成果一、二等奖署名前5位的按1篇SCI收录的学术论文计算； 5）发表在会议上和增刊上的学术论文不计。</w:t>
      </w:r>
    </w:p>
    <w:p w14:paraId="01A87574">
      <w:pPr>
        <w:spacing w:line="560" w:lineRule="exact"/>
        <w:ind w:firstLine="640" w:firstLineChars="200"/>
        <w:rPr>
          <w:rFonts w:ascii="Times New Roman" w:hAnsi="Times New Roman" w:eastAsia="仿宋_GB2312"/>
          <w:sz w:val="32"/>
          <w:szCs w:val="32"/>
        </w:rPr>
      </w:pPr>
      <w:r>
        <w:rPr>
          <w:rFonts w:ascii="Times New Roman" w:hAnsi="Times New Roman" w:eastAsia="仿宋_GB2312"/>
          <w:sz w:val="32"/>
          <w:szCs w:val="32"/>
        </w:rPr>
        <w:t>2016级以前的研究生，除上述成果外，还认可：1）每项授权发明专利按1篇SCI收录学术论文计算；2）每两项受理的发明专利按1篇SCI收录的学术论文计算。</w:t>
      </w:r>
    </w:p>
    <w:p w14:paraId="2E1106D3">
      <w:pPr>
        <w:spacing w:line="560" w:lineRule="exact"/>
        <w:ind w:firstLine="640" w:firstLineChars="200"/>
        <w:rPr>
          <w:rFonts w:ascii="Times New Roman" w:hAnsi="Times New Roman" w:eastAsia="仿宋_GB2312"/>
          <w:sz w:val="32"/>
          <w:szCs w:val="32"/>
        </w:rPr>
      </w:pPr>
      <w:r>
        <w:rPr>
          <w:rFonts w:ascii="Times New Roman" w:hAnsi="Times New Roman" w:eastAsia="仿宋_GB2312"/>
          <w:sz w:val="32"/>
          <w:szCs w:val="32"/>
        </w:rPr>
        <w:t>学位论文水平已达到培养目标要求，但不满足上述科研成果要求，拟申请学位论文答辩的，须本人在送审开始日期至少一个月前提出书面申请，导师书面说明，两位正高级职称的同行专家推荐，本人作学位论文内容汇报答辩，经高研院学位评定委员会全体委员三分之二以上委员投票通过，方可进行学位论文答辩。</w:t>
      </w:r>
    </w:p>
    <w:p w14:paraId="44F9F541">
      <w:pPr>
        <w:spacing w:line="560" w:lineRule="exact"/>
        <w:ind w:firstLine="640" w:firstLineChars="200"/>
        <w:rPr>
          <w:rFonts w:ascii="Times New Roman" w:hAnsi="Times New Roman" w:eastAsia="仿宋_GB2312"/>
          <w:sz w:val="32"/>
          <w:szCs w:val="32"/>
        </w:rPr>
      </w:pPr>
      <w:r>
        <w:rPr>
          <w:rFonts w:ascii="Times New Roman" w:hAnsi="Times New Roman" w:eastAsia="仿宋_GB2312"/>
          <w:sz w:val="32"/>
          <w:szCs w:val="32"/>
        </w:rPr>
        <w:t>上述研究成果第一署名单位须为中国科学院上海高等研究院（英文名称：Shanghai Advanced Research Institute, Chinese Academy of Sciences），同时须署名中国科学院大学（英文名称： University of Chinese Academy of Sciences）。</w:t>
      </w:r>
    </w:p>
    <w:p w14:paraId="5E5727FE">
      <w:pPr>
        <w:spacing w:line="560" w:lineRule="exact"/>
        <w:ind w:firstLine="640" w:firstLineChars="200"/>
        <w:rPr>
          <w:rFonts w:ascii="Times New Roman" w:hAnsi="Times New Roman" w:eastAsia="仿宋_GB2312"/>
          <w:sz w:val="32"/>
          <w:szCs w:val="32"/>
        </w:rPr>
      </w:pPr>
      <w:r>
        <w:rPr>
          <w:rFonts w:ascii="Times New Roman" w:hAnsi="Times New Roman" w:eastAsia="仿宋_GB2312"/>
          <w:sz w:val="32"/>
          <w:szCs w:val="32"/>
        </w:rPr>
        <w:t>对于上海高等研究院和上海科技大学的联培研究生发表的学术成果，按照主要资源的提供方和成果的主要贡献单位作为成果第一完成单位的基础原则进行署名。即：上海科技大学常任教授指导的联培研究生，其用于申请中国科学院大学学位的文章，署名上海科技大学为第一完成单位，且署名单位包含上海高等研究院和中国科学院大学；上海科技大学特聘教授指导的联培研究生，其用于申请中国科学院大学学位的文章署名以上海高等研究院为第一完成单位，且署名包含上海科技大学和中国科学院大学。</w:t>
      </w:r>
    </w:p>
    <w:p w14:paraId="6BA8C63A">
      <w:pPr>
        <w:spacing w:line="560" w:lineRule="exact"/>
        <w:ind w:firstLine="643" w:firstLineChars="200"/>
        <w:rPr>
          <w:rFonts w:ascii="Times New Roman" w:hAnsi="Times New Roman" w:eastAsia="仿宋_GB2312"/>
          <w:sz w:val="32"/>
          <w:szCs w:val="32"/>
        </w:rPr>
      </w:pPr>
      <w:r>
        <w:rPr>
          <w:rFonts w:ascii="Times New Roman" w:hAnsi="Times New Roman" w:eastAsia="仿宋_GB2312"/>
          <w:b/>
          <w:sz w:val="32"/>
          <w:szCs w:val="32"/>
        </w:rPr>
        <w:t>第十五条</w:t>
      </w:r>
      <w:r>
        <w:rPr>
          <w:rFonts w:ascii="Times New Roman" w:hAnsi="Times New Roman" w:eastAsia="仿宋_GB2312"/>
          <w:sz w:val="32"/>
          <w:szCs w:val="32"/>
        </w:rPr>
        <w:t xml:space="preserve"> 资格认定</w:t>
      </w:r>
    </w:p>
    <w:p w14:paraId="1C5766DE">
      <w:pPr>
        <w:spacing w:line="560" w:lineRule="exact"/>
        <w:ind w:firstLine="640" w:firstLineChars="200"/>
        <w:rPr>
          <w:rFonts w:ascii="Times New Roman" w:hAnsi="Times New Roman" w:eastAsia="仿宋_GB2312"/>
          <w:sz w:val="32"/>
          <w:szCs w:val="32"/>
        </w:rPr>
      </w:pPr>
      <w:r>
        <w:rPr>
          <w:rFonts w:ascii="Times New Roman" w:hAnsi="Times New Roman" w:eastAsia="仿宋_GB2312"/>
          <w:sz w:val="32"/>
          <w:szCs w:val="32"/>
        </w:rPr>
        <w:t>（一） 按照本学科专业研究生培养方案的要求，修完规定课程，考试成绩合格，取得规定学分。</w:t>
      </w:r>
    </w:p>
    <w:p w14:paraId="680DD663">
      <w:pPr>
        <w:spacing w:line="560" w:lineRule="exact"/>
        <w:ind w:firstLine="640" w:firstLineChars="200"/>
        <w:rPr>
          <w:rFonts w:ascii="Times New Roman" w:hAnsi="Times New Roman" w:eastAsia="仿宋_GB2312"/>
          <w:sz w:val="32"/>
          <w:szCs w:val="32"/>
        </w:rPr>
      </w:pPr>
      <w:r>
        <w:rPr>
          <w:rFonts w:ascii="Times New Roman" w:hAnsi="Times New Roman" w:eastAsia="仿宋_GB2312"/>
          <w:sz w:val="32"/>
          <w:szCs w:val="32"/>
        </w:rPr>
        <w:t>（二） 研究生在学期间所取得的科研成果达到了第十四条要求，提供相关证明材料。</w:t>
      </w:r>
    </w:p>
    <w:p w14:paraId="1F2504ED">
      <w:pPr>
        <w:spacing w:line="560" w:lineRule="exact"/>
        <w:ind w:firstLine="640" w:firstLineChars="200"/>
        <w:rPr>
          <w:rFonts w:ascii="Times New Roman" w:hAnsi="Times New Roman" w:eastAsia="仿宋_GB2312"/>
          <w:sz w:val="32"/>
          <w:szCs w:val="32"/>
        </w:rPr>
      </w:pPr>
      <w:r>
        <w:rPr>
          <w:rFonts w:ascii="Times New Roman" w:hAnsi="Times New Roman" w:eastAsia="仿宋_GB2312"/>
          <w:sz w:val="32"/>
          <w:szCs w:val="32"/>
        </w:rPr>
        <w:t>（三） 学位论文符合《中国科学院大学研究生学位论文撰写规定》</w:t>
      </w:r>
    </w:p>
    <w:p w14:paraId="17DFC9B5">
      <w:pPr>
        <w:spacing w:line="560" w:lineRule="exact"/>
        <w:ind w:firstLine="640" w:firstLineChars="200"/>
        <w:rPr>
          <w:rFonts w:ascii="Times New Roman" w:hAnsi="Times New Roman" w:eastAsia="仿宋_GB2312"/>
          <w:sz w:val="32"/>
          <w:szCs w:val="32"/>
        </w:rPr>
      </w:pPr>
      <w:r>
        <w:rPr>
          <w:rFonts w:ascii="Times New Roman" w:hAnsi="Times New Roman" w:eastAsia="仿宋_GB2312"/>
          <w:sz w:val="32"/>
          <w:szCs w:val="32"/>
        </w:rPr>
        <w:t>（四） 《中国科学院大学研究生学位论文答辩申请书》一式两份。</w:t>
      </w:r>
    </w:p>
    <w:p w14:paraId="434097C1">
      <w:pPr>
        <w:spacing w:line="560" w:lineRule="exact"/>
        <w:ind w:firstLine="643" w:firstLineChars="200"/>
        <w:rPr>
          <w:rFonts w:ascii="Times New Roman" w:hAnsi="Times New Roman" w:eastAsia="仿宋_GB2312"/>
          <w:sz w:val="32"/>
          <w:szCs w:val="32"/>
        </w:rPr>
      </w:pPr>
      <w:r>
        <w:rPr>
          <w:rFonts w:ascii="Times New Roman" w:hAnsi="Times New Roman" w:eastAsia="仿宋_GB2312"/>
          <w:b/>
          <w:sz w:val="32"/>
          <w:szCs w:val="32"/>
        </w:rPr>
        <w:t>第十六条</w:t>
      </w:r>
      <w:r>
        <w:rPr>
          <w:rFonts w:ascii="Times New Roman" w:hAnsi="Times New Roman" w:eastAsia="仿宋_GB2312"/>
          <w:sz w:val="32"/>
          <w:szCs w:val="32"/>
        </w:rPr>
        <w:t xml:space="preserve"> 遇有下列情况之一者，取消其学位申请资格：</w:t>
      </w:r>
    </w:p>
    <w:p w14:paraId="4CC422C1">
      <w:pPr>
        <w:spacing w:line="560" w:lineRule="exact"/>
        <w:ind w:firstLine="640" w:firstLineChars="200"/>
        <w:rPr>
          <w:rFonts w:ascii="Times New Roman" w:hAnsi="Times New Roman" w:eastAsia="仿宋_GB2312"/>
          <w:sz w:val="32"/>
          <w:szCs w:val="32"/>
        </w:rPr>
      </w:pPr>
      <w:r>
        <w:rPr>
          <w:rFonts w:ascii="Times New Roman" w:hAnsi="Times New Roman" w:eastAsia="仿宋_GB2312"/>
          <w:sz w:val="32"/>
          <w:szCs w:val="32"/>
        </w:rPr>
        <w:t>（一） 在学期间受到记过以上(含记过)处分；</w:t>
      </w:r>
    </w:p>
    <w:p w14:paraId="6E259FDD">
      <w:pPr>
        <w:spacing w:line="560" w:lineRule="exact"/>
        <w:ind w:firstLine="640" w:firstLineChars="200"/>
        <w:rPr>
          <w:rFonts w:ascii="Times New Roman" w:hAnsi="Times New Roman" w:eastAsia="仿宋_GB2312"/>
          <w:sz w:val="32"/>
          <w:szCs w:val="32"/>
        </w:rPr>
      </w:pPr>
      <w:r>
        <w:rPr>
          <w:rFonts w:ascii="Times New Roman" w:hAnsi="Times New Roman" w:eastAsia="仿宋_GB2312"/>
          <w:sz w:val="32"/>
          <w:szCs w:val="32"/>
        </w:rPr>
        <w:t xml:space="preserve">（二） 课程成绩未达到要求； </w:t>
      </w:r>
    </w:p>
    <w:p w14:paraId="02E927BE">
      <w:pPr>
        <w:spacing w:line="560" w:lineRule="exact"/>
        <w:ind w:firstLine="640" w:firstLineChars="200"/>
        <w:rPr>
          <w:rFonts w:ascii="Times New Roman" w:hAnsi="Times New Roman" w:eastAsia="仿宋_GB2312"/>
          <w:sz w:val="32"/>
          <w:szCs w:val="32"/>
        </w:rPr>
      </w:pPr>
      <w:r>
        <w:rPr>
          <w:rFonts w:ascii="Times New Roman" w:hAnsi="Times New Roman" w:eastAsia="仿宋_GB2312"/>
          <w:sz w:val="32"/>
          <w:szCs w:val="32"/>
        </w:rPr>
        <w:t>（三） 有考试作弊或剽窃他人学术成果的行为。</w:t>
      </w:r>
    </w:p>
    <w:p w14:paraId="6D336B81">
      <w:pPr>
        <w:spacing w:before="156" w:beforeLines="50" w:after="156" w:afterLines="50" w:line="560" w:lineRule="exact"/>
        <w:jc w:val="center"/>
        <w:rPr>
          <w:rFonts w:ascii="Times New Roman" w:hAnsi="Times New Roman" w:eastAsia="黑体"/>
          <w:b/>
          <w:sz w:val="32"/>
          <w:szCs w:val="32"/>
        </w:rPr>
      </w:pPr>
      <w:r>
        <w:rPr>
          <w:rFonts w:ascii="Times New Roman" w:hAnsi="Times New Roman" w:eastAsia="黑体"/>
          <w:b/>
          <w:sz w:val="32"/>
          <w:szCs w:val="32"/>
        </w:rPr>
        <w:t>第六章 学位论文答辩申请</w:t>
      </w:r>
    </w:p>
    <w:p w14:paraId="3125E52F">
      <w:pPr>
        <w:spacing w:line="560" w:lineRule="exact"/>
        <w:ind w:firstLine="643" w:firstLineChars="200"/>
        <w:rPr>
          <w:rFonts w:ascii="Times New Roman" w:hAnsi="Times New Roman" w:eastAsia="仿宋_GB2312"/>
          <w:sz w:val="32"/>
          <w:szCs w:val="32"/>
        </w:rPr>
      </w:pPr>
      <w:r>
        <w:rPr>
          <w:rFonts w:ascii="Times New Roman" w:hAnsi="Times New Roman" w:eastAsia="仿宋_GB2312"/>
          <w:b/>
          <w:sz w:val="32"/>
          <w:szCs w:val="32"/>
        </w:rPr>
        <w:t>第十七条</w:t>
      </w:r>
      <w:r>
        <w:rPr>
          <w:rFonts w:ascii="Times New Roman" w:hAnsi="Times New Roman" w:eastAsia="仿宋_GB2312"/>
          <w:sz w:val="32"/>
          <w:szCs w:val="32"/>
        </w:rPr>
        <w:t xml:space="preserve"> 符合第五章要求的学位申请人，可以向高研院学位会提出学位论文答辩申请，并同时提交下列材料：</w:t>
      </w:r>
    </w:p>
    <w:p w14:paraId="1B737D64">
      <w:pPr>
        <w:spacing w:line="560" w:lineRule="exact"/>
        <w:ind w:firstLine="640" w:firstLineChars="200"/>
        <w:rPr>
          <w:rFonts w:ascii="Times New Roman" w:hAnsi="Times New Roman" w:eastAsia="仿宋_GB2312"/>
          <w:sz w:val="32"/>
          <w:szCs w:val="32"/>
        </w:rPr>
      </w:pPr>
      <w:r>
        <w:rPr>
          <w:rFonts w:ascii="Times New Roman" w:hAnsi="Times New Roman" w:eastAsia="仿宋_GB2312"/>
          <w:sz w:val="32"/>
          <w:szCs w:val="32"/>
        </w:rPr>
        <w:t>（一） 学位论文答辩申请书一式两份；</w:t>
      </w:r>
    </w:p>
    <w:p w14:paraId="7F0AA7DA">
      <w:pPr>
        <w:spacing w:line="560" w:lineRule="exact"/>
        <w:ind w:firstLine="640" w:firstLineChars="200"/>
        <w:rPr>
          <w:rFonts w:ascii="Times New Roman" w:hAnsi="Times New Roman" w:eastAsia="仿宋_GB2312"/>
          <w:sz w:val="32"/>
          <w:szCs w:val="32"/>
        </w:rPr>
      </w:pPr>
      <w:r>
        <w:rPr>
          <w:rFonts w:ascii="Times New Roman" w:hAnsi="Times New Roman" w:eastAsia="仿宋_GB2312"/>
          <w:sz w:val="32"/>
          <w:szCs w:val="32"/>
        </w:rPr>
        <w:t>（二） 符合《中国科学院大学研究生学位论文撰写规定》的学位论文，硕士学位论文3份，博士学位论文5份，并附电子版。</w:t>
      </w:r>
    </w:p>
    <w:p w14:paraId="180E8476">
      <w:pPr>
        <w:spacing w:line="560" w:lineRule="exact"/>
        <w:ind w:firstLine="640" w:firstLineChars="200"/>
        <w:rPr>
          <w:rFonts w:ascii="Times New Roman" w:hAnsi="Times New Roman" w:eastAsia="仿宋_GB2312"/>
          <w:sz w:val="32"/>
          <w:szCs w:val="32"/>
        </w:rPr>
      </w:pPr>
      <w:r>
        <w:rPr>
          <w:rFonts w:ascii="Times New Roman" w:hAnsi="Times New Roman" w:eastAsia="仿宋_GB2312"/>
          <w:sz w:val="32"/>
          <w:szCs w:val="32"/>
        </w:rPr>
        <w:t xml:space="preserve">（三） 中国科学院上海高等研究院学位论文独创性声明；中国科学院上海高等研究院学位论文使用授权声明； </w:t>
      </w:r>
    </w:p>
    <w:p w14:paraId="00EE3631">
      <w:pPr>
        <w:spacing w:line="560" w:lineRule="exact"/>
        <w:ind w:firstLine="640" w:firstLineChars="200"/>
        <w:rPr>
          <w:rFonts w:ascii="Times New Roman" w:hAnsi="Times New Roman" w:eastAsia="仿宋_GB2312"/>
          <w:sz w:val="32"/>
          <w:szCs w:val="32"/>
        </w:rPr>
      </w:pPr>
      <w:r>
        <w:rPr>
          <w:rFonts w:ascii="Times New Roman" w:hAnsi="Times New Roman" w:eastAsia="仿宋_GB2312"/>
          <w:sz w:val="32"/>
          <w:szCs w:val="32"/>
        </w:rPr>
        <w:t>（四） 已正式发表的学术论文抽印本或复印件（期刊封面、目录、正文首页）、论文发表正式录用函复印件、已取得的其它学术成果证明材料；</w:t>
      </w:r>
    </w:p>
    <w:p w14:paraId="5718B18A">
      <w:pPr>
        <w:spacing w:line="560" w:lineRule="exact"/>
        <w:ind w:firstLine="640" w:firstLineChars="200"/>
        <w:rPr>
          <w:rFonts w:ascii="Times New Roman" w:hAnsi="Times New Roman" w:eastAsia="仿宋_GB2312"/>
          <w:sz w:val="32"/>
          <w:szCs w:val="32"/>
        </w:rPr>
      </w:pPr>
      <w:r>
        <w:rPr>
          <w:rFonts w:ascii="Times New Roman" w:hAnsi="Times New Roman" w:eastAsia="仿宋_GB2312"/>
          <w:sz w:val="32"/>
          <w:szCs w:val="32"/>
        </w:rPr>
        <w:t>（五） 学位论文中文和英文详细摘要。</w:t>
      </w:r>
    </w:p>
    <w:p w14:paraId="25F222E3">
      <w:pPr>
        <w:spacing w:line="560" w:lineRule="exact"/>
        <w:ind w:firstLine="643" w:firstLineChars="200"/>
        <w:rPr>
          <w:rFonts w:ascii="Times New Roman" w:hAnsi="Times New Roman" w:eastAsia="仿宋_GB2312"/>
          <w:sz w:val="32"/>
          <w:szCs w:val="32"/>
        </w:rPr>
      </w:pPr>
      <w:r>
        <w:rPr>
          <w:rFonts w:ascii="Times New Roman" w:hAnsi="Times New Roman" w:eastAsia="仿宋_GB2312"/>
          <w:b/>
          <w:sz w:val="32"/>
          <w:szCs w:val="32"/>
        </w:rPr>
        <w:t>第十八条</w:t>
      </w:r>
      <w:r>
        <w:rPr>
          <w:rFonts w:ascii="Times New Roman" w:hAnsi="Times New Roman" w:eastAsia="仿宋_GB2312"/>
          <w:sz w:val="32"/>
          <w:szCs w:val="32"/>
        </w:rPr>
        <w:t xml:space="preserve"> 高研院学位会负责对学位申请人进行资格审查。</w:t>
      </w:r>
    </w:p>
    <w:p w14:paraId="75889A38">
      <w:pPr>
        <w:spacing w:before="156" w:beforeLines="50" w:after="156" w:afterLines="50" w:line="560" w:lineRule="exact"/>
        <w:jc w:val="center"/>
        <w:rPr>
          <w:rFonts w:ascii="Times New Roman" w:hAnsi="Times New Roman" w:eastAsia="黑体"/>
          <w:b/>
          <w:sz w:val="32"/>
          <w:szCs w:val="32"/>
        </w:rPr>
      </w:pPr>
      <w:r>
        <w:rPr>
          <w:rFonts w:ascii="Times New Roman" w:hAnsi="Times New Roman" w:eastAsia="黑体"/>
          <w:b/>
          <w:sz w:val="32"/>
          <w:szCs w:val="32"/>
        </w:rPr>
        <w:t>第七章 学位论文评阅</w:t>
      </w:r>
    </w:p>
    <w:p w14:paraId="65C064DB">
      <w:pPr>
        <w:spacing w:line="560" w:lineRule="exact"/>
        <w:ind w:firstLine="643" w:firstLineChars="200"/>
        <w:rPr>
          <w:rFonts w:ascii="Times New Roman" w:hAnsi="Times New Roman" w:eastAsia="仿宋_GB2312"/>
          <w:sz w:val="32"/>
          <w:szCs w:val="32"/>
        </w:rPr>
      </w:pPr>
      <w:r>
        <w:rPr>
          <w:rFonts w:ascii="Times New Roman" w:hAnsi="Times New Roman" w:eastAsia="仿宋_GB2312"/>
          <w:b/>
          <w:sz w:val="32"/>
          <w:szCs w:val="32"/>
        </w:rPr>
        <w:t>第十九条</w:t>
      </w:r>
      <w:r>
        <w:rPr>
          <w:rFonts w:ascii="Times New Roman" w:hAnsi="Times New Roman" w:eastAsia="仿宋_GB2312"/>
          <w:sz w:val="32"/>
          <w:szCs w:val="32"/>
        </w:rPr>
        <w:t xml:space="preserve"> 学位论文评阅人，由高研院学位会确定。学位申请人的导师不能作为评阅人。评阅人应对学位论文写出详细的学术评语，供论文答辩委员会参考。</w:t>
      </w:r>
    </w:p>
    <w:p w14:paraId="59C5F52F">
      <w:pPr>
        <w:spacing w:line="560" w:lineRule="exact"/>
        <w:ind w:firstLine="640" w:firstLineChars="200"/>
        <w:rPr>
          <w:rFonts w:ascii="Times New Roman" w:hAnsi="Times New Roman" w:eastAsia="仿宋_GB2312"/>
          <w:sz w:val="32"/>
          <w:szCs w:val="32"/>
        </w:rPr>
      </w:pPr>
      <w:r>
        <w:rPr>
          <w:rFonts w:ascii="Times New Roman" w:hAnsi="Times New Roman" w:eastAsia="仿宋_GB2312"/>
          <w:sz w:val="32"/>
          <w:szCs w:val="32"/>
        </w:rPr>
        <w:t>硕士学位论文一般应聘请3位副教授、教授或具有相当专业技术职务的同行专家评阅。其中应包含1位本单位专家及2位外单位的同行专家；硕士专业学位论文评阅专家中应有1位来自企业或实际工作部门。</w:t>
      </w:r>
    </w:p>
    <w:p w14:paraId="549D57BD">
      <w:pPr>
        <w:spacing w:line="560" w:lineRule="exact"/>
        <w:ind w:firstLine="640" w:firstLineChars="200"/>
        <w:rPr>
          <w:rFonts w:ascii="Times New Roman" w:hAnsi="Times New Roman" w:eastAsia="仿宋_GB2312"/>
          <w:sz w:val="32"/>
          <w:szCs w:val="32"/>
        </w:rPr>
      </w:pPr>
      <w:r>
        <w:rPr>
          <w:rFonts w:ascii="Times New Roman" w:hAnsi="Times New Roman" w:eastAsia="仿宋_GB2312"/>
          <w:sz w:val="32"/>
          <w:szCs w:val="32"/>
        </w:rPr>
        <w:t>博士学位论文一般应聘请5位教授或具有相当专业技术职务的专家（含具有博士生导师资格的同行专家）评阅。其中应包含1位本单位专家及4位外单位的同行专家。</w:t>
      </w:r>
    </w:p>
    <w:p w14:paraId="05242D96">
      <w:pPr>
        <w:spacing w:line="560" w:lineRule="exact"/>
        <w:ind w:firstLine="643" w:firstLineChars="200"/>
        <w:rPr>
          <w:rFonts w:ascii="Times New Roman" w:hAnsi="Times New Roman" w:eastAsia="仿宋_GB2312"/>
          <w:sz w:val="32"/>
          <w:szCs w:val="32"/>
        </w:rPr>
      </w:pPr>
      <w:r>
        <w:rPr>
          <w:rFonts w:ascii="Times New Roman" w:hAnsi="Times New Roman" w:eastAsia="仿宋_GB2312"/>
          <w:b/>
          <w:sz w:val="32"/>
          <w:szCs w:val="32"/>
        </w:rPr>
        <w:t>第二十条</w:t>
      </w:r>
      <w:r>
        <w:rPr>
          <w:rFonts w:ascii="Times New Roman" w:hAnsi="Times New Roman" w:eastAsia="仿宋_GB2312"/>
          <w:sz w:val="32"/>
          <w:szCs w:val="32"/>
        </w:rPr>
        <w:t xml:space="preserve"> 申请夏季授予学位的，论文送审截止时间为3月25日。3月25日以后仍未按第十七条要求提交材料的，视为自动放弃本次学位论文评阅与学位申请。</w:t>
      </w:r>
    </w:p>
    <w:p w14:paraId="1A7CB148">
      <w:pPr>
        <w:spacing w:line="560" w:lineRule="exact"/>
        <w:ind w:firstLine="640" w:firstLineChars="200"/>
        <w:rPr>
          <w:rFonts w:ascii="Times New Roman" w:hAnsi="Times New Roman" w:eastAsia="仿宋_GB2312"/>
          <w:sz w:val="32"/>
          <w:szCs w:val="32"/>
        </w:rPr>
      </w:pPr>
      <w:r>
        <w:rPr>
          <w:rFonts w:ascii="Times New Roman" w:hAnsi="Times New Roman" w:eastAsia="仿宋_GB2312"/>
          <w:sz w:val="32"/>
          <w:szCs w:val="32"/>
        </w:rPr>
        <w:t>申请冬季授予学位的，论文送审截止时间为9月15日。9月15日以后仍未按第十七条要求提交材料的，视为自动放弃本次学位论文评阅与学位申请。</w:t>
      </w:r>
    </w:p>
    <w:p w14:paraId="35266FB9">
      <w:pPr>
        <w:spacing w:line="560" w:lineRule="exact"/>
        <w:ind w:firstLine="640" w:firstLineChars="200"/>
        <w:rPr>
          <w:rFonts w:ascii="Times New Roman" w:hAnsi="Times New Roman" w:eastAsia="仿宋_GB2312"/>
          <w:sz w:val="32"/>
          <w:szCs w:val="32"/>
        </w:rPr>
      </w:pPr>
      <w:r>
        <w:rPr>
          <w:rFonts w:ascii="Times New Roman" w:hAnsi="Times New Roman" w:eastAsia="仿宋_GB2312"/>
          <w:sz w:val="32"/>
          <w:szCs w:val="32"/>
        </w:rPr>
        <w:t>硕士学位论文评阅时间一般为14天，博士学位论文评阅时间一般为20天。学位论文和学位论文评阅书由研究生处负责寄送和回收，评阅意见及有关材料应密封传递，学位申请人及其导师不得参与。</w:t>
      </w:r>
    </w:p>
    <w:p w14:paraId="2FE40596">
      <w:pPr>
        <w:spacing w:line="560" w:lineRule="exact"/>
        <w:ind w:firstLine="643" w:firstLineChars="200"/>
        <w:rPr>
          <w:rFonts w:ascii="Times New Roman" w:hAnsi="Times New Roman" w:eastAsia="仿宋_GB2312"/>
          <w:sz w:val="32"/>
          <w:szCs w:val="32"/>
        </w:rPr>
      </w:pPr>
      <w:r>
        <w:rPr>
          <w:rFonts w:ascii="Times New Roman" w:hAnsi="Times New Roman" w:eastAsia="仿宋_GB2312"/>
          <w:b/>
          <w:sz w:val="32"/>
          <w:szCs w:val="32"/>
        </w:rPr>
        <w:t>第二十一条</w:t>
      </w:r>
      <w:r>
        <w:rPr>
          <w:rFonts w:ascii="Times New Roman" w:hAnsi="Times New Roman" w:eastAsia="仿宋_GB2312"/>
          <w:sz w:val="32"/>
          <w:szCs w:val="32"/>
        </w:rPr>
        <w:t xml:space="preserve"> 学位论文评阅过程中，如有一位评阅人持否定意见，高研院学位会应再增聘两位评阅人进行评阅。累计有两位评阅人持否定意见者,本次学位申请无效。</w:t>
      </w:r>
    </w:p>
    <w:p w14:paraId="7EB5C1B9">
      <w:pPr>
        <w:spacing w:before="156" w:beforeLines="50" w:after="156" w:afterLines="50" w:line="560" w:lineRule="exact"/>
        <w:jc w:val="center"/>
        <w:rPr>
          <w:rFonts w:ascii="Times New Roman" w:hAnsi="Times New Roman" w:eastAsia="黑体"/>
          <w:b/>
          <w:sz w:val="32"/>
          <w:szCs w:val="32"/>
        </w:rPr>
      </w:pPr>
      <w:r>
        <w:rPr>
          <w:rFonts w:ascii="Times New Roman" w:hAnsi="Times New Roman" w:eastAsia="黑体"/>
          <w:b/>
          <w:sz w:val="32"/>
          <w:szCs w:val="32"/>
        </w:rPr>
        <w:t>第八章 学位论文答辩</w:t>
      </w:r>
    </w:p>
    <w:p w14:paraId="19FA609C">
      <w:pPr>
        <w:spacing w:line="560" w:lineRule="exact"/>
        <w:ind w:firstLine="643" w:firstLineChars="200"/>
        <w:rPr>
          <w:rFonts w:ascii="Times New Roman" w:hAnsi="Times New Roman" w:eastAsia="仿宋_GB2312"/>
          <w:sz w:val="32"/>
          <w:szCs w:val="32"/>
        </w:rPr>
      </w:pPr>
      <w:r>
        <w:rPr>
          <w:rFonts w:ascii="Times New Roman" w:hAnsi="Times New Roman" w:eastAsia="仿宋_GB2312"/>
          <w:b/>
          <w:sz w:val="32"/>
          <w:szCs w:val="32"/>
        </w:rPr>
        <w:t>第二十二条</w:t>
      </w:r>
      <w:r>
        <w:rPr>
          <w:rFonts w:ascii="Times New Roman" w:hAnsi="Times New Roman" w:eastAsia="仿宋_GB2312"/>
          <w:sz w:val="32"/>
          <w:szCs w:val="32"/>
        </w:rPr>
        <w:t xml:space="preserve"> 学位论文答辩委员会委员由高研院学位会批准。学位论文答辩人导师不担任学位论文答辩委员会委员，且在评议阶段应回避。学位论文的评阅人一般应参加该论文答辩委员会。</w:t>
      </w:r>
    </w:p>
    <w:p w14:paraId="0F0F5AF7">
      <w:pPr>
        <w:spacing w:line="560" w:lineRule="exact"/>
        <w:ind w:firstLine="640" w:firstLineChars="200"/>
        <w:rPr>
          <w:rFonts w:ascii="Times New Roman" w:hAnsi="Times New Roman" w:eastAsia="仿宋_GB2312"/>
          <w:sz w:val="32"/>
          <w:szCs w:val="32"/>
        </w:rPr>
      </w:pPr>
      <w:r>
        <w:rPr>
          <w:rFonts w:ascii="Times New Roman" w:hAnsi="Times New Roman" w:eastAsia="仿宋_GB2312"/>
          <w:sz w:val="32"/>
          <w:szCs w:val="32"/>
        </w:rPr>
        <w:t>硕士学位论文答辩委员会由3位副高级及以上职称的同行专家组成，其中，应包含本单位及外单位专家；专业硕士论文答辩委员至少有1位来自企业或实际工作部门。</w:t>
      </w:r>
    </w:p>
    <w:p w14:paraId="0809F912">
      <w:pPr>
        <w:spacing w:line="560" w:lineRule="exact"/>
        <w:ind w:firstLine="640" w:firstLineChars="200"/>
        <w:rPr>
          <w:rFonts w:ascii="Times New Roman" w:hAnsi="Times New Roman" w:eastAsia="仿宋_GB2312"/>
          <w:sz w:val="32"/>
          <w:szCs w:val="32"/>
        </w:rPr>
      </w:pPr>
      <w:r>
        <w:rPr>
          <w:rFonts w:ascii="Times New Roman" w:hAnsi="Times New Roman" w:eastAsia="仿宋_GB2312"/>
          <w:sz w:val="32"/>
          <w:szCs w:val="32"/>
        </w:rPr>
        <w:t>博士学位论文答辩委员会由5位正高级职称的同行专家组成，答辩委员会主席由具备博士生指导教师资格的专家担任，其中，具备博士生指导教师资格的专家不少4位，且应包含本单位及至少2-3位外单位专家；专业博士学位论文答辩委员至少有2-3位来自企业或实际工作部门。</w:t>
      </w:r>
    </w:p>
    <w:p w14:paraId="22D573C4">
      <w:pPr>
        <w:spacing w:line="560" w:lineRule="exact"/>
        <w:ind w:firstLine="643" w:firstLineChars="200"/>
        <w:rPr>
          <w:rFonts w:ascii="Times New Roman" w:hAnsi="Times New Roman" w:eastAsia="仿宋_GB2312"/>
          <w:sz w:val="32"/>
          <w:szCs w:val="32"/>
        </w:rPr>
      </w:pPr>
      <w:r>
        <w:rPr>
          <w:rFonts w:ascii="Times New Roman" w:hAnsi="Times New Roman" w:eastAsia="仿宋_GB2312"/>
          <w:b/>
          <w:sz w:val="32"/>
          <w:szCs w:val="32"/>
        </w:rPr>
        <w:t>第二十三条</w:t>
      </w:r>
      <w:r>
        <w:rPr>
          <w:rFonts w:ascii="Times New Roman" w:hAnsi="Times New Roman" w:eastAsia="仿宋_GB2312"/>
          <w:sz w:val="32"/>
          <w:szCs w:val="32"/>
        </w:rPr>
        <w:t xml:space="preserve"> 答辩委员会设秘书一名。答辩委员会秘书应由责任心强、工作认真并具有中级及以上职称人员或在学高年级研究生担任。答辩秘书参加答辩工作全过程，并对答辩过程中答辩委员的提问、答辩人的回答及答辩委员会决议等情况做客观、详细的记录。答辩秘书没有表决权。</w:t>
      </w:r>
    </w:p>
    <w:p w14:paraId="716D2476">
      <w:pPr>
        <w:spacing w:line="560" w:lineRule="exact"/>
        <w:ind w:firstLine="643" w:firstLineChars="200"/>
        <w:rPr>
          <w:rFonts w:ascii="Times New Roman" w:hAnsi="Times New Roman" w:eastAsia="仿宋_GB2312"/>
          <w:sz w:val="32"/>
          <w:szCs w:val="32"/>
        </w:rPr>
      </w:pPr>
      <w:r>
        <w:rPr>
          <w:rFonts w:ascii="Times New Roman" w:hAnsi="Times New Roman" w:eastAsia="仿宋_GB2312"/>
          <w:b/>
          <w:sz w:val="32"/>
          <w:szCs w:val="32"/>
        </w:rPr>
        <w:t>第二十四条</w:t>
      </w:r>
      <w:r>
        <w:rPr>
          <w:rFonts w:ascii="Times New Roman" w:hAnsi="Times New Roman" w:eastAsia="仿宋_GB2312"/>
          <w:sz w:val="32"/>
          <w:szCs w:val="32"/>
        </w:rPr>
        <w:t xml:space="preserve"> 除有保密要求外，学位论文答辩一般应按程序公开举行。高研院学位会应授权相关人员介绍答辩委员会人员组成情况，交由答辩委员会主席主持答辩会议。答辩会议程为：</w:t>
      </w:r>
    </w:p>
    <w:p w14:paraId="732A3AF8">
      <w:pPr>
        <w:spacing w:line="560" w:lineRule="exact"/>
        <w:ind w:firstLine="640" w:firstLineChars="200"/>
        <w:rPr>
          <w:rFonts w:ascii="Times New Roman" w:hAnsi="Times New Roman" w:eastAsia="仿宋_GB2312"/>
          <w:sz w:val="32"/>
          <w:szCs w:val="32"/>
        </w:rPr>
      </w:pPr>
      <w:r>
        <w:rPr>
          <w:rFonts w:ascii="Times New Roman" w:hAnsi="Times New Roman" w:eastAsia="仿宋_GB2312"/>
          <w:sz w:val="32"/>
          <w:szCs w:val="32"/>
        </w:rPr>
        <w:t>（一）答辩委员会主席宣布开会；</w:t>
      </w:r>
    </w:p>
    <w:p w14:paraId="565363C7">
      <w:pPr>
        <w:spacing w:line="560" w:lineRule="exact"/>
        <w:ind w:firstLine="640" w:firstLineChars="200"/>
        <w:rPr>
          <w:rFonts w:ascii="Times New Roman" w:hAnsi="Times New Roman" w:eastAsia="仿宋_GB2312"/>
          <w:sz w:val="32"/>
          <w:szCs w:val="32"/>
        </w:rPr>
      </w:pPr>
      <w:r>
        <w:rPr>
          <w:rFonts w:ascii="Times New Roman" w:hAnsi="Times New Roman" w:eastAsia="仿宋_GB2312"/>
          <w:sz w:val="32"/>
          <w:szCs w:val="32"/>
        </w:rPr>
        <w:t>（二）学位申请人报告学位论文；</w:t>
      </w:r>
    </w:p>
    <w:p w14:paraId="6BC510B8">
      <w:pPr>
        <w:spacing w:line="560" w:lineRule="exact"/>
        <w:ind w:firstLine="640" w:firstLineChars="200"/>
        <w:rPr>
          <w:rFonts w:ascii="Times New Roman" w:hAnsi="Times New Roman" w:eastAsia="仿宋_GB2312"/>
          <w:sz w:val="32"/>
          <w:szCs w:val="32"/>
        </w:rPr>
      </w:pPr>
      <w:r>
        <w:rPr>
          <w:rFonts w:ascii="Times New Roman" w:hAnsi="Times New Roman" w:eastAsia="仿宋_GB2312"/>
          <w:sz w:val="32"/>
          <w:szCs w:val="32"/>
        </w:rPr>
        <w:t>（三）答辩委员会成员和参会人员提问，学位申请人回答问题；</w:t>
      </w:r>
    </w:p>
    <w:p w14:paraId="1E3A50AE">
      <w:pPr>
        <w:spacing w:line="560" w:lineRule="exact"/>
        <w:ind w:firstLine="640" w:firstLineChars="200"/>
        <w:rPr>
          <w:rFonts w:ascii="Times New Roman" w:hAnsi="Times New Roman" w:eastAsia="仿宋_GB2312"/>
          <w:sz w:val="32"/>
          <w:szCs w:val="32"/>
        </w:rPr>
      </w:pPr>
      <w:r>
        <w:rPr>
          <w:rFonts w:ascii="Times New Roman" w:hAnsi="Times New Roman" w:eastAsia="仿宋_GB2312"/>
          <w:sz w:val="32"/>
          <w:szCs w:val="32"/>
        </w:rPr>
        <w:t>（四）学位申请人答辩结束后，学位申请人的导师可就学位论文及答辩中提出的问题作补充说明；</w:t>
      </w:r>
    </w:p>
    <w:p w14:paraId="29BF1691">
      <w:pPr>
        <w:spacing w:line="560" w:lineRule="exact"/>
        <w:ind w:firstLine="640" w:firstLineChars="200"/>
        <w:rPr>
          <w:rFonts w:ascii="Times New Roman" w:hAnsi="Times New Roman" w:eastAsia="仿宋_GB2312"/>
          <w:sz w:val="32"/>
          <w:szCs w:val="32"/>
        </w:rPr>
      </w:pPr>
      <w:r>
        <w:rPr>
          <w:rFonts w:ascii="Times New Roman" w:hAnsi="Times New Roman" w:eastAsia="仿宋_GB2312"/>
          <w:sz w:val="32"/>
          <w:szCs w:val="32"/>
        </w:rPr>
        <w:t>（五）答辩会休会，学位申请人及参会人员退场；</w:t>
      </w:r>
    </w:p>
    <w:p w14:paraId="755A633D">
      <w:pPr>
        <w:spacing w:line="560" w:lineRule="exact"/>
        <w:ind w:firstLine="640" w:firstLineChars="200"/>
        <w:rPr>
          <w:rFonts w:ascii="Times New Roman" w:hAnsi="Times New Roman" w:eastAsia="仿宋_GB2312"/>
          <w:sz w:val="32"/>
          <w:szCs w:val="32"/>
        </w:rPr>
      </w:pPr>
      <w:r>
        <w:rPr>
          <w:rFonts w:ascii="Times New Roman" w:hAnsi="Times New Roman" w:eastAsia="仿宋_GB2312"/>
          <w:sz w:val="32"/>
          <w:szCs w:val="32"/>
        </w:rPr>
        <w:t>（六）答辩委员会举行全体会议，教育管理人员可列席。其议程如下：</w:t>
      </w:r>
    </w:p>
    <w:p w14:paraId="1A04BB48">
      <w:pPr>
        <w:spacing w:line="560" w:lineRule="exact"/>
        <w:ind w:firstLine="640" w:firstLineChars="200"/>
        <w:rPr>
          <w:rFonts w:ascii="Times New Roman" w:hAnsi="Times New Roman" w:eastAsia="仿宋_GB2312"/>
          <w:sz w:val="32"/>
          <w:szCs w:val="32"/>
        </w:rPr>
      </w:pPr>
      <w:r>
        <w:rPr>
          <w:rFonts w:ascii="Times New Roman" w:hAnsi="Times New Roman" w:eastAsia="仿宋_GB2312"/>
          <w:sz w:val="32"/>
          <w:szCs w:val="32"/>
        </w:rPr>
        <w:t>1. 学位申请人导师向答辩委员会介绍学位申请人的基本情况、学习成绩、科研成果及其它需说明的问题；</w:t>
      </w:r>
    </w:p>
    <w:p w14:paraId="7169B29B">
      <w:pPr>
        <w:spacing w:line="560" w:lineRule="exact"/>
        <w:ind w:firstLine="640" w:firstLineChars="200"/>
        <w:rPr>
          <w:rFonts w:ascii="Times New Roman" w:hAnsi="Times New Roman" w:eastAsia="仿宋_GB2312"/>
          <w:sz w:val="32"/>
          <w:szCs w:val="32"/>
        </w:rPr>
      </w:pPr>
      <w:r>
        <w:rPr>
          <w:rFonts w:ascii="Times New Roman" w:hAnsi="Times New Roman" w:eastAsia="仿宋_GB2312"/>
          <w:sz w:val="32"/>
          <w:szCs w:val="32"/>
        </w:rPr>
        <w:t>2. 答辩委员会结合论文评阅人对学位论文的评阅意见、达到的水平以及答辩情况等进行综合评价，评议学位申请人的学位论文是否达到所申请学位要求的学术水平；</w:t>
      </w:r>
    </w:p>
    <w:p w14:paraId="0FD42719">
      <w:pPr>
        <w:spacing w:line="560" w:lineRule="exact"/>
        <w:ind w:firstLine="640" w:firstLineChars="200"/>
        <w:rPr>
          <w:rFonts w:ascii="Times New Roman" w:hAnsi="Times New Roman" w:eastAsia="仿宋_GB2312"/>
          <w:sz w:val="32"/>
          <w:szCs w:val="32"/>
        </w:rPr>
      </w:pPr>
      <w:r>
        <w:rPr>
          <w:rFonts w:ascii="Times New Roman" w:hAnsi="Times New Roman" w:eastAsia="仿宋_GB2312"/>
          <w:sz w:val="32"/>
          <w:szCs w:val="32"/>
        </w:rPr>
        <w:t>3. 答辩委员会以不记名投票方式表决，获答辩委员会全体成员三分之二及以上同意，方可做出建议授予学位申请人硕士或博士学位的决议；</w:t>
      </w:r>
    </w:p>
    <w:p w14:paraId="1C3ED222">
      <w:pPr>
        <w:spacing w:line="560" w:lineRule="exact"/>
        <w:ind w:firstLine="640" w:firstLineChars="200"/>
        <w:rPr>
          <w:rFonts w:ascii="Times New Roman" w:hAnsi="Times New Roman" w:eastAsia="仿宋_GB2312"/>
          <w:sz w:val="32"/>
          <w:szCs w:val="32"/>
        </w:rPr>
      </w:pPr>
      <w:r>
        <w:rPr>
          <w:rFonts w:ascii="Times New Roman" w:hAnsi="Times New Roman" w:eastAsia="仿宋_GB2312"/>
          <w:sz w:val="32"/>
          <w:szCs w:val="32"/>
        </w:rPr>
        <w:t>4. 答辩委员会成员填写论文答辩情况和学位授予建议书，答辩委员会成员应在学位授予建议书签署姓名。</w:t>
      </w:r>
    </w:p>
    <w:p w14:paraId="5D843860">
      <w:pPr>
        <w:spacing w:line="560" w:lineRule="exact"/>
        <w:ind w:firstLine="640" w:firstLineChars="200"/>
        <w:rPr>
          <w:rFonts w:ascii="Times New Roman" w:hAnsi="Times New Roman" w:eastAsia="仿宋_GB2312"/>
          <w:sz w:val="32"/>
          <w:szCs w:val="32"/>
        </w:rPr>
      </w:pPr>
      <w:r>
        <w:rPr>
          <w:rFonts w:ascii="Times New Roman" w:hAnsi="Times New Roman" w:eastAsia="仿宋_GB2312"/>
          <w:sz w:val="32"/>
          <w:szCs w:val="32"/>
        </w:rPr>
        <w:t>（七） 答辩会复会，答辩委员会主席宣布答辩委员会决议，学位申请人发言，答辩会结束。</w:t>
      </w:r>
    </w:p>
    <w:p w14:paraId="4A882881">
      <w:pPr>
        <w:spacing w:line="560" w:lineRule="exact"/>
        <w:ind w:firstLine="643" w:firstLineChars="200"/>
        <w:rPr>
          <w:rFonts w:ascii="Times New Roman" w:hAnsi="Times New Roman" w:eastAsia="仿宋_GB2312"/>
          <w:sz w:val="32"/>
          <w:szCs w:val="32"/>
        </w:rPr>
      </w:pPr>
      <w:r>
        <w:rPr>
          <w:rFonts w:ascii="Times New Roman" w:hAnsi="Times New Roman" w:eastAsia="仿宋_GB2312"/>
          <w:b/>
          <w:sz w:val="32"/>
          <w:szCs w:val="32"/>
        </w:rPr>
        <w:t>第二十五条</w:t>
      </w:r>
      <w:r>
        <w:rPr>
          <w:rFonts w:ascii="Times New Roman" w:hAnsi="Times New Roman" w:eastAsia="仿宋_GB2312"/>
          <w:sz w:val="32"/>
          <w:szCs w:val="32"/>
        </w:rPr>
        <w:t xml:space="preserve"> 论文答辩委员会成员应出席答辩会和答辩委员会会议，在答辩前必须审阅论文，答辩时进行提问和参加投票表决。未出席答辩会和答辩委员会会议的委员不得委托他人或以通讯方式投票。</w:t>
      </w:r>
    </w:p>
    <w:p w14:paraId="26F11CCE">
      <w:pPr>
        <w:spacing w:line="560" w:lineRule="exact"/>
        <w:ind w:firstLine="643" w:firstLineChars="200"/>
        <w:rPr>
          <w:rFonts w:ascii="Times New Roman" w:hAnsi="Times New Roman" w:eastAsia="仿宋_GB2312"/>
          <w:sz w:val="32"/>
          <w:szCs w:val="32"/>
        </w:rPr>
      </w:pPr>
      <w:r>
        <w:rPr>
          <w:rFonts w:ascii="Times New Roman" w:hAnsi="Times New Roman" w:eastAsia="仿宋_GB2312"/>
          <w:b/>
          <w:sz w:val="32"/>
          <w:szCs w:val="32"/>
        </w:rPr>
        <w:t>第二十六条</w:t>
      </w:r>
      <w:r>
        <w:rPr>
          <w:rFonts w:ascii="Times New Roman" w:hAnsi="Times New Roman" w:eastAsia="仿宋_GB2312"/>
          <w:sz w:val="32"/>
          <w:szCs w:val="32"/>
        </w:rPr>
        <w:t xml:space="preserve"> 硕士学位论文答辩未通过，经答辩委员会成员过半数同意，可做出半年后至一年内修改论文、重新答辩一次的决议。博士学位论文答辩未通过，经答辩委员会成员过半数同意，可做出半年后至二年内修改论文、重新答辩一次的决议。硕士或博士学位论文答辩未通过，若答辩委员会未做出修改论文重新举行答辩的决议，或申请人逾期未完成论文修改，或重新答辩仍不合格者，一般不再受理其学位申请。</w:t>
      </w:r>
    </w:p>
    <w:p w14:paraId="4D18BEF9">
      <w:pPr>
        <w:spacing w:line="560" w:lineRule="exact"/>
        <w:ind w:firstLine="643" w:firstLineChars="200"/>
        <w:rPr>
          <w:rFonts w:ascii="Times New Roman" w:hAnsi="Times New Roman" w:eastAsia="仿宋_GB2312"/>
          <w:sz w:val="32"/>
          <w:szCs w:val="32"/>
        </w:rPr>
      </w:pPr>
      <w:r>
        <w:rPr>
          <w:rFonts w:ascii="Times New Roman" w:hAnsi="Times New Roman" w:eastAsia="仿宋_GB2312"/>
          <w:b/>
          <w:sz w:val="32"/>
          <w:szCs w:val="32"/>
        </w:rPr>
        <w:t>第二十七条</w:t>
      </w:r>
      <w:r>
        <w:rPr>
          <w:rFonts w:ascii="Times New Roman" w:hAnsi="Times New Roman" w:eastAsia="仿宋_GB2312"/>
          <w:sz w:val="32"/>
          <w:szCs w:val="32"/>
        </w:rPr>
        <w:t xml:space="preserve"> 硕博连读研究生、直博生申请硕士学位</w:t>
      </w:r>
    </w:p>
    <w:p w14:paraId="56FA21CD">
      <w:pPr>
        <w:spacing w:line="560" w:lineRule="exact"/>
        <w:ind w:firstLine="640" w:firstLineChars="200"/>
        <w:rPr>
          <w:rFonts w:ascii="Times New Roman" w:hAnsi="Times New Roman" w:eastAsia="仿宋_GB2312"/>
          <w:sz w:val="32"/>
          <w:szCs w:val="32"/>
        </w:rPr>
      </w:pPr>
      <w:r>
        <w:rPr>
          <w:rFonts w:ascii="Times New Roman" w:hAnsi="Times New Roman" w:eastAsia="仿宋_GB2312"/>
          <w:sz w:val="32"/>
          <w:szCs w:val="32"/>
        </w:rPr>
        <w:t>（一）通过硕博连读方式招收的博士生，转博两年后如确属达不到博士研究生培养要求，本人可申请终止博士研究生培养计划，导师同意和院学位评定委员会审议通过，报国科大批准后，可将博士学籍转成硕士学籍，并应在一年内按硕士研究生培养的具体要求完成学业。</w:t>
      </w:r>
    </w:p>
    <w:p w14:paraId="746A74E9">
      <w:pPr>
        <w:spacing w:line="560" w:lineRule="exact"/>
        <w:ind w:firstLine="640" w:firstLineChars="200"/>
        <w:rPr>
          <w:rFonts w:ascii="Times New Roman" w:hAnsi="Times New Roman" w:eastAsia="仿宋_GB2312"/>
          <w:sz w:val="32"/>
          <w:szCs w:val="32"/>
        </w:rPr>
      </w:pPr>
      <w:r>
        <w:rPr>
          <w:rFonts w:ascii="Times New Roman" w:hAnsi="Times New Roman" w:eastAsia="仿宋_GB2312"/>
          <w:sz w:val="32"/>
          <w:szCs w:val="32"/>
        </w:rPr>
        <w:t>（二）通过硕博连读方式招收的博士生，博士学位论文答辩委员会认为博士学位申请人的学位论文虽未达到博士学位论文水平，但已达到硕士学位水平，可做出建议授予硕士学位的决议。申请人须重新按照申请硕士学位的要求，提交硕士学位论文和相关申请材料，报各级学位评定委员会审议。</w:t>
      </w:r>
    </w:p>
    <w:p w14:paraId="4F987601">
      <w:pPr>
        <w:spacing w:line="560" w:lineRule="exact"/>
        <w:ind w:firstLine="640" w:firstLineChars="200"/>
        <w:rPr>
          <w:rFonts w:ascii="Times New Roman" w:hAnsi="Times New Roman" w:eastAsia="仿宋_GB2312"/>
          <w:sz w:val="32"/>
          <w:szCs w:val="32"/>
        </w:rPr>
      </w:pPr>
      <w:r>
        <w:rPr>
          <w:rFonts w:ascii="Times New Roman" w:hAnsi="Times New Roman" w:eastAsia="仿宋_GB2312"/>
          <w:sz w:val="32"/>
          <w:szCs w:val="32"/>
        </w:rPr>
        <w:t>（三）通过硕博连读方式招收的博士生，若博士学位论文答辩委员会已做出博士学位论文答辩通过的决议，申请人已获得博士毕业证书，则不能再申请硕士学位。</w:t>
      </w:r>
    </w:p>
    <w:p w14:paraId="75D26F45">
      <w:pPr>
        <w:spacing w:line="560" w:lineRule="exact"/>
        <w:ind w:firstLine="640" w:firstLineChars="200"/>
        <w:rPr>
          <w:rFonts w:ascii="Times New Roman" w:hAnsi="Times New Roman" w:eastAsia="仿宋_GB2312"/>
          <w:sz w:val="32"/>
          <w:szCs w:val="32"/>
        </w:rPr>
      </w:pPr>
      <w:r>
        <w:rPr>
          <w:rFonts w:ascii="Times New Roman" w:hAnsi="Times New Roman" w:eastAsia="仿宋_GB2312"/>
          <w:sz w:val="32"/>
          <w:szCs w:val="32"/>
        </w:rPr>
        <w:t>（四）通过直接攻博方式招收的博士生，不得转为硕士生毕业，不能完成学业的，按退学处理。</w:t>
      </w:r>
    </w:p>
    <w:p w14:paraId="404C2C11">
      <w:pPr>
        <w:spacing w:before="156" w:beforeLines="50" w:after="156" w:afterLines="50" w:line="560" w:lineRule="exact"/>
        <w:jc w:val="center"/>
        <w:rPr>
          <w:rFonts w:ascii="Times New Roman" w:hAnsi="Times New Roman" w:eastAsia="仿宋_GB2312"/>
          <w:b/>
          <w:sz w:val="32"/>
          <w:szCs w:val="32"/>
        </w:rPr>
      </w:pPr>
      <w:r>
        <w:rPr>
          <w:rFonts w:ascii="Times New Roman" w:hAnsi="Times New Roman" w:eastAsia="仿宋_GB2312"/>
          <w:b/>
          <w:sz w:val="32"/>
          <w:szCs w:val="32"/>
        </w:rPr>
        <w:t xml:space="preserve">  </w:t>
      </w:r>
      <w:r>
        <w:rPr>
          <w:rFonts w:ascii="Times New Roman" w:hAnsi="Times New Roman" w:eastAsia="黑体"/>
          <w:b/>
          <w:sz w:val="32"/>
          <w:szCs w:val="32"/>
        </w:rPr>
        <w:t>第九章 学位初审</w:t>
      </w:r>
    </w:p>
    <w:p w14:paraId="70208926">
      <w:pPr>
        <w:spacing w:line="560" w:lineRule="exact"/>
        <w:ind w:firstLine="643" w:firstLineChars="200"/>
        <w:rPr>
          <w:rFonts w:ascii="Times New Roman" w:hAnsi="Times New Roman" w:eastAsia="仿宋_GB2312"/>
          <w:sz w:val="32"/>
          <w:szCs w:val="32"/>
        </w:rPr>
      </w:pPr>
      <w:r>
        <w:rPr>
          <w:rFonts w:ascii="Times New Roman" w:hAnsi="Times New Roman" w:eastAsia="仿宋_GB2312"/>
          <w:b/>
          <w:sz w:val="32"/>
          <w:szCs w:val="32"/>
        </w:rPr>
        <w:t>第二十八条</w:t>
      </w:r>
      <w:r>
        <w:rPr>
          <w:rFonts w:ascii="Times New Roman" w:hAnsi="Times New Roman" w:eastAsia="仿宋_GB2312"/>
          <w:sz w:val="32"/>
          <w:szCs w:val="32"/>
        </w:rPr>
        <w:t xml:space="preserve"> 研究生处将通过学位论文答辩的学位申请人的以下材料，一并提交高研院学位会审查：</w:t>
      </w:r>
    </w:p>
    <w:p w14:paraId="065E0D05">
      <w:pPr>
        <w:spacing w:line="560" w:lineRule="exact"/>
        <w:ind w:firstLine="640" w:firstLineChars="200"/>
        <w:rPr>
          <w:rFonts w:ascii="Times New Roman" w:hAnsi="Times New Roman" w:eastAsia="仿宋_GB2312"/>
          <w:sz w:val="32"/>
          <w:szCs w:val="32"/>
        </w:rPr>
      </w:pPr>
      <w:r>
        <w:rPr>
          <w:rFonts w:ascii="Times New Roman" w:hAnsi="Times New Roman" w:eastAsia="仿宋_GB2312"/>
          <w:sz w:val="32"/>
          <w:szCs w:val="32"/>
        </w:rPr>
        <w:t>（一）学位论文答辩申请书；</w:t>
      </w:r>
    </w:p>
    <w:p w14:paraId="0BB416F5">
      <w:pPr>
        <w:spacing w:line="560" w:lineRule="exact"/>
        <w:ind w:firstLine="640" w:firstLineChars="200"/>
        <w:rPr>
          <w:rFonts w:ascii="Times New Roman" w:hAnsi="Times New Roman" w:eastAsia="仿宋_GB2312"/>
          <w:sz w:val="32"/>
          <w:szCs w:val="32"/>
        </w:rPr>
      </w:pPr>
      <w:r>
        <w:rPr>
          <w:rFonts w:ascii="Times New Roman" w:hAnsi="Times New Roman" w:eastAsia="仿宋_GB2312"/>
          <w:sz w:val="32"/>
          <w:szCs w:val="32"/>
        </w:rPr>
        <w:t>（二）学位论文评阅书；</w:t>
      </w:r>
    </w:p>
    <w:p w14:paraId="428FAA4A">
      <w:pPr>
        <w:spacing w:line="560" w:lineRule="exact"/>
        <w:ind w:firstLine="640" w:firstLineChars="200"/>
        <w:rPr>
          <w:rFonts w:ascii="Times New Roman" w:hAnsi="Times New Roman" w:eastAsia="仿宋_GB2312"/>
          <w:sz w:val="32"/>
          <w:szCs w:val="32"/>
        </w:rPr>
      </w:pPr>
      <w:r>
        <w:rPr>
          <w:rFonts w:ascii="Times New Roman" w:hAnsi="Times New Roman" w:eastAsia="仿宋_GB2312"/>
          <w:sz w:val="32"/>
          <w:szCs w:val="32"/>
        </w:rPr>
        <w:t>（三）论文答辩情况和学位授予决议书；</w:t>
      </w:r>
    </w:p>
    <w:p w14:paraId="30BCF39A">
      <w:pPr>
        <w:spacing w:line="560" w:lineRule="exact"/>
        <w:ind w:firstLine="640" w:firstLineChars="200"/>
        <w:rPr>
          <w:rFonts w:ascii="Times New Roman" w:hAnsi="Times New Roman" w:eastAsia="仿宋_GB2312"/>
          <w:sz w:val="32"/>
          <w:szCs w:val="32"/>
        </w:rPr>
      </w:pPr>
      <w:r>
        <w:rPr>
          <w:rFonts w:ascii="Times New Roman" w:hAnsi="Times New Roman" w:eastAsia="仿宋_GB2312"/>
          <w:sz w:val="32"/>
          <w:szCs w:val="32"/>
        </w:rPr>
        <w:t>（四）学位论文及摘要。</w:t>
      </w:r>
    </w:p>
    <w:p w14:paraId="17B67A05">
      <w:pPr>
        <w:spacing w:line="560" w:lineRule="exact"/>
        <w:ind w:firstLine="643" w:firstLineChars="200"/>
        <w:rPr>
          <w:rFonts w:ascii="Times New Roman" w:hAnsi="Times New Roman" w:eastAsia="仿宋_GB2312"/>
          <w:sz w:val="32"/>
          <w:szCs w:val="32"/>
        </w:rPr>
      </w:pPr>
      <w:r>
        <w:rPr>
          <w:rFonts w:ascii="Times New Roman" w:hAnsi="Times New Roman" w:eastAsia="仿宋_GB2312"/>
          <w:b/>
          <w:sz w:val="32"/>
          <w:szCs w:val="32"/>
        </w:rPr>
        <w:t>第二十九条</w:t>
      </w:r>
      <w:r>
        <w:rPr>
          <w:rFonts w:ascii="Times New Roman" w:hAnsi="Times New Roman" w:eastAsia="仿宋_GB2312"/>
          <w:sz w:val="32"/>
          <w:szCs w:val="32"/>
        </w:rPr>
        <w:t xml:space="preserve"> 高研院学位会召开全体会议，对学位申请人进行全面审查和综合评价，出席会议的人数应不少于全体委员的2/3。到会委员以不记名投票方式（不能采取通讯投票的方式）表决，经高研院学位会全体委员过半数通过，方可作出拟授予学位的决定。</w:t>
      </w:r>
    </w:p>
    <w:p w14:paraId="390D710A">
      <w:pPr>
        <w:spacing w:line="560" w:lineRule="exact"/>
        <w:ind w:firstLine="643" w:firstLineChars="200"/>
        <w:rPr>
          <w:rFonts w:ascii="Times New Roman" w:hAnsi="Times New Roman" w:eastAsia="仿宋_GB2312"/>
          <w:sz w:val="32"/>
          <w:szCs w:val="32"/>
        </w:rPr>
      </w:pPr>
      <w:r>
        <w:rPr>
          <w:rFonts w:ascii="Times New Roman" w:hAnsi="Times New Roman" w:eastAsia="仿宋_GB2312"/>
          <w:b/>
          <w:sz w:val="32"/>
          <w:szCs w:val="32"/>
        </w:rPr>
        <w:t>第三十条</w:t>
      </w:r>
      <w:r>
        <w:rPr>
          <w:rFonts w:ascii="Times New Roman" w:hAnsi="Times New Roman" w:eastAsia="仿宋_GB2312"/>
          <w:sz w:val="32"/>
          <w:szCs w:val="32"/>
        </w:rPr>
        <w:t xml:space="preserve"> 高研院学位会于每年6月和11月召开，会后将拟授予学位人员名单及其学位电子信息报送国科大学位办公室。</w:t>
      </w:r>
    </w:p>
    <w:p w14:paraId="09FCC0DF">
      <w:pPr>
        <w:spacing w:before="156" w:beforeLines="50" w:after="156" w:afterLines="50" w:line="560" w:lineRule="exact"/>
        <w:jc w:val="center"/>
        <w:rPr>
          <w:rFonts w:ascii="Times New Roman" w:hAnsi="Times New Roman" w:eastAsia="黑体"/>
          <w:b/>
          <w:sz w:val="32"/>
          <w:szCs w:val="32"/>
        </w:rPr>
      </w:pPr>
      <w:r>
        <w:rPr>
          <w:rFonts w:ascii="Times New Roman" w:hAnsi="Times New Roman" w:eastAsia="黑体"/>
          <w:b/>
          <w:sz w:val="32"/>
          <w:szCs w:val="32"/>
        </w:rPr>
        <w:t>第十章 其它</w:t>
      </w:r>
    </w:p>
    <w:p w14:paraId="7248726F">
      <w:pPr>
        <w:spacing w:line="560" w:lineRule="exact"/>
        <w:ind w:firstLine="643" w:firstLineChars="200"/>
        <w:rPr>
          <w:rFonts w:ascii="Times New Roman" w:hAnsi="Times New Roman" w:eastAsia="仿宋_GB2312"/>
          <w:sz w:val="32"/>
          <w:szCs w:val="32"/>
        </w:rPr>
      </w:pPr>
      <w:r>
        <w:rPr>
          <w:rFonts w:ascii="Times New Roman" w:hAnsi="Times New Roman" w:eastAsia="仿宋_GB2312"/>
          <w:b/>
          <w:sz w:val="32"/>
          <w:szCs w:val="32"/>
        </w:rPr>
        <w:t>第三十一条</w:t>
      </w:r>
      <w:r>
        <w:rPr>
          <w:rFonts w:ascii="Times New Roman" w:hAnsi="Times New Roman" w:eastAsia="仿宋_GB2312"/>
          <w:sz w:val="32"/>
          <w:szCs w:val="32"/>
        </w:rPr>
        <w:t xml:space="preserve"> 本实施细则解释权和修改权属高研院学位会，由高研院研究生处负责解释。</w:t>
      </w:r>
    </w:p>
    <w:p w14:paraId="70083FC4">
      <w:pPr>
        <w:spacing w:line="560" w:lineRule="exact"/>
        <w:ind w:firstLine="643" w:firstLineChars="200"/>
        <w:rPr>
          <w:rFonts w:ascii="Times New Roman" w:hAnsi="Times New Roman" w:eastAsia="仿宋_GB2312"/>
          <w:sz w:val="32"/>
          <w:szCs w:val="32"/>
        </w:rPr>
      </w:pPr>
      <w:r>
        <w:rPr>
          <w:rFonts w:ascii="Times New Roman" w:hAnsi="Times New Roman" w:eastAsia="仿宋_GB2312"/>
          <w:b/>
          <w:sz w:val="32"/>
          <w:szCs w:val="32"/>
        </w:rPr>
        <w:t>第三十二条</w:t>
      </w:r>
      <w:r>
        <w:rPr>
          <w:rFonts w:ascii="Times New Roman" w:hAnsi="Times New Roman" w:eastAsia="仿宋_GB2312"/>
          <w:sz w:val="32"/>
          <w:szCs w:val="32"/>
        </w:rPr>
        <w:t xml:space="preserve"> 本实施细则自高研院学位会审议通过之日起施行。</w:t>
      </w:r>
    </w:p>
    <w:p w14:paraId="1E762805">
      <w:pPr>
        <w:widowControl/>
        <w:jc w:val="left"/>
        <w:rPr>
          <w:rFonts w:ascii="Times New Roman" w:hAnsi="Times New Roman" w:eastAsia="仿宋_GB2312"/>
          <w:sz w:val="32"/>
          <w:szCs w:val="32"/>
        </w:rPr>
      </w:pPr>
      <w:r>
        <w:rPr>
          <w:rFonts w:ascii="Times New Roman" w:hAnsi="Times New Roman" w:eastAsia="仿宋_GB2312"/>
          <w:sz w:val="32"/>
          <w:szCs w:val="32"/>
        </w:rPr>
        <w:br w:type="page"/>
      </w:r>
    </w:p>
    <w:p w14:paraId="4F6D550A">
      <w:pPr>
        <w:widowControl/>
        <w:adjustRightInd w:val="0"/>
        <w:snapToGrid w:val="0"/>
        <w:spacing w:line="600" w:lineRule="exact"/>
        <w:ind w:firstLine="904" w:firstLineChars="250"/>
        <w:jc w:val="center"/>
        <w:rPr>
          <w:rFonts w:ascii="方正小标宋简体" w:eastAsia="方正小标宋简体"/>
          <w:b/>
          <w:bCs/>
          <w:sz w:val="36"/>
          <w:szCs w:val="36"/>
        </w:rPr>
      </w:pPr>
      <w:r>
        <w:rPr>
          <w:rFonts w:hint="eastAsia" w:ascii="方正小标宋简体" w:eastAsia="方正小标宋简体"/>
          <w:b/>
          <w:bCs/>
          <w:sz w:val="36"/>
          <w:szCs w:val="36"/>
        </w:rPr>
        <w:t>中国科学院上海高等研究院</w:t>
      </w:r>
    </w:p>
    <w:p w14:paraId="176E4A25">
      <w:pPr>
        <w:widowControl/>
        <w:adjustRightInd w:val="0"/>
        <w:snapToGrid w:val="0"/>
        <w:spacing w:line="600" w:lineRule="exact"/>
        <w:ind w:firstLine="904" w:firstLineChars="250"/>
        <w:jc w:val="center"/>
        <w:rPr>
          <w:rFonts w:ascii="仿宋_GB2312" w:eastAsia="仿宋_GB2312"/>
          <w:b/>
          <w:bCs/>
          <w:sz w:val="32"/>
          <w:szCs w:val="32"/>
        </w:rPr>
      </w:pPr>
      <w:r>
        <w:rPr>
          <w:rFonts w:hint="eastAsia" w:ascii="方正小标宋简体" w:eastAsia="方正小标宋简体"/>
          <w:b/>
          <w:bCs/>
          <w:sz w:val="36"/>
          <w:szCs w:val="36"/>
        </w:rPr>
        <w:t>研究生学位论文开题及中期考核管理规定</w:t>
      </w:r>
    </w:p>
    <w:p w14:paraId="37B3BC1A">
      <w:pPr>
        <w:widowControl/>
        <w:adjustRightInd w:val="0"/>
        <w:snapToGrid w:val="0"/>
        <w:spacing w:line="600" w:lineRule="exact"/>
        <w:ind w:firstLine="480"/>
        <w:jc w:val="center"/>
        <w:rPr>
          <w:rFonts w:ascii="Times New Roman" w:hAnsi="Times New Roman" w:eastAsia="仿宋_GB2312"/>
          <w:bCs/>
          <w:sz w:val="30"/>
          <w:szCs w:val="30"/>
        </w:rPr>
      </w:pPr>
      <w:r>
        <w:rPr>
          <w:rFonts w:ascii="Times New Roman" w:hAnsi="Times New Roman" w:eastAsia="仿宋_GB2312"/>
          <w:bCs/>
          <w:sz w:val="32"/>
          <w:szCs w:val="30"/>
        </w:rPr>
        <w:t>(沪高院发学位字〔2015〕56号，2015-12-14印发)</w:t>
      </w:r>
    </w:p>
    <w:p w14:paraId="2BE17D6E">
      <w:pPr>
        <w:widowControl/>
        <w:adjustRightInd w:val="0"/>
        <w:snapToGrid w:val="0"/>
        <w:spacing w:before="156" w:beforeLines="50" w:after="156" w:afterLines="50" w:line="560" w:lineRule="exact"/>
        <w:ind w:firstLine="480"/>
        <w:jc w:val="center"/>
        <w:rPr>
          <w:rFonts w:ascii="Times New Roman" w:hAnsi="Times New Roman" w:eastAsia="仿宋"/>
          <w:b/>
          <w:kern w:val="0"/>
          <w:sz w:val="30"/>
          <w:szCs w:val="30"/>
        </w:rPr>
      </w:pPr>
    </w:p>
    <w:p w14:paraId="2138F4D9">
      <w:pPr>
        <w:widowControl/>
        <w:adjustRightInd w:val="0"/>
        <w:snapToGrid w:val="0"/>
        <w:spacing w:line="560" w:lineRule="exact"/>
        <w:ind w:firstLine="800" w:firstLineChars="250"/>
        <w:rPr>
          <w:rFonts w:ascii="Times New Roman" w:hAnsi="Times New Roman" w:eastAsia="仿宋"/>
          <w:kern w:val="0"/>
          <w:sz w:val="32"/>
          <w:szCs w:val="32"/>
        </w:rPr>
      </w:pPr>
      <w:r>
        <w:rPr>
          <w:rFonts w:ascii="Times New Roman" w:hAnsi="Times New Roman" w:eastAsia="仿宋_GB2312"/>
          <w:bCs/>
          <w:sz w:val="32"/>
          <w:szCs w:val="32"/>
        </w:rPr>
        <w:t xml:space="preserve">为保证学位论文质量，切实发挥开题和中期考核在研究生培养过程中的筛选作用，特对考核相关事项作如下规定： </w:t>
      </w:r>
    </w:p>
    <w:p w14:paraId="2EE8AA5B">
      <w:pPr>
        <w:widowControl/>
        <w:adjustRightInd w:val="0"/>
        <w:snapToGrid w:val="0"/>
        <w:spacing w:before="156" w:beforeLines="50" w:after="156" w:afterLines="50" w:line="560" w:lineRule="exact"/>
        <w:ind w:firstLine="601"/>
        <w:jc w:val="center"/>
        <w:rPr>
          <w:rFonts w:ascii="Times New Roman" w:hAnsi="Times New Roman" w:eastAsia="黑体"/>
          <w:bCs/>
          <w:sz w:val="32"/>
          <w:szCs w:val="32"/>
        </w:rPr>
      </w:pPr>
      <w:r>
        <w:rPr>
          <w:rFonts w:ascii="Times New Roman" w:hAnsi="Times New Roman" w:eastAsia="黑体"/>
          <w:bCs/>
          <w:sz w:val="32"/>
          <w:szCs w:val="32"/>
        </w:rPr>
        <w:t>一、考核时间与要求</w:t>
      </w:r>
    </w:p>
    <w:p w14:paraId="66EF1655">
      <w:pPr>
        <w:widowControl/>
        <w:adjustRightInd w:val="0"/>
        <w:snapToGrid w:val="0"/>
        <w:spacing w:line="560" w:lineRule="exact"/>
        <w:ind w:firstLine="600"/>
        <w:rPr>
          <w:rFonts w:ascii="Times New Roman" w:hAnsi="Times New Roman" w:eastAsia="仿宋_GB2312"/>
          <w:bCs/>
          <w:sz w:val="32"/>
          <w:szCs w:val="32"/>
        </w:rPr>
      </w:pPr>
      <w:r>
        <w:rPr>
          <w:rFonts w:ascii="Times New Roman" w:hAnsi="Times New Roman" w:eastAsia="仿宋_GB2312"/>
          <w:bCs/>
          <w:sz w:val="32"/>
          <w:szCs w:val="32"/>
        </w:rPr>
        <w:t>每年10-12月组织博士与硕士研究生的开题、中期考核，其中，博士研究生的考核时间定于10月中旬，硕士研究生的考核时间定于11月底-12月初。研究生应按规定时间参加考核，不能按期参加考核的研究生，必须提交书面申请，写明延期理由及下一步工作计划，经指导教师签字同意及领域内院领导审批后交研究生处备案。最迟的开题中期时间节点须符合国科大学籍相关管理规定，开题距离申请学位论文答辩的时间一般不少于一年半，中期考核距离申请答辩的时间一般不少于半年。</w:t>
      </w:r>
    </w:p>
    <w:p w14:paraId="2AA07F30">
      <w:pPr>
        <w:widowControl/>
        <w:adjustRightInd w:val="0"/>
        <w:snapToGrid w:val="0"/>
        <w:spacing w:before="156" w:beforeLines="50" w:after="156" w:afterLines="50" w:line="560" w:lineRule="exact"/>
        <w:ind w:firstLine="601"/>
        <w:jc w:val="center"/>
        <w:rPr>
          <w:rFonts w:ascii="Times New Roman" w:hAnsi="Times New Roman" w:eastAsia="黑体"/>
          <w:bCs/>
          <w:sz w:val="32"/>
          <w:szCs w:val="32"/>
        </w:rPr>
      </w:pPr>
      <w:r>
        <w:rPr>
          <w:rFonts w:ascii="Times New Roman" w:hAnsi="Times New Roman" w:eastAsia="黑体"/>
          <w:bCs/>
          <w:sz w:val="32"/>
          <w:szCs w:val="32"/>
        </w:rPr>
        <w:t>二、考核方式</w:t>
      </w:r>
    </w:p>
    <w:p w14:paraId="5B810C73">
      <w:pPr>
        <w:widowControl/>
        <w:adjustRightInd w:val="0"/>
        <w:snapToGrid w:val="0"/>
        <w:spacing w:line="560" w:lineRule="exact"/>
        <w:ind w:firstLine="600"/>
        <w:rPr>
          <w:rFonts w:ascii="Times New Roman" w:hAnsi="Times New Roman" w:eastAsia="仿宋_GB2312"/>
          <w:bCs/>
          <w:sz w:val="32"/>
          <w:szCs w:val="32"/>
        </w:rPr>
      </w:pPr>
      <w:r>
        <w:rPr>
          <w:rFonts w:ascii="Times New Roman" w:hAnsi="Times New Roman" w:eastAsia="仿宋_GB2312"/>
          <w:bCs/>
          <w:sz w:val="32"/>
          <w:szCs w:val="32"/>
        </w:rPr>
        <w:t>研究生的开题和中期考核均采取书面报告和口头报告相结合的形式。研究生须在考核前提交开题或中期考核登记表与书面报告，经导师审核通过后可安排参加口头报告。</w:t>
      </w:r>
    </w:p>
    <w:p w14:paraId="192876AA">
      <w:pPr>
        <w:widowControl/>
        <w:adjustRightInd w:val="0"/>
        <w:snapToGrid w:val="0"/>
        <w:spacing w:before="156" w:beforeLines="50" w:after="156" w:afterLines="50" w:line="560" w:lineRule="exact"/>
        <w:ind w:firstLine="601"/>
        <w:jc w:val="center"/>
        <w:rPr>
          <w:rFonts w:ascii="Times New Roman" w:hAnsi="Times New Roman" w:eastAsia="黑体"/>
          <w:bCs/>
          <w:sz w:val="32"/>
          <w:szCs w:val="32"/>
        </w:rPr>
      </w:pPr>
      <w:r>
        <w:rPr>
          <w:rFonts w:ascii="Times New Roman" w:hAnsi="Times New Roman" w:eastAsia="黑体"/>
          <w:bCs/>
          <w:sz w:val="32"/>
          <w:szCs w:val="32"/>
        </w:rPr>
        <w:t>三、考核组织</w:t>
      </w:r>
    </w:p>
    <w:p w14:paraId="69F13207">
      <w:pPr>
        <w:widowControl/>
        <w:adjustRightInd w:val="0"/>
        <w:snapToGrid w:val="0"/>
        <w:spacing w:line="560" w:lineRule="exact"/>
        <w:ind w:firstLine="600"/>
        <w:rPr>
          <w:rFonts w:ascii="Times New Roman" w:hAnsi="Times New Roman" w:eastAsia="仿宋_GB2312"/>
          <w:bCs/>
          <w:sz w:val="32"/>
          <w:szCs w:val="32"/>
        </w:rPr>
      </w:pPr>
      <w:r>
        <w:rPr>
          <w:rFonts w:ascii="Times New Roman" w:hAnsi="Times New Roman" w:eastAsia="仿宋_GB2312"/>
          <w:bCs/>
          <w:sz w:val="32"/>
          <w:szCs w:val="32"/>
        </w:rPr>
        <w:t>博士研究生开题、中期考核由研究生处集中组织，分领域公开报告并进行答辩考核。考核小组由五位以上教授或具有相当专业技术职务的专家组成，其中博士生指导教师一般不少于三分之二。</w:t>
      </w:r>
    </w:p>
    <w:p w14:paraId="48178282">
      <w:pPr>
        <w:widowControl/>
        <w:adjustRightInd w:val="0"/>
        <w:snapToGrid w:val="0"/>
        <w:spacing w:line="560" w:lineRule="exact"/>
        <w:ind w:firstLine="600"/>
        <w:rPr>
          <w:rFonts w:ascii="Times New Roman" w:hAnsi="Times New Roman" w:eastAsia="仿宋_GB2312"/>
          <w:bCs/>
          <w:sz w:val="32"/>
          <w:szCs w:val="32"/>
        </w:rPr>
      </w:pPr>
      <w:r>
        <w:rPr>
          <w:rFonts w:ascii="Times New Roman" w:hAnsi="Times New Roman" w:eastAsia="仿宋_GB2312"/>
          <w:bCs/>
          <w:sz w:val="32"/>
          <w:szCs w:val="32"/>
        </w:rPr>
        <w:t>硕士研究生开题、中期考核由中心或课题组组织考核小组按规定程序开展。考核小组由三位以上副教授、教授或具有相当专业技术职务的专家组成。</w:t>
      </w:r>
    </w:p>
    <w:p w14:paraId="3831CB7F">
      <w:pPr>
        <w:widowControl/>
        <w:adjustRightInd w:val="0"/>
        <w:snapToGrid w:val="0"/>
        <w:spacing w:line="560" w:lineRule="exact"/>
        <w:ind w:firstLine="600"/>
        <w:rPr>
          <w:rFonts w:ascii="Times New Roman" w:hAnsi="Times New Roman" w:eastAsia="仿宋_GB2312"/>
          <w:bCs/>
          <w:sz w:val="32"/>
          <w:szCs w:val="32"/>
        </w:rPr>
      </w:pPr>
      <w:r>
        <w:rPr>
          <w:rFonts w:ascii="Times New Roman" w:hAnsi="Times New Roman" w:eastAsia="仿宋_GB2312"/>
          <w:bCs/>
          <w:sz w:val="32"/>
          <w:szCs w:val="32"/>
        </w:rPr>
        <w:t>参与考核的研究生，其导师亦可作为考核小组成员。</w:t>
      </w:r>
    </w:p>
    <w:p w14:paraId="6ED24E35">
      <w:pPr>
        <w:widowControl/>
        <w:adjustRightInd w:val="0"/>
        <w:snapToGrid w:val="0"/>
        <w:spacing w:line="560" w:lineRule="exact"/>
        <w:ind w:firstLine="600"/>
        <w:rPr>
          <w:rFonts w:ascii="Times New Roman" w:hAnsi="Times New Roman" w:eastAsia="仿宋_GB2312"/>
          <w:bCs/>
          <w:sz w:val="32"/>
          <w:szCs w:val="32"/>
        </w:rPr>
      </w:pPr>
      <w:r>
        <w:rPr>
          <w:rFonts w:ascii="Times New Roman" w:hAnsi="Times New Roman" w:eastAsia="仿宋_GB2312"/>
          <w:bCs/>
          <w:sz w:val="32"/>
          <w:szCs w:val="32"/>
        </w:rPr>
        <w:t>考核小组须按照国科大相关规定设考核秘书及记录人各一名。</w:t>
      </w:r>
    </w:p>
    <w:p w14:paraId="0E1B65CC">
      <w:pPr>
        <w:widowControl/>
        <w:adjustRightInd w:val="0"/>
        <w:snapToGrid w:val="0"/>
        <w:spacing w:before="156" w:beforeLines="50" w:after="156" w:afterLines="50" w:line="560" w:lineRule="exact"/>
        <w:ind w:firstLine="601"/>
        <w:jc w:val="center"/>
        <w:rPr>
          <w:rFonts w:ascii="Times New Roman" w:hAnsi="Times New Roman" w:eastAsia="黑体"/>
          <w:bCs/>
          <w:sz w:val="32"/>
          <w:szCs w:val="32"/>
        </w:rPr>
      </w:pPr>
      <w:r>
        <w:rPr>
          <w:rFonts w:ascii="Times New Roman" w:hAnsi="Times New Roman" w:eastAsia="黑体"/>
          <w:bCs/>
          <w:sz w:val="32"/>
          <w:szCs w:val="32"/>
        </w:rPr>
        <w:t>四、考核结果认定及处理</w:t>
      </w:r>
    </w:p>
    <w:p w14:paraId="56AD116A">
      <w:pPr>
        <w:widowControl/>
        <w:adjustRightInd w:val="0"/>
        <w:snapToGrid w:val="0"/>
        <w:spacing w:line="560" w:lineRule="exact"/>
        <w:ind w:firstLine="600"/>
        <w:rPr>
          <w:rFonts w:ascii="Times New Roman" w:hAnsi="Times New Roman" w:eastAsia="仿宋_GB2312"/>
          <w:bCs/>
          <w:sz w:val="32"/>
          <w:szCs w:val="32"/>
        </w:rPr>
      </w:pPr>
      <w:r>
        <w:rPr>
          <w:rFonts w:ascii="Times New Roman" w:hAnsi="Times New Roman" w:eastAsia="仿宋_GB2312"/>
          <w:bCs/>
          <w:sz w:val="32"/>
          <w:szCs w:val="32"/>
        </w:rPr>
        <w:t>考核小组评委根据相关考核标准（参见研究生开题报告及中期考核评价指标体系表）进行评分，所有评委评分的均值为考核最后得分。评分等级分为四项：优秀≥90分；80分≤良好&lt;90分；70分≤合格&lt;80分；不合格&lt;70分。</w:t>
      </w:r>
    </w:p>
    <w:p w14:paraId="3353CB10">
      <w:pPr>
        <w:widowControl/>
        <w:adjustRightInd w:val="0"/>
        <w:snapToGrid w:val="0"/>
        <w:spacing w:line="560" w:lineRule="exact"/>
        <w:ind w:firstLine="600"/>
        <w:rPr>
          <w:rFonts w:ascii="Times New Roman" w:hAnsi="Times New Roman" w:eastAsia="仿宋_GB2312"/>
          <w:bCs/>
          <w:sz w:val="32"/>
          <w:szCs w:val="32"/>
        </w:rPr>
      </w:pPr>
      <w:r>
        <w:rPr>
          <w:rFonts w:ascii="Times New Roman" w:hAnsi="Times New Roman" w:eastAsia="仿宋_GB2312"/>
          <w:bCs/>
          <w:sz w:val="32"/>
          <w:szCs w:val="32"/>
        </w:rPr>
        <w:t>对于一次考核不合格者，应在3-6个月内由本人提出申请，导师同意后由中心组织重新进行考核。</w:t>
      </w:r>
    </w:p>
    <w:p w14:paraId="059866EE">
      <w:pPr>
        <w:widowControl/>
        <w:adjustRightInd w:val="0"/>
        <w:snapToGrid w:val="0"/>
        <w:spacing w:line="560" w:lineRule="exact"/>
        <w:ind w:firstLine="595" w:firstLineChars="186"/>
        <w:rPr>
          <w:rFonts w:ascii="Times New Roman" w:hAnsi="Times New Roman" w:eastAsia="仿宋_GB2312"/>
          <w:bCs/>
          <w:sz w:val="32"/>
          <w:szCs w:val="32"/>
        </w:rPr>
      </w:pPr>
      <w:r>
        <w:rPr>
          <w:rFonts w:ascii="Times New Roman" w:hAnsi="Times New Roman" w:eastAsia="仿宋_GB2312"/>
          <w:bCs/>
          <w:sz w:val="32"/>
          <w:szCs w:val="32"/>
        </w:rPr>
        <w:t>对于两次考核不合格，不适宜继续培养者，按下列原则处理：</w:t>
      </w:r>
    </w:p>
    <w:p w14:paraId="76C30467">
      <w:pPr>
        <w:widowControl/>
        <w:adjustRightInd w:val="0"/>
        <w:snapToGrid w:val="0"/>
        <w:spacing w:line="560" w:lineRule="exact"/>
        <w:ind w:firstLine="595" w:firstLineChars="186"/>
        <w:rPr>
          <w:rFonts w:ascii="Times New Roman" w:hAnsi="Times New Roman" w:eastAsia="仿宋_GB2312"/>
          <w:bCs/>
          <w:sz w:val="32"/>
          <w:szCs w:val="32"/>
        </w:rPr>
      </w:pPr>
      <w:r>
        <w:rPr>
          <w:rFonts w:hint="eastAsia" w:ascii="Times New Roman" w:hAnsi="Times New Roman" w:eastAsia="仿宋_GB2312"/>
          <w:bCs/>
          <w:sz w:val="32"/>
          <w:szCs w:val="32"/>
        </w:rPr>
        <w:t>1</w:t>
      </w:r>
      <w:r>
        <w:rPr>
          <w:rFonts w:ascii="Times New Roman" w:hAnsi="Times New Roman" w:eastAsia="仿宋_GB2312"/>
          <w:bCs/>
          <w:sz w:val="32"/>
          <w:szCs w:val="32"/>
        </w:rPr>
        <w:t>.对于硕士生、统考博士生与直博生，按国科大学籍管理规定，作退学处理。</w:t>
      </w:r>
    </w:p>
    <w:p w14:paraId="0C55F4BD">
      <w:pPr>
        <w:widowControl/>
        <w:adjustRightInd w:val="0"/>
        <w:snapToGrid w:val="0"/>
        <w:spacing w:line="560" w:lineRule="exact"/>
        <w:ind w:firstLine="600"/>
        <w:rPr>
          <w:rFonts w:ascii="Times New Roman" w:hAnsi="Times New Roman" w:eastAsia="仿宋_GB2312"/>
          <w:bCs/>
          <w:sz w:val="32"/>
          <w:szCs w:val="32"/>
        </w:rPr>
      </w:pPr>
      <w:r>
        <w:rPr>
          <w:rFonts w:hint="eastAsia" w:ascii="Times New Roman" w:hAnsi="Times New Roman" w:eastAsia="仿宋_GB2312"/>
          <w:bCs/>
          <w:sz w:val="32"/>
          <w:szCs w:val="32"/>
        </w:rPr>
        <w:t>2</w:t>
      </w:r>
      <w:r>
        <w:rPr>
          <w:rFonts w:ascii="Times New Roman" w:hAnsi="Times New Roman" w:eastAsia="仿宋_GB2312"/>
          <w:bCs/>
          <w:sz w:val="32"/>
          <w:szCs w:val="32"/>
        </w:rPr>
        <w:t>.对于硕博连读生，若已达到硕士毕业水平，由本人提出申请，导师同意和院学位评定委员会审议通过，报国科大批准后，可将博士学籍转成硕士学籍，并应在一年内按硕士要求完成学业。</w:t>
      </w:r>
    </w:p>
    <w:p w14:paraId="12E7A71B">
      <w:pPr>
        <w:widowControl/>
        <w:adjustRightInd w:val="0"/>
        <w:snapToGrid w:val="0"/>
        <w:spacing w:before="156" w:beforeLines="50" w:after="156" w:afterLines="50" w:line="560" w:lineRule="exact"/>
        <w:ind w:firstLine="601"/>
        <w:jc w:val="center"/>
        <w:rPr>
          <w:rFonts w:ascii="Times New Roman" w:hAnsi="Times New Roman" w:eastAsia="黑体"/>
          <w:bCs/>
          <w:sz w:val="32"/>
          <w:szCs w:val="32"/>
        </w:rPr>
      </w:pPr>
      <w:r>
        <w:rPr>
          <w:rFonts w:ascii="Times New Roman" w:hAnsi="Times New Roman" w:eastAsia="黑体"/>
          <w:bCs/>
          <w:sz w:val="32"/>
          <w:szCs w:val="32"/>
        </w:rPr>
        <w:t>五、争议解决</w:t>
      </w:r>
    </w:p>
    <w:p w14:paraId="5EBA3C0C">
      <w:pPr>
        <w:widowControl/>
        <w:adjustRightInd w:val="0"/>
        <w:snapToGrid w:val="0"/>
        <w:spacing w:line="560" w:lineRule="exact"/>
        <w:ind w:firstLine="600"/>
        <w:rPr>
          <w:rFonts w:ascii="Times New Roman" w:hAnsi="Times New Roman" w:eastAsia="仿宋_GB2312"/>
          <w:bCs/>
          <w:sz w:val="32"/>
          <w:szCs w:val="32"/>
        </w:rPr>
      </w:pPr>
      <w:r>
        <w:rPr>
          <w:rFonts w:ascii="Times New Roman" w:hAnsi="Times New Roman" w:eastAsia="仿宋_GB2312"/>
          <w:bCs/>
          <w:sz w:val="32"/>
          <w:szCs w:val="32"/>
        </w:rPr>
        <w:t>对于两次考核不通过的情况，如研究生或其导师对考核结果提出异议，在接到考核结果之日起五个工作日内可向研究生处提出书面申诉。申诉应明确、具体地指出异议所在，同时，研究生导师须详细阐述申诉理由，由研究生处提交至院学位评定委员会复审。院学位评定委员会应在接到书面申诉之日起的15个工作日内，组织专家听取研究生的考核报告及答辩后，在充分评议的基础上，作出复查结论并告知申诉人。</w:t>
      </w:r>
    </w:p>
    <w:p w14:paraId="7D7EF80C">
      <w:pPr>
        <w:widowControl/>
        <w:adjustRightInd w:val="0"/>
        <w:snapToGrid w:val="0"/>
        <w:spacing w:before="156" w:beforeLines="50" w:after="156" w:afterLines="50" w:line="560" w:lineRule="exact"/>
        <w:ind w:firstLine="601"/>
        <w:jc w:val="center"/>
        <w:rPr>
          <w:rFonts w:ascii="Times New Roman" w:hAnsi="Times New Roman" w:eastAsia="黑体"/>
          <w:bCs/>
          <w:sz w:val="32"/>
          <w:szCs w:val="32"/>
        </w:rPr>
      </w:pPr>
      <w:r>
        <w:rPr>
          <w:rFonts w:ascii="Times New Roman" w:hAnsi="Times New Roman" w:eastAsia="黑体"/>
          <w:bCs/>
          <w:sz w:val="32"/>
          <w:szCs w:val="32"/>
        </w:rPr>
        <w:t>六、其他</w:t>
      </w:r>
    </w:p>
    <w:p w14:paraId="5C087363">
      <w:pPr>
        <w:widowControl/>
        <w:adjustRightInd w:val="0"/>
        <w:snapToGrid w:val="0"/>
        <w:spacing w:line="560" w:lineRule="exact"/>
        <w:ind w:firstLine="600"/>
        <w:rPr>
          <w:rFonts w:ascii="Times New Roman" w:hAnsi="Times New Roman" w:eastAsia="仿宋_GB2312"/>
          <w:bCs/>
          <w:sz w:val="32"/>
          <w:szCs w:val="32"/>
        </w:rPr>
      </w:pPr>
      <w:r>
        <w:rPr>
          <w:rFonts w:ascii="Times New Roman" w:hAnsi="Times New Roman" w:eastAsia="仿宋_GB2312"/>
          <w:bCs/>
          <w:sz w:val="32"/>
          <w:szCs w:val="32"/>
        </w:rPr>
        <w:t>1.研究生本人的考核结果将作为后续评优依据之一。</w:t>
      </w:r>
    </w:p>
    <w:p w14:paraId="5F925818">
      <w:pPr>
        <w:widowControl/>
        <w:adjustRightInd w:val="0"/>
        <w:snapToGrid w:val="0"/>
        <w:spacing w:line="560" w:lineRule="exact"/>
        <w:ind w:firstLine="600"/>
        <w:rPr>
          <w:rFonts w:ascii="Times New Roman" w:hAnsi="Times New Roman" w:eastAsia="仿宋_GB2312"/>
          <w:bCs/>
          <w:sz w:val="30"/>
          <w:szCs w:val="30"/>
        </w:rPr>
      </w:pPr>
      <w:r>
        <w:rPr>
          <w:rFonts w:ascii="Times New Roman" w:hAnsi="Times New Roman" w:eastAsia="仿宋_GB2312"/>
          <w:bCs/>
          <w:sz w:val="32"/>
          <w:szCs w:val="32"/>
        </w:rPr>
        <w:t>2.本实施办法自高研院学位评定委员会审议通过之日起执行，解释权属高研院学位评定委员会。</w:t>
      </w:r>
    </w:p>
    <w:p w14:paraId="0D94F6B8">
      <w:pPr>
        <w:widowControl/>
        <w:adjustRightInd w:val="0"/>
        <w:snapToGrid w:val="0"/>
        <w:spacing w:line="360" w:lineRule="auto"/>
        <w:ind w:firstLine="600"/>
        <w:rPr>
          <w:rFonts w:ascii="仿宋" w:hAnsi="仿宋" w:eastAsia="仿宋" w:cs="宋体"/>
          <w:kern w:val="0"/>
          <w:sz w:val="30"/>
          <w:szCs w:val="30"/>
        </w:rPr>
      </w:pPr>
    </w:p>
    <w:p w14:paraId="58B62252">
      <w:pPr>
        <w:widowControl/>
        <w:adjustRightInd w:val="0"/>
        <w:snapToGrid w:val="0"/>
        <w:spacing w:line="360" w:lineRule="auto"/>
        <w:rPr>
          <w:rFonts w:ascii="仿宋" w:hAnsi="仿宋" w:eastAsia="仿宋" w:cs="宋体"/>
          <w:kern w:val="0"/>
          <w:sz w:val="30"/>
          <w:szCs w:val="30"/>
        </w:rPr>
      </w:pPr>
      <w:r>
        <w:rPr>
          <w:rFonts w:hint="eastAsia" w:ascii="仿宋" w:hAnsi="仿宋" w:eastAsia="仿宋" w:cs="宋体"/>
          <w:kern w:val="0"/>
          <w:sz w:val="30"/>
          <w:szCs w:val="30"/>
        </w:rPr>
        <w:t xml:space="preserve">                                 </w:t>
      </w:r>
    </w:p>
    <w:p w14:paraId="225383FD">
      <w:pPr>
        <w:widowControl/>
        <w:adjustRightInd w:val="0"/>
        <w:snapToGrid w:val="0"/>
        <w:spacing w:line="360" w:lineRule="auto"/>
        <w:ind w:firstLine="480"/>
        <w:rPr>
          <w:rFonts w:ascii="仿宋" w:hAnsi="仿宋" w:eastAsia="仿宋" w:cs="宋体"/>
          <w:kern w:val="0"/>
          <w:sz w:val="30"/>
          <w:szCs w:val="30"/>
        </w:rPr>
      </w:pPr>
    </w:p>
    <w:p w14:paraId="419AAF75">
      <w:pPr>
        <w:widowControl/>
        <w:adjustRightInd w:val="0"/>
        <w:snapToGrid w:val="0"/>
        <w:spacing w:line="360" w:lineRule="auto"/>
        <w:ind w:firstLine="480"/>
        <w:rPr>
          <w:rFonts w:ascii="仿宋" w:hAnsi="仿宋" w:eastAsia="仿宋" w:cs="宋体"/>
          <w:kern w:val="0"/>
          <w:sz w:val="30"/>
          <w:szCs w:val="30"/>
        </w:rPr>
      </w:pPr>
    </w:p>
    <w:p w14:paraId="7D3BD691">
      <w:pPr>
        <w:widowControl/>
        <w:adjustRightInd w:val="0"/>
        <w:snapToGrid w:val="0"/>
        <w:spacing w:line="360" w:lineRule="auto"/>
        <w:ind w:firstLine="480"/>
        <w:rPr>
          <w:rFonts w:ascii="仿宋" w:hAnsi="仿宋" w:eastAsia="仿宋" w:cs="宋体"/>
          <w:kern w:val="0"/>
          <w:sz w:val="30"/>
          <w:szCs w:val="30"/>
        </w:rPr>
      </w:pPr>
    </w:p>
    <w:p w14:paraId="28FC310B">
      <w:pPr>
        <w:widowControl/>
        <w:adjustRightInd w:val="0"/>
        <w:snapToGrid w:val="0"/>
        <w:spacing w:line="360" w:lineRule="auto"/>
        <w:ind w:firstLine="480"/>
        <w:rPr>
          <w:rFonts w:ascii="仿宋" w:hAnsi="仿宋" w:eastAsia="仿宋" w:cs="宋体"/>
          <w:kern w:val="0"/>
          <w:sz w:val="30"/>
          <w:szCs w:val="30"/>
        </w:rPr>
      </w:pPr>
    </w:p>
    <w:p w14:paraId="0F5257C5">
      <w:pPr>
        <w:widowControl/>
        <w:adjustRightInd w:val="0"/>
        <w:snapToGrid w:val="0"/>
        <w:spacing w:line="360" w:lineRule="auto"/>
        <w:ind w:firstLine="480"/>
        <w:rPr>
          <w:rFonts w:ascii="仿宋" w:hAnsi="仿宋" w:eastAsia="仿宋" w:cs="宋体"/>
          <w:kern w:val="0"/>
          <w:sz w:val="30"/>
          <w:szCs w:val="30"/>
        </w:rPr>
      </w:pPr>
    </w:p>
    <w:p w14:paraId="66775395">
      <w:pPr>
        <w:widowControl/>
        <w:adjustRightInd w:val="0"/>
        <w:snapToGrid w:val="0"/>
        <w:spacing w:line="360" w:lineRule="auto"/>
        <w:ind w:firstLine="480"/>
        <w:rPr>
          <w:rFonts w:ascii="仿宋" w:hAnsi="仿宋" w:eastAsia="仿宋" w:cs="宋体"/>
          <w:kern w:val="0"/>
          <w:sz w:val="30"/>
          <w:szCs w:val="30"/>
        </w:rPr>
      </w:pPr>
    </w:p>
    <w:p w14:paraId="50435A8B">
      <w:pPr>
        <w:widowControl/>
        <w:adjustRightInd w:val="0"/>
        <w:snapToGrid w:val="0"/>
        <w:spacing w:line="360" w:lineRule="auto"/>
        <w:ind w:firstLine="480"/>
        <w:rPr>
          <w:rFonts w:ascii="仿宋" w:hAnsi="仿宋" w:eastAsia="仿宋" w:cs="宋体"/>
          <w:kern w:val="0"/>
          <w:sz w:val="30"/>
          <w:szCs w:val="30"/>
        </w:rPr>
      </w:pPr>
    </w:p>
    <w:p w14:paraId="681AEAE2">
      <w:pPr>
        <w:widowControl/>
        <w:adjustRightInd w:val="0"/>
        <w:snapToGrid w:val="0"/>
        <w:spacing w:line="360" w:lineRule="auto"/>
        <w:rPr>
          <w:rFonts w:ascii="仿宋" w:hAnsi="仿宋" w:eastAsia="仿宋" w:cs="宋体"/>
          <w:kern w:val="0"/>
          <w:szCs w:val="21"/>
        </w:rPr>
        <w:sectPr>
          <w:headerReference r:id="rId3" w:type="default"/>
          <w:footerReference r:id="rId4" w:type="default"/>
          <w:pgSz w:w="11906" w:h="16838"/>
          <w:pgMar w:top="1440" w:right="1701" w:bottom="1440" w:left="1701" w:header="851" w:footer="992" w:gutter="0"/>
          <w:cols w:space="425" w:num="1"/>
          <w:docGrid w:type="lines" w:linePitch="312" w:charSpace="0"/>
        </w:sectPr>
      </w:pPr>
    </w:p>
    <w:tbl>
      <w:tblPr>
        <w:tblStyle w:val="10"/>
        <w:tblW w:w="15515" w:type="dxa"/>
        <w:jc w:val="center"/>
        <w:tblLayout w:type="autofit"/>
        <w:tblCellMar>
          <w:top w:w="0" w:type="dxa"/>
          <w:left w:w="108" w:type="dxa"/>
          <w:bottom w:w="0" w:type="dxa"/>
          <w:right w:w="108" w:type="dxa"/>
        </w:tblCellMar>
      </w:tblPr>
      <w:tblGrid>
        <w:gridCol w:w="751"/>
        <w:gridCol w:w="1816"/>
        <w:gridCol w:w="696"/>
        <w:gridCol w:w="3692"/>
        <w:gridCol w:w="850"/>
        <w:gridCol w:w="3502"/>
        <w:gridCol w:w="893"/>
        <w:gridCol w:w="3315"/>
      </w:tblGrid>
      <w:tr w14:paraId="62AA3BFD">
        <w:tblPrEx>
          <w:tblCellMar>
            <w:top w:w="0" w:type="dxa"/>
            <w:left w:w="108" w:type="dxa"/>
            <w:bottom w:w="0" w:type="dxa"/>
            <w:right w:w="108" w:type="dxa"/>
          </w:tblCellMar>
        </w:tblPrEx>
        <w:trPr>
          <w:trHeight w:val="705" w:hRule="atLeast"/>
          <w:jc w:val="center"/>
        </w:trPr>
        <w:tc>
          <w:tcPr>
            <w:tcW w:w="751" w:type="dxa"/>
            <w:tcBorders>
              <w:top w:val="nil"/>
              <w:left w:val="nil"/>
              <w:bottom w:val="single" w:color="auto" w:sz="4" w:space="0"/>
              <w:right w:val="nil"/>
            </w:tcBorders>
          </w:tcPr>
          <w:p w14:paraId="31F801AD">
            <w:pPr>
              <w:widowControl/>
              <w:jc w:val="center"/>
              <w:rPr>
                <w:rFonts w:ascii="宋体" w:hAnsi="宋体" w:cs="宋体"/>
                <w:b/>
                <w:bCs/>
                <w:kern w:val="0"/>
                <w:sz w:val="32"/>
                <w:szCs w:val="32"/>
              </w:rPr>
            </w:pPr>
          </w:p>
        </w:tc>
        <w:tc>
          <w:tcPr>
            <w:tcW w:w="14764" w:type="dxa"/>
            <w:gridSpan w:val="7"/>
            <w:tcBorders>
              <w:top w:val="nil"/>
              <w:left w:val="nil"/>
              <w:bottom w:val="single" w:color="auto" w:sz="4" w:space="0"/>
              <w:right w:val="nil"/>
            </w:tcBorders>
            <w:shd w:val="clear" w:color="auto" w:fill="auto"/>
            <w:noWrap/>
            <w:vAlign w:val="center"/>
          </w:tcPr>
          <w:p w14:paraId="06A12AEF">
            <w:pPr>
              <w:widowControl/>
              <w:jc w:val="center"/>
              <w:rPr>
                <w:rFonts w:ascii="华文中宋" w:hAnsi="华文中宋" w:eastAsia="华文中宋" w:cs="宋体"/>
                <w:bCs/>
                <w:kern w:val="0"/>
                <w:sz w:val="30"/>
                <w:szCs w:val="30"/>
              </w:rPr>
            </w:pPr>
            <w:r>
              <w:rPr>
                <w:rFonts w:hint="eastAsia" w:ascii="华文中宋" w:hAnsi="华文中宋" w:eastAsia="华文中宋" w:cs="宋体"/>
                <w:bCs/>
                <w:kern w:val="0"/>
                <w:sz w:val="30"/>
                <w:szCs w:val="30"/>
              </w:rPr>
              <w:t>研究生开题报告评价指标体系表</w:t>
            </w:r>
          </w:p>
        </w:tc>
      </w:tr>
      <w:tr w14:paraId="583916D8">
        <w:tblPrEx>
          <w:tblCellMar>
            <w:top w:w="0" w:type="dxa"/>
            <w:left w:w="108" w:type="dxa"/>
            <w:bottom w:w="0" w:type="dxa"/>
            <w:right w:w="108" w:type="dxa"/>
          </w:tblCellMar>
        </w:tblPrEx>
        <w:trPr>
          <w:trHeight w:val="420" w:hRule="atLeast"/>
          <w:jc w:val="center"/>
        </w:trPr>
        <w:tc>
          <w:tcPr>
            <w:tcW w:w="2567" w:type="dxa"/>
            <w:gridSpan w:val="2"/>
            <w:vMerge w:val="restart"/>
            <w:tcBorders>
              <w:top w:val="single" w:color="auto" w:sz="4" w:space="0"/>
              <w:left w:val="single" w:color="auto" w:sz="4" w:space="0"/>
              <w:right w:val="single" w:color="auto" w:sz="4" w:space="0"/>
            </w:tcBorders>
          </w:tcPr>
          <w:p w14:paraId="7A3410FE">
            <w:pPr>
              <w:widowControl/>
              <w:jc w:val="center"/>
              <w:rPr>
                <w:rFonts w:ascii="宋体" w:hAnsi="宋体" w:cs="宋体"/>
                <w:b/>
                <w:kern w:val="0"/>
                <w:sz w:val="24"/>
              </w:rPr>
            </w:pPr>
          </w:p>
          <w:p w14:paraId="610C5E95">
            <w:pPr>
              <w:widowControl/>
              <w:jc w:val="center"/>
              <w:rPr>
                <w:rFonts w:ascii="宋体" w:hAnsi="宋体" w:cs="宋体"/>
                <w:b/>
                <w:kern w:val="0"/>
                <w:sz w:val="24"/>
              </w:rPr>
            </w:pPr>
            <w:r>
              <w:rPr>
                <w:rFonts w:hint="eastAsia" w:ascii="宋体" w:hAnsi="宋体" w:cs="宋体"/>
                <w:b/>
                <w:kern w:val="0"/>
                <w:sz w:val="24"/>
              </w:rPr>
              <w:t>考核指标</w:t>
            </w:r>
          </w:p>
        </w:tc>
        <w:tc>
          <w:tcPr>
            <w:tcW w:w="696" w:type="dxa"/>
            <w:vMerge w:val="restart"/>
            <w:tcBorders>
              <w:top w:val="single" w:color="auto" w:sz="4" w:space="0"/>
              <w:left w:val="single" w:color="auto" w:sz="4" w:space="0"/>
              <w:bottom w:val="single" w:color="auto" w:sz="4" w:space="0"/>
              <w:right w:val="single" w:color="auto" w:sz="4" w:space="0"/>
            </w:tcBorders>
            <w:shd w:val="clear" w:color="auto" w:fill="auto"/>
            <w:noWrap/>
            <w:vAlign w:val="center"/>
          </w:tcPr>
          <w:p w14:paraId="3FC75AD1">
            <w:pPr>
              <w:widowControl/>
              <w:jc w:val="center"/>
              <w:rPr>
                <w:rFonts w:ascii="宋体" w:hAnsi="宋体" w:cs="宋体"/>
                <w:b/>
                <w:kern w:val="0"/>
                <w:sz w:val="24"/>
              </w:rPr>
            </w:pPr>
            <w:r>
              <w:rPr>
                <w:rFonts w:hint="eastAsia" w:ascii="宋体" w:hAnsi="宋体" w:cs="宋体"/>
                <w:b/>
                <w:kern w:val="0"/>
                <w:sz w:val="24"/>
              </w:rPr>
              <w:t>权重</w:t>
            </w:r>
          </w:p>
        </w:tc>
        <w:tc>
          <w:tcPr>
            <w:tcW w:w="12252" w:type="dxa"/>
            <w:gridSpan w:val="5"/>
            <w:tcBorders>
              <w:top w:val="single" w:color="auto" w:sz="4" w:space="0"/>
              <w:left w:val="nil"/>
              <w:bottom w:val="single" w:color="auto" w:sz="4" w:space="0"/>
              <w:right w:val="single" w:color="auto" w:sz="4" w:space="0"/>
            </w:tcBorders>
            <w:shd w:val="clear" w:color="auto" w:fill="auto"/>
            <w:noWrap/>
            <w:vAlign w:val="center"/>
          </w:tcPr>
          <w:p w14:paraId="3AF1C787">
            <w:pPr>
              <w:widowControl/>
              <w:jc w:val="center"/>
              <w:rPr>
                <w:rFonts w:ascii="宋体" w:hAnsi="宋体" w:cs="宋体"/>
                <w:b/>
                <w:kern w:val="0"/>
                <w:sz w:val="24"/>
              </w:rPr>
            </w:pPr>
            <w:r>
              <w:rPr>
                <w:rFonts w:hint="eastAsia" w:ascii="宋体" w:hAnsi="宋体" w:cs="宋体"/>
                <w:b/>
                <w:kern w:val="0"/>
                <w:sz w:val="24"/>
              </w:rPr>
              <w:t>分值</w:t>
            </w:r>
          </w:p>
        </w:tc>
      </w:tr>
      <w:tr w14:paraId="25B78F59">
        <w:tblPrEx>
          <w:tblCellMar>
            <w:top w:w="0" w:type="dxa"/>
            <w:left w:w="108" w:type="dxa"/>
            <w:bottom w:w="0" w:type="dxa"/>
            <w:right w:w="108" w:type="dxa"/>
          </w:tblCellMar>
        </w:tblPrEx>
        <w:trPr>
          <w:trHeight w:val="360" w:hRule="atLeast"/>
          <w:jc w:val="center"/>
        </w:trPr>
        <w:tc>
          <w:tcPr>
            <w:tcW w:w="2567" w:type="dxa"/>
            <w:gridSpan w:val="2"/>
            <w:vMerge w:val="continue"/>
            <w:tcBorders>
              <w:left w:val="single" w:color="auto" w:sz="4" w:space="0"/>
              <w:bottom w:val="single" w:color="auto" w:sz="4" w:space="0"/>
              <w:right w:val="single" w:color="auto" w:sz="4" w:space="0"/>
            </w:tcBorders>
          </w:tcPr>
          <w:p w14:paraId="7CF78BBF">
            <w:pPr>
              <w:widowControl/>
              <w:jc w:val="center"/>
              <w:rPr>
                <w:rFonts w:ascii="宋体" w:hAnsi="宋体" w:cs="宋体"/>
                <w:b/>
                <w:kern w:val="0"/>
                <w:sz w:val="24"/>
              </w:rPr>
            </w:pPr>
          </w:p>
        </w:tc>
        <w:tc>
          <w:tcPr>
            <w:tcW w:w="696" w:type="dxa"/>
            <w:vMerge w:val="continue"/>
            <w:tcBorders>
              <w:top w:val="single" w:color="auto" w:sz="4" w:space="0"/>
              <w:left w:val="single" w:color="auto" w:sz="4" w:space="0"/>
              <w:bottom w:val="single" w:color="auto" w:sz="4" w:space="0"/>
              <w:right w:val="single" w:color="auto" w:sz="4" w:space="0"/>
            </w:tcBorders>
            <w:vAlign w:val="center"/>
          </w:tcPr>
          <w:p w14:paraId="3EECC55F">
            <w:pPr>
              <w:widowControl/>
              <w:jc w:val="center"/>
              <w:rPr>
                <w:rFonts w:ascii="宋体" w:hAnsi="宋体" w:cs="宋体"/>
                <w:b/>
                <w:kern w:val="0"/>
                <w:sz w:val="24"/>
              </w:rPr>
            </w:pPr>
          </w:p>
        </w:tc>
        <w:tc>
          <w:tcPr>
            <w:tcW w:w="3692" w:type="dxa"/>
            <w:tcBorders>
              <w:top w:val="single" w:color="auto" w:sz="4" w:space="0"/>
              <w:left w:val="nil"/>
              <w:bottom w:val="single" w:color="auto" w:sz="4" w:space="0"/>
              <w:right w:val="single" w:color="auto" w:sz="4" w:space="0"/>
            </w:tcBorders>
            <w:shd w:val="clear" w:color="auto" w:fill="auto"/>
            <w:noWrap/>
            <w:vAlign w:val="center"/>
          </w:tcPr>
          <w:p w14:paraId="1BE22ABB">
            <w:pPr>
              <w:widowControl/>
              <w:jc w:val="center"/>
              <w:rPr>
                <w:rFonts w:ascii="宋体" w:hAnsi="宋体" w:cs="宋体"/>
                <w:b/>
                <w:kern w:val="0"/>
                <w:sz w:val="24"/>
              </w:rPr>
            </w:pPr>
            <w:r>
              <w:rPr>
                <w:rFonts w:hint="eastAsia" w:ascii="宋体" w:hAnsi="宋体" w:cs="宋体"/>
                <w:b/>
                <w:kern w:val="0"/>
                <w:sz w:val="24"/>
              </w:rPr>
              <w:t>100分</w:t>
            </w:r>
          </w:p>
        </w:tc>
        <w:tc>
          <w:tcPr>
            <w:tcW w:w="850" w:type="dxa"/>
            <w:tcBorders>
              <w:top w:val="single" w:color="auto" w:sz="4" w:space="0"/>
              <w:left w:val="nil"/>
              <w:bottom w:val="single" w:color="auto" w:sz="4" w:space="0"/>
              <w:right w:val="single" w:color="auto" w:sz="4" w:space="0"/>
            </w:tcBorders>
            <w:shd w:val="clear" w:color="auto" w:fill="auto"/>
            <w:noWrap/>
            <w:vAlign w:val="center"/>
          </w:tcPr>
          <w:p w14:paraId="0900FE68">
            <w:pPr>
              <w:widowControl/>
              <w:jc w:val="center"/>
              <w:rPr>
                <w:rFonts w:ascii="宋体" w:hAnsi="宋体" w:cs="宋体"/>
                <w:b/>
                <w:kern w:val="0"/>
                <w:sz w:val="24"/>
              </w:rPr>
            </w:pPr>
            <w:r>
              <w:rPr>
                <w:rFonts w:hint="eastAsia" w:ascii="宋体" w:hAnsi="宋体" w:cs="宋体"/>
                <w:b/>
                <w:kern w:val="0"/>
                <w:sz w:val="24"/>
              </w:rPr>
              <w:t>80分</w:t>
            </w:r>
          </w:p>
        </w:tc>
        <w:tc>
          <w:tcPr>
            <w:tcW w:w="3502" w:type="dxa"/>
            <w:tcBorders>
              <w:top w:val="single" w:color="auto" w:sz="4" w:space="0"/>
              <w:left w:val="nil"/>
              <w:bottom w:val="single" w:color="auto" w:sz="4" w:space="0"/>
              <w:right w:val="single" w:color="auto" w:sz="4" w:space="0"/>
            </w:tcBorders>
            <w:shd w:val="clear" w:color="auto" w:fill="auto"/>
            <w:noWrap/>
            <w:vAlign w:val="center"/>
          </w:tcPr>
          <w:p w14:paraId="306569F7">
            <w:pPr>
              <w:widowControl/>
              <w:jc w:val="center"/>
              <w:rPr>
                <w:rFonts w:ascii="宋体" w:hAnsi="宋体" w:cs="宋体"/>
                <w:b/>
                <w:kern w:val="0"/>
                <w:sz w:val="24"/>
              </w:rPr>
            </w:pPr>
            <w:r>
              <w:rPr>
                <w:rFonts w:hint="eastAsia" w:ascii="宋体" w:hAnsi="宋体" w:cs="宋体"/>
                <w:b/>
                <w:kern w:val="0"/>
                <w:sz w:val="24"/>
              </w:rPr>
              <w:t>60分</w:t>
            </w:r>
          </w:p>
        </w:tc>
        <w:tc>
          <w:tcPr>
            <w:tcW w:w="893" w:type="dxa"/>
            <w:tcBorders>
              <w:top w:val="single" w:color="auto" w:sz="4" w:space="0"/>
              <w:left w:val="nil"/>
              <w:bottom w:val="single" w:color="auto" w:sz="4" w:space="0"/>
              <w:right w:val="single" w:color="auto" w:sz="4" w:space="0"/>
            </w:tcBorders>
            <w:shd w:val="clear" w:color="auto" w:fill="auto"/>
            <w:noWrap/>
            <w:vAlign w:val="center"/>
          </w:tcPr>
          <w:p w14:paraId="0F2817C8">
            <w:pPr>
              <w:widowControl/>
              <w:jc w:val="center"/>
              <w:rPr>
                <w:rFonts w:ascii="宋体" w:hAnsi="宋体" w:cs="宋体"/>
                <w:b/>
                <w:kern w:val="0"/>
                <w:sz w:val="24"/>
              </w:rPr>
            </w:pPr>
            <w:r>
              <w:rPr>
                <w:rFonts w:hint="eastAsia" w:ascii="宋体" w:hAnsi="宋体" w:cs="宋体"/>
                <w:b/>
                <w:kern w:val="0"/>
                <w:sz w:val="24"/>
              </w:rPr>
              <w:t>40分</w:t>
            </w:r>
          </w:p>
        </w:tc>
        <w:tc>
          <w:tcPr>
            <w:tcW w:w="3315" w:type="dxa"/>
            <w:tcBorders>
              <w:top w:val="single" w:color="auto" w:sz="4" w:space="0"/>
              <w:left w:val="nil"/>
              <w:bottom w:val="single" w:color="auto" w:sz="4" w:space="0"/>
              <w:right w:val="single" w:color="auto" w:sz="4" w:space="0"/>
            </w:tcBorders>
            <w:shd w:val="clear" w:color="auto" w:fill="auto"/>
            <w:noWrap/>
            <w:vAlign w:val="center"/>
          </w:tcPr>
          <w:p w14:paraId="0F794AC6">
            <w:pPr>
              <w:widowControl/>
              <w:jc w:val="center"/>
              <w:rPr>
                <w:rFonts w:ascii="宋体" w:hAnsi="宋体" w:cs="宋体"/>
                <w:b/>
                <w:kern w:val="0"/>
                <w:sz w:val="24"/>
              </w:rPr>
            </w:pPr>
            <w:r>
              <w:rPr>
                <w:rFonts w:hint="eastAsia" w:ascii="宋体" w:hAnsi="宋体" w:cs="宋体"/>
                <w:b/>
                <w:kern w:val="0"/>
                <w:sz w:val="24"/>
              </w:rPr>
              <w:t>20分</w:t>
            </w:r>
          </w:p>
        </w:tc>
      </w:tr>
      <w:tr w14:paraId="2FEEAEB4">
        <w:tblPrEx>
          <w:tblCellMar>
            <w:top w:w="0" w:type="dxa"/>
            <w:left w:w="108" w:type="dxa"/>
            <w:bottom w:w="0" w:type="dxa"/>
            <w:right w:w="108" w:type="dxa"/>
          </w:tblCellMar>
        </w:tblPrEx>
        <w:trPr>
          <w:trHeight w:val="1284" w:hRule="atLeast"/>
          <w:jc w:val="center"/>
        </w:trPr>
        <w:tc>
          <w:tcPr>
            <w:tcW w:w="751" w:type="dxa"/>
            <w:tcBorders>
              <w:top w:val="single" w:color="auto" w:sz="4" w:space="0"/>
              <w:left w:val="single" w:color="auto" w:sz="4" w:space="0"/>
              <w:bottom w:val="single" w:color="auto" w:sz="4" w:space="0"/>
              <w:right w:val="single" w:color="auto" w:sz="4" w:space="0"/>
            </w:tcBorders>
          </w:tcPr>
          <w:p w14:paraId="13B980A3">
            <w:pPr>
              <w:widowControl/>
              <w:jc w:val="center"/>
              <w:rPr>
                <w:rFonts w:ascii="宋体" w:hAnsi="宋体" w:cs="宋体"/>
                <w:kern w:val="0"/>
                <w:sz w:val="24"/>
              </w:rPr>
            </w:pPr>
          </w:p>
          <w:p w14:paraId="454A5011">
            <w:pPr>
              <w:widowControl/>
              <w:jc w:val="center"/>
              <w:rPr>
                <w:rFonts w:ascii="宋体" w:hAnsi="宋体" w:cs="宋体"/>
                <w:kern w:val="0"/>
                <w:sz w:val="24"/>
              </w:rPr>
            </w:pPr>
            <w:r>
              <w:rPr>
                <w:rFonts w:hint="eastAsia" w:ascii="宋体" w:hAnsi="宋体" w:cs="宋体"/>
                <w:kern w:val="0"/>
                <w:sz w:val="24"/>
              </w:rPr>
              <w:t>1</w:t>
            </w:r>
          </w:p>
        </w:tc>
        <w:tc>
          <w:tcPr>
            <w:tcW w:w="1816" w:type="dxa"/>
            <w:tcBorders>
              <w:top w:val="single" w:color="auto" w:sz="4" w:space="0"/>
              <w:left w:val="single" w:color="auto" w:sz="4" w:space="0"/>
              <w:bottom w:val="single" w:color="auto" w:sz="4" w:space="0"/>
              <w:right w:val="single" w:color="auto" w:sz="4" w:space="0"/>
            </w:tcBorders>
            <w:shd w:val="clear" w:color="auto" w:fill="auto"/>
            <w:noWrap/>
            <w:vAlign w:val="center"/>
          </w:tcPr>
          <w:p w14:paraId="7F55AD11">
            <w:pPr>
              <w:widowControl/>
              <w:rPr>
                <w:rFonts w:ascii="宋体" w:hAnsi="宋体" w:cs="宋体"/>
                <w:kern w:val="0"/>
                <w:sz w:val="24"/>
              </w:rPr>
            </w:pPr>
            <w:r>
              <w:rPr>
                <w:rFonts w:hint="eastAsia" w:ascii="宋体" w:hAnsi="宋体" w:cs="宋体"/>
                <w:kern w:val="0"/>
                <w:sz w:val="24"/>
              </w:rPr>
              <w:t>选题的理论意义及实用价值</w:t>
            </w:r>
          </w:p>
        </w:tc>
        <w:tc>
          <w:tcPr>
            <w:tcW w:w="696" w:type="dxa"/>
            <w:tcBorders>
              <w:top w:val="single" w:color="auto" w:sz="4" w:space="0"/>
              <w:left w:val="nil"/>
              <w:bottom w:val="single" w:color="auto" w:sz="4" w:space="0"/>
              <w:right w:val="single" w:color="auto" w:sz="4" w:space="0"/>
            </w:tcBorders>
            <w:shd w:val="clear" w:color="auto" w:fill="auto"/>
            <w:noWrap/>
            <w:vAlign w:val="center"/>
          </w:tcPr>
          <w:p w14:paraId="55F08CDC">
            <w:pPr>
              <w:widowControl/>
              <w:jc w:val="center"/>
              <w:rPr>
                <w:rFonts w:ascii="宋体" w:hAnsi="宋体" w:cs="宋体"/>
                <w:kern w:val="0"/>
                <w:sz w:val="24"/>
              </w:rPr>
            </w:pPr>
            <w:r>
              <w:rPr>
                <w:rFonts w:hint="eastAsia" w:ascii="宋体" w:hAnsi="宋体" w:cs="宋体"/>
                <w:kern w:val="0"/>
                <w:sz w:val="24"/>
              </w:rPr>
              <w:t>20%</w:t>
            </w:r>
          </w:p>
        </w:tc>
        <w:tc>
          <w:tcPr>
            <w:tcW w:w="3692" w:type="dxa"/>
            <w:tcBorders>
              <w:top w:val="single" w:color="auto" w:sz="4" w:space="0"/>
              <w:left w:val="nil"/>
              <w:bottom w:val="single" w:color="auto" w:sz="4" w:space="0"/>
              <w:right w:val="single" w:color="auto" w:sz="4" w:space="0"/>
            </w:tcBorders>
            <w:shd w:val="clear" w:color="auto" w:fill="auto"/>
            <w:vAlign w:val="center"/>
          </w:tcPr>
          <w:p w14:paraId="7DA06129">
            <w:pPr>
              <w:widowControl/>
              <w:jc w:val="left"/>
              <w:rPr>
                <w:rFonts w:ascii="宋体" w:hAnsi="宋体" w:cs="宋体"/>
                <w:kern w:val="0"/>
                <w:szCs w:val="21"/>
              </w:rPr>
            </w:pPr>
            <w:r>
              <w:rPr>
                <w:rFonts w:hint="eastAsia" w:ascii="宋体" w:hAnsi="宋体" w:cs="宋体"/>
                <w:kern w:val="0"/>
                <w:szCs w:val="21"/>
              </w:rPr>
              <w:t>1、论文选题有前瞻性，能解决前沿技术问题；或该技术需求紧迫，应用前景明显。</w:t>
            </w:r>
          </w:p>
        </w:tc>
        <w:tc>
          <w:tcPr>
            <w:tcW w:w="850" w:type="dxa"/>
            <w:tcBorders>
              <w:top w:val="single" w:color="auto" w:sz="4" w:space="0"/>
              <w:left w:val="nil"/>
              <w:bottom w:val="single" w:color="auto" w:sz="4" w:space="0"/>
              <w:right w:val="single" w:color="auto" w:sz="4" w:space="0"/>
            </w:tcBorders>
            <w:shd w:val="clear" w:color="auto" w:fill="auto"/>
            <w:noWrap/>
            <w:vAlign w:val="center"/>
          </w:tcPr>
          <w:p w14:paraId="2C3CCFC6">
            <w:pPr>
              <w:widowControl/>
              <w:jc w:val="left"/>
              <w:rPr>
                <w:rFonts w:ascii="宋体" w:hAnsi="宋体" w:cs="宋体"/>
                <w:kern w:val="0"/>
                <w:szCs w:val="21"/>
              </w:rPr>
            </w:pPr>
            <w:r>
              <w:rPr>
                <w:rFonts w:hint="eastAsia" w:ascii="宋体" w:hAnsi="宋体" w:cs="宋体"/>
                <w:kern w:val="0"/>
                <w:szCs w:val="21"/>
              </w:rPr>
              <w:t>两档之间</w:t>
            </w:r>
          </w:p>
        </w:tc>
        <w:tc>
          <w:tcPr>
            <w:tcW w:w="3502" w:type="dxa"/>
            <w:tcBorders>
              <w:top w:val="single" w:color="auto" w:sz="4" w:space="0"/>
              <w:left w:val="nil"/>
              <w:bottom w:val="single" w:color="auto" w:sz="4" w:space="0"/>
              <w:right w:val="single" w:color="auto" w:sz="4" w:space="0"/>
            </w:tcBorders>
            <w:shd w:val="clear" w:color="auto" w:fill="auto"/>
            <w:vAlign w:val="center"/>
          </w:tcPr>
          <w:p w14:paraId="04FB205F">
            <w:pPr>
              <w:widowControl/>
              <w:jc w:val="left"/>
              <w:rPr>
                <w:rFonts w:ascii="宋体" w:hAnsi="宋体" w:cs="宋体"/>
                <w:kern w:val="0"/>
                <w:szCs w:val="21"/>
              </w:rPr>
            </w:pPr>
            <w:r>
              <w:rPr>
                <w:rFonts w:hint="eastAsia" w:ascii="宋体" w:hAnsi="宋体" w:cs="宋体"/>
                <w:kern w:val="0"/>
                <w:szCs w:val="21"/>
              </w:rPr>
              <w:t>1、论文选题有前瞻性，能解决现有技术问题；或该技术需求紧迫，有一定应用前景。</w:t>
            </w:r>
          </w:p>
        </w:tc>
        <w:tc>
          <w:tcPr>
            <w:tcW w:w="893" w:type="dxa"/>
            <w:tcBorders>
              <w:top w:val="single" w:color="auto" w:sz="4" w:space="0"/>
              <w:left w:val="nil"/>
              <w:bottom w:val="single" w:color="auto" w:sz="4" w:space="0"/>
              <w:right w:val="single" w:color="auto" w:sz="4" w:space="0"/>
            </w:tcBorders>
            <w:shd w:val="clear" w:color="auto" w:fill="auto"/>
            <w:noWrap/>
            <w:vAlign w:val="center"/>
          </w:tcPr>
          <w:p w14:paraId="7311D3D9">
            <w:pPr>
              <w:widowControl/>
              <w:jc w:val="left"/>
              <w:rPr>
                <w:rFonts w:ascii="宋体" w:hAnsi="宋体" w:cs="宋体"/>
                <w:kern w:val="0"/>
                <w:szCs w:val="21"/>
              </w:rPr>
            </w:pPr>
            <w:r>
              <w:rPr>
                <w:rFonts w:hint="eastAsia" w:ascii="宋体" w:hAnsi="宋体" w:cs="宋体"/>
                <w:kern w:val="0"/>
                <w:szCs w:val="21"/>
              </w:rPr>
              <w:t>两档之间</w:t>
            </w:r>
          </w:p>
        </w:tc>
        <w:tc>
          <w:tcPr>
            <w:tcW w:w="3315" w:type="dxa"/>
            <w:tcBorders>
              <w:top w:val="single" w:color="auto" w:sz="4" w:space="0"/>
              <w:left w:val="nil"/>
              <w:bottom w:val="single" w:color="auto" w:sz="4" w:space="0"/>
              <w:right w:val="single" w:color="auto" w:sz="4" w:space="0"/>
            </w:tcBorders>
            <w:shd w:val="clear" w:color="auto" w:fill="auto"/>
            <w:vAlign w:val="center"/>
          </w:tcPr>
          <w:p w14:paraId="0F058857">
            <w:pPr>
              <w:widowControl/>
              <w:jc w:val="left"/>
              <w:rPr>
                <w:rFonts w:ascii="宋体" w:hAnsi="宋体" w:cs="宋体"/>
                <w:kern w:val="0"/>
                <w:szCs w:val="21"/>
              </w:rPr>
            </w:pPr>
            <w:r>
              <w:rPr>
                <w:rFonts w:hint="eastAsia" w:ascii="宋体" w:hAnsi="宋体" w:cs="宋体"/>
                <w:kern w:val="0"/>
                <w:szCs w:val="21"/>
              </w:rPr>
              <w:t>1、论文选题没有前瞻性，无法解决现有的技术问题；或该技术应用前景不明显。</w:t>
            </w:r>
          </w:p>
        </w:tc>
      </w:tr>
      <w:tr w14:paraId="07E53B07">
        <w:tblPrEx>
          <w:tblCellMar>
            <w:top w:w="0" w:type="dxa"/>
            <w:left w:w="108" w:type="dxa"/>
            <w:bottom w:w="0" w:type="dxa"/>
            <w:right w:w="108" w:type="dxa"/>
          </w:tblCellMar>
        </w:tblPrEx>
        <w:trPr>
          <w:trHeight w:val="1080" w:hRule="atLeast"/>
          <w:jc w:val="center"/>
        </w:trPr>
        <w:tc>
          <w:tcPr>
            <w:tcW w:w="751" w:type="dxa"/>
            <w:tcBorders>
              <w:top w:val="single" w:color="auto" w:sz="4" w:space="0"/>
              <w:left w:val="single" w:color="auto" w:sz="4" w:space="0"/>
              <w:bottom w:val="single" w:color="auto" w:sz="4" w:space="0"/>
              <w:right w:val="single" w:color="auto" w:sz="4" w:space="0"/>
            </w:tcBorders>
          </w:tcPr>
          <w:p w14:paraId="52AB29C9">
            <w:pPr>
              <w:widowControl/>
              <w:jc w:val="center"/>
              <w:rPr>
                <w:rFonts w:ascii="宋体" w:hAnsi="宋体" w:cs="宋体"/>
                <w:kern w:val="0"/>
                <w:sz w:val="24"/>
              </w:rPr>
            </w:pPr>
          </w:p>
          <w:p w14:paraId="47896641">
            <w:pPr>
              <w:widowControl/>
              <w:jc w:val="center"/>
              <w:rPr>
                <w:rFonts w:ascii="宋体" w:hAnsi="宋体" w:cs="宋体"/>
                <w:kern w:val="0"/>
                <w:sz w:val="24"/>
              </w:rPr>
            </w:pPr>
          </w:p>
          <w:p w14:paraId="33102CA5">
            <w:pPr>
              <w:widowControl/>
              <w:jc w:val="center"/>
              <w:rPr>
                <w:rFonts w:ascii="宋体" w:hAnsi="宋体" w:cs="宋体"/>
                <w:kern w:val="0"/>
                <w:sz w:val="24"/>
              </w:rPr>
            </w:pPr>
            <w:r>
              <w:rPr>
                <w:rFonts w:hint="eastAsia" w:ascii="宋体" w:hAnsi="宋体" w:cs="宋体"/>
                <w:kern w:val="0"/>
                <w:sz w:val="24"/>
              </w:rPr>
              <w:t>2</w:t>
            </w:r>
          </w:p>
        </w:tc>
        <w:tc>
          <w:tcPr>
            <w:tcW w:w="1816" w:type="dxa"/>
            <w:tcBorders>
              <w:top w:val="single" w:color="auto" w:sz="4" w:space="0"/>
              <w:left w:val="single" w:color="auto" w:sz="4" w:space="0"/>
              <w:bottom w:val="single" w:color="auto" w:sz="4" w:space="0"/>
              <w:right w:val="single" w:color="auto" w:sz="4" w:space="0"/>
            </w:tcBorders>
            <w:shd w:val="clear" w:color="auto" w:fill="auto"/>
            <w:noWrap/>
            <w:vAlign w:val="center"/>
          </w:tcPr>
          <w:p w14:paraId="48445114">
            <w:pPr>
              <w:widowControl/>
              <w:rPr>
                <w:rFonts w:ascii="宋体" w:hAnsi="宋体" w:cs="宋体"/>
                <w:kern w:val="0"/>
                <w:sz w:val="24"/>
              </w:rPr>
            </w:pPr>
            <w:r>
              <w:rPr>
                <w:rFonts w:hint="eastAsia" w:ascii="宋体" w:hAnsi="宋体" w:cs="宋体"/>
                <w:kern w:val="0"/>
                <w:sz w:val="24"/>
              </w:rPr>
              <w:t>国内外本学科领域的发展现状与趋势</w:t>
            </w:r>
          </w:p>
        </w:tc>
        <w:tc>
          <w:tcPr>
            <w:tcW w:w="696" w:type="dxa"/>
            <w:tcBorders>
              <w:top w:val="single" w:color="auto" w:sz="4" w:space="0"/>
              <w:left w:val="nil"/>
              <w:bottom w:val="single" w:color="auto" w:sz="4" w:space="0"/>
              <w:right w:val="single" w:color="auto" w:sz="4" w:space="0"/>
            </w:tcBorders>
            <w:shd w:val="clear" w:color="auto" w:fill="auto"/>
            <w:noWrap/>
            <w:vAlign w:val="center"/>
          </w:tcPr>
          <w:p w14:paraId="6AE13FC6">
            <w:pPr>
              <w:widowControl/>
              <w:jc w:val="center"/>
              <w:rPr>
                <w:rFonts w:ascii="宋体" w:hAnsi="宋体" w:cs="宋体"/>
                <w:kern w:val="0"/>
                <w:sz w:val="24"/>
              </w:rPr>
            </w:pPr>
            <w:r>
              <w:rPr>
                <w:rFonts w:hint="eastAsia" w:ascii="宋体" w:hAnsi="宋体" w:cs="宋体"/>
                <w:kern w:val="0"/>
                <w:sz w:val="24"/>
              </w:rPr>
              <w:t>20%</w:t>
            </w:r>
          </w:p>
        </w:tc>
        <w:tc>
          <w:tcPr>
            <w:tcW w:w="3692" w:type="dxa"/>
            <w:tcBorders>
              <w:top w:val="single" w:color="auto" w:sz="4" w:space="0"/>
              <w:left w:val="nil"/>
              <w:bottom w:val="single" w:color="auto" w:sz="4" w:space="0"/>
              <w:right w:val="single" w:color="auto" w:sz="4" w:space="0"/>
            </w:tcBorders>
            <w:shd w:val="clear" w:color="auto" w:fill="auto"/>
            <w:vAlign w:val="center"/>
          </w:tcPr>
          <w:p w14:paraId="211C930E">
            <w:pPr>
              <w:widowControl/>
              <w:jc w:val="left"/>
              <w:rPr>
                <w:rFonts w:ascii="宋体" w:hAnsi="宋体" w:cs="宋体"/>
                <w:kern w:val="0"/>
                <w:szCs w:val="21"/>
              </w:rPr>
            </w:pPr>
            <w:r>
              <w:rPr>
                <w:rFonts w:hint="eastAsia" w:ascii="宋体" w:hAnsi="宋体" w:cs="宋体"/>
                <w:kern w:val="0"/>
                <w:szCs w:val="21"/>
              </w:rPr>
              <w:t>1、专业基础非常扎实，具有系统性的专业知识；</w:t>
            </w:r>
            <w:r>
              <w:rPr>
                <w:rFonts w:hint="eastAsia" w:ascii="宋体" w:hAnsi="宋体" w:cs="宋体"/>
                <w:kern w:val="0"/>
                <w:szCs w:val="21"/>
              </w:rPr>
              <w:br w:type="textWrapping"/>
            </w:r>
            <w:r>
              <w:rPr>
                <w:rFonts w:hint="eastAsia" w:ascii="宋体" w:hAnsi="宋体" w:cs="宋体"/>
                <w:kern w:val="0"/>
                <w:szCs w:val="21"/>
              </w:rPr>
              <w:t>2、文献调研充分，对国内外相关领域发展现状和趋势有清楚的了解。</w:t>
            </w:r>
          </w:p>
        </w:tc>
        <w:tc>
          <w:tcPr>
            <w:tcW w:w="850" w:type="dxa"/>
            <w:tcBorders>
              <w:top w:val="single" w:color="auto" w:sz="4" w:space="0"/>
              <w:left w:val="nil"/>
              <w:bottom w:val="single" w:color="auto" w:sz="4" w:space="0"/>
              <w:right w:val="single" w:color="auto" w:sz="4" w:space="0"/>
            </w:tcBorders>
            <w:shd w:val="clear" w:color="auto" w:fill="auto"/>
            <w:noWrap/>
            <w:vAlign w:val="center"/>
          </w:tcPr>
          <w:p w14:paraId="35B209E5">
            <w:pPr>
              <w:widowControl/>
              <w:jc w:val="left"/>
              <w:rPr>
                <w:rFonts w:ascii="宋体" w:hAnsi="宋体" w:cs="宋体"/>
                <w:kern w:val="0"/>
                <w:szCs w:val="21"/>
              </w:rPr>
            </w:pPr>
            <w:r>
              <w:rPr>
                <w:rFonts w:hint="eastAsia" w:ascii="宋体" w:hAnsi="宋体" w:cs="宋体"/>
                <w:kern w:val="0"/>
                <w:szCs w:val="21"/>
              </w:rPr>
              <w:t>两档之间</w:t>
            </w:r>
          </w:p>
        </w:tc>
        <w:tc>
          <w:tcPr>
            <w:tcW w:w="3502" w:type="dxa"/>
            <w:tcBorders>
              <w:top w:val="single" w:color="auto" w:sz="4" w:space="0"/>
              <w:left w:val="nil"/>
              <w:bottom w:val="single" w:color="auto" w:sz="4" w:space="0"/>
              <w:right w:val="single" w:color="auto" w:sz="4" w:space="0"/>
            </w:tcBorders>
            <w:shd w:val="clear" w:color="auto" w:fill="auto"/>
            <w:vAlign w:val="center"/>
          </w:tcPr>
          <w:p w14:paraId="247E641F">
            <w:pPr>
              <w:widowControl/>
              <w:jc w:val="left"/>
              <w:rPr>
                <w:rFonts w:ascii="宋体" w:hAnsi="宋体" w:cs="宋体"/>
                <w:kern w:val="0"/>
                <w:szCs w:val="21"/>
              </w:rPr>
            </w:pPr>
            <w:r>
              <w:rPr>
                <w:rFonts w:hint="eastAsia" w:ascii="宋体" w:hAnsi="宋体" w:cs="宋体"/>
                <w:kern w:val="0"/>
                <w:szCs w:val="21"/>
              </w:rPr>
              <w:t>1、有较好的专业基础，具有较为系统性的专业知识；</w:t>
            </w:r>
            <w:r>
              <w:rPr>
                <w:rFonts w:hint="eastAsia" w:ascii="宋体" w:hAnsi="宋体" w:cs="宋体"/>
                <w:kern w:val="0"/>
                <w:szCs w:val="21"/>
              </w:rPr>
              <w:br w:type="textWrapping"/>
            </w:r>
            <w:r>
              <w:rPr>
                <w:rFonts w:hint="eastAsia" w:ascii="宋体" w:hAnsi="宋体" w:cs="宋体"/>
                <w:kern w:val="0"/>
                <w:szCs w:val="21"/>
              </w:rPr>
              <w:t>2、进行过较为充分的文献调研，对国内外相关领域发展现状和趋势有一定了解。</w:t>
            </w:r>
          </w:p>
        </w:tc>
        <w:tc>
          <w:tcPr>
            <w:tcW w:w="893" w:type="dxa"/>
            <w:tcBorders>
              <w:top w:val="single" w:color="auto" w:sz="4" w:space="0"/>
              <w:left w:val="nil"/>
              <w:bottom w:val="single" w:color="auto" w:sz="4" w:space="0"/>
              <w:right w:val="single" w:color="auto" w:sz="4" w:space="0"/>
            </w:tcBorders>
            <w:shd w:val="clear" w:color="auto" w:fill="auto"/>
            <w:noWrap/>
            <w:vAlign w:val="center"/>
          </w:tcPr>
          <w:p w14:paraId="14F29484">
            <w:pPr>
              <w:widowControl/>
              <w:jc w:val="left"/>
              <w:rPr>
                <w:rFonts w:ascii="宋体" w:hAnsi="宋体" w:cs="宋体"/>
                <w:kern w:val="0"/>
                <w:szCs w:val="21"/>
              </w:rPr>
            </w:pPr>
            <w:r>
              <w:rPr>
                <w:rFonts w:hint="eastAsia" w:ascii="宋体" w:hAnsi="宋体" w:cs="宋体"/>
                <w:kern w:val="0"/>
                <w:szCs w:val="21"/>
              </w:rPr>
              <w:t>两档之间</w:t>
            </w:r>
          </w:p>
        </w:tc>
        <w:tc>
          <w:tcPr>
            <w:tcW w:w="3315" w:type="dxa"/>
            <w:tcBorders>
              <w:top w:val="single" w:color="auto" w:sz="4" w:space="0"/>
              <w:left w:val="nil"/>
              <w:bottom w:val="single" w:color="auto" w:sz="4" w:space="0"/>
              <w:right w:val="single" w:color="auto" w:sz="4" w:space="0"/>
            </w:tcBorders>
            <w:shd w:val="clear" w:color="auto" w:fill="auto"/>
            <w:vAlign w:val="center"/>
          </w:tcPr>
          <w:p w14:paraId="2139CBA0">
            <w:pPr>
              <w:widowControl/>
              <w:jc w:val="left"/>
              <w:rPr>
                <w:rFonts w:ascii="宋体" w:hAnsi="宋体" w:cs="宋体"/>
                <w:kern w:val="0"/>
                <w:szCs w:val="21"/>
              </w:rPr>
            </w:pPr>
            <w:r>
              <w:rPr>
                <w:rFonts w:hint="eastAsia" w:ascii="宋体" w:hAnsi="宋体" w:cs="宋体"/>
                <w:kern w:val="0"/>
                <w:szCs w:val="21"/>
              </w:rPr>
              <w:t>1、专业基础知识差，不具有系统性的专业知识；</w:t>
            </w:r>
            <w:r>
              <w:rPr>
                <w:rFonts w:hint="eastAsia" w:ascii="宋体" w:hAnsi="宋体" w:cs="宋体"/>
                <w:kern w:val="0"/>
                <w:szCs w:val="21"/>
              </w:rPr>
              <w:br w:type="textWrapping"/>
            </w:r>
            <w:r>
              <w:rPr>
                <w:rFonts w:hint="eastAsia" w:ascii="宋体" w:hAnsi="宋体" w:cs="宋体"/>
                <w:kern w:val="0"/>
                <w:szCs w:val="21"/>
              </w:rPr>
              <w:t>2、未做过充分的文献调研，对国内外相关领域发展现状和趋势了解不足。</w:t>
            </w:r>
          </w:p>
        </w:tc>
      </w:tr>
      <w:tr w14:paraId="33274E9F">
        <w:tblPrEx>
          <w:tblCellMar>
            <w:top w:w="0" w:type="dxa"/>
            <w:left w:w="108" w:type="dxa"/>
            <w:bottom w:w="0" w:type="dxa"/>
            <w:right w:w="108" w:type="dxa"/>
          </w:tblCellMar>
        </w:tblPrEx>
        <w:trPr>
          <w:trHeight w:val="1080" w:hRule="atLeast"/>
          <w:jc w:val="center"/>
        </w:trPr>
        <w:tc>
          <w:tcPr>
            <w:tcW w:w="751" w:type="dxa"/>
            <w:tcBorders>
              <w:top w:val="single" w:color="auto" w:sz="4" w:space="0"/>
              <w:left w:val="single" w:color="auto" w:sz="4" w:space="0"/>
              <w:bottom w:val="single" w:color="auto" w:sz="4" w:space="0"/>
              <w:right w:val="single" w:color="auto" w:sz="4" w:space="0"/>
            </w:tcBorders>
          </w:tcPr>
          <w:p w14:paraId="49F6EB6E">
            <w:pPr>
              <w:widowControl/>
              <w:jc w:val="center"/>
              <w:rPr>
                <w:rFonts w:ascii="宋体" w:hAnsi="宋体" w:cs="宋体"/>
                <w:kern w:val="0"/>
                <w:sz w:val="24"/>
              </w:rPr>
            </w:pPr>
          </w:p>
          <w:p w14:paraId="34B1910B">
            <w:pPr>
              <w:widowControl/>
              <w:jc w:val="center"/>
              <w:rPr>
                <w:rFonts w:ascii="宋体" w:hAnsi="宋体" w:cs="宋体"/>
                <w:kern w:val="0"/>
                <w:sz w:val="24"/>
              </w:rPr>
            </w:pPr>
            <w:r>
              <w:rPr>
                <w:rFonts w:hint="eastAsia" w:ascii="宋体" w:hAnsi="宋体" w:cs="宋体"/>
                <w:kern w:val="0"/>
                <w:sz w:val="24"/>
              </w:rPr>
              <w:t>3</w:t>
            </w:r>
          </w:p>
        </w:tc>
        <w:tc>
          <w:tcPr>
            <w:tcW w:w="1816" w:type="dxa"/>
            <w:tcBorders>
              <w:top w:val="single" w:color="auto" w:sz="4" w:space="0"/>
              <w:left w:val="single" w:color="auto" w:sz="4" w:space="0"/>
              <w:bottom w:val="single" w:color="auto" w:sz="4" w:space="0"/>
              <w:right w:val="single" w:color="auto" w:sz="4" w:space="0"/>
            </w:tcBorders>
            <w:shd w:val="clear" w:color="auto" w:fill="auto"/>
            <w:noWrap/>
            <w:vAlign w:val="center"/>
          </w:tcPr>
          <w:p w14:paraId="54AFF0E1">
            <w:pPr>
              <w:widowControl/>
              <w:rPr>
                <w:rFonts w:ascii="宋体" w:hAnsi="宋体" w:cs="宋体"/>
                <w:kern w:val="0"/>
                <w:sz w:val="24"/>
              </w:rPr>
            </w:pPr>
            <w:r>
              <w:rPr>
                <w:rFonts w:hint="eastAsia" w:ascii="宋体" w:hAnsi="宋体" w:cs="宋体"/>
                <w:kern w:val="0"/>
                <w:sz w:val="24"/>
              </w:rPr>
              <w:t>研究目标、研究内容及选题创新性</w:t>
            </w:r>
          </w:p>
        </w:tc>
        <w:tc>
          <w:tcPr>
            <w:tcW w:w="696" w:type="dxa"/>
            <w:tcBorders>
              <w:top w:val="single" w:color="auto" w:sz="4" w:space="0"/>
              <w:left w:val="nil"/>
              <w:bottom w:val="single" w:color="auto" w:sz="4" w:space="0"/>
              <w:right w:val="single" w:color="auto" w:sz="4" w:space="0"/>
            </w:tcBorders>
            <w:shd w:val="clear" w:color="auto" w:fill="auto"/>
            <w:noWrap/>
            <w:vAlign w:val="center"/>
          </w:tcPr>
          <w:p w14:paraId="29B0DBDE">
            <w:pPr>
              <w:widowControl/>
              <w:jc w:val="center"/>
              <w:rPr>
                <w:rFonts w:ascii="宋体" w:hAnsi="宋体" w:cs="宋体"/>
                <w:kern w:val="0"/>
                <w:sz w:val="24"/>
              </w:rPr>
            </w:pPr>
            <w:r>
              <w:rPr>
                <w:rFonts w:hint="eastAsia" w:ascii="宋体" w:hAnsi="宋体" w:cs="宋体"/>
                <w:kern w:val="0"/>
                <w:sz w:val="24"/>
              </w:rPr>
              <w:t>20%</w:t>
            </w:r>
          </w:p>
        </w:tc>
        <w:tc>
          <w:tcPr>
            <w:tcW w:w="3692" w:type="dxa"/>
            <w:tcBorders>
              <w:top w:val="single" w:color="auto" w:sz="4" w:space="0"/>
              <w:left w:val="nil"/>
              <w:bottom w:val="single" w:color="auto" w:sz="4" w:space="0"/>
              <w:right w:val="single" w:color="auto" w:sz="4" w:space="0"/>
            </w:tcBorders>
            <w:shd w:val="clear" w:color="auto" w:fill="auto"/>
            <w:vAlign w:val="center"/>
          </w:tcPr>
          <w:p w14:paraId="424082FE">
            <w:pPr>
              <w:widowControl/>
              <w:jc w:val="left"/>
              <w:rPr>
                <w:rFonts w:ascii="宋体" w:hAnsi="宋体" w:cs="宋体"/>
                <w:kern w:val="0"/>
                <w:szCs w:val="21"/>
              </w:rPr>
            </w:pPr>
            <w:r>
              <w:rPr>
                <w:rFonts w:hint="eastAsia" w:ascii="宋体" w:hAnsi="宋体" w:cs="宋体"/>
                <w:kern w:val="0"/>
                <w:szCs w:val="21"/>
              </w:rPr>
              <w:t>1、制定了明确的研究目标；</w:t>
            </w:r>
          </w:p>
          <w:p w14:paraId="5672C279">
            <w:pPr>
              <w:widowControl/>
              <w:jc w:val="left"/>
              <w:rPr>
                <w:rFonts w:ascii="宋体" w:hAnsi="宋体" w:cs="宋体"/>
                <w:kern w:val="0"/>
                <w:szCs w:val="21"/>
              </w:rPr>
            </w:pPr>
            <w:r>
              <w:rPr>
                <w:rFonts w:hint="eastAsia" w:ascii="宋体" w:hAnsi="宋体" w:cs="宋体"/>
                <w:kern w:val="0"/>
                <w:szCs w:val="21"/>
              </w:rPr>
              <w:t>2、研究内容充实合理，且具有较强的科学性；</w:t>
            </w:r>
          </w:p>
          <w:p w14:paraId="715DBD32">
            <w:pPr>
              <w:widowControl/>
              <w:jc w:val="left"/>
              <w:rPr>
                <w:rFonts w:ascii="宋体" w:hAnsi="宋体" w:cs="宋体"/>
                <w:kern w:val="0"/>
                <w:szCs w:val="21"/>
              </w:rPr>
            </w:pPr>
            <w:r>
              <w:rPr>
                <w:rFonts w:hint="eastAsia" w:ascii="宋体" w:hAnsi="宋体" w:cs="宋体"/>
                <w:kern w:val="0"/>
                <w:szCs w:val="21"/>
              </w:rPr>
              <w:t>3、具有很好的创新性。</w:t>
            </w:r>
          </w:p>
        </w:tc>
        <w:tc>
          <w:tcPr>
            <w:tcW w:w="850" w:type="dxa"/>
            <w:tcBorders>
              <w:top w:val="single" w:color="auto" w:sz="4" w:space="0"/>
              <w:left w:val="nil"/>
              <w:bottom w:val="single" w:color="auto" w:sz="4" w:space="0"/>
              <w:right w:val="single" w:color="auto" w:sz="4" w:space="0"/>
            </w:tcBorders>
            <w:shd w:val="clear" w:color="auto" w:fill="auto"/>
            <w:noWrap/>
            <w:vAlign w:val="center"/>
          </w:tcPr>
          <w:p w14:paraId="199C0E70">
            <w:pPr>
              <w:widowControl/>
              <w:jc w:val="left"/>
              <w:rPr>
                <w:rFonts w:ascii="宋体" w:hAnsi="宋体" w:cs="宋体"/>
                <w:kern w:val="0"/>
                <w:szCs w:val="21"/>
              </w:rPr>
            </w:pPr>
            <w:r>
              <w:rPr>
                <w:rFonts w:hint="eastAsia" w:ascii="宋体" w:hAnsi="宋体" w:cs="宋体"/>
                <w:kern w:val="0"/>
                <w:szCs w:val="21"/>
              </w:rPr>
              <w:t>两档之间</w:t>
            </w:r>
          </w:p>
        </w:tc>
        <w:tc>
          <w:tcPr>
            <w:tcW w:w="3502" w:type="dxa"/>
            <w:tcBorders>
              <w:top w:val="single" w:color="auto" w:sz="4" w:space="0"/>
              <w:left w:val="nil"/>
              <w:bottom w:val="single" w:color="auto" w:sz="4" w:space="0"/>
              <w:right w:val="single" w:color="auto" w:sz="4" w:space="0"/>
            </w:tcBorders>
            <w:shd w:val="clear" w:color="auto" w:fill="auto"/>
            <w:vAlign w:val="center"/>
          </w:tcPr>
          <w:p w14:paraId="2C6E2756">
            <w:pPr>
              <w:widowControl/>
              <w:jc w:val="left"/>
              <w:rPr>
                <w:rFonts w:ascii="宋体" w:hAnsi="宋体" w:cs="宋体"/>
                <w:kern w:val="0"/>
                <w:szCs w:val="21"/>
              </w:rPr>
            </w:pPr>
            <w:r>
              <w:rPr>
                <w:rFonts w:hint="eastAsia" w:ascii="宋体" w:hAnsi="宋体" w:cs="宋体"/>
                <w:kern w:val="0"/>
                <w:szCs w:val="21"/>
              </w:rPr>
              <w:t>1、制定了较为明确的研究目标；</w:t>
            </w:r>
          </w:p>
          <w:p w14:paraId="5CD14F17">
            <w:pPr>
              <w:widowControl/>
              <w:jc w:val="left"/>
              <w:rPr>
                <w:rFonts w:ascii="宋体" w:hAnsi="宋体" w:cs="宋体"/>
                <w:kern w:val="0"/>
                <w:szCs w:val="21"/>
              </w:rPr>
            </w:pPr>
            <w:r>
              <w:rPr>
                <w:rFonts w:hint="eastAsia" w:ascii="宋体" w:hAnsi="宋体" w:cs="宋体"/>
                <w:kern w:val="0"/>
                <w:szCs w:val="21"/>
              </w:rPr>
              <w:t>2、研究内容较为合理，具有一定科学性；</w:t>
            </w:r>
          </w:p>
          <w:p w14:paraId="042C9E2E">
            <w:pPr>
              <w:widowControl/>
              <w:jc w:val="left"/>
              <w:rPr>
                <w:rFonts w:ascii="宋体" w:hAnsi="宋体" w:cs="宋体"/>
                <w:kern w:val="0"/>
                <w:szCs w:val="21"/>
              </w:rPr>
            </w:pPr>
            <w:r>
              <w:rPr>
                <w:rFonts w:hint="eastAsia" w:ascii="宋体" w:hAnsi="宋体" w:cs="宋体"/>
                <w:kern w:val="0"/>
                <w:szCs w:val="21"/>
              </w:rPr>
              <w:t>3、具有一定的创新性。</w:t>
            </w:r>
          </w:p>
        </w:tc>
        <w:tc>
          <w:tcPr>
            <w:tcW w:w="893" w:type="dxa"/>
            <w:tcBorders>
              <w:top w:val="single" w:color="auto" w:sz="4" w:space="0"/>
              <w:left w:val="nil"/>
              <w:bottom w:val="single" w:color="auto" w:sz="4" w:space="0"/>
              <w:right w:val="single" w:color="auto" w:sz="4" w:space="0"/>
            </w:tcBorders>
            <w:shd w:val="clear" w:color="auto" w:fill="auto"/>
            <w:noWrap/>
            <w:vAlign w:val="center"/>
          </w:tcPr>
          <w:p w14:paraId="420789C6">
            <w:pPr>
              <w:widowControl/>
              <w:jc w:val="left"/>
              <w:rPr>
                <w:rFonts w:ascii="宋体" w:hAnsi="宋体" w:cs="宋体"/>
                <w:kern w:val="0"/>
                <w:szCs w:val="21"/>
              </w:rPr>
            </w:pPr>
            <w:r>
              <w:rPr>
                <w:rFonts w:hint="eastAsia" w:ascii="宋体" w:hAnsi="宋体" w:cs="宋体"/>
                <w:kern w:val="0"/>
                <w:szCs w:val="21"/>
              </w:rPr>
              <w:t>两档之间</w:t>
            </w:r>
          </w:p>
        </w:tc>
        <w:tc>
          <w:tcPr>
            <w:tcW w:w="3315" w:type="dxa"/>
            <w:tcBorders>
              <w:top w:val="single" w:color="auto" w:sz="4" w:space="0"/>
              <w:left w:val="nil"/>
              <w:bottom w:val="single" w:color="auto" w:sz="4" w:space="0"/>
              <w:right w:val="single" w:color="auto" w:sz="4" w:space="0"/>
            </w:tcBorders>
            <w:shd w:val="clear" w:color="auto" w:fill="auto"/>
            <w:vAlign w:val="center"/>
          </w:tcPr>
          <w:p w14:paraId="3C32A925">
            <w:pPr>
              <w:widowControl/>
              <w:jc w:val="left"/>
              <w:rPr>
                <w:rFonts w:ascii="宋体" w:hAnsi="宋体" w:cs="宋体"/>
                <w:kern w:val="0"/>
                <w:szCs w:val="21"/>
              </w:rPr>
            </w:pPr>
            <w:r>
              <w:rPr>
                <w:rFonts w:hint="eastAsia" w:ascii="宋体" w:hAnsi="宋体" w:cs="宋体"/>
                <w:kern w:val="0"/>
                <w:szCs w:val="21"/>
              </w:rPr>
              <w:t>1、制定的研究目标不明确；</w:t>
            </w:r>
          </w:p>
          <w:p w14:paraId="28243FFF">
            <w:pPr>
              <w:widowControl/>
              <w:jc w:val="left"/>
              <w:rPr>
                <w:rFonts w:ascii="宋体" w:hAnsi="宋体" w:cs="宋体"/>
                <w:kern w:val="0"/>
                <w:szCs w:val="21"/>
              </w:rPr>
            </w:pPr>
            <w:r>
              <w:rPr>
                <w:rFonts w:hint="eastAsia" w:ascii="宋体" w:hAnsi="宋体" w:cs="宋体"/>
                <w:kern w:val="0"/>
                <w:szCs w:val="21"/>
              </w:rPr>
              <w:t>2、研究内容不合理，不具有科学性；</w:t>
            </w:r>
          </w:p>
          <w:p w14:paraId="4DA25847">
            <w:pPr>
              <w:widowControl/>
              <w:jc w:val="left"/>
              <w:rPr>
                <w:rFonts w:ascii="宋体" w:hAnsi="宋体" w:cs="宋体"/>
                <w:kern w:val="0"/>
                <w:szCs w:val="21"/>
              </w:rPr>
            </w:pPr>
            <w:r>
              <w:rPr>
                <w:rFonts w:hint="eastAsia" w:ascii="宋体" w:hAnsi="宋体" w:cs="宋体"/>
                <w:kern w:val="0"/>
                <w:szCs w:val="21"/>
              </w:rPr>
              <w:t>3、不具有创新性。</w:t>
            </w:r>
          </w:p>
        </w:tc>
      </w:tr>
      <w:tr w14:paraId="5ACF1814">
        <w:tblPrEx>
          <w:tblCellMar>
            <w:top w:w="0" w:type="dxa"/>
            <w:left w:w="108" w:type="dxa"/>
            <w:bottom w:w="0" w:type="dxa"/>
            <w:right w:w="108" w:type="dxa"/>
          </w:tblCellMar>
        </w:tblPrEx>
        <w:trPr>
          <w:trHeight w:val="1140" w:hRule="atLeast"/>
          <w:jc w:val="center"/>
        </w:trPr>
        <w:tc>
          <w:tcPr>
            <w:tcW w:w="751" w:type="dxa"/>
            <w:tcBorders>
              <w:top w:val="single" w:color="auto" w:sz="4" w:space="0"/>
              <w:left w:val="single" w:color="auto" w:sz="4" w:space="0"/>
              <w:bottom w:val="single" w:color="auto" w:sz="4" w:space="0"/>
              <w:right w:val="single" w:color="auto" w:sz="4" w:space="0"/>
            </w:tcBorders>
          </w:tcPr>
          <w:p w14:paraId="26E9B90B">
            <w:pPr>
              <w:widowControl/>
              <w:jc w:val="center"/>
              <w:rPr>
                <w:rFonts w:ascii="宋体" w:hAnsi="宋体" w:cs="宋体"/>
                <w:kern w:val="0"/>
                <w:sz w:val="24"/>
              </w:rPr>
            </w:pPr>
          </w:p>
          <w:p w14:paraId="237D965E">
            <w:pPr>
              <w:widowControl/>
              <w:jc w:val="center"/>
              <w:rPr>
                <w:rFonts w:ascii="宋体" w:hAnsi="宋体" w:cs="宋体"/>
                <w:kern w:val="0"/>
                <w:sz w:val="24"/>
              </w:rPr>
            </w:pPr>
            <w:r>
              <w:rPr>
                <w:rFonts w:hint="eastAsia" w:ascii="宋体" w:hAnsi="宋体" w:cs="宋体"/>
                <w:kern w:val="0"/>
                <w:sz w:val="24"/>
              </w:rPr>
              <w:t>4</w:t>
            </w:r>
          </w:p>
        </w:tc>
        <w:tc>
          <w:tcPr>
            <w:tcW w:w="1816" w:type="dxa"/>
            <w:tcBorders>
              <w:top w:val="single" w:color="auto" w:sz="4" w:space="0"/>
              <w:left w:val="single" w:color="auto" w:sz="4" w:space="0"/>
              <w:bottom w:val="single" w:color="auto" w:sz="4" w:space="0"/>
              <w:right w:val="single" w:color="auto" w:sz="4" w:space="0"/>
            </w:tcBorders>
            <w:shd w:val="clear" w:color="auto" w:fill="auto"/>
            <w:noWrap/>
            <w:vAlign w:val="center"/>
          </w:tcPr>
          <w:p w14:paraId="2CC8C1A1">
            <w:pPr>
              <w:widowControl/>
              <w:rPr>
                <w:rFonts w:ascii="宋体" w:hAnsi="宋体" w:cs="宋体"/>
                <w:kern w:val="0"/>
                <w:sz w:val="24"/>
              </w:rPr>
            </w:pPr>
            <w:r>
              <w:rPr>
                <w:rFonts w:hint="eastAsia" w:ascii="宋体" w:hAnsi="宋体" w:cs="宋体"/>
                <w:kern w:val="0"/>
                <w:sz w:val="24"/>
              </w:rPr>
              <w:t>拟采用的研究方法、技术路线及实验方案可行性</w:t>
            </w:r>
          </w:p>
        </w:tc>
        <w:tc>
          <w:tcPr>
            <w:tcW w:w="696" w:type="dxa"/>
            <w:tcBorders>
              <w:top w:val="single" w:color="auto" w:sz="4" w:space="0"/>
              <w:left w:val="nil"/>
              <w:bottom w:val="single" w:color="auto" w:sz="4" w:space="0"/>
              <w:right w:val="single" w:color="auto" w:sz="4" w:space="0"/>
            </w:tcBorders>
            <w:shd w:val="clear" w:color="auto" w:fill="auto"/>
            <w:noWrap/>
            <w:vAlign w:val="center"/>
          </w:tcPr>
          <w:p w14:paraId="31315924">
            <w:pPr>
              <w:widowControl/>
              <w:jc w:val="center"/>
              <w:rPr>
                <w:rFonts w:ascii="宋体" w:hAnsi="宋体" w:cs="宋体"/>
                <w:kern w:val="0"/>
                <w:sz w:val="24"/>
              </w:rPr>
            </w:pPr>
            <w:r>
              <w:rPr>
                <w:rFonts w:hint="eastAsia" w:ascii="宋体" w:hAnsi="宋体" w:cs="宋体"/>
                <w:kern w:val="0"/>
                <w:sz w:val="24"/>
              </w:rPr>
              <w:t>20%</w:t>
            </w:r>
          </w:p>
        </w:tc>
        <w:tc>
          <w:tcPr>
            <w:tcW w:w="3692" w:type="dxa"/>
            <w:tcBorders>
              <w:top w:val="single" w:color="auto" w:sz="4" w:space="0"/>
              <w:left w:val="nil"/>
              <w:bottom w:val="single" w:color="auto" w:sz="4" w:space="0"/>
              <w:right w:val="single" w:color="auto" w:sz="4" w:space="0"/>
            </w:tcBorders>
            <w:shd w:val="clear" w:color="auto" w:fill="auto"/>
            <w:vAlign w:val="center"/>
          </w:tcPr>
          <w:p w14:paraId="71400F45">
            <w:pPr>
              <w:widowControl/>
              <w:jc w:val="left"/>
              <w:rPr>
                <w:rFonts w:ascii="宋体" w:hAnsi="宋体" w:cs="宋体"/>
                <w:kern w:val="0"/>
                <w:szCs w:val="21"/>
              </w:rPr>
            </w:pPr>
            <w:r>
              <w:rPr>
                <w:rFonts w:hint="eastAsia" w:ascii="宋体" w:hAnsi="宋体" w:cs="宋体"/>
                <w:kern w:val="0"/>
                <w:szCs w:val="21"/>
              </w:rPr>
              <w:t>1、研究方法、技术路线清晰；</w:t>
            </w:r>
          </w:p>
          <w:p w14:paraId="33CBCF62">
            <w:pPr>
              <w:widowControl/>
              <w:jc w:val="left"/>
              <w:rPr>
                <w:rFonts w:ascii="宋体" w:hAnsi="宋体" w:cs="宋体"/>
                <w:kern w:val="0"/>
                <w:szCs w:val="21"/>
              </w:rPr>
            </w:pPr>
            <w:r>
              <w:rPr>
                <w:rFonts w:hint="eastAsia" w:ascii="宋体" w:hAnsi="宋体" w:cs="宋体"/>
                <w:kern w:val="0"/>
                <w:szCs w:val="21"/>
              </w:rPr>
              <w:t>2、实验方案可行。</w:t>
            </w:r>
          </w:p>
        </w:tc>
        <w:tc>
          <w:tcPr>
            <w:tcW w:w="850" w:type="dxa"/>
            <w:tcBorders>
              <w:top w:val="single" w:color="auto" w:sz="4" w:space="0"/>
              <w:left w:val="nil"/>
              <w:bottom w:val="single" w:color="auto" w:sz="4" w:space="0"/>
              <w:right w:val="single" w:color="auto" w:sz="4" w:space="0"/>
            </w:tcBorders>
            <w:shd w:val="clear" w:color="auto" w:fill="auto"/>
            <w:noWrap/>
            <w:vAlign w:val="center"/>
          </w:tcPr>
          <w:p w14:paraId="48267D13">
            <w:pPr>
              <w:widowControl/>
              <w:jc w:val="left"/>
              <w:rPr>
                <w:rFonts w:ascii="宋体" w:hAnsi="宋体" w:cs="宋体"/>
                <w:kern w:val="0"/>
                <w:szCs w:val="21"/>
              </w:rPr>
            </w:pPr>
            <w:r>
              <w:rPr>
                <w:rFonts w:hint="eastAsia" w:ascii="宋体" w:hAnsi="宋体" w:cs="宋体"/>
                <w:kern w:val="0"/>
                <w:szCs w:val="21"/>
              </w:rPr>
              <w:t>两档之间</w:t>
            </w:r>
          </w:p>
        </w:tc>
        <w:tc>
          <w:tcPr>
            <w:tcW w:w="3502" w:type="dxa"/>
            <w:tcBorders>
              <w:top w:val="single" w:color="auto" w:sz="4" w:space="0"/>
              <w:left w:val="nil"/>
              <w:bottom w:val="single" w:color="auto" w:sz="4" w:space="0"/>
              <w:right w:val="single" w:color="auto" w:sz="4" w:space="0"/>
            </w:tcBorders>
            <w:shd w:val="clear" w:color="auto" w:fill="auto"/>
            <w:vAlign w:val="center"/>
          </w:tcPr>
          <w:p w14:paraId="759DDEC0">
            <w:pPr>
              <w:widowControl/>
              <w:jc w:val="left"/>
              <w:rPr>
                <w:rFonts w:ascii="宋体" w:hAnsi="宋体" w:cs="宋体"/>
                <w:kern w:val="0"/>
                <w:szCs w:val="21"/>
              </w:rPr>
            </w:pPr>
            <w:r>
              <w:rPr>
                <w:rFonts w:hint="eastAsia" w:ascii="宋体" w:hAnsi="宋体" w:cs="宋体"/>
                <w:kern w:val="0"/>
                <w:szCs w:val="21"/>
              </w:rPr>
              <w:t>1、研究方法、技术路线较为清晰；</w:t>
            </w:r>
          </w:p>
          <w:p w14:paraId="1F0EBB84">
            <w:pPr>
              <w:widowControl/>
              <w:jc w:val="left"/>
              <w:rPr>
                <w:rFonts w:ascii="宋体" w:hAnsi="宋体" w:cs="宋体"/>
                <w:kern w:val="0"/>
                <w:szCs w:val="21"/>
              </w:rPr>
            </w:pPr>
            <w:r>
              <w:rPr>
                <w:rFonts w:hint="eastAsia" w:ascii="宋体" w:hAnsi="宋体" w:cs="宋体"/>
                <w:kern w:val="0"/>
                <w:szCs w:val="21"/>
              </w:rPr>
              <w:t>2、实验方案基本可行。</w:t>
            </w:r>
          </w:p>
        </w:tc>
        <w:tc>
          <w:tcPr>
            <w:tcW w:w="893" w:type="dxa"/>
            <w:tcBorders>
              <w:top w:val="single" w:color="auto" w:sz="4" w:space="0"/>
              <w:left w:val="nil"/>
              <w:bottom w:val="single" w:color="auto" w:sz="4" w:space="0"/>
              <w:right w:val="single" w:color="auto" w:sz="4" w:space="0"/>
            </w:tcBorders>
            <w:shd w:val="clear" w:color="auto" w:fill="auto"/>
            <w:noWrap/>
            <w:vAlign w:val="center"/>
          </w:tcPr>
          <w:p w14:paraId="428DAC21">
            <w:pPr>
              <w:widowControl/>
              <w:jc w:val="left"/>
              <w:rPr>
                <w:rFonts w:ascii="宋体" w:hAnsi="宋体" w:cs="宋体"/>
                <w:kern w:val="0"/>
                <w:szCs w:val="21"/>
              </w:rPr>
            </w:pPr>
            <w:r>
              <w:rPr>
                <w:rFonts w:hint="eastAsia" w:ascii="宋体" w:hAnsi="宋体" w:cs="宋体"/>
                <w:kern w:val="0"/>
                <w:szCs w:val="21"/>
              </w:rPr>
              <w:t>两档之间</w:t>
            </w:r>
          </w:p>
        </w:tc>
        <w:tc>
          <w:tcPr>
            <w:tcW w:w="3315" w:type="dxa"/>
            <w:tcBorders>
              <w:top w:val="single" w:color="auto" w:sz="4" w:space="0"/>
              <w:left w:val="nil"/>
              <w:bottom w:val="single" w:color="auto" w:sz="4" w:space="0"/>
              <w:right w:val="single" w:color="auto" w:sz="4" w:space="0"/>
            </w:tcBorders>
            <w:shd w:val="clear" w:color="auto" w:fill="auto"/>
            <w:vAlign w:val="center"/>
          </w:tcPr>
          <w:p w14:paraId="34F9DFE4">
            <w:pPr>
              <w:widowControl/>
              <w:jc w:val="left"/>
              <w:rPr>
                <w:rFonts w:ascii="宋体" w:hAnsi="宋体" w:cs="宋体"/>
                <w:kern w:val="0"/>
                <w:szCs w:val="21"/>
              </w:rPr>
            </w:pPr>
            <w:r>
              <w:rPr>
                <w:rFonts w:hint="eastAsia" w:ascii="宋体" w:hAnsi="宋体" w:cs="宋体"/>
                <w:kern w:val="0"/>
                <w:szCs w:val="21"/>
              </w:rPr>
              <w:t>1、研究方法、技术路线模糊；</w:t>
            </w:r>
          </w:p>
          <w:p w14:paraId="6F751070">
            <w:pPr>
              <w:widowControl/>
              <w:jc w:val="left"/>
              <w:rPr>
                <w:rFonts w:ascii="宋体" w:hAnsi="宋体" w:cs="宋体"/>
                <w:kern w:val="0"/>
                <w:szCs w:val="21"/>
              </w:rPr>
            </w:pPr>
            <w:r>
              <w:rPr>
                <w:rFonts w:hint="eastAsia" w:ascii="宋体" w:hAnsi="宋体" w:cs="宋体"/>
                <w:kern w:val="0"/>
                <w:szCs w:val="21"/>
              </w:rPr>
              <w:t>2、实验方案不可行。</w:t>
            </w:r>
          </w:p>
        </w:tc>
      </w:tr>
      <w:tr w14:paraId="327D490F">
        <w:tblPrEx>
          <w:tblCellMar>
            <w:top w:w="0" w:type="dxa"/>
            <w:left w:w="108" w:type="dxa"/>
            <w:bottom w:w="0" w:type="dxa"/>
            <w:right w:w="108" w:type="dxa"/>
          </w:tblCellMar>
        </w:tblPrEx>
        <w:trPr>
          <w:trHeight w:val="810" w:hRule="atLeast"/>
          <w:jc w:val="center"/>
        </w:trPr>
        <w:tc>
          <w:tcPr>
            <w:tcW w:w="751" w:type="dxa"/>
            <w:tcBorders>
              <w:top w:val="single" w:color="auto" w:sz="4" w:space="0"/>
              <w:left w:val="single" w:color="auto" w:sz="4" w:space="0"/>
              <w:bottom w:val="single" w:color="auto" w:sz="4" w:space="0"/>
              <w:right w:val="single" w:color="auto" w:sz="4" w:space="0"/>
            </w:tcBorders>
          </w:tcPr>
          <w:p w14:paraId="2E03FA90">
            <w:pPr>
              <w:widowControl/>
              <w:jc w:val="center"/>
              <w:rPr>
                <w:rFonts w:ascii="宋体" w:hAnsi="宋体" w:cs="宋体"/>
                <w:kern w:val="0"/>
                <w:sz w:val="24"/>
              </w:rPr>
            </w:pPr>
          </w:p>
          <w:p w14:paraId="1B37B37D">
            <w:pPr>
              <w:widowControl/>
              <w:jc w:val="center"/>
              <w:rPr>
                <w:rFonts w:ascii="宋体" w:hAnsi="宋体" w:cs="宋体"/>
                <w:kern w:val="0"/>
                <w:sz w:val="24"/>
              </w:rPr>
            </w:pPr>
            <w:r>
              <w:rPr>
                <w:rFonts w:hint="eastAsia" w:ascii="宋体" w:hAnsi="宋体" w:cs="宋体"/>
                <w:kern w:val="0"/>
                <w:sz w:val="24"/>
              </w:rPr>
              <w:t>5</w:t>
            </w:r>
          </w:p>
        </w:tc>
        <w:tc>
          <w:tcPr>
            <w:tcW w:w="1816" w:type="dxa"/>
            <w:tcBorders>
              <w:top w:val="single" w:color="auto" w:sz="4" w:space="0"/>
              <w:left w:val="single" w:color="auto" w:sz="4" w:space="0"/>
              <w:bottom w:val="single" w:color="auto" w:sz="4" w:space="0"/>
              <w:right w:val="single" w:color="auto" w:sz="4" w:space="0"/>
            </w:tcBorders>
            <w:shd w:val="clear" w:color="auto" w:fill="auto"/>
            <w:noWrap/>
            <w:vAlign w:val="center"/>
          </w:tcPr>
          <w:p w14:paraId="237BB993">
            <w:pPr>
              <w:widowControl/>
              <w:rPr>
                <w:rFonts w:ascii="宋体" w:hAnsi="宋体" w:cs="宋体"/>
                <w:kern w:val="0"/>
                <w:sz w:val="24"/>
              </w:rPr>
            </w:pPr>
            <w:r>
              <w:rPr>
                <w:rFonts w:hint="eastAsia" w:ascii="宋体" w:hAnsi="宋体" w:cs="宋体"/>
                <w:kern w:val="0"/>
                <w:sz w:val="24"/>
              </w:rPr>
              <w:t>表达能力、回答问题情况及幻灯片制作水平等</w:t>
            </w:r>
          </w:p>
        </w:tc>
        <w:tc>
          <w:tcPr>
            <w:tcW w:w="696" w:type="dxa"/>
            <w:tcBorders>
              <w:top w:val="single" w:color="auto" w:sz="4" w:space="0"/>
              <w:left w:val="nil"/>
              <w:bottom w:val="single" w:color="auto" w:sz="4" w:space="0"/>
              <w:right w:val="single" w:color="auto" w:sz="4" w:space="0"/>
            </w:tcBorders>
            <w:shd w:val="clear" w:color="auto" w:fill="auto"/>
            <w:noWrap/>
            <w:vAlign w:val="center"/>
          </w:tcPr>
          <w:p w14:paraId="188DC9D3">
            <w:pPr>
              <w:widowControl/>
              <w:jc w:val="center"/>
              <w:rPr>
                <w:rFonts w:ascii="宋体" w:hAnsi="宋体" w:cs="宋体"/>
                <w:kern w:val="0"/>
                <w:sz w:val="24"/>
              </w:rPr>
            </w:pPr>
            <w:r>
              <w:rPr>
                <w:rFonts w:hint="eastAsia" w:ascii="宋体" w:hAnsi="宋体" w:cs="宋体"/>
                <w:kern w:val="0"/>
                <w:sz w:val="24"/>
              </w:rPr>
              <w:t>20%</w:t>
            </w:r>
          </w:p>
        </w:tc>
        <w:tc>
          <w:tcPr>
            <w:tcW w:w="3692" w:type="dxa"/>
            <w:tcBorders>
              <w:top w:val="single" w:color="auto" w:sz="4" w:space="0"/>
              <w:left w:val="nil"/>
              <w:bottom w:val="single" w:color="auto" w:sz="4" w:space="0"/>
              <w:right w:val="single" w:color="auto" w:sz="4" w:space="0"/>
            </w:tcBorders>
            <w:shd w:val="clear" w:color="auto" w:fill="auto"/>
            <w:vAlign w:val="center"/>
          </w:tcPr>
          <w:p w14:paraId="699B0D87">
            <w:pPr>
              <w:widowControl/>
              <w:jc w:val="left"/>
              <w:rPr>
                <w:rFonts w:ascii="宋体" w:hAnsi="宋体" w:cs="宋体"/>
                <w:kern w:val="0"/>
                <w:szCs w:val="21"/>
              </w:rPr>
            </w:pPr>
            <w:r>
              <w:rPr>
                <w:rFonts w:hint="eastAsia" w:ascii="宋体" w:hAnsi="宋体" w:cs="宋体"/>
                <w:kern w:val="0"/>
                <w:szCs w:val="21"/>
              </w:rPr>
              <w:t>1、表述清楚，回答问题准确；</w:t>
            </w:r>
          </w:p>
          <w:p w14:paraId="0BB6669B">
            <w:pPr>
              <w:widowControl/>
              <w:jc w:val="left"/>
              <w:rPr>
                <w:rFonts w:ascii="宋体" w:hAnsi="宋体" w:cs="宋体"/>
                <w:kern w:val="0"/>
                <w:szCs w:val="21"/>
              </w:rPr>
            </w:pPr>
            <w:r>
              <w:rPr>
                <w:rFonts w:hint="eastAsia" w:ascii="宋体" w:hAnsi="宋体" w:cs="宋体"/>
                <w:kern w:val="0"/>
                <w:szCs w:val="21"/>
              </w:rPr>
              <w:t>2、PPT制作规范，逻辑性强。</w:t>
            </w:r>
          </w:p>
        </w:tc>
        <w:tc>
          <w:tcPr>
            <w:tcW w:w="850" w:type="dxa"/>
            <w:tcBorders>
              <w:top w:val="single" w:color="auto" w:sz="4" w:space="0"/>
              <w:left w:val="nil"/>
              <w:bottom w:val="single" w:color="auto" w:sz="4" w:space="0"/>
              <w:right w:val="single" w:color="auto" w:sz="4" w:space="0"/>
            </w:tcBorders>
            <w:shd w:val="clear" w:color="auto" w:fill="auto"/>
            <w:noWrap/>
            <w:vAlign w:val="center"/>
          </w:tcPr>
          <w:p w14:paraId="5DDC039C">
            <w:pPr>
              <w:widowControl/>
              <w:jc w:val="left"/>
              <w:rPr>
                <w:rFonts w:ascii="宋体" w:hAnsi="宋体" w:cs="宋体"/>
                <w:kern w:val="0"/>
                <w:szCs w:val="21"/>
              </w:rPr>
            </w:pPr>
            <w:r>
              <w:rPr>
                <w:rFonts w:hint="eastAsia" w:ascii="宋体" w:hAnsi="宋体" w:cs="宋体"/>
                <w:kern w:val="0"/>
                <w:szCs w:val="21"/>
              </w:rPr>
              <w:t>两档之间</w:t>
            </w:r>
          </w:p>
        </w:tc>
        <w:tc>
          <w:tcPr>
            <w:tcW w:w="3502" w:type="dxa"/>
            <w:tcBorders>
              <w:top w:val="single" w:color="auto" w:sz="4" w:space="0"/>
              <w:left w:val="nil"/>
              <w:bottom w:val="single" w:color="auto" w:sz="4" w:space="0"/>
              <w:right w:val="single" w:color="auto" w:sz="4" w:space="0"/>
            </w:tcBorders>
            <w:shd w:val="clear" w:color="auto" w:fill="auto"/>
            <w:vAlign w:val="center"/>
          </w:tcPr>
          <w:p w14:paraId="1FE06353">
            <w:pPr>
              <w:widowControl/>
              <w:jc w:val="left"/>
              <w:rPr>
                <w:rFonts w:ascii="宋体" w:hAnsi="宋体" w:cs="宋体"/>
                <w:kern w:val="0"/>
                <w:szCs w:val="21"/>
              </w:rPr>
            </w:pPr>
            <w:r>
              <w:rPr>
                <w:rFonts w:hint="eastAsia" w:ascii="宋体" w:hAnsi="宋体" w:cs="宋体"/>
                <w:kern w:val="0"/>
                <w:szCs w:val="21"/>
              </w:rPr>
              <w:t>1、表述较为清楚，回答问题基本准确；</w:t>
            </w:r>
          </w:p>
          <w:p w14:paraId="3B8FCE05">
            <w:pPr>
              <w:widowControl/>
              <w:jc w:val="left"/>
              <w:rPr>
                <w:rFonts w:ascii="宋体" w:hAnsi="宋体" w:cs="宋体"/>
                <w:kern w:val="0"/>
                <w:szCs w:val="21"/>
              </w:rPr>
            </w:pPr>
            <w:r>
              <w:rPr>
                <w:rFonts w:hint="eastAsia" w:ascii="宋体" w:hAnsi="宋体" w:cs="宋体"/>
                <w:kern w:val="0"/>
                <w:szCs w:val="21"/>
              </w:rPr>
              <w:t>2、PPT制作较为规范，有一定逻辑性。</w:t>
            </w:r>
          </w:p>
        </w:tc>
        <w:tc>
          <w:tcPr>
            <w:tcW w:w="893" w:type="dxa"/>
            <w:tcBorders>
              <w:top w:val="single" w:color="auto" w:sz="4" w:space="0"/>
              <w:left w:val="nil"/>
              <w:bottom w:val="single" w:color="auto" w:sz="4" w:space="0"/>
              <w:right w:val="single" w:color="auto" w:sz="4" w:space="0"/>
            </w:tcBorders>
            <w:shd w:val="clear" w:color="auto" w:fill="auto"/>
            <w:noWrap/>
            <w:vAlign w:val="center"/>
          </w:tcPr>
          <w:p w14:paraId="086E11CC">
            <w:pPr>
              <w:widowControl/>
              <w:jc w:val="left"/>
              <w:rPr>
                <w:rFonts w:ascii="宋体" w:hAnsi="宋体" w:cs="宋体"/>
                <w:kern w:val="0"/>
                <w:szCs w:val="21"/>
              </w:rPr>
            </w:pPr>
            <w:r>
              <w:rPr>
                <w:rFonts w:hint="eastAsia" w:ascii="宋体" w:hAnsi="宋体" w:cs="宋体"/>
                <w:kern w:val="0"/>
                <w:szCs w:val="21"/>
              </w:rPr>
              <w:t>两档之间</w:t>
            </w:r>
          </w:p>
        </w:tc>
        <w:tc>
          <w:tcPr>
            <w:tcW w:w="3315" w:type="dxa"/>
            <w:tcBorders>
              <w:top w:val="single" w:color="auto" w:sz="4" w:space="0"/>
              <w:left w:val="nil"/>
              <w:bottom w:val="single" w:color="auto" w:sz="4" w:space="0"/>
              <w:right w:val="single" w:color="auto" w:sz="4" w:space="0"/>
            </w:tcBorders>
            <w:shd w:val="clear" w:color="auto" w:fill="auto"/>
            <w:vAlign w:val="center"/>
          </w:tcPr>
          <w:p w14:paraId="4C9B5285">
            <w:pPr>
              <w:widowControl/>
              <w:jc w:val="left"/>
              <w:rPr>
                <w:rFonts w:ascii="宋体" w:hAnsi="宋体" w:cs="宋体"/>
                <w:kern w:val="0"/>
                <w:szCs w:val="21"/>
              </w:rPr>
            </w:pPr>
            <w:r>
              <w:rPr>
                <w:rFonts w:hint="eastAsia" w:ascii="宋体" w:hAnsi="宋体" w:cs="宋体"/>
                <w:kern w:val="0"/>
                <w:szCs w:val="21"/>
              </w:rPr>
              <w:t>1、表述不清楚，回答问题不准确；</w:t>
            </w:r>
          </w:p>
          <w:p w14:paraId="2FB9BDD6">
            <w:pPr>
              <w:widowControl/>
              <w:jc w:val="left"/>
              <w:rPr>
                <w:rFonts w:ascii="宋体" w:hAnsi="宋体" w:cs="宋体"/>
                <w:kern w:val="0"/>
                <w:szCs w:val="21"/>
              </w:rPr>
            </w:pPr>
            <w:r>
              <w:rPr>
                <w:rFonts w:hint="eastAsia" w:ascii="宋体" w:hAnsi="宋体" w:cs="宋体"/>
                <w:kern w:val="0"/>
                <w:szCs w:val="21"/>
              </w:rPr>
              <w:t>2、PPT制作不规范，逻辑性差。</w:t>
            </w:r>
          </w:p>
        </w:tc>
      </w:tr>
    </w:tbl>
    <w:p w14:paraId="270269AA"/>
    <w:p w14:paraId="14F6D70F">
      <w:pPr>
        <w:widowControl/>
        <w:adjustRightInd w:val="0"/>
        <w:snapToGrid w:val="0"/>
        <w:spacing w:line="360" w:lineRule="auto"/>
        <w:rPr>
          <w:rFonts w:ascii="仿宋" w:hAnsi="仿宋" w:eastAsia="仿宋" w:cs="宋体"/>
          <w:kern w:val="0"/>
          <w:szCs w:val="21"/>
        </w:rPr>
      </w:pPr>
    </w:p>
    <w:tbl>
      <w:tblPr>
        <w:tblStyle w:val="10"/>
        <w:tblW w:w="1552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89"/>
        <w:gridCol w:w="1802"/>
        <w:gridCol w:w="689"/>
        <w:gridCol w:w="3839"/>
        <w:gridCol w:w="854"/>
        <w:gridCol w:w="3260"/>
        <w:gridCol w:w="904"/>
        <w:gridCol w:w="3392"/>
      </w:tblGrid>
      <w:tr w14:paraId="533844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5" w:hRule="atLeast"/>
          <w:jc w:val="center"/>
        </w:trPr>
        <w:tc>
          <w:tcPr>
            <w:tcW w:w="789" w:type="dxa"/>
            <w:tcBorders>
              <w:top w:val="nil"/>
              <w:left w:val="nil"/>
              <w:right w:val="nil"/>
            </w:tcBorders>
          </w:tcPr>
          <w:p w14:paraId="65F20269">
            <w:pPr>
              <w:widowControl/>
              <w:jc w:val="center"/>
              <w:rPr>
                <w:rFonts w:ascii="宋体" w:hAnsi="宋体" w:cs="宋体"/>
                <w:b/>
                <w:bCs/>
                <w:kern w:val="0"/>
                <w:sz w:val="32"/>
                <w:szCs w:val="32"/>
              </w:rPr>
            </w:pPr>
          </w:p>
        </w:tc>
        <w:tc>
          <w:tcPr>
            <w:tcW w:w="14740" w:type="dxa"/>
            <w:gridSpan w:val="7"/>
            <w:tcBorders>
              <w:top w:val="nil"/>
              <w:left w:val="nil"/>
              <w:right w:val="nil"/>
            </w:tcBorders>
            <w:shd w:val="clear" w:color="auto" w:fill="auto"/>
            <w:noWrap/>
            <w:vAlign w:val="center"/>
          </w:tcPr>
          <w:p w14:paraId="3AEFF4B2">
            <w:pPr>
              <w:widowControl/>
              <w:jc w:val="center"/>
              <w:rPr>
                <w:rFonts w:ascii="宋体" w:hAnsi="宋体" w:cs="宋体"/>
                <w:b/>
                <w:bCs/>
                <w:kern w:val="0"/>
                <w:sz w:val="32"/>
                <w:szCs w:val="32"/>
              </w:rPr>
            </w:pPr>
            <w:r>
              <w:rPr>
                <w:rFonts w:hint="eastAsia" w:ascii="华文中宋" w:hAnsi="华文中宋" w:eastAsia="华文中宋" w:cs="宋体"/>
                <w:bCs/>
                <w:kern w:val="0"/>
                <w:sz w:val="30"/>
                <w:szCs w:val="30"/>
              </w:rPr>
              <w:t>研究生中期考核评价指标体系表</w:t>
            </w:r>
          </w:p>
        </w:tc>
      </w:tr>
      <w:tr w14:paraId="3C3400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0" w:hRule="atLeast"/>
          <w:jc w:val="center"/>
        </w:trPr>
        <w:tc>
          <w:tcPr>
            <w:tcW w:w="2591" w:type="dxa"/>
            <w:gridSpan w:val="2"/>
            <w:vMerge w:val="restart"/>
          </w:tcPr>
          <w:p w14:paraId="70BB1617">
            <w:pPr>
              <w:widowControl/>
              <w:jc w:val="center"/>
              <w:rPr>
                <w:rFonts w:ascii="宋体" w:hAnsi="宋体" w:cs="宋体"/>
                <w:b/>
                <w:kern w:val="0"/>
                <w:sz w:val="24"/>
              </w:rPr>
            </w:pPr>
          </w:p>
          <w:p w14:paraId="1C44685E">
            <w:pPr>
              <w:widowControl/>
              <w:jc w:val="center"/>
              <w:rPr>
                <w:rFonts w:ascii="宋体" w:hAnsi="宋体" w:cs="宋体"/>
                <w:b/>
                <w:kern w:val="0"/>
                <w:sz w:val="24"/>
              </w:rPr>
            </w:pPr>
            <w:r>
              <w:rPr>
                <w:rFonts w:hint="eastAsia" w:ascii="宋体" w:hAnsi="宋体" w:cs="宋体"/>
                <w:b/>
                <w:kern w:val="0"/>
                <w:sz w:val="24"/>
              </w:rPr>
              <w:t>考核指标</w:t>
            </w:r>
          </w:p>
        </w:tc>
        <w:tc>
          <w:tcPr>
            <w:tcW w:w="689" w:type="dxa"/>
            <w:vMerge w:val="restart"/>
            <w:shd w:val="clear" w:color="auto" w:fill="auto"/>
            <w:noWrap/>
            <w:vAlign w:val="center"/>
          </w:tcPr>
          <w:p w14:paraId="070DDD33">
            <w:pPr>
              <w:widowControl/>
              <w:jc w:val="center"/>
              <w:rPr>
                <w:rFonts w:ascii="宋体" w:hAnsi="宋体" w:cs="宋体"/>
                <w:b/>
                <w:kern w:val="0"/>
                <w:sz w:val="24"/>
              </w:rPr>
            </w:pPr>
            <w:r>
              <w:rPr>
                <w:rFonts w:hint="eastAsia" w:ascii="宋体" w:hAnsi="宋体" w:cs="宋体"/>
                <w:b/>
                <w:kern w:val="0"/>
                <w:sz w:val="24"/>
              </w:rPr>
              <w:t>权重</w:t>
            </w:r>
          </w:p>
        </w:tc>
        <w:tc>
          <w:tcPr>
            <w:tcW w:w="12249" w:type="dxa"/>
            <w:gridSpan w:val="5"/>
            <w:shd w:val="clear" w:color="auto" w:fill="auto"/>
            <w:noWrap/>
            <w:vAlign w:val="center"/>
          </w:tcPr>
          <w:p w14:paraId="0D243EC8">
            <w:pPr>
              <w:widowControl/>
              <w:jc w:val="center"/>
              <w:rPr>
                <w:rFonts w:ascii="宋体" w:hAnsi="宋体" w:cs="宋体"/>
                <w:b/>
                <w:kern w:val="0"/>
                <w:sz w:val="24"/>
              </w:rPr>
            </w:pPr>
            <w:r>
              <w:rPr>
                <w:rFonts w:hint="eastAsia" w:ascii="宋体" w:hAnsi="宋体" w:cs="宋体"/>
                <w:b/>
                <w:kern w:val="0"/>
                <w:sz w:val="24"/>
              </w:rPr>
              <w:t>分值</w:t>
            </w:r>
          </w:p>
        </w:tc>
      </w:tr>
      <w:tr w14:paraId="424821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2591" w:type="dxa"/>
            <w:gridSpan w:val="2"/>
            <w:vMerge w:val="continue"/>
          </w:tcPr>
          <w:p w14:paraId="55F5E86E">
            <w:pPr>
              <w:widowControl/>
              <w:jc w:val="center"/>
              <w:rPr>
                <w:rFonts w:ascii="宋体" w:hAnsi="宋体" w:cs="宋体"/>
                <w:b/>
                <w:kern w:val="0"/>
                <w:sz w:val="24"/>
              </w:rPr>
            </w:pPr>
          </w:p>
        </w:tc>
        <w:tc>
          <w:tcPr>
            <w:tcW w:w="689" w:type="dxa"/>
            <w:vMerge w:val="continue"/>
            <w:vAlign w:val="center"/>
          </w:tcPr>
          <w:p w14:paraId="04B904F0">
            <w:pPr>
              <w:widowControl/>
              <w:jc w:val="center"/>
              <w:rPr>
                <w:rFonts w:ascii="宋体" w:hAnsi="宋体" w:cs="宋体"/>
                <w:b/>
                <w:kern w:val="0"/>
                <w:sz w:val="24"/>
              </w:rPr>
            </w:pPr>
          </w:p>
        </w:tc>
        <w:tc>
          <w:tcPr>
            <w:tcW w:w="3839" w:type="dxa"/>
            <w:shd w:val="clear" w:color="auto" w:fill="auto"/>
            <w:noWrap/>
            <w:vAlign w:val="center"/>
          </w:tcPr>
          <w:p w14:paraId="34BD1E51">
            <w:pPr>
              <w:widowControl/>
              <w:jc w:val="center"/>
              <w:rPr>
                <w:rFonts w:ascii="宋体" w:hAnsi="宋体" w:cs="宋体"/>
                <w:b/>
                <w:kern w:val="0"/>
                <w:sz w:val="24"/>
              </w:rPr>
            </w:pPr>
            <w:r>
              <w:rPr>
                <w:rFonts w:hint="eastAsia" w:ascii="宋体" w:hAnsi="宋体" w:cs="宋体"/>
                <w:b/>
                <w:kern w:val="0"/>
                <w:sz w:val="24"/>
              </w:rPr>
              <w:t>100分</w:t>
            </w:r>
          </w:p>
        </w:tc>
        <w:tc>
          <w:tcPr>
            <w:tcW w:w="854" w:type="dxa"/>
            <w:shd w:val="clear" w:color="auto" w:fill="auto"/>
            <w:noWrap/>
            <w:vAlign w:val="center"/>
          </w:tcPr>
          <w:p w14:paraId="36EB06AF">
            <w:pPr>
              <w:widowControl/>
              <w:jc w:val="center"/>
              <w:rPr>
                <w:rFonts w:ascii="宋体" w:hAnsi="宋体" w:cs="宋体"/>
                <w:b/>
                <w:kern w:val="0"/>
                <w:sz w:val="24"/>
              </w:rPr>
            </w:pPr>
            <w:r>
              <w:rPr>
                <w:rFonts w:hint="eastAsia" w:ascii="宋体" w:hAnsi="宋体" w:cs="宋体"/>
                <w:b/>
                <w:kern w:val="0"/>
                <w:sz w:val="24"/>
              </w:rPr>
              <w:t>80分</w:t>
            </w:r>
          </w:p>
        </w:tc>
        <w:tc>
          <w:tcPr>
            <w:tcW w:w="3260" w:type="dxa"/>
            <w:shd w:val="clear" w:color="auto" w:fill="auto"/>
            <w:noWrap/>
            <w:vAlign w:val="center"/>
          </w:tcPr>
          <w:p w14:paraId="488B980B">
            <w:pPr>
              <w:widowControl/>
              <w:jc w:val="center"/>
              <w:rPr>
                <w:rFonts w:ascii="宋体" w:hAnsi="宋体" w:cs="宋体"/>
                <w:b/>
                <w:kern w:val="0"/>
                <w:sz w:val="24"/>
              </w:rPr>
            </w:pPr>
            <w:r>
              <w:rPr>
                <w:rFonts w:hint="eastAsia" w:ascii="宋体" w:hAnsi="宋体" w:cs="宋体"/>
                <w:b/>
                <w:kern w:val="0"/>
                <w:sz w:val="24"/>
              </w:rPr>
              <w:t>60分</w:t>
            </w:r>
          </w:p>
        </w:tc>
        <w:tc>
          <w:tcPr>
            <w:tcW w:w="904" w:type="dxa"/>
            <w:shd w:val="clear" w:color="auto" w:fill="auto"/>
            <w:noWrap/>
            <w:vAlign w:val="center"/>
          </w:tcPr>
          <w:p w14:paraId="62D3DA17">
            <w:pPr>
              <w:widowControl/>
              <w:jc w:val="center"/>
              <w:rPr>
                <w:rFonts w:ascii="宋体" w:hAnsi="宋体" w:cs="宋体"/>
                <w:b/>
                <w:kern w:val="0"/>
                <w:sz w:val="24"/>
              </w:rPr>
            </w:pPr>
            <w:r>
              <w:rPr>
                <w:rFonts w:hint="eastAsia" w:ascii="宋体" w:hAnsi="宋体" w:cs="宋体"/>
                <w:b/>
                <w:kern w:val="0"/>
                <w:sz w:val="24"/>
              </w:rPr>
              <w:t>40分</w:t>
            </w:r>
          </w:p>
        </w:tc>
        <w:tc>
          <w:tcPr>
            <w:tcW w:w="3392" w:type="dxa"/>
            <w:shd w:val="clear" w:color="auto" w:fill="auto"/>
            <w:noWrap/>
            <w:vAlign w:val="center"/>
          </w:tcPr>
          <w:p w14:paraId="69603D9B">
            <w:pPr>
              <w:widowControl/>
              <w:jc w:val="center"/>
              <w:rPr>
                <w:rFonts w:ascii="宋体" w:hAnsi="宋体" w:cs="宋体"/>
                <w:b/>
                <w:kern w:val="0"/>
                <w:sz w:val="24"/>
              </w:rPr>
            </w:pPr>
            <w:r>
              <w:rPr>
                <w:rFonts w:hint="eastAsia" w:ascii="宋体" w:hAnsi="宋体" w:cs="宋体"/>
                <w:b/>
                <w:kern w:val="0"/>
                <w:sz w:val="24"/>
              </w:rPr>
              <w:t>20分</w:t>
            </w:r>
          </w:p>
        </w:tc>
      </w:tr>
      <w:tr w14:paraId="1994B3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15" w:hRule="atLeast"/>
          <w:jc w:val="center"/>
        </w:trPr>
        <w:tc>
          <w:tcPr>
            <w:tcW w:w="789" w:type="dxa"/>
          </w:tcPr>
          <w:p w14:paraId="1CC943D3">
            <w:pPr>
              <w:widowControl/>
              <w:jc w:val="center"/>
              <w:rPr>
                <w:rFonts w:ascii="宋体" w:hAnsi="宋体" w:cs="宋体"/>
                <w:kern w:val="0"/>
                <w:sz w:val="24"/>
              </w:rPr>
            </w:pPr>
          </w:p>
          <w:p w14:paraId="6980C2B9">
            <w:pPr>
              <w:widowControl/>
              <w:jc w:val="center"/>
              <w:rPr>
                <w:rFonts w:ascii="宋体" w:hAnsi="宋体" w:cs="宋体"/>
                <w:kern w:val="0"/>
                <w:sz w:val="24"/>
              </w:rPr>
            </w:pPr>
          </w:p>
          <w:p w14:paraId="084EBFB6">
            <w:pPr>
              <w:widowControl/>
              <w:jc w:val="center"/>
              <w:rPr>
                <w:rFonts w:ascii="宋体" w:hAnsi="宋体" w:cs="宋体"/>
                <w:kern w:val="0"/>
                <w:sz w:val="24"/>
              </w:rPr>
            </w:pPr>
          </w:p>
          <w:p w14:paraId="031065F7">
            <w:pPr>
              <w:widowControl/>
              <w:jc w:val="center"/>
              <w:rPr>
                <w:rFonts w:ascii="宋体" w:hAnsi="宋体" w:cs="宋体"/>
                <w:kern w:val="0"/>
                <w:sz w:val="24"/>
              </w:rPr>
            </w:pPr>
            <w:r>
              <w:rPr>
                <w:rFonts w:hint="eastAsia" w:ascii="宋体" w:hAnsi="宋体" w:cs="宋体"/>
                <w:kern w:val="0"/>
                <w:sz w:val="24"/>
              </w:rPr>
              <w:t>1</w:t>
            </w:r>
          </w:p>
        </w:tc>
        <w:tc>
          <w:tcPr>
            <w:tcW w:w="1802" w:type="dxa"/>
            <w:shd w:val="clear" w:color="auto" w:fill="auto"/>
            <w:noWrap/>
            <w:vAlign w:val="center"/>
          </w:tcPr>
          <w:p w14:paraId="4CB4F10E">
            <w:pPr>
              <w:widowControl/>
              <w:rPr>
                <w:rFonts w:ascii="宋体" w:hAnsi="宋体" w:cs="宋体"/>
                <w:kern w:val="0"/>
                <w:sz w:val="24"/>
              </w:rPr>
            </w:pPr>
            <w:r>
              <w:rPr>
                <w:rFonts w:hint="eastAsia" w:ascii="宋体" w:hAnsi="宋体" w:cs="宋体"/>
                <w:kern w:val="0"/>
                <w:sz w:val="24"/>
              </w:rPr>
              <w:t>学位论文进展、创新性及阶段性成果</w:t>
            </w:r>
          </w:p>
        </w:tc>
        <w:tc>
          <w:tcPr>
            <w:tcW w:w="689" w:type="dxa"/>
            <w:shd w:val="clear" w:color="auto" w:fill="auto"/>
            <w:noWrap/>
            <w:vAlign w:val="center"/>
          </w:tcPr>
          <w:p w14:paraId="3B7BCE83">
            <w:pPr>
              <w:widowControl/>
              <w:rPr>
                <w:rFonts w:ascii="宋体" w:hAnsi="宋体" w:cs="宋体"/>
                <w:kern w:val="0"/>
                <w:sz w:val="24"/>
              </w:rPr>
            </w:pPr>
            <w:r>
              <w:rPr>
                <w:rFonts w:hint="eastAsia" w:ascii="宋体" w:hAnsi="宋体" w:cs="宋体"/>
                <w:kern w:val="0"/>
                <w:sz w:val="24"/>
              </w:rPr>
              <w:t>40%</w:t>
            </w:r>
          </w:p>
        </w:tc>
        <w:tc>
          <w:tcPr>
            <w:tcW w:w="3839" w:type="dxa"/>
            <w:shd w:val="clear" w:color="auto" w:fill="auto"/>
            <w:vAlign w:val="center"/>
          </w:tcPr>
          <w:p w14:paraId="533491B7">
            <w:pPr>
              <w:widowControl/>
              <w:jc w:val="left"/>
              <w:rPr>
                <w:rFonts w:ascii="宋体" w:hAnsi="宋体" w:cs="宋体"/>
                <w:kern w:val="0"/>
                <w:szCs w:val="21"/>
              </w:rPr>
            </w:pPr>
            <w:r>
              <w:rPr>
                <w:rFonts w:hint="eastAsia" w:ascii="宋体" w:hAnsi="宋体" w:cs="宋体"/>
                <w:kern w:val="0"/>
                <w:szCs w:val="21"/>
              </w:rPr>
              <w:t>1、研究目标与开题方向一致，论文进展符合计划及进度安排；</w:t>
            </w:r>
          </w:p>
          <w:p w14:paraId="35DC1E3C">
            <w:pPr>
              <w:widowControl/>
              <w:jc w:val="left"/>
              <w:rPr>
                <w:rFonts w:ascii="宋体" w:hAnsi="宋体" w:cs="宋体"/>
                <w:kern w:val="0"/>
                <w:szCs w:val="21"/>
              </w:rPr>
            </w:pPr>
            <w:r>
              <w:rPr>
                <w:rFonts w:hint="eastAsia" w:ascii="宋体" w:hAnsi="宋体" w:cs="宋体"/>
                <w:kern w:val="0"/>
                <w:szCs w:val="21"/>
              </w:rPr>
              <w:t>2、能准确判断并梳理出存在的问题，并已有系统的解决方案；</w:t>
            </w:r>
          </w:p>
          <w:p w14:paraId="7146FAD2">
            <w:pPr>
              <w:widowControl/>
              <w:jc w:val="left"/>
              <w:rPr>
                <w:rFonts w:ascii="宋体" w:hAnsi="宋体" w:cs="宋体"/>
                <w:kern w:val="0"/>
                <w:szCs w:val="21"/>
              </w:rPr>
            </w:pPr>
            <w:r>
              <w:rPr>
                <w:rFonts w:hint="eastAsia" w:ascii="宋体" w:hAnsi="宋体" w:cs="宋体"/>
                <w:kern w:val="0"/>
                <w:szCs w:val="21"/>
              </w:rPr>
              <w:t>3、具有很好的创新性；</w:t>
            </w:r>
            <w:r>
              <w:rPr>
                <w:rFonts w:hint="eastAsia" w:ascii="宋体" w:hAnsi="宋体" w:cs="宋体"/>
                <w:kern w:val="0"/>
                <w:szCs w:val="21"/>
              </w:rPr>
              <w:br w:type="textWrapping"/>
            </w:r>
            <w:r>
              <w:rPr>
                <w:rFonts w:hint="eastAsia" w:ascii="宋体" w:hAnsi="宋体" w:cs="宋体"/>
                <w:kern w:val="0"/>
                <w:szCs w:val="21"/>
              </w:rPr>
              <w:t>4、已取得很好的阶段性成果。</w:t>
            </w:r>
          </w:p>
        </w:tc>
        <w:tc>
          <w:tcPr>
            <w:tcW w:w="854" w:type="dxa"/>
            <w:shd w:val="clear" w:color="auto" w:fill="auto"/>
            <w:noWrap/>
            <w:vAlign w:val="center"/>
          </w:tcPr>
          <w:p w14:paraId="09638B78">
            <w:pPr>
              <w:widowControl/>
              <w:jc w:val="left"/>
              <w:rPr>
                <w:rFonts w:ascii="宋体" w:hAnsi="宋体" w:cs="宋体"/>
                <w:kern w:val="0"/>
                <w:szCs w:val="21"/>
              </w:rPr>
            </w:pPr>
            <w:r>
              <w:rPr>
                <w:rFonts w:hint="eastAsia" w:ascii="宋体" w:hAnsi="宋体" w:cs="宋体"/>
                <w:kern w:val="0"/>
                <w:szCs w:val="21"/>
              </w:rPr>
              <w:t>两档之间</w:t>
            </w:r>
          </w:p>
        </w:tc>
        <w:tc>
          <w:tcPr>
            <w:tcW w:w="3260" w:type="dxa"/>
            <w:shd w:val="clear" w:color="auto" w:fill="auto"/>
            <w:vAlign w:val="center"/>
          </w:tcPr>
          <w:p w14:paraId="2C89B5CD">
            <w:pPr>
              <w:widowControl/>
              <w:jc w:val="left"/>
              <w:rPr>
                <w:rFonts w:ascii="宋体" w:hAnsi="宋体" w:cs="宋体"/>
                <w:kern w:val="0"/>
                <w:szCs w:val="21"/>
              </w:rPr>
            </w:pPr>
            <w:r>
              <w:rPr>
                <w:rFonts w:hint="eastAsia" w:ascii="宋体" w:hAnsi="宋体" w:cs="宋体"/>
                <w:kern w:val="0"/>
                <w:szCs w:val="21"/>
              </w:rPr>
              <w:t>1、研究目标与开题内容基本一致，论文进展基本符合工作计划及进度安排；</w:t>
            </w:r>
          </w:p>
          <w:p w14:paraId="204017AE">
            <w:pPr>
              <w:widowControl/>
              <w:jc w:val="left"/>
              <w:rPr>
                <w:rFonts w:ascii="宋体" w:hAnsi="宋体" w:cs="宋体"/>
                <w:kern w:val="0"/>
                <w:szCs w:val="21"/>
              </w:rPr>
            </w:pPr>
            <w:r>
              <w:rPr>
                <w:rFonts w:hint="eastAsia" w:ascii="宋体" w:hAnsi="宋体" w:cs="宋体"/>
                <w:kern w:val="0"/>
                <w:szCs w:val="21"/>
              </w:rPr>
              <w:t>2、能判断并梳理出存在的问题；</w:t>
            </w:r>
          </w:p>
          <w:p w14:paraId="29239A31">
            <w:pPr>
              <w:widowControl/>
              <w:jc w:val="left"/>
              <w:rPr>
                <w:rFonts w:ascii="宋体" w:hAnsi="宋体" w:cs="宋体"/>
                <w:kern w:val="0"/>
                <w:szCs w:val="21"/>
              </w:rPr>
            </w:pPr>
            <w:r>
              <w:rPr>
                <w:rFonts w:hint="eastAsia" w:ascii="宋体" w:hAnsi="宋体" w:cs="宋体"/>
                <w:kern w:val="0"/>
                <w:szCs w:val="21"/>
              </w:rPr>
              <w:t>3、具有一定的创新性；</w:t>
            </w:r>
          </w:p>
          <w:p w14:paraId="4683E691">
            <w:pPr>
              <w:widowControl/>
              <w:jc w:val="left"/>
              <w:rPr>
                <w:rFonts w:ascii="宋体" w:hAnsi="宋体" w:cs="宋体"/>
                <w:kern w:val="0"/>
                <w:szCs w:val="21"/>
              </w:rPr>
            </w:pPr>
            <w:r>
              <w:rPr>
                <w:rFonts w:hint="eastAsia" w:ascii="宋体" w:hAnsi="宋体" w:cs="宋体"/>
                <w:kern w:val="0"/>
                <w:szCs w:val="21"/>
              </w:rPr>
              <w:t>4、已取得一定的阶段性成果。</w:t>
            </w:r>
          </w:p>
        </w:tc>
        <w:tc>
          <w:tcPr>
            <w:tcW w:w="904" w:type="dxa"/>
            <w:shd w:val="clear" w:color="auto" w:fill="auto"/>
            <w:noWrap/>
            <w:vAlign w:val="center"/>
          </w:tcPr>
          <w:p w14:paraId="5C29FEB4">
            <w:pPr>
              <w:widowControl/>
              <w:jc w:val="left"/>
              <w:rPr>
                <w:rFonts w:ascii="宋体" w:hAnsi="宋体" w:cs="宋体"/>
                <w:kern w:val="0"/>
                <w:szCs w:val="21"/>
              </w:rPr>
            </w:pPr>
            <w:r>
              <w:rPr>
                <w:rFonts w:hint="eastAsia" w:ascii="宋体" w:hAnsi="宋体" w:cs="宋体"/>
                <w:kern w:val="0"/>
                <w:szCs w:val="21"/>
              </w:rPr>
              <w:t>两档之间</w:t>
            </w:r>
          </w:p>
        </w:tc>
        <w:tc>
          <w:tcPr>
            <w:tcW w:w="3392" w:type="dxa"/>
            <w:shd w:val="clear" w:color="auto" w:fill="auto"/>
            <w:vAlign w:val="center"/>
          </w:tcPr>
          <w:p w14:paraId="61B4D52A">
            <w:pPr>
              <w:widowControl/>
              <w:jc w:val="left"/>
              <w:rPr>
                <w:rFonts w:ascii="宋体" w:hAnsi="宋体" w:cs="宋体"/>
                <w:kern w:val="0"/>
                <w:szCs w:val="21"/>
              </w:rPr>
            </w:pPr>
            <w:r>
              <w:rPr>
                <w:rFonts w:hint="eastAsia" w:ascii="宋体" w:hAnsi="宋体" w:cs="宋体"/>
                <w:kern w:val="0"/>
                <w:szCs w:val="21"/>
              </w:rPr>
              <w:t>1、研究目标与开题内容偏差较大，论文进展不符合工作计划及进度安排；</w:t>
            </w:r>
          </w:p>
          <w:p w14:paraId="45789BE0">
            <w:pPr>
              <w:widowControl/>
              <w:jc w:val="left"/>
              <w:rPr>
                <w:rFonts w:ascii="宋体" w:hAnsi="宋体" w:cs="宋体"/>
                <w:kern w:val="0"/>
                <w:szCs w:val="21"/>
              </w:rPr>
            </w:pPr>
            <w:r>
              <w:rPr>
                <w:rFonts w:hint="eastAsia" w:ascii="宋体" w:hAnsi="宋体" w:cs="宋体"/>
                <w:kern w:val="0"/>
                <w:szCs w:val="21"/>
              </w:rPr>
              <w:t>2、不能判断并梳理出存在的问题</w:t>
            </w:r>
          </w:p>
          <w:p w14:paraId="5616C8D6">
            <w:pPr>
              <w:widowControl/>
              <w:jc w:val="left"/>
              <w:rPr>
                <w:rFonts w:ascii="宋体" w:hAnsi="宋体" w:cs="宋体"/>
                <w:kern w:val="0"/>
                <w:szCs w:val="21"/>
              </w:rPr>
            </w:pPr>
            <w:r>
              <w:rPr>
                <w:rFonts w:hint="eastAsia" w:ascii="宋体" w:hAnsi="宋体" w:cs="宋体"/>
                <w:kern w:val="0"/>
                <w:szCs w:val="21"/>
              </w:rPr>
              <w:t>3、不具有创新性；</w:t>
            </w:r>
          </w:p>
          <w:p w14:paraId="1AD4A541">
            <w:pPr>
              <w:widowControl/>
              <w:jc w:val="left"/>
              <w:rPr>
                <w:rFonts w:ascii="宋体" w:hAnsi="宋体" w:cs="宋体"/>
                <w:kern w:val="0"/>
                <w:szCs w:val="21"/>
              </w:rPr>
            </w:pPr>
            <w:r>
              <w:rPr>
                <w:rFonts w:hint="eastAsia" w:ascii="宋体" w:hAnsi="宋体" w:cs="宋体"/>
                <w:kern w:val="0"/>
                <w:szCs w:val="21"/>
              </w:rPr>
              <w:t>4、未取得预期的阶段性成果。</w:t>
            </w:r>
          </w:p>
        </w:tc>
      </w:tr>
      <w:tr w14:paraId="7B1883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70" w:hRule="atLeast"/>
          <w:jc w:val="center"/>
        </w:trPr>
        <w:tc>
          <w:tcPr>
            <w:tcW w:w="789" w:type="dxa"/>
          </w:tcPr>
          <w:p w14:paraId="5850038B">
            <w:pPr>
              <w:widowControl/>
              <w:jc w:val="center"/>
              <w:rPr>
                <w:rFonts w:ascii="宋体" w:hAnsi="宋体" w:cs="宋体"/>
                <w:kern w:val="0"/>
                <w:sz w:val="24"/>
              </w:rPr>
            </w:pPr>
          </w:p>
          <w:p w14:paraId="268C9A20">
            <w:pPr>
              <w:widowControl/>
              <w:jc w:val="center"/>
              <w:rPr>
                <w:rFonts w:ascii="宋体" w:hAnsi="宋体" w:cs="宋体"/>
                <w:kern w:val="0"/>
                <w:sz w:val="24"/>
              </w:rPr>
            </w:pPr>
            <w:r>
              <w:rPr>
                <w:rFonts w:hint="eastAsia" w:ascii="宋体" w:hAnsi="宋体" w:cs="宋体"/>
                <w:kern w:val="0"/>
                <w:sz w:val="24"/>
              </w:rPr>
              <w:t>2</w:t>
            </w:r>
          </w:p>
        </w:tc>
        <w:tc>
          <w:tcPr>
            <w:tcW w:w="1802" w:type="dxa"/>
            <w:shd w:val="clear" w:color="auto" w:fill="auto"/>
            <w:noWrap/>
            <w:vAlign w:val="center"/>
          </w:tcPr>
          <w:p w14:paraId="5ED75E71">
            <w:pPr>
              <w:widowControl/>
              <w:rPr>
                <w:rFonts w:ascii="宋体" w:hAnsi="宋体" w:cs="宋体"/>
                <w:kern w:val="0"/>
                <w:sz w:val="24"/>
              </w:rPr>
            </w:pPr>
            <w:r>
              <w:rPr>
                <w:rFonts w:hint="eastAsia" w:ascii="宋体" w:hAnsi="宋体" w:cs="宋体"/>
                <w:kern w:val="0"/>
                <w:sz w:val="24"/>
              </w:rPr>
              <w:t>下一步工作计划和内容</w:t>
            </w:r>
          </w:p>
        </w:tc>
        <w:tc>
          <w:tcPr>
            <w:tcW w:w="689" w:type="dxa"/>
            <w:shd w:val="clear" w:color="auto" w:fill="auto"/>
            <w:noWrap/>
            <w:vAlign w:val="center"/>
          </w:tcPr>
          <w:p w14:paraId="420515D0">
            <w:pPr>
              <w:widowControl/>
              <w:rPr>
                <w:rFonts w:ascii="宋体" w:hAnsi="宋体" w:cs="宋体"/>
                <w:kern w:val="0"/>
                <w:sz w:val="24"/>
              </w:rPr>
            </w:pPr>
            <w:r>
              <w:rPr>
                <w:rFonts w:hint="eastAsia" w:ascii="宋体" w:hAnsi="宋体" w:cs="宋体"/>
                <w:kern w:val="0"/>
                <w:sz w:val="24"/>
              </w:rPr>
              <w:t>10%</w:t>
            </w:r>
          </w:p>
        </w:tc>
        <w:tc>
          <w:tcPr>
            <w:tcW w:w="3839" w:type="dxa"/>
            <w:shd w:val="clear" w:color="auto" w:fill="auto"/>
            <w:vAlign w:val="center"/>
          </w:tcPr>
          <w:p w14:paraId="61D56334">
            <w:pPr>
              <w:widowControl/>
              <w:jc w:val="left"/>
              <w:rPr>
                <w:rFonts w:ascii="宋体" w:hAnsi="宋体" w:cs="宋体"/>
                <w:kern w:val="0"/>
                <w:szCs w:val="21"/>
              </w:rPr>
            </w:pPr>
            <w:r>
              <w:rPr>
                <w:rFonts w:hint="eastAsia" w:ascii="宋体" w:hAnsi="宋体" w:cs="宋体"/>
                <w:kern w:val="0"/>
                <w:szCs w:val="21"/>
              </w:rPr>
              <w:t>对原工作计划作出及时调整，下一步工作计划及内容完全符合预期目标，合理可行。</w:t>
            </w:r>
          </w:p>
        </w:tc>
        <w:tc>
          <w:tcPr>
            <w:tcW w:w="854" w:type="dxa"/>
            <w:shd w:val="clear" w:color="auto" w:fill="auto"/>
            <w:noWrap/>
            <w:vAlign w:val="center"/>
          </w:tcPr>
          <w:p w14:paraId="3C8C829B">
            <w:pPr>
              <w:widowControl/>
              <w:jc w:val="left"/>
              <w:rPr>
                <w:rFonts w:ascii="宋体" w:hAnsi="宋体" w:cs="宋体"/>
                <w:kern w:val="0"/>
                <w:szCs w:val="21"/>
              </w:rPr>
            </w:pPr>
            <w:r>
              <w:rPr>
                <w:rFonts w:hint="eastAsia" w:ascii="宋体" w:hAnsi="宋体" w:cs="宋体"/>
                <w:kern w:val="0"/>
                <w:szCs w:val="21"/>
              </w:rPr>
              <w:t>两档之间</w:t>
            </w:r>
          </w:p>
        </w:tc>
        <w:tc>
          <w:tcPr>
            <w:tcW w:w="3260" w:type="dxa"/>
            <w:shd w:val="clear" w:color="auto" w:fill="auto"/>
            <w:vAlign w:val="center"/>
          </w:tcPr>
          <w:p w14:paraId="6B29F19F">
            <w:pPr>
              <w:widowControl/>
              <w:jc w:val="left"/>
              <w:rPr>
                <w:rFonts w:ascii="宋体" w:hAnsi="宋体" w:cs="宋体"/>
                <w:kern w:val="0"/>
                <w:szCs w:val="21"/>
              </w:rPr>
            </w:pPr>
            <w:r>
              <w:rPr>
                <w:rFonts w:hint="eastAsia" w:ascii="宋体" w:hAnsi="宋体" w:cs="宋体"/>
                <w:kern w:val="0"/>
                <w:szCs w:val="21"/>
              </w:rPr>
              <w:t>对原工作计划能作出调整，下一步工作计划及内容基本符合预期目标，较为合理可行。</w:t>
            </w:r>
          </w:p>
        </w:tc>
        <w:tc>
          <w:tcPr>
            <w:tcW w:w="904" w:type="dxa"/>
            <w:shd w:val="clear" w:color="auto" w:fill="auto"/>
            <w:noWrap/>
            <w:vAlign w:val="center"/>
          </w:tcPr>
          <w:p w14:paraId="1F7C0EB6">
            <w:pPr>
              <w:widowControl/>
              <w:jc w:val="left"/>
              <w:rPr>
                <w:rFonts w:ascii="宋体" w:hAnsi="宋体" w:cs="宋体"/>
                <w:kern w:val="0"/>
                <w:szCs w:val="21"/>
              </w:rPr>
            </w:pPr>
            <w:r>
              <w:rPr>
                <w:rFonts w:hint="eastAsia" w:ascii="宋体" w:hAnsi="宋体" w:cs="宋体"/>
                <w:kern w:val="0"/>
                <w:szCs w:val="21"/>
              </w:rPr>
              <w:t>两档之间</w:t>
            </w:r>
          </w:p>
        </w:tc>
        <w:tc>
          <w:tcPr>
            <w:tcW w:w="3392" w:type="dxa"/>
            <w:shd w:val="clear" w:color="auto" w:fill="auto"/>
            <w:vAlign w:val="center"/>
          </w:tcPr>
          <w:p w14:paraId="5F0D3507">
            <w:pPr>
              <w:widowControl/>
              <w:jc w:val="left"/>
              <w:rPr>
                <w:rFonts w:ascii="宋体" w:hAnsi="宋体" w:cs="宋体"/>
                <w:kern w:val="0"/>
                <w:szCs w:val="21"/>
              </w:rPr>
            </w:pPr>
            <w:r>
              <w:rPr>
                <w:rFonts w:hint="eastAsia" w:ascii="宋体" w:hAnsi="宋体" w:cs="宋体"/>
                <w:kern w:val="0"/>
                <w:szCs w:val="21"/>
              </w:rPr>
              <w:t>对原工作计划不能作出及时调整，下一步工作计划及内容不符合预期目标，不太合理可行。</w:t>
            </w:r>
          </w:p>
        </w:tc>
      </w:tr>
      <w:tr w14:paraId="3DD5C0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60" w:hRule="atLeast"/>
          <w:jc w:val="center"/>
        </w:trPr>
        <w:tc>
          <w:tcPr>
            <w:tcW w:w="789" w:type="dxa"/>
          </w:tcPr>
          <w:p w14:paraId="08C5E89C">
            <w:pPr>
              <w:widowControl/>
              <w:jc w:val="center"/>
              <w:rPr>
                <w:rFonts w:ascii="宋体" w:hAnsi="宋体" w:cs="宋体"/>
                <w:kern w:val="0"/>
                <w:sz w:val="24"/>
              </w:rPr>
            </w:pPr>
          </w:p>
          <w:p w14:paraId="0FCB1292">
            <w:pPr>
              <w:widowControl/>
              <w:jc w:val="center"/>
              <w:rPr>
                <w:rFonts w:ascii="宋体" w:hAnsi="宋体" w:cs="宋体"/>
                <w:kern w:val="0"/>
                <w:sz w:val="24"/>
              </w:rPr>
            </w:pPr>
            <w:r>
              <w:rPr>
                <w:rFonts w:hint="eastAsia" w:ascii="宋体" w:hAnsi="宋体" w:cs="宋体"/>
                <w:kern w:val="0"/>
                <w:sz w:val="24"/>
              </w:rPr>
              <w:t>3</w:t>
            </w:r>
          </w:p>
        </w:tc>
        <w:tc>
          <w:tcPr>
            <w:tcW w:w="1802" w:type="dxa"/>
            <w:shd w:val="clear" w:color="auto" w:fill="auto"/>
            <w:noWrap/>
            <w:vAlign w:val="center"/>
          </w:tcPr>
          <w:p w14:paraId="140F8049">
            <w:pPr>
              <w:widowControl/>
              <w:rPr>
                <w:rFonts w:ascii="宋体" w:hAnsi="宋体" w:cs="宋体"/>
                <w:kern w:val="0"/>
                <w:sz w:val="24"/>
              </w:rPr>
            </w:pPr>
            <w:r>
              <w:rPr>
                <w:rFonts w:hint="eastAsia" w:ascii="宋体" w:hAnsi="宋体" w:cs="宋体"/>
                <w:kern w:val="0"/>
                <w:sz w:val="24"/>
              </w:rPr>
              <w:t>科研成果发表</w:t>
            </w:r>
          </w:p>
        </w:tc>
        <w:tc>
          <w:tcPr>
            <w:tcW w:w="689" w:type="dxa"/>
            <w:shd w:val="clear" w:color="auto" w:fill="auto"/>
            <w:noWrap/>
            <w:vAlign w:val="center"/>
          </w:tcPr>
          <w:p w14:paraId="30408F76">
            <w:pPr>
              <w:widowControl/>
              <w:rPr>
                <w:rFonts w:ascii="宋体" w:hAnsi="宋体" w:cs="宋体"/>
                <w:kern w:val="0"/>
                <w:sz w:val="24"/>
              </w:rPr>
            </w:pPr>
            <w:r>
              <w:rPr>
                <w:rFonts w:hint="eastAsia" w:ascii="宋体" w:hAnsi="宋体" w:cs="宋体"/>
                <w:kern w:val="0"/>
                <w:sz w:val="24"/>
              </w:rPr>
              <w:t>20%</w:t>
            </w:r>
          </w:p>
        </w:tc>
        <w:tc>
          <w:tcPr>
            <w:tcW w:w="3839" w:type="dxa"/>
            <w:shd w:val="clear" w:color="auto" w:fill="auto"/>
            <w:vAlign w:val="center"/>
          </w:tcPr>
          <w:p w14:paraId="67DCBAA6">
            <w:pPr>
              <w:widowControl/>
              <w:jc w:val="left"/>
              <w:rPr>
                <w:rFonts w:ascii="宋体" w:hAnsi="宋体" w:cs="宋体"/>
                <w:kern w:val="0"/>
                <w:szCs w:val="21"/>
              </w:rPr>
            </w:pPr>
            <w:r>
              <w:rPr>
                <w:rFonts w:hint="eastAsia" w:ascii="宋体" w:hAnsi="宋体" w:cs="宋体"/>
                <w:kern w:val="0"/>
                <w:szCs w:val="21"/>
              </w:rPr>
              <w:t>在本学科领域内已发表或录用非常优异的科研成果（文章，专利，软件著作权等）且已达到成果要求。</w:t>
            </w:r>
          </w:p>
        </w:tc>
        <w:tc>
          <w:tcPr>
            <w:tcW w:w="854" w:type="dxa"/>
            <w:shd w:val="clear" w:color="auto" w:fill="auto"/>
            <w:noWrap/>
            <w:vAlign w:val="center"/>
          </w:tcPr>
          <w:p w14:paraId="777E6646">
            <w:pPr>
              <w:widowControl/>
              <w:jc w:val="left"/>
              <w:rPr>
                <w:rFonts w:ascii="宋体" w:hAnsi="宋体" w:cs="宋体"/>
                <w:kern w:val="0"/>
                <w:szCs w:val="21"/>
              </w:rPr>
            </w:pPr>
            <w:r>
              <w:rPr>
                <w:rFonts w:hint="eastAsia" w:ascii="宋体" w:hAnsi="宋体" w:cs="宋体"/>
                <w:kern w:val="0"/>
                <w:szCs w:val="21"/>
              </w:rPr>
              <w:t>两档之间</w:t>
            </w:r>
          </w:p>
        </w:tc>
        <w:tc>
          <w:tcPr>
            <w:tcW w:w="3260" w:type="dxa"/>
            <w:shd w:val="clear" w:color="auto" w:fill="auto"/>
            <w:vAlign w:val="center"/>
          </w:tcPr>
          <w:p w14:paraId="6F125B44">
            <w:pPr>
              <w:widowControl/>
              <w:jc w:val="left"/>
              <w:rPr>
                <w:rFonts w:ascii="宋体" w:hAnsi="宋体" w:cs="宋体"/>
                <w:kern w:val="0"/>
                <w:szCs w:val="21"/>
              </w:rPr>
            </w:pPr>
            <w:r>
              <w:rPr>
                <w:rFonts w:hint="eastAsia" w:ascii="宋体" w:hAnsi="宋体" w:cs="宋体"/>
                <w:kern w:val="0"/>
                <w:szCs w:val="21"/>
              </w:rPr>
              <w:t>在本学科领域内已发表或录用科研成果（文章，专利，软件著作权等）且已基本达到成果要求。</w:t>
            </w:r>
          </w:p>
        </w:tc>
        <w:tc>
          <w:tcPr>
            <w:tcW w:w="904" w:type="dxa"/>
            <w:shd w:val="clear" w:color="auto" w:fill="auto"/>
            <w:noWrap/>
            <w:vAlign w:val="center"/>
          </w:tcPr>
          <w:p w14:paraId="1616011C">
            <w:pPr>
              <w:widowControl/>
              <w:jc w:val="left"/>
              <w:rPr>
                <w:rFonts w:ascii="宋体" w:hAnsi="宋体" w:cs="宋体"/>
                <w:kern w:val="0"/>
                <w:szCs w:val="21"/>
              </w:rPr>
            </w:pPr>
            <w:r>
              <w:rPr>
                <w:rFonts w:hint="eastAsia" w:ascii="宋体" w:hAnsi="宋体" w:cs="宋体"/>
                <w:kern w:val="0"/>
                <w:szCs w:val="21"/>
              </w:rPr>
              <w:t>两档之间</w:t>
            </w:r>
          </w:p>
        </w:tc>
        <w:tc>
          <w:tcPr>
            <w:tcW w:w="3392" w:type="dxa"/>
            <w:shd w:val="clear" w:color="auto" w:fill="auto"/>
            <w:noWrap/>
            <w:vAlign w:val="center"/>
          </w:tcPr>
          <w:p w14:paraId="7D7B0629">
            <w:pPr>
              <w:widowControl/>
              <w:jc w:val="left"/>
              <w:rPr>
                <w:rFonts w:ascii="宋体" w:hAnsi="宋体" w:cs="宋体"/>
                <w:kern w:val="0"/>
                <w:szCs w:val="21"/>
              </w:rPr>
            </w:pPr>
            <w:r>
              <w:rPr>
                <w:rFonts w:hint="eastAsia" w:ascii="宋体" w:hAnsi="宋体" w:cs="宋体"/>
                <w:kern w:val="0"/>
                <w:szCs w:val="21"/>
              </w:rPr>
              <w:t>尚无已发表或录用的科研成果。</w:t>
            </w:r>
          </w:p>
        </w:tc>
      </w:tr>
      <w:tr w14:paraId="14FAC4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06" w:hRule="atLeast"/>
          <w:jc w:val="center"/>
        </w:trPr>
        <w:tc>
          <w:tcPr>
            <w:tcW w:w="789" w:type="dxa"/>
          </w:tcPr>
          <w:p w14:paraId="0863D367">
            <w:pPr>
              <w:widowControl/>
              <w:jc w:val="center"/>
              <w:rPr>
                <w:rFonts w:ascii="宋体" w:hAnsi="宋体" w:cs="宋体"/>
                <w:kern w:val="0"/>
                <w:sz w:val="24"/>
              </w:rPr>
            </w:pPr>
          </w:p>
          <w:p w14:paraId="332EF9C0">
            <w:pPr>
              <w:widowControl/>
              <w:jc w:val="center"/>
              <w:rPr>
                <w:rFonts w:ascii="宋体" w:hAnsi="宋体" w:cs="宋体"/>
                <w:kern w:val="0"/>
                <w:sz w:val="24"/>
              </w:rPr>
            </w:pPr>
            <w:r>
              <w:rPr>
                <w:rFonts w:hint="eastAsia" w:ascii="宋体" w:hAnsi="宋体" w:cs="宋体"/>
                <w:kern w:val="0"/>
                <w:sz w:val="24"/>
              </w:rPr>
              <w:t>4</w:t>
            </w:r>
          </w:p>
        </w:tc>
        <w:tc>
          <w:tcPr>
            <w:tcW w:w="1802" w:type="dxa"/>
            <w:shd w:val="clear" w:color="auto" w:fill="auto"/>
            <w:noWrap/>
            <w:vAlign w:val="center"/>
          </w:tcPr>
          <w:p w14:paraId="0B763755">
            <w:pPr>
              <w:widowControl/>
              <w:rPr>
                <w:rFonts w:ascii="宋体" w:hAnsi="宋体" w:cs="宋体"/>
                <w:kern w:val="0"/>
                <w:sz w:val="24"/>
              </w:rPr>
            </w:pPr>
            <w:r>
              <w:rPr>
                <w:rFonts w:hint="eastAsia" w:ascii="宋体" w:hAnsi="宋体" w:cs="宋体"/>
                <w:kern w:val="0"/>
                <w:sz w:val="24"/>
              </w:rPr>
              <w:t>表达能力、回答问题情况及幻灯片制作水平等（30%）</w:t>
            </w:r>
          </w:p>
        </w:tc>
        <w:tc>
          <w:tcPr>
            <w:tcW w:w="689" w:type="dxa"/>
            <w:shd w:val="clear" w:color="auto" w:fill="auto"/>
            <w:noWrap/>
            <w:vAlign w:val="center"/>
          </w:tcPr>
          <w:p w14:paraId="43A03CDD">
            <w:pPr>
              <w:widowControl/>
              <w:jc w:val="center"/>
              <w:rPr>
                <w:rFonts w:ascii="宋体" w:hAnsi="宋体" w:cs="宋体"/>
                <w:kern w:val="0"/>
                <w:sz w:val="24"/>
              </w:rPr>
            </w:pPr>
            <w:r>
              <w:rPr>
                <w:rFonts w:hint="eastAsia" w:ascii="宋体" w:hAnsi="宋体" w:cs="宋体"/>
                <w:kern w:val="0"/>
                <w:sz w:val="24"/>
              </w:rPr>
              <w:t>30%</w:t>
            </w:r>
          </w:p>
        </w:tc>
        <w:tc>
          <w:tcPr>
            <w:tcW w:w="3839" w:type="dxa"/>
            <w:shd w:val="clear" w:color="auto" w:fill="auto"/>
            <w:vAlign w:val="center"/>
          </w:tcPr>
          <w:p w14:paraId="415B457C">
            <w:pPr>
              <w:widowControl/>
              <w:jc w:val="left"/>
              <w:rPr>
                <w:rFonts w:ascii="宋体" w:hAnsi="宋体" w:cs="宋体"/>
                <w:kern w:val="0"/>
                <w:szCs w:val="21"/>
              </w:rPr>
            </w:pPr>
            <w:r>
              <w:rPr>
                <w:rFonts w:hint="eastAsia" w:ascii="宋体" w:hAnsi="宋体" w:cs="宋体"/>
                <w:kern w:val="0"/>
                <w:szCs w:val="21"/>
              </w:rPr>
              <w:t>1、表述清楚，回答问题准确；</w:t>
            </w:r>
          </w:p>
          <w:p w14:paraId="4BDED044">
            <w:pPr>
              <w:widowControl/>
              <w:jc w:val="left"/>
              <w:rPr>
                <w:rFonts w:ascii="宋体" w:hAnsi="宋体" w:cs="宋体"/>
                <w:kern w:val="0"/>
                <w:szCs w:val="21"/>
              </w:rPr>
            </w:pPr>
            <w:r>
              <w:rPr>
                <w:rFonts w:hint="eastAsia" w:ascii="宋体" w:hAnsi="宋体" w:cs="宋体"/>
                <w:kern w:val="0"/>
                <w:szCs w:val="21"/>
              </w:rPr>
              <w:t>2、PPT制作规范，逻辑性强。</w:t>
            </w:r>
          </w:p>
        </w:tc>
        <w:tc>
          <w:tcPr>
            <w:tcW w:w="854" w:type="dxa"/>
            <w:shd w:val="clear" w:color="auto" w:fill="auto"/>
            <w:noWrap/>
            <w:vAlign w:val="center"/>
          </w:tcPr>
          <w:p w14:paraId="0EEF66EA">
            <w:pPr>
              <w:widowControl/>
              <w:jc w:val="left"/>
              <w:rPr>
                <w:rFonts w:ascii="宋体" w:hAnsi="宋体" w:cs="宋体"/>
                <w:kern w:val="0"/>
                <w:szCs w:val="21"/>
              </w:rPr>
            </w:pPr>
            <w:r>
              <w:rPr>
                <w:rFonts w:hint="eastAsia" w:ascii="宋体" w:hAnsi="宋体" w:cs="宋体"/>
                <w:kern w:val="0"/>
                <w:szCs w:val="21"/>
              </w:rPr>
              <w:t>两档之间</w:t>
            </w:r>
          </w:p>
        </w:tc>
        <w:tc>
          <w:tcPr>
            <w:tcW w:w="3260" w:type="dxa"/>
            <w:shd w:val="clear" w:color="auto" w:fill="auto"/>
            <w:vAlign w:val="center"/>
          </w:tcPr>
          <w:p w14:paraId="29064747">
            <w:pPr>
              <w:widowControl/>
              <w:jc w:val="left"/>
              <w:rPr>
                <w:rFonts w:ascii="宋体" w:hAnsi="宋体" w:cs="宋体"/>
                <w:kern w:val="0"/>
                <w:szCs w:val="21"/>
              </w:rPr>
            </w:pPr>
            <w:r>
              <w:rPr>
                <w:rFonts w:hint="eastAsia" w:ascii="宋体" w:hAnsi="宋体" w:cs="宋体"/>
                <w:kern w:val="0"/>
                <w:szCs w:val="21"/>
              </w:rPr>
              <w:t>1、表述较为清楚，回答问题基本准确；</w:t>
            </w:r>
          </w:p>
          <w:p w14:paraId="7DF1E658">
            <w:pPr>
              <w:widowControl/>
              <w:jc w:val="left"/>
              <w:rPr>
                <w:rFonts w:ascii="宋体" w:hAnsi="宋体" w:cs="宋体"/>
                <w:kern w:val="0"/>
                <w:szCs w:val="21"/>
              </w:rPr>
            </w:pPr>
            <w:r>
              <w:rPr>
                <w:rFonts w:hint="eastAsia" w:ascii="宋体" w:hAnsi="宋体" w:cs="宋体"/>
                <w:kern w:val="0"/>
                <w:szCs w:val="21"/>
              </w:rPr>
              <w:t>2、PPT制作较为规范，有一定逻辑性。</w:t>
            </w:r>
          </w:p>
        </w:tc>
        <w:tc>
          <w:tcPr>
            <w:tcW w:w="904" w:type="dxa"/>
            <w:shd w:val="clear" w:color="auto" w:fill="auto"/>
            <w:noWrap/>
            <w:vAlign w:val="center"/>
          </w:tcPr>
          <w:p w14:paraId="388CD770">
            <w:pPr>
              <w:widowControl/>
              <w:jc w:val="left"/>
              <w:rPr>
                <w:rFonts w:ascii="宋体" w:hAnsi="宋体" w:cs="宋体"/>
                <w:kern w:val="0"/>
                <w:szCs w:val="21"/>
              </w:rPr>
            </w:pPr>
            <w:r>
              <w:rPr>
                <w:rFonts w:hint="eastAsia" w:ascii="宋体" w:hAnsi="宋体" w:cs="宋体"/>
                <w:kern w:val="0"/>
                <w:szCs w:val="21"/>
              </w:rPr>
              <w:t>两档之间</w:t>
            </w:r>
          </w:p>
        </w:tc>
        <w:tc>
          <w:tcPr>
            <w:tcW w:w="3392" w:type="dxa"/>
            <w:shd w:val="clear" w:color="auto" w:fill="auto"/>
            <w:noWrap/>
            <w:vAlign w:val="center"/>
          </w:tcPr>
          <w:p w14:paraId="7296C3A2">
            <w:pPr>
              <w:widowControl/>
              <w:jc w:val="left"/>
              <w:rPr>
                <w:rFonts w:ascii="宋体" w:hAnsi="宋体" w:cs="宋体"/>
                <w:kern w:val="0"/>
                <w:szCs w:val="21"/>
              </w:rPr>
            </w:pPr>
            <w:r>
              <w:rPr>
                <w:rFonts w:hint="eastAsia" w:ascii="宋体" w:hAnsi="宋体" w:cs="宋体"/>
                <w:kern w:val="0"/>
                <w:szCs w:val="21"/>
              </w:rPr>
              <w:t>1、表述不清楚，回答问题不准确；</w:t>
            </w:r>
          </w:p>
          <w:p w14:paraId="7A3F7E53">
            <w:pPr>
              <w:widowControl/>
              <w:jc w:val="left"/>
              <w:rPr>
                <w:rFonts w:ascii="宋体" w:hAnsi="宋体" w:cs="宋体"/>
                <w:kern w:val="0"/>
                <w:szCs w:val="21"/>
              </w:rPr>
            </w:pPr>
            <w:r>
              <w:rPr>
                <w:rFonts w:hint="eastAsia" w:ascii="宋体" w:hAnsi="宋体" w:cs="宋体"/>
                <w:kern w:val="0"/>
                <w:szCs w:val="21"/>
              </w:rPr>
              <w:t>2、PPT制作不规范，逻辑性差。</w:t>
            </w:r>
          </w:p>
        </w:tc>
      </w:tr>
    </w:tbl>
    <w:p w14:paraId="3882E4FD">
      <w:pPr>
        <w:widowControl/>
        <w:jc w:val="left"/>
      </w:pPr>
    </w:p>
    <w:p w14:paraId="65265FE2">
      <w:pPr>
        <w:widowControl/>
        <w:jc w:val="left"/>
      </w:pPr>
      <w:r>
        <w:br w:type="page"/>
      </w:r>
    </w:p>
    <w:p w14:paraId="3C84276D">
      <w:pPr>
        <w:spacing w:line="600" w:lineRule="exact"/>
        <w:jc w:val="center"/>
        <w:rPr>
          <w:rFonts w:ascii="方正小标宋简体" w:hAnsi="Times New Roman" w:eastAsia="方正小标宋简体"/>
          <w:sz w:val="36"/>
          <w:szCs w:val="36"/>
        </w:rPr>
      </w:pPr>
      <w:r>
        <w:rPr>
          <w:rFonts w:ascii="方正小标宋简体" w:hAnsi="Times New Roman" w:eastAsia="方正小标宋简体"/>
          <w:sz w:val="36"/>
          <w:szCs w:val="36"/>
        </w:rPr>
        <w:t>中国科学院</w:t>
      </w:r>
      <w:r>
        <w:rPr>
          <w:rFonts w:hint="eastAsia" w:ascii="方正小标宋简体" w:hAnsi="Times New Roman" w:eastAsia="方正小标宋简体"/>
          <w:sz w:val="36"/>
          <w:szCs w:val="36"/>
        </w:rPr>
        <w:t>上海高等研究院</w:t>
      </w:r>
    </w:p>
    <w:p w14:paraId="09FBCBA0">
      <w:pPr>
        <w:spacing w:line="600" w:lineRule="exact"/>
        <w:jc w:val="center"/>
        <w:rPr>
          <w:rFonts w:ascii="方正小标宋简体" w:hAnsi="Times New Roman" w:eastAsia="方正小标宋简体"/>
          <w:sz w:val="36"/>
          <w:szCs w:val="36"/>
        </w:rPr>
      </w:pPr>
      <w:r>
        <w:rPr>
          <w:rFonts w:ascii="方正小标宋简体" w:hAnsi="Times New Roman" w:eastAsia="方正小标宋简体"/>
          <w:sz w:val="36"/>
          <w:szCs w:val="36"/>
        </w:rPr>
        <w:t>研究生学位论文</w:t>
      </w:r>
      <w:r>
        <w:rPr>
          <w:rFonts w:hint="eastAsia" w:ascii="方正小标宋简体" w:hAnsi="Times New Roman" w:eastAsia="方正小标宋简体"/>
          <w:sz w:val="36"/>
          <w:szCs w:val="36"/>
        </w:rPr>
        <w:t>相似性检测</w:t>
      </w:r>
      <w:r>
        <w:rPr>
          <w:rFonts w:ascii="方正小标宋简体" w:hAnsi="Times New Roman" w:eastAsia="方正小标宋简体"/>
          <w:sz w:val="36"/>
          <w:szCs w:val="36"/>
        </w:rPr>
        <w:t>实施办法</w:t>
      </w:r>
    </w:p>
    <w:p w14:paraId="45F85BD6">
      <w:pPr>
        <w:spacing w:line="560" w:lineRule="exact"/>
        <w:jc w:val="center"/>
        <w:rPr>
          <w:rFonts w:ascii="Times New Roman" w:hAnsi="Times New Roman" w:eastAsia="仿宋_GB2312"/>
          <w:sz w:val="32"/>
          <w:szCs w:val="32"/>
        </w:rPr>
      </w:pPr>
      <w:r>
        <w:rPr>
          <w:rFonts w:ascii="Times New Roman" w:hAnsi="Times New Roman" w:eastAsia="仿宋_GB2312"/>
          <w:sz w:val="32"/>
          <w:szCs w:val="32"/>
        </w:rPr>
        <w:t>(沪高院发学位字〔2016〕23号，2016-6-14印发)</w:t>
      </w:r>
    </w:p>
    <w:p w14:paraId="6216CBDF">
      <w:pPr>
        <w:widowControl/>
        <w:spacing w:line="560" w:lineRule="exact"/>
        <w:ind w:firstLine="480"/>
        <w:jc w:val="center"/>
        <w:rPr>
          <w:rFonts w:ascii="Times New Roman" w:hAnsi="Times New Roman" w:eastAsia="仿宋_GB2312"/>
          <w:bCs/>
          <w:sz w:val="30"/>
          <w:szCs w:val="30"/>
        </w:rPr>
      </w:pPr>
    </w:p>
    <w:p w14:paraId="4E9C56C0">
      <w:pPr>
        <w:widowControl/>
        <w:spacing w:line="560" w:lineRule="exact"/>
        <w:ind w:firstLine="640" w:firstLineChars="200"/>
        <w:rPr>
          <w:rFonts w:ascii="Times New Roman" w:hAnsi="Times New Roman" w:eastAsia="仿宋_GB2312"/>
          <w:bCs/>
          <w:sz w:val="32"/>
          <w:szCs w:val="32"/>
        </w:rPr>
      </w:pPr>
      <w:r>
        <w:rPr>
          <w:rFonts w:ascii="Times New Roman" w:hAnsi="Times New Roman" w:eastAsia="仿宋_GB2312"/>
          <w:bCs/>
          <w:sz w:val="32"/>
          <w:szCs w:val="32"/>
        </w:rPr>
        <w:t>为了加强学术道德和学术规范建设，提高我院研究生学位论文质量，特制定本实施办法。</w:t>
      </w:r>
    </w:p>
    <w:p w14:paraId="61362D49">
      <w:pPr>
        <w:spacing w:before="156" w:beforeLines="50" w:after="156" w:afterLines="50" w:line="560" w:lineRule="exact"/>
        <w:ind w:firstLine="640" w:firstLineChars="200"/>
        <w:jc w:val="center"/>
        <w:rPr>
          <w:rFonts w:ascii="黑体" w:hAnsi="黑体" w:eastAsia="黑体"/>
          <w:sz w:val="32"/>
          <w:szCs w:val="32"/>
        </w:rPr>
      </w:pPr>
      <w:r>
        <w:rPr>
          <w:rFonts w:ascii="黑体" w:hAnsi="黑体" w:eastAsia="黑体"/>
          <w:sz w:val="32"/>
          <w:szCs w:val="32"/>
        </w:rPr>
        <w:t>一、检测对象</w:t>
      </w:r>
    </w:p>
    <w:p w14:paraId="77D03F80">
      <w:pPr>
        <w:widowControl/>
        <w:spacing w:line="560" w:lineRule="exact"/>
        <w:ind w:firstLine="640" w:firstLineChars="200"/>
        <w:rPr>
          <w:rFonts w:ascii="Times New Roman" w:hAnsi="Times New Roman" w:eastAsia="仿宋_GB2312"/>
          <w:bCs/>
          <w:sz w:val="32"/>
          <w:szCs w:val="32"/>
        </w:rPr>
      </w:pPr>
      <w:r>
        <w:rPr>
          <w:rFonts w:ascii="Times New Roman" w:hAnsi="Times New Roman" w:eastAsia="仿宋_GB2312"/>
          <w:bCs/>
          <w:sz w:val="32"/>
          <w:szCs w:val="32"/>
        </w:rPr>
        <w:t>除保密论文之外的所有拟申请学位者的学位论文。未按规定参检及未通过检测者，不得进行学位论文送审与答辩。</w:t>
      </w:r>
    </w:p>
    <w:p w14:paraId="7026C300">
      <w:pPr>
        <w:spacing w:before="156" w:beforeLines="50" w:after="156" w:afterLines="50" w:line="560" w:lineRule="exact"/>
        <w:ind w:firstLine="640" w:firstLineChars="200"/>
        <w:jc w:val="center"/>
        <w:rPr>
          <w:rFonts w:ascii="黑体" w:hAnsi="黑体" w:eastAsia="黑体"/>
          <w:sz w:val="32"/>
          <w:szCs w:val="32"/>
        </w:rPr>
      </w:pPr>
      <w:r>
        <w:rPr>
          <w:rFonts w:ascii="黑体" w:hAnsi="黑体" w:eastAsia="黑体"/>
          <w:sz w:val="32"/>
          <w:szCs w:val="32"/>
        </w:rPr>
        <w:t>二、实施部门</w:t>
      </w:r>
    </w:p>
    <w:p w14:paraId="18CD3160">
      <w:pPr>
        <w:widowControl/>
        <w:spacing w:line="560" w:lineRule="exact"/>
        <w:ind w:firstLine="640" w:firstLineChars="200"/>
        <w:rPr>
          <w:rFonts w:ascii="Times New Roman" w:hAnsi="Times New Roman" w:eastAsia="仿宋_GB2312"/>
          <w:bCs/>
          <w:sz w:val="32"/>
          <w:szCs w:val="32"/>
        </w:rPr>
      </w:pPr>
      <w:r>
        <w:rPr>
          <w:rFonts w:ascii="Times New Roman" w:hAnsi="Times New Roman" w:eastAsia="仿宋_GB2312"/>
          <w:bCs/>
          <w:sz w:val="32"/>
          <w:szCs w:val="32"/>
        </w:rPr>
        <w:t xml:space="preserve"> 研究生学位论文相似性检测工作在所学位评定委员会领导下，由研究生处负责组织实施，综合保障处协助进行毕业生学位论文的检测与反馈。</w:t>
      </w:r>
    </w:p>
    <w:p w14:paraId="3453BF7D">
      <w:pPr>
        <w:spacing w:before="156" w:beforeLines="50" w:after="156" w:afterLines="50" w:line="560" w:lineRule="exact"/>
        <w:ind w:firstLine="640" w:firstLineChars="200"/>
        <w:jc w:val="center"/>
        <w:rPr>
          <w:rFonts w:ascii="黑体" w:hAnsi="黑体" w:eastAsia="黑体"/>
          <w:sz w:val="32"/>
          <w:szCs w:val="32"/>
        </w:rPr>
      </w:pPr>
      <w:r>
        <w:rPr>
          <w:rFonts w:ascii="黑体" w:hAnsi="黑体" w:eastAsia="黑体"/>
          <w:sz w:val="32"/>
          <w:szCs w:val="32"/>
        </w:rPr>
        <w:t>三、检测要求</w:t>
      </w:r>
    </w:p>
    <w:p w14:paraId="1020B344">
      <w:pPr>
        <w:widowControl/>
        <w:spacing w:line="560" w:lineRule="exact"/>
        <w:ind w:firstLine="640" w:firstLineChars="200"/>
        <w:rPr>
          <w:rFonts w:ascii="Times New Roman" w:hAnsi="Times New Roman" w:eastAsia="仿宋_GB2312"/>
          <w:bCs/>
          <w:sz w:val="32"/>
          <w:szCs w:val="32"/>
        </w:rPr>
      </w:pPr>
      <w:r>
        <w:rPr>
          <w:rFonts w:ascii="Times New Roman" w:hAnsi="Times New Roman" w:eastAsia="仿宋_GB2312"/>
          <w:bCs/>
          <w:sz w:val="32"/>
          <w:szCs w:val="32"/>
        </w:rPr>
        <w:t xml:space="preserve"> 研究生学位论文相似性检测工作于3月10日-3月20日（夏季授予学位）与8月20日-8月31日（冬季授予学位）集中完成。拟申请当季学位的研究生须于相应截止日期前将学位论文的电子版（word格式）发送至研究生处，由研究生处统一提交至综合保障处进行相似性检测，并将检测结果统一反馈至研究生及导师。学位论文的电子版必须与纸质版在格式及内容方面完全一致。</w:t>
      </w:r>
    </w:p>
    <w:p w14:paraId="1BFA9516">
      <w:pPr>
        <w:spacing w:before="156" w:beforeLines="50" w:after="156" w:afterLines="50" w:line="560" w:lineRule="exact"/>
        <w:ind w:firstLine="640" w:firstLineChars="200"/>
        <w:jc w:val="center"/>
        <w:rPr>
          <w:rFonts w:ascii="黑体" w:hAnsi="黑体" w:eastAsia="黑体"/>
          <w:sz w:val="32"/>
          <w:szCs w:val="32"/>
        </w:rPr>
      </w:pPr>
      <w:r>
        <w:rPr>
          <w:rFonts w:ascii="黑体" w:hAnsi="黑体" w:eastAsia="黑体"/>
          <w:sz w:val="32"/>
          <w:szCs w:val="32"/>
        </w:rPr>
        <w:t>四、检测结果处理</w:t>
      </w:r>
    </w:p>
    <w:p w14:paraId="6C10A32C">
      <w:pPr>
        <w:widowControl/>
        <w:spacing w:line="560" w:lineRule="exact"/>
        <w:ind w:firstLine="640" w:firstLineChars="200"/>
        <w:rPr>
          <w:rFonts w:ascii="Times New Roman" w:hAnsi="Times New Roman" w:eastAsia="仿宋_GB2312"/>
          <w:bCs/>
          <w:sz w:val="32"/>
          <w:szCs w:val="32"/>
        </w:rPr>
      </w:pPr>
      <w:r>
        <w:rPr>
          <w:rFonts w:ascii="Times New Roman" w:hAnsi="Times New Roman" w:eastAsia="仿宋_GB2312"/>
          <w:bCs/>
          <w:sz w:val="32"/>
          <w:szCs w:val="32"/>
        </w:rPr>
        <w:t>（一）对于去除引用文献文字复制比高于10%的学位论文，取消当季学位申请资格。</w:t>
      </w:r>
    </w:p>
    <w:p w14:paraId="2594B2EF">
      <w:pPr>
        <w:widowControl/>
        <w:spacing w:line="560" w:lineRule="exact"/>
        <w:ind w:firstLine="640" w:firstLineChars="200"/>
        <w:rPr>
          <w:rFonts w:ascii="Times New Roman" w:hAnsi="Times New Roman" w:eastAsia="仿宋_GB2312"/>
          <w:bCs/>
          <w:sz w:val="32"/>
          <w:szCs w:val="32"/>
        </w:rPr>
      </w:pPr>
      <w:r>
        <w:rPr>
          <w:rFonts w:ascii="Times New Roman" w:hAnsi="Times New Roman" w:eastAsia="仿宋_GB2312"/>
          <w:bCs/>
          <w:sz w:val="32"/>
          <w:szCs w:val="32"/>
        </w:rPr>
        <w:t>（二）如发现送检论文利用任何技术手段进行作弊行为，一经认定取消本次学位申请。</w:t>
      </w:r>
    </w:p>
    <w:p w14:paraId="60A1529A">
      <w:pPr>
        <w:widowControl/>
        <w:spacing w:line="560" w:lineRule="exact"/>
        <w:ind w:firstLine="640" w:firstLineChars="200"/>
        <w:rPr>
          <w:rFonts w:ascii="Times New Roman" w:hAnsi="Times New Roman" w:eastAsia="仿宋_GB2312"/>
          <w:bCs/>
          <w:sz w:val="32"/>
          <w:szCs w:val="32"/>
        </w:rPr>
      </w:pPr>
      <w:r>
        <w:rPr>
          <w:rFonts w:ascii="Times New Roman" w:hAnsi="Times New Roman" w:eastAsia="仿宋_GB2312"/>
          <w:bCs/>
          <w:sz w:val="32"/>
          <w:szCs w:val="32"/>
        </w:rPr>
        <w:t>本实施办法自高研院学位评定委员会审议通过之日起执行。</w:t>
      </w:r>
    </w:p>
    <w:p w14:paraId="013B986F">
      <w:pPr>
        <w:widowControl/>
        <w:jc w:val="left"/>
        <w:rPr>
          <w:rFonts w:ascii="Times New Roman" w:hAnsi="Times New Roman" w:eastAsia="仿宋_GB2312"/>
          <w:bCs/>
          <w:sz w:val="32"/>
          <w:szCs w:val="32"/>
        </w:rPr>
      </w:pPr>
      <w:r>
        <w:rPr>
          <w:rFonts w:ascii="Times New Roman" w:hAnsi="Times New Roman" w:eastAsia="仿宋_GB2312"/>
          <w:bCs/>
          <w:sz w:val="32"/>
          <w:szCs w:val="32"/>
        </w:rPr>
        <w:br w:type="page"/>
      </w:r>
    </w:p>
    <w:p w14:paraId="6FCEA28A">
      <w:pPr>
        <w:spacing w:line="600" w:lineRule="exact"/>
        <w:jc w:val="center"/>
        <w:rPr>
          <w:rFonts w:ascii="方正小标宋简体" w:hAnsi="Times New Roman" w:eastAsia="方正小标宋简体"/>
          <w:sz w:val="36"/>
          <w:szCs w:val="36"/>
        </w:rPr>
      </w:pPr>
      <w:r>
        <w:rPr>
          <w:rFonts w:hint="eastAsia" w:ascii="方正小标宋简体" w:hAnsi="Times New Roman" w:eastAsia="方正小标宋简体"/>
          <w:sz w:val="36"/>
          <w:szCs w:val="36"/>
        </w:rPr>
        <w:t>中国科学院上海高等研究院</w:t>
      </w:r>
    </w:p>
    <w:p w14:paraId="6F3705F1">
      <w:pPr>
        <w:spacing w:line="600" w:lineRule="exact"/>
        <w:jc w:val="center"/>
        <w:rPr>
          <w:rFonts w:ascii="方正小标宋简体" w:hAnsi="Times New Roman" w:eastAsia="方正小标宋简体"/>
          <w:sz w:val="36"/>
          <w:szCs w:val="36"/>
        </w:rPr>
      </w:pPr>
      <w:r>
        <w:rPr>
          <w:rFonts w:hint="eastAsia" w:ascii="方正小标宋简体" w:hAnsi="Times New Roman" w:eastAsia="方正小标宋简体"/>
          <w:sz w:val="36"/>
          <w:szCs w:val="36"/>
        </w:rPr>
        <w:t>研究生学位论文双盲审评阅制度规定</w:t>
      </w:r>
    </w:p>
    <w:p w14:paraId="49D6C3DC">
      <w:pPr>
        <w:spacing w:line="560" w:lineRule="exact"/>
        <w:jc w:val="center"/>
        <w:rPr>
          <w:rFonts w:ascii="Times New Roman" w:hAnsi="Times New Roman" w:eastAsia="仿宋_GB2312"/>
          <w:sz w:val="32"/>
          <w:szCs w:val="32"/>
        </w:rPr>
      </w:pPr>
      <w:r>
        <w:rPr>
          <w:rFonts w:ascii="Times New Roman" w:hAnsi="Times New Roman" w:eastAsia="仿宋_GB2312"/>
          <w:sz w:val="32"/>
          <w:szCs w:val="32"/>
        </w:rPr>
        <w:t>(沪高院发学位字〔2017〕8号，2017-3-27印发)</w:t>
      </w:r>
    </w:p>
    <w:p w14:paraId="5D9FAAA4">
      <w:pPr>
        <w:widowControl/>
        <w:adjustRightInd w:val="0"/>
        <w:snapToGrid w:val="0"/>
        <w:spacing w:line="348" w:lineRule="auto"/>
        <w:ind w:firstLine="480"/>
        <w:jc w:val="center"/>
        <w:rPr>
          <w:rFonts w:ascii="仿宋_GB2312" w:hAnsi="宋体" w:eastAsia="仿宋_GB2312" w:cs="宋体"/>
          <w:b/>
          <w:kern w:val="0"/>
          <w:sz w:val="30"/>
          <w:szCs w:val="30"/>
        </w:rPr>
      </w:pPr>
    </w:p>
    <w:p w14:paraId="01B87F93">
      <w:pPr>
        <w:widowControl/>
        <w:adjustRightInd w:val="0"/>
        <w:snapToGrid w:val="0"/>
        <w:spacing w:line="560" w:lineRule="exact"/>
        <w:ind w:firstLine="640" w:firstLineChars="200"/>
        <w:rPr>
          <w:rFonts w:ascii="Times New Roman" w:hAnsi="Times New Roman" w:eastAsia="仿宋_GB2312"/>
          <w:kern w:val="0"/>
          <w:sz w:val="32"/>
          <w:szCs w:val="32"/>
        </w:rPr>
      </w:pPr>
      <w:r>
        <w:rPr>
          <w:rFonts w:ascii="Times New Roman" w:hAnsi="Times New Roman" w:eastAsia="仿宋_GB2312"/>
          <w:kern w:val="0"/>
          <w:sz w:val="32"/>
          <w:szCs w:val="32"/>
        </w:rPr>
        <w:t>为进一步完善研究生学位论文质量监督和保障机制，提高研究生学位授予质量，现就《中国科学院上海高等研究院学位授予工作实施细则（暂行）》，作如下补充规定。</w:t>
      </w:r>
    </w:p>
    <w:p w14:paraId="5F89EA76">
      <w:pPr>
        <w:widowControl/>
        <w:adjustRightInd w:val="0"/>
        <w:snapToGrid w:val="0"/>
        <w:spacing w:line="560" w:lineRule="exact"/>
        <w:ind w:firstLine="643" w:firstLineChars="200"/>
        <w:rPr>
          <w:rFonts w:ascii="Times New Roman" w:hAnsi="Times New Roman"/>
          <w:kern w:val="0"/>
          <w:sz w:val="32"/>
          <w:szCs w:val="32"/>
        </w:rPr>
      </w:pPr>
      <w:r>
        <w:rPr>
          <w:rFonts w:ascii="Times New Roman" w:hAnsi="Times New Roman" w:eastAsia="仿宋_GB2312"/>
          <w:b/>
          <w:kern w:val="0"/>
          <w:sz w:val="32"/>
          <w:szCs w:val="32"/>
        </w:rPr>
        <w:t>第一条</w:t>
      </w:r>
      <w:r>
        <w:rPr>
          <w:rFonts w:ascii="Times New Roman" w:hAnsi="Times New Roman" w:eastAsia="仿宋_GB2312"/>
          <w:kern w:val="0"/>
          <w:sz w:val="32"/>
          <w:szCs w:val="32"/>
        </w:rPr>
        <w:t xml:space="preserve"> 研究生学位论文实行双盲审评阅制度，该工作在院学位评定委员会领导下，由研究生处负责组织实施。</w:t>
      </w:r>
    </w:p>
    <w:p w14:paraId="2499D0A1">
      <w:pPr>
        <w:adjustRightInd w:val="0"/>
        <w:snapToGrid w:val="0"/>
        <w:spacing w:line="560" w:lineRule="exact"/>
        <w:ind w:firstLine="643" w:firstLineChars="200"/>
        <w:rPr>
          <w:rFonts w:ascii="Times New Roman" w:hAnsi="Times New Roman" w:eastAsia="仿宋"/>
          <w:sz w:val="32"/>
          <w:szCs w:val="32"/>
        </w:rPr>
      </w:pPr>
      <w:r>
        <w:rPr>
          <w:rFonts w:ascii="Times New Roman" w:hAnsi="Times New Roman" w:eastAsia="仿宋_GB2312"/>
          <w:b/>
          <w:kern w:val="0"/>
          <w:sz w:val="32"/>
          <w:szCs w:val="32"/>
        </w:rPr>
        <w:t>第二条</w:t>
      </w:r>
      <w:r>
        <w:rPr>
          <w:rFonts w:ascii="Times New Roman" w:hAnsi="Times New Roman" w:eastAsia="仿宋_GB2312"/>
          <w:kern w:val="0"/>
          <w:sz w:val="32"/>
          <w:szCs w:val="32"/>
        </w:rPr>
        <w:t xml:space="preserve"> 申请夏季学位或冬季学位授予的研究生，论文送审截止时间分别为3月中下旬与9月中旬（具体按照当年度国科大学位管理系统封网截止时间相应调整）。规定时间内仍未按《中国科学院上海高等研究院学位授予工作实施细则（暂行）》第十七条要求提交材料的，视为自动放弃本次学位申请。</w:t>
      </w:r>
    </w:p>
    <w:p w14:paraId="7B587D0A">
      <w:pPr>
        <w:widowControl/>
        <w:adjustRightInd w:val="0"/>
        <w:snapToGrid w:val="0"/>
        <w:spacing w:line="560" w:lineRule="exact"/>
        <w:ind w:firstLine="643" w:firstLineChars="200"/>
        <w:rPr>
          <w:rFonts w:ascii="Times New Roman" w:hAnsi="Times New Roman"/>
          <w:kern w:val="0"/>
          <w:sz w:val="32"/>
          <w:szCs w:val="32"/>
        </w:rPr>
      </w:pPr>
      <w:r>
        <w:rPr>
          <w:rFonts w:ascii="Times New Roman" w:hAnsi="Times New Roman" w:eastAsia="仿宋_GB2312"/>
          <w:b/>
          <w:kern w:val="0"/>
          <w:sz w:val="32"/>
          <w:szCs w:val="32"/>
        </w:rPr>
        <w:t>第三条</w:t>
      </w:r>
      <w:r>
        <w:rPr>
          <w:rFonts w:ascii="Times New Roman" w:hAnsi="Times New Roman" w:eastAsia="仿宋_GB2312"/>
          <w:kern w:val="0"/>
          <w:sz w:val="32"/>
          <w:szCs w:val="32"/>
        </w:rPr>
        <w:t xml:space="preserve"> 研究生处负责建立论文评阅专家库。专家库应保密，送审论文导师与研究生不应询问评阅专家信息。</w:t>
      </w:r>
    </w:p>
    <w:p w14:paraId="322798C5">
      <w:pPr>
        <w:widowControl/>
        <w:adjustRightInd w:val="0"/>
        <w:snapToGrid w:val="0"/>
        <w:spacing w:line="560" w:lineRule="exact"/>
        <w:ind w:firstLine="643" w:firstLineChars="200"/>
        <w:rPr>
          <w:rFonts w:ascii="Times New Roman" w:hAnsi="Times New Roman"/>
          <w:kern w:val="0"/>
          <w:sz w:val="32"/>
          <w:szCs w:val="32"/>
        </w:rPr>
      </w:pPr>
      <w:r>
        <w:rPr>
          <w:rFonts w:ascii="Times New Roman" w:hAnsi="Times New Roman" w:eastAsia="仿宋_GB2312"/>
          <w:b/>
          <w:kern w:val="0"/>
          <w:sz w:val="32"/>
          <w:szCs w:val="32"/>
        </w:rPr>
        <w:t xml:space="preserve">第四条 </w:t>
      </w:r>
      <w:r>
        <w:rPr>
          <w:rFonts w:ascii="Times New Roman" w:hAnsi="Times New Roman" w:eastAsia="仿宋_GB2312"/>
          <w:kern w:val="0"/>
          <w:sz w:val="32"/>
          <w:szCs w:val="32"/>
        </w:rPr>
        <w:t>匿名评审的学位论文应按指定格式书写，论文封面上不出现申请人姓名、导师姓名，致谢页留空白，科研成果只写明成果名称、发表刊物或鉴定单位、时间、参与程度等，不出现作者或参加者的姓名、单位等信息。研究生处对学位论文的格式审查合格后，按照学科领域从专家库中随机抽取评阅专家。硕士学位论文评阅时间一般为14天，博士学位论文评阅时间一般为20天。</w:t>
      </w:r>
    </w:p>
    <w:p w14:paraId="2481D2FD">
      <w:pPr>
        <w:widowControl/>
        <w:adjustRightInd w:val="0"/>
        <w:snapToGrid w:val="0"/>
        <w:spacing w:line="560" w:lineRule="exact"/>
        <w:ind w:firstLine="640" w:firstLineChars="200"/>
        <w:rPr>
          <w:rFonts w:ascii="Times New Roman" w:hAnsi="Times New Roman"/>
          <w:kern w:val="0"/>
          <w:sz w:val="32"/>
          <w:szCs w:val="32"/>
        </w:rPr>
      </w:pPr>
      <w:r>
        <w:rPr>
          <w:rFonts w:ascii="Times New Roman" w:hAnsi="Times New Roman" w:eastAsia="仿宋_GB2312"/>
          <w:kern w:val="0"/>
          <w:sz w:val="32"/>
          <w:szCs w:val="32"/>
        </w:rPr>
        <w:t>硕士学位论文一般应聘请3位副教授、教授或具有相当专业技术职务的同行专家评阅。其中，应包含至少1位本单位专家及1位外单位的同行专家；硕士专业学位论文评阅专家中应有1位来自企业或实际工作部门。</w:t>
      </w:r>
    </w:p>
    <w:p w14:paraId="48A0A31C">
      <w:pPr>
        <w:widowControl/>
        <w:adjustRightInd w:val="0"/>
        <w:snapToGrid w:val="0"/>
        <w:spacing w:line="560" w:lineRule="exact"/>
        <w:ind w:firstLine="640" w:firstLineChars="200"/>
        <w:rPr>
          <w:rFonts w:ascii="Times New Roman" w:hAnsi="Times New Roman"/>
          <w:kern w:val="0"/>
          <w:sz w:val="32"/>
          <w:szCs w:val="32"/>
        </w:rPr>
      </w:pPr>
      <w:r>
        <w:rPr>
          <w:rFonts w:ascii="Times New Roman" w:hAnsi="Times New Roman" w:eastAsia="仿宋_GB2312"/>
          <w:kern w:val="0"/>
          <w:sz w:val="32"/>
          <w:szCs w:val="32"/>
        </w:rPr>
        <w:t>博士学位论文一般应聘请5位教授或具有相当专业技术职务的专家（含具有博士生导师资格的同行专家）评阅。其中应包含1位本单位专家及4位外单位的同行专家。</w:t>
      </w:r>
    </w:p>
    <w:p w14:paraId="218E0319">
      <w:pPr>
        <w:widowControl/>
        <w:adjustRightInd w:val="0"/>
        <w:snapToGrid w:val="0"/>
        <w:spacing w:line="560" w:lineRule="exact"/>
        <w:ind w:firstLine="643" w:firstLineChars="200"/>
        <w:rPr>
          <w:rFonts w:ascii="Times New Roman" w:hAnsi="Times New Roman"/>
          <w:kern w:val="0"/>
          <w:sz w:val="32"/>
          <w:szCs w:val="32"/>
        </w:rPr>
      </w:pPr>
      <w:r>
        <w:rPr>
          <w:rFonts w:ascii="Times New Roman" w:hAnsi="Times New Roman" w:eastAsia="仿宋_GB2312"/>
          <w:b/>
          <w:kern w:val="0"/>
          <w:sz w:val="32"/>
          <w:szCs w:val="32"/>
        </w:rPr>
        <w:t xml:space="preserve">第五条 </w:t>
      </w:r>
      <w:r>
        <w:rPr>
          <w:rFonts w:ascii="Times New Roman" w:hAnsi="Times New Roman" w:eastAsia="仿宋_GB2312"/>
          <w:kern w:val="0"/>
          <w:sz w:val="32"/>
          <w:szCs w:val="32"/>
        </w:rPr>
        <w:t>研究生处负责论文的送审工作，学位申请人及其导师不得参与。研究生处进行评阅意见汇总和隐名保密处理后，将评阅结果反馈给研究生本人及其导师。</w:t>
      </w:r>
    </w:p>
    <w:p w14:paraId="0B50CAF2">
      <w:pPr>
        <w:widowControl/>
        <w:adjustRightInd w:val="0"/>
        <w:snapToGrid w:val="0"/>
        <w:spacing w:line="560" w:lineRule="exact"/>
        <w:ind w:firstLine="643" w:firstLineChars="200"/>
        <w:rPr>
          <w:rFonts w:ascii="Times New Roman" w:hAnsi="Times New Roman" w:eastAsia="仿宋_GB2312"/>
          <w:kern w:val="0"/>
          <w:sz w:val="32"/>
          <w:szCs w:val="32"/>
        </w:rPr>
      </w:pPr>
      <w:r>
        <w:rPr>
          <w:rFonts w:ascii="Times New Roman" w:hAnsi="Times New Roman" w:eastAsia="仿宋_GB2312"/>
          <w:b/>
          <w:kern w:val="0"/>
          <w:sz w:val="32"/>
          <w:szCs w:val="32"/>
        </w:rPr>
        <w:t>第六条</w:t>
      </w:r>
      <w:r>
        <w:rPr>
          <w:rFonts w:ascii="Times New Roman" w:hAnsi="Times New Roman" w:eastAsia="仿宋_GB2312"/>
          <w:kern w:val="0"/>
          <w:sz w:val="32"/>
          <w:szCs w:val="32"/>
        </w:rPr>
        <w:t xml:space="preserve"> 评阅结果处理：</w:t>
      </w:r>
    </w:p>
    <w:p w14:paraId="5F0144BD">
      <w:pPr>
        <w:widowControl/>
        <w:adjustRightInd w:val="0"/>
        <w:snapToGrid w:val="0"/>
        <w:spacing w:line="560" w:lineRule="exact"/>
        <w:ind w:firstLine="640" w:firstLineChars="200"/>
        <w:rPr>
          <w:rFonts w:ascii="Times New Roman" w:hAnsi="Times New Roman" w:eastAsia="仿宋_GB2312"/>
          <w:kern w:val="0"/>
          <w:sz w:val="32"/>
          <w:szCs w:val="32"/>
        </w:rPr>
      </w:pPr>
      <w:r>
        <w:rPr>
          <w:rFonts w:ascii="Times New Roman" w:hAnsi="Times New Roman" w:eastAsia="仿宋_GB2312"/>
          <w:kern w:val="0"/>
          <w:sz w:val="32"/>
          <w:szCs w:val="32"/>
        </w:rPr>
        <w:t>（一）评阅专家的综合评价意见均为 “良好”及以上且全部“同意答辩”，可申请学位论文答辩。</w:t>
      </w:r>
    </w:p>
    <w:p w14:paraId="3B972001">
      <w:pPr>
        <w:widowControl/>
        <w:adjustRightInd w:val="0"/>
        <w:snapToGrid w:val="0"/>
        <w:spacing w:line="560" w:lineRule="exact"/>
        <w:ind w:firstLine="640" w:firstLineChars="200"/>
        <w:rPr>
          <w:rFonts w:ascii="Times New Roman" w:hAnsi="Times New Roman" w:eastAsia="仿宋_GB2312"/>
          <w:kern w:val="0"/>
          <w:sz w:val="32"/>
          <w:szCs w:val="32"/>
        </w:rPr>
      </w:pPr>
      <w:r>
        <w:rPr>
          <w:rFonts w:ascii="Times New Roman" w:hAnsi="Times New Roman" w:eastAsia="仿宋_GB2312"/>
          <w:kern w:val="0"/>
          <w:sz w:val="32"/>
          <w:szCs w:val="32"/>
        </w:rPr>
        <w:t>（二）评阅结果中出现“修改后答辩”意见，申请人需在导师的指导下针对所有评阅意见逐条认真修改，修改后将导师审核同意的论文修改情况说明提交至研究生处备案后，可申请学位论文答辩。</w:t>
      </w:r>
    </w:p>
    <w:p w14:paraId="46C12544">
      <w:pPr>
        <w:widowControl/>
        <w:adjustRightInd w:val="0"/>
        <w:snapToGrid w:val="0"/>
        <w:spacing w:line="560" w:lineRule="exact"/>
        <w:ind w:firstLine="640" w:firstLineChars="200"/>
        <w:rPr>
          <w:rFonts w:ascii="Times New Roman" w:hAnsi="Times New Roman" w:eastAsia="仿宋_GB2312"/>
          <w:kern w:val="0"/>
          <w:sz w:val="32"/>
          <w:szCs w:val="32"/>
        </w:rPr>
      </w:pPr>
      <w:r>
        <w:rPr>
          <w:rFonts w:ascii="Times New Roman" w:hAnsi="Times New Roman" w:eastAsia="仿宋_GB2312"/>
          <w:kern w:val="0"/>
          <w:sz w:val="32"/>
          <w:szCs w:val="32"/>
        </w:rPr>
        <w:t>（三）评阅结果中出现一个“一般”（硕士“中”），申请人需在导师的指导下针对所有评阅意见逐条认真修改，修改后将导师审核后的论文修改情况说明提交至研究生处备案，由研究生处再次征求专家意见或由学位会指定1名学位委员再次评阅，评阅结果为“良好”及以上，可申请学位论文答辩。</w:t>
      </w:r>
    </w:p>
    <w:p w14:paraId="004BB183">
      <w:pPr>
        <w:widowControl/>
        <w:adjustRightInd w:val="0"/>
        <w:snapToGrid w:val="0"/>
        <w:spacing w:line="560" w:lineRule="exact"/>
        <w:ind w:firstLine="640" w:firstLineChars="200"/>
        <w:rPr>
          <w:rFonts w:ascii="Times New Roman" w:hAnsi="Times New Roman" w:eastAsia="仿宋_GB2312"/>
          <w:kern w:val="0"/>
          <w:sz w:val="32"/>
          <w:szCs w:val="32"/>
        </w:rPr>
      </w:pPr>
      <w:r>
        <w:rPr>
          <w:rFonts w:ascii="Times New Roman" w:hAnsi="Times New Roman" w:eastAsia="仿宋_GB2312"/>
          <w:kern w:val="0"/>
          <w:sz w:val="32"/>
          <w:szCs w:val="32"/>
        </w:rPr>
        <w:t>（四）出现以下评阅结果，本次学位申请无效：</w:t>
      </w:r>
    </w:p>
    <w:p w14:paraId="700573C3">
      <w:pPr>
        <w:widowControl/>
        <w:adjustRightInd w:val="0"/>
        <w:snapToGrid w:val="0"/>
        <w:spacing w:line="560" w:lineRule="exact"/>
        <w:ind w:firstLine="640" w:firstLineChars="200"/>
        <w:rPr>
          <w:rFonts w:ascii="Times New Roman" w:hAnsi="Times New Roman" w:eastAsia="仿宋_GB2312"/>
          <w:kern w:val="0"/>
          <w:sz w:val="32"/>
          <w:szCs w:val="32"/>
        </w:rPr>
      </w:pPr>
      <w:r>
        <w:rPr>
          <w:rFonts w:ascii="Times New Roman" w:hAnsi="Times New Roman" w:eastAsia="仿宋_GB2312"/>
          <w:kern w:val="0"/>
          <w:sz w:val="32"/>
          <w:szCs w:val="32"/>
        </w:rPr>
        <w:t>（1）评阅专家对论文的“学术道德评价”的意见具有一票否决权，若有1位评阅专家对于学术道德评价持有否定意见，经院学位评定委员会核查确属实，本次学位申请无效。</w:t>
      </w:r>
    </w:p>
    <w:p w14:paraId="13CE235A">
      <w:pPr>
        <w:widowControl/>
        <w:adjustRightInd w:val="0"/>
        <w:snapToGrid w:val="0"/>
        <w:spacing w:line="560" w:lineRule="exact"/>
        <w:ind w:firstLine="640" w:firstLineChars="200"/>
        <w:rPr>
          <w:rFonts w:ascii="Times New Roman" w:hAnsi="Times New Roman" w:eastAsia="仿宋_GB2312"/>
          <w:kern w:val="0"/>
          <w:sz w:val="32"/>
          <w:szCs w:val="32"/>
        </w:rPr>
      </w:pPr>
      <w:r>
        <w:rPr>
          <w:rFonts w:ascii="Times New Roman" w:hAnsi="Times New Roman" w:eastAsia="仿宋_GB2312"/>
          <w:kern w:val="0"/>
          <w:sz w:val="32"/>
          <w:szCs w:val="32"/>
        </w:rPr>
        <w:t>（2）首次评阅结果累计有两个“差”或三个“一般”（硕士“中”）或两个“不同意答辩”，本次学位申请无效。</w:t>
      </w:r>
    </w:p>
    <w:p w14:paraId="52BE839E">
      <w:pPr>
        <w:widowControl/>
        <w:adjustRightInd w:val="0"/>
        <w:snapToGrid w:val="0"/>
        <w:spacing w:line="560" w:lineRule="exact"/>
        <w:ind w:firstLine="640" w:firstLineChars="200"/>
        <w:rPr>
          <w:rFonts w:ascii="Times New Roman" w:hAnsi="Times New Roman" w:eastAsia="仿宋_GB2312"/>
          <w:kern w:val="0"/>
          <w:sz w:val="32"/>
          <w:szCs w:val="32"/>
        </w:rPr>
      </w:pPr>
      <w:r>
        <w:rPr>
          <w:rFonts w:ascii="Times New Roman" w:hAnsi="Times New Roman" w:eastAsia="仿宋_GB2312"/>
          <w:kern w:val="0"/>
          <w:sz w:val="32"/>
          <w:szCs w:val="32"/>
        </w:rPr>
        <w:t>（3）评阅过程中，如有评阅专家的综合评价意见出现一个“差”或有二个“一般”（硕士“中”）或一个“不同意答辩”，应对论文作出实质性修改后，增聘两位评阅专家进行评阅，如反馈意见中仍出现“差”或“一般”（硕士“中”）或“不同意答辩”，本次学位申请无效。</w:t>
      </w:r>
    </w:p>
    <w:p w14:paraId="482017AF">
      <w:pPr>
        <w:widowControl/>
        <w:adjustRightInd w:val="0"/>
        <w:snapToGrid w:val="0"/>
        <w:spacing w:line="560" w:lineRule="exact"/>
        <w:ind w:firstLine="640" w:firstLineChars="200"/>
        <w:rPr>
          <w:rFonts w:ascii="Times New Roman" w:hAnsi="Times New Roman" w:eastAsia="仿宋_GB2312"/>
          <w:kern w:val="0"/>
          <w:sz w:val="32"/>
          <w:szCs w:val="32"/>
        </w:rPr>
      </w:pPr>
      <w:r>
        <w:rPr>
          <w:rFonts w:ascii="Times New Roman" w:hAnsi="Times New Roman" w:eastAsia="仿宋_GB2312"/>
          <w:kern w:val="0"/>
          <w:sz w:val="32"/>
          <w:szCs w:val="32"/>
        </w:rPr>
        <w:t>（五）当次学位申请无效后，须在规定的最长学习年限内，重新进行学位申请，逾期未申请，按自动放弃处理。</w:t>
      </w:r>
    </w:p>
    <w:p w14:paraId="3109FD4B">
      <w:pPr>
        <w:widowControl/>
        <w:adjustRightInd w:val="0"/>
        <w:snapToGrid w:val="0"/>
        <w:spacing w:line="560" w:lineRule="exact"/>
        <w:ind w:firstLine="640" w:firstLineChars="200"/>
        <w:rPr>
          <w:rFonts w:ascii="Times New Roman" w:hAnsi="Times New Roman" w:eastAsia="仿宋_GB2312"/>
          <w:kern w:val="0"/>
          <w:sz w:val="32"/>
          <w:szCs w:val="32"/>
        </w:rPr>
      </w:pPr>
      <w:r>
        <w:rPr>
          <w:rFonts w:ascii="Times New Roman" w:hAnsi="Times New Roman" w:eastAsia="仿宋_GB2312"/>
          <w:kern w:val="0"/>
          <w:sz w:val="32"/>
          <w:szCs w:val="32"/>
        </w:rPr>
        <w:t>（六）当次学位申请最多增聘一次专家，增聘专家评阅或再次反馈意见产生的费用均由课题组自行承担。因增聘错过学位申请相关截止时间等，由此造成的一切后果自负。</w:t>
      </w:r>
    </w:p>
    <w:p w14:paraId="6870D74E">
      <w:pPr>
        <w:widowControl/>
        <w:adjustRightInd w:val="0"/>
        <w:snapToGrid w:val="0"/>
        <w:spacing w:line="560" w:lineRule="exact"/>
        <w:ind w:firstLine="643" w:firstLineChars="200"/>
        <w:rPr>
          <w:rFonts w:ascii="Times New Roman" w:hAnsi="Times New Roman" w:eastAsia="仿宋_GB2312"/>
          <w:kern w:val="0"/>
          <w:sz w:val="32"/>
          <w:szCs w:val="32"/>
        </w:rPr>
      </w:pPr>
      <w:r>
        <w:rPr>
          <w:rFonts w:ascii="Times New Roman" w:hAnsi="Times New Roman" w:eastAsia="仿宋_GB2312"/>
          <w:b/>
          <w:kern w:val="0"/>
          <w:sz w:val="32"/>
          <w:szCs w:val="32"/>
        </w:rPr>
        <w:t>第七条</w:t>
      </w:r>
      <w:r>
        <w:rPr>
          <w:rFonts w:ascii="Times New Roman" w:hAnsi="Times New Roman" w:eastAsia="仿宋_GB2312"/>
          <w:kern w:val="0"/>
          <w:sz w:val="32"/>
          <w:szCs w:val="32"/>
        </w:rPr>
        <w:t xml:space="preserve"> 研究生学位论文原则上不得涉密，确属涉密论文，按照《中国科学院大学研究生学位论文保密管理规定》提供相关证明材料。</w:t>
      </w:r>
    </w:p>
    <w:p w14:paraId="280D11A6">
      <w:pPr>
        <w:widowControl/>
        <w:adjustRightInd w:val="0"/>
        <w:snapToGrid w:val="0"/>
        <w:spacing w:line="560" w:lineRule="exact"/>
        <w:ind w:firstLine="643" w:firstLineChars="200"/>
        <w:rPr>
          <w:rFonts w:ascii="Times New Roman" w:hAnsi="Times New Roman" w:eastAsia="仿宋_GB2312"/>
          <w:kern w:val="0"/>
          <w:sz w:val="32"/>
          <w:szCs w:val="32"/>
        </w:rPr>
      </w:pPr>
      <w:r>
        <w:rPr>
          <w:rFonts w:ascii="Times New Roman" w:hAnsi="Times New Roman" w:eastAsia="仿宋_GB2312"/>
          <w:b/>
          <w:kern w:val="0"/>
          <w:sz w:val="32"/>
          <w:szCs w:val="32"/>
        </w:rPr>
        <w:t>第八条</w:t>
      </w:r>
      <w:r>
        <w:rPr>
          <w:rFonts w:ascii="Times New Roman" w:hAnsi="Times New Roman" w:eastAsia="仿宋_GB2312"/>
          <w:kern w:val="0"/>
          <w:sz w:val="32"/>
          <w:szCs w:val="32"/>
        </w:rPr>
        <w:t xml:space="preserve"> 本实施办法自高研院学位评定委员会审议通过之日起执行，解释权属高研院学位评定委员会。原《中国科学院上海高等研究院研究生学位论文双盲审评阅制度规定》（沪高研发学位字〔</w:t>
      </w:r>
      <w:bookmarkStart w:id="0" w:name="year"/>
      <w:r>
        <w:rPr>
          <w:rFonts w:ascii="Times New Roman" w:hAnsi="Times New Roman" w:eastAsia="仿宋_GB2312"/>
          <w:kern w:val="0"/>
          <w:sz w:val="32"/>
          <w:szCs w:val="32"/>
        </w:rPr>
        <w:t>201</w:t>
      </w:r>
      <w:bookmarkEnd w:id="0"/>
      <w:r>
        <w:rPr>
          <w:rFonts w:ascii="Times New Roman" w:hAnsi="Times New Roman" w:eastAsia="仿宋_GB2312"/>
          <w:kern w:val="0"/>
          <w:sz w:val="32"/>
          <w:szCs w:val="32"/>
        </w:rPr>
        <w:t>6〕</w:t>
      </w:r>
      <w:bookmarkStart w:id="1" w:name="FlowNumber"/>
      <w:r>
        <w:rPr>
          <w:rFonts w:ascii="Times New Roman" w:hAnsi="Times New Roman" w:eastAsia="仿宋_GB2312"/>
          <w:kern w:val="0"/>
          <w:sz w:val="32"/>
          <w:szCs w:val="32"/>
        </w:rPr>
        <w:t xml:space="preserve"> </w:t>
      </w:r>
      <w:bookmarkEnd w:id="1"/>
      <w:r>
        <w:rPr>
          <w:rFonts w:ascii="Times New Roman" w:hAnsi="Times New Roman" w:eastAsia="仿宋_GB2312"/>
          <w:kern w:val="0"/>
          <w:sz w:val="32"/>
          <w:szCs w:val="32"/>
        </w:rPr>
        <w:t>24号）同时废止</w:t>
      </w:r>
      <w:r>
        <w:rPr>
          <w:rFonts w:hint="eastAsia" w:ascii="Times New Roman" w:hAnsi="Times New Roman" w:eastAsia="仿宋_GB2312"/>
          <w:kern w:val="0"/>
          <w:sz w:val="32"/>
          <w:szCs w:val="32"/>
        </w:rPr>
        <w:t>。</w:t>
      </w:r>
    </w:p>
    <w:p w14:paraId="535BA112">
      <w:pPr>
        <w:widowControl/>
        <w:jc w:val="left"/>
        <w:rPr>
          <w:rFonts w:ascii="Times New Roman" w:hAnsi="Times New Roman" w:eastAsia="仿宋_GB2312"/>
          <w:kern w:val="0"/>
          <w:sz w:val="32"/>
          <w:szCs w:val="32"/>
        </w:rPr>
      </w:pPr>
      <w:r>
        <w:rPr>
          <w:rFonts w:ascii="Times New Roman" w:hAnsi="Times New Roman" w:eastAsia="仿宋_GB2312"/>
          <w:kern w:val="0"/>
          <w:sz w:val="32"/>
          <w:szCs w:val="32"/>
        </w:rPr>
        <w:br w:type="page"/>
      </w:r>
    </w:p>
    <w:p w14:paraId="771684FB">
      <w:pPr>
        <w:spacing w:line="600" w:lineRule="exact"/>
        <w:jc w:val="center"/>
        <w:rPr>
          <w:rFonts w:ascii="方正小标宋简体" w:hAnsi="Times New Roman" w:eastAsia="方正小标宋简体"/>
          <w:sz w:val="36"/>
          <w:szCs w:val="36"/>
        </w:rPr>
      </w:pPr>
      <w:r>
        <w:rPr>
          <w:rFonts w:hint="eastAsia" w:ascii="方正小标宋简体" w:hAnsi="Times New Roman" w:eastAsia="方正小标宋简体"/>
          <w:sz w:val="36"/>
          <w:szCs w:val="36"/>
        </w:rPr>
        <w:t>中国科学院上海高等研究院</w:t>
      </w:r>
    </w:p>
    <w:p w14:paraId="0FB7770C">
      <w:pPr>
        <w:spacing w:line="600" w:lineRule="exact"/>
        <w:jc w:val="center"/>
        <w:rPr>
          <w:rFonts w:ascii="方正小标宋简体" w:hAnsi="Times New Roman" w:eastAsia="方正小标宋简体"/>
          <w:sz w:val="36"/>
          <w:szCs w:val="36"/>
        </w:rPr>
      </w:pPr>
      <w:r>
        <w:rPr>
          <w:rFonts w:hint="eastAsia" w:ascii="方正小标宋简体" w:hAnsi="Times New Roman" w:eastAsia="方正小标宋简体"/>
          <w:sz w:val="36"/>
          <w:szCs w:val="36"/>
        </w:rPr>
        <w:t>研究生奖助学金管理办法</w:t>
      </w:r>
    </w:p>
    <w:p w14:paraId="2A9B5F86">
      <w:pPr>
        <w:spacing w:line="560" w:lineRule="exact"/>
        <w:jc w:val="center"/>
        <w:rPr>
          <w:rFonts w:ascii="Times New Roman" w:hAnsi="Times New Roman" w:eastAsia="仿宋_GB2312"/>
          <w:sz w:val="32"/>
          <w:szCs w:val="32"/>
        </w:rPr>
      </w:pPr>
      <w:r>
        <w:rPr>
          <w:rFonts w:ascii="Times New Roman" w:hAnsi="Times New Roman" w:eastAsia="仿宋_GB2312"/>
          <w:sz w:val="32"/>
          <w:szCs w:val="32"/>
        </w:rPr>
        <w:t>(沪高院发研字〔2017〕52号，2017-11-29印发)</w:t>
      </w:r>
    </w:p>
    <w:p w14:paraId="63AD0F72">
      <w:pPr>
        <w:snapToGrid w:val="0"/>
        <w:spacing w:line="348" w:lineRule="auto"/>
        <w:rPr>
          <w:rFonts w:ascii="Times New Roman" w:hAnsi="Times New Roman" w:eastAsia="仿宋_GB2312"/>
          <w:sz w:val="32"/>
          <w:szCs w:val="32"/>
        </w:rPr>
      </w:pPr>
    </w:p>
    <w:p w14:paraId="67577033">
      <w:pPr>
        <w:snapToGrid w:val="0"/>
        <w:spacing w:before="156" w:beforeLines="50" w:after="156" w:afterLines="50" w:line="560" w:lineRule="exact"/>
        <w:ind w:firstLine="640" w:firstLineChars="200"/>
        <w:rPr>
          <w:rFonts w:ascii="Times New Roman" w:hAnsi="Times New Roman" w:eastAsia="仿宋_GB2312"/>
          <w:sz w:val="32"/>
          <w:szCs w:val="32"/>
        </w:rPr>
      </w:pPr>
      <w:r>
        <w:rPr>
          <w:rFonts w:ascii="Times New Roman" w:hAnsi="Times New Roman" w:eastAsia="仿宋_GB2312"/>
          <w:sz w:val="32"/>
          <w:szCs w:val="32"/>
        </w:rPr>
        <w:t>为更好地培养德才兼备的创新创业人才，在保证研究生基本生活需要的基础上，进一步激发研究生刻苦学习、潜心科研、全面发展，持续提高研究生培养质量，根据国家、中科院相关文件精神要求，结合我院实际情况，特制定本办法。</w:t>
      </w:r>
    </w:p>
    <w:p w14:paraId="3FA5BABC">
      <w:pPr>
        <w:spacing w:before="156" w:beforeLines="50" w:after="156" w:afterLines="50" w:line="560" w:lineRule="exact"/>
        <w:ind w:firstLine="643" w:firstLineChars="200"/>
        <w:jc w:val="center"/>
        <w:rPr>
          <w:rFonts w:ascii="黑体" w:hAnsi="黑体" w:eastAsia="黑体"/>
          <w:b/>
          <w:bCs/>
          <w:sz w:val="32"/>
          <w:szCs w:val="32"/>
        </w:rPr>
      </w:pPr>
      <w:r>
        <w:rPr>
          <w:rFonts w:hint="eastAsia" w:ascii="黑体" w:hAnsi="黑体" w:eastAsia="黑体"/>
          <w:b/>
          <w:bCs/>
          <w:sz w:val="32"/>
          <w:szCs w:val="32"/>
        </w:rPr>
        <w:t xml:space="preserve">第一章 </w:t>
      </w:r>
      <w:r>
        <w:rPr>
          <w:rFonts w:ascii="黑体" w:hAnsi="黑体" w:eastAsia="黑体"/>
          <w:b/>
          <w:bCs/>
          <w:sz w:val="32"/>
          <w:szCs w:val="32"/>
        </w:rPr>
        <w:t>奖助学金设置</w:t>
      </w:r>
    </w:p>
    <w:p w14:paraId="5BA704AE">
      <w:pPr>
        <w:snapToGrid w:val="0"/>
        <w:spacing w:line="560" w:lineRule="exact"/>
        <w:ind w:firstLine="643" w:firstLineChars="200"/>
        <w:rPr>
          <w:rFonts w:ascii="Times New Roman" w:hAnsi="Times New Roman" w:eastAsia="仿宋_GB2312"/>
          <w:sz w:val="32"/>
          <w:szCs w:val="32"/>
        </w:rPr>
      </w:pPr>
      <w:r>
        <w:rPr>
          <w:rFonts w:ascii="Times New Roman" w:hAnsi="Times New Roman" w:eastAsia="仿宋_GB2312"/>
          <w:b/>
          <w:bCs/>
          <w:sz w:val="32"/>
          <w:szCs w:val="32"/>
        </w:rPr>
        <w:t>第一条</w:t>
      </w:r>
      <w:r>
        <w:rPr>
          <w:rFonts w:ascii="Times New Roman" w:hAnsi="Times New Roman" w:eastAsia="仿宋_GB2312"/>
          <w:sz w:val="32"/>
          <w:szCs w:val="32"/>
        </w:rPr>
        <w:t xml:space="preserve"> 研究生奖助学金由国家助学金、国家奖学金、中科院奖学金、国科大学业奖学金、研究院奖学金、助研助管岗位津贴、高研院社会奖学金七部分组成。奖助学金按照博士研究生和硕士研究生两个层次分别设立。</w:t>
      </w:r>
    </w:p>
    <w:p w14:paraId="4370127E">
      <w:pPr>
        <w:spacing w:before="156" w:beforeLines="50" w:after="156" w:afterLines="50" w:line="560" w:lineRule="exact"/>
        <w:ind w:firstLine="643" w:firstLineChars="200"/>
        <w:jc w:val="center"/>
        <w:rPr>
          <w:rFonts w:ascii="黑体" w:hAnsi="黑体" w:eastAsia="黑体"/>
          <w:b/>
          <w:bCs/>
          <w:sz w:val="32"/>
          <w:szCs w:val="32"/>
        </w:rPr>
      </w:pPr>
      <w:r>
        <w:rPr>
          <w:rFonts w:hint="eastAsia" w:ascii="黑体" w:hAnsi="黑体" w:eastAsia="黑体"/>
          <w:b/>
          <w:bCs/>
          <w:sz w:val="32"/>
          <w:szCs w:val="32"/>
        </w:rPr>
        <w:t xml:space="preserve">第二章 </w:t>
      </w:r>
      <w:r>
        <w:rPr>
          <w:rFonts w:ascii="黑体" w:hAnsi="黑体" w:eastAsia="黑体"/>
          <w:b/>
          <w:bCs/>
          <w:sz w:val="32"/>
          <w:szCs w:val="32"/>
        </w:rPr>
        <w:t>奖助学金发放对象</w:t>
      </w:r>
    </w:p>
    <w:p w14:paraId="28EBE2D3">
      <w:pPr>
        <w:snapToGrid w:val="0"/>
        <w:spacing w:line="560" w:lineRule="exact"/>
        <w:ind w:firstLine="643" w:firstLineChars="200"/>
        <w:rPr>
          <w:rFonts w:ascii="Times New Roman" w:hAnsi="Times New Roman" w:eastAsia="仿宋_GB2312"/>
          <w:sz w:val="32"/>
          <w:szCs w:val="32"/>
        </w:rPr>
      </w:pPr>
      <w:r>
        <w:rPr>
          <w:rFonts w:ascii="Times New Roman" w:hAnsi="Times New Roman" w:eastAsia="仿宋_GB2312"/>
          <w:b/>
          <w:bCs/>
          <w:sz w:val="32"/>
          <w:szCs w:val="32"/>
        </w:rPr>
        <w:t>第二条</w:t>
      </w:r>
      <w:r>
        <w:rPr>
          <w:rFonts w:ascii="Times New Roman" w:hAnsi="Times New Roman" w:eastAsia="仿宋_GB2312"/>
          <w:sz w:val="32"/>
          <w:szCs w:val="32"/>
        </w:rPr>
        <w:t xml:space="preserve"> 研究生奖助学金发放对象为高研院正式学籍注册的全日制在读博士、硕士研究生，硕博连读生按学籍注册类别对待。</w:t>
      </w:r>
    </w:p>
    <w:p w14:paraId="268940F7">
      <w:pPr>
        <w:snapToGrid w:val="0"/>
        <w:spacing w:line="560" w:lineRule="exact"/>
        <w:ind w:firstLine="643" w:firstLineChars="200"/>
        <w:rPr>
          <w:rFonts w:ascii="Times New Roman" w:hAnsi="Times New Roman" w:eastAsia="仿宋_GB2312"/>
          <w:sz w:val="32"/>
          <w:szCs w:val="32"/>
        </w:rPr>
      </w:pPr>
      <w:r>
        <w:rPr>
          <w:rFonts w:ascii="Times New Roman" w:hAnsi="Times New Roman" w:eastAsia="仿宋_GB2312"/>
          <w:b/>
          <w:bCs/>
          <w:sz w:val="32"/>
          <w:szCs w:val="32"/>
        </w:rPr>
        <w:t>第三条</w:t>
      </w:r>
      <w:r>
        <w:rPr>
          <w:rFonts w:ascii="Times New Roman" w:hAnsi="Times New Roman" w:eastAsia="仿宋_GB2312"/>
          <w:sz w:val="32"/>
          <w:szCs w:val="32"/>
        </w:rPr>
        <w:t xml:space="preserve"> 高研院与上海科技大学、上海大学及外校联合培养研究生参照享受奖助学金特殊补贴及助研助管岗位津贴部分。</w:t>
      </w:r>
    </w:p>
    <w:p w14:paraId="087C9A09">
      <w:pPr>
        <w:spacing w:before="156" w:beforeLines="50" w:after="156" w:afterLines="50" w:line="560" w:lineRule="exact"/>
        <w:ind w:firstLine="643" w:firstLineChars="200"/>
        <w:jc w:val="center"/>
        <w:rPr>
          <w:rFonts w:ascii="黑体" w:hAnsi="黑体" w:eastAsia="黑体"/>
          <w:b/>
          <w:bCs/>
          <w:sz w:val="32"/>
          <w:szCs w:val="32"/>
        </w:rPr>
      </w:pPr>
      <w:r>
        <w:rPr>
          <w:rFonts w:hint="eastAsia" w:ascii="黑体" w:hAnsi="黑体" w:eastAsia="黑体"/>
          <w:b/>
          <w:bCs/>
          <w:sz w:val="32"/>
          <w:szCs w:val="32"/>
        </w:rPr>
        <w:t xml:space="preserve">第三章 </w:t>
      </w:r>
      <w:r>
        <w:rPr>
          <w:rFonts w:ascii="黑体" w:hAnsi="黑体" w:eastAsia="黑体"/>
          <w:b/>
          <w:bCs/>
          <w:sz w:val="32"/>
          <w:szCs w:val="32"/>
        </w:rPr>
        <w:t>奖助学金结构与标准</w:t>
      </w:r>
    </w:p>
    <w:p w14:paraId="12FD35E6">
      <w:pPr>
        <w:snapToGrid w:val="0"/>
        <w:spacing w:line="560" w:lineRule="exact"/>
        <w:ind w:firstLine="640" w:firstLineChars="200"/>
        <w:rPr>
          <w:rFonts w:ascii="Times New Roman" w:hAnsi="Times New Roman" w:eastAsia="仿宋_GB2312"/>
          <w:sz w:val="32"/>
          <w:szCs w:val="32"/>
        </w:rPr>
      </w:pPr>
      <w:r>
        <w:rPr>
          <w:rFonts w:ascii="Times New Roman" w:hAnsi="Times New Roman" w:eastAsia="仿宋_GB2312"/>
          <w:sz w:val="32"/>
          <w:szCs w:val="32"/>
        </w:rPr>
        <w:t>（一）国家助学金</w:t>
      </w:r>
    </w:p>
    <w:p w14:paraId="7D01D74B">
      <w:pPr>
        <w:snapToGrid w:val="0"/>
        <w:spacing w:line="560" w:lineRule="exact"/>
        <w:ind w:firstLine="643" w:firstLineChars="200"/>
        <w:rPr>
          <w:rFonts w:ascii="Times New Roman" w:hAnsi="Times New Roman" w:eastAsia="仿宋_GB2312"/>
          <w:sz w:val="32"/>
          <w:szCs w:val="32"/>
        </w:rPr>
      </w:pPr>
      <w:r>
        <w:rPr>
          <w:rFonts w:ascii="Times New Roman" w:hAnsi="Times New Roman" w:eastAsia="仿宋_GB2312"/>
          <w:b/>
          <w:bCs/>
          <w:sz w:val="32"/>
          <w:szCs w:val="32"/>
        </w:rPr>
        <w:t>第四条</w:t>
      </w:r>
      <w:r>
        <w:rPr>
          <w:rFonts w:ascii="Times New Roman" w:hAnsi="Times New Roman" w:eastAsia="仿宋_GB2312"/>
          <w:sz w:val="32"/>
          <w:szCs w:val="32"/>
        </w:rPr>
        <w:t xml:space="preserve"> 国家助学金按照国家财政拨款统一标准实行，现行资助标准为博士研究生15000元/年·生，硕士研究生6000元/年·生。目前，按照博士研究生1500元/月·生，硕士研究生600元/月·生的标准予以发放，每年共计发放10个月，一般情况下，每年2月、8月不再做国家助学金的提交发放。资助标准根据财政部、教育部对研究生国家助学金资助标准的动态调整而适时调整。</w:t>
      </w:r>
    </w:p>
    <w:p w14:paraId="661F7A2C">
      <w:pPr>
        <w:snapToGrid w:val="0"/>
        <w:spacing w:line="560" w:lineRule="exact"/>
        <w:ind w:firstLine="643" w:firstLineChars="200"/>
        <w:rPr>
          <w:rFonts w:ascii="Times New Roman" w:hAnsi="Times New Roman" w:eastAsia="仿宋_GB2312"/>
          <w:sz w:val="32"/>
          <w:szCs w:val="32"/>
        </w:rPr>
      </w:pPr>
      <w:r>
        <w:rPr>
          <w:rFonts w:ascii="Times New Roman" w:hAnsi="Times New Roman" w:eastAsia="仿宋_GB2312"/>
          <w:b/>
          <w:bCs/>
          <w:sz w:val="32"/>
          <w:szCs w:val="32"/>
        </w:rPr>
        <w:t>第五条</w:t>
      </w:r>
      <w:r>
        <w:rPr>
          <w:rFonts w:ascii="Times New Roman" w:hAnsi="Times New Roman" w:eastAsia="仿宋_GB2312"/>
          <w:sz w:val="32"/>
          <w:szCs w:val="32"/>
        </w:rPr>
        <w:t xml:space="preserve"> 国家助学金由国科大根据《中国科学院大学研究生国家助学金管理细则》，按高研院全日制在籍人数逐月发放。</w:t>
      </w:r>
    </w:p>
    <w:p w14:paraId="08C4B44C">
      <w:pPr>
        <w:snapToGrid w:val="0"/>
        <w:spacing w:line="560" w:lineRule="exact"/>
        <w:ind w:firstLine="640" w:firstLineChars="200"/>
        <w:rPr>
          <w:rFonts w:ascii="Times New Roman" w:hAnsi="Times New Roman" w:eastAsia="仿宋_GB2312"/>
          <w:sz w:val="32"/>
          <w:szCs w:val="32"/>
        </w:rPr>
      </w:pPr>
      <w:r>
        <w:rPr>
          <w:rFonts w:ascii="Times New Roman" w:hAnsi="Times New Roman" w:eastAsia="仿宋_GB2312"/>
          <w:sz w:val="32"/>
          <w:szCs w:val="32"/>
        </w:rPr>
        <w:t>（二）国家奖学金</w:t>
      </w:r>
    </w:p>
    <w:p w14:paraId="218FBE89">
      <w:pPr>
        <w:snapToGrid w:val="0"/>
        <w:spacing w:line="560" w:lineRule="exact"/>
        <w:ind w:firstLine="643" w:firstLineChars="200"/>
        <w:rPr>
          <w:rFonts w:ascii="Times New Roman" w:hAnsi="Times New Roman" w:eastAsia="仿宋_GB2312"/>
          <w:sz w:val="32"/>
          <w:szCs w:val="32"/>
        </w:rPr>
      </w:pPr>
      <w:r>
        <w:rPr>
          <w:rFonts w:ascii="Times New Roman" w:hAnsi="Times New Roman" w:eastAsia="仿宋_GB2312"/>
          <w:b/>
          <w:bCs/>
          <w:sz w:val="32"/>
          <w:szCs w:val="32"/>
        </w:rPr>
        <w:t>第六条</w:t>
      </w:r>
      <w:r>
        <w:rPr>
          <w:rFonts w:ascii="Times New Roman" w:hAnsi="Times New Roman" w:eastAsia="仿宋_GB2312"/>
          <w:sz w:val="32"/>
          <w:szCs w:val="32"/>
        </w:rPr>
        <w:t xml:space="preserve"> 国家奖学金用于奖励学业成绩特别优秀、科学研究成果显著的研究生。国家奖学金奖励现行标准为博士生30000元/年·生，硕士生20000元/年·生。</w:t>
      </w:r>
    </w:p>
    <w:p w14:paraId="2BA919D4">
      <w:pPr>
        <w:snapToGrid w:val="0"/>
        <w:spacing w:line="560" w:lineRule="exact"/>
        <w:ind w:firstLine="643" w:firstLineChars="200"/>
        <w:rPr>
          <w:rFonts w:ascii="Times New Roman" w:hAnsi="Times New Roman" w:eastAsia="仿宋_GB2312"/>
          <w:sz w:val="32"/>
          <w:szCs w:val="32"/>
        </w:rPr>
      </w:pPr>
      <w:r>
        <w:rPr>
          <w:rFonts w:ascii="Times New Roman" w:hAnsi="Times New Roman" w:eastAsia="仿宋_GB2312"/>
          <w:b/>
          <w:bCs/>
          <w:sz w:val="32"/>
          <w:szCs w:val="32"/>
        </w:rPr>
        <w:t>第七条</w:t>
      </w:r>
      <w:r>
        <w:rPr>
          <w:rFonts w:ascii="Times New Roman" w:hAnsi="Times New Roman" w:eastAsia="仿宋_GB2312"/>
          <w:sz w:val="32"/>
          <w:szCs w:val="32"/>
        </w:rPr>
        <w:t xml:space="preserve"> 国家奖学金根据《中国科学院大学研究生国家奖学金评审实施办法》，每年评审一次，由高研院院内组织初审，国科大核准后一次性发放。</w:t>
      </w:r>
    </w:p>
    <w:p w14:paraId="1C2B5197">
      <w:pPr>
        <w:snapToGrid w:val="0"/>
        <w:spacing w:line="560" w:lineRule="exact"/>
        <w:ind w:firstLine="640" w:firstLineChars="200"/>
        <w:rPr>
          <w:rFonts w:ascii="Times New Roman" w:hAnsi="Times New Roman" w:eastAsia="仿宋_GB2312"/>
          <w:sz w:val="32"/>
          <w:szCs w:val="32"/>
        </w:rPr>
      </w:pPr>
      <w:r>
        <w:rPr>
          <w:rFonts w:ascii="Times New Roman" w:hAnsi="Times New Roman" w:eastAsia="仿宋_GB2312"/>
          <w:sz w:val="32"/>
          <w:szCs w:val="32"/>
        </w:rPr>
        <w:t>（三）中科院奖学金</w:t>
      </w:r>
    </w:p>
    <w:p w14:paraId="602953D7">
      <w:pPr>
        <w:snapToGrid w:val="0"/>
        <w:spacing w:line="560" w:lineRule="exact"/>
        <w:ind w:firstLine="643" w:firstLineChars="200"/>
        <w:rPr>
          <w:rFonts w:ascii="Times New Roman" w:hAnsi="Times New Roman" w:eastAsia="仿宋_GB2312"/>
          <w:sz w:val="32"/>
          <w:szCs w:val="32"/>
        </w:rPr>
      </w:pPr>
      <w:r>
        <w:rPr>
          <w:rFonts w:ascii="Times New Roman" w:hAnsi="Times New Roman" w:eastAsia="仿宋_GB2312"/>
          <w:b/>
          <w:bCs/>
          <w:sz w:val="32"/>
          <w:szCs w:val="32"/>
        </w:rPr>
        <w:t>第八条</w:t>
      </w:r>
      <w:r>
        <w:rPr>
          <w:rFonts w:ascii="Times New Roman" w:hAnsi="Times New Roman" w:eastAsia="仿宋_GB2312"/>
          <w:sz w:val="32"/>
          <w:szCs w:val="32"/>
        </w:rPr>
        <w:t xml:space="preserve"> 中科院奖学金是指中国科学院设立的各类优秀奖学金，按照中科院设立及冠名联合设立的相关意愿和要求，由中科院教育主管部门、国科大及中科院研究生教育基金会统筹安排，按年度组织评选发放。</w:t>
      </w:r>
    </w:p>
    <w:p w14:paraId="50544C78">
      <w:pPr>
        <w:snapToGrid w:val="0"/>
        <w:spacing w:line="560" w:lineRule="exact"/>
        <w:ind w:firstLine="640" w:firstLineChars="200"/>
        <w:rPr>
          <w:rFonts w:ascii="Times New Roman" w:hAnsi="Times New Roman" w:eastAsia="仿宋_GB2312"/>
          <w:sz w:val="32"/>
          <w:szCs w:val="32"/>
        </w:rPr>
      </w:pPr>
      <w:r>
        <w:rPr>
          <w:rFonts w:ascii="Times New Roman" w:hAnsi="Times New Roman" w:eastAsia="仿宋_GB2312"/>
          <w:sz w:val="32"/>
          <w:szCs w:val="32"/>
        </w:rPr>
        <w:t>（四）国科大学业奖学金</w:t>
      </w:r>
    </w:p>
    <w:p w14:paraId="69462102">
      <w:pPr>
        <w:snapToGrid w:val="0"/>
        <w:spacing w:line="560" w:lineRule="exact"/>
        <w:ind w:firstLine="643" w:firstLineChars="200"/>
        <w:rPr>
          <w:rFonts w:ascii="Times New Roman" w:hAnsi="Times New Roman" w:eastAsia="仿宋_GB2312"/>
          <w:sz w:val="32"/>
          <w:szCs w:val="32"/>
        </w:rPr>
      </w:pPr>
      <w:r>
        <w:rPr>
          <w:rFonts w:ascii="Times New Roman" w:hAnsi="Times New Roman" w:eastAsia="仿宋_GB2312"/>
          <w:b/>
          <w:bCs/>
          <w:sz w:val="32"/>
          <w:szCs w:val="32"/>
        </w:rPr>
        <w:t>第九条</w:t>
      </w:r>
      <w:r>
        <w:rPr>
          <w:rFonts w:ascii="Times New Roman" w:hAnsi="Times New Roman" w:eastAsia="仿宋_GB2312"/>
          <w:sz w:val="32"/>
          <w:szCs w:val="32"/>
        </w:rPr>
        <w:t xml:space="preserve"> 国科大学业奖学金是为了在全面实行研究生教育收费制度的情况下，更好地支持研究生顺利完成学业而设立，仅面向2014年9月及以后入学并在规定学制内的高研院全日制研究生（2014年9月前入学的研究生不缴纳学费，无该项奖学金）。经费来源于国家财政拨款和国科大学费收入。</w:t>
      </w:r>
    </w:p>
    <w:p w14:paraId="50D3F247">
      <w:pPr>
        <w:snapToGrid w:val="0"/>
        <w:spacing w:line="560" w:lineRule="exact"/>
        <w:ind w:firstLine="643" w:firstLineChars="200"/>
        <w:rPr>
          <w:rFonts w:ascii="Times New Roman" w:hAnsi="Times New Roman" w:eastAsia="仿宋_GB2312"/>
          <w:sz w:val="32"/>
          <w:szCs w:val="32"/>
        </w:rPr>
      </w:pPr>
      <w:r>
        <w:rPr>
          <w:rFonts w:ascii="Times New Roman" w:hAnsi="Times New Roman" w:eastAsia="仿宋_GB2312"/>
          <w:b/>
          <w:bCs/>
          <w:sz w:val="32"/>
          <w:szCs w:val="32"/>
        </w:rPr>
        <w:t>第十条</w:t>
      </w:r>
      <w:r>
        <w:rPr>
          <w:rFonts w:ascii="Times New Roman" w:hAnsi="Times New Roman" w:eastAsia="仿宋_GB2312"/>
          <w:sz w:val="32"/>
          <w:szCs w:val="32"/>
        </w:rPr>
        <w:t xml:space="preserve"> 国科大学业奖学金按照博士、硕士研究生类别分设合格、不合格两个等级，不严格限制两个等级的人数比例，根据实际情况进行评选，等级奖励标准为：</w:t>
      </w:r>
    </w:p>
    <w:tbl>
      <w:tblPr>
        <w:tblStyle w:val="10"/>
        <w:tblW w:w="740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73"/>
        <w:gridCol w:w="2638"/>
        <w:gridCol w:w="2694"/>
      </w:tblGrid>
      <w:tr w14:paraId="034C7D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3" w:type="dxa"/>
          </w:tcPr>
          <w:p w14:paraId="1522CAA0">
            <w:pPr>
              <w:snapToGrid w:val="0"/>
              <w:spacing w:line="560" w:lineRule="exact"/>
              <w:ind w:firstLine="200"/>
              <w:jc w:val="center"/>
              <w:rPr>
                <w:rFonts w:ascii="Times New Roman" w:hAnsi="Times New Roman" w:eastAsia="仿宋_GB2312"/>
                <w:sz w:val="32"/>
                <w:szCs w:val="32"/>
              </w:rPr>
            </w:pPr>
            <w:r>
              <w:rPr>
                <w:rFonts w:ascii="Times New Roman" w:hAnsi="Times New Roman" w:eastAsia="仿宋_GB2312"/>
                <w:sz w:val="32"/>
                <w:szCs w:val="32"/>
              </w:rPr>
              <w:t>类别</w:t>
            </w:r>
          </w:p>
        </w:tc>
        <w:tc>
          <w:tcPr>
            <w:tcW w:w="2638" w:type="dxa"/>
          </w:tcPr>
          <w:p w14:paraId="16720F93">
            <w:pPr>
              <w:snapToGrid w:val="0"/>
              <w:spacing w:line="560" w:lineRule="exact"/>
              <w:ind w:firstLine="200"/>
              <w:jc w:val="center"/>
              <w:rPr>
                <w:rFonts w:ascii="Times New Roman" w:hAnsi="Times New Roman" w:eastAsia="仿宋_GB2312"/>
                <w:sz w:val="32"/>
                <w:szCs w:val="32"/>
              </w:rPr>
            </w:pPr>
            <w:r>
              <w:rPr>
                <w:rFonts w:ascii="Times New Roman" w:hAnsi="Times New Roman" w:eastAsia="仿宋_GB2312"/>
                <w:sz w:val="32"/>
                <w:szCs w:val="32"/>
              </w:rPr>
              <w:t>合格等级</w:t>
            </w:r>
          </w:p>
        </w:tc>
        <w:tc>
          <w:tcPr>
            <w:tcW w:w="2694" w:type="dxa"/>
          </w:tcPr>
          <w:p w14:paraId="793E71FB">
            <w:pPr>
              <w:snapToGrid w:val="0"/>
              <w:spacing w:line="560" w:lineRule="exact"/>
              <w:ind w:firstLine="200"/>
              <w:jc w:val="center"/>
              <w:rPr>
                <w:rFonts w:ascii="Times New Roman" w:hAnsi="Times New Roman" w:eastAsia="仿宋_GB2312"/>
                <w:sz w:val="32"/>
                <w:szCs w:val="32"/>
              </w:rPr>
            </w:pPr>
            <w:r>
              <w:rPr>
                <w:rFonts w:ascii="Times New Roman" w:hAnsi="Times New Roman" w:eastAsia="仿宋_GB2312"/>
                <w:sz w:val="32"/>
                <w:szCs w:val="32"/>
              </w:rPr>
              <w:t>不合格等级</w:t>
            </w:r>
          </w:p>
        </w:tc>
      </w:tr>
      <w:tr w14:paraId="078AF4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3" w:type="dxa"/>
          </w:tcPr>
          <w:p w14:paraId="152ADF8C">
            <w:pPr>
              <w:snapToGrid w:val="0"/>
              <w:spacing w:line="560" w:lineRule="exact"/>
              <w:ind w:firstLine="200"/>
              <w:jc w:val="center"/>
              <w:rPr>
                <w:rFonts w:ascii="Times New Roman" w:hAnsi="Times New Roman" w:eastAsia="仿宋_GB2312"/>
                <w:sz w:val="32"/>
                <w:szCs w:val="32"/>
              </w:rPr>
            </w:pPr>
            <w:r>
              <w:rPr>
                <w:rFonts w:ascii="Times New Roman" w:hAnsi="Times New Roman" w:eastAsia="仿宋_GB2312"/>
                <w:sz w:val="32"/>
                <w:szCs w:val="32"/>
              </w:rPr>
              <w:t>博士研究生</w:t>
            </w:r>
          </w:p>
        </w:tc>
        <w:tc>
          <w:tcPr>
            <w:tcW w:w="2638" w:type="dxa"/>
          </w:tcPr>
          <w:p w14:paraId="6668604A">
            <w:pPr>
              <w:snapToGrid w:val="0"/>
              <w:spacing w:line="560" w:lineRule="exact"/>
              <w:ind w:firstLine="200"/>
              <w:jc w:val="center"/>
              <w:rPr>
                <w:rFonts w:ascii="Times New Roman" w:hAnsi="Times New Roman" w:eastAsia="仿宋_GB2312"/>
                <w:sz w:val="32"/>
                <w:szCs w:val="32"/>
              </w:rPr>
            </w:pPr>
            <w:r>
              <w:rPr>
                <w:rFonts w:ascii="Times New Roman" w:hAnsi="Times New Roman" w:eastAsia="仿宋_GB2312"/>
                <w:sz w:val="32"/>
                <w:szCs w:val="32"/>
              </w:rPr>
              <w:t>13000元/年·生</w:t>
            </w:r>
          </w:p>
        </w:tc>
        <w:tc>
          <w:tcPr>
            <w:tcW w:w="2694" w:type="dxa"/>
          </w:tcPr>
          <w:p w14:paraId="04A2E732">
            <w:pPr>
              <w:snapToGrid w:val="0"/>
              <w:spacing w:line="560" w:lineRule="exact"/>
              <w:ind w:firstLine="200"/>
              <w:jc w:val="center"/>
              <w:rPr>
                <w:rFonts w:ascii="Times New Roman" w:hAnsi="Times New Roman" w:eastAsia="仿宋_GB2312"/>
                <w:sz w:val="32"/>
                <w:szCs w:val="32"/>
              </w:rPr>
            </w:pPr>
            <w:r>
              <w:rPr>
                <w:rFonts w:ascii="Times New Roman" w:hAnsi="Times New Roman" w:eastAsia="仿宋_GB2312"/>
                <w:sz w:val="32"/>
                <w:szCs w:val="32"/>
              </w:rPr>
              <w:t>0-6000元/年·生</w:t>
            </w:r>
          </w:p>
        </w:tc>
      </w:tr>
      <w:tr w14:paraId="4CB84D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3" w:type="dxa"/>
          </w:tcPr>
          <w:p w14:paraId="47487B42">
            <w:pPr>
              <w:snapToGrid w:val="0"/>
              <w:spacing w:line="560" w:lineRule="exact"/>
              <w:ind w:firstLine="200"/>
              <w:jc w:val="center"/>
              <w:rPr>
                <w:rFonts w:ascii="Times New Roman" w:hAnsi="Times New Roman" w:eastAsia="仿宋_GB2312"/>
                <w:sz w:val="32"/>
                <w:szCs w:val="32"/>
              </w:rPr>
            </w:pPr>
            <w:r>
              <w:rPr>
                <w:rFonts w:ascii="Times New Roman" w:hAnsi="Times New Roman" w:eastAsia="仿宋_GB2312"/>
                <w:sz w:val="32"/>
                <w:szCs w:val="32"/>
              </w:rPr>
              <w:t>硕士研究生</w:t>
            </w:r>
          </w:p>
        </w:tc>
        <w:tc>
          <w:tcPr>
            <w:tcW w:w="2638" w:type="dxa"/>
          </w:tcPr>
          <w:p w14:paraId="09E7BDCD">
            <w:pPr>
              <w:snapToGrid w:val="0"/>
              <w:spacing w:line="560" w:lineRule="exact"/>
              <w:ind w:firstLine="200"/>
              <w:jc w:val="center"/>
              <w:rPr>
                <w:rFonts w:ascii="Times New Roman" w:hAnsi="Times New Roman" w:eastAsia="仿宋_GB2312"/>
                <w:sz w:val="32"/>
                <w:szCs w:val="32"/>
              </w:rPr>
            </w:pPr>
            <w:r>
              <w:rPr>
                <w:rFonts w:ascii="Times New Roman" w:hAnsi="Times New Roman" w:eastAsia="仿宋_GB2312"/>
                <w:sz w:val="32"/>
                <w:szCs w:val="32"/>
              </w:rPr>
              <w:t>8000元/年·生</w:t>
            </w:r>
          </w:p>
        </w:tc>
        <w:tc>
          <w:tcPr>
            <w:tcW w:w="2694" w:type="dxa"/>
          </w:tcPr>
          <w:p w14:paraId="3C7D7AFD">
            <w:pPr>
              <w:snapToGrid w:val="0"/>
              <w:spacing w:line="560" w:lineRule="exact"/>
              <w:ind w:firstLine="200"/>
              <w:jc w:val="center"/>
              <w:rPr>
                <w:rFonts w:ascii="Times New Roman" w:hAnsi="Times New Roman" w:eastAsia="仿宋_GB2312"/>
                <w:sz w:val="32"/>
                <w:szCs w:val="32"/>
              </w:rPr>
            </w:pPr>
            <w:r>
              <w:rPr>
                <w:rFonts w:ascii="Times New Roman" w:hAnsi="Times New Roman" w:eastAsia="仿宋_GB2312"/>
                <w:sz w:val="32"/>
                <w:szCs w:val="32"/>
              </w:rPr>
              <w:t>0-4000元/年·生</w:t>
            </w:r>
          </w:p>
        </w:tc>
      </w:tr>
    </w:tbl>
    <w:p w14:paraId="5762861C">
      <w:pPr>
        <w:snapToGrid w:val="0"/>
        <w:spacing w:line="560" w:lineRule="exact"/>
        <w:ind w:firstLine="643" w:firstLineChars="200"/>
        <w:rPr>
          <w:rFonts w:ascii="Times New Roman" w:hAnsi="Times New Roman" w:eastAsia="仿宋_GB2312"/>
          <w:sz w:val="32"/>
          <w:szCs w:val="32"/>
        </w:rPr>
      </w:pPr>
      <w:r>
        <w:rPr>
          <w:rFonts w:ascii="Times New Roman" w:hAnsi="Times New Roman" w:eastAsia="仿宋_GB2312"/>
          <w:b/>
          <w:bCs/>
          <w:sz w:val="32"/>
          <w:szCs w:val="32"/>
        </w:rPr>
        <w:t>第十一条</w:t>
      </w:r>
      <w:r>
        <w:rPr>
          <w:rFonts w:ascii="Times New Roman" w:hAnsi="Times New Roman" w:eastAsia="仿宋_GB2312"/>
          <w:sz w:val="32"/>
          <w:szCs w:val="32"/>
        </w:rPr>
        <w:t xml:space="preserve"> 一年级新生学业奖学金原则上均评为合格等级，二年级及以上研究生根据学业成绩、日常行为表现及道德表现、助研助管岗位任务完成情况等进行学业奖学金等级动态评定。</w:t>
      </w:r>
    </w:p>
    <w:p w14:paraId="103C8371">
      <w:pPr>
        <w:snapToGrid w:val="0"/>
        <w:spacing w:line="560" w:lineRule="exact"/>
        <w:ind w:firstLine="643" w:firstLineChars="200"/>
        <w:rPr>
          <w:rFonts w:ascii="Times New Roman" w:hAnsi="Times New Roman" w:eastAsia="仿宋_GB2312"/>
          <w:sz w:val="32"/>
          <w:szCs w:val="32"/>
        </w:rPr>
      </w:pPr>
      <w:r>
        <w:rPr>
          <w:rFonts w:ascii="Times New Roman" w:hAnsi="Times New Roman" w:eastAsia="仿宋_GB2312"/>
          <w:b/>
          <w:bCs/>
          <w:sz w:val="32"/>
          <w:szCs w:val="32"/>
        </w:rPr>
        <w:t>第十二条</w:t>
      </w:r>
      <w:r>
        <w:rPr>
          <w:rFonts w:ascii="Times New Roman" w:hAnsi="Times New Roman" w:eastAsia="仿宋_GB2312"/>
          <w:sz w:val="32"/>
          <w:szCs w:val="32"/>
        </w:rPr>
        <w:t xml:space="preserve"> 研究生在校期间发生如下情况的，下一年国科大学业奖学金评定为不合格等级（不合格等级将根据实际表现情况确定最终学业奖学金发放标准）：（1）有考试作弊、学术不端行为者；（2）未按规定请假，擅自离院达5天及以上者；（3）参评学年课程考试有不合格或不及格者；（4）未经相关部门批准而不按期交纳学费、住宿费者；（5）研究生学位论文阶段考核不合格者；（6）未按规定请假，规定开学时间5天内未按时注册者；（7）参评年度助研助管任务完成情况有不合格者；（8）参评年度无故缺勤研究生处组织的报告、实践、会议等活动三次及以上者；（9）参评年度累计事假30天、累计病事假60天及以上者；（10）发生2次打架斗殴情况者；（11）因个人原因造成科研安全事故；（12）违反学校其他相关规定，通报批评、纪律处分者。</w:t>
      </w:r>
    </w:p>
    <w:p w14:paraId="7A483672">
      <w:pPr>
        <w:snapToGrid w:val="0"/>
        <w:spacing w:line="560" w:lineRule="exact"/>
        <w:ind w:firstLine="643" w:firstLineChars="200"/>
        <w:rPr>
          <w:rFonts w:ascii="Times New Roman" w:hAnsi="Times New Roman" w:eastAsia="仿宋_GB2312"/>
          <w:sz w:val="32"/>
          <w:szCs w:val="32"/>
        </w:rPr>
      </w:pPr>
      <w:r>
        <w:rPr>
          <w:rFonts w:ascii="Times New Roman" w:hAnsi="Times New Roman" w:eastAsia="仿宋_GB2312"/>
          <w:b/>
          <w:bCs/>
          <w:sz w:val="32"/>
          <w:szCs w:val="32"/>
        </w:rPr>
        <w:t>第十三条</w:t>
      </w:r>
      <w:r>
        <w:rPr>
          <w:rFonts w:ascii="Times New Roman" w:hAnsi="Times New Roman" w:eastAsia="仿宋_GB2312"/>
          <w:sz w:val="32"/>
          <w:szCs w:val="32"/>
        </w:rPr>
        <w:t xml:space="preserve"> 国科大学业奖学金于每年9月集中评选，评选结果经公示无异议后报国科大，由国科大一次性将奖学金直接发放给获奖研究生。</w:t>
      </w:r>
    </w:p>
    <w:p w14:paraId="254FD8A7">
      <w:pPr>
        <w:snapToGrid w:val="0"/>
        <w:spacing w:line="560" w:lineRule="exact"/>
        <w:ind w:firstLine="640" w:firstLineChars="200"/>
        <w:rPr>
          <w:rFonts w:ascii="Times New Roman" w:hAnsi="Times New Roman" w:eastAsia="仿宋_GB2312"/>
          <w:sz w:val="32"/>
          <w:szCs w:val="32"/>
        </w:rPr>
      </w:pPr>
      <w:r>
        <w:rPr>
          <w:rFonts w:ascii="Times New Roman" w:hAnsi="Times New Roman" w:eastAsia="仿宋_GB2312"/>
          <w:sz w:val="32"/>
          <w:szCs w:val="32"/>
        </w:rPr>
        <w:t>（五）研究院奖学金</w:t>
      </w:r>
    </w:p>
    <w:p w14:paraId="0B1C8B84">
      <w:pPr>
        <w:snapToGrid w:val="0"/>
        <w:spacing w:line="560" w:lineRule="exact"/>
        <w:ind w:firstLine="643" w:firstLineChars="200"/>
        <w:rPr>
          <w:rFonts w:ascii="Times New Roman" w:hAnsi="Times New Roman" w:eastAsia="仿宋_GB2312"/>
          <w:sz w:val="32"/>
          <w:szCs w:val="32"/>
        </w:rPr>
      </w:pPr>
      <w:r>
        <w:rPr>
          <w:rFonts w:ascii="Times New Roman" w:hAnsi="Times New Roman" w:eastAsia="仿宋_GB2312"/>
          <w:b/>
          <w:bCs/>
          <w:sz w:val="32"/>
          <w:szCs w:val="32"/>
        </w:rPr>
        <w:t>第十四条</w:t>
      </w:r>
      <w:r>
        <w:rPr>
          <w:rFonts w:ascii="Times New Roman" w:hAnsi="Times New Roman" w:eastAsia="仿宋_GB2312"/>
          <w:sz w:val="32"/>
          <w:szCs w:val="32"/>
        </w:rPr>
        <w:t xml:space="preserve"> 研究院奖学金由高研院统一拨付，用于辅助保障我院研究生研究工作、在校学习和生活，分为基本部分及特殊补贴部分。进入课题组的校际联培生、外校联培生参照享有研究院奖学金特殊补贴部分，由研究生导师课题经费提供。</w:t>
      </w:r>
    </w:p>
    <w:p w14:paraId="0FDC31A8">
      <w:pPr>
        <w:snapToGrid w:val="0"/>
        <w:spacing w:line="560" w:lineRule="exact"/>
        <w:ind w:firstLine="643" w:firstLineChars="200"/>
        <w:jc w:val="left"/>
        <w:rPr>
          <w:rFonts w:ascii="Times New Roman" w:hAnsi="Times New Roman" w:eastAsia="仿宋_GB2312"/>
          <w:sz w:val="32"/>
          <w:szCs w:val="32"/>
        </w:rPr>
      </w:pPr>
      <w:r>
        <w:rPr>
          <w:rFonts w:ascii="Times New Roman" w:hAnsi="Times New Roman" w:eastAsia="仿宋_GB2312"/>
          <w:b/>
          <w:bCs/>
          <w:sz w:val="32"/>
          <w:szCs w:val="32"/>
        </w:rPr>
        <w:t>第十五条</w:t>
      </w:r>
      <w:r>
        <w:rPr>
          <w:rFonts w:ascii="Times New Roman" w:hAnsi="Times New Roman" w:eastAsia="仿宋_GB2312"/>
          <w:sz w:val="32"/>
          <w:szCs w:val="32"/>
        </w:rPr>
        <w:t xml:space="preserve"> 研究院奖学金基本部分发放标准为博士研究生900元/月·生，硕士研究生：800元/月·生。研究院奖学金特殊补贴主要含伙食补贴、高温补贴、节日补贴，发放标准为360元/月·生。</w:t>
      </w:r>
    </w:p>
    <w:tbl>
      <w:tblPr>
        <w:tblStyle w:val="10"/>
        <w:tblW w:w="777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47"/>
        <w:gridCol w:w="2081"/>
        <w:gridCol w:w="2226"/>
        <w:gridCol w:w="1417"/>
      </w:tblGrid>
      <w:tr w14:paraId="3CAA43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2" w:hRule="atLeast"/>
          <w:jc w:val="center"/>
        </w:trPr>
        <w:tc>
          <w:tcPr>
            <w:tcW w:w="2047" w:type="dxa"/>
            <w:vMerge w:val="restart"/>
            <w:vAlign w:val="center"/>
          </w:tcPr>
          <w:p w14:paraId="1CDCDE36">
            <w:pPr>
              <w:snapToGrid w:val="0"/>
              <w:spacing w:line="560" w:lineRule="exact"/>
              <w:ind w:firstLine="200"/>
              <w:jc w:val="center"/>
              <w:rPr>
                <w:rFonts w:ascii="Times New Roman" w:hAnsi="Times New Roman" w:eastAsia="仿宋_GB2312"/>
                <w:sz w:val="32"/>
                <w:szCs w:val="32"/>
              </w:rPr>
            </w:pPr>
            <w:r>
              <w:rPr>
                <w:rFonts w:ascii="Times New Roman" w:hAnsi="Times New Roman" w:eastAsia="仿宋_GB2312"/>
                <w:sz w:val="32"/>
                <w:szCs w:val="32"/>
              </w:rPr>
              <w:t>类别</w:t>
            </w:r>
          </w:p>
        </w:tc>
        <w:tc>
          <w:tcPr>
            <w:tcW w:w="4307" w:type="dxa"/>
            <w:gridSpan w:val="2"/>
            <w:vAlign w:val="center"/>
          </w:tcPr>
          <w:p w14:paraId="6282477D">
            <w:pPr>
              <w:snapToGrid w:val="0"/>
              <w:spacing w:line="560" w:lineRule="exact"/>
              <w:ind w:firstLine="200"/>
              <w:jc w:val="center"/>
              <w:rPr>
                <w:rFonts w:ascii="Times New Roman" w:hAnsi="Times New Roman" w:eastAsia="仿宋_GB2312"/>
                <w:sz w:val="32"/>
                <w:szCs w:val="32"/>
              </w:rPr>
            </w:pPr>
            <w:r>
              <w:rPr>
                <w:rFonts w:ascii="Times New Roman" w:hAnsi="Times New Roman" w:eastAsia="仿宋_GB2312"/>
                <w:sz w:val="32"/>
                <w:szCs w:val="32"/>
              </w:rPr>
              <w:t>研究院奖学金（元/月</w:t>
            </w:r>
            <w:r>
              <w:rPr>
                <w:rFonts w:ascii="Times New Roman" w:hAnsi="Times New Roman" w:eastAsia="微软雅黑"/>
                <w:sz w:val="32"/>
                <w:szCs w:val="32"/>
              </w:rPr>
              <w:t>•</w:t>
            </w:r>
            <w:r>
              <w:rPr>
                <w:rFonts w:ascii="Times New Roman" w:hAnsi="Times New Roman" w:eastAsia="仿宋_GB2312"/>
                <w:sz w:val="32"/>
                <w:szCs w:val="32"/>
              </w:rPr>
              <w:t>生）</w:t>
            </w:r>
          </w:p>
        </w:tc>
        <w:tc>
          <w:tcPr>
            <w:tcW w:w="1417" w:type="dxa"/>
            <w:vMerge w:val="restart"/>
            <w:vAlign w:val="center"/>
          </w:tcPr>
          <w:p w14:paraId="397F6998">
            <w:pPr>
              <w:snapToGrid w:val="0"/>
              <w:spacing w:line="560" w:lineRule="exact"/>
              <w:ind w:firstLine="200"/>
              <w:jc w:val="center"/>
              <w:rPr>
                <w:rFonts w:ascii="Times New Roman" w:hAnsi="Times New Roman" w:eastAsia="仿宋_GB2312"/>
                <w:sz w:val="32"/>
                <w:szCs w:val="32"/>
              </w:rPr>
            </w:pPr>
            <w:r>
              <w:rPr>
                <w:rFonts w:ascii="Times New Roman" w:hAnsi="Times New Roman" w:eastAsia="仿宋_GB2312"/>
                <w:sz w:val="32"/>
                <w:szCs w:val="32"/>
              </w:rPr>
              <w:t>小计</w:t>
            </w:r>
          </w:p>
        </w:tc>
      </w:tr>
      <w:tr w14:paraId="04F149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1" w:hRule="atLeast"/>
          <w:jc w:val="center"/>
        </w:trPr>
        <w:tc>
          <w:tcPr>
            <w:tcW w:w="2047" w:type="dxa"/>
            <w:vMerge w:val="continue"/>
            <w:vAlign w:val="center"/>
          </w:tcPr>
          <w:p w14:paraId="2CEE390E">
            <w:pPr>
              <w:snapToGrid w:val="0"/>
              <w:spacing w:line="560" w:lineRule="exact"/>
              <w:ind w:firstLine="200"/>
              <w:jc w:val="center"/>
              <w:rPr>
                <w:rFonts w:ascii="Times New Roman" w:hAnsi="Times New Roman" w:eastAsia="仿宋_GB2312"/>
                <w:sz w:val="32"/>
                <w:szCs w:val="32"/>
              </w:rPr>
            </w:pPr>
          </w:p>
        </w:tc>
        <w:tc>
          <w:tcPr>
            <w:tcW w:w="2081" w:type="dxa"/>
            <w:vAlign w:val="center"/>
          </w:tcPr>
          <w:p w14:paraId="06A6F1A5">
            <w:pPr>
              <w:snapToGrid w:val="0"/>
              <w:spacing w:line="560" w:lineRule="exact"/>
              <w:ind w:firstLine="200"/>
              <w:jc w:val="center"/>
              <w:rPr>
                <w:rFonts w:ascii="Times New Roman" w:hAnsi="Times New Roman" w:eastAsia="仿宋_GB2312"/>
                <w:sz w:val="32"/>
                <w:szCs w:val="32"/>
              </w:rPr>
            </w:pPr>
            <w:r>
              <w:rPr>
                <w:rFonts w:ascii="Times New Roman" w:hAnsi="Times New Roman" w:eastAsia="仿宋_GB2312"/>
                <w:sz w:val="32"/>
                <w:szCs w:val="32"/>
              </w:rPr>
              <w:t>基本部分</w:t>
            </w:r>
          </w:p>
        </w:tc>
        <w:tc>
          <w:tcPr>
            <w:tcW w:w="2226" w:type="dxa"/>
            <w:vAlign w:val="center"/>
          </w:tcPr>
          <w:p w14:paraId="27D23E6A">
            <w:pPr>
              <w:snapToGrid w:val="0"/>
              <w:spacing w:line="560" w:lineRule="exact"/>
              <w:ind w:firstLine="200"/>
              <w:jc w:val="center"/>
              <w:rPr>
                <w:rFonts w:ascii="Times New Roman" w:hAnsi="Times New Roman" w:eastAsia="仿宋_GB2312"/>
                <w:sz w:val="32"/>
                <w:szCs w:val="32"/>
              </w:rPr>
            </w:pPr>
            <w:r>
              <w:rPr>
                <w:rFonts w:ascii="Times New Roman" w:hAnsi="Times New Roman" w:eastAsia="仿宋_GB2312"/>
                <w:sz w:val="32"/>
                <w:szCs w:val="32"/>
              </w:rPr>
              <w:t>特殊补贴</w:t>
            </w:r>
          </w:p>
        </w:tc>
        <w:tc>
          <w:tcPr>
            <w:tcW w:w="1417" w:type="dxa"/>
            <w:vMerge w:val="continue"/>
            <w:vAlign w:val="center"/>
          </w:tcPr>
          <w:p w14:paraId="52C1055A">
            <w:pPr>
              <w:snapToGrid w:val="0"/>
              <w:spacing w:line="560" w:lineRule="exact"/>
              <w:ind w:firstLine="200"/>
              <w:jc w:val="center"/>
              <w:rPr>
                <w:rFonts w:ascii="Times New Roman" w:hAnsi="Times New Roman" w:eastAsia="仿宋_GB2312"/>
                <w:sz w:val="32"/>
                <w:szCs w:val="32"/>
              </w:rPr>
            </w:pPr>
          </w:p>
        </w:tc>
      </w:tr>
      <w:tr w14:paraId="6D28AE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7" w:type="dxa"/>
            <w:vAlign w:val="center"/>
          </w:tcPr>
          <w:p w14:paraId="53C5862E">
            <w:pPr>
              <w:snapToGrid w:val="0"/>
              <w:spacing w:line="560" w:lineRule="exact"/>
              <w:ind w:firstLine="200"/>
              <w:jc w:val="center"/>
              <w:rPr>
                <w:rFonts w:ascii="Times New Roman" w:hAnsi="Times New Roman" w:eastAsia="仿宋_GB2312"/>
                <w:sz w:val="32"/>
                <w:szCs w:val="32"/>
              </w:rPr>
            </w:pPr>
            <w:r>
              <w:rPr>
                <w:rFonts w:ascii="Times New Roman" w:hAnsi="Times New Roman" w:eastAsia="仿宋_GB2312"/>
                <w:sz w:val="32"/>
                <w:szCs w:val="32"/>
              </w:rPr>
              <w:t>高研院博士生</w:t>
            </w:r>
          </w:p>
        </w:tc>
        <w:tc>
          <w:tcPr>
            <w:tcW w:w="2081" w:type="dxa"/>
            <w:vAlign w:val="center"/>
          </w:tcPr>
          <w:p w14:paraId="2F533D22">
            <w:pPr>
              <w:snapToGrid w:val="0"/>
              <w:spacing w:line="560" w:lineRule="exact"/>
              <w:ind w:firstLine="200"/>
              <w:jc w:val="center"/>
              <w:rPr>
                <w:rFonts w:ascii="Times New Roman" w:hAnsi="Times New Roman" w:eastAsia="仿宋_GB2312"/>
                <w:sz w:val="32"/>
                <w:szCs w:val="32"/>
              </w:rPr>
            </w:pPr>
            <w:r>
              <w:rPr>
                <w:rFonts w:ascii="Times New Roman" w:hAnsi="Times New Roman" w:eastAsia="仿宋_GB2312"/>
                <w:sz w:val="32"/>
                <w:szCs w:val="32"/>
              </w:rPr>
              <w:t>900</w:t>
            </w:r>
          </w:p>
        </w:tc>
        <w:tc>
          <w:tcPr>
            <w:tcW w:w="2226" w:type="dxa"/>
            <w:vAlign w:val="center"/>
          </w:tcPr>
          <w:p w14:paraId="4E4B8CAC">
            <w:pPr>
              <w:snapToGrid w:val="0"/>
              <w:spacing w:line="560" w:lineRule="exact"/>
              <w:ind w:firstLine="200"/>
              <w:jc w:val="center"/>
              <w:rPr>
                <w:rFonts w:ascii="Times New Roman" w:hAnsi="Times New Roman" w:eastAsia="仿宋_GB2312"/>
                <w:sz w:val="32"/>
                <w:szCs w:val="32"/>
              </w:rPr>
            </w:pPr>
            <w:r>
              <w:rPr>
                <w:rFonts w:ascii="Times New Roman" w:hAnsi="Times New Roman" w:eastAsia="仿宋_GB2312"/>
                <w:sz w:val="32"/>
                <w:szCs w:val="32"/>
              </w:rPr>
              <w:t>360</w:t>
            </w:r>
          </w:p>
        </w:tc>
        <w:tc>
          <w:tcPr>
            <w:tcW w:w="1417" w:type="dxa"/>
            <w:vAlign w:val="center"/>
          </w:tcPr>
          <w:p w14:paraId="71325D1F">
            <w:pPr>
              <w:snapToGrid w:val="0"/>
              <w:spacing w:line="560" w:lineRule="exact"/>
              <w:ind w:firstLine="200"/>
              <w:jc w:val="center"/>
              <w:rPr>
                <w:rFonts w:ascii="Times New Roman" w:hAnsi="Times New Roman" w:eastAsia="仿宋_GB2312"/>
                <w:sz w:val="32"/>
                <w:szCs w:val="32"/>
              </w:rPr>
            </w:pPr>
            <w:r>
              <w:rPr>
                <w:rFonts w:ascii="Times New Roman" w:hAnsi="Times New Roman" w:eastAsia="仿宋_GB2312"/>
                <w:sz w:val="32"/>
                <w:szCs w:val="32"/>
              </w:rPr>
              <w:t>1260</w:t>
            </w:r>
          </w:p>
        </w:tc>
      </w:tr>
      <w:tr w14:paraId="70FB0A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7" w:type="dxa"/>
            <w:vAlign w:val="center"/>
          </w:tcPr>
          <w:p w14:paraId="5ED9B106">
            <w:pPr>
              <w:snapToGrid w:val="0"/>
              <w:spacing w:line="560" w:lineRule="exact"/>
              <w:ind w:firstLine="200"/>
              <w:jc w:val="center"/>
              <w:rPr>
                <w:rFonts w:ascii="Times New Roman" w:hAnsi="Times New Roman" w:eastAsia="仿宋_GB2312"/>
                <w:sz w:val="32"/>
                <w:szCs w:val="32"/>
              </w:rPr>
            </w:pPr>
            <w:r>
              <w:rPr>
                <w:rFonts w:ascii="Times New Roman" w:hAnsi="Times New Roman" w:eastAsia="仿宋_GB2312"/>
                <w:sz w:val="32"/>
                <w:szCs w:val="32"/>
              </w:rPr>
              <w:t>高研院硕士生</w:t>
            </w:r>
          </w:p>
          <w:p w14:paraId="10F3C359">
            <w:pPr>
              <w:snapToGrid w:val="0"/>
              <w:spacing w:line="560" w:lineRule="exact"/>
              <w:ind w:firstLine="200"/>
              <w:jc w:val="center"/>
              <w:rPr>
                <w:rFonts w:ascii="Times New Roman" w:hAnsi="Times New Roman" w:eastAsia="仿宋_GB2312"/>
                <w:sz w:val="32"/>
                <w:szCs w:val="32"/>
              </w:rPr>
            </w:pPr>
          </w:p>
        </w:tc>
        <w:tc>
          <w:tcPr>
            <w:tcW w:w="2081" w:type="dxa"/>
            <w:vAlign w:val="center"/>
          </w:tcPr>
          <w:p w14:paraId="6CBED195">
            <w:pPr>
              <w:snapToGrid w:val="0"/>
              <w:spacing w:line="560" w:lineRule="exact"/>
              <w:ind w:firstLine="200"/>
              <w:jc w:val="center"/>
              <w:rPr>
                <w:rFonts w:ascii="Times New Roman" w:hAnsi="Times New Roman" w:eastAsia="仿宋_GB2312"/>
                <w:sz w:val="32"/>
                <w:szCs w:val="32"/>
              </w:rPr>
            </w:pPr>
            <w:r>
              <w:rPr>
                <w:rFonts w:ascii="Times New Roman" w:hAnsi="Times New Roman" w:eastAsia="仿宋_GB2312"/>
                <w:sz w:val="32"/>
                <w:szCs w:val="32"/>
              </w:rPr>
              <w:t>800</w:t>
            </w:r>
          </w:p>
        </w:tc>
        <w:tc>
          <w:tcPr>
            <w:tcW w:w="2226" w:type="dxa"/>
            <w:vAlign w:val="center"/>
          </w:tcPr>
          <w:p w14:paraId="7B5E6E21">
            <w:pPr>
              <w:snapToGrid w:val="0"/>
              <w:spacing w:line="560" w:lineRule="exact"/>
              <w:ind w:firstLine="200"/>
              <w:jc w:val="center"/>
              <w:rPr>
                <w:rFonts w:ascii="Times New Roman" w:hAnsi="Times New Roman" w:eastAsia="仿宋_GB2312"/>
                <w:sz w:val="32"/>
                <w:szCs w:val="32"/>
              </w:rPr>
            </w:pPr>
            <w:r>
              <w:rPr>
                <w:rFonts w:ascii="Times New Roman" w:hAnsi="Times New Roman" w:eastAsia="仿宋_GB2312"/>
                <w:sz w:val="32"/>
                <w:szCs w:val="32"/>
              </w:rPr>
              <w:t>360</w:t>
            </w:r>
          </w:p>
        </w:tc>
        <w:tc>
          <w:tcPr>
            <w:tcW w:w="1417" w:type="dxa"/>
            <w:vAlign w:val="center"/>
          </w:tcPr>
          <w:p w14:paraId="09034E9A">
            <w:pPr>
              <w:snapToGrid w:val="0"/>
              <w:spacing w:line="560" w:lineRule="exact"/>
              <w:ind w:firstLine="200"/>
              <w:jc w:val="center"/>
              <w:rPr>
                <w:rFonts w:ascii="Times New Roman" w:hAnsi="Times New Roman" w:eastAsia="仿宋_GB2312"/>
                <w:sz w:val="32"/>
                <w:szCs w:val="32"/>
              </w:rPr>
            </w:pPr>
            <w:r>
              <w:rPr>
                <w:rFonts w:ascii="Times New Roman" w:hAnsi="Times New Roman" w:eastAsia="仿宋_GB2312"/>
                <w:sz w:val="32"/>
                <w:szCs w:val="32"/>
              </w:rPr>
              <w:t>1160</w:t>
            </w:r>
          </w:p>
        </w:tc>
      </w:tr>
      <w:tr w14:paraId="2F9770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39" w:hRule="atLeast"/>
          <w:jc w:val="center"/>
        </w:trPr>
        <w:tc>
          <w:tcPr>
            <w:tcW w:w="2047" w:type="dxa"/>
            <w:vAlign w:val="center"/>
          </w:tcPr>
          <w:p w14:paraId="3DCF6CB0">
            <w:pPr>
              <w:snapToGrid w:val="0"/>
              <w:spacing w:line="560" w:lineRule="exact"/>
              <w:ind w:firstLine="200"/>
              <w:jc w:val="center"/>
              <w:rPr>
                <w:rFonts w:ascii="Times New Roman" w:hAnsi="Times New Roman" w:eastAsia="仿宋_GB2312"/>
                <w:sz w:val="32"/>
                <w:szCs w:val="32"/>
              </w:rPr>
            </w:pPr>
            <w:r>
              <w:rPr>
                <w:rFonts w:ascii="Times New Roman" w:hAnsi="Times New Roman" w:eastAsia="仿宋_GB2312"/>
                <w:sz w:val="32"/>
                <w:szCs w:val="32"/>
              </w:rPr>
              <w:t>联培生</w:t>
            </w:r>
          </w:p>
          <w:p w14:paraId="3D4BA440">
            <w:pPr>
              <w:snapToGrid w:val="0"/>
              <w:spacing w:line="560" w:lineRule="exact"/>
              <w:ind w:firstLine="200"/>
              <w:jc w:val="center"/>
              <w:rPr>
                <w:rFonts w:ascii="Times New Roman" w:hAnsi="Times New Roman" w:eastAsia="仿宋_GB2312"/>
                <w:sz w:val="32"/>
                <w:szCs w:val="32"/>
              </w:rPr>
            </w:pPr>
            <w:r>
              <w:rPr>
                <w:rFonts w:ascii="Times New Roman" w:hAnsi="Times New Roman" w:eastAsia="仿宋_GB2312"/>
                <w:sz w:val="32"/>
                <w:szCs w:val="32"/>
              </w:rPr>
              <w:t>（进入课题组）</w:t>
            </w:r>
          </w:p>
        </w:tc>
        <w:tc>
          <w:tcPr>
            <w:tcW w:w="2081" w:type="dxa"/>
            <w:vAlign w:val="center"/>
          </w:tcPr>
          <w:p w14:paraId="7EFB9194">
            <w:pPr>
              <w:snapToGrid w:val="0"/>
              <w:spacing w:line="560" w:lineRule="exact"/>
              <w:ind w:firstLine="200"/>
              <w:jc w:val="center"/>
              <w:rPr>
                <w:rFonts w:ascii="Times New Roman" w:hAnsi="Times New Roman" w:eastAsia="仿宋_GB2312"/>
                <w:sz w:val="32"/>
                <w:szCs w:val="32"/>
              </w:rPr>
            </w:pPr>
          </w:p>
        </w:tc>
        <w:tc>
          <w:tcPr>
            <w:tcW w:w="2226" w:type="dxa"/>
            <w:vAlign w:val="center"/>
          </w:tcPr>
          <w:p w14:paraId="392B1D04">
            <w:pPr>
              <w:snapToGrid w:val="0"/>
              <w:spacing w:line="560" w:lineRule="exact"/>
              <w:ind w:firstLine="200"/>
              <w:jc w:val="center"/>
              <w:rPr>
                <w:rFonts w:ascii="Times New Roman" w:hAnsi="Times New Roman" w:eastAsia="仿宋_GB2312"/>
                <w:sz w:val="32"/>
                <w:szCs w:val="32"/>
              </w:rPr>
            </w:pPr>
            <w:r>
              <w:rPr>
                <w:rFonts w:ascii="Times New Roman" w:hAnsi="Times New Roman" w:eastAsia="仿宋_GB2312"/>
                <w:sz w:val="32"/>
                <w:szCs w:val="32"/>
              </w:rPr>
              <w:t>360</w:t>
            </w:r>
          </w:p>
          <w:p w14:paraId="71B65C05">
            <w:pPr>
              <w:snapToGrid w:val="0"/>
              <w:spacing w:line="560" w:lineRule="exact"/>
              <w:ind w:firstLine="200"/>
              <w:jc w:val="center"/>
              <w:rPr>
                <w:rFonts w:ascii="Times New Roman" w:hAnsi="Times New Roman" w:eastAsia="仿宋_GB2312"/>
                <w:sz w:val="32"/>
                <w:szCs w:val="32"/>
              </w:rPr>
            </w:pPr>
            <w:r>
              <w:rPr>
                <w:rFonts w:ascii="Times New Roman" w:hAnsi="Times New Roman" w:eastAsia="仿宋_GB2312"/>
                <w:sz w:val="32"/>
                <w:szCs w:val="32"/>
              </w:rPr>
              <w:t>（课题经费）</w:t>
            </w:r>
          </w:p>
        </w:tc>
        <w:tc>
          <w:tcPr>
            <w:tcW w:w="1417" w:type="dxa"/>
            <w:vAlign w:val="center"/>
          </w:tcPr>
          <w:p w14:paraId="5C61A16B">
            <w:pPr>
              <w:snapToGrid w:val="0"/>
              <w:spacing w:line="560" w:lineRule="exact"/>
              <w:ind w:firstLine="200"/>
              <w:jc w:val="center"/>
              <w:rPr>
                <w:rFonts w:ascii="Times New Roman" w:hAnsi="Times New Roman" w:eastAsia="仿宋_GB2312"/>
                <w:sz w:val="32"/>
                <w:szCs w:val="32"/>
              </w:rPr>
            </w:pPr>
            <w:r>
              <w:rPr>
                <w:rFonts w:ascii="Times New Roman" w:hAnsi="Times New Roman" w:eastAsia="仿宋_GB2312"/>
                <w:sz w:val="32"/>
                <w:szCs w:val="32"/>
              </w:rPr>
              <w:t>360</w:t>
            </w:r>
          </w:p>
        </w:tc>
      </w:tr>
    </w:tbl>
    <w:p w14:paraId="7CE0C907">
      <w:pPr>
        <w:snapToGrid w:val="0"/>
        <w:spacing w:line="560" w:lineRule="exact"/>
        <w:ind w:firstLine="643" w:firstLineChars="200"/>
        <w:rPr>
          <w:rFonts w:ascii="Times New Roman" w:hAnsi="Times New Roman" w:eastAsia="仿宋_GB2312"/>
          <w:sz w:val="32"/>
          <w:szCs w:val="32"/>
        </w:rPr>
      </w:pPr>
      <w:r>
        <w:rPr>
          <w:rFonts w:ascii="Times New Roman" w:hAnsi="Times New Roman" w:eastAsia="仿宋_GB2312"/>
          <w:b/>
          <w:bCs/>
          <w:sz w:val="32"/>
          <w:szCs w:val="32"/>
        </w:rPr>
        <w:t>第十六条</w:t>
      </w:r>
      <w:r>
        <w:rPr>
          <w:rFonts w:ascii="Times New Roman" w:hAnsi="Times New Roman" w:eastAsia="仿宋_GB2312"/>
          <w:sz w:val="32"/>
          <w:szCs w:val="32"/>
        </w:rPr>
        <w:t xml:space="preserve"> 研究生在校期间发生如下情况的，扣发或停发研究院奖学金：（1）未按规定请假擅自离院（3天以内）、无故缺勤研究生处组织的报告、实践、会议活动1次，扣发当月研究院奖学金200元；（2）未按规定请假擅自离院（3天及以上）、每月工作日考勤数据累计异常情况达3次及以上、未经批准3天内未按时进行开学注册者，扣发当月研究院奖学金300元；（3）因个人原因导致安全事故、违反高研院其他相关规定者，视情节严重程度，自处理之月起扣发或停发3至6个月研究院奖学金。</w:t>
      </w:r>
    </w:p>
    <w:p w14:paraId="4BE8DA1D">
      <w:pPr>
        <w:snapToGrid w:val="0"/>
        <w:spacing w:line="560" w:lineRule="exact"/>
        <w:ind w:firstLine="640" w:firstLineChars="200"/>
        <w:rPr>
          <w:rFonts w:ascii="Times New Roman" w:hAnsi="Times New Roman" w:eastAsia="仿宋_GB2312"/>
          <w:sz w:val="32"/>
          <w:szCs w:val="32"/>
        </w:rPr>
      </w:pPr>
      <w:r>
        <w:rPr>
          <w:rFonts w:ascii="Times New Roman" w:hAnsi="Times New Roman" w:eastAsia="仿宋_GB2312"/>
          <w:sz w:val="32"/>
          <w:szCs w:val="32"/>
        </w:rPr>
        <w:t>（六）助研、助管岗位津贴</w:t>
      </w:r>
    </w:p>
    <w:p w14:paraId="74CA2AF4">
      <w:pPr>
        <w:snapToGrid w:val="0"/>
        <w:spacing w:line="560" w:lineRule="exact"/>
        <w:ind w:firstLine="640" w:firstLineChars="200"/>
        <w:rPr>
          <w:rFonts w:ascii="Times New Roman" w:hAnsi="Times New Roman" w:eastAsia="仿宋_GB2312"/>
          <w:sz w:val="32"/>
          <w:szCs w:val="32"/>
        </w:rPr>
      </w:pPr>
      <w:r>
        <w:rPr>
          <w:rFonts w:ascii="Times New Roman" w:hAnsi="Times New Roman" w:eastAsia="仿宋_GB2312"/>
          <w:sz w:val="32"/>
          <w:szCs w:val="32"/>
        </w:rPr>
        <w:t>1、岗位设置</w:t>
      </w:r>
    </w:p>
    <w:p w14:paraId="637917FC">
      <w:pPr>
        <w:snapToGrid w:val="0"/>
        <w:spacing w:line="560" w:lineRule="exact"/>
        <w:ind w:firstLine="643" w:firstLineChars="200"/>
        <w:rPr>
          <w:rFonts w:ascii="Times New Roman" w:hAnsi="Times New Roman" w:eastAsia="仿宋_GB2312"/>
          <w:sz w:val="32"/>
          <w:szCs w:val="32"/>
        </w:rPr>
      </w:pPr>
      <w:r>
        <w:rPr>
          <w:rFonts w:ascii="Times New Roman" w:hAnsi="Times New Roman" w:eastAsia="仿宋_GB2312"/>
          <w:b/>
          <w:bCs/>
          <w:sz w:val="32"/>
          <w:szCs w:val="32"/>
        </w:rPr>
        <w:t>第十七条</w:t>
      </w:r>
      <w:r>
        <w:rPr>
          <w:rFonts w:ascii="Times New Roman" w:hAnsi="Times New Roman" w:eastAsia="仿宋_GB2312"/>
          <w:sz w:val="32"/>
          <w:szCs w:val="32"/>
        </w:rPr>
        <w:t xml:space="preserve"> 高研院研究生“三助”岗位主要有助研、助管两类，面向所有高研院研究生、校际联培生设立。助研承担导师负责的科研项目中的部分工作；助管负责协助承担院研究生管理等工作。</w:t>
      </w:r>
    </w:p>
    <w:p w14:paraId="75EFF096">
      <w:pPr>
        <w:snapToGrid w:val="0"/>
        <w:spacing w:line="560" w:lineRule="exact"/>
        <w:ind w:firstLine="643" w:firstLineChars="200"/>
        <w:rPr>
          <w:rFonts w:ascii="Times New Roman" w:hAnsi="Times New Roman" w:eastAsia="仿宋_GB2312"/>
          <w:sz w:val="32"/>
          <w:szCs w:val="32"/>
        </w:rPr>
      </w:pPr>
      <w:r>
        <w:rPr>
          <w:rFonts w:ascii="Times New Roman" w:hAnsi="Times New Roman" w:eastAsia="仿宋_GB2312"/>
          <w:b/>
          <w:bCs/>
          <w:sz w:val="32"/>
          <w:szCs w:val="32"/>
        </w:rPr>
        <w:t>第十八条</w:t>
      </w:r>
      <w:r>
        <w:rPr>
          <w:rFonts w:ascii="Times New Roman" w:hAnsi="Times New Roman" w:eastAsia="仿宋_GB2312"/>
          <w:sz w:val="32"/>
          <w:szCs w:val="32"/>
        </w:rPr>
        <w:t xml:space="preserve"> 助研岗位依托于科研项目，由各课题组（导师）根据所承担的科研项目情况设立、确定人选。</w:t>
      </w:r>
    </w:p>
    <w:p w14:paraId="1EF59806">
      <w:pPr>
        <w:snapToGrid w:val="0"/>
        <w:spacing w:line="560" w:lineRule="exact"/>
        <w:ind w:firstLine="640" w:firstLineChars="200"/>
        <w:rPr>
          <w:rFonts w:ascii="Times New Roman" w:hAnsi="Times New Roman" w:eastAsia="仿宋_GB2312"/>
          <w:sz w:val="32"/>
          <w:szCs w:val="32"/>
        </w:rPr>
      </w:pPr>
      <w:r>
        <w:rPr>
          <w:rFonts w:ascii="Times New Roman" w:hAnsi="Times New Roman" w:eastAsia="仿宋_GB2312"/>
          <w:sz w:val="32"/>
          <w:szCs w:val="32"/>
        </w:rPr>
        <w:t>助管岗位由院研究生主管部门根据研究生教育情况设立，鼓励学生勤工俭学、综合发展，助管岗位由研究生填写《上海高等研究院研究生助管岗位申请表》自主申请，经导师同意方可应聘，通过公开选拔，优先考虑家庭经济困难的研究生，受聘助管岗位需研究生分管院领导审批。</w:t>
      </w:r>
    </w:p>
    <w:p w14:paraId="293F5BF2">
      <w:pPr>
        <w:snapToGrid w:val="0"/>
        <w:spacing w:line="560" w:lineRule="exact"/>
        <w:ind w:firstLine="643" w:firstLineChars="200"/>
        <w:rPr>
          <w:rFonts w:ascii="Times New Roman" w:hAnsi="Times New Roman" w:eastAsia="仿宋_GB2312"/>
          <w:sz w:val="32"/>
          <w:szCs w:val="32"/>
        </w:rPr>
      </w:pPr>
      <w:r>
        <w:rPr>
          <w:rFonts w:ascii="Times New Roman" w:hAnsi="Times New Roman" w:eastAsia="仿宋_GB2312"/>
          <w:b/>
          <w:bCs/>
          <w:sz w:val="32"/>
          <w:szCs w:val="32"/>
        </w:rPr>
        <w:t>第十九条</w:t>
      </w:r>
      <w:r>
        <w:rPr>
          <w:rFonts w:ascii="Times New Roman" w:hAnsi="Times New Roman" w:eastAsia="仿宋_GB2312"/>
          <w:sz w:val="32"/>
          <w:szCs w:val="32"/>
        </w:rPr>
        <w:t xml:space="preserve"> 助研、助管聘用需由受聘研究生与设岗部门签署《中国科学院上海高等研究院助研助管岗位任务书》，写清岗位职责及工作目标，分别交由院研究生处、所属部门、中心（实验室）核准、备案。入所后签订岗位任务书，每学期初根据考核情况调整岗位津贴。</w:t>
      </w:r>
    </w:p>
    <w:p w14:paraId="64EDFDA9">
      <w:pPr>
        <w:snapToGrid w:val="0"/>
        <w:spacing w:line="560" w:lineRule="exact"/>
        <w:ind w:firstLine="640" w:firstLineChars="200"/>
        <w:rPr>
          <w:rFonts w:ascii="Times New Roman" w:hAnsi="Times New Roman" w:eastAsia="仿宋_GB2312"/>
          <w:sz w:val="32"/>
          <w:szCs w:val="32"/>
        </w:rPr>
      </w:pPr>
      <w:r>
        <w:rPr>
          <w:rFonts w:ascii="Times New Roman" w:hAnsi="Times New Roman" w:eastAsia="仿宋_GB2312"/>
          <w:sz w:val="32"/>
          <w:szCs w:val="32"/>
        </w:rPr>
        <w:t>2、岗位津贴发放：</w:t>
      </w:r>
    </w:p>
    <w:p w14:paraId="5D74E2ED">
      <w:pPr>
        <w:snapToGrid w:val="0"/>
        <w:spacing w:line="560" w:lineRule="exact"/>
        <w:ind w:firstLine="643" w:firstLineChars="200"/>
        <w:rPr>
          <w:rFonts w:ascii="Times New Roman" w:hAnsi="Times New Roman" w:eastAsia="仿宋_GB2312"/>
          <w:sz w:val="32"/>
          <w:szCs w:val="32"/>
        </w:rPr>
      </w:pPr>
      <w:r>
        <w:rPr>
          <w:rFonts w:ascii="Times New Roman" w:hAnsi="Times New Roman" w:eastAsia="仿宋_GB2312"/>
          <w:b/>
          <w:bCs/>
          <w:sz w:val="32"/>
          <w:szCs w:val="32"/>
        </w:rPr>
        <w:t>第二十条</w:t>
      </w:r>
      <w:r>
        <w:rPr>
          <w:rFonts w:ascii="Times New Roman" w:hAnsi="Times New Roman" w:eastAsia="仿宋_GB2312"/>
          <w:sz w:val="32"/>
          <w:szCs w:val="32"/>
        </w:rPr>
        <w:t xml:space="preserve"> 助管岗位津贴600元/月·生（含通讯补贴），从高研院行政经费中列支。</w:t>
      </w:r>
    </w:p>
    <w:p w14:paraId="34630F48">
      <w:pPr>
        <w:snapToGrid w:val="0"/>
        <w:spacing w:line="560" w:lineRule="exact"/>
        <w:ind w:firstLine="643" w:firstLineChars="200"/>
        <w:rPr>
          <w:rFonts w:ascii="Times New Roman" w:hAnsi="Times New Roman" w:eastAsia="仿宋_GB2312"/>
          <w:sz w:val="32"/>
          <w:szCs w:val="32"/>
        </w:rPr>
      </w:pPr>
      <w:r>
        <w:rPr>
          <w:rFonts w:ascii="Times New Roman" w:hAnsi="Times New Roman" w:eastAsia="仿宋_GB2312"/>
          <w:b/>
          <w:bCs/>
          <w:sz w:val="32"/>
          <w:szCs w:val="32"/>
        </w:rPr>
        <w:t>第二十一条</w:t>
      </w:r>
      <w:r>
        <w:rPr>
          <w:rFonts w:ascii="Times New Roman" w:hAnsi="Times New Roman" w:eastAsia="仿宋_GB2312"/>
          <w:sz w:val="32"/>
          <w:szCs w:val="32"/>
        </w:rPr>
        <w:t xml:space="preserve"> 助研岗位津贴分基本部分和绩效部分，由设岗部门在助研助管岗位津贴建议额度内核定金额，并从相关项目经费中列支。</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85"/>
        <w:gridCol w:w="2693"/>
        <w:gridCol w:w="2552"/>
      </w:tblGrid>
      <w:tr w14:paraId="7605CC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85" w:type="dxa"/>
            <w:vMerge w:val="restart"/>
          </w:tcPr>
          <w:p w14:paraId="6551CA93">
            <w:pPr>
              <w:snapToGrid w:val="0"/>
              <w:spacing w:line="560" w:lineRule="exact"/>
              <w:ind w:firstLine="200"/>
              <w:jc w:val="center"/>
              <w:rPr>
                <w:rFonts w:ascii="Times New Roman" w:hAnsi="Times New Roman" w:eastAsia="仿宋_GB2312"/>
                <w:kern w:val="0"/>
                <w:sz w:val="32"/>
                <w:szCs w:val="32"/>
              </w:rPr>
            </w:pPr>
            <w:r>
              <w:rPr>
                <w:rFonts w:ascii="Times New Roman" w:hAnsi="Times New Roman" w:eastAsia="仿宋_GB2312"/>
                <w:kern w:val="0"/>
                <w:sz w:val="32"/>
                <w:szCs w:val="32"/>
              </w:rPr>
              <w:t>年级</w:t>
            </w:r>
          </w:p>
        </w:tc>
        <w:tc>
          <w:tcPr>
            <w:tcW w:w="5245" w:type="dxa"/>
            <w:gridSpan w:val="2"/>
          </w:tcPr>
          <w:p w14:paraId="0ABB24EA">
            <w:pPr>
              <w:snapToGrid w:val="0"/>
              <w:spacing w:line="560" w:lineRule="exact"/>
              <w:ind w:firstLine="200"/>
              <w:jc w:val="center"/>
              <w:rPr>
                <w:rFonts w:ascii="Times New Roman" w:hAnsi="Times New Roman" w:eastAsia="仿宋_GB2312"/>
                <w:kern w:val="0"/>
                <w:sz w:val="32"/>
                <w:szCs w:val="32"/>
              </w:rPr>
            </w:pPr>
            <w:r>
              <w:rPr>
                <w:rFonts w:ascii="Times New Roman" w:hAnsi="Times New Roman" w:eastAsia="仿宋_GB2312"/>
                <w:kern w:val="0"/>
                <w:sz w:val="32"/>
                <w:szCs w:val="32"/>
              </w:rPr>
              <w:t>助研岗位津贴（元/月</w:t>
            </w:r>
            <w:r>
              <w:rPr>
                <w:rFonts w:ascii="Times New Roman" w:hAnsi="Times New Roman" w:eastAsia="微软雅黑"/>
                <w:kern w:val="0"/>
                <w:sz w:val="32"/>
                <w:szCs w:val="32"/>
              </w:rPr>
              <w:t>•</w:t>
            </w:r>
            <w:r>
              <w:rPr>
                <w:rFonts w:ascii="Times New Roman" w:hAnsi="Times New Roman" w:eastAsia="仿宋_GB2312"/>
                <w:kern w:val="0"/>
                <w:sz w:val="32"/>
                <w:szCs w:val="32"/>
              </w:rPr>
              <w:t>生）</w:t>
            </w:r>
          </w:p>
        </w:tc>
      </w:tr>
      <w:tr w14:paraId="06DC8B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85" w:type="dxa"/>
            <w:vMerge w:val="continue"/>
          </w:tcPr>
          <w:p w14:paraId="3E02094A">
            <w:pPr>
              <w:snapToGrid w:val="0"/>
              <w:spacing w:line="560" w:lineRule="exact"/>
              <w:ind w:firstLine="200"/>
              <w:jc w:val="center"/>
              <w:rPr>
                <w:rFonts w:ascii="Times New Roman" w:hAnsi="Times New Roman" w:eastAsia="仿宋_GB2312"/>
                <w:kern w:val="0"/>
                <w:sz w:val="32"/>
                <w:szCs w:val="32"/>
              </w:rPr>
            </w:pPr>
          </w:p>
        </w:tc>
        <w:tc>
          <w:tcPr>
            <w:tcW w:w="2693" w:type="dxa"/>
          </w:tcPr>
          <w:p w14:paraId="7F0CB8CB">
            <w:pPr>
              <w:snapToGrid w:val="0"/>
              <w:spacing w:line="560" w:lineRule="exact"/>
              <w:ind w:firstLine="200"/>
              <w:jc w:val="center"/>
              <w:rPr>
                <w:rFonts w:ascii="Times New Roman" w:hAnsi="Times New Roman" w:eastAsia="仿宋_GB2312"/>
                <w:kern w:val="0"/>
                <w:sz w:val="32"/>
                <w:szCs w:val="32"/>
              </w:rPr>
            </w:pPr>
            <w:r>
              <w:rPr>
                <w:rFonts w:ascii="Times New Roman" w:hAnsi="Times New Roman" w:eastAsia="仿宋_GB2312"/>
                <w:kern w:val="0"/>
                <w:sz w:val="32"/>
                <w:szCs w:val="32"/>
              </w:rPr>
              <w:t>基本部分</w:t>
            </w:r>
          </w:p>
        </w:tc>
        <w:tc>
          <w:tcPr>
            <w:tcW w:w="2552" w:type="dxa"/>
          </w:tcPr>
          <w:p w14:paraId="4A510998">
            <w:pPr>
              <w:snapToGrid w:val="0"/>
              <w:spacing w:line="560" w:lineRule="exact"/>
              <w:ind w:firstLine="200"/>
              <w:jc w:val="center"/>
              <w:rPr>
                <w:rFonts w:ascii="Times New Roman" w:hAnsi="Times New Roman" w:eastAsia="仿宋_GB2312"/>
                <w:kern w:val="0"/>
                <w:sz w:val="32"/>
                <w:szCs w:val="32"/>
              </w:rPr>
            </w:pPr>
            <w:r>
              <w:rPr>
                <w:rFonts w:ascii="Times New Roman" w:hAnsi="Times New Roman" w:eastAsia="仿宋_GB2312"/>
                <w:kern w:val="0"/>
                <w:sz w:val="32"/>
                <w:szCs w:val="32"/>
              </w:rPr>
              <w:t>绩效部分</w:t>
            </w:r>
          </w:p>
        </w:tc>
      </w:tr>
      <w:tr w14:paraId="08E8CB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85" w:type="dxa"/>
          </w:tcPr>
          <w:p w14:paraId="13E76CF3">
            <w:pPr>
              <w:snapToGrid w:val="0"/>
              <w:spacing w:line="560" w:lineRule="exact"/>
              <w:ind w:firstLine="200"/>
              <w:jc w:val="center"/>
              <w:rPr>
                <w:rFonts w:ascii="Times New Roman" w:hAnsi="Times New Roman" w:eastAsia="仿宋_GB2312"/>
                <w:kern w:val="0"/>
                <w:sz w:val="32"/>
                <w:szCs w:val="32"/>
              </w:rPr>
            </w:pPr>
            <w:r>
              <w:rPr>
                <w:rFonts w:ascii="Times New Roman" w:hAnsi="Times New Roman" w:eastAsia="仿宋_GB2312"/>
                <w:kern w:val="0"/>
                <w:sz w:val="32"/>
                <w:szCs w:val="32"/>
              </w:rPr>
              <w:t>硕士一年级、</w:t>
            </w:r>
          </w:p>
          <w:p w14:paraId="42D551F1">
            <w:pPr>
              <w:snapToGrid w:val="0"/>
              <w:spacing w:line="560" w:lineRule="exact"/>
              <w:ind w:firstLine="200"/>
              <w:jc w:val="center"/>
              <w:rPr>
                <w:rFonts w:ascii="Times New Roman" w:hAnsi="Times New Roman" w:eastAsia="仿宋_GB2312"/>
                <w:kern w:val="0"/>
                <w:sz w:val="32"/>
                <w:szCs w:val="32"/>
              </w:rPr>
            </w:pPr>
            <w:r>
              <w:rPr>
                <w:rFonts w:ascii="Times New Roman" w:hAnsi="Times New Roman" w:eastAsia="仿宋_GB2312"/>
                <w:kern w:val="0"/>
                <w:sz w:val="32"/>
                <w:szCs w:val="32"/>
              </w:rPr>
              <w:t>直博一年级</w:t>
            </w:r>
          </w:p>
        </w:tc>
        <w:tc>
          <w:tcPr>
            <w:tcW w:w="2693" w:type="dxa"/>
            <w:vAlign w:val="center"/>
          </w:tcPr>
          <w:p w14:paraId="2EC48380">
            <w:pPr>
              <w:snapToGrid w:val="0"/>
              <w:spacing w:line="560" w:lineRule="exact"/>
              <w:ind w:firstLine="200"/>
              <w:jc w:val="center"/>
              <w:rPr>
                <w:rFonts w:ascii="Times New Roman" w:hAnsi="Times New Roman" w:eastAsia="仿宋_GB2312"/>
                <w:kern w:val="0"/>
                <w:sz w:val="32"/>
                <w:szCs w:val="32"/>
              </w:rPr>
            </w:pPr>
            <w:r>
              <w:rPr>
                <w:rFonts w:ascii="Times New Roman" w:hAnsi="Times New Roman" w:eastAsia="仿宋_GB2312"/>
                <w:kern w:val="0"/>
                <w:sz w:val="32"/>
                <w:szCs w:val="32"/>
              </w:rPr>
              <w:t>500-1000</w:t>
            </w:r>
          </w:p>
        </w:tc>
        <w:tc>
          <w:tcPr>
            <w:tcW w:w="2552" w:type="dxa"/>
            <w:vAlign w:val="center"/>
          </w:tcPr>
          <w:p w14:paraId="3528A865">
            <w:pPr>
              <w:snapToGrid w:val="0"/>
              <w:spacing w:line="560" w:lineRule="exact"/>
              <w:ind w:firstLine="200"/>
              <w:jc w:val="center"/>
              <w:rPr>
                <w:rFonts w:ascii="Times New Roman" w:hAnsi="Times New Roman" w:eastAsia="仿宋_GB2312"/>
                <w:kern w:val="0"/>
                <w:sz w:val="32"/>
                <w:szCs w:val="32"/>
              </w:rPr>
            </w:pPr>
            <w:r>
              <w:rPr>
                <w:rFonts w:ascii="Times New Roman" w:hAnsi="Times New Roman" w:eastAsia="仿宋_GB2312"/>
                <w:kern w:val="0"/>
                <w:sz w:val="32"/>
                <w:szCs w:val="32"/>
              </w:rPr>
              <w:t>0-2000</w:t>
            </w:r>
          </w:p>
        </w:tc>
      </w:tr>
      <w:tr w14:paraId="682FAF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85" w:type="dxa"/>
          </w:tcPr>
          <w:p w14:paraId="29CC39BC">
            <w:pPr>
              <w:snapToGrid w:val="0"/>
              <w:spacing w:line="560" w:lineRule="exact"/>
              <w:ind w:firstLine="200"/>
              <w:jc w:val="center"/>
              <w:rPr>
                <w:rFonts w:ascii="Times New Roman" w:hAnsi="Times New Roman" w:eastAsia="仿宋_GB2312"/>
                <w:kern w:val="0"/>
                <w:sz w:val="32"/>
                <w:szCs w:val="32"/>
              </w:rPr>
            </w:pPr>
            <w:r>
              <w:rPr>
                <w:rFonts w:ascii="Times New Roman" w:hAnsi="Times New Roman" w:eastAsia="仿宋_GB2312"/>
                <w:kern w:val="0"/>
                <w:sz w:val="32"/>
                <w:szCs w:val="32"/>
              </w:rPr>
              <w:t>硕士二、三年级</w:t>
            </w:r>
          </w:p>
        </w:tc>
        <w:tc>
          <w:tcPr>
            <w:tcW w:w="2693" w:type="dxa"/>
            <w:vAlign w:val="center"/>
          </w:tcPr>
          <w:p w14:paraId="72EF37FE">
            <w:pPr>
              <w:snapToGrid w:val="0"/>
              <w:spacing w:line="560" w:lineRule="exact"/>
              <w:ind w:firstLine="200"/>
              <w:jc w:val="center"/>
              <w:rPr>
                <w:rFonts w:ascii="Times New Roman" w:hAnsi="Times New Roman" w:eastAsia="仿宋_GB2312"/>
                <w:kern w:val="0"/>
                <w:sz w:val="32"/>
                <w:szCs w:val="32"/>
              </w:rPr>
            </w:pPr>
            <w:r>
              <w:rPr>
                <w:rFonts w:ascii="Times New Roman" w:hAnsi="Times New Roman" w:eastAsia="仿宋_GB2312"/>
                <w:kern w:val="0"/>
                <w:sz w:val="32"/>
                <w:szCs w:val="32"/>
              </w:rPr>
              <w:t>1000-1500</w:t>
            </w:r>
          </w:p>
        </w:tc>
        <w:tc>
          <w:tcPr>
            <w:tcW w:w="2552" w:type="dxa"/>
            <w:vAlign w:val="center"/>
          </w:tcPr>
          <w:p w14:paraId="71068DC5">
            <w:pPr>
              <w:snapToGrid w:val="0"/>
              <w:spacing w:line="560" w:lineRule="exact"/>
              <w:ind w:firstLine="200"/>
              <w:jc w:val="center"/>
              <w:rPr>
                <w:rFonts w:ascii="Times New Roman" w:hAnsi="Times New Roman" w:eastAsia="仿宋_GB2312"/>
                <w:kern w:val="0"/>
                <w:sz w:val="32"/>
                <w:szCs w:val="32"/>
              </w:rPr>
            </w:pPr>
            <w:r>
              <w:rPr>
                <w:rFonts w:ascii="Times New Roman" w:hAnsi="Times New Roman" w:eastAsia="仿宋_GB2312"/>
                <w:kern w:val="0"/>
                <w:sz w:val="32"/>
                <w:szCs w:val="32"/>
              </w:rPr>
              <w:t>0-2000</w:t>
            </w:r>
          </w:p>
        </w:tc>
      </w:tr>
      <w:tr w14:paraId="55F594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85" w:type="dxa"/>
          </w:tcPr>
          <w:p w14:paraId="00BB82B4">
            <w:pPr>
              <w:snapToGrid w:val="0"/>
              <w:spacing w:line="560" w:lineRule="exact"/>
              <w:ind w:firstLine="200"/>
              <w:jc w:val="center"/>
              <w:rPr>
                <w:rFonts w:ascii="Times New Roman" w:hAnsi="Times New Roman" w:eastAsia="仿宋_GB2312"/>
                <w:kern w:val="0"/>
                <w:sz w:val="32"/>
                <w:szCs w:val="32"/>
              </w:rPr>
            </w:pPr>
            <w:r>
              <w:rPr>
                <w:rFonts w:ascii="Times New Roman" w:hAnsi="Times New Roman" w:eastAsia="仿宋_GB2312"/>
                <w:kern w:val="0"/>
                <w:sz w:val="32"/>
                <w:szCs w:val="32"/>
              </w:rPr>
              <w:t>博士一年级</w:t>
            </w:r>
          </w:p>
          <w:p w14:paraId="173C243B">
            <w:pPr>
              <w:snapToGrid w:val="0"/>
              <w:spacing w:line="560" w:lineRule="exact"/>
              <w:ind w:firstLine="200"/>
              <w:jc w:val="center"/>
              <w:rPr>
                <w:rFonts w:ascii="Times New Roman" w:hAnsi="Times New Roman" w:eastAsia="仿宋_GB2312"/>
                <w:kern w:val="0"/>
                <w:sz w:val="32"/>
                <w:szCs w:val="32"/>
              </w:rPr>
            </w:pPr>
            <w:r>
              <w:rPr>
                <w:rFonts w:ascii="Times New Roman" w:hAnsi="Times New Roman" w:eastAsia="仿宋_GB2312"/>
                <w:kern w:val="0"/>
                <w:sz w:val="32"/>
                <w:szCs w:val="32"/>
              </w:rPr>
              <w:t>（不含直博一年级）</w:t>
            </w:r>
          </w:p>
        </w:tc>
        <w:tc>
          <w:tcPr>
            <w:tcW w:w="2693" w:type="dxa"/>
            <w:vAlign w:val="center"/>
          </w:tcPr>
          <w:p w14:paraId="313F7AD6">
            <w:pPr>
              <w:snapToGrid w:val="0"/>
              <w:spacing w:line="560" w:lineRule="exact"/>
              <w:ind w:firstLine="200"/>
              <w:jc w:val="center"/>
              <w:rPr>
                <w:rFonts w:ascii="Times New Roman" w:hAnsi="Times New Roman" w:eastAsia="仿宋_GB2312"/>
                <w:kern w:val="0"/>
                <w:sz w:val="32"/>
                <w:szCs w:val="32"/>
              </w:rPr>
            </w:pPr>
            <w:r>
              <w:rPr>
                <w:rFonts w:ascii="Times New Roman" w:hAnsi="Times New Roman" w:eastAsia="仿宋_GB2312"/>
                <w:kern w:val="0"/>
                <w:sz w:val="32"/>
                <w:szCs w:val="32"/>
              </w:rPr>
              <w:t>1600-2500</w:t>
            </w:r>
          </w:p>
        </w:tc>
        <w:tc>
          <w:tcPr>
            <w:tcW w:w="2552" w:type="dxa"/>
            <w:vAlign w:val="center"/>
          </w:tcPr>
          <w:p w14:paraId="69632B82">
            <w:pPr>
              <w:snapToGrid w:val="0"/>
              <w:spacing w:line="560" w:lineRule="exact"/>
              <w:ind w:firstLine="200"/>
              <w:jc w:val="center"/>
              <w:rPr>
                <w:rFonts w:ascii="Times New Roman" w:hAnsi="Times New Roman" w:eastAsia="仿宋_GB2312"/>
                <w:kern w:val="0"/>
                <w:sz w:val="32"/>
                <w:szCs w:val="32"/>
              </w:rPr>
            </w:pPr>
            <w:r>
              <w:rPr>
                <w:rFonts w:ascii="Times New Roman" w:hAnsi="Times New Roman" w:eastAsia="仿宋_GB2312"/>
                <w:kern w:val="0"/>
                <w:sz w:val="32"/>
                <w:szCs w:val="32"/>
              </w:rPr>
              <w:t>0-3500</w:t>
            </w:r>
          </w:p>
        </w:tc>
      </w:tr>
      <w:tr w14:paraId="3FEB53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85" w:type="dxa"/>
          </w:tcPr>
          <w:p w14:paraId="29B0F5D8">
            <w:pPr>
              <w:snapToGrid w:val="0"/>
              <w:spacing w:line="560" w:lineRule="exact"/>
              <w:ind w:firstLine="200"/>
              <w:jc w:val="center"/>
              <w:rPr>
                <w:rFonts w:ascii="Times New Roman" w:hAnsi="Times New Roman" w:eastAsia="仿宋_GB2312"/>
                <w:kern w:val="0"/>
                <w:sz w:val="32"/>
                <w:szCs w:val="32"/>
              </w:rPr>
            </w:pPr>
            <w:r>
              <w:rPr>
                <w:rFonts w:ascii="Times New Roman" w:hAnsi="Times New Roman" w:eastAsia="仿宋_GB2312"/>
                <w:kern w:val="0"/>
                <w:sz w:val="32"/>
                <w:szCs w:val="32"/>
              </w:rPr>
              <w:t>博士二年级</w:t>
            </w:r>
          </w:p>
        </w:tc>
        <w:tc>
          <w:tcPr>
            <w:tcW w:w="2693" w:type="dxa"/>
            <w:vAlign w:val="center"/>
          </w:tcPr>
          <w:p w14:paraId="135A01B2">
            <w:pPr>
              <w:snapToGrid w:val="0"/>
              <w:spacing w:line="560" w:lineRule="exact"/>
              <w:ind w:firstLine="200"/>
              <w:jc w:val="center"/>
              <w:rPr>
                <w:rFonts w:ascii="Times New Roman" w:hAnsi="Times New Roman" w:eastAsia="仿宋_GB2312"/>
                <w:kern w:val="0"/>
                <w:sz w:val="32"/>
                <w:szCs w:val="32"/>
              </w:rPr>
            </w:pPr>
            <w:r>
              <w:rPr>
                <w:rFonts w:ascii="Times New Roman" w:hAnsi="Times New Roman" w:eastAsia="仿宋_GB2312"/>
                <w:kern w:val="0"/>
                <w:sz w:val="32"/>
                <w:szCs w:val="32"/>
              </w:rPr>
              <w:t>1800-2500</w:t>
            </w:r>
          </w:p>
        </w:tc>
        <w:tc>
          <w:tcPr>
            <w:tcW w:w="2552" w:type="dxa"/>
            <w:vAlign w:val="center"/>
          </w:tcPr>
          <w:p w14:paraId="145765A5">
            <w:pPr>
              <w:snapToGrid w:val="0"/>
              <w:spacing w:line="560" w:lineRule="exact"/>
              <w:ind w:firstLine="200"/>
              <w:jc w:val="center"/>
              <w:rPr>
                <w:rFonts w:ascii="Times New Roman" w:hAnsi="Times New Roman" w:eastAsia="仿宋_GB2312"/>
                <w:kern w:val="0"/>
                <w:sz w:val="32"/>
                <w:szCs w:val="32"/>
              </w:rPr>
            </w:pPr>
            <w:r>
              <w:rPr>
                <w:rFonts w:ascii="Times New Roman" w:hAnsi="Times New Roman" w:eastAsia="仿宋_GB2312"/>
                <w:kern w:val="0"/>
                <w:sz w:val="32"/>
                <w:szCs w:val="32"/>
              </w:rPr>
              <w:t>0-3500</w:t>
            </w:r>
          </w:p>
        </w:tc>
      </w:tr>
      <w:tr w14:paraId="12C1F8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85" w:type="dxa"/>
          </w:tcPr>
          <w:p w14:paraId="3B92AA59">
            <w:pPr>
              <w:snapToGrid w:val="0"/>
              <w:spacing w:line="560" w:lineRule="exact"/>
              <w:ind w:firstLine="200"/>
              <w:jc w:val="center"/>
              <w:rPr>
                <w:rFonts w:ascii="Times New Roman" w:hAnsi="Times New Roman" w:eastAsia="仿宋_GB2312"/>
                <w:kern w:val="0"/>
                <w:sz w:val="32"/>
                <w:szCs w:val="32"/>
              </w:rPr>
            </w:pPr>
            <w:r>
              <w:rPr>
                <w:rFonts w:ascii="Times New Roman" w:hAnsi="Times New Roman" w:eastAsia="仿宋_GB2312"/>
                <w:kern w:val="0"/>
                <w:sz w:val="32"/>
                <w:szCs w:val="32"/>
              </w:rPr>
              <w:t>博士三年级及以上</w:t>
            </w:r>
          </w:p>
        </w:tc>
        <w:tc>
          <w:tcPr>
            <w:tcW w:w="2693" w:type="dxa"/>
            <w:vAlign w:val="center"/>
          </w:tcPr>
          <w:p w14:paraId="54498F2F">
            <w:pPr>
              <w:snapToGrid w:val="0"/>
              <w:spacing w:line="560" w:lineRule="exact"/>
              <w:ind w:firstLine="200"/>
              <w:jc w:val="center"/>
              <w:rPr>
                <w:rFonts w:ascii="Times New Roman" w:hAnsi="Times New Roman" w:eastAsia="仿宋_GB2312"/>
                <w:kern w:val="0"/>
                <w:sz w:val="32"/>
                <w:szCs w:val="32"/>
              </w:rPr>
            </w:pPr>
            <w:r>
              <w:rPr>
                <w:rFonts w:ascii="Times New Roman" w:hAnsi="Times New Roman" w:eastAsia="仿宋_GB2312"/>
                <w:kern w:val="0"/>
                <w:sz w:val="32"/>
                <w:szCs w:val="32"/>
              </w:rPr>
              <w:t>2000-2500</w:t>
            </w:r>
          </w:p>
        </w:tc>
        <w:tc>
          <w:tcPr>
            <w:tcW w:w="2552" w:type="dxa"/>
            <w:vAlign w:val="center"/>
          </w:tcPr>
          <w:p w14:paraId="19A375E6">
            <w:pPr>
              <w:snapToGrid w:val="0"/>
              <w:spacing w:line="560" w:lineRule="exact"/>
              <w:ind w:firstLine="200"/>
              <w:jc w:val="center"/>
              <w:rPr>
                <w:rFonts w:ascii="Times New Roman" w:hAnsi="Times New Roman" w:eastAsia="仿宋_GB2312"/>
                <w:kern w:val="0"/>
                <w:sz w:val="32"/>
                <w:szCs w:val="32"/>
              </w:rPr>
            </w:pPr>
            <w:r>
              <w:rPr>
                <w:rFonts w:ascii="Times New Roman" w:hAnsi="Times New Roman" w:eastAsia="仿宋_GB2312"/>
                <w:kern w:val="0"/>
                <w:sz w:val="32"/>
                <w:szCs w:val="32"/>
              </w:rPr>
              <w:t>0-3500</w:t>
            </w:r>
          </w:p>
        </w:tc>
      </w:tr>
    </w:tbl>
    <w:p w14:paraId="3D967899">
      <w:pPr>
        <w:snapToGrid w:val="0"/>
        <w:spacing w:line="560" w:lineRule="exact"/>
        <w:ind w:firstLine="643" w:firstLineChars="200"/>
        <w:rPr>
          <w:rFonts w:ascii="Times New Roman" w:hAnsi="Times New Roman" w:eastAsia="仿宋_GB2312"/>
          <w:sz w:val="32"/>
          <w:szCs w:val="32"/>
        </w:rPr>
      </w:pPr>
      <w:r>
        <w:rPr>
          <w:rFonts w:ascii="Times New Roman" w:hAnsi="Times New Roman" w:eastAsia="仿宋_GB2312"/>
          <w:b/>
          <w:bCs/>
          <w:sz w:val="32"/>
          <w:szCs w:val="32"/>
        </w:rPr>
        <w:t>第二十二条</w:t>
      </w:r>
      <w:r>
        <w:rPr>
          <w:rFonts w:ascii="Times New Roman" w:hAnsi="Times New Roman" w:eastAsia="仿宋_GB2312"/>
          <w:sz w:val="32"/>
          <w:szCs w:val="32"/>
        </w:rPr>
        <w:t xml:space="preserve"> 直博生的国家助学金与研究院奖学金按博士标准发放。直博生一年级因课程学习需要，暂未进入课题组，助研岗位津贴参考硕士一年级发放，进入二年级后助研岗位津贴按对应博士年级的津贴发放。</w:t>
      </w:r>
    </w:p>
    <w:p w14:paraId="1212BF33">
      <w:pPr>
        <w:snapToGrid w:val="0"/>
        <w:spacing w:line="560" w:lineRule="exact"/>
        <w:ind w:firstLine="643" w:firstLineChars="200"/>
        <w:rPr>
          <w:rFonts w:ascii="Times New Roman" w:hAnsi="Times New Roman" w:eastAsia="仿宋_GB2312"/>
          <w:sz w:val="32"/>
          <w:szCs w:val="32"/>
        </w:rPr>
      </w:pPr>
      <w:r>
        <w:rPr>
          <w:rFonts w:ascii="Times New Roman" w:hAnsi="Times New Roman" w:eastAsia="仿宋_GB2312"/>
          <w:b/>
          <w:bCs/>
          <w:sz w:val="32"/>
          <w:szCs w:val="32"/>
        </w:rPr>
        <w:t>第二十三条</w:t>
      </w:r>
      <w:r>
        <w:rPr>
          <w:rFonts w:ascii="Times New Roman" w:hAnsi="Times New Roman" w:eastAsia="仿宋_GB2312"/>
          <w:sz w:val="32"/>
          <w:szCs w:val="32"/>
        </w:rPr>
        <w:t xml:space="preserve"> 对于表现优秀的研究生，课题组或设岗部门可适当给予一次性奖励，金额不超过10000元/学期·生，需由课题组（导师）填写《研究生助研助教岗位一次性奖励申请表》，注明原因及一次性奖励金额，经研究生主管院领导签字批准后方能发放。</w:t>
      </w:r>
    </w:p>
    <w:p w14:paraId="27A07B38">
      <w:pPr>
        <w:snapToGrid w:val="0"/>
        <w:spacing w:line="560" w:lineRule="exact"/>
        <w:ind w:firstLine="200"/>
        <w:rPr>
          <w:rFonts w:ascii="Times New Roman" w:hAnsi="Times New Roman" w:eastAsia="仿宋_GB2312"/>
          <w:sz w:val="32"/>
          <w:szCs w:val="32"/>
        </w:rPr>
      </w:pPr>
      <w:r>
        <w:rPr>
          <w:rFonts w:ascii="Times New Roman" w:hAnsi="Times New Roman" w:eastAsia="仿宋_GB2312"/>
          <w:sz w:val="32"/>
          <w:szCs w:val="32"/>
        </w:rPr>
        <w:t xml:space="preserve">    3、助研助管岗位考核</w:t>
      </w:r>
    </w:p>
    <w:p w14:paraId="46DAFCD2">
      <w:pPr>
        <w:snapToGrid w:val="0"/>
        <w:spacing w:line="560" w:lineRule="exact"/>
        <w:ind w:firstLine="643" w:firstLineChars="200"/>
        <w:rPr>
          <w:rFonts w:ascii="Times New Roman" w:hAnsi="Times New Roman" w:eastAsia="仿宋_GB2312"/>
          <w:sz w:val="32"/>
          <w:szCs w:val="32"/>
        </w:rPr>
      </w:pPr>
      <w:r>
        <w:rPr>
          <w:rFonts w:ascii="Times New Roman" w:hAnsi="Times New Roman" w:eastAsia="仿宋_GB2312"/>
          <w:b/>
          <w:bCs/>
          <w:sz w:val="32"/>
          <w:szCs w:val="32"/>
        </w:rPr>
        <w:t>第二十四条</w:t>
      </w:r>
      <w:r>
        <w:rPr>
          <w:rFonts w:ascii="Times New Roman" w:hAnsi="Times New Roman" w:eastAsia="仿宋_GB2312"/>
          <w:sz w:val="32"/>
          <w:szCs w:val="32"/>
        </w:rPr>
        <w:t xml:space="preserve"> 受聘助研助管需在岗位设立期内，按岗位职责要求完成工作任务并接受考核。对于工作任务完成不好的研究生，岗位津贴应予以减发或取消其受聘资格。</w:t>
      </w:r>
    </w:p>
    <w:p w14:paraId="44A1549A">
      <w:pPr>
        <w:snapToGrid w:val="0"/>
        <w:spacing w:line="560" w:lineRule="exact"/>
        <w:ind w:firstLine="643" w:firstLineChars="200"/>
        <w:rPr>
          <w:rFonts w:ascii="Times New Roman" w:hAnsi="Times New Roman" w:eastAsia="仿宋_GB2312"/>
          <w:sz w:val="32"/>
          <w:szCs w:val="32"/>
        </w:rPr>
      </w:pPr>
      <w:r>
        <w:rPr>
          <w:rFonts w:ascii="Times New Roman" w:hAnsi="Times New Roman" w:eastAsia="仿宋_GB2312"/>
          <w:b/>
          <w:bCs/>
          <w:sz w:val="32"/>
          <w:szCs w:val="32"/>
        </w:rPr>
        <w:t>第二十五条</w:t>
      </w:r>
      <w:r>
        <w:rPr>
          <w:rFonts w:ascii="Times New Roman" w:hAnsi="Times New Roman" w:eastAsia="仿宋_GB2312"/>
          <w:sz w:val="32"/>
          <w:szCs w:val="32"/>
        </w:rPr>
        <w:t xml:space="preserve"> 每学期期末进行研究生助研助管岗位考核及下学期岗位津贴调整。由受聘研究生及课题组（导师）共同填写《中国科学院上海高等研究院研究生助研助管岗位考核表》，受聘研究生对本学期助研、助管工作进行客观自评，课题组（导师）、设岗部门根据工作任务及要求对其作出评价，考核结果分优秀、良好、合格、不合格四个等级，考核良好以上的研究生下一学期岗位津贴可一定幅度增发（调整时间为每年3月与9月），考核不合格的研究生将减发津贴或取消受聘资格，项目号或津贴有变动者须统一填写《研究生助研助管岗位项目号与奖助金金额调整申请表》。</w:t>
      </w:r>
    </w:p>
    <w:p w14:paraId="5FAA135D">
      <w:pPr>
        <w:snapToGrid w:val="0"/>
        <w:spacing w:line="560" w:lineRule="exact"/>
        <w:ind w:firstLine="200"/>
        <w:rPr>
          <w:rFonts w:ascii="Times New Roman" w:hAnsi="Times New Roman" w:eastAsia="仿宋_GB2312"/>
          <w:sz w:val="32"/>
          <w:szCs w:val="32"/>
        </w:rPr>
      </w:pPr>
      <w:r>
        <w:rPr>
          <w:rFonts w:ascii="Times New Roman" w:hAnsi="Times New Roman" w:eastAsia="仿宋_GB2312"/>
          <w:sz w:val="32"/>
          <w:szCs w:val="32"/>
        </w:rPr>
        <w:t>（七）高研院社会奖学金</w:t>
      </w:r>
    </w:p>
    <w:p w14:paraId="354766F4">
      <w:pPr>
        <w:snapToGrid w:val="0"/>
        <w:spacing w:line="560" w:lineRule="exact"/>
        <w:ind w:firstLine="643" w:firstLineChars="200"/>
        <w:rPr>
          <w:rFonts w:ascii="Times New Roman" w:hAnsi="Times New Roman" w:eastAsia="仿宋_GB2312"/>
          <w:sz w:val="32"/>
          <w:szCs w:val="32"/>
        </w:rPr>
      </w:pPr>
      <w:r>
        <w:rPr>
          <w:rFonts w:ascii="Times New Roman" w:hAnsi="Times New Roman" w:eastAsia="仿宋_GB2312"/>
          <w:b/>
          <w:bCs/>
          <w:sz w:val="32"/>
          <w:szCs w:val="32"/>
        </w:rPr>
        <w:t>第二十六条</w:t>
      </w:r>
      <w:r>
        <w:rPr>
          <w:rFonts w:ascii="Times New Roman" w:hAnsi="Times New Roman" w:eastAsia="仿宋_GB2312"/>
          <w:sz w:val="32"/>
          <w:szCs w:val="32"/>
        </w:rPr>
        <w:t xml:space="preserve"> 高研院社会奖学金为国内外企业、社会团体、社会基金会或个人在高研院冠名设立的奖学金，用于奖励在校期间品学兼优的研究生，面向对象为高研院全日制在读博士、硕士研究生。社会奖学金按照相关评定办法，根据冠名设立的相关意愿和要求，由研究生处组织评选发放。</w:t>
      </w:r>
    </w:p>
    <w:p w14:paraId="24F21740">
      <w:pPr>
        <w:spacing w:before="156" w:beforeLines="50" w:after="156" w:afterLines="50" w:line="560" w:lineRule="exact"/>
        <w:ind w:firstLine="643" w:firstLineChars="200"/>
        <w:jc w:val="center"/>
        <w:rPr>
          <w:rFonts w:ascii="黑体" w:hAnsi="黑体" w:eastAsia="黑体"/>
          <w:b/>
          <w:bCs/>
          <w:sz w:val="32"/>
          <w:szCs w:val="32"/>
        </w:rPr>
      </w:pPr>
      <w:r>
        <w:rPr>
          <w:rFonts w:hint="eastAsia" w:ascii="黑体" w:hAnsi="黑体" w:eastAsia="黑体"/>
          <w:b/>
          <w:bCs/>
          <w:sz w:val="32"/>
          <w:szCs w:val="32"/>
        </w:rPr>
        <w:t xml:space="preserve">第四章 </w:t>
      </w:r>
      <w:r>
        <w:rPr>
          <w:rFonts w:ascii="黑体" w:hAnsi="黑体" w:eastAsia="黑体"/>
          <w:b/>
          <w:bCs/>
          <w:sz w:val="32"/>
          <w:szCs w:val="32"/>
        </w:rPr>
        <w:t>奖助学金发放要求</w:t>
      </w:r>
    </w:p>
    <w:p w14:paraId="69048B69">
      <w:pPr>
        <w:snapToGrid w:val="0"/>
        <w:spacing w:line="560" w:lineRule="exact"/>
        <w:ind w:firstLine="643" w:firstLineChars="200"/>
        <w:rPr>
          <w:rFonts w:ascii="Times New Roman" w:hAnsi="Times New Roman" w:eastAsia="仿宋_GB2312"/>
          <w:sz w:val="32"/>
          <w:szCs w:val="32"/>
        </w:rPr>
      </w:pPr>
      <w:r>
        <w:rPr>
          <w:rFonts w:ascii="Times New Roman" w:hAnsi="Times New Roman" w:eastAsia="仿宋_GB2312"/>
          <w:b/>
          <w:bCs/>
          <w:sz w:val="32"/>
          <w:szCs w:val="32"/>
        </w:rPr>
        <w:t>第二十七条</w:t>
      </w:r>
      <w:r>
        <w:rPr>
          <w:rFonts w:ascii="Times New Roman" w:hAnsi="Times New Roman" w:eastAsia="仿宋_GB2312"/>
          <w:sz w:val="32"/>
          <w:szCs w:val="32"/>
        </w:rPr>
        <w:t xml:space="preserve"> 国家助学金、研究院奖学金自研究生注册入学当月起按月（国家助学金以每年10个月发放月计、研究院奖学金以每年12个月发放月计）计发，毕（结）业生发至学历注册的当月。硕博连读生转博后，自博士学籍注册月起按博士生标准计发。</w:t>
      </w:r>
    </w:p>
    <w:p w14:paraId="750518A5">
      <w:pPr>
        <w:snapToGrid w:val="0"/>
        <w:spacing w:line="560" w:lineRule="exact"/>
        <w:ind w:firstLine="643" w:firstLineChars="200"/>
        <w:rPr>
          <w:rFonts w:ascii="Times New Roman" w:hAnsi="Times New Roman" w:eastAsia="仿宋_GB2312"/>
          <w:sz w:val="32"/>
          <w:szCs w:val="32"/>
        </w:rPr>
      </w:pPr>
      <w:r>
        <w:rPr>
          <w:rFonts w:ascii="Times New Roman" w:hAnsi="Times New Roman" w:eastAsia="仿宋_GB2312"/>
          <w:b/>
          <w:bCs/>
          <w:sz w:val="32"/>
          <w:szCs w:val="32"/>
        </w:rPr>
        <w:t>第二十八条</w:t>
      </w:r>
      <w:r>
        <w:rPr>
          <w:rFonts w:ascii="Times New Roman" w:hAnsi="Times New Roman" w:eastAsia="仿宋_GB2312"/>
          <w:sz w:val="32"/>
          <w:szCs w:val="32"/>
        </w:rPr>
        <w:t xml:space="preserve"> 对于定向培养的研究生，凡有协议约定的，按协议执行；没有协议约定的，参照本办法执行。</w:t>
      </w:r>
    </w:p>
    <w:p w14:paraId="2D7ED84D">
      <w:pPr>
        <w:snapToGrid w:val="0"/>
        <w:spacing w:line="560" w:lineRule="exact"/>
        <w:ind w:firstLine="643" w:firstLineChars="200"/>
        <w:rPr>
          <w:rFonts w:ascii="Times New Roman" w:hAnsi="Times New Roman" w:eastAsia="仿宋_GB2312"/>
          <w:sz w:val="32"/>
          <w:szCs w:val="32"/>
        </w:rPr>
      </w:pPr>
      <w:r>
        <w:rPr>
          <w:rFonts w:ascii="Times New Roman" w:hAnsi="Times New Roman" w:eastAsia="仿宋_GB2312"/>
          <w:b/>
          <w:bCs/>
          <w:sz w:val="32"/>
          <w:szCs w:val="32"/>
        </w:rPr>
        <w:t>第二十九条</w:t>
      </w:r>
      <w:r>
        <w:rPr>
          <w:rFonts w:ascii="Times New Roman" w:hAnsi="Times New Roman" w:eastAsia="仿宋_GB2312"/>
          <w:sz w:val="32"/>
          <w:szCs w:val="32"/>
        </w:rPr>
        <w:t xml:space="preserve"> 退学、变更导师(转出高研院)的研究生，自开始办理相关手续之日起停发各项奖助学金。</w:t>
      </w:r>
    </w:p>
    <w:p w14:paraId="34E1A8E4">
      <w:pPr>
        <w:snapToGrid w:val="0"/>
        <w:spacing w:line="560" w:lineRule="exact"/>
        <w:ind w:firstLine="643" w:firstLineChars="200"/>
        <w:rPr>
          <w:rFonts w:ascii="Times New Roman" w:hAnsi="Times New Roman" w:eastAsia="仿宋_GB2312"/>
          <w:sz w:val="32"/>
          <w:szCs w:val="32"/>
        </w:rPr>
      </w:pPr>
      <w:r>
        <w:rPr>
          <w:rFonts w:ascii="Times New Roman" w:hAnsi="Times New Roman" w:eastAsia="仿宋_GB2312"/>
          <w:b/>
          <w:bCs/>
          <w:sz w:val="32"/>
          <w:szCs w:val="32"/>
        </w:rPr>
        <w:t>第三十条</w:t>
      </w:r>
      <w:r>
        <w:rPr>
          <w:rFonts w:ascii="Times New Roman" w:hAnsi="Times New Roman" w:eastAsia="仿宋_GB2312"/>
          <w:sz w:val="32"/>
          <w:szCs w:val="32"/>
        </w:rPr>
        <w:t xml:space="preserve"> 保留入学资格、因应征入伍保留学籍、休学、因公出国（国家留学基金资助、国科大或高研院资助、导师课题资助）的研究生，保留入学资格、保留学籍、休学、因公出国期间暂停发放各项奖助学金，待恢复入学资格、复学、回国办妥相关手续后恢复发放，发满学制规定年限。</w:t>
      </w:r>
    </w:p>
    <w:p w14:paraId="442A2EAA">
      <w:pPr>
        <w:snapToGrid w:val="0"/>
        <w:spacing w:line="560" w:lineRule="exact"/>
        <w:ind w:firstLine="643" w:firstLineChars="200"/>
        <w:rPr>
          <w:rFonts w:ascii="Times New Roman" w:hAnsi="Times New Roman" w:eastAsia="仿宋_GB2312"/>
          <w:sz w:val="32"/>
          <w:szCs w:val="32"/>
        </w:rPr>
      </w:pPr>
      <w:r>
        <w:rPr>
          <w:rFonts w:ascii="Times New Roman" w:hAnsi="Times New Roman" w:eastAsia="仿宋_GB2312"/>
          <w:b/>
          <w:bCs/>
          <w:sz w:val="32"/>
          <w:szCs w:val="32"/>
        </w:rPr>
        <w:t>第三十一条</w:t>
      </w:r>
      <w:r>
        <w:rPr>
          <w:rFonts w:ascii="Times New Roman" w:hAnsi="Times New Roman" w:eastAsia="仿宋_GB2312"/>
          <w:sz w:val="32"/>
          <w:szCs w:val="32"/>
        </w:rPr>
        <w:t xml:space="preserve"> 延期毕业的研究生自入学起发满规定的学制年限为止，超出学制年限期间的各类奖助学金由课题组（导师）课题经费提供，发放总额标准参照其应毕业年级相应奖助学金标准。</w:t>
      </w:r>
    </w:p>
    <w:p w14:paraId="53BFE9CD">
      <w:pPr>
        <w:spacing w:before="156" w:beforeLines="50" w:after="156" w:afterLines="50" w:line="560" w:lineRule="exact"/>
        <w:ind w:firstLine="643" w:firstLineChars="200"/>
        <w:jc w:val="center"/>
        <w:rPr>
          <w:rFonts w:ascii="黑体" w:hAnsi="黑体" w:eastAsia="黑体"/>
          <w:b/>
          <w:bCs/>
          <w:sz w:val="32"/>
          <w:szCs w:val="32"/>
        </w:rPr>
      </w:pPr>
      <w:r>
        <w:rPr>
          <w:rFonts w:hint="eastAsia" w:ascii="黑体" w:hAnsi="黑体" w:eastAsia="黑体"/>
          <w:b/>
          <w:bCs/>
          <w:sz w:val="32"/>
          <w:szCs w:val="32"/>
        </w:rPr>
        <w:t>五</w:t>
      </w:r>
      <w:r>
        <w:rPr>
          <w:rFonts w:ascii="黑体" w:hAnsi="黑体" w:eastAsia="黑体"/>
          <w:b/>
          <w:bCs/>
          <w:sz w:val="32"/>
          <w:szCs w:val="32"/>
        </w:rPr>
        <w:t>、其他事项</w:t>
      </w:r>
    </w:p>
    <w:p w14:paraId="2A220121">
      <w:pPr>
        <w:snapToGrid w:val="0"/>
        <w:spacing w:line="560" w:lineRule="exact"/>
        <w:ind w:firstLine="643" w:firstLineChars="200"/>
        <w:rPr>
          <w:rFonts w:ascii="Times New Roman" w:hAnsi="Times New Roman" w:eastAsia="仿宋_GB2312"/>
          <w:sz w:val="32"/>
          <w:szCs w:val="32"/>
        </w:rPr>
      </w:pPr>
      <w:r>
        <w:rPr>
          <w:rFonts w:ascii="Times New Roman" w:hAnsi="Times New Roman" w:eastAsia="仿宋_GB2312"/>
          <w:b/>
          <w:bCs/>
          <w:sz w:val="32"/>
          <w:szCs w:val="32"/>
        </w:rPr>
        <w:t>第三十二条</w:t>
      </w:r>
      <w:r>
        <w:rPr>
          <w:rFonts w:ascii="Times New Roman" w:hAnsi="Times New Roman" w:eastAsia="仿宋_GB2312"/>
          <w:sz w:val="32"/>
          <w:szCs w:val="32"/>
        </w:rPr>
        <w:t xml:space="preserve"> 本规定自2018年1月1日起执行，由高研院研究生处负责解释。原《中国科学院上海高等研究院研究生奖助学金管理办法》（沪高院发研字[2016]6号）同时废止。</w:t>
      </w:r>
    </w:p>
    <w:p w14:paraId="7666A3D6">
      <w:pPr>
        <w:snapToGrid w:val="0"/>
        <w:rPr>
          <w:rFonts w:ascii="仿宋" w:hAnsi="仿宋" w:eastAsia="仿宋"/>
          <w:color w:val="FF0000"/>
          <w:sz w:val="32"/>
          <w:szCs w:val="32"/>
        </w:rPr>
        <w:sectPr>
          <w:footerReference r:id="rId5" w:type="default"/>
          <w:pgSz w:w="11906" w:h="16838"/>
          <w:pgMar w:top="1440" w:right="1800" w:bottom="1440" w:left="1800" w:header="851" w:footer="992" w:gutter="0"/>
          <w:cols w:space="425" w:num="1"/>
          <w:docGrid w:type="lines" w:linePitch="312" w:charSpace="0"/>
        </w:sectPr>
      </w:pPr>
    </w:p>
    <w:p w14:paraId="7B387A6A">
      <w:pPr>
        <w:widowControl/>
        <w:spacing w:before="156" w:after="156" w:line="420" w:lineRule="atLeast"/>
        <w:jc w:val="left"/>
        <w:rPr>
          <w:rFonts w:ascii="黑体" w:hAnsi="黑体" w:eastAsia="黑体" w:cs="宋体"/>
          <w:kern w:val="0"/>
          <w:sz w:val="32"/>
          <w:szCs w:val="32"/>
        </w:rPr>
      </w:pPr>
      <w:r>
        <w:rPr>
          <w:rFonts w:hint="eastAsia" w:ascii="黑体" w:hAnsi="黑体" w:eastAsia="黑体" w:cs="宋体"/>
          <w:kern w:val="0"/>
          <w:sz w:val="32"/>
          <w:szCs w:val="32"/>
        </w:rPr>
        <w:t>附件：</w:t>
      </w:r>
    </w:p>
    <w:p w14:paraId="1EE699A4">
      <w:pPr>
        <w:widowControl/>
        <w:spacing w:before="312" w:after="156" w:line="420" w:lineRule="atLeast"/>
        <w:jc w:val="center"/>
        <w:rPr>
          <w:rFonts w:ascii="华文中宋" w:hAnsi="华文中宋" w:eastAsia="华文中宋" w:cs="宋体"/>
          <w:b/>
          <w:bCs/>
          <w:kern w:val="0"/>
          <w:sz w:val="30"/>
          <w:szCs w:val="30"/>
        </w:rPr>
      </w:pPr>
      <w:r>
        <w:rPr>
          <w:rFonts w:hint="eastAsia" w:ascii="华文中宋" w:hAnsi="华文中宋" w:eastAsia="华文中宋" w:cs="宋体"/>
          <w:b/>
          <w:bCs/>
          <w:kern w:val="0"/>
          <w:sz w:val="30"/>
          <w:szCs w:val="30"/>
        </w:rPr>
        <w:t>中国科学院上海高等研究院研究生奖助学金结构表</w:t>
      </w:r>
    </w:p>
    <w:tbl>
      <w:tblPr>
        <w:tblStyle w:val="10"/>
        <w:tblW w:w="15118" w:type="dxa"/>
        <w:jc w:val="center"/>
        <w:tblLayout w:type="fixed"/>
        <w:tblCellMar>
          <w:top w:w="0" w:type="dxa"/>
          <w:left w:w="0" w:type="dxa"/>
          <w:bottom w:w="0" w:type="dxa"/>
          <w:right w:w="0" w:type="dxa"/>
        </w:tblCellMar>
      </w:tblPr>
      <w:tblGrid>
        <w:gridCol w:w="1083"/>
        <w:gridCol w:w="1561"/>
        <w:gridCol w:w="1842"/>
        <w:gridCol w:w="1985"/>
        <w:gridCol w:w="1701"/>
        <w:gridCol w:w="1771"/>
        <w:gridCol w:w="1631"/>
        <w:gridCol w:w="992"/>
        <w:gridCol w:w="2552"/>
      </w:tblGrid>
      <w:tr w14:paraId="287BF15B">
        <w:tblPrEx>
          <w:tblCellMar>
            <w:top w:w="0" w:type="dxa"/>
            <w:left w:w="0" w:type="dxa"/>
            <w:bottom w:w="0" w:type="dxa"/>
            <w:right w:w="0" w:type="dxa"/>
          </w:tblCellMar>
        </w:tblPrEx>
        <w:trPr>
          <w:trHeight w:val="517" w:hRule="atLeast"/>
          <w:jc w:val="center"/>
        </w:trPr>
        <w:tc>
          <w:tcPr>
            <w:tcW w:w="1083" w:type="dxa"/>
            <w:tcBorders>
              <w:top w:val="single" w:color="000000" w:sz="4" w:space="0"/>
              <w:left w:val="single" w:color="000000" w:sz="4" w:space="0"/>
              <w:bottom w:val="single" w:color="000000" w:sz="4" w:space="0"/>
              <w:right w:val="single" w:color="000000" w:sz="4" w:space="0"/>
            </w:tcBorders>
            <w:tcMar>
              <w:top w:w="13" w:type="dxa"/>
              <w:left w:w="108" w:type="dxa"/>
              <w:bottom w:w="0" w:type="dxa"/>
              <w:right w:w="108" w:type="dxa"/>
            </w:tcMar>
            <w:vAlign w:val="center"/>
          </w:tcPr>
          <w:p w14:paraId="15B434C4">
            <w:pPr>
              <w:widowControl/>
              <w:snapToGrid w:val="0"/>
              <w:jc w:val="center"/>
              <w:rPr>
                <w:rFonts w:ascii="仿宋_GB2312" w:eastAsia="仿宋_GB2312" w:cs="宋体"/>
                <w:b/>
                <w:bCs/>
                <w:kern w:val="0"/>
                <w:sz w:val="28"/>
                <w:szCs w:val="28"/>
              </w:rPr>
            </w:pPr>
            <w:r>
              <w:rPr>
                <w:rFonts w:hint="eastAsia" w:ascii="仿宋_GB2312" w:eastAsia="仿宋_GB2312" w:cs="宋体"/>
                <w:b/>
                <w:bCs/>
                <w:kern w:val="0"/>
                <w:sz w:val="28"/>
                <w:szCs w:val="28"/>
              </w:rPr>
              <w:t>筹措</w:t>
            </w:r>
          </w:p>
          <w:p w14:paraId="5CE24177">
            <w:pPr>
              <w:widowControl/>
              <w:snapToGrid w:val="0"/>
              <w:jc w:val="center"/>
              <w:rPr>
                <w:rFonts w:ascii="仿宋_GB2312" w:eastAsia="仿宋_GB2312" w:cs="宋体"/>
                <w:b/>
                <w:bCs/>
                <w:kern w:val="0"/>
                <w:sz w:val="28"/>
                <w:szCs w:val="28"/>
              </w:rPr>
            </w:pPr>
            <w:r>
              <w:rPr>
                <w:rFonts w:hint="eastAsia" w:ascii="仿宋_GB2312" w:eastAsia="仿宋_GB2312" w:cs="宋体"/>
                <w:b/>
                <w:bCs/>
                <w:kern w:val="0"/>
                <w:sz w:val="28"/>
                <w:szCs w:val="28"/>
              </w:rPr>
              <w:t>主体</w:t>
            </w:r>
          </w:p>
        </w:tc>
        <w:tc>
          <w:tcPr>
            <w:tcW w:w="5388" w:type="dxa"/>
            <w:gridSpan w:val="3"/>
            <w:tcBorders>
              <w:top w:val="single" w:color="000000" w:sz="4" w:space="0"/>
              <w:left w:val="nil"/>
              <w:bottom w:val="single" w:color="000000" w:sz="4" w:space="0"/>
              <w:right w:val="single" w:color="000000" w:sz="4" w:space="0"/>
            </w:tcBorders>
            <w:tcMar>
              <w:top w:w="13" w:type="dxa"/>
              <w:left w:w="108" w:type="dxa"/>
              <w:bottom w:w="0" w:type="dxa"/>
              <w:right w:w="108" w:type="dxa"/>
            </w:tcMar>
            <w:vAlign w:val="center"/>
          </w:tcPr>
          <w:p w14:paraId="35C0DA34">
            <w:pPr>
              <w:widowControl/>
              <w:snapToGrid w:val="0"/>
              <w:jc w:val="center"/>
              <w:rPr>
                <w:rFonts w:ascii="仿宋_GB2312" w:eastAsia="仿宋_GB2312" w:cs="宋体"/>
                <w:b/>
                <w:bCs/>
                <w:kern w:val="0"/>
                <w:sz w:val="28"/>
                <w:szCs w:val="28"/>
              </w:rPr>
            </w:pPr>
            <w:r>
              <w:rPr>
                <w:rFonts w:hint="eastAsia" w:ascii="仿宋_GB2312" w:eastAsia="仿宋_GB2312" w:cs="宋体"/>
                <w:b/>
                <w:bCs/>
                <w:kern w:val="0"/>
                <w:sz w:val="28"/>
                <w:szCs w:val="28"/>
              </w:rPr>
              <w:t>全院统一筹措</w:t>
            </w:r>
          </w:p>
        </w:tc>
        <w:tc>
          <w:tcPr>
            <w:tcW w:w="6095" w:type="dxa"/>
            <w:gridSpan w:val="4"/>
            <w:tcBorders>
              <w:top w:val="single" w:color="000000" w:sz="4" w:space="0"/>
              <w:left w:val="nil"/>
              <w:bottom w:val="single" w:color="000000" w:sz="4" w:space="0"/>
              <w:right w:val="single" w:color="000000" w:sz="4" w:space="0"/>
            </w:tcBorders>
            <w:tcMar>
              <w:top w:w="13" w:type="dxa"/>
              <w:left w:w="108" w:type="dxa"/>
              <w:bottom w:w="0" w:type="dxa"/>
              <w:right w:w="108" w:type="dxa"/>
            </w:tcMar>
            <w:vAlign w:val="center"/>
          </w:tcPr>
          <w:p w14:paraId="64F58B5A">
            <w:pPr>
              <w:widowControl/>
              <w:snapToGrid w:val="0"/>
              <w:jc w:val="center"/>
              <w:rPr>
                <w:rFonts w:ascii="仿宋_GB2312" w:eastAsia="仿宋_GB2312" w:cs="宋体"/>
                <w:b/>
                <w:bCs/>
                <w:kern w:val="0"/>
                <w:sz w:val="28"/>
                <w:szCs w:val="28"/>
              </w:rPr>
            </w:pPr>
            <w:r>
              <w:rPr>
                <w:rFonts w:hint="eastAsia" w:ascii="仿宋_GB2312" w:eastAsia="仿宋_GB2312" w:cs="宋体"/>
                <w:b/>
                <w:bCs/>
                <w:kern w:val="0"/>
                <w:sz w:val="28"/>
                <w:szCs w:val="28"/>
              </w:rPr>
              <w:t>研究所筹措</w:t>
            </w:r>
          </w:p>
        </w:tc>
        <w:tc>
          <w:tcPr>
            <w:tcW w:w="2552" w:type="dxa"/>
            <w:tcBorders>
              <w:top w:val="single" w:color="000000" w:sz="4" w:space="0"/>
              <w:left w:val="nil"/>
              <w:bottom w:val="single" w:color="000000" w:sz="4" w:space="0"/>
              <w:right w:val="single" w:color="000000" w:sz="4" w:space="0"/>
            </w:tcBorders>
            <w:vAlign w:val="center"/>
          </w:tcPr>
          <w:p w14:paraId="2D663522">
            <w:pPr>
              <w:widowControl/>
              <w:snapToGrid w:val="0"/>
              <w:jc w:val="center"/>
              <w:rPr>
                <w:rFonts w:ascii="仿宋_GB2312" w:eastAsia="仿宋_GB2312" w:cs="宋体"/>
                <w:b/>
                <w:bCs/>
                <w:kern w:val="0"/>
                <w:sz w:val="28"/>
                <w:szCs w:val="28"/>
              </w:rPr>
            </w:pPr>
            <w:r>
              <w:rPr>
                <w:rFonts w:hint="eastAsia" w:ascii="仿宋_GB2312" w:eastAsia="仿宋_GB2312" w:cs="宋体"/>
                <w:b/>
                <w:bCs/>
                <w:kern w:val="0"/>
                <w:sz w:val="28"/>
                <w:szCs w:val="28"/>
              </w:rPr>
              <w:t>导师筹措</w:t>
            </w:r>
          </w:p>
        </w:tc>
      </w:tr>
      <w:tr w14:paraId="7ABAE0DD">
        <w:tblPrEx>
          <w:tblCellMar>
            <w:top w:w="0" w:type="dxa"/>
            <w:left w:w="0" w:type="dxa"/>
            <w:bottom w:w="0" w:type="dxa"/>
            <w:right w:w="0" w:type="dxa"/>
          </w:tblCellMar>
        </w:tblPrEx>
        <w:trPr>
          <w:trHeight w:val="856" w:hRule="atLeast"/>
          <w:jc w:val="center"/>
        </w:trPr>
        <w:tc>
          <w:tcPr>
            <w:tcW w:w="1083" w:type="dxa"/>
            <w:tcBorders>
              <w:top w:val="single" w:color="000000" w:sz="4" w:space="0"/>
              <w:left w:val="single" w:color="000000" w:sz="4" w:space="0"/>
              <w:bottom w:val="single" w:color="000000" w:sz="4" w:space="0"/>
              <w:right w:val="single" w:color="000000" w:sz="4" w:space="0"/>
            </w:tcBorders>
            <w:tcMar>
              <w:top w:w="13" w:type="dxa"/>
              <w:left w:w="108" w:type="dxa"/>
              <w:bottom w:w="0" w:type="dxa"/>
              <w:right w:w="108" w:type="dxa"/>
            </w:tcMar>
            <w:vAlign w:val="center"/>
          </w:tcPr>
          <w:p w14:paraId="40CE3D32">
            <w:pPr>
              <w:widowControl/>
              <w:snapToGrid w:val="0"/>
              <w:jc w:val="center"/>
              <w:rPr>
                <w:rFonts w:ascii="仿宋_GB2312" w:eastAsia="仿宋_GB2312" w:cs="宋体"/>
                <w:b/>
                <w:bCs/>
                <w:kern w:val="0"/>
                <w:sz w:val="28"/>
                <w:szCs w:val="28"/>
              </w:rPr>
            </w:pPr>
            <w:r>
              <w:rPr>
                <w:rFonts w:hint="eastAsia" w:ascii="仿宋_GB2312" w:eastAsia="仿宋_GB2312" w:cs="宋体"/>
                <w:b/>
                <w:bCs/>
                <w:kern w:val="0"/>
                <w:sz w:val="28"/>
                <w:szCs w:val="28"/>
              </w:rPr>
              <w:t>奖助</w:t>
            </w:r>
          </w:p>
          <w:p w14:paraId="01763C1C">
            <w:pPr>
              <w:widowControl/>
              <w:snapToGrid w:val="0"/>
              <w:jc w:val="center"/>
              <w:rPr>
                <w:rFonts w:ascii="仿宋_GB2312" w:eastAsia="仿宋_GB2312" w:cs="宋体"/>
                <w:b/>
                <w:bCs/>
                <w:kern w:val="0"/>
                <w:sz w:val="28"/>
                <w:szCs w:val="28"/>
              </w:rPr>
            </w:pPr>
            <w:r>
              <w:rPr>
                <w:rFonts w:hint="eastAsia" w:ascii="仿宋_GB2312" w:eastAsia="仿宋_GB2312" w:cs="宋体"/>
                <w:b/>
                <w:bCs/>
                <w:kern w:val="0"/>
                <w:sz w:val="28"/>
                <w:szCs w:val="28"/>
              </w:rPr>
              <w:t>类别</w:t>
            </w:r>
          </w:p>
        </w:tc>
        <w:tc>
          <w:tcPr>
            <w:tcW w:w="1561" w:type="dxa"/>
            <w:tcBorders>
              <w:top w:val="single" w:color="000000" w:sz="4" w:space="0"/>
              <w:left w:val="nil"/>
              <w:bottom w:val="single" w:color="000000" w:sz="4" w:space="0"/>
              <w:right w:val="single" w:color="000000" w:sz="4" w:space="0"/>
            </w:tcBorders>
            <w:tcMar>
              <w:top w:w="13" w:type="dxa"/>
              <w:left w:w="108" w:type="dxa"/>
              <w:bottom w:w="0" w:type="dxa"/>
              <w:right w:w="108" w:type="dxa"/>
            </w:tcMar>
            <w:vAlign w:val="center"/>
          </w:tcPr>
          <w:p w14:paraId="64FFF47E">
            <w:pPr>
              <w:widowControl/>
              <w:snapToGrid w:val="0"/>
              <w:jc w:val="center"/>
              <w:rPr>
                <w:rFonts w:ascii="仿宋_GB2312" w:eastAsia="仿宋_GB2312" w:cs="宋体"/>
                <w:kern w:val="0"/>
                <w:sz w:val="24"/>
              </w:rPr>
            </w:pPr>
            <w:r>
              <w:rPr>
                <w:rFonts w:hint="eastAsia" w:ascii="仿宋_GB2312" w:eastAsia="仿宋_GB2312" w:cs="宋体"/>
                <w:kern w:val="0"/>
                <w:sz w:val="24"/>
              </w:rPr>
              <w:t>国家助学金</w:t>
            </w:r>
          </w:p>
        </w:tc>
        <w:tc>
          <w:tcPr>
            <w:tcW w:w="1842" w:type="dxa"/>
            <w:tcBorders>
              <w:top w:val="single" w:color="000000" w:sz="4" w:space="0"/>
              <w:left w:val="nil"/>
              <w:bottom w:val="single" w:color="000000" w:sz="4" w:space="0"/>
              <w:right w:val="single" w:color="000000" w:sz="4" w:space="0"/>
            </w:tcBorders>
            <w:tcMar>
              <w:top w:w="13" w:type="dxa"/>
              <w:left w:w="108" w:type="dxa"/>
              <w:bottom w:w="0" w:type="dxa"/>
              <w:right w:w="108" w:type="dxa"/>
            </w:tcMar>
            <w:vAlign w:val="center"/>
          </w:tcPr>
          <w:p w14:paraId="38D9BBCD">
            <w:pPr>
              <w:widowControl/>
              <w:snapToGrid w:val="0"/>
              <w:jc w:val="center"/>
              <w:rPr>
                <w:rFonts w:ascii="仿宋_GB2312" w:eastAsia="仿宋_GB2312" w:cs="宋体"/>
                <w:kern w:val="0"/>
                <w:sz w:val="24"/>
              </w:rPr>
            </w:pPr>
            <w:r>
              <w:rPr>
                <w:rFonts w:hint="eastAsia" w:ascii="仿宋_GB2312" w:eastAsia="仿宋_GB2312" w:cs="宋体"/>
                <w:kern w:val="0"/>
                <w:sz w:val="24"/>
              </w:rPr>
              <w:t>国科大学业奖学金</w:t>
            </w:r>
          </w:p>
        </w:tc>
        <w:tc>
          <w:tcPr>
            <w:tcW w:w="1985" w:type="dxa"/>
            <w:tcBorders>
              <w:top w:val="single" w:color="000000" w:sz="4" w:space="0"/>
              <w:left w:val="nil"/>
              <w:bottom w:val="single" w:color="000000" w:sz="4" w:space="0"/>
              <w:right w:val="single" w:color="000000" w:sz="4" w:space="0"/>
            </w:tcBorders>
            <w:tcMar>
              <w:top w:w="13" w:type="dxa"/>
              <w:left w:w="108" w:type="dxa"/>
              <w:bottom w:w="0" w:type="dxa"/>
              <w:right w:w="108" w:type="dxa"/>
            </w:tcMar>
            <w:vAlign w:val="center"/>
          </w:tcPr>
          <w:p w14:paraId="2CB62AA8">
            <w:pPr>
              <w:widowControl/>
              <w:snapToGrid w:val="0"/>
              <w:jc w:val="center"/>
              <w:rPr>
                <w:rFonts w:ascii="仿宋_GB2312" w:eastAsia="仿宋_GB2312" w:cs="宋体"/>
                <w:kern w:val="0"/>
                <w:sz w:val="24"/>
              </w:rPr>
            </w:pPr>
            <w:r>
              <w:rPr>
                <w:rFonts w:hint="eastAsia" w:ascii="仿宋_GB2312" w:eastAsia="仿宋_GB2312" w:cs="宋体"/>
                <w:kern w:val="0"/>
                <w:sz w:val="24"/>
              </w:rPr>
              <w:t>中科院奖学金</w:t>
            </w:r>
          </w:p>
          <w:p w14:paraId="7D380EEC">
            <w:pPr>
              <w:widowControl/>
              <w:snapToGrid w:val="0"/>
              <w:jc w:val="center"/>
              <w:rPr>
                <w:rFonts w:ascii="仿宋_GB2312" w:eastAsia="仿宋_GB2312" w:cs="宋体"/>
                <w:kern w:val="0"/>
                <w:sz w:val="24"/>
              </w:rPr>
            </w:pPr>
            <w:r>
              <w:rPr>
                <w:rFonts w:hint="eastAsia" w:ascii="仿宋_GB2312" w:eastAsia="仿宋_GB2312" w:cs="宋体"/>
                <w:kern w:val="0"/>
                <w:sz w:val="24"/>
              </w:rPr>
              <w:t>（含冠名奖）</w:t>
            </w:r>
          </w:p>
        </w:tc>
        <w:tc>
          <w:tcPr>
            <w:tcW w:w="1701" w:type="dxa"/>
            <w:tcBorders>
              <w:top w:val="single" w:color="000000" w:sz="4" w:space="0"/>
              <w:left w:val="nil"/>
              <w:bottom w:val="single" w:color="000000" w:sz="4" w:space="0"/>
              <w:right w:val="single" w:color="000000" w:sz="4" w:space="0"/>
            </w:tcBorders>
            <w:tcMar>
              <w:top w:w="13" w:type="dxa"/>
              <w:left w:w="108" w:type="dxa"/>
              <w:bottom w:w="0" w:type="dxa"/>
              <w:right w:w="108" w:type="dxa"/>
            </w:tcMar>
            <w:vAlign w:val="center"/>
          </w:tcPr>
          <w:p w14:paraId="585985A4">
            <w:pPr>
              <w:widowControl/>
              <w:snapToGrid w:val="0"/>
              <w:jc w:val="center"/>
              <w:rPr>
                <w:rFonts w:ascii="仿宋_GB2312" w:eastAsia="仿宋_GB2312" w:cs="宋体"/>
                <w:kern w:val="0"/>
                <w:sz w:val="24"/>
              </w:rPr>
            </w:pPr>
            <w:r>
              <w:rPr>
                <w:rFonts w:hint="eastAsia" w:ascii="仿宋_GB2312" w:eastAsia="仿宋_GB2312" w:cs="宋体"/>
                <w:kern w:val="0"/>
                <w:sz w:val="24"/>
              </w:rPr>
              <w:t>研究院奖学金</w:t>
            </w:r>
          </w:p>
          <w:p w14:paraId="128C4425">
            <w:pPr>
              <w:widowControl/>
              <w:snapToGrid w:val="0"/>
              <w:jc w:val="center"/>
              <w:rPr>
                <w:rFonts w:ascii="仿宋_GB2312" w:eastAsia="仿宋_GB2312" w:cs="宋体"/>
                <w:kern w:val="0"/>
                <w:sz w:val="24"/>
              </w:rPr>
            </w:pPr>
            <w:r>
              <w:rPr>
                <w:rFonts w:hint="eastAsia" w:ascii="仿宋_GB2312" w:eastAsia="仿宋_GB2312" w:cs="宋体"/>
                <w:kern w:val="0"/>
                <w:sz w:val="24"/>
              </w:rPr>
              <w:t>（基本部分）</w:t>
            </w:r>
          </w:p>
        </w:tc>
        <w:tc>
          <w:tcPr>
            <w:tcW w:w="1771" w:type="dxa"/>
            <w:tcBorders>
              <w:top w:val="single" w:color="000000" w:sz="4" w:space="0"/>
              <w:left w:val="nil"/>
              <w:bottom w:val="single" w:color="000000" w:sz="4" w:space="0"/>
              <w:right w:val="single" w:color="000000" w:sz="4" w:space="0"/>
            </w:tcBorders>
            <w:tcMar>
              <w:top w:w="13" w:type="dxa"/>
              <w:left w:w="108" w:type="dxa"/>
              <w:bottom w:w="0" w:type="dxa"/>
              <w:right w:w="108" w:type="dxa"/>
            </w:tcMar>
            <w:vAlign w:val="center"/>
          </w:tcPr>
          <w:p w14:paraId="4043AFBD">
            <w:pPr>
              <w:widowControl/>
              <w:snapToGrid w:val="0"/>
              <w:jc w:val="center"/>
              <w:rPr>
                <w:rFonts w:ascii="仿宋_GB2312" w:eastAsia="仿宋_GB2312" w:cs="宋体"/>
                <w:kern w:val="0"/>
                <w:sz w:val="24"/>
              </w:rPr>
            </w:pPr>
            <w:r>
              <w:rPr>
                <w:rFonts w:hint="eastAsia" w:ascii="仿宋_GB2312" w:eastAsia="仿宋_GB2312" w:cs="宋体"/>
                <w:kern w:val="0"/>
                <w:sz w:val="24"/>
              </w:rPr>
              <w:t>研究院奖学金</w:t>
            </w:r>
          </w:p>
          <w:p w14:paraId="61140DD9">
            <w:pPr>
              <w:widowControl/>
              <w:snapToGrid w:val="0"/>
              <w:jc w:val="center"/>
              <w:rPr>
                <w:rFonts w:ascii="仿宋_GB2312" w:eastAsia="仿宋_GB2312" w:cs="宋体"/>
                <w:kern w:val="0"/>
                <w:sz w:val="24"/>
              </w:rPr>
            </w:pPr>
            <w:r>
              <w:rPr>
                <w:rFonts w:hint="eastAsia" w:ascii="仿宋_GB2312" w:eastAsia="仿宋_GB2312" w:cs="宋体"/>
                <w:kern w:val="0"/>
                <w:sz w:val="24"/>
              </w:rPr>
              <w:t>（特殊补贴）</w:t>
            </w:r>
          </w:p>
        </w:tc>
        <w:tc>
          <w:tcPr>
            <w:tcW w:w="1631" w:type="dxa"/>
            <w:tcBorders>
              <w:top w:val="single" w:color="000000" w:sz="4" w:space="0"/>
              <w:left w:val="nil"/>
              <w:bottom w:val="single" w:color="000000" w:sz="4" w:space="0"/>
              <w:right w:val="single" w:color="000000" w:sz="4" w:space="0"/>
            </w:tcBorders>
            <w:vAlign w:val="center"/>
          </w:tcPr>
          <w:p w14:paraId="6C2A1A34">
            <w:pPr>
              <w:widowControl/>
              <w:snapToGrid w:val="0"/>
              <w:jc w:val="center"/>
              <w:rPr>
                <w:rFonts w:ascii="仿宋_GB2312" w:eastAsia="仿宋_GB2312" w:cs="宋体"/>
                <w:kern w:val="0"/>
                <w:sz w:val="24"/>
              </w:rPr>
            </w:pPr>
            <w:r>
              <w:rPr>
                <w:rFonts w:hint="eastAsia" w:ascii="仿宋_GB2312" w:eastAsia="仿宋_GB2312" w:cs="宋体"/>
                <w:kern w:val="0"/>
                <w:sz w:val="24"/>
              </w:rPr>
              <w:t>高研院</w:t>
            </w:r>
          </w:p>
          <w:p w14:paraId="44C9D82A">
            <w:pPr>
              <w:widowControl/>
              <w:snapToGrid w:val="0"/>
              <w:jc w:val="center"/>
              <w:rPr>
                <w:rFonts w:ascii="仿宋_GB2312" w:eastAsia="仿宋_GB2312" w:cs="宋体"/>
                <w:kern w:val="0"/>
                <w:sz w:val="24"/>
              </w:rPr>
            </w:pPr>
            <w:r>
              <w:rPr>
                <w:rFonts w:hint="eastAsia" w:ascii="仿宋_GB2312" w:eastAsia="仿宋_GB2312" w:cs="宋体"/>
                <w:kern w:val="0"/>
                <w:sz w:val="24"/>
              </w:rPr>
              <w:t>社会奖学金</w:t>
            </w:r>
          </w:p>
        </w:tc>
        <w:tc>
          <w:tcPr>
            <w:tcW w:w="992" w:type="dxa"/>
            <w:tcBorders>
              <w:top w:val="single" w:color="000000" w:sz="4" w:space="0"/>
              <w:left w:val="nil"/>
              <w:bottom w:val="single" w:color="000000" w:sz="4" w:space="0"/>
              <w:right w:val="single" w:color="000000" w:sz="4" w:space="0"/>
            </w:tcBorders>
            <w:tcMar>
              <w:top w:w="13" w:type="dxa"/>
              <w:left w:w="108" w:type="dxa"/>
              <w:bottom w:w="0" w:type="dxa"/>
              <w:right w:w="108" w:type="dxa"/>
            </w:tcMar>
            <w:vAlign w:val="center"/>
          </w:tcPr>
          <w:p w14:paraId="28240032">
            <w:pPr>
              <w:widowControl/>
              <w:snapToGrid w:val="0"/>
              <w:jc w:val="center"/>
              <w:rPr>
                <w:rFonts w:ascii="仿宋_GB2312" w:eastAsia="仿宋_GB2312" w:cs="宋体"/>
                <w:kern w:val="0"/>
                <w:sz w:val="24"/>
              </w:rPr>
            </w:pPr>
            <w:r>
              <w:rPr>
                <w:rFonts w:hint="eastAsia" w:ascii="仿宋_GB2312" w:eastAsia="仿宋_GB2312" w:cs="宋体"/>
                <w:kern w:val="0"/>
                <w:sz w:val="24"/>
              </w:rPr>
              <w:t>助管</w:t>
            </w:r>
          </w:p>
          <w:p w14:paraId="119F423B">
            <w:pPr>
              <w:widowControl/>
              <w:snapToGrid w:val="0"/>
              <w:jc w:val="center"/>
              <w:rPr>
                <w:rFonts w:ascii="仿宋_GB2312" w:eastAsia="仿宋_GB2312" w:cs="宋体"/>
                <w:kern w:val="0"/>
                <w:sz w:val="24"/>
              </w:rPr>
            </w:pPr>
            <w:r>
              <w:rPr>
                <w:rFonts w:hint="eastAsia" w:ascii="仿宋_GB2312" w:eastAsia="仿宋_GB2312" w:cs="宋体"/>
                <w:kern w:val="0"/>
                <w:sz w:val="24"/>
              </w:rPr>
              <w:t>津贴</w:t>
            </w:r>
          </w:p>
        </w:tc>
        <w:tc>
          <w:tcPr>
            <w:tcW w:w="2552" w:type="dxa"/>
            <w:tcBorders>
              <w:top w:val="single" w:color="000000" w:sz="4" w:space="0"/>
              <w:left w:val="nil"/>
              <w:bottom w:val="single" w:color="000000" w:sz="4" w:space="0"/>
              <w:right w:val="single" w:color="000000" w:sz="4" w:space="0"/>
            </w:tcBorders>
            <w:tcMar>
              <w:top w:w="13" w:type="dxa"/>
              <w:left w:w="108" w:type="dxa"/>
              <w:bottom w:w="0" w:type="dxa"/>
              <w:right w:w="108" w:type="dxa"/>
            </w:tcMar>
            <w:vAlign w:val="center"/>
          </w:tcPr>
          <w:p w14:paraId="69A35423">
            <w:pPr>
              <w:widowControl/>
              <w:snapToGrid w:val="0"/>
              <w:jc w:val="center"/>
              <w:rPr>
                <w:rFonts w:ascii="仿宋_GB2312" w:eastAsia="仿宋_GB2312" w:cs="宋体"/>
                <w:kern w:val="0"/>
                <w:sz w:val="24"/>
              </w:rPr>
            </w:pPr>
            <w:r>
              <w:rPr>
                <w:rFonts w:hint="eastAsia" w:ascii="仿宋_GB2312" w:eastAsia="仿宋_GB2312" w:cs="宋体"/>
                <w:kern w:val="0"/>
                <w:sz w:val="24"/>
              </w:rPr>
              <w:t>助研</w:t>
            </w:r>
          </w:p>
          <w:p w14:paraId="742E90BC">
            <w:pPr>
              <w:widowControl/>
              <w:snapToGrid w:val="0"/>
              <w:jc w:val="center"/>
              <w:rPr>
                <w:rFonts w:ascii="仿宋_GB2312" w:eastAsia="仿宋_GB2312" w:cs="宋体"/>
                <w:kern w:val="0"/>
                <w:sz w:val="24"/>
              </w:rPr>
            </w:pPr>
            <w:r>
              <w:rPr>
                <w:rFonts w:hint="eastAsia" w:ascii="仿宋_GB2312" w:eastAsia="仿宋_GB2312" w:cs="宋体"/>
                <w:kern w:val="0"/>
                <w:sz w:val="24"/>
              </w:rPr>
              <w:t>津贴</w:t>
            </w:r>
          </w:p>
        </w:tc>
      </w:tr>
      <w:tr w14:paraId="7BF6BB89">
        <w:tblPrEx>
          <w:tblCellMar>
            <w:top w:w="0" w:type="dxa"/>
            <w:left w:w="0" w:type="dxa"/>
            <w:bottom w:w="0" w:type="dxa"/>
            <w:right w:w="0" w:type="dxa"/>
          </w:tblCellMar>
        </w:tblPrEx>
        <w:trPr>
          <w:trHeight w:val="596" w:hRule="atLeast"/>
          <w:jc w:val="center"/>
        </w:trPr>
        <w:tc>
          <w:tcPr>
            <w:tcW w:w="1083" w:type="dxa"/>
            <w:tcBorders>
              <w:top w:val="single" w:color="000000" w:sz="4" w:space="0"/>
              <w:left w:val="single" w:color="000000" w:sz="4" w:space="0"/>
              <w:bottom w:val="single" w:color="000000" w:sz="4" w:space="0"/>
              <w:right w:val="single" w:color="000000" w:sz="4" w:space="0"/>
            </w:tcBorders>
            <w:tcMar>
              <w:top w:w="13" w:type="dxa"/>
              <w:left w:w="108" w:type="dxa"/>
              <w:bottom w:w="0" w:type="dxa"/>
              <w:right w:w="108" w:type="dxa"/>
            </w:tcMar>
            <w:vAlign w:val="center"/>
          </w:tcPr>
          <w:p w14:paraId="589BF3A1">
            <w:pPr>
              <w:widowControl/>
              <w:snapToGrid w:val="0"/>
              <w:jc w:val="center"/>
              <w:rPr>
                <w:rFonts w:ascii="仿宋_GB2312" w:eastAsia="仿宋_GB2312" w:cs="宋体"/>
                <w:b/>
                <w:bCs/>
                <w:kern w:val="0"/>
                <w:sz w:val="28"/>
                <w:szCs w:val="28"/>
              </w:rPr>
            </w:pPr>
            <w:r>
              <w:rPr>
                <w:rFonts w:hint="eastAsia" w:ascii="仿宋_GB2312" w:eastAsia="仿宋_GB2312" w:cs="宋体"/>
                <w:b/>
                <w:bCs/>
                <w:kern w:val="0"/>
                <w:sz w:val="28"/>
                <w:szCs w:val="28"/>
              </w:rPr>
              <w:t>经费</w:t>
            </w:r>
          </w:p>
          <w:p w14:paraId="64C56C9A">
            <w:pPr>
              <w:widowControl/>
              <w:snapToGrid w:val="0"/>
              <w:jc w:val="center"/>
              <w:rPr>
                <w:rFonts w:ascii="仿宋_GB2312" w:eastAsia="仿宋_GB2312" w:cs="宋体"/>
                <w:b/>
                <w:bCs/>
                <w:kern w:val="0"/>
                <w:sz w:val="28"/>
                <w:szCs w:val="28"/>
              </w:rPr>
            </w:pPr>
            <w:r>
              <w:rPr>
                <w:rFonts w:hint="eastAsia" w:ascii="仿宋_GB2312" w:eastAsia="仿宋_GB2312" w:cs="宋体"/>
                <w:b/>
                <w:bCs/>
                <w:kern w:val="0"/>
                <w:sz w:val="28"/>
                <w:szCs w:val="28"/>
              </w:rPr>
              <w:t>来源</w:t>
            </w:r>
          </w:p>
        </w:tc>
        <w:tc>
          <w:tcPr>
            <w:tcW w:w="1561" w:type="dxa"/>
            <w:tcBorders>
              <w:top w:val="single" w:color="000000" w:sz="4" w:space="0"/>
              <w:left w:val="nil"/>
              <w:bottom w:val="single" w:color="000000" w:sz="4" w:space="0"/>
              <w:right w:val="single" w:color="000000" w:sz="4" w:space="0"/>
            </w:tcBorders>
            <w:tcMar>
              <w:top w:w="13" w:type="dxa"/>
              <w:left w:w="108" w:type="dxa"/>
              <w:bottom w:w="0" w:type="dxa"/>
              <w:right w:w="108" w:type="dxa"/>
            </w:tcMar>
            <w:vAlign w:val="center"/>
          </w:tcPr>
          <w:p w14:paraId="4512F051">
            <w:pPr>
              <w:widowControl/>
              <w:snapToGrid w:val="0"/>
              <w:jc w:val="center"/>
              <w:rPr>
                <w:rFonts w:ascii="仿宋_GB2312" w:eastAsia="仿宋_GB2312" w:cs="宋体"/>
                <w:kern w:val="0"/>
                <w:sz w:val="24"/>
              </w:rPr>
            </w:pPr>
            <w:r>
              <w:rPr>
                <w:rFonts w:hint="eastAsia" w:ascii="仿宋_GB2312" w:eastAsia="仿宋_GB2312" w:cs="宋体"/>
                <w:kern w:val="0"/>
                <w:sz w:val="24"/>
              </w:rPr>
              <w:t>国家财政</w:t>
            </w:r>
          </w:p>
          <w:p w14:paraId="480104F0">
            <w:pPr>
              <w:widowControl/>
              <w:snapToGrid w:val="0"/>
              <w:jc w:val="center"/>
              <w:rPr>
                <w:rFonts w:ascii="仿宋_GB2312" w:eastAsia="仿宋_GB2312" w:cs="宋体"/>
                <w:kern w:val="0"/>
                <w:sz w:val="24"/>
              </w:rPr>
            </w:pPr>
            <w:r>
              <w:rPr>
                <w:rFonts w:hint="eastAsia" w:ascii="仿宋_GB2312" w:eastAsia="仿宋_GB2312" w:cs="宋体"/>
                <w:kern w:val="0"/>
                <w:sz w:val="24"/>
              </w:rPr>
              <w:t>支持</w:t>
            </w:r>
          </w:p>
        </w:tc>
        <w:tc>
          <w:tcPr>
            <w:tcW w:w="1842" w:type="dxa"/>
            <w:tcBorders>
              <w:top w:val="single" w:color="000000" w:sz="4" w:space="0"/>
              <w:left w:val="nil"/>
              <w:bottom w:val="single" w:color="000000" w:sz="4" w:space="0"/>
              <w:right w:val="single" w:color="000000" w:sz="4" w:space="0"/>
            </w:tcBorders>
            <w:tcMar>
              <w:top w:w="13" w:type="dxa"/>
              <w:left w:w="108" w:type="dxa"/>
              <w:bottom w:w="0" w:type="dxa"/>
              <w:right w:w="108" w:type="dxa"/>
            </w:tcMar>
            <w:vAlign w:val="center"/>
          </w:tcPr>
          <w:p w14:paraId="64A9893F">
            <w:pPr>
              <w:widowControl/>
              <w:snapToGrid w:val="0"/>
              <w:jc w:val="center"/>
              <w:rPr>
                <w:rFonts w:ascii="仿宋_GB2312" w:eastAsia="仿宋_GB2312" w:cs="宋体"/>
                <w:kern w:val="0"/>
                <w:sz w:val="24"/>
              </w:rPr>
            </w:pPr>
            <w:r>
              <w:rPr>
                <w:rFonts w:hint="eastAsia" w:ascii="仿宋_GB2312" w:eastAsia="仿宋_GB2312" w:cs="宋体"/>
                <w:kern w:val="0"/>
                <w:sz w:val="24"/>
              </w:rPr>
              <w:t>国家财政</w:t>
            </w:r>
          </w:p>
          <w:p w14:paraId="0AE8CB9C">
            <w:pPr>
              <w:widowControl/>
              <w:snapToGrid w:val="0"/>
              <w:jc w:val="center"/>
              <w:rPr>
                <w:rFonts w:ascii="仿宋_GB2312" w:eastAsia="仿宋_GB2312" w:cs="宋体"/>
                <w:kern w:val="0"/>
                <w:sz w:val="24"/>
              </w:rPr>
            </w:pPr>
            <w:r>
              <w:rPr>
                <w:rFonts w:hint="eastAsia" w:ascii="仿宋_GB2312" w:eastAsia="仿宋_GB2312" w:cs="宋体"/>
                <w:kern w:val="0"/>
                <w:sz w:val="24"/>
              </w:rPr>
              <w:t>支持、学费收入</w:t>
            </w:r>
          </w:p>
        </w:tc>
        <w:tc>
          <w:tcPr>
            <w:tcW w:w="1985" w:type="dxa"/>
            <w:tcBorders>
              <w:top w:val="single" w:color="000000" w:sz="4" w:space="0"/>
              <w:left w:val="nil"/>
              <w:bottom w:val="single" w:color="000000" w:sz="4" w:space="0"/>
              <w:right w:val="single" w:color="000000" w:sz="4" w:space="0"/>
            </w:tcBorders>
            <w:tcMar>
              <w:top w:w="13" w:type="dxa"/>
              <w:left w:w="108" w:type="dxa"/>
              <w:bottom w:w="0" w:type="dxa"/>
              <w:right w:w="108" w:type="dxa"/>
            </w:tcMar>
            <w:vAlign w:val="center"/>
          </w:tcPr>
          <w:p w14:paraId="19AA3619">
            <w:pPr>
              <w:widowControl/>
              <w:snapToGrid w:val="0"/>
              <w:jc w:val="center"/>
              <w:rPr>
                <w:rFonts w:ascii="仿宋_GB2312" w:eastAsia="仿宋_GB2312" w:cs="宋体"/>
                <w:kern w:val="0"/>
                <w:sz w:val="24"/>
              </w:rPr>
            </w:pPr>
            <w:r>
              <w:rPr>
                <w:rFonts w:hint="eastAsia" w:ascii="仿宋_GB2312" w:eastAsia="仿宋_GB2312" w:cs="宋体"/>
                <w:kern w:val="0"/>
                <w:sz w:val="24"/>
              </w:rPr>
              <w:t>中科院筹措</w:t>
            </w:r>
          </w:p>
          <w:p w14:paraId="65B24E25">
            <w:pPr>
              <w:widowControl/>
              <w:snapToGrid w:val="0"/>
              <w:jc w:val="center"/>
              <w:rPr>
                <w:rFonts w:ascii="仿宋_GB2312" w:eastAsia="仿宋_GB2312" w:cs="宋体"/>
                <w:kern w:val="0"/>
                <w:sz w:val="24"/>
              </w:rPr>
            </w:pPr>
            <w:r>
              <w:rPr>
                <w:rFonts w:hint="eastAsia" w:ascii="仿宋_GB2312" w:eastAsia="仿宋_GB2312" w:cs="宋体"/>
                <w:kern w:val="0"/>
                <w:sz w:val="24"/>
              </w:rPr>
              <w:t>及各类冠名捐助</w:t>
            </w:r>
          </w:p>
        </w:tc>
        <w:tc>
          <w:tcPr>
            <w:tcW w:w="1701" w:type="dxa"/>
            <w:tcBorders>
              <w:top w:val="single" w:color="000000" w:sz="4" w:space="0"/>
              <w:left w:val="nil"/>
              <w:bottom w:val="single" w:color="000000" w:sz="4" w:space="0"/>
              <w:right w:val="single" w:color="000000" w:sz="4" w:space="0"/>
            </w:tcBorders>
            <w:tcMar>
              <w:top w:w="13" w:type="dxa"/>
              <w:left w:w="108" w:type="dxa"/>
              <w:bottom w:w="0" w:type="dxa"/>
              <w:right w:w="108" w:type="dxa"/>
            </w:tcMar>
            <w:vAlign w:val="center"/>
          </w:tcPr>
          <w:p w14:paraId="1E828DE9">
            <w:pPr>
              <w:widowControl/>
              <w:snapToGrid w:val="0"/>
              <w:jc w:val="center"/>
              <w:rPr>
                <w:rFonts w:ascii="仿宋_GB2312" w:eastAsia="仿宋_GB2312" w:cs="宋体"/>
                <w:kern w:val="0"/>
                <w:sz w:val="24"/>
              </w:rPr>
            </w:pPr>
            <w:r>
              <w:rPr>
                <w:rFonts w:hint="eastAsia" w:ascii="仿宋_GB2312" w:eastAsia="仿宋_GB2312" w:cs="宋体"/>
                <w:kern w:val="0"/>
                <w:sz w:val="24"/>
              </w:rPr>
              <w:t>高研院行政经费</w:t>
            </w:r>
          </w:p>
        </w:tc>
        <w:tc>
          <w:tcPr>
            <w:tcW w:w="1771" w:type="dxa"/>
            <w:tcBorders>
              <w:top w:val="single" w:color="000000" w:sz="4" w:space="0"/>
              <w:left w:val="nil"/>
              <w:bottom w:val="single" w:color="000000" w:sz="4" w:space="0"/>
              <w:right w:val="single" w:color="000000" w:sz="4" w:space="0"/>
            </w:tcBorders>
            <w:tcMar>
              <w:top w:w="13" w:type="dxa"/>
              <w:left w:w="108" w:type="dxa"/>
              <w:bottom w:w="0" w:type="dxa"/>
              <w:right w:w="108" w:type="dxa"/>
            </w:tcMar>
            <w:vAlign w:val="center"/>
          </w:tcPr>
          <w:p w14:paraId="39F6E3C7">
            <w:pPr>
              <w:widowControl/>
              <w:snapToGrid w:val="0"/>
              <w:jc w:val="center"/>
              <w:rPr>
                <w:rFonts w:ascii="仿宋_GB2312" w:eastAsia="仿宋_GB2312" w:cs="宋体"/>
                <w:kern w:val="0"/>
                <w:sz w:val="24"/>
              </w:rPr>
            </w:pPr>
            <w:r>
              <w:rPr>
                <w:rFonts w:hint="eastAsia" w:ascii="仿宋_GB2312" w:eastAsia="仿宋_GB2312" w:cs="宋体"/>
                <w:kern w:val="0"/>
                <w:sz w:val="24"/>
              </w:rPr>
              <w:t>高研院行政经费</w:t>
            </w:r>
          </w:p>
        </w:tc>
        <w:tc>
          <w:tcPr>
            <w:tcW w:w="1631" w:type="dxa"/>
            <w:tcBorders>
              <w:top w:val="single" w:color="000000" w:sz="4" w:space="0"/>
              <w:left w:val="nil"/>
              <w:bottom w:val="single" w:color="000000" w:sz="4" w:space="0"/>
              <w:right w:val="single" w:color="000000" w:sz="4" w:space="0"/>
            </w:tcBorders>
            <w:vAlign w:val="center"/>
          </w:tcPr>
          <w:p w14:paraId="515C535B">
            <w:pPr>
              <w:widowControl/>
              <w:snapToGrid w:val="0"/>
              <w:jc w:val="center"/>
              <w:rPr>
                <w:rFonts w:ascii="仿宋_GB2312" w:eastAsia="仿宋_GB2312" w:cs="宋体"/>
                <w:b/>
                <w:kern w:val="0"/>
                <w:sz w:val="24"/>
              </w:rPr>
            </w:pPr>
            <w:r>
              <w:rPr>
                <w:rFonts w:hint="eastAsia" w:ascii="仿宋_GB2312" w:eastAsia="仿宋_GB2312" w:cs="宋体"/>
                <w:kern w:val="0"/>
                <w:sz w:val="24"/>
              </w:rPr>
              <w:t>各类冠名捐助</w:t>
            </w:r>
          </w:p>
        </w:tc>
        <w:tc>
          <w:tcPr>
            <w:tcW w:w="992" w:type="dxa"/>
            <w:tcBorders>
              <w:top w:val="single" w:color="000000" w:sz="4" w:space="0"/>
              <w:left w:val="nil"/>
              <w:bottom w:val="single" w:color="000000" w:sz="4" w:space="0"/>
              <w:right w:val="single" w:color="000000" w:sz="4" w:space="0"/>
            </w:tcBorders>
            <w:vAlign w:val="center"/>
          </w:tcPr>
          <w:p w14:paraId="25FA7BDC">
            <w:pPr>
              <w:widowControl/>
              <w:snapToGrid w:val="0"/>
              <w:ind w:firstLine="120" w:firstLineChars="50"/>
              <w:rPr>
                <w:rFonts w:ascii="仿宋_GB2312" w:eastAsia="仿宋_GB2312" w:cs="宋体"/>
                <w:kern w:val="0"/>
                <w:sz w:val="24"/>
              </w:rPr>
            </w:pPr>
            <w:r>
              <w:rPr>
                <w:rFonts w:hint="eastAsia" w:ascii="仿宋_GB2312" w:eastAsia="仿宋_GB2312" w:cs="宋体"/>
                <w:kern w:val="0"/>
                <w:sz w:val="24"/>
              </w:rPr>
              <w:t>行政经费</w:t>
            </w:r>
          </w:p>
        </w:tc>
        <w:tc>
          <w:tcPr>
            <w:tcW w:w="2552" w:type="dxa"/>
            <w:tcBorders>
              <w:top w:val="single" w:color="000000" w:sz="4" w:space="0"/>
              <w:left w:val="nil"/>
              <w:bottom w:val="single" w:color="000000" w:sz="4" w:space="0"/>
              <w:right w:val="single" w:color="000000" w:sz="4" w:space="0"/>
            </w:tcBorders>
            <w:tcMar>
              <w:top w:w="13" w:type="dxa"/>
              <w:left w:w="108" w:type="dxa"/>
              <w:bottom w:w="0" w:type="dxa"/>
              <w:right w:w="108" w:type="dxa"/>
            </w:tcMar>
            <w:vAlign w:val="center"/>
          </w:tcPr>
          <w:p w14:paraId="4308E9A8">
            <w:pPr>
              <w:widowControl/>
              <w:snapToGrid w:val="0"/>
              <w:jc w:val="center"/>
              <w:rPr>
                <w:rFonts w:ascii="仿宋_GB2312" w:eastAsia="仿宋_GB2312" w:cs="宋体"/>
                <w:kern w:val="0"/>
                <w:sz w:val="24"/>
              </w:rPr>
            </w:pPr>
            <w:r>
              <w:rPr>
                <w:rFonts w:hint="eastAsia" w:ascii="仿宋_GB2312" w:eastAsia="仿宋_GB2312" w:cs="宋体"/>
                <w:kern w:val="0"/>
                <w:sz w:val="24"/>
              </w:rPr>
              <w:t>课题经费</w:t>
            </w:r>
          </w:p>
        </w:tc>
      </w:tr>
      <w:tr w14:paraId="54819405">
        <w:tblPrEx>
          <w:tblCellMar>
            <w:top w:w="0" w:type="dxa"/>
            <w:left w:w="0" w:type="dxa"/>
            <w:bottom w:w="0" w:type="dxa"/>
            <w:right w:w="0" w:type="dxa"/>
          </w:tblCellMar>
        </w:tblPrEx>
        <w:trPr>
          <w:trHeight w:val="1968" w:hRule="atLeast"/>
          <w:jc w:val="center"/>
        </w:trPr>
        <w:tc>
          <w:tcPr>
            <w:tcW w:w="1083" w:type="dxa"/>
            <w:tcBorders>
              <w:top w:val="single" w:color="000000" w:sz="4" w:space="0"/>
              <w:left w:val="single" w:color="000000" w:sz="4" w:space="0"/>
              <w:bottom w:val="single" w:color="000000" w:sz="4" w:space="0"/>
              <w:right w:val="single" w:color="000000" w:sz="4" w:space="0"/>
            </w:tcBorders>
            <w:tcMar>
              <w:top w:w="13" w:type="dxa"/>
              <w:left w:w="108" w:type="dxa"/>
              <w:bottom w:w="0" w:type="dxa"/>
              <w:right w:w="108" w:type="dxa"/>
            </w:tcMar>
            <w:vAlign w:val="center"/>
          </w:tcPr>
          <w:p w14:paraId="4F467C4A">
            <w:pPr>
              <w:widowControl/>
              <w:snapToGrid w:val="0"/>
              <w:jc w:val="center"/>
              <w:rPr>
                <w:rFonts w:ascii="仿宋_GB2312" w:eastAsia="仿宋_GB2312" w:cs="宋体"/>
                <w:b/>
                <w:bCs/>
                <w:kern w:val="0"/>
                <w:sz w:val="28"/>
                <w:szCs w:val="28"/>
              </w:rPr>
            </w:pPr>
            <w:r>
              <w:rPr>
                <w:rFonts w:hint="eastAsia" w:ascii="仿宋_GB2312" w:eastAsia="仿宋_GB2312" w:cs="宋体"/>
                <w:b/>
                <w:bCs/>
                <w:kern w:val="0"/>
                <w:sz w:val="28"/>
                <w:szCs w:val="28"/>
              </w:rPr>
              <w:t>生均</w:t>
            </w:r>
          </w:p>
          <w:p w14:paraId="2CD30D52">
            <w:pPr>
              <w:widowControl/>
              <w:snapToGrid w:val="0"/>
              <w:jc w:val="center"/>
              <w:rPr>
                <w:rFonts w:ascii="仿宋_GB2312" w:eastAsia="仿宋_GB2312" w:cs="宋体"/>
                <w:b/>
                <w:bCs/>
                <w:kern w:val="0"/>
                <w:sz w:val="28"/>
                <w:szCs w:val="28"/>
              </w:rPr>
            </w:pPr>
            <w:r>
              <w:rPr>
                <w:rFonts w:hint="eastAsia" w:ascii="仿宋_GB2312" w:eastAsia="仿宋_GB2312" w:cs="宋体"/>
                <w:b/>
                <w:bCs/>
                <w:kern w:val="0"/>
                <w:sz w:val="28"/>
                <w:szCs w:val="28"/>
              </w:rPr>
              <w:t>标准</w:t>
            </w:r>
          </w:p>
          <w:p w14:paraId="635451C3">
            <w:pPr>
              <w:widowControl/>
              <w:snapToGrid w:val="0"/>
              <w:jc w:val="center"/>
              <w:rPr>
                <w:rFonts w:ascii="仿宋_GB2312" w:eastAsia="仿宋_GB2312" w:cs="宋体"/>
                <w:b/>
                <w:bCs/>
                <w:kern w:val="0"/>
                <w:szCs w:val="21"/>
              </w:rPr>
            </w:pPr>
            <w:r>
              <w:rPr>
                <w:rFonts w:hint="eastAsia" w:ascii="仿宋_GB2312" w:eastAsia="仿宋_GB2312" w:cs="宋体"/>
                <w:b/>
                <w:bCs/>
                <w:kern w:val="0"/>
                <w:szCs w:val="21"/>
              </w:rPr>
              <w:t>（元/月）</w:t>
            </w:r>
          </w:p>
        </w:tc>
        <w:tc>
          <w:tcPr>
            <w:tcW w:w="1561" w:type="dxa"/>
            <w:tcBorders>
              <w:top w:val="single" w:color="000000" w:sz="4" w:space="0"/>
              <w:left w:val="nil"/>
              <w:bottom w:val="single" w:color="000000" w:sz="4" w:space="0"/>
              <w:right w:val="single" w:color="000000" w:sz="4" w:space="0"/>
            </w:tcBorders>
            <w:tcMar>
              <w:top w:w="13" w:type="dxa"/>
              <w:left w:w="108" w:type="dxa"/>
              <w:bottom w:w="0" w:type="dxa"/>
              <w:right w:w="108" w:type="dxa"/>
            </w:tcMar>
            <w:vAlign w:val="center"/>
          </w:tcPr>
          <w:p w14:paraId="69CA521E">
            <w:pPr>
              <w:widowControl/>
              <w:snapToGrid w:val="0"/>
              <w:jc w:val="center"/>
              <w:rPr>
                <w:rFonts w:ascii="仿宋_GB2312" w:eastAsia="仿宋_GB2312" w:cs="宋体"/>
                <w:kern w:val="0"/>
                <w:szCs w:val="21"/>
              </w:rPr>
            </w:pPr>
            <w:r>
              <w:rPr>
                <w:rFonts w:hint="eastAsia" w:ascii="仿宋_GB2312" w:eastAsia="仿宋_GB2312" w:cs="宋体"/>
                <w:kern w:val="0"/>
                <w:szCs w:val="21"/>
              </w:rPr>
              <w:t>博 1500元/月</w:t>
            </w:r>
          </w:p>
          <w:p w14:paraId="7C40C18F">
            <w:pPr>
              <w:widowControl/>
              <w:snapToGrid w:val="0"/>
              <w:jc w:val="center"/>
              <w:rPr>
                <w:rFonts w:ascii="仿宋_GB2312" w:eastAsia="仿宋_GB2312" w:cs="宋体"/>
                <w:kern w:val="0"/>
                <w:sz w:val="24"/>
              </w:rPr>
            </w:pPr>
            <w:r>
              <w:rPr>
                <w:rFonts w:hint="eastAsia" w:ascii="仿宋_GB2312" w:eastAsia="仿宋_GB2312" w:cs="宋体"/>
                <w:kern w:val="0"/>
                <w:szCs w:val="21"/>
              </w:rPr>
              <w:t>硕 600元/月</w:t>
            </w:r>
          </w:p>
          <w:p w14:paraId="48B63AA9">
            <w:pPr>
              <w:widowControl/>
              <w:snapToGrid w:val="0"/>
              <w:jc w:val="center"/>
              <w:rPr>
                <w:rFonts w:ascii="仿宋_GB2312" w:eastAsia="仿宋_GB2312" w:cs="宋体"/>
                <w:kern w:val="0"/>
                <w:sz w:val="24"/>
              </w:rPr>
            </w:pPr>
          </w:p>
          <w:p w14:paraId="380FAFA8">
            <w:pPr>
              <w:widowControl/>
              <w:snapToGrid w:val="0"/>
              <w:jc w:val="center"/>
              <w:rPr>
                <w:rFonts w:ascii="仿宋_GB2312" w:eastAsia="仿宋_GB2312" w:cs="宋体"/>
                <w:kern w:val="0"/>
                <w:sz w:val="24"/>
              </w:rPr>
            </w:pPr>
            <w:r>
              <w:rPr>
                <w:rFonts w:hint="eastAsia" w:ascii="仿宋_GB2312" w:eastAsia="仿宋_GB2312" w:cs="宋体"/>
                <w:kern w:val="0"/>
                <w:sz w:val="22"/>
              </w:rPr>
              <w:t>（每年按10个月发放）</w:t>
            </w:r>
          </w:p>
        </w:tc>
        <w:tc>
          <w:tcPr>
            <w:tcW w:w="1842" w:type="dxa"/>
            <w:tcBorders>
              <w:top w:val="single" w:color="000000" w:sz="4" w:space="0"/>
              <w:left w:val="nil"/>
              <w:bottom w:val="single" w:color="000000" w:sz="4" w:space="0"/>
              <w:right w:val="single" w:color="000000" w:sz="4" w:space="0"/>
            </w:tcBorders>
            <w:tcMar>
              <w:top w:w="13" w:type="dxa"/>
              <w:left w:w="108" w:type="dxa"/>
              <w:bottom w:w="0" w:type="dxa"/>
              <w:right w:w="108" w:type="dxa"/>
            </w:tcMar>
            <w:vAlign w:val="center"/>
          </w:tcPr>
          <w:p w14:paraId="166FB550">
            <w:pPr>
              <w:widowControl/>
              <w:snapToGrid w:val="0"/>
              <w:jc w:val="center"/>
              <w:rPr>
                <w:rFonts w:ascii="仿宋_GB2312" w:eastAsia="仿宋_GB2312" w:cs="宋体"/>
                <w:kern w:val="0"/>
                <w:sz w:val="24"/>
              </w:rPr>
            </w:pPr>
            <w:r>
              <w:rPr>
                <w:rFonts w:hint="eastAsia" w:ascii="仿宋_GB2312" w:eastAsia="仿宋_GB2312" w:cs="宋体"/>
                <w:kern w:val="0"/>
                <w:sz w:val="24"/>
              </w:rPr>
              <w:t>博 13000元/年</w:t>
            </w:r>
          </w:p>
          <w:p w14:paraId="1130DF17">
            <w:pPr>
              <w:widowControl/>
              <w:snapToGrid w:val="0"/>
              <w:jc w:val="center"/>
              <w:rPr>
                <w:rFonts w:ascii="仿宋_GB2312" w:eastAsia="仿宋_GB2312" w:cs="宋体"/>
                <w:kern w:val="0"/>
                <w:sz w:val="24"/>
              </w:rPr>
            </w:pPr>
            <w:r>
              <w:rPr>
                <w:rFonts w:hint="eastAsia" w:ascii="仿宋_GB2312" w:eastAsia="仿宋_GB2312" w:cs="宋体"/>
                <w:kern w:val="0"/>
                <w:sz w:val="24"/>
              </w:rPr>
              <w:t xml:space="preserve">  0-6000元/年硕 8000元/年</w:t>
            </w:r>
          </w:p>
          <w:p w14:paraId="38712CF4">
            <w:pPr>
              <w:widowControl/>
              <w:snapToGrid w:val="0"/>
              <w:jc w:val="center"/>
              <w:rPr>
                <w:rFonts w:ascii="仿宋_GB2312" w:eastAsia="仿宋_GB2312" w:cs="宋体"/>
                <w:kern w:val="0"/>
                <w:sz w:val="24"/>
              </w:rPr>
            </w:pPr>
            <w:r>
              <w:rPr>
                <w:rFonts w:hint="eastAsia" w:ascii="仿宋_GB2312" w:eastAsia="仿宋_GB2312" w:cs="宋体"/>
                <w:kern w:val="0"/>
                <w:sz w:val="24"/>
              </w:rPr>
              <w:t xml:space="preserve">  0-4000元/年</w:t>
            </w:r>
          </w:p>
        </w:tc>
        <w:tc>
          <w:tcPr>
            <w:tcW w:w="1985" w:type="dxa"/>
            <w:tcBorders>
              <w:top w:val="single" w:color="000000" w:sz="4" w:space="0"/>
              <w:left w:val="nil"/>
              <w:bottom w:val="single" w:color="000000" w:sz="4" w:space="0"/>
              <w:right w:val="single" w:color="000000" w:sz="4" w:space="0"/>
            </w:tcBorders>
            <w:tcMar>
              <w:top w:w="13" w:type="dxa"/>
              <w:left w:w="108" w:type="dxa"/>
              <w:bottom w:w="0" w:type="dxa"/>
              <w:right w:w="108" w:type="dxa"/>
            </w:tcMar>
            <w:vAlign w:val="center"/>
          </w:tcPr>
          <w:p w14:paraId="565A3C1A">
            <w:pPr>
              <w:widowControl/>
              <w:snapToGrid w:val="0"/>
              <w:jc w:val="center"/>
              <w:rPr>
                <w:rFonts w:ascii="仿宋_GB2312" w:eastAsia="仿宋_GB2312" w:cs="宋体"/>
                <w:kern w:val="0"/>
                <w:sz w:val="24"/>
              </w:rPr>
            </w:pPr>
            <w:r>
              <w:rPr>
                <w:rFonts w:hint="eastAsia" w:ascii="仿宋_GB2312" w:eastAsia="仿宋_GB2312" w:cs="宋体"/>
                <w:kern w:val="0"/>
                <w:sz w:val="24"/>
              </w:rPr>
              <w:t>按有关政策</w:t>
            </w:r>
          </w:p>
          <w:p w14:paraId="083A209E">
            <w:pPr>
              <w:widowControl/>
              <w:snapToGrid w:val="0"/>
              <w:jc w:val="center"/>
              <w:rPr>
                <w:rFonts w:ascii="仿宋_GB2312" w:eastAsia="仿宋_GB2312" w:cs="宋体"/>
                <w:kern w:val="0"/>
                <w:sz w:val="24"/>
              </w:rPr>
            </w:pPr>
            <w:r>
              <w:rPr>
                <w:rFonts w:hint="eastAsia" w:ascii="仿宋_GB2312" w:eastAsia="仿宋_GB2312" w:cs="宋体"/>
                <w:kern w:val="0"/>
                <w:sz w:val="24"/>
              </w:rPr>
              <w:t>或依捐助意愿</w:t>
            </w:r>
          </w:p>
        </w:tc>
        <w:tc>
          <w:tcPr>
            <w:tcW w:w="1701" w:type="dxa"/>
            <w:tcBorders>
              <w:top w:val="single" w:color="000000" w:sz="4" w:space="0"/>
              <w:left w:val="nil"/>
              <w:bottom w:val="single" w:color="000000" w:sz="4" w:space="0"/>
              <w:right w:val="single" w:color="000000" w:sz="4" w:space="0"/>
            </w:tcBorders>
            <w:tcMar>
              <w:top w:w="13" w:type="dxa"/>
              <w:left w:w="108" w:type="dxa"/>
              <w:bottom w:w="0" w:type="dxa"/>
              <w:right w:w="108" w:type="dxa"/>
            </w:tcMar>
            <w:vAlign w:val="center"/>
          </w:tcPr>
          <w:p w14:paraId="09E10939">
            <w:pPr>
              <w:widowControl/>
              <w:snapToGrid w:val="0"/>
              <w:jc w:val="center"/>
              <w:rPr>
                <w:rFonts w:ascii="仿宋_GB2312" w:eastAsia="仿宋_GB2312" w:cs="宋体"/>
                <w:kern w:val="0"/>
                <w:sz w:val="24"/>
              </w:rPr>
            </w:pPr>
            <w:r>
              <w:rPr>
                <w:rFonts w:hint="eastAsia" w:ascii="仿宋_GB2312" w:eastAsia="仿宋_GB2312" w:cs="宋体"/>
                <w:kern w:val="0"/>
                <w:sz w:val="24"/>
              </w:rPr>
              <w:t>博士900</w:t>
            </w:r>
          </w:p>
          <w:p w14:paraId="49874852">
            <w:pPr>
              <w:widowControl/>
              <w:snapToGrid w:val="0"/>
              <w:jc w:val="center"/>
              <w:rPr>
                <w:rFonts w:ascii="仿宋_GB2312" w:eastAsia="仿宋_GB2312" w:cs="宋体"/>
                <w:kern w:val="0"/>
                <w:sz w:val="24"/>
              </w:rPr>
            </w:pPr>
            <w:r>
              <w:rPr>
                <w:rFonts w:hint="eastAsia" w:ascii="仿宋_GB2312" w:eastAsia="仿宋_GB2312" w:cs="宋体"/>
                <w:kern w:val="0"/>
                <w:sz w:val="24"/>
              </w:rPr>
              <w:t>硕士800</w:t>
            </w:r>
          </w:p>
        </w:tc>
        <w:tc>
          <w:tcPr>
            <w:tcW w:w="1771" w:type="dxa"/>
            <w:tcBorders>
              <w:top w:val="single" w:color="000000" w:sz="4" w:space="0"/>
              <w:left w:val="nil"/>
              <w:bottom w:val="single" w:color="000000" w:sz="4" w:space="0"/>
              <w:right w:val="single" w:color="000000" w:sz="4" w:space="0"/>
            </w:tcBorders>
            <w:tcMar>
              <w:top w:w="13" w:type="dxa"/>
              <w:left w:w="108" w:type="dxa"/>
              <w:bottom w:w="0" w:type="dxa"/>
              <w:right w:w="108" w:type="dxa"/>
            </w:tcMar>
            <w:vAlign w:val="center"/>
          </w:tcPr>
          <w:p w14:paraId="66FDA340">
            <w:pPr>
              <w:widowControl/>
              <w:snapToGrid w:val="0"/>
              <w:jc w:val="center"/>
              <w:rPr>
                <w:rFonts w:ascii="仿宋_GB2312" w:eastAsia="仿宋_GB2312" w:cs="宋体"/>
                <w:kern w:val="0"/>
                <w:sz w:val="24"/>
                <w:highlight w:val="yellow"/>
              </w:rPr>
            </w:pPr>
            <w:r>
              <w:rPr>
                <w:rFonts w:hint="eastAsia" w:ascii="仿宋_GB2312" w:eastAsia="仿宋_GB2312" w:cs="宋体"/>
                <w:kern w:val="0"/>
                <w:sz w:val="24"/>
              </w:rPr>
              <w:t>360</w:t>
            </w:r>
          </w:p>
        </w:tc>
        <w:tc>
          <w:tcPr>
            <w:tcW w:w="1631" w:type="dxa"/>
            <w:tcBorders>
              <w:top w:val="single" w:color="000000" w:sz="4" w:space="0"/>
              <w:left w:val="nil"/>
              <w:bottom w:val="single" w:color="000000" w:sz="4" w:space="0"/>
              <w:right w:val="single" w:color="000000" w:sz="4" w:space="0"/>
            </w:tcBorders>
            <w:vAlign w:val="center"/>
          </w:tcPr>
          <w:p w14:paraId="34E595AD">
            <w:pPr>
              <w:widowControl/>
              <w:snapToGrid w:val="0"/>
              <w:jc w:val="center"/>
              <w:rPr>
                <w:rFonts w:ascii="仿宋_GB2312" w:eastAsia="仿宋_GB2312" w:cs="宋体"/>
                <w:kern w:val="0"/>
                <w:sz w:val="24"/>
              </w:rPr>
            </w:pPr>
            <w:r>
              <w:rPr>
                <w:rFonts w:hint="eastAsia" w:ascii="仿宋_GB2312" w:eastAsia="仿宋_GB2312" w:cs="宋体"/>
                <w:kern w:val="0"/>
                <w:sz w:val="24"/>
              </w:rPr>
              <w:t>按相关评定</w:t>
            </w:r>
          </w:p>
          <w:p w14:paraId="3AE31E0A">
            <w:pPr>
              <w:widowControl/>
              <w:snapToGrid w:val="0"/>
              <w:jc w:val="center"/>
              <w:rPr>
                <w:rFonts w:ascii="仿宋_GB2312" w:eastAsia="仿宋_GB2312" w:cs="宋体"/>
                <w:kern w:val="0"/>
                <w:sz w:val="24"/>
              </w:rPr>
            </w:pPr>
            <w:r>
              <w:rPr>
                <w:rFonts w:hint="eastAsia" w:ascii="仿宋_GB2312" w:eastAsia="仿宋_GB2312" w:cs="宋体"/>
                <w:kern w:val="0"/>
                <w:sz w:val="24"/>
              </w:rPr>
              <w:t>办法</w:t>
            </w:r>
          </w:p>
        </w:tc>
        <w:tc>
          <w:tcPr>
            <w:tcW w:w="992" w:type="dxa"/>
            <w:tcBorders>
              <w:top w:val="single" w:color="000000" w:sz="4" w:space="0"/>
              <w:left w:val="nil"/>
              <w:bottom w:val="single" w:color="000000" w:sz="4" w:space="0"/>
              <w:right w:val="single" w:color="000000" w:sz="4" w:space="0"/>
            </w:tcBorders>
            <w:tcMar>
              <w:top w:w="13" w:type="dxa"/>
              <w:left w:w="108" w:type="dxa"/>
              <w:bottom w:w="0" w:type="dxa"/>
              <w:right w:w="108" w:type="dxa"/>
            </w:tcMar>
            <w:vAlign w:val="center"/>
          </w:tcPr>
          <w:p w14:paraId="56A43DD6">
            <w:pPr>
              <w:widowControl/>
              <w:snapToGrid w:val="0"/>
              <w:ind w:firstLine="240" w:firstLineChars="100"/>
              <w:rPr>
                <w:rFonts w:ascii="仿宋" w:hAnsi="仿宋" w:eastAsia="仿宋"/>
                <w:sz w:val="24"/>
              </w:rPr>
            </w:pPr>
            <w:r>
              <w:rPr>
                <w:rFonts w:hint="eastAsia" w:ascii="仿宋" w:hAnsi="仿宋" w:eastAsia="仿宋"/>
                <w:sz w:val="24"/>
              </w:rPr>
              <w:t>600</w:t>
            </w:r>
          </w:p>
        </w:tc>
        <w:tc>
          <w:tcPr>
            <w:tcW w:w="2552" w:type="dxa"/>
            <w:tcBorders>
              <w:top w:val="single" w:color="000000" w:sz="4" w:space="0"/>
              <w:left w:val="nil"/>
              <w:bottom w:val="single" w:color="000000" w:sz="4" w:space="0"/>
              <w:right w:val="single" w:color="000000" w:sz="4" w:space="0"/>
            </w:tcBorders>
            <w:vAlign w:val="center"/>
          </w:tcPr>
          <w:p w14:paraId="68F80ED0">
            <w:pPr>
              <w:widowControl/>
              <w:snapToGrid w:val="0"/>
              <w:rPr>
                <w:rFonts w:ascii="仿宋_GB2312" w:eastAsia="仿宋_GB2312" w:cs="宋体"/>
                <w:kern w:val="0"/>
                <w:sz w:val="24"/>
              </w:rPr>
            </w:pPr>
            <w:r>
              <w:rPr>
                <w:rFonts w:hint="eastAsia" w:ascii="仿宋_GB2312" w:eastAsia="仿宋_GB2312" w:cs="宋体"/>
                <w:kern w:val="0"/>
                <w:sz w:val="24"/>
              </w:rPr>
              <w:t>（建议发放标准）</w:t>
            </w:r>
          </w:p>
          <w:p w14:paraId="6A35FF5D">
            <w:pPr>
              <w:widowControl/>
              <w:snapToGrid w:val="0"/>
              <w:rPr>
                <w:rFonts w:ascii="仿宋_GB2312" w:eastAsia="仿宋_GB2312" w:cs="宋体"/>
                <w:kern w:val="0"/>
                <w:sz w:val="20"/>
                <w:szCs w:val="20"/>
              </w:rPr>
            </w:pPr>
            <w:r>
              <w:rPr>
                <w:rFonts w:hint="eastAsia" w:ascii="仿宋_GB2312" w:eastAsia="仿宋_GB2312" w:cs="宋体"/>
                <w:kern w:val="0"/>
                <w:sz w:val="20"/>
                <w:szCs w:val="20"/>
              </w:rPr>
              <w:t>基本部分：</w:t>
            </w:r>
          </w:p>
          <w:p w14:paraId="3A94E7A9">
            <w:pPr>
              <w:widowControl/>
              <w:snapToGrid w:val="0"/>
              <w:rPr>
                <w:rFonts w:ascii="仿宋" w:hAnsi="仿宋" w:eastAsia="仿宋"/>
                <w:sz w:val="20"/>
                <w:szCs w:val="20"/>
              </w:rPr>
            </w:pPr>
            <w:r>
              <w:rPr>
                <w:rFonts w:hint="eastAsia" w:ascii="仿宋_GB2312" w:eastAsia="仿宋_GB2312" w:cs="宋体"/>
                <w:kern w:val="0"/>
                <w:sz w:val="20"/>
                <w:szCs w:val="20"/>
              </w:rPr>
              <w:t>博士</w:t>
            </w:r>
            <w:r>
              <w:rPr>
                <w:rFonts w:hint="eastAsia" w:ascii="仿宋" w:hAnsi="仿宋" w:eastAsia="仿宋"/>
                <w:sz w:val="20"/>
                <w:szCs w:val="20"/>
              </w:rPr>
              <w:t>1600/1800/2000-2500</w:t>
            </w:r>
          </w:p>
          <w:p w14:paraId="0C7B250B">
            <w:pPr>
              <w:widowControl/>
              <w:snapToGrid w:val="0"/>
              <w:rPr>
                <w:rFonts w:ascii="仿宋" w:hAnsi="仿宋" w:eastAsia="仿宋"/>
                <w:sz w:val="20"/>
                <w:szCs w:val="20"/>
              </w:rPr>
            </w:pPr>
            <w:r>
              <w:rPr>
                <w:rFonts w:hint="eastAsia" w:ascii="仿宋" w:hAnsi="仿宋" w:eastAsia="仿宋"/>
                <w:sz w:val="20"/>
                <w:szCs w:val="20"/>
              </w:rPr>
              <w:t>硕士/直博一年级 500-1000</w:t>
            </w:r>
          </w:p>
          <w:p w14:paraId="43BC498B">
            <w:pPr>
              <w:widowControl/>
              <w:snapToGrid w:val="0"/>
              <w:rPr>
                <w:rFonts w:ascii="仿宋_GB2312" w:eastAsia="仿宋_GB2312" w:cs="宋体"/>
                <w:kern w:val="0"/>
                <w:sz w:val="20"/>
                <w:szCs w:val="20"/>
              </w:rPr>
            </w:pPr>
            <w:r>
              <w:rPr>
                <w:rFonts w:hint="eastAsia" w:ascii="仿宋" w:hAnsi="仿宋" w:eastAsia="仿宋"/>
                <w:sz w:val="20"/>
                <w:szCs w:val="20"/>
              </w:rPr>
              <w:t>硕士二、三年级1000-1500</w:t>
            </w:r>
          </w:p>
          <w:p w14:paraId="41CD8D3B">
            <w:pPr>
              <w:widowControl/>
              <w:snapToGrid w:val="0"/>
              <w:rPr>
                <w:rFonts w:ascii="仿宋" w:hAnsi="仿宋" w:eastAsia="仿宋"/>
                <w:sz w:val="20"/>
                <w:szCs w:val="20"/>
              </w:rPr>
            </w:pPr>
            <w:r>
              <w:rPr>
                <w:rFonts w:hint="eastAsia" w:ascii="仿宋" w:hAnsi="仿宋" w:eastAsia="仿宋"/>
                <w:sz w:val="20"/>
                <w:szCs w:val="20"/>
              </w:rPr>
              <w:t>绩效部分：</w:t>
            </w:r>
          </w:p>
          <w:p w14:paraId="35A47B72">
            <w:pPr>
              <w:widowControl/>
              <w:snapToGrid w:val="0"/>
              <w:rPr>
                <w:rFonts w:ascii="仿宋" w:hAnsi="仿宋" w:eastAsia="仿宋"/>
                <w:sz w:val="20"/>
                <w:szCs w:val="20"/>
              </w:rPr>
            </w:pPr>
            <w:r>
              <w:rPr>
                <w:rFonts w:hint="eastAsia" w:ascii="仿宋" w:hAnsi="仿宋" w:eastAsia="仿宋"/>
                <w:sz w:val="20"/>
                <w:szCs w:val="20"/>
              </w:rPr>
              <w:t>硕士 0-2000</w:t>
            </w:r>
          </w:p>
          <w:p w14:paraId="1CA50E37">
            <w:pPr>
              <w:widowControl/>
              <w:snapToGrid w:val="0"/>
              <w:rPr>
                <w:rFonts w:ascii="仿宋" w:hAnsi="仿宋" w:eastAsia="仿宋"/>
                <w:sz w:val="24"/>
              </w:rPr>
            </w:pPr>
            <w:r>
              <w:rPr>
                <w:rFonts w:hint="eastAsia" w:ascii="仿宋" w:hAnsi="仿宋" w:eastAsia="仿宋"/>
                <w:sz w:val="20"/>
                <w:szCs w:val="20"/>
              </w:rPr>
              <w:t>博士 0-3500</w:t>
            </w:r>
          </w:p>
        </w:tc>
      </w:tr>
      <w:tr w14:paraId="25DDD921">
        <w:tblPrEx>
          <w:tblCellMar>
            <w:top w:w="0" w:type="dxa"/>
            <w:left w:w="0" w:type="dxa"/>
            <w:bottom w:w="0" w:type="dxa"/>
            <w:right w:w="0" w:type="dxa"/>
          </w:tblCellMar>
        </w:tblPrEx>
        <w:trPr>
          <w:trHeight w:val="909" w:hRule="atLeast"/>
          <w:jc w:val="center"/>
        </w:trPr>
        <w:tc>
          <w:tcPr>
            <w:tcW w:w="1083" w:type="dxa"/>
            <w:tcBorders>
              <w:top w:val="single" w:color="000000" w:sz="4" w:space="0"/>
              <w:left w:val="single" w:color="000000" w:sz="4" w:space="0"/>
              <w:bottom w:val="single" w:color="000000" w:sz="4" w:space="0"/>
              <w:right w:val="single" w:color="000000" w:sz="4" w:space="0"/>
            </w:tcBorders>
            <w:tcMar>
              <w:top w:w="13" w:type="dxa"/>
              <w:left w:w="108" w:type="dxa"/>
              <w:bottom w:w="0" w:type="dxa"/>
              <w:right w:w="108" w:type="dxa"/>
            </w:tcMar>
            <w:vAlign w:val="center"/>
          </w:tcPr>
          <w:p w14:paraId="50D3848C">
            <w:pPr>
              <w:widowControl/>
              <w:snapToGrid w:val="0"/>
              <w:jc w:val="center"/>
              <w:rPr>
                <w:rFonts w:ascii="仿宋_GB2312" w:eastAsia="仿宋_GB2312" w:cs="宋体"/>
                <w:b/>
                <w:bCs/>
                <w:kern w:val="0"/>
                <w:sz w:val="28"/>
                <w:szCs w:val="28"/>
              </w:rPr>
            </w:pPr>
            <w:r>
              <w:rPr>
                <w:rFonts w:hint="eastAsia" w:ascii="仿宋_GB2312" w:eastAsia="仿宋_GB2312" w:cs="宋体"/>
                <w:b/>
                <w:bCs/>
                <w:kern w:val="0"/>
                <w:sz w:val="28"/>
                <w:szCs w:val="28"/>
              </w:rPr>
              <w:t>发放</w:t>
            </w:r>
          </w:p>
          <w:p w14:paraId="6926EB5D">
            <w:pPr>
              <w:widowControl/>
              <w:snapToGrid w:val="0"/>
              <w:jc w:val="center"/>
              <w:rPr>
                <w:rFonts w:ascii="仿宋_GB2312" w:eastAsia="仿宋_GB2312" w:cs="宋体"/>
                <w:b/>
                <w:bCs/>
                <w:kern w:val="0"/>
                <w:sz w:val="28"/>
                <w:szCs w:val="28"/>
              </w:rPr>
            </w:pPr>
            <w:r>
              <w:rPr>
                <w:rFonts w:hint="eastAsia" w:ascii="仿宋_GB2312" w:eastAsia="仿宋_GB2312" w:cs="宋体"/>
                <w:b/>
                <w:bCs/>
                <w:kern w:val="0"/>
                <w:sz w:val="28"/>
                <w:szCs w:val="28"/>
              </w:rPr>
              <w:t>导向</w:t>
            </w:r>
          </w:p>
        </w:tc>
        <w:tc>
          <w:tcPr>
            <w:tcW w:w="1561" w:type="dxa"/>
            <w:tcBorders>
              <w:top w:val="single" w:color="000000" w:sz="4" w:space="0"/>
              <w:left w:val="nil"/>
              <w:bottom w:val="single" w:color="000000" w:sz="4" w:space="0"/>
              <w:right w:val="single" w:color="000000" w:sz="4" w:space="0"/>
            </w:tcBorders>
            <w:tcMar>
              <w:top w:w="13" w:type="dxa"/>
              <w:left w:w="108" w:type="dxa"/>
              <w:bottom w:w="0" w:type="dxa"/>
              <w:right w:w="108" w:type="dxa"/>
            </w:tcMar>
            <w:vAlign w:val="center"/>
          </w:tcPr>
          <w:p w14:paraId="181CFFD3">
            <w:pPr>
              <w:widowControl/>
              <w:snapToGrid w:val="0"/>
              <w:ind w:firstLine="240" w:firstLineChars="100"/>
              <w:rPr>
                <w:rFonts w:ascii="仿宋_GB2312" w:eastAsia="仿宋_GB2312" w:cs="宋体"/>
                <w:kern w:val="0"/>
                <w:sz w:val="24"/>
              </w:rPr>
            </w:pPr>
            <w:r>
              <w:rPr>
                <w:rFonts w:hint="eastAsia" w:ascii="仿宋_GB2312" w:eastAsia="仿宋_GB2312" w:cs="宋体"/>
                <w:kern w:val="0"/>
                <w:sz w:val="24"/>
              </w:rPr>
              <w:t>等额发放</w:t>
            </w:r>
          </w:p>
        </w:tc>
        <w:tc>
          <w:tcPr>
            <w:tcW w:w="1842" w:type="dxa"/>
            <w:tcBorders>
              <w:top w:val="single" w:color="000000" w:sz="4" w:space="0"/>
              <w:left w:val="nil"/>
              <w:bottom w:val="single" w:color="000000" w:sz="4" w:space="0"/>
              <w:right w:val="single" w:color="000000" w:sz="4" w:space="0"/>
            </w:tcBorders>
            <w:tcMar>
              <w:top w:w="13" w:type="dxa"/>
              <w:left w:w="108" w:type="dxa"/>
              <w:bottom w:w="0" w:type="dxa"/>
              <w:right w:w="108" w:type="dxa"/>
            </w:tcMar>
            <w:vAlign w:val="center"/>
          </w:tcPr>
          <w:p w14:paraId="2070185F">
            <w:pPr>
              <w:widowControl/>
              <w:snapToGrid w:val="0"/>
              <w:rPr>
                <w:rFonts w:ascii="仿宋_GB2312" w:eastAsia="仿宋_GB2312" w:cs="宋体"/>
                <w:kern w:val="0"/>
                <w:sz w:val="24"/>
              </w:rPr>
            </w:pPr>
            <w:r>
              <w:rPr>
                <w:rFonts w:hint="eastAsia" w:ascii="仿宋_GB2312" w:eastAsia="仿宋_GB2312" w:cs="宋体"/>
                <w:kern w:val="0"/>
                <w:sz w:val="24"/>
              </w:rPr>
              <w:t>高研院确定奖励等级，年度一次性发放</w:t>
            </w:r>
          </w:p>
        </w:tc>
        <w:tc>
          <w:tcPr>
            <w:tcW w:w="1985" w:type="dxa"/>
            <w:tcBorders>
              <w:top w:val="single" w:color="000000" w:sz="4" w:space="0"/>
              <w:left w:val="nil"/>
              <w:bottom w:val="single" w:color="000000" w:sz="4" w:space="0"/>
              <w:right w:val="single" w:color="000000" w:sz="4" w:space="0"/>
            </w:tcBorders>
            <w:tcMar>
              <w:top w:w="13" w:type="dxa"/>
              <w:left w:w="108" w:type="dxa"/>
              <w:bottom w:w="0" w:type="dxa"/>
              <w:right w:w="108" w:type="dxa"/>
            </w:tcMar>
            <w:vAlign w:val="center"/>
          </w:tcPr>
          <w:p w14:paraId="15A75E36">
            <w:pPr>
              <w:widowControl/>
              <w:snapToGrid w:val="0"/>
              <w:jc w:val="center"/>
              <w:rPr>
                <w:rFonts w:ascii="仿宋_GB2312" w:eastAsia="仿宋_GB2312" w:cs="宋体"/>
                <w:kern w:val="0"/>
                <w:sz w:val="24"/>
              </w:rPr>
            </w:pPr>
            <w:r>
              <w:rPr>
                <w:rFonts w:hint="eastAsia" w:ascii="仿宋_GB2312" w:eastAsia="仿宋_GB2312" w:cs="宋体"/>
                <w:kern w:val="0"/>
                <w:sz w:val="24"/>
              </w:rPr>
              <w:t>择优奖励</w:t>
            </w:r>
          </w:p>
        </w:tc>
        <w:tc>
          <w:tcPr>
            <w:tcW w:w="1701" w:type="dxa"/>
            <w:tcBorders>
              <w:top w:val="single" w:color="000000" w:sz="4" w:space="0"/>
              <w:left w:val="nil"/>
              <w:bottom w:val="single" w:color="000000" w:sz="4" w:space="0"/>
              <w:right w:val="single" w:color="000000" w:sz="4" w:space="0"/>
            </w:tcBorders>
            <w:tcMar>
              <w:top w:w="13" w:type="dxa"/>
              <w:left w:w="108" w:type="dxa"/>
              <w:bottom w:w="0" w:type="dxa"/>
              <w:right w:w="108" w:type="dxa"/>
            </w:tcMar>
            <w:vAlign w:val="center"/>
          </w:tcPr>
          <w:p w14:paraId="11000419">
            <w:pPr>
              <w:widowControl/>
              <w:snapToGrid w:val="0"/>
              <w:ind w:firstLine="240" w:firstLineChars="100"/>
              <w:jc w:val="left"/>
              <w:rPr>
                <w:rFonts w:ascii="仿宋_GB2312" w:eastAsia="仿宋_GB2312" w:cs="宋体"/>
                <w:kern w:val="0"/>
                <w:sz w:val="24"/>
              </w:rPr>
            </w:pPr>
            <w:r>
              <w:rPr>
                <w:rFonts w:hint="eastAsia" w:ascii="仿宋_GB2312" w:eastAsia="仿宋_GB2312" w:cs="宋体"/>
                <w:kern w:val="0"/>
                <w:sz w:val="24"/>
              </w:rPr>
              <w:t>等额发放</w:t>
            </w:r>
          </w:p>
        </w:tc>
        <w:tc>
          <w:tcPr>
            <w:tcW w:w="1771" w:type="dxa"/>
            <w:tcBorders>
              <w:top w:val="single" w:color="000000" w:sz="4" w:space="0"/>
              <w:left w:val="nil"/>
              <w:bottom w:val="single" w:color="000000" w:sz="4" w:space="0"/>
              <w:right w:val="single" w:color="000000" w:sz="4" w:space="0"/>
            </w:tcBorders>
            <w:vAlign w:val="center"/>
          </w:tcPr>
          <w:p w14:paraId="429637B0">
            <w:pPr>
              <w:widowControl/>
              <w:snapToGrid w:val="0"/>
              <w:ind w:firstLine="120" w:firstLineChars="50"/>
              <w:jc w:val="left"/>
              <w:rPr>
                <w:rFonts w:ascii="仿宋_GB2312" w:eastAsia="仿宋_GB2312" w:cs="宋体"/>
                <w:kern w:val="0"/>
                <w:sz w:val="24"/>
                <w:highlight w:val="yellow"/>
              </w:rPr>
            </w:pPr>
            <w:r>
              <w:rPr>
                <w:rFonts w:hint="eastAsia" w:ascii="仿宋_GB2312" w:eastAsia="仿宋_GB2312" w:cs="宋体"/>
                <w:kern w:val="0"/>
                <w:sz w:val="24"/>
              </w:rPr>
              <w:t>进入课题组后，联培生补贴由导师经费提供</w:t>
            </w:r>
          </w:p>
        </w:tc>
        <w:tc>
          <w:tcPr>
            <w:tcW w:w="1631" w:type="dxa"/>
            <w:tcBorders>
              <w:top w:val="single" w:color="000000" w:sz="4" w:space="0"/>
              <w:left w:val="nil"/>
              <w:bottom w:val="single" w:color="000000" w:sz="4" w:space="0"/>
              <w:right w:val="single" w:color="000000" w:sz="4" w:space="0"/>
            </w:tcBorders>
            <w:vAlign w:val="center"/>
          </w:tcPr>
          <w:p w14:paraId="605DF37D">
            <w:pPr>
              <w:widowControl/>
              <w:snapToGrid w:val="0"/>
              <w:ind w:firstLine="240" w:firstLineChars="100"/>
              <w:jc w:val="left"/>
              <w:rPr>
                <w:rFonts w:ascii="仿宋_GB2312" w:eastAsia="仿宋_GB2312" w:cs="宋体"/>
                <w:kern w:val="0"/>
                <w:sz w:val="24"/>
              </w:rPr>
            </w:pPr>
            <w:r>
              <w:rPr>
                <w:rFonts w:hint="eastAsia" w:ascii="仿宋_GB2312" w:eastAsia="仿宋_GB2312" w:cs="宋体"/>
                <w:kern w:val="0"/>
                <w:sz w:val="24"/>
              </w:rPr>
              <w:t>择优奖励</w:t>
            </w:r>
          </w:p>
        </w:tc>
        <w:tc>
          <w:tcPr>
            <w:tcW w:w="3544" w:type="dxa"/>
            <w:gridSpan w:val="2"/>
            <w:tcBorders>
              <w:top w:val="single" w:color="000000" w:sz="4" w:space="0"/>
              <w:left w:val="nil"/>
              <w:bottom w:val="single" w:color="000000" w:sz="4" w:space="0"/>
              <w:right w:val="single" w:color="000000" w:sz="4" w:space="0"/>
            </w:tcBorders>
            <w:vAlign w:val="center"/>
          </w:tcPr>
          <w:p w14:paraId="077A3FE7">
            <w:pPr>
              <w:widowControl/>
              <w:snapToGrid w:val="0"/>
              <w:ind w:firstLine="240" w:firstLineChars="100"/>
              <w:jc w:val="left"/>
              <w:rPr>
                <w:rFonts w:ascii="仿宋_GB2312" w:eastAsia="仿宋_GB2312" w:cs="宋体"/>
                <w:kern w:val="0"/>
                <w:sz w:val="24"/>
              </w:rPr>
            </w:pPr>
            <w:r>
              <w:rPr>
                <w:rFonts w:hint="eastAsia" w:ascii="仿宋_GB2312" w:eastAsia="仿宋_GB2312" w:cs="宋体"/>
                <w:kern w:val="0"/>
                <w:sz w:val="24"/>
              </w:rPr>
              <w:t>按任务书要求，每学期考核</w:t>
            </w:r>
          </w:p>
        </w:tc>
      </w:tr>
      <w:tr w14:paraId="68002C92">
        <w:tblPrEx>
          <w:tblCellMar>
            <w:top w:w="0" w:type="dxa"/>
            <w:left w:w="0" w:type="dxa"/>
            <w:bottom w:w="0" w:type="dxa"/>
            <w:right w:w="0" w:type="dxa"/>
          </w:tblCellMar>
        </w:tblPrEx>
        <w:trPr>
          <w:trHeight w:val="227" w:hRule="atLeast"/>
          <w:jc w:val="center"/>
        </w:trPr>
        <w:tc>
          <w:tcPr>
            <w:tcW w:w="1083" w:type="dxa"/>
            <w:tcBorders>
              <w:top w:val="single" w:color="000000" w:sz="4" w:space="0"/>
              <w:left w:val="single" w:color="000000" w:sz="4" w:space="0"/>
              <w:bottom w:val="single" w:color="000000" w:sz="4" w:space="0"/>
              <w:right w:val="single" w:color="000000" w:sz="4" w:space="0"/>
            </w:tcBorders>
            <w:tcMar>
              <w:top w:w="13" w:type="dxa"/>
              <w:left w:w="108" w:type="dxa"/>
              <w:bottom w:w="0" w:type="dxa"/>
              <w:right w:w="108" w:type="dxa"/>
            </w:tcMar>
            <w:vAlign w:val="center"/>
          </w:tcPr>
          <w:p w14:paraId="197D760F">
            <w:pPr>
              <w:widowControl/>
              <w:snapToGrid w:val="0"/>
              <w:jc w:val="center"/>
              <w:rPr>
                <w:rFonts w:ascii="仿宋_GB2312" w:eastAsia="仿宋_GB2312" w:cs="宋体"/>
                <w:b/>
                <w:bCs/>
                <w:kern w:val="0"/>
                <w:sz w:val="28"/>
                <w:szCs w:val="28"/>
              </w:rPr>
            </w:pPr>
            <w:r>
              <w:rPr>
                <w:rFonts w:hint="eastAsia" w:ascii="仿宋_GB2312" w:eastAsia="仿宋_GB2312" w:cs="宋体"/>
                <w:b/>
                <w:bCs/>
                <w:kern w:val="0"/>
                <w:sz w:val="28"/>
                <w:szCs w:val="28"/>
              </w:rPr>
              <w:t>备注</w:t>
            </w:r>
          </w:p>
        </w:tc>
        <w:tc>
          <w:tcPr>
            <w:tcW w:w="14035" w:type="dxa"/>
            <w:gridSpan w:val="8"/>
            <w:tcBorders>
              <w:top w:val="single" w:color="000000" w:sz="4" w:space="0"/>
              <w:left w:val="nil"/>
              <w:bottom w:val="single" w:color="000000" w:sz="4" w:space="0"/>
              <w:right w:val="single" w:color="000000" w:sz="4" w:space="0"/>
            </w:tcBorders>
            <w:tcMar>
              <w:top w:w="13" w:type="dxa"/>
              <w:left w:w="108" w:type="dxa"/>
              <w:bottom w:w="0" w:type="dxa"/>
              <w:right w:w="108" w:type="dxa"/>
            </w:tcMar>
            <w:vAlign w:val="center"/>
          </w:tcPr>
          <w:p w14:paraId="7C64FAD7">
            <w:pPr>
              <w:widowControl/>
              <w:snapToGrid w:val="0"/>
              <w:jc w:val="left"/>
              <w:rPr>
                <w:rFonts w:ascii="仿宋_GB2312" w:eastAsia="仿宋_GB2312" w:cs="宋体"/>
                <w:kern w:val="0"/>
                <w:sz w:val="24"/>
              </w:rPr>
            </w:pPr>
            <w:r>
              <w:rPr>
                <w:rFonts w:hint="eastAsia" w:ascii="仿宋_GB2312" w:eastAsia="仿宋_GB2312" w:cs="宋体"/>
                <w:kern w:val="0"/>
                <w:sz w:val="24"/>
              </w:rPr>
              <w:t>国科大学业奖学金，只针对2014年9月及以后入学并缴纳学费的研究生，经费来源于国家财政拨款和国科大学费收入。</w:t>
            </w:r>
          </w:p>
        </w:tc>
      </w:tr>
    </w:tbl>
    <w:p w14:paraId="23966704">
      <w:pPr>
        <w:widowControl/>
        <w:rPr>
          <w:rFonts w:cs="宋体"/>
          <w:kern w:val="0"/>
          <w:szCs w:val="21"/>
        </w:rPr>
      </w:pPr>
    </w:p>
    <w:p w14:paraId="07806904">
      <w:pPr>
        <w:widowControl/>
        <w:jc w:val="left"/>
        <w:rPr>
          <w:rFonts w:cs="宋体"/>
          <w:kern w:val="0"/>
          <w:szCs w:val="21"/>
        </w:rPr>
        <w:sectPr>
          <w:pgSz w:w="16838" w:h="11906" w:orient="landscape"/>
          <w:pgMar w:top="1800" w:right="1440" w:bottom="1800" w:left="1440" w:header="851" w:footer="992" w:gutter="0"/>
          <w:cols w:space="425" w:num="1"/>
          <w:docGrid w:type="lines" w:linePitch="312" w:charSpace="0"/>
        </w:sectPr>
      </w:pPr>
    </w:p>
    <w:p w14:paraId="25D89946">
      <w:pPr>
        <w:widowControl/>
        <w:spacing w:line="600" w:lineRule="exact"/>
        <w:jc w:val="center"/>
        <w:rPr>
          <w:rFonts w:ascii="华文中宋" w:hAnsi="华文中宋" w:eastAsia="华文中宋" w:cs="宋体"/>
          <w:b/>
          <w:bCs/>
          <w:kern w:val="0"/>
          <w:sz w:val="30"/>
          <w:szCs w:val="30"/>
        </w:rPr>
      </w:pPr>
      <w:r>
        <w:rPr>
          <w:rFonts w:hint="eastAsia" w:ascii="华文中宋" w:hAnsi="华文中宋" w:eastAsia="华文中宋" w:cs="宋体"/>
          <w:b/>
          <w:bCs/>
          <w:kern w:val="0"/>
          <w:sz w:val="30"/>
          <w:szCs w:val="30"/>
        </w:rPr>
        <w:t>中国科学院上海高等研究院</w:t>
      </w:r>
    </w:p>
    <w:p w14:paraId="47A02272">
      <w:pPr>
        <w:widowControl/>
        <w:spacing w:line="600" w:lineRule="exact"/>
        <w:jc w:val="center"/>
        <w:rPr>
          <w:rFonts w:ascii="华文中宋" w:hAnsi="华文中宋" w:eastAsia="华文中宋" w:cs="宋体"/>
          <w:b/>
          <w:bCs/>
          <w:kern w:val="0"/>
          <w:sz w:val="30"/>
          <w:szCs w:val="30"/>
        </w:rPr>
      </w:pPr>
      <w:r>
        <w:rPr>
          <w:rFonts w:hint="eastAsia" w:ascii="华文中宋" w:hAnsi="华文中宋" w:eastAsia="华文中宋" w:cs="宋体"/>
          <w:b/>
          <w:bCs/>
          <w:kern w:val="0"/>
          <w:sz w:val="30"/>
          <w:szCs w:val="30"/>
        </w:rPr>
        <w:t>研究生助研助管岗位任务书</w:t>
      </w:r>
    </w:p>
    <w:tbl>
      <w:tblPr>
        <w:tblStyle w:val="10"/>
        <w:tblW w:w="8755" w:type="dxa"/>
        <w:tblInd w:w="0" w:type="dxa"/>
        <w:tblLayout w:type="fixed"/>
        <w:tblCellMar>
          <w:top w:w="0" w:type="dxa"/>
          <w:left w:w="108" w:type="dxa"/>
          <w:bottom w:w="0" w:type="dxa"/>
          <w:right w:w="108" w:type="dxa"/>
        </w:tblCellMar>
      </w:tblPr>
      <w:tblGrid>
        <w:gridCol w:w="829"/>
        <w:gridCol w:w="433"/>
        <w:gridCol w:w="1540"/>
        <w:gridCol w:w="141"/>
        <w:gridCol w:w="674"/>
        <w:gridCol w:w="1027"/>
        <w:gridCol w:w="40"/>
        <w:gridCol w:w="553"/>
        <w:gridCol w:w="1959"/>
        <w:gridCol w:w="1559"/>
      </w:tblGrid>
      <w:tr w14:paraId="52A628A0">
        <w:tblPrEx>
          <w:tblCellMar>
            <w:top w:w="0" w:type="dxa"/>
            <w:left w:w="108" w:type="dxa"/>
            <w:bottom w:w="0" w:type="dxa"/>
            <w:right w:w="108" w:type="dxa"/>
          </w:tblCellMar>
        </w:tblPrEx>
        <w:trPr>
          <w:trHeight w:val="369" w:hRule="atLeast"/>
        </w:trPr>
        <w:tc>
          <w:tcPr>
            <w:tcW w:w="1262" w:type="dxa"/>
            <w:gridSpan w:val="2"/>
            <w:tcBorders>
              <w:top w:val="single" w:color="000000" w:sz="4" w:space="0"/>
              <w:left w:val="single" w:color="000000" w:sz="4" w:space="0"/>
              <w:bottom w:val="single" w:color="000000" w:sz="4" w:space="0"/>
              <w:right w:val="single" w:color="000000" w:sz="4" w:space="0"/>
            </w:tcBorders>
            <w:vAlign w:val="center"/>
          </w:tcPr>
          <w:p w14:paraId="634ABCC5">
            <w:pPr>
              <w:widowControl/>
              <w:jc w:val="center"/>
              <w:rPr>
                <w:rFonts w:ascii="宋体" w:hAnsi="宋体" w:cs="宋体"/>
                <w:kern w:val="0"/>
                <w:szCs w:val="21"/>
              </w:rPr>
            </w:pPr>
            <w:r>
              <w:rPr>
                <w:rFonts w:hint="eastAsia" w:ascii="宋体" w:hAnsi="宋体" w:cs="宋体"/>
                <w:kern w:val="0"/>
                <w:szCs w:val="21"/>
              </w:rPr>
              <w:t>设岗部门</w:t>
            </w:r>
          </w:p>
        </w:tc>
        <w:tc>
          <w:tcPr>
            <w:tcW w:w="2355" w:type="dxa"/>
            <w:gridSpan w:val="3"/>
            <w:tcBorders>
              <w:top w:val="single" w:color="000000" w:sz="4" w:space="0"/>
              <w:left w:val="nil"/>
              <w:bottom w:val="single" w:color="000000" w:sz="4" w:space="0"/>
              <w:right w:val="single" w:color="000000" w:sz="4" w:space="0"/>
            </w:tcBorders>
            <w:vAlign w:val="center"/>
          </w:tcPr>
          <w:p w14:paraId="13753736">
            <w:pPr>
              <w:widowControl/>
              <w:rPr>
                <w:rFonts w:ascii="宋体" w:hAnsi="宋体" w:cs="宋体"/>
                <w:kern w:val="0"/>
                <w:szCs w:val="21"/>
              </w:rPr>
            </w:pPr>
            <w:r>
              <w:rPr>
                <w:rFonts w:hint="eastAsia" w:ascii="宋体" w:hAnsi="宋体" w:cs="宋体"/>
                <w:kern w:val="0"/>
                <w:szCs w:val="21"/>
              </w:rPr>
              <w:t xml:space="preserve"> </w:t>
            </w:r>
          </w:p>
        </w:tc>
        <w:tc>
          <w:tcPr>
            <w:tcW w:w="1620" w:type="dxa"/>
            <w:gridSpan w:val="3"/>
            <w:tcBorders>
              <w:top w:val="single" w:color="000000" w:sz="4" w:space="0"/>
              <w:left w:val="nil"/>
              <w:bottom w:val="single" w:color="000000" w:sz="4" w:space="0"/>
              <w:right w:val="single" w:color="000000" w:sz="4" w:space="0"/>
            </w:tcBorders>
            <w:vAlign w:val="center"/>
          </w:tcPr>
          <w:p w14:paraId="4E8C5855">
            <w:pPr>
              <w:widowControl/>
              <w:jc w:val="center"/>
              <w:rPr>
                <w:rFonts w:ascii="宋体" w:hAnsi="宋体" w:cs="宋体"/>
                <w:kern w:val="0"/>
                <w:szCs w:val="21"/>
              </w:rPr>
            </w:pPr>
            <w:r>
              <w:rPr>
                <w:rFonts w:hint="eastAsia" w:ascii="宋体" w:hAnsi="宋体" w:cs="宋体"/>
                <w:kern w:val="0"/>
                <w:szCs w:val="21"/>
              </w:rPr>
              <w:t>岗位性质</w:t>
            </w:r>
          </w:p>
        </w:tc>
        <w:tc>
          <w:tcPr>
            <w:tcW w:w="3518" w:type="dxa"/>
            <w:gridSpan w:val="2"/>
            <w:tcBorders>
              <w:top w:val="single" w:color="000000" w:sz="4" w:space="0"/>
              <w:left w:val="nil"/>
              <w:bottom w:val="single" w:color="000000" w:sz="4" w:space="0"/>
              <w:right w:val="single" w:color="000000" w:sz="4" w:space="0"/>
            </w:tcBorders>
            <w:vAlign w:val="center"/>
          </w:tcPr>
          <w:p w14:paraId="44E577FD">
            <w:pPr>
              <w:widowControl/>
              <w:jc w:val="center"/>
              <w:rPr>
                <w:rFonts w:ascii="宋体" w:hAnsi="宋体" w:cs="宋体"/>
                <w:kern w:val="0"/>
                <w:szCs w:val="21"/>
              </w:rPr>
            </w:pPr>
            <w:r>
              <w:rPr>
                <w:rFonts w:hint="eastAsia" w:ascii="宋体" w:hAnsi="宋体" w:cs="宋体"/>
                <w:kern w:val="0"/>
                <w:szCs w:val="21"/>
              </w:rPr>
              <w:t>□助研     □助管</w:t>
            </w:r>
          </w:p>
        </w:tc>
      </w:tr>
      <w:tr w14:paraId="28246BFB">
        <w:tblPrEx>
          <w:tblCellMar>
            <w:top w:w="0" w:type="dxa"/>
            <w:left w:w="108" w:type="dxa"/>
            <w:bottom w:w="0" w:type="dxa"/>
            <w:right w:w="108" w:type="dxa"/>
          </w:tblCellMar>
        </w:tblPrEx>
        <w:trPr>
          <w:trHeight w:val="630" w:hRule="atLeast"/>
        </w:trPr>
        <w:tc>
          <w:tcPr>
            <w:tcW w:w="1262" w:type="dxa"/>
            <w:gridSpan w:val="2"/>
            <w:tcBorders>
              <w:top w:val="single" w:color="000000" w:sz="4" w:space="0"/>
              <w:left w:val="single" w:color="000000" w:sz="4" w:space="0"/>
              <w:bottom w:val="single" w:color="000000" w:sz="4" w:space="0"/>
              <w:right w:val="single" w:color="000000" w:sz="4" w:space="0"/>
            </w:tcBorders>
            <w:vAlign w:val="center"/>
          </w:tcPr>
          <w:p w14:paraId="2A06F3D7">
            <w:pPr>
              <w:widowControl/>
              <w:jc w:val="center"/>
              <w:rPr>
                <w:rFonts w:ascii="宋体" w:hAnsi="宋体" w:cs="宋体"/>
                <w:kern w:val="0"/>
                <w:szCs w:val="21"/>
              </w:rPr>
            </w:pPr>
            <w:r>
              <w:rPr>
                <w:rFonts w:hint="eastAsia" w:ascii="宋体" w:hAnsi="宋体" w:cs="宋体"/>
                <w:kern w:val="0"/>
                <w:szCs w:val="21"/>
              </w:rPr>
              <w:t>岗位服务</w:t>
            </w:r>
          </w:p>
          <w:p w14:paraId="3D257D00">
            <w:pPr>
              <w:widowControl/>
              <w:jc w:val="center"/>
              <w:rPr>
                <w:rFonts w:ascii="宋体" w:hAnsi="宋体" w:cs="宋体"/>
                <w:kern w:val="0"/>
                <w:szCs w:val="21"/>
              </w:rPr>
            </w:pPr>
            <w:r>
              <w:rPr>
                <w:rFonts w:hint="eastAsia" w:ascii="宋体" w:hAnsi="宋体" w:cs="宋体"/>
                <w:kern w:val="0"/>
                <w:szCs w:val="21"/>
              </w:rPr>
              <w:t>期限</w:t>
            </w:r>
          </w:p>
        </w:tc>
        <w:tc>
          <w:tcPr>
            <w:tcW w:w="7493" w:type="dxa"/>
            <w:gridSpan w:val="8"/>
            <w:tcBorders>
              <w:top w:val="single" w:color="000000" w:sz="4" w:space="0"/>
              <w:left w:val="nil"/>
              <w:bottom w:val="single" w:color="000000" w:sz="4" w:space="0"/>
              <w:right w:val="single" w:color="000000" w:sz="4" w:space="0"/>
            </w:tcBorders>
            <w:vAlign w:val="center"/>
          </w:tcPr>
          <w:p w14:paraId="2C8EAD3A">
            <w:pPr>
              <w:widowControl/>
              <w:jc w:val="center"/>
              <w:rPr>
                <w:rFonts w:ascii="宋体" w:hAnsi="宋体" w:cs="宋体"/>
                <w:kern w:val="0"/>
                <w:szCs w:val="21"/>
              </w:rPr>
            </w:pPr>
            <w:r>
              <w:rPr>
                <w:rFonts w:hint="eastAsia" w:ascii="宋体" w:hAnsi="宋体" w:cs="宋体"/>
                <w:kern w:val="0"/>
                <w:szCs w:val="21"/>
                <w:u w:val="single"/>
              </w:rPr>
              <w:t xml:space="preserve">     </w:t>
            </w:r>
            <w:r>
              <w:rPr>
                <w:rFonts w:hint="eastAsia" w:ascii="宋体" w:hAnsi="宋体" w:cs="宋体"/>
                <w:kern w:val="0"/>
                <w:szCs w:val="21"/>
              </w:rPr>
              <w:t xml:space="preserve">年 </w:t>
            </w:r>
            <w:r>
              <w:rPr>
                <w:rFonts w:hint="eastAsia" w:ascii="宋体" w:hAnsi="宋体" w:cs="宋体"/>
                <w:kern w:val="0"/>
                <w:szCs w:val="21"/>
                <w:u w:val="single"/>
              </w:rPr>
              <w:t xml:space="preserve">      </w:t>
            </w:r>
            <w:r>
              <w:rPr>
                <w:rFonts w:hint="eastAsia" w:ascii="宋体" w:hAnsi="宋体" w:cs="宋体"/>
                <w:kern w:val="0"/>
                <w:szCs w:val="21"/>
              </w:rPr>
              <w:t>月—</w:t>
            </w:r>
            <w:r>
              <w:rPr>
                <w:rFonts w:hint="eastAsia" w:ascii="宋体" w:hAnsi="宋体" w:cs="宋体"/>
                <w:kern w:val="0"/>
                <w:szCs w:val="21"/>
                <w:u w:val="single"/>
              </w:rPr>
              <w:t xml:space="preserve">     </w:t>
            </w:r>
            <w:r>
              <w:rPr>
                <w:rFonts w:hint="eastAsia" w:ascii="宋体" w:hAnsi="宋体" w:cs="宋体"/>
                <w:kern w:val="0"/>
                <w:szCs w:val="21"/>
              </w:rPr>
              <w:t>年</w:t>
            </w:r>
            <w:r>
              <w:rPr>
                <w:rFonts w:hint="eastAsia" w:ascii="宋体" w:hAnsi="宋体" w:cs="宋体"/>
                <w:kern w:val="0"/>
                <w:szCs w:val="21"/>
                <w:u w:val="single"/>
              </w:rPr>
              <w:t xml:space="preserve">     </w:t>
            </w:r>
            <w:r>
              <w:rPr>
                <w:rFonts w:hint="eastAsia" w:ascii="宋体" w:hAnsi="宋体" w:cs="宋体"/>
                <w:kern w:val="0"/>
                <w:szCs w:val="21"/>
              </w:rPr>
              <w:t>月</w:t>
            </w:r>
          </w:p>
        </w:tc>
      </w:tr>
      <w:tr w14:paraId="6D8E32E6">
        <w:tblPrEx>
          <w:tblCellMar>
            <w:top w:w="0" w:type="dxa"/>
            <w:left w:w="108" w:type="dxa"/>
            <w:bottom w:w="0" w:type="dxa"/>
            <w:right w:w="108" w:type="dxa"/>
          </w:tblCellMar>
        </w:tblPrEx>
        <w:trPr>
          <w:trHeight w:val="1453" w:hRule="atLeast"/>
        </w:trPr>
        <w:tc>
          <w:tcPr>
            <w:tcW w:w="1262" w:type="dxa"/>
            <w:gridSpan w:val="2"/>
            <w:tcBorders>
              <w:top w:val="single" w:color="000000" w:sz="4" w:space="0"/>
              <w:left w:val="single" w:color="000000" w:sz="4" w:space="0"/>
              <w:bottom w:val="single" w:color="000000" w:sz="4" w:space="0"/>
              <w:right w:val="single" w:color="000000" w:sz="4" w:space="0"/>
            </w:tcBorders>
            <w:vAlign w:val="center"/>
          </w:tcPr>
          <w:p w14:paraId="6438040B">
            <w:pPr>
              <w:widowControl/>
              <w:jc w:val="center"/>
              <w:rPr>
                <w:rFonts w:ascii="宋体" w:hAnsi="宋体" w:cs="宋体"/>
                <w:kern w:val="0"/>
                <w:szCs w:val="21"/>
              </w:rPr>
            </w:pPr>
            <w:r>
              <w:rPr>
                <w:rFonts w:hint="eastAsia" w:ascii="宋体" w:hAnsi="宋体" w:cs="宋体"/>
                <w:kern w:val="0"/>
                <w:szCs w:val="21"/>
              </w:rPr>
              <w:t>工作内容与职责</w:t>
            </w:r>
          </w:p>
        </w:tc>
        <w:tc>
          <w:tcPr>
            <w:tcW w:w="7493" w:type="dxa"/>
            <w:gridSpan w:val="8"/>
            <w:tcBorders>
              <w:top w:val="single" w:color="000000" w:sz="4" w:space="0"/>
              <w:left w:val="nil"/>
              <w:bottom w:val="single" w:color="000000" w:sz="4" w:space="0"/>
              <w:right w:val="single" w:color="000000" w:sz="4" w:space="0"/>
            </w:tcBorders>
            <w:vAlign w:val="center"/>
          </w:tcPr>
          <w:p w14:paraId="073D6B69">
            <w:pPr>
              <w:pStyle w:val="16"/>
              <w:ind w:firstLineChars="0"/>
              <w:rPr>
                <w:rFonts w:ascii="宋体" w:hAnsi="宋体" w:cs="宋体"/>
                <w:kern w:val="0"/>
                <w:szCs w:val="21"/>
              </w:rPr>
            </w:pPr>
          </w:p>
        </w:tc>
      </w:tr>
      <w:tr w14:paraId="0AF18A0B">
        <w:tblPrEx>
          <w:tblCellMar>
            <w:top w:w="0" w:type="dxa"/>
            <w:left w:w="108" w:type="dxa"/>
            <w:bottom w:w="0" w:type="dxa"/>
            <w:right w:w="108" w:type="dxa"/>
          </w:tblCellMar>
        </w:tblPrEx>
        <w:trPr>
          <w:trHeight w:val="263" w:hRule="atLeast"/>
        </w:trPr>
        <w:tc>
          <w:tcPr>
            <w:tcW w:w="1262" w:type="dxa"/>
            <w:gridSpan w:val="2"/>
            <w:vMerge w:val="restart"/>
            <w:tcBorders>
              <w:top w:val="single" w:color="000000" w:sz="4" w:space="0"/>
              <w:left w:val="single" w:color="000000" w:sz="4" w:space="0"/>
              <w:right w:val="single" w:color="000000" w:sz="4" w:space="0"/>
            </w:tcBorders>
            <w:vAlign w:val="center"/>
          </w:tcPr>
          <w:p w14:paraId="23F40F0E">
            <w:pPr>
              <w:widowControl/>
              <w:jc w:val="center"/>
              <w:rPr>
                <w:rFonts w:ascii="宋体" w:hAnsi="宋体" w:cs="宋体"/>
                <w:kern w:val="0"/>
                <w:szCs w:val="21"/>
              </w:rPr>
            </w:pPr>
            <w:r>
              <w:rPr>
                <w:rFonts w:hint="eastAsia" w:ascii="宋体" w:hAnsi="宋体" w:cs="宋体"/>
                <w:kern w:val="0"/>
                <w:szCs w:val="21"/>
              </w:rPr>
              <w:t>学生姓名</w:t>
            </w:r>
          </w:p>
        </w:tc>
        <w:tc>
          <w:tcPr>
            <w:tcW w:w="1540" w:type="dxa"/>
            <w:vMerge w:val="restart"/>
            <w:tcBorders>
              <w:top w:val="single" w:color="000000" w:sz="4" w:space="0"/>
              <w:left w:val="nil"/>
              <w:right w:val="single" w:color="000000" w:sz="4" w:space="0"/>
            </w:tcBorders>
            <w:vAlign w:val="center"/>
          </w:tcPr>
          <w:p w14:paraId="096D0CAD">
            <w:pPr>
              <w:widowControl/>
              <w:jc w:val="center"/>
              <w:rPr>
                <w:rFonts w:ascii="宋体" w:hAnsi="宋体" w:cs="宋体"/>
                <w:kern w:val="0"/>
                <w:szCs w:val="21"/>
              </w:rPr>
            </w:pPr>
          </w:p>
        </w:tc>
        <w:tc>
          <w:tcPr>
            <w:tcW w:w="1842" w:type="dxa"/>
            <w:gridSpan w:val="3"/>
            <w:vMerge w:val="restart"/>
            <w:tcBorders>
              <w:top w:val="single" w:color="000000" w:sz="4" w:space="0"/>
              <w:left w:val="nil"/>
              <w:right w:val="single" w:color="000000" w:sz="4" w:space="0"/>
            </w:tcBorders>
            <w:vAlign w:val="center"/>
          </w:tcPr>
          <w:p w14:paraId="7F69021E">
            <w:pPr>
              <w:widowControl/>
              <w:jc w:val="center"/>
              <w:rPr>
                <w:rFonts w:ascii="宋体" w:hAnsi="宋体" w:cs="宋体"/>
                <w:kern w:val="0"/>
                <w:szCs w:val="21"/>
              </w:rPr>
            </w:pPr>
            <w:r>
              <w:rPr>
                <w:rFonts w:hint="eastAsia" w:ascii="宋体" w:hAnsi="宋体" w:cs="宋体"/>
                <w:kern w:val="0"/>
                <w:szCs w:val="21"/>
              </w:rPr>
              <w:t>学生类别</w:t>
            </w:r>
          </w:p>
        </w:tc>
        <w:tc>
          <w:tcPr>
            <w:tcW w:w="4111" w:type="dxa"/>
            <w:gridSpan w:val="4"/>
            <w:tcBorders>
              <w:top w:val="single" w:color="000000" w:sz="4" w:space="0"/>
              <w:left w:val="nil"/>
              <w:bottom w:val="single" w:color="000000" w:sz="4" w:space="0"/>
              <w:right w:val="single" w:color="000000" w:sz="4" w:space="0"/>
            </w:tcBorders>
            <w:vAlign w:val="center"/>
          </w:tcPr>
          <w:p w14:paraId="70056349">
            <w:pPr>
              <w:widowControl/>
              <w:jc w:val="center"/>
              <w:rPr>
                <w:rFonts w:ascii="宋体" w:hAnsi="宋体" w:cs="宋体"/>
                <w:kern w:val="0"/>
                <w:szCs w:val="21"/>
              </w:rPr>
            </w:pPr>
            <w:r>
              <w:rPr>
                <w:rFonts w:hint="eastAsia" w:ascii="宋体" w:hAnsi="宋体" w:cs="宋体"/>
                <w:kern w:val="0"/>
                <w:szCs w:val="21"/>
              </w:rPr>
              <w:t xml:space="preserve">□博士生   □硕士生  </w:t>
            </w:r>
          </w:p>
        </w:tc>
      </w:tr>
      <w:tr w14:paraId="01C1200D">
        <w:tblPrEx>
          <w:tblCellMar>
            <w:top w:w="0" w:type="dxa"/>
            <w:left w:w="108" w:type="dxa"/>
            <w:bottom w:w="0" w:type="dxa"/>
            <w:right w:w="108" w:type="dxa"/>
          </w:tblCellMar>
        </w:tblPrEx>
        <w:trPr>
          <w:trHeight w:val="459" w:hRule="atLeast"/>
        </w:trPr>
        <w:tc>
          <w:tcPr>
            <w:tcW w:w="1262" w:type="dxa"/>
            <w:gridSpan w:val="2"/>
            <w:vMerge w:val="continue"/>
            <w:tcBorders>
              <w:left w:val="single" w:color="000000" w:sz="4" w:space="0"/>
              <w:bottom w:val="single" w:color="000000" w:sz="4" w:space="0"/>
              <w:right w:val="single" w:color="000000" w:sz="4" w:space="0"/>
            </w:tcBorders>
            <w:vAlign w:val="center"/>
          </w:tcPr>
          <w:p w14:paraId="3DF80428">
            <w:pPr>
              <w:widowControl/>
              <w:jc w:val="center"/>
              <w:rPr>
                <w:rFonts w:ascii="宋体" w:hAnsi="宋体" w:cs="宋体"/>
                <w:kern w:val="0"/>
                <w:szCs w:val="21"/>
              </w:rPr>
            </w:pPr>
          </w:p>
        </w:tc>
        <w:tc>
          <w:tcPr>
            <w:tcW w:w="1540" w:type="dxa"/>
            <w:vMerge w:val="continue"/>
            <w:tcBorders>
              <w:left w:val="nil"/>
              <w:bottom w:val="single" w:color="000000" w:sz="4" w:space="0"/>
              <w:right w:val="single" w:color="000000" w:sz="4" w:space="0"/>
            </w:tcBorders>
            <w:vAlign w:val="center"/>
          </w:tcPr>
          <w:p w14:paraId="7A252FCF">
            <w:pPr>
              <w:widowControl/>
              <w:jc w:val="center"/>
              <w:rPr>
                <w:rFonts w:ascii="宋体" w:hAnsi="宋体" w:cs="宋体"/>
                <w:kern w:val="0"/>
                <w:szCs w:val="21"/>
              </w:rPr>
            </w:pPr>
          </w:p>
        </w:tc>
        <w:tc>
          <w:tcPr>
            <w:tcW w:w="1842" w:type="dxa"/>
            <w:gridSpan w:val="3"/>
            <w:vMerge w:val="continue"/>
            <w:tcBorders>
              <w:left w:val="nil"/>
              <w:bottom w:val="single" w:color="000000" w:sz="4" w:space="0"/>
              <w:right w:val="single" w:color="000000" w:sz="4" w:space="0"/>
            </w:tcBorders>
            <w:vAlign w:val="center"/>
          </w:tcPr>
          <w:p w14:paraId="5AC31CD7">
            <w:pPr>
              <w:widowControl/>
              <w:jc w:val="center"/>
              <w:rPr>
                <w:rFonts w:ascii="宋体" w:hAnsi="宋体" w:cs="宋体"/>
                <w:kern w:val="0"/>
                <w:szCs w:val="21"/>
              </w:rPr>
            </w:pPr>
          </w:p>
        </w:tc>
        <w:tc>
          <w:tcPr>
            <w:tcW w:w="4111" w:type="dxa"/>
            <w:gridSpan w:val="4"/>
            <w:tcBorders>
              <w:top w:val="single" w:color="000000" w:sz="4" w:space="0"/>
              <w:left w:val="nil"/>
              <w:bottom w:val="single" w:color="auto" w:sz="4" w:space="0"/>
              <w:right w:val="single" w:color="000000" w:sz="4" w:space="0"/>
            </w:tcBorders>
            <w:vAlign w:val="center"/>
          </w:tcPr>
          <w:p w14:paraId="448E1A25">
            <w:pPr>
              <w:widowControl/>
              <w:jc w:val="left"/>
              <w:rPr>
                <w:rFonts w:ascii="宋体" w:hAnsi="宋体" w:cs="宋体"/>
                <w:kern w:val="0"/>
                <w:szCs w:val="21"/>
              </w:rPr>
            </w:pPr>
            <w:r>
              <w:rPr>
                <w:rFonts w:hint="eastAsia" w:ascii="宋体" w:hAnsi="宋体" w:cs="宋体"/>
                <w:kern w:val="0"/>
                <w:szCs w:val="21"/>
              </w:rPr>
              <w:t>□国科大 □上大 □上科大 □外校联培生</w:t>
            </w:r>
          </w:p>
        </w:tc>
      </w:tr>
      <w:tr w14:paraId="533662AF">
        <w:tblPrEx>
          <w:tblCellMar>
            <w:top w:w="0" w:type="dxa"/>
            <w:left w:w="108" w:type="dxa"/>
            <w:bottom w:w="0" w:type="dxa"/>
            <w:right w:w="108" w:type="dxa"/>
          </w:tblCellMar>
        </w:tblPrEx>
        <w:trPr>
          <w:trHeight w:val="397" w:hRule="atLeast"/>
        </w:trPr>
        <w:tc>
          <w:tcPr>
            <w:tcW w:w="1262" w:type="dxa"/>
            <w:gridSpan w:val="2"/>
            <w:vMerge w:val="restart"/>
            <w:tcBorders>
              <w:top w:val="single" w:color="000000" w:sz="4" w:space="0"/>
              <w:left w:val="single" w:color="000000" w:sz="4" w:space="0"/>
              <w:right w:val="single" w:color="000000" w:sz="4" w:space="0"/>
            </w:tcBorders>
            <w:vAlign w:val="center"/>
          </w:tcPr>
          <w:p w14:paraId="403BE712">
            <w:pPr>
              <w:widowControl/>
              <w:jc w:val="center"/>
              <w:rPr>
                <w:rFonts w:ascii="宋体" w:hAnsi="宋体" w:cs="宋体"/>
                <w:kern w:val="0"/>
                <w:szCs w:val="21"/>
              </w:rPr>
            </w:pPr>
            <w:r>
              <w:rPr>
                <w:rFonts w:hint="eastAsia" w:ascii="宋体" w:hAnsi="宋体" w:cs="宋体"/>
                <w:kern w:val="0"/>
                <w:szCs w:val="21"/>
              </w:rPr>
              <w:t>联系电话</w:t>
            </w:r>
          </w:p>
        </w:tc>
        <w:tc>
          <w:tcPr>
            <w:tcW w:w="1540" w:type="dxa"/>
            <w:vMerge w:val="restart"/>
            <w:tcBorders>
              <w:top w:val="single" w:color="000000" w:sz="4" w:space="0"/>
              <w:left w:val="nil"/>
              <w:right w:val="single" w:color="000000" w:sz="4" w:space="0"/>
            </w:tcBorders>
            <w:vAlign w:val="center"/>
          </w:tcPr>
          <w:p w14:paraId="45B19D38">
            <w:pPr>
              <w:widowControl/>
              <w:jc w:val="center"/>
              <w:rPr>
                <w:rFonts w:ascii="宋体" w:hAnsi="宋体" w:cs="宋体"/>
                <w:kern w:val="0"/>
                <w:szCs w:val="21"/>
              </w:rPr>
            </w:pPr>
          </w:p>
        </w:tc>
        <w:tc>
          <w:tcPr>
            <w:tcW w:w="1842" w:type="dxa"/>
            <w:gridSpan w:val="3"/>
            <w:tcBorders>
              <w:top w:val="single" w:color="000000" w:sz="4" w:space="0"/>
              <w:left w:val="nil"/>
              <w:bottom w:val="single" w:color="000000" w:sz="4" w:space="0"/>
              <w:right w:val="single" w:color="auto" w:sz="4" w:space="0"/>
            </w:tcBorders>
            <w:vAlign w:val="center"/>
          </w:tcPr>
          <w:p w14:paraId="0A6C353F">
            <w:pPr>
              <w:widowControl/>
              <w:jc w:val="center"/>
              <w:rPr>
                <w:rFonts w:ascii="宋体" w:hAnsi="宋体" w:cs="宋体"/>
                <w:kern w:val="0"/>
                <w:szCs w:val="21"/>
              </w:rPr>
            </w:pPr>
            <w:r>
              <w:rPr>
                <w:rFonts w:hint="eastAsia" w:ascii="宋体" w:hAnsi="宋体" w:cs="宋体"/>
                <w:kern w:val="0"/>
                <w:szCs w:val="21"/>
              </w:rPr>
              <w:t>银行卡卡号</w:t>
            </w:r>
          </w:p>
          <w:p w14:paraId="5AE0AEF7">
            <w:pPr>
              <w:widowControl/>
              <w:jc w:val="center"/>
              <w:rPr>
                <w:rFonts w:ascii="宋体" w:hAnsi="宋体" w:cs="宋体"/>
                <w:kern w:val="0"/>
                <w:szCs w:val="21"/>
              </w:rPr>
            </w:pPr>
            <w:r>
              <w:rPr>
                <w:rFonts w:hint="eastAsia" w:ascii="宋体" w:hAnsi="宋体" w:cs="宋体"/>
                <w:kern w:val="0"/>
                <w:szCs w:val="21"/>
              </w:rPr>
              <w:t>（建议浦发银行）</w:t>
            </w:r>
          </w:p>
        </w:tc>
        <w:tc>
          <w:tcPr>
            <w:tcW w:w="4111" w:type="dxa"/>
            <w:gridSpan w:val="4"/>
            <w:tcBorders>
              <w:top w:val="single" w:color="auto" w:sz="4" w:space="0"/>
              <w:left w:val="single" w:color="auto" w:sz="4" w:space="0"/>
              <w:bottom w:val="single" w:color="auto" w:sz="4" w:space="0"/>
              <w:right w:val="single" w:color="auto" w:sz="4" w:space="0"/>
            </w:tcBorders>
            <w:vAlign w:val="center"/>
          </w:tcPr>
          <w:p w14:paraId="2BF2939F">
            <w:pPr>
              <w:widowControl/>
              <w:jc w:val="left"/>
              <w:rPr>
                <w:rFonts w:ascii="宋体" w:hAnsi="宋体" w:cs="宋体"/>
                <w:kern w:val="0"/>
                <w:szCs w:val="21"/>
              </w:rPr>
            </w:pPr>
          </w:p>
        </w:tc>
      </w:tr>
      <w:tr w14:paraId="001CACC7">
        <w:tblPrEx>
          <w:tblCellMar>
            <w:top w:w="0" w:type="dxa"/>
            <w:left w:w="108" w:type="dxa"/>
            <w:bottom w:w="0" w:type="dxa"/>
            <w:right w:w="108" w:type="dxa"/>
          </w:tblCellMar>
        </w:tblPrEx>
        <w:trPr>
          <w:trHeight w:val="417" w:hRule="atLeast"/>
        </w:trPr>
        <w:tc>
          <w:tcPr>
            <w:tcW w:w="1262" w:type="dxa"/>
            <w:gridSpan w:val="2"/>
            <w:vMerge w:val="continue"/>
            <w:tcBorders>
              <w:left w:val="single" w:color="000000" w:sz="4" w:space="0"/>
              <w:bottom w:val="single" w:color="000000" w:sz="4" w:space="0"/>
              <w:right w:val="single" w:color="000000" w:sz="4" w:space="0"/>
            </w:tcBorders>
            <w:vAlign w:val="center"/>
          </w:tcPr>
          <w:p w14:paraId="02D87E8F">
            <w:pPr>
              <w:widowControl/>
              <w:jc w:val="center"/>
              <w:rPr>
                <w:rFonts w:ascii="宋体" w:hAnsi="宋体" w:cs="宋体"/>
                <w:kern w:val="0"/>
                <w:szCs w:val="21"/>
              </w:rPr>
            </w:pPr>
          </w:p>
        </w:tc>
        <w:tc>
          <w:tcPr>
            <w:tcW w:w="1540" w:type="dxa"/>
            <w:vMerge w:val="continue"/>
            <w:tcBorders>
              <w:left w:val="nil"/>
              <w:bottom w:val="single" w:color="000000" w:sz="4" w:space="0"/>
              <w:right w:val="single" w:color="000000" w:sz="4" w:space="0"/>
            </w:tcBorders>
            <w:vAlign w:val="center"/>
          </w:tcPr>
          <w:p w14:paraId="03C53979">
            <w:pPr>
              <w:widowControl/>
              <w:jc w:val="center"/>
              <w:rPr>
                <w:rFonts w:ascii="宋体" w:hAnsi="宋体" w:cs="宋体"/>
                <w:kern w:val="0"/>
                <w:szCs w:val="21"/>
              </w:rPr>
            </w:pPr>
          </w:p>
        </w:tc>
        <w:tc>
          <w:tcPr>
            <w:tcW w:w="1842" w:type="dxa"/>
            <w:gridSpan w:val="3"/>
            <w:tcBorders>
              <w:top w:val="single" w:color="000000" w:sz="4" w:space="0"/>
              <w:left w:val="nil"/>
              <w:bottom w:val="single" w:color="000000" w:sz="4" w:space="0"/>
              <w:right w:val="single" w:color="auto" w:sz="4" w:space="0"/>
            </w:tcBorders>
            <w:vAlign w:val="center"/>
          </w:tcPr>
          <w:p w14:paraId="71913748">
            <w:pPr>
              <w:widowControl/>
              <w:jc w:val="center"/>
              <w:rPr>
                <w:rFonts w:ascii="宋体" w:hAnsi="宋体" w:cs="宋体"/>
                <w:kern w:val="0"/>
                <w:szCs w:val="21"/>
              </w:rPr>
            </w:pPr>
            <w:r>
              <w:rPr>
                <w:rFonts w:hint="eastAsia" w:ascii="宋体" w:hAnsi="宋体" w:cs="宋体"/>
                <w:kern w:val="0"/>
                <w:szCs w:val="21"/>
              </w:rPr>
              <w:t>开户行支行全称</w:t>
            </w:r>
          </w:p>
        </w:tc>
        <w:tc>
          <w:tcPr>
            <w:tcW w:w="4111" w:type="dxa"/>
            <w:gridSpan w:val="4"/>
            <w:tcBorders>
              <w:top w:val="single" w:color="auto" w:sz="4" w:space="0"/>
              <w:left w:val="single" w:color="auto" w:sz="4" w:space="0"/>
              <w:bottom w:val="single" w:color="auto" w:sz="4" w:space="0"/>
              <w:right w:val="single" w:color="auto" w:sz="4" w:space="0"/>
            </w:tcBorders>
            <w:vAlign w:val="center"/>
          </w:tcPr>
          <w:p w14:paraId="4DD2221D">
            <w:pPr>
              <w:widowControl/>
              <w:rPr>
                <w:rFonts w:ascii="宋体" w:hAnsi="宋体" w:cs="宋体"/>
                <w:kern w:val="0"/>
                <w:szCs w:val="21"/>
              </w:rPr>
            </w:pPr>
          </w:p>
        </w:tc>
      </w:tr>
      <w:tr w14:paraId="6BE0978D">
        <w:tblPrEx>
          <w:tblCellMar>
            <w:top w:w="0" w:type="dxa"/>
            <w:left w:w="108" w:type="dxa"/>
            <w:bottom w:w="0" w:type="dxa"/>
            <w:right w:w="108" w:type="dxa"/>
          </w:tblCellMar>
        </w:tblPrEx>
        <w:trPr>
          <w:trHeight w:val="452" w:hRule="atLeast"/>
        </w:trPr>
        <w:tc>
          <w:tcPr>
            <w:tcW w:w="1262" w:type="dxa"/>
            <w:gridSpan w:val="2"/>
            <w:tcBorders>
              <w:top w:val="single" w:color="000000" w:sz="4" w:space="0"/>
              <w:left w:val="single" w:color="000000" w:sz="4" w:space="0"/>
              <w:bottom w:val="single" w:color="000000" w:sz="4" w:space="0"/>
              <w:right w:val="single" w:color="000000" w:sz="4" w:space="0"/>
            </w:tcBorders>
            <w:vAlign w:val="center"/>
          </w:tcPr>
          <w:p w14:paraId="1D1C558A">
            <w:pPr>
              <w:widowControl/>
              <w:jc w:val="center"/>
              <w:rPr>
                <w:rFonts w:ascii="宋体" w:hAnsi="宋体" w:cs="宋体"/>
                <w:kern w:val="0"/>
                <w:szCs w:val="21"/>
              </w:rPr>
            </w:pPr>
            <w:r>
              <w:rPr>
                <w:rFonts w:hint="eastAsia" w:ascii="宋体" w:hAnsi="宋体" w:cs="宋体"/>
                <w:kern w:val="0"/>
                <w:szCs w:val="21"/>
              </w:rPr>
              <w:t>所属中心</w:t>
            </w:r>
          </w:p>
        </w:tc>
        <w:tc>
          <w:tcPr>
            <w:tcW w:w="1540" w:type="dxa"/>
            <w:tcBorders>
              <w:top w:val="single" w:color="000000" w:sz="4" w:space="0"/>
              <w:left w:val="nil"/>
              <w:bottom w:val="single" w:color="000000" w:sz="4" w:space="0"/>
              <w:right w:val="single" w:color="000000" w:sz="4" w:space="0"/>
            </w:tcBorders>
            <w:vAlign w:val="center"/>
          </w:tcPr>
          <w:p w14:paraId="06285D8C">
            <w:pPr>
              <w:widowControl/>
              <w:jc w:val="center"/>
              <w:rPr>
                <w:rFonts w:ascii="宋体" w:hAnsi="宋体" w:cs="宋体"/>
                <w:kern w:val="0"/>
                <w:szCs w:val="21"/>
              </w:rPr>
            </w:pPr>
          </w:p>
        </w:tc>
        <w:tc>
          <w:tcPr>
            <w:tcW w:w="1842" w:type="dxa"/>
            <w:gridSpan w:val="3"/>
            <w:tcBorders>
              <w:top w:val="single" w:color="000000" w:sz="4" w:space="0"/>
              <w:left w:val="nil"/>
              <w:bottom w:val="single" w:color="000000" w:sz="4" w:space="0"/>
              <w:right w:val="single" w:color="000000" w:sz="4" w:space="0"/>
            </w:tcBorders>
            <w:vAlign w:val="center"/>
          </w:tcPr>
          <w:p w14:paraId="5EBD0F1A">
            <w:pPr>
              <w:widowControl/>
              <w:jc w:val="center"/>
              <w:rPr>
                <w:rFonts w:ascii="宋体" w:hAnsi="宋体" w:cs="宋体"/>
                <w:kern w:val="0"/>
                <w:szCs w:val="21"/>
              </w:rPr>
            </w:pPr>
            <w:r>
              <w:rPr>
                <w:rFonts w:hint="eastAsia" w:ascii="宋体" w:hAnsi="宋体" w:cs="宋体"/>
                <w:kern w:val="0"/>
                <w:szCs w:val="21"/>
              </w:rPr>
              <w:t>导师姓名</w:t>
            </w:r>
          </w:p>
        </w:tc>
        <w:tc>
          <w:tcPr>
            <w:tcW w:w="4111" w:type="dxa"/>
            <w:gridSpan w:val="4"/>
            <w:tcBorders>
              <w:top w:val="single" w:color="auto" w:sz="4" w:space="0"/>
              <w:left w:val="nil"/>
              <w:bottom w:val="single" w:color="000000" w:sz="4" w:space="0"/>
              <w:right w:val="single" w:color="000000" w:sz="4" w:space="0"/>
            </w:tcBorders>
            <w:vAlign w:val="center"/>
          </w:tcPr>
          <w:p w14:paraId="4E630B43">
            <w:pPr>
              <w:widowControl/>
              <w:rPr>
                <w:rFonts w:ascii="宋体" w:hAnsi="宋体" w:cs="宋体"/>
                <w:kern w:val="0"/>
                <w:szCs w:val="21"/>
              </w:rPr>
            </w:pPr>
          </w:p>
        </w:tc>
      </w:tr>
      <w:tr w14:paraId="794E7A65">
        <w:tblPrEx>
          <w:tblCellMar>
            <w:top w:w="0" w:type="dxa"/>
            <w:left w:w="108" w:type="dxa"/>
            <w:bottom w:w="0" w:type="dxa"/>
            <w:right w:w="108" w:type="dxa"/>
          </w:tblCellMar>
        </w:tblPrEx>
        <w:trPr>
          <w:trHeight w:val="970" w:hRule="atLeast"/>
        </w:trPr>
        <w:tc>
          <w:tcPr>
            <w:tcW w:w="8755" w:type="dxa"/>
            <w:gridSpan w:val="10"/>
            <w:tcBorders>
              <w:top w:val="single" w:color="000000" w:sz="4" w:space="0"/>
              <w:left w:val="single" w:color="000000" w:sz="4" w:space="0"/>
              <w:bottom w:val="single" w:color="000000" w:sz="4" w:space="0"/>
              <w:right w:val="single" w:color="000000" w:sz="4" w:space="0"/>
            </w:tcBorders>
          </w:tcPr>
          <w:p w14:paraId="6F392947">
            <w:pPr>
              <w:widowControl/>
              <w:rPr>
                <w:rFonts w:ascii="宋体" w:hAnsi="宋体" w:cs="宋体"/>
                <w:kern w:val="0"/>
                <w:szCs w:val="21"/>
              </w:rPr>
            </w:pPr>
            <w:r>
              <w:rPr>
                <w:rFonts w:hint="eastAsia" w:ascii="宋体" w:hAnsi="宋体" w:cs="宋体"/>
                <w:kern w:val="0"/>
                <w:szCs w:val="21"/>
              </w:rPr>
              <w:t>本人明确岗位职责，自觉接收岗位考核，同意聘用任务要求。</w:t>
            </w:r>
          </w:p>
          <w:p w14:paraId="11608B58">
            <w:pPr>
              <w:widowControl/>
              <w:ind w:firstLine="4410"/>
              <w:rPr>
                <w:rFonts w:ascii="宋体" w:hAnsi="宋体" w:cs="宋体"/>
                <w:kern w:val="0"/>
                <w:szCs w:val="21"/>
              </w:rPr>
            </w:pPr>
            <w:r>
              <w:rPr>
                <w:rFonts w:hint="eastAsia" w:ascii="宋体" w:hAnsi="宋体" w:cs="宋体"/>
                <w:kern w:val="0"/>
                <w:szCs w:val="21"/>
              </w:rPr>
              <w:t xml:space="preserve">      研究生签字：</w:t>
            </w:r>
          </w:p>
          <w:p w14:paraId="72B94145">
            <w:pPr>
              <w:widowControl/>
              <w:rPr>
                <w:rFonts w:ascii="宋体" w:hAnsi="宋体" w:cs="宋体"/>
                <w:kern w:val="0"/>
                <w:szCs w:val="21"/>
              </w:rPr>
            </w:pPr>
            <w:r>
              <w:rPr>
                <w:rFonts w:hint="eastAsia" w:ascii="宋体" w:hAnsi="宋体" w:cs="宋体"/>
                <w:kern w:val="0"/>
                <w:szCs w:val="21"/>
              </w:rPr>
              <w:t xml:space="preserve">                                                          年     月     日</w:t>
            </w:r>
          </w:p>
        </w:tc>
      </w:tr>
      <w:tr w14:paraId="0E85DAE7">
        <w:tblPrEx>
          <w:tblCellMar>
            <w:top w:w="0" w:type="dxa"/>
            <w:left w:w="108" w:type="dxa"/>
            <w:bottom w:w="0" w:type="dxa"/>
            <w:right w:w="108" w:type="dxa"/>
          </w:tblCellMar>
        </w:tblPrEx>
        <w:trPr>
          <w:trHeight w:val="526" w:hRule="atLeast"/>
        </w:trPr>
        <w:tc>
          <w:tcPr>
            <w:tcW w:w="829" w:type="dxa"/>
            <w:vMerge w:val="restart"/>
            <w:tcBorders>
              <w:top w:val="nil"/>
              <w:left w:val="single" w:color="000000" w:sz="4" w:space="0"/>
              <w:right w:val="single" w:color="000000" w:sz="4" w:space="0"/>
            </w:tcBorders>
            <w:vAlign w:val="center"/>
          </w:tcPr>
          <w:p w14:paraId="785E779B">
            <w:pPr>
              <w:widowControl/>
              <w:jc w:val="center"/>
              <w:rPr>
                <w:rFonts w:ascii="宋体" w:hAnsi="宋体" w:cs="宋体"/>
                <w:kern w:val="0"/>
                <w:szCs w:val="21"/>
              </w:rPr>
            </w:pPr>
            <w:r>
              <w:rPr>
                <w:rFonts w:hint="eastAsia" w:ascii="宋体" w:hAnsi="宋体" w:cs="宋体"/>
                <w:kern w:val="0"/>
                <w:szCs w:val="21"/>
              </w:rPr>
              <w:t>导师意见</w:t>
            </w:r>
          </w:p>
        </w:tc>
        <w:tc>
          <w:tcPr>
            <w:tcW w:w="2114" w:type="dxa"/>
            <w:gridSpan w:val="3"/>
            <w:tcBorders>
              <w:top w:val="single" w:color="000000" w:sz="4" w:space="0"/>
              <w:left w:val="nil"/>
              <w:bottom w:val="single" w:color="000000" w:sz="4" w:space="0"/>
              <w:right w:val="single" w:color="000000" w:sz="4" w:space="0"/>
            </w:tcBorders>
            <w:vAlign w:val="center"/>
          </w:tcPr>
          <w:p w14:paraId="5E535751">
            <w:pPr>
              <w:widowControl/>
              <w:jc w:val="center"/>
              <w:rPr>
                <w:rFonts w:ascii="宋体" w:hAnsi="宋体" w:cs="宋体"/>
                <w:kern w:val="0"/>
                <w:szCs w:val="21"/>
              </w:rPr>
            </w:pPr>
            <w:r>
              <w:rPr>
                <w:rFonts w:hint="eastAsia" w:ascii="宋体" w:hAnsi="宋体" w:cs="宋体"/>
                <w:kern w:val="0"/>
                <w:szCs w:val="21"/>
              </w:rPr>
              <w:t>奖酬金基本部分</w:t>
            </w:r>
          </w:p>
        </w:tc>
        <w:tc>
          <w:tcPr>
            <w:tcW w:w="1741" w:type="dxa"/>
            <w:gridSpan w:val="3"/>
            <w:tcBorders>
              <w:top w:val="single" w:color="000000" w:sz="4" w:space="0"/>
              <w:left w:val="nil"/>
              <w:bottom w:val="single" w:color="000000" w:sz="4" w:space="0"/>
              <w:right w:val="single" w:color="000000" w:sz="4" w:space="0"/>
            </w:tcBorders>
            <w:vAlign w:val="center"/>
          </w:tcPr>
          <w:p w14:paraId="781BF271">
            <w:pPr>
              <w:widowControl/>
              <w:jc w:val="right"/>
              <w:rPr>
                <w:rFonts w:ascii="宋体" w:hAnsi="宋体" w:cs="宋体"/>
                <w:kern w:val="0"/>
                <w:szCs w:val="21"/>
              </w:rPr>
            </w:pPr>
            <w:r>
              <w:rPr>
                <w:rFonts w:hint="eastAsia" w:ascii="宋体" w:hAnsi="宋体" w:cs="宋体"/>
                <w:kern w:val="0"/>
                <w:szCs w:val="21"/>
              </w:rPr>
              <w:t>元/月</w:t>
            </w:r>
          </w:p>
        </w:tc>
        <w:tc>
          <w:tcPr>
            <w:tcW w:w="2512" w:type="dxa"/>
            <w:gridSpan w:val="2"/>
            <w:tcBorders>
              <w:top w:val="single" w:color="000000" w:sz="4" w:space="0"/>
              <w:left w:val="nil"/>
              <w:bottom w:val="single" w:color="000000" w:sz="4" w:space="0"/>
              <w:right w:val="single" w:color="000000" w:sz="4" w:space="0"/>
            </w:tcBorders>
            <w:vAlign w:val="center"/>
          </w:tcPr>
          <w:p w14:paraId="686417BA">
            <w:pPr>
              <w:widowControl/>
              <w:jc w:val="center"/>
              <w:rPr>
                <w:rFonts w:ascii="宋体" w:hAnsi="宋体" w:cs="宋体"/>
                <w:kern w:val="0"/>
                <w:szCs w:val="21"/>
              </w:rPr>
            </w:pPr>
            <w:r>
              <w:rPr>
                <w:rFonts w:hint="eastAsia" w:ascii="宋体" w:hAnsi="宋体" w:cs="宋体"/>
                <w:kern w:val="0"/>
                <w:szCs w:val="21"/>
              </w:rPr>
              <w:t>项目号</w:t>
            </w:r>
          </w:p>
        </w:tc>
        <w:tc>
          <w:tcPr>
            <w:tcW w:w="1559" w:type="dxa"/>
            <w:tcBorders>
              <w:top w:val="single" w:color="000000" w:sz="4" w:space="0"/>
              <w:left w:val="nil"/>
              <w:bottom w:val="single" w:color="000000" w:sz="4" w:space="0"/>
              <w:right w:val="single" w:color="000000" w:sz="4" w:space="0"/>
            </w:tcBorders>
          </w:tcPr>
          <w:p w14:paraId="3F52334B">
            <w:pPr>
              <w:widowControl/>
              <w:rPr>
                <w:rFonts w:ascii="宋体" w:hAnsi="宋体" w:cs="宋体"/>
                <w:kern w:val="0"/>
                <w:szCs w:val="21"/>
              </w:rPr>
            </w:pPr>
          </w:p>
        </w:tc>
      </w:tr>
      <w:tr w14:paraId="404F03BC">
        <w:tblPrEx>
          <w:tblCellMar>
            <w:top w:w="0" w:type="dxa"/>
            <w:left w:w="108" w:type="dxa"/>
            <w:bottom w:w="0" w:type="dxa"/>
            <w:right w:w="108" w:type="dxa"/>
          </w:tblCellMar>
        </w:tblPrEx>
        <w:trPr>
          <w:trHeight w:val="421" w:hRule="atLeast"/>
        </w:trPr>
        <w:tc>
          <w:tcPr>
            <w:tcW w:w="829" w:type="dxa"/>
            <w:vMerge w:val="continue"/>
            <w:tcBorders>
              <w:left w:val="single" w:color="000000" w:sz="4" w:space="0"/>
              <w:right w:val="single" w:color="000000" w:sz="4" w:space="0"/>
            </w:tcBorders>
            <w:vAlign w:val="center"/>
          </w:tcPr>
          <w:p w14:paraId="73C49389">
            <w:pPr>
              <w:widowControl/>
              <w:jc w:val="left"/>
              <w:rPr>
                <w:rFonts w:ascii="宋体" w:hAnsi="宋体" w:cs="宋体"/>
                <w:kern w:val="0"/>
                <w:szCs w:val="21"/>
              </w:rPr>
            </w:pPr>
          </w:p>
        </w:tc>
        <w:tc>
          <w:tcPr>
            <w:tcW w:w="2114" w:type="dxa"/>
            <w:gridSpan w:val="3"/>
            <w:tcBorders>
              <w:top w:val="single" w:color="000000" w:sz="4" w:space="0"/>
              <w:left w:val="nil"/>
              <w:bottom w:val="single" w:color="000000" w:sz="4" w:space="0"/>
              <w:right w:val="single" w:color="000000" w:sz="4" w:space="0"/>
            </w:tcBorders>
            <w:vAlign w:val="center"/>
          </w:tcPr>
          <w:p w14:paraId="13EB558B">
            <w:pPr>
              <w:widowControl/>
              <w:jc w:val="center"/>
              <w:rPr>
                <w:rFonts w:ascii="宋体" w:hAnsi="宋体" w:cs="宋体"/>
                <w:kern w:val="0"/>
                <w:szCs w:val="21"/>
              </w:rPr>
            </w:pPr>
            <w:r>
              <w:rPr>
                <w:rFonts w:hint="eastAsia" w:ascii="宋体" w:hAnsi="宋体" w:cs="宋体"/>
                <w:kern w:val="0"/>
                <w:szCs w:val="21"/>
              </w:rPr>
              <w:t>奖酬金绩效部分</w:t>
            </w:r>
          </w:p>
        </w:tc>
        <w:tc>
          <w:tcPr>
            <w:tcW w:w="1741" w:type="dxa"/>
            <w:gridSpan w:val="3"/>
            <w:tcBorders>
              <w:top w:val="single" w:color="000000" w:sz="4" w:space="0"/>
              <w:left w:val="nil"/>
              <w:bottom w:val="single" w:color="000000" w:sz="4" w:space="0"/>
              <w:right w:val="single" w:color="000000" w:sz="4" w:space="0"/>
            </w:tcBorders>
            <w:vAlign w:val="center"/>
          </w:tcPr>
          <w:p w14:paraId="52E6C708">
            <w:pPr>
              <w:widowControl/>
              <w:jc w:val="right"/>
              <w:rPr>
                <w:rFonts w:ascii="宋体" w:hAnsi="宋体" w:cs="宋体"/>
                <w:kern w:val="0"/>
                <w:szCs w:val="21"/>
              </w:rPr>
            </w:pPr>
            <w:r>
              <w:rPr>
                <w:rFonts w:hint="eastAsia" w:ascii="宋体" w:hAnsi="宋体" w:cs="宋体"/>
                <w:kern w:val="0"/>
                <w:szCs w:val="21"/>
              </w:rPr>
              <w:t>元/月</w:t>
            </w:r>
          </w:p>
        </w:tc>
        <w:tc>
          <w:tcPr>
            <w:tcW w:w="2512" w:type="dxa"/>
            <w:gridSpan w:val="2"/>
            <w:tcBorders>
              <w:top w:val="single" w:color="000000" w:sz="4" w:space="0"/>
              <w:left w:val="nil"/>
              <w:bottom w:val="single" w:color="000000" w:sz="4" w:space="0"/>
              <w:right w:val="single" w:color="000000" w:sz="4" w:space="0"/>
            </w:tcBorders>
            <w:vAlign w:val="center"/>
          </w:tcPr>
          <w:p w14:paraId="48681BF1">
            <w:pPr>
              <w:widowControl/>
              <w:jc w:val="center"/>
              <w:rPr>
                <w:rFonts w:ascii="宋体" w:hAnsi="宋体" w:cs="宋体"/>
                <w:kern w:val="0"/>
                <w:szCs w:val="21"/>
              </w:rPr>
            </w:pPr>
            <w:r>
              <w:rPr>
                <w:rFonts w:hint="eastAsia" w:ascii="宋体" w:hAnsi="宋体" w:cs="宋体"/>
                <w:kern w:val="0"/>
                <w:szCs w:val="21"/>
              </w:rPr>
              <w:t>项目号</w:t>
            </w:r>
          </w:p>
        </w:tc>
        <w:tc>
          <w:tcPr>
            <w:tcW w:w="1559" w:type="dxa"/>
            <w:tcBorders>
              <w:top w:val="single" w:color="000000" w:sz="4" w:space="0"/>
              <w:left w:val="nil"/>
              <w:bottom w:val="single" w:color="auto" w:sz="4" w:space="0"/>
              <w:right w:val="single" w:color="000000" w:sz="4" w:space="0"/>
            </w:tcBorders>
          </w:tcPr>
          <w:p w14:paraId="4CDC3A01">
            <w:pPr>
              <w:widowControl/>
              <w:rPr>
                <w:rFonts w:ascii="宋体" w:hAnsi="宋体" w:cs="宋体"/>
                <w:kern w:val="0"/>
                <w:szCs w:val="21"/>
              </w:rPr>
            </w:pPr>
          </w:p>
        </w:tc>
      </w:tr>
      <w:tr w14:paraId="367DD1EC">
        <w:tblPrEx>
          <w:tblCellMar>
            <w:top w:w="0" w:type="dxa"/>
            <w:left w:w="108" w:type="dxa"/>
            <w:bottom w:w="0" w:type="dxa"/>
            <w:right w:w="108" w:type="dxa"/>
          </w:tblCellMar>
        </w:tblPrEx>
        <w:trPr>
          <w:trHeight w:val="441" w:hRule="atLeast"/>
        </w:trPr>
        <w:tc>
          <w:tcPr>
            <w:tcW w:w="829" w:type="dxa"/>
            <w:vMerge w:val="continue"/>
            <w:tcBorders>
              <w:left w:val="single" w:color="000000" w:sz="4" w:space="0"/>
              <w:right w:val="single" w:color="000000" w:sz="4" w:space="0"/>
            </w:tcBorders>
            <w:vAlign w:val="center"/>
          </w:tcPr>
          <w:p w14:paraId="27B77747">
            <w:pPr>
              <w:widowControl/>
              <w:jc w:val="left"/>
              <w:rPr>
                <w:rFonts w:ascii="宋体" w:hAnsi="宋体" w:cs="宋体"/>
                <w:kern w:val="0"/>
                <w:szCs w:val="21"/>
              </w:rPr>
            </w:pPr>
          </w:p>
        </w:tc>
        <w:tc>
          <w:tcPr>
            <w:tcW w:w="2114" w:type="dxa"/>
            <w:gridSpan w:val="3"/>
            <w:tcBorders>
              <w:top w:val="single" w:color="000000" w:sz="4" w:space="0"/>
              <w:left w:val="nil"/>
              <w:bottom w:val="single" w:color="000000" w:sz="4" w:space="0"/>
              <w:right w:val="single" w:color="000000" w:sz="4" w:space="0"/>
            </w:tcBorders>
            <w:vAlign w:val="center"/>
          </w:tcPr>
          <w:p w14:paraId="40105340">
            <w:pPr>
              <w:widowControl/>
              <w:snapToGrid w:val="0"/>
              <w:jc w:val="center"/>
              <w:rPr>
                <w:rFonts w:ascii="宋体" w:hAnsi="宋体" w:cs="宋体"/>
                <w:kern w:val="0"/>
                <w:szCs w:val="21"/>
              </w:rPr>
            </w:pPr>
            <w:r>
              <w:rPr>
                <w:rFonts w:hint="eastAsia" w:ascii="宋体" w:hAnsi="宋体" w:cs="宋体"/>
                <w:kern w:val="0"/>
                <w:szCs w:val="21"/>
              </w:rPr>
              <w:t>联培生特殊补贴</w:t>
            </w:r>
          </w:p>
          <w:p w14:paraId="283E2306">
            <w:pPr>
              <w:widowControl/>
              <w:snapToGrid w:val="0"/>
              <w:jc w:val="center"/>
              <w:rPr>
                <w:rFonts w:ascii="宋体" w:hAnsi="宋体" w:cs="宋体"/>
                <w:b/>
                <w:kern w:val="0"/>
                <w:szCs w:val="21"/>
              </w:rPr>
            </w:pPr>
            <w:r>
              <w:rPr>
                <w:rFonts w:hint="eastAsia" w:ascii="宋体" w:hAnsi="宋体" w:cs="宋体"/>
                <w:b/>
                <w:kern w:val="0"/>
                <w:szCs w:val="21"/>
              </w:rPr>
              <w:t>（仅联培生填写项）</w:t>
            </w:r>
          </w:p>
        </w:tc>
        <w:tc>
          <w:tcPr>
            <w:tcW w:w="1741" w:type="dxa"/>
            <w:gridSpan w:val="3"/>
            <w:tcBorders>
              <w:top w:val="single" w:color="000000" w:sz="4" w:space="0"/>
              <w:left w:val="nil"/>
              <w:bottom w:val="single" w:color="auto" w:sz="4" w:space="0"/>
              <w:right w:val="single" w:color="000000" w:sz="4" w:space="0"/>
            </w:tcBorders>
            <w:vAlign w:val="center"/>
          </w:tcPr>
          <w:p w14:paraId="1B66205E">
            <w:pPr>
              <w:widowControl/>
              <w:snapToGrid w:val="0"/>
              <w:jc w:val="right"/>
              <w:rPr>
                <w:rFonts w:ascii="宋体" w:hAnsi="宋体" w:cs="宋体"/>
                <w:kern w:val="0"/>
                <w:szCs w:val="21"/>
              </w:rPr>
            </w:pPr>
            <w:r>
              <w:rPr>
                <w:rFonts w:hint="eastAsia" w:ascii="宋体" w:hAnsi="宋体" w:cs="宋体"/>
                <w:kern w:val="0"/>
                <w:szCs w:val="21"/>
              </w:rPr>
              <w:t>360元/月</w:t>
            </w:r>
          </w:p>
        </w:tc>
        <w:tc>
          <w:tcPr>
            <w:tcW w:w="2512" w:type="dxa"/>
            <w:gridSpan w:val="2"/>
            <w:tcBorders>
              <w:top w:val="single" w:color="000000" w:sz="4" w:space="0"/>
              <w:left w:val="nil"/>
              <w:bottom w:val="single" w:color="auto" w:sz="4" w:space="0"/>
              <w:right w:val="single" w:color="auto" w:sz="4" w:space="0"/>
            </w:tcBorders>
            <w:vAlign w:val="center"/>
          </w:tcPr>
          <w:p w14:paraId="1EF1EA71">
            <w:pPr>
              <w:widowControl/>
              <w:jc w:val="center"/>
              <w:rPr>
                <w:rFonts w:ascii="宋体" w:hAnsi="宋体" w:cs="宋体"/>
                <w:kern w:val="0"/>
                <w:szCs w:val="21"/>
              </w:rPr>
            </w:pPr>
            <w:r>
              <w:rPr>
                <w:rFonts w:hint="eastAsia" w:ascii="宋体" w:hAnsi="宋体" w:cs="宋体"/>
                <w:kern w:val="0"/>
                <w:szCs w:val="21"/>
              </w:rPr>
              <w:t>项目号</w:t>
            </w:r>
          </w:p>
        </w:tc>
        <w:tc>
          <w:tcPr>
            <w:tcW w:w="1559" w:type="dxa"/>
            <w:tcBorders>
              <w:top w:val="single" w:color="auto" w:sz="4" w:space="0"/>
              <w:left w:val="single" w:color="auto" w:sz="4" w:space="0"/>
              <w:bottom w:val="single" w:color="auto" w:sz="4" w:space="0"/>
              <w:right w:val="single" w:color="auto" w:sz="4" w:space="0"/>
            </w:tcBorders>
          </w:tcPr>
          <w:p w14:paraId="13FA7962">
            <w:pPr>
              <w:widowControl/>
              <w:snapToGrid w:val="0"/>
              <w:rPr>
                <w:rFonts w:ascii="宋体" w:hAnsi="宋体" w:cs="宋体"/>
                <w:kern w:val="0"/>
                <w:szCs w:val="21"/>
              </w:rPr>
            </w:pPr>
          </w:p>
        </w:tc>
      </w:tr>
      <w:tr w14:paraId="42EB2502">
        <w:tblPrEx>
          <w:tblCellMar>
            <w:top w:w="0" w:type="dxa"/>
            <w:left w:w="108" w:type="dxa"/>
            <w:bottom w:w="0" w:type="dxa"/>
            <w:right w:w="108" w:type="dxa"/>
          </w:tblCellMar>
        </w:tblPrEx>
        <w:trPr>
          <w:trHeight w:val="523" w:hRule="atLeast"/>
        </w:trPr>
        <w:tc>
          <w:tcPr>
            <w:tcW w:w="829" w:type="dxa"/>
            <w:vMerge w:val="continue"/>
            <w:tcBorders>
              <w:left w:val="single" w:color="000000" w:sz="4" w:space="0"/>
              <w:right w:val="single" w:color="000000" w:sz="4" w:space="0"/>
            </w:tcBorders>
            <w:vAlign w:val="center"/>
          </w:tcPr>
          <w:p w14:paraId="121CB59C">
            <w:pPr>
              <w:widowControl/>
              <w:jc w:val="left"/>
              <w:rPr>
                <w:rFonts w:ascii="宋体" w:hAnsi="宋体" w:cs="宋体"/>
                <w:kern w:val="0"/>
                <w:szCs w:val="21"/>
              </w:rPr>
            </w:pPr>
          </w:p>
        </w:tc>
        <w:tc>
          <w:tcPr>
            <w:tcW w:w="2114" w:type="dxa"/>
            <w:gridSpan w:val="3"/>
            <w:tcBorders>
              <w:top w:val="single" w:color="000000" w:sz="4" w:space="0"/>
              <w:left w:val="nil"/>
              <w:bottom w:val="single" w:color="000000" w:sz="4" w:space="0"/>
              <w:right w:val="single" w:color="auto" w:sz="4" w:space="0"/>
            </w:tcBorders>
            <w:vAlign w:val="center"/>
          </w:tcPr>
          <w:p w14:paraId="7700DC23">
            <w:pPr>
              <w:widowControl/>
              <w:snapToGrid w:val="0"/>
              <w:jc w:val="center"/>
              <w:rPr>
                <w:rFonts w:ascii="宋体" w:hAnsi="宋体" w:cs="宋体"/>
                <w:b/>
                <w:kern w:val="0"/>
                <w:szCs w:val="21"/>
              </w:rPr>
            </w:pPr>
            <w:r>
              <w:rPr>
                <w:rFonts w:hint="eastAsia" w:ascii="宋体" w:hAnsi="宋体" w:cs="宋体"/>
                <w:b/>
                <w:kern w:val="0"/>
                <w:szCs w:val="21"/>
              </w:rPr>
              <w:t>总计</w:t>
            </w:r>
          </w:p>
        </w:tc>
        <w:tc>
          <w:tcPr>
            <w:tcW w:w="1741" w:type="dxa"/>
            <w:gridSpan w:val="3"/>
            <w:tcBorders>
              <w:top w:val="single" w:color="auto" w:sz="4" w:space="0"/>
              <w:left w:val="single" w:color="auto" w:sz="4" w:space="0"/>
              <w:bottom w:val="single" w:color="auto" w:sz="4" w:space="0"/>
              <w:right w:val="single" w:color="auto" w:sz="4" w:space="0"/>
            </w:tcBorders>
            <w:vAlign w:val="center"/>
          </w:tcPr>
          <w:p w14:paraId="13374E64">
            <w:pPr>
              <w:widowControl/>
              <w:snapToGrid w:val="0"/>
              <w:jc w:val="right"/>
              <w:rPr>
                <w:rFonts w:ascii="宋体" w:hAnsi="宋体" w:cs="宋体"/>
                <w:b/>
                <w:kern w:val="0"/>
                <w:szCs w:val="21"/>
              </w:rPr>
            </w:pPr>
            <w:r>
              <w:rPr>
                <w:rFonts w:hint="eastAsia" w:ascii="宋体" w:hAnsi="宋体" w:cs="宋体"/>
                <w:b/>
                <w:kern w:val="0"/>
                <w:szCs w:val="21"/>
              </w:rPr>
              <w:t>元/月</w:t>
            </w:r>
          </w:p>
        </w:tc>
        <w:tc>
          <w:tcPr>
            <w:tcW w:w="2512" w:type="dxa"/>
            <w:gridSpan w:val="2"/>
            <w:tcBorders>
              <w:top w:val="single" w:color="auto" w:sz="4" w:space="0"/>
              <w:left w:val="single" w:color="auto" w:sz="4" w:space="0"/>
              <w:bottom w:val="single" w:color="auto" w:sz="4" w:space="0"/>
              <w:right w:val="single" w:color="auto" w:sz="4" w:space="0"/>
            </w:tcBorders>
            <w:vAlign w:val="center"/>
          </w:tcPr>
          <w:p w14:paraId="1D8EE07C">
            <w:pPr>
              <w:widowControl/>
              <w:jc w:val="center"/>
              <w:rPr>
                <w:rFonts w:ascii="宋体" w:hAnsi="宋体" w:cs="宋体"/>
                <w:kern w:val="0"/>
                <w:szCs w:val="21"/>
              </w:rPr>
            </w:pPr>
          </w:p>
        </w:tc>
        <w:tc>
          <w:tcPr>
            <w:tcW w:w="1559" w:type="dxa"/>
            <w:tcBorders>
              <w:top w:val="single" w:color="auto" w:sz="4" w:space="0"/>
              <w:left w:val="single" w:color="auto" w:sz="4" w:space="0"/>
              <w:bottom w:val="single" w:color="auto" w:sz="4" w:space="0"/>
              <w:right w:val="single" w:color="auto" w:sz="4" w:space="0"/>
            </w:tcBorders>
          </w:tcPr>
          <w:p w14:paraId="63F52722">
            <w:pPr>
              <w:widowControl/>
              <w:snapToGrid w:val="0"/>
              <w:rPr>
                <w:rFonts w:ascii="宋体" w:hAnsi="宋体" w:cs="宋体"/>
                <w:kern w:val="0"/>
                <w:szCs w:val="21"/>
              </w:rPr>
            </w:pPr>
          </w:p>
        </w:tc>
      </w:tr>
      <w:tr w14:paraId="5F891F63">
        <w:tblPrEx>
          <w:tblCellMar>
            <w:top w:w="0" w:type="dxa"/>
            <w:left w:w="108" w:type="dxa"/>
            <w:bottom w:w="0" w:type="dxa"/>
            <w:right w:w="108" w:type="dxa"/>
          </w:tblCellMar>
        </w:tblPrEx>
        <w:trPr>
          <w:trHeight w:val="1211" w:hRule="atLeast"/>
        </w:trPr>
        <w:tc>
          <w:tcPr>
            <w:tcW w:w="829" w:type="dxa"/>
            <w:vMerge w:val="continue"/>
            <w:tcBorders>
              <w:left w:val="single" w:color="000000" w:sz="4" w:space="0"/>
              <w:bottom w:val="single" w:color="000000" w:sz="4" w:space="0"/>
              <w:right w:val="single" w:color="000000" w:sz="4" w:space="0"/>
            </w:tcBorders>
            <w:vAlign w:val="center"/>
          </w:tcPr>
          <w:p w14:paraId="5C9EEC8D">
            <w:pPr>
              <w:widowControl/>
              <w:jc w:val="left"/>
              <w:rPr>
                <w:rFonts w:ascii="宋体" w:hAnsi="宋体" w:cs="宋体"/>
                <w:kern w:val="0"/>
                <w:szCs w:val="21"/>
              </w:rPr>
            </w:pPr>
          </w:p>
        </w:tc>
        <w:tc>
          <w:tcPr>
            <w:tcW w:w="7926" w:type="dxa"/>
            <w:gridSpan w:val="9"/>
            <w:tcBorders>
              <w:top w:val="single" w:color="000000" w:sz="4" w:space="0"/>
              <w:left w:val="nil"/>
              <w:bottom w:val="single" w:color="000000" w:sz="4" w:space="0"/>
              <w:right w:val="single" w:color="000000" w:sz="4" w:space="0"/>
            </w:tcBorders>
          </w:tcPr>
          <w:p w14:paraId="5F0643EA">
            <w:pPr>
              <w:widowControl/>
              <w:rPr>
                <w:rFonts w:ascii="宋体" w:hAnsi="宋体" w:cs="宋体"/>
                <w:kern w:val="0"/>
                <w:szCs w:val="21"/>
              </w:rPr>
            </w:pPr>
            <w:r>
              <w:rPr>
                <w:rFonts w:hint="eastAsia" w:ascii="宋体" w:hAnsi="宋体" w:cs="宋体"/>
                <w:kern w:val="0"/>
                <w:szCs w:val="21"/>
              </w:rPr>
              <w:t xml:space="preserve">                                         </w:t>
            </w:r>
          </w:p>
          <w:p w14:paraId="1F37646D">
            <w:pPr>
              <w:widowControl/>
              <w:rPr>
                <w:rFonts w:ascii="宋体" w:hAnsi="宋体" w:cs="宋体"/>
                <w:kern w:val="0"/>
                <w:szCs w:val="21"/>
              </w:rPr>
            </w:pPr>
          </w:p>
          <w:p w14:paraId="0728096C">
            <w:pPr>
              <w:widowControl/>
              <w:rPr>
                <w:rFonts w:ascii="宋体" w:hAnsi="宋体" w:cs="宋体"/>
                <w:kern w:val="0"/>
                <w:szCs w:val="21"/>
              </w:rPr>
            </w:pPr>
          </w:p>
          <w:p w14:paraId="6B31E966">
            <w:pPr>
              <w:widowControl/>
              <w:rPr>
                <w:rFonts w:ascii="宋体" w:hAnsi="宋体" w:cs="宋体"/>
                <w:kern w:val="0"/>
                <w:szCs w:val="21"/>
              </w:rPr>
            </w:pPr>
            <w:r>
              <w:rPr>
                <w:rFonts w:hint="eastAsia" w:ascii="宋体" w:hAnsi="宋体" w:cs="宋体"/>
                <w:kern w:val="0"/>
                <w:szCs w:val="21"/>
              </w:rPr>
              <w:t xml:space="preserve">                                         导师签字： </w:t>
            </w:r>
          </w:p>
          <w:p w14:paraId="5BE457D5">
            <w:pPr>
              <w:widowControl/>
              <w:rPr>
                <w:rFonts w:ascii="宋体" w:hAnsi="宋体" w:cs="宋体"/>
                <w:kern w:val="0"/>
                <w:szCs w:val="21"/>
              </w:rPr>
            </w:pPr>
            <w:r>
              <w:rPr>
                <w:rFonts w:hint="eastAsia" w:ascii="宋体" w:hAnsi="宋体" w:cs="宋体"/>
                <w:kern w:val="0"/>
                <w:szCs w:val="21"/>
              </w:rPr>
              <w:t xml:space="preserve">                                   项目负责人签字：</w:t>
            </w:r>
          </w:p>
          <w:p w14:paraId="195923A9">
            <w:pPr>
              <w:widowControl/>
              <w:rPr>
                <w:rFonts w:ascii="宋体" w:hAnsi="宋体" w:cs="宋体"/>
                <w:kern w:val="0"/>
                <w:szCs w:val="21"/>
              </w:rPr>
            </w:pPr>
          </w:p>
          <w:p w14:paraId="15267C0C">
            <w:pPr>
              <w:widowControl/>
              <w:rPr>
                <w:rFonts w:ascii="宋体" w:hAnsi="宋体" w:cs="宋体"/>
                <w:kern w:val="0"/>
                <w:szCs w:val="21"/>
              </w:rPr>
            </w:pPr>
            <w:r>
              <w:rPr>
                <w:rFonts w:hint="eastAsia" w:ascii="宋体" w:hAnsi="宋体" w:cs="宋体"/>
                <w:kern w:val="0"/>
                <w:szCs w:val="21"/>
              </w:rPr>
              <w:t xml:space="preserve">                                                年    月    日</w:t>
            </w:r>
          </w:p>
        </w:tc>
      </w:tr>
      <w:tr w14:paraId="39776D68">
        <w:tblPrEx>
          <w:tblCellMar>
            <w:top w:w="0" w:type="dxa"/>
            <w:left w:w="108" w:type="dxa"/>
            <w:bottom w:w="0" w:type="dxa"/>
            <w:right w:w="108" w:type="dxa"/>
          </w:tblCellMar>
        </w:tblPrEx>
        <w:trPr>
          <w:trHeight w:val="1481" w:hRule="atLeast"/>
        </w:trPr>
        <w:tc>
          <w:tcPr>
            <w:tcW w:w="829" w:type="dxa"/>
            <w:tcBorders>
              <w:top w:val="single" w:color="000000" w:sz="4" w:space="0"/>
              <w:left w:val="single" w:color="000000" w:sz="4" w:space="0"/>
              <w:bottom w:val="single" w:color="000000" w:sz="4" w:space="0"/>
              <w:right w:val="single" w:color="000000" w:sz="4" w:space="0"/>
            </w:tcBorders>
            <w:vAlign w:val="center"/>
          </w:tcPr>
          <w:p w14:paraId="461907B7">
            <w:pPr>
              <w:widowControl/>
              <w:jc w:val="center"/>
              <w:rPr>
                <w:rFonts w:ascii="宋体" w:hAnsi="宋体" w:cs="宋体"/>
                <w:kern w:val="0"/>
                <w:szCs w:val="21"/>
              </w:rPr>
            </w:pPr>
            <w:r>
              <w:rPr>
                <w:rFonts w:hint="eastAsia" w:ascii="宋体" w:hAnsi="宋体" w:cs="宋体"/>
                <w:kern w:val="0"/>
                <w:szCs w:val="21"/>
              </w:rPr>
              <w:t>财务意见</w:t>
            </w:r>
          </w:p>
        </w:tc>
        <w:tc>
          <w:tcPr>
            <w:tcW w:w="7926" w:type="dxa"/>
            <w:gridSpan w:val="9"/>
            <w:tcBorders>
              <w:top w:val="single" w:color="000000" w:sz="4" w:space="0"/>
              <w:left w:val="nil"/>
              <w:bottom w:val="single" w:color="000000" w:sz="4" w:space="0"/>
              <w:right w:val="single" w:color="000000" w:sz="4" w:space="0"/>
            </w:tcBorders>
          </w:tcPr>
          <w:p w14:paraId="2619D305">
            <w:pPr>
              <w:widowControl/>
              <w:rPr>
                <w:rFonts w:ascii="宋体" w:hAnsi="宋体" w:cs="宋体"/>
                <w:kern w:val="0"/>
                <w:szCs w:val="21"/>
              </w:rPr>
            </w:pPr>
          </w:p>
          <w:p w14:paraId="7630CBD7">
            <w:pPr>
              <w:widowControl/>
              <w:ind w:firstLine="4410"/>
              <w:rPr>
                <w:rFonts w:ascii="宋体" w:hAnsi="宋体" w:cs="宋体"/>
                <w:kern w:val="0"/>
                <w:szCs w:val="21"/>
              </w:rPr>
            </w:pPr>
          </w:p>
          <w:p w14:paraId="4F08EB01">
            <w:pPr>
              <w:widowControl/>
              <w:ind w:firstLine="2730"/>
              <w:rPr>
                <w:rFonts w:ascii="宋体" w:hAnsi="宋体" w:cs="宋体"/>
                <w:kern w:val="0"/>
                <w:szCs w:val="21"/>
              </w:rPr>
            </w:pPr>
            <w:r>
              <w:rPr>
                <w:rFonts w:hint="eastAsia" w:ascii="宋体" w:hAnsi="宋体" w:cs="宋体"/>
                <w:kern w:val="0"/>
                <w:szCs w:val="21"/>
              </w:rPr>
              <w:t xml:space="preserve">                财务负责人签字：</w:t>
            </w:r>
          </w:p>
          <w:p w14:paraId="6AE84CEB">
            <w:pPr>
              <w:widowControl/>
              <w:rPr>
                <w:rFonts w:ascii="宋体" w:hAnsi="宋体" w:cs="宋体"/>
                <w:kern w:val="0"/>
                <w:szCs w:val="21"/>
              </w:rPr>
            </w:pPr>
            <w:r>
              <w:rPr>
                <w:rFonts w:hint="eastAsia" w:ascii="宋体" w:hAnsi="宋体" w:cs="宋体"/>
                <w:kern w:val="0"/>
                <w:szCs w:val="21"/>
              </w:rPr>
              <w:t xml:space="preserve">                                                年    月    日</w:t>
            </w:r>
          </w:p>
        </w:tc>
      </w:tr>
      <w:tr w14:paraId="7B23ED9B">
        <w:tblPrEx>
          <w:tblCellMar>
            <w:top w:w="0" w:type="dxa"/>
            <w:left w:w="108" w:type="dxa"/>
            <w:bottom w:w="0" w:type="dxa"/>
            <w:right w:w="108" w:type="dxa"/>
          </w:tblCellMar>
        </w:tblPrEx>
        <w:trPr>
          <w:trHeight w:val="832" w:hRule="atLeast"/>
        </w:trPr>
        <w:tc>
          <w:tcPr>
            <w:tcW w:w="829" w:type="dxa"/>
            <w:tcBorders>
              <w:top w:val="single" w:color="000000" w:sz="4" w:space="0"/>
              <w:left w:val="single" w:color="000000" w:sz="4" w:space="0"/>
              <w:bottom w:val="single" w:color="000000" w:sz="4" w:space="0"/>
              <w:right w:val="single" w:color="000000" w:sz="4" w:space="0"/>
            </w:tcBorders>
            <w:vAlign w:val="center"/>
          </w:tcPr>
          <w:p w14:paraId="58BE77BB">
            <w:pPr>
              <w:widowControl/>
              <w:autoSpaceDN w:val="0"/>
              <w:snapToGrid w:val="0"/>
              <w:jc w:val="center"/>
              <w:rPr>
                <w:rFonts w:ascii="宋体" w:hAnsi="宋体" w:cs="宋体"/>
                <w:kern w:val="0"/>
                <w:szCs w:val="21"/>
              </w:rPr>
            </w:pPr>
            <w:r>
              <w:rPr>
                <w:rFonts w:hint="eastAsia" w:ascii="宋体" w:hAnsi="宋体" w:cs="宋体"/>
                <w:kern w:val="0"/>
                <w:szCs w:val="21"/>
              </w:rPr>
              <w:t>备 注</w:t>
            </w:r>
          </w:p>
        </w:tc>
        <w:tc>
          <w:tcPr>
            <w:tcW w:w="7926" w:type="dxa"/>
            <w:gridSpan w:val="9"/>
            <w:tcBorders>
              <w:top w:val="single" w:color="000000" w:sz="4" w:space="0"/>
              <w:left w:val="nil"/>
              <w:bottom w:val="single" w:color="000000" w:sz="4" w:space="0"/>
              <w:right w:val="single" w:color="000000" w:sz="4" w:space="0"/>
            </w:tcBorders>
            <w:vAlign w:val="center"/>
          </w:tcPr>
          <w:p w14:paraId="3A3231D3">
            <w:pPr>
              <w:widowControl/>
              <w:numPr>
                <w:ilvl w:val="0"/>
                <w:numId w:val="1"/>
              </w:numPr>
              <w:autoSpaceDN w:val="0"/>
              <w:snapToGrid w:val="0"/>
              <w:rPr>
                <w:rFonts w:ascii="宋体" w:hAnsi="宋体" w:cs="宋体"/>
                <w:kern w:val="0"/>
                <w:szCs w:val="21"/>
              </w:rPr>
            </w:pPr>
            <w:r>
              <w:rPr>
                <w:rFonts w:hint="eastAsia" w:ascii="宋体" w:hAnsi="宋体" w:cs="宋体"/>
                <w:kern w:val="0"/>
                <w:szCs w:val="21"/>
              </w:rPr>
              <w:t>本岗位考核表一式两份，原件交高研院研究生处备案，中心留存复印件；</w:t>
            </w:r>
          </w:p>
          <w:p w14:paraId="5F12A970">
            <w:pPr>
              <w:widowControl/>
              <w:autoSpaceDN w:val="0"/>
              <w:snapToGrid w:val="0"/>
              <w:rPr>
                <w:rFonts w:ascii="宋体" w:hAnsi="宋体" w:cs="宋体"/>
                <w:kern w:val="0"/>
                <w:szCs w:val="21"/>
              </w:rPr>
            </w:pPr>
            <w:r>
              <w:rPr>
                <w:rFonts w:hint="eastAsia" w:ascii="宋体" w:hAnsi="宋体" w:cs="宋体"/>
                <w:kern w:val="0"/>
                <w:szCs w:val="21"/>
              </w:rPr>
              <w:t>2、助研奖酬金由财务处从所填课题号直接划转，助管奖酬金从行政经费支出。</w:t>
            </w:r>
          </w:p>
        </w:tc>
      </w:tr>
    </w:tbl>
    <w:p w14:paraId="78C0D677">
      <w:pPr>
        <w:widowControl/>
        <w:jc w:val="left"/>
        <w:rPr>
          <w:rFonts w:ascii="宋体" w:hAnsi="宋体" w:cs="宋体"/>
          <w:kern w:val="0"/>
          <w:sz w:val="10"/>
          <w:szCs w:val="10"/>
        </w:rPr>
      </w:pPr>
    </w:p>
    <w:p w14:paraId="2BEB9762">
      <w:pPr>
        <w:widowControl/>
        <w:snapToGrid w:val="0"/>
        <w:rPr>
          <w:rFonts w:ascii="宋体" w:hAnsi="宋体" w:cs="宋体"/>
          <w:kern w:val="0"/>
          <w:sz w:val="10"/>
          <w:szCs w:val="10"/>
        </w:rPr>
      </w:pPr>
    </w:p>
    <w:p w14:paraId="438FAB51">
      <w:pPr>
        <w:widowControl/>
        <w:spacing w:line="600" w:lineRule="exact"/>
        <w:jc w:val="center"/>
        <w:rPr>
          <w:rFonts w:ascii="华文中宋" w:hAnsi="华文中宋" w:eastAsia="华文中宋" w:cs="宋体"/>
          <w:b/>
          <w:bCs/>
          <w:kern w:val="0"/>
          <w:sz w:val="30"/>
          <w:szCs w:val="30"/>
        </w:rPr>
      </w:pPr>
      <w:r>
        <w:rPr>
          <w:rFonts w:hint="eastAsia" w:ascii="华文中宋" w:hAnsi="华文中宋" w:eastAsia="华文中宋" w:cs="宋体"/>
          <w:b/>
          <w:bCs/>
          <w:kern w:val="0"/>
          <w:sz w:val="30"/>
          <w:szCs w:val="30"/>
        </w:rPr>
        <w:t>中国科学院上海高等研究院</w:t>
      </w:r>
    </w:p>
    <w:p w14:paraId="6DCD8B74">
      <w:pPr>
        <w:widowControl/>
        <w:spacing w:line="600" w:lineRule="exact"/>
        <w:jc w:val="center"/>
        <w:rPr>
          <w:rFonts w:ascii="华文中宋" w:hAnsi="华文中宋" w:eastAsia="华文中宋" w:cs="宋体"/>
          <w:b/>
          <w:bCs/>
          <w:kern w:val="0"/>
          <w:sz w:val="30"/>
          <w:szCs w:val="30"/>
        </w:rPr>
      </w:pPr>
      <w:r>
        <w:rPr>
          <w:rFonts w:hint="eastAsia" w:ascii="华文中宋" w:hAnsi="华文中宋" w:eastAsia="华文中宋" w:cs="宋体"/>
          <w:b/>
          <w:bCs/>
          <w:kern w:val="0"/>
          <w:sz w:val="30"/>
          <w:szCs w:val="30"/>
        </w:rPr>
        <w:t>研究生助研助管岗位考核表</w:t>
      </w:r>
    </w:p>
    <w:tbl>
      <w:tblPr>
        <w:tblStyle w:val="10"/>
        <w:tblW w:w="8942" w:type="dxa"/>
        <w:jc w:val="center"/>
        <w:tblLayout w:type="fixed"/>
        <w:tblCellMar>
          <w:top w:w="0" w:type="dxa"/>
          <w:left w:w="108" w:type="dxa"/>
          <w:bottom w:w="0" w:type="dxa"/>
          <w:right w:w="108" w:type="dxa"/>
        </w:tblCellMar>
      </w:tblPr>
      <w:tblGrid>
        <w:gridCol w:w="1241"/>
        <w:gridCol w:w="2376"/>
        <w:gridCol w:w="1234"/>
        <w:gridCol w:w="4091"/>
      </w:tblGrid>
      <w:tr w14:paraId="4BC79BD9">
        <w:tblPrEx>
          <w:tblCellMar>
            <w:top w:w="0" w:type="dxa"/>
            <w:left w:w="108" w:type="dxa"/>
            <w:bottom w:w="0" w:type="dxa"/>
            <w:right w:w="108" w:type="dxa"/>
          </w:tblCellMar>
        </w:tblPrEx>
        <w:trPr>
          <w:trHeight w:val="545" w:hRule="atLeast"/>
          <w:jc w:val="center"/>
        </w:trPr>
        <w:tc>
          <w:tcPr>
            <w:tcW w:w="1241" w:type="dxa"/>
            <w:tcBorders>
              <w:top w:val="single" w:color="000000" w:sz="4" w:space="0"/>
              <w:left w:val="single" w:color="000000" w:sz="4" w:space="0"/>
              <w:bottom w:val="single" w:color="000000" w:sz="4" w:space="0"/>
              <w:right w:val="single" w:color="000000" w:sz="4" w:space="0"/>
            </w:tcBorders>
            <w:vAlign w:val="center"/>
          </w:tcPr>
          <w:p w14:paraId="21A118D0">
            <w:pPr>
              <w:widowControl/>
              <w:jc w:val="center"/>
              <w:rPr>
                <w:rFonts w:ascii="宋体" w:hAnsi="宋体" w:cs="宋体"/>
                <w:kern w:val="0"/>
                <w:szCs w:val="21"/>
              </w:rPr>
            </w:pPr>
            <w:r>
              <w:rPr>
                <w:rFonts w:hint="eastAsia" w:ascii="宋体" w:hAnsi="宋体" w:cs="宋体"/>
                <w:kern w:val="0"/>
                <w:szCs w:val="21"/>
              </w:rPr>
              <w:t>学生姓名</w:t>
            </w:r>
          </w:p>
        </w:tc>
        <w:tc>
          <w:tcPr>
            <w:tcW w:w="2376" w:type="dxa"/>
            <w:tcBorders>
              <w:top w:val="single" w:color="000000" w:sz="4" w:space="0"/>
              <w:left w:val="nil"/>
              <w:bottom w:val="single" w:color="000000" w:sz="4" w:space="0"/>
              <w:right w:val="single" w:color="000000" w:sz="4" w:space="0"/>
            </w:tcBorders>
            <w:vAlign w:val="center"/>
          </w:tcPr>
          <w:p w14:paraId="688BA585">
            <w:pPr>
              <w:widowControl/>
              <w:rPr>
                <w:rFonts w:ascii="宋体" w:hAnsi="宋体" w:cs="宋体"/>
                <w:kern w:val="0"/>
                <w:szCs w:val="21"/>
              </w:rPr>
            </w:pPr>
          </w:p>
        </w:tc>
        <w:tc>
          <w:tcPr>
            <w:tcW w:w="1234" w:type="dxa"/>
            <w:tcBorders>
              <w:top w:val="single" w:color="000000" w:sz="4" w:space="0"/>
              <w:left w:val="nil"/>
              <w:bottom w:val="single" w:color="000000" w:sz="4" w:space="0"/>
              <w:right w:val="single" w:color="000000" w:sz="4" w:space="0"/>
            </w:tcBorders>
            <w:vAlign w:val="center"/>
          </w:tcPr>
          <w:p w14:paraId="1621BB03">
            <w:pPr>
              <w:widowControl/>
              <w:jc w:val="center"/>
              <w:rPr>
                <w:rFonts w:ascii="宋体" w:hAnsi="宋体" w:cs="宋体"/>
                <w:kern w:val="0"/>
                <w:szCs w:val="21"/>
              </w:rPr>
            </w:pPr>
            <w:r>
              <w:rPr>
                <w:rFonts w:hint="eastAsia" w:ascii="宋体" w:hAnsi="宋体" w:cs="宋体"/>
                <w:kern w:val="0"/>
                <w:szCs w:val="21"/>
              </w:rPr>
              <w:t>岗位性质</w:t>
            </w:r>
          </w:p>
        </w:tc>
        <w:tc>
          <w:tcPr>
            <w:tcW w:w="4091" w:type="dxa"/>
            <w:tcBorders>
              <w:top w:val="single" w:color="000000" w:sz="4" w:space="0"/>
              <w:left w:val="nil"/>
              <w:bottom w:val="single" w:color="000000" w:sz="4" w:space="0"/>
              <w:right w:val="single" w:color="000000" w:sz="4" w:space="0"/>
            </w:tcBorders>
            <w:vAlign w:val="center"/>
          </w:tcPr>
          <w:p w14:paraId="0659CE72">
            <w:pPr>
              <w:widowControl/>
              <w:jc w:val="center"/>
              <w:rPr>
                <w:rFonts w:ascii="宋体" w:hAnsi="宋体" w:cs="宋体"/>
                <w:kern w:val="0"/>
                <w:szCs w:val="21"/>
              </w:rPr>
            </w:pPr>
            <w:r>
              <w:rPr>
                <w:rFonts w:hint="eastAsia" w:ascii="宋体" w:hAnsi="宋体" w:cs="宋体"/>
                <w:kern w:val="0"/>
                <w:szCs w:val="21"/>
              </w:rPr>
              <w:t>□助研     □助管</w:t>
            </w:r>
          </w:p>
        </w:tc>
      </w:tr>
      <w:tr w14:paraId="649F50C9">
        <w:tblPrEx>
          <w:tblCellMar>
            <w:top w:w="0" w:type="dxa"/>
            <w:left w:w="108" w:type="dxa"/>
            <w:bottom w:w="0" w:type="dxa"/>
            <w:right w:w="108" w:type="dxa"/>
          </w:tblCellMar>
        </w:tblPrEx>
        <w:trPr>
          <w:trHeight w:val="263" w:hRule="atLeast"/>
          <w:jc w:val="center"/>
        </w:trPr>
        <w:tc>
          <w:tcPr>
            <w:tcW w:w="1241" w:type="dxa"/>
            <w:vMerge w:val="restart"/>
            <w:tcBorders>
              <w:top w:val="single" w:color="000000" w:sz="4" w:space="0"/>
              <w:left w:val="single" w:color="000000" w:sz="4" w:space="0"/>
              <w:right w:val="single" w:color="000000" w:sz="4" w:space="0"/>
            </w:tcBorders>
            <w:vAlign w:val="center"/>
          </w:tcPr>
          <w:p w14:paraId="3181F020">
            <w:pPr>
              <w:widowControl/>
              <w:jc w:val="center"/>
              <w:rPr>
                <w:rFonts w:ascii="宋体" w:hAnsi="宋体" w:cs="宋体"/>
                <w:kern w:val="0"/>
                <w:szCs w:val="21"/>
              </w:rPr>
            </w:pPr>
            <w:r>
              <w:rPr>
                <w:rFonts w:hint="eastAsia" w:ascii="宋体" w:hAnsi="宋体" w:cs="宋体"/>
                <w:kern w:val="0"/>
                <w:szCs w:val="21"/>
              </w:rPr>
              <w:t>专业名称</w:t>
            </w:r>
          </w:p>
        </w:tc>
        <w:tc>
          <w:tcPr>
            <w:tcW w:w="2376" w:type="dxa"/>
            <w:vMerge w:val="restart"/>
            <w:tcBorders>
              <w:top w:val="single" w:color="000000" w:sz="4" w:space="0"/>
              <w:left w:val="nil"/>
              <w:right w:val="single" w:color="000000" w:sz="4" w:space="0"/>
            </w:tcBorders>
            <w:vAlign w:val="center"/>
          </w:tcPr>
          <w:p w14:paraId="4768455A">
            <w:pPr>
              <w:widowControl/>
              <w:rPr>
                <w:rFonts w:ascii="宋体" w:hAnsi="宋体" w:cs="宋体"/>
                <w:kern w:val="0"/>
                <w:szCs w:val="21"/>
              </w:rPr>
            </w:pPr>
          </w:p>
        </w:tc>
        <w:tc>
          <w:tcPr>
            <w:tcW w:w="1234" w:type="dxa"/>
            <w:vMerge w:val="restart"/>
            <w:tcBorders>
              <w:top w:val="single" w:color="000000" w:sz="4" w:space="0"/>
              <w:left w:val="nil"/>
              <w:right w:val="single" w:color="000000" w:sz="4" w:space="0"/>
            </w:tcBorders>
            <w:vAlign w:val="center"/>
          </w:tcPr>
          <w:p w14:paraId="7794EE22">
            <w:pPr>
              <w:widowControl/>
              <w:jc w:val="center"/>
              <w:rPr>
                <w:rFonts w:ascii="宋体" w:hAnsi="宋体" w:cs="宋体"/>
                <w:kern w:val="0"/>
                <w:szCs w:val="21"/>
              </w:rPr>
            </w:pPr>
            <w:r>
              <w:rPr>
                <w:rFonts w:hint="eastAsia" w:ascii="宋体" w:hAnsi="宋体" w:cs="宋体"/>
                <w:kern w:val="0"/>
                <w:szCs w:val="21"/>
              </w:rPr>
              <w:t>学生类别</w:t>
            </w:r>
          </w:p>
        </w:tc>
        <w:tc>
          <w:tcPr>
            <w:tcW w:w="4091" w:type="dxa"/>
            <w:tcBorders>
              <w:top w:val="single" w:color="000000" w:sz="4" w:space="0"/>
              <w:left w:val="nil"/>
              <w:bottom w:val="single" w:color="000000" w:sz="4" w:space="0"/>
              <w:right w:val="single" w:color="000000" w:sz="4" w:space="0"/>
            </w:tcBorders>
            <w:vAlign w:val="center"/>
          </w:tcPr>
          <w:p w14:paraId="2735F545">
            <w:pPr>
              <w:widowControl/>
              <w:jc w:val="center"/>
              <w:rPr>
                <w:rFonts w:ascii="宋体" w:hAnsi="宋体" w:cs="宋体"/>
                <w:kern w:val="0"/>
                <w:szCs w:val="21"/>
              </w:rPr>
            </w:pPr>
            <w:r>
              <w:rPr>
                <w:rFonts w:hint="eastAsia" w:ascii="宋体" w:hAnsi="宋体" w:cs="宋体"/>
                <w:kern w:val="0"/>
                <w:szCs w:val="21"/>
              </w:rPr>
              <w:t xml:space="preserve">□博士生   □硕士生  </w:t>
            </w:r>
          </w:p>
        </w:tc>
      </w:tr>
      <w:tr w14:paraId="0F241725">
        <w:tblPrEx>
          <w:tblCellMar>
            <w:top w:w="0" w:type="dxa"/>
            <w:left w:w="108" w:type="dxa"/>
            <w:bottom w:w="0" w:type="dxa"/>
            <w:right w:w="108" w:type="dxa"/>
          </w:tblCellMar>
        </w:tblPrEx>
        <w:trPr>
          <w:trHeight w:val="263" w:hRule="atLeast"/>
          <w:jc w:val="center"/>
        </w:trPr>
        <w:tc>
          <w:tcPr>
            <w:tcW w:w="1241" w:type="dxa"/>
            <w:vMerge w:val="continue"/>
            <w:tcBorders>
              <w:left w:val="single" w:color="000000" w:sz="4" w:space="0"/>
              <w:bottom w:val="single" w:color="000000" w:sz="4" w:space="0"/>
              <w:right w:val="single" w:color="000000" w:sz="4" w:space="0"/>
            </w:tcBorders>
            <w:vAlign w:val="center"/>
          </w:tcPr>
          <w:p w14:paraId="474E8D2B">
            <w:pPr>
              <w:widowControl/>
              <w:jc w:val="center"/>
              <w:rPr>
                <w:rFonts w:ascii="宋体" w:hAnsi="宋体" w:cs="宋体"/>
                <w:kern w:val="0"/>
                <w:szCs w:val="21"/>
              </w:rPr>
            </w:pPr>
          </w:p>
        </w:tc>
        <w:tc>
          <w:tcPr>
            <w:tcW w:w="2376" w:type="dxa"/>
            <w:vMerge w:val="continue"/>
            <w:tcBorders>
              <w:left w:val="nil"/>
              <w:bottom w:val="single" w:color="000000" w:sz="4" w:space="0"/>
              <w:right w:val="single" w:color="000000" w:sz="4" w:space="0"/>
            </w:tcBorders>
            <w:vAlign w:val="center"/>
          </w:tcPr>
          <w:p w14:paraId="186E602F">
            <w:pPr>
              <w:widowControl/>
              <w:rPr>
                <w:rFonts w:ascii="宋体" w:hAnsi="宋体" w:cs="宋体"/>
                <w:kern w:val="0"/>
                <w:szCs w:val="21"/>
              </w:rPr>
            </w:pPr>
          </w:p>
        </w:tc>
        <w:tc>
          <w:tcPr>
            <w:tcW w:w="1234" w:type="dxa"/>
            <w:vMerge w:val="continue"/>
            <w:tcBorders>
              <w:left w:val="nil"/>
              <w:bottom w:val="single" w:color="000000" w:sz="4" w:space="0"/>
              <w:right w:val="single" w:color="000000" w:sz="4" w:space="0"/>
            </w:tcBorders>
            <w:vAlign w:val="center"/>
          </w:tcPr>
          <w:p w14:paraId="6745F98D">
            <w:pPr>
              <w:widowControl/>
              <w:jc w:val="center"/>
              <w:rPr>
                <w:rFonts w:ascii="宋体" w:hAnsi="宋体" w:cs="宋体"/>
                <w:kern w:val="0"/>
                <w:szCs w:val="21"/>
              </w:rPr>
            </w:pPr>
          </w:p>
        </w:tc>
        <w:tc>
          <w:tcPr>
            <w:tcW w:w="4091" w:type="dxa"/>
            <w:tcBorders>
              <w:top w:val="single" w:color="000000" w:sz="4" w:space="0"/>
              <w:left w:val="nil"/>
              <w:bottom w:val="single" w:color="000000" w:sz="4" w:space="0"/>
              <w:right w:val="single" w:color="000000" w:sz="4" w:space="0"/>
            </w:tcBorders>
            <w:vAlign w:val="center"/>
          </w:tcPr>
          <w:p w14:paraId="3B8F3624">
            <w:pPr>
              <w:widowControl/>
              <w:jc w:val="center"/>
              <w:rPr>
                <w:rFonts w:ascii="宋体" w:hAnsi="宋体" w:cs="宋体"/>
                <w:kern w:val="0"/>
                <w:szCs w:val="21"/>
              </w:rPr>
            </w:pPr>
            <w:r>
              <w:rPr>
                <w:rFonts w:hint="eastAsia" w:ascii="宋体" w:hAnsi="宋体" w:cs="宋体"/>
                <w:kern w:val="0"/>
                <w:sz w:val="20"/>
                <w:szCs w:val="21"/>
              </w:rPr>
              <w:t>□国科大 □上大 □上科大 □外校联培生</w:t>
            </w:r>
          </w:p>
        </w:tc>
      </w:tr>
      <w:tr w14:paraId="606EE9B4">
        <w:tblPrEx>
          <w:tblCellMar>
            <w:top w:w="0" w:type="dxa"/>
            <w:left w:w="108" w:type="dxa"/>
            <w:bottom w:w="0" w:type="dxa"/>
            <w:right w:w="108" w:type="dxa"/>
          </w:tblCellMar>
        </w:tblPrEx>
        <w:trPr>
          <w:trHeight w:val="494" w:hRule="atLeast"/>
          <w:jc w:val="center"/>
        </w:trPr>
        <w:tc>
          <w:tcPr>
            <w:tcW w:w="1241" w:type="dxa"/>
            <w:tcBorders>
              <w:top w:val="single" w:color="000000" w:sz="4" w:space="0"/>
              <w:left w:val="single" w:color="000000" w:sz="4" w:space="0"/>
              <w:bottom w:val="single" w:color="000000" w:sz="4" w:space="0"/>
              <w:right w:val="single" w:color="000000" w:sz="4" w:space="0"/>
            </w:tcBorders>
            <w:vAlign w:val="center"/>
          </w:tcPr>
          <w:p w14:paraId="24D8164E">
            <w:pPr>
              <w:widowControl/>
              <w:jc w:val="center"/>
              <w:rPr>
                <w:rFonts w:ascii="宋体" w:hAnsi="宋体" w:cs="宋体"/>
                <w:kern w:val="0"/>
                <w:szCs w:val="21"/>
              </w:rPr>
            </w:pPr>
            <w:r>
              <w:rPr>
                <w:rFonts w:hint="eastAsia" w:ascii="宋体" w:hAnsi="宋体" w:cs="宋体"/>
                <w:kern w:val="0"/>
                <w:szCs w:val="21"/>
              </w:rPr>
              <w:t>所属中心</w:t>
            </w:r>
          </w:p>
        </w:tc>
        <w:tc>
          <w:tcPr>
            <w:tcW w:w="2376" w:type="dxa"/>
            <w:tcBorders>
              <w:top w:val="single" w:color="000000" w:sz="4" w:space="0"/>
              <w:left w:val="nil"/>
              <w:bottom w:val="single" w:color="000000" w:sz="4" w:space="0"/>
              <w:right w:val="single" w:color="000000" w:sz="4" w:space="0"/>
            </w:tcBorders>
            <w:vAlign w:val="center"/>
          </w:tcPr>
          <w:p w14:paraId="5678671D">
            <w:pPr>
              <w:widowControl/>
              <w:rPr>
                <w:rFonts w:ascii="宋体" w:hAnsi="宋体" w:cs="宋体"/>
                <w:kern w:val="0"/>
                <w:szCs w:val="21"/>
              </w:rPr>
            </w:pPr>
          </w:p>
        </w:tc>
        <w:tc>
          <w:tcPr>
            <w:tcW w:w="1234" w:type="dxa"/>
            <w:tcBorders>
              <w:top w:val="single" w:color="000000" w:sz="4" w:space="0"/>
              <w:left w:val="nil"/>
              <w:bottom w:val="single" w:color="000000" w:sz="4" w:space="0"/>
              <w:right w:val="single" w:color="000000" w:sz="4" w:space="0"/>
            </w:tcBorders>
            <w:vAlign w:val="center"/>
          </w:tcPr>
          <w:p w14:paraId="2601250F">
            <w:pPr>
              <w:widowControl/>
              <w:jc w:val="center"/>
              <w:rPr>
                <w:rFonts w:ascii="宋体" w:hAnsi="宋体" w:cs="宋体"/>
                <w:kern w:val="0"/>
                <w:szCs w:val="21"/>
              </w:rPr>
            </w:pPr>
            <w:r>
              <w:rPr>
                <w:rFonts w:hint="eastAsia" w:ascii="宋体" w:hAnsi="宋体" w:cs="宋体"/>
                <w:kern w:val="0"/>
                <w:szCs w:val="21"/>
              </w:rPr>
              <w:t>导师姓名</w:t>
            </w:r>
          </w:p>
        </w:tc>
        <w:tc>
          <w:tcPr>
            <w:tcW w:w="4091" w:type="dxa"/>
            <w:tcBorders>
              <w:top w:val="single" w:color="000000" w:sz="4" w:space="0"/>
              <w:left w:val="nil"/>
              <w:bottom w:val="single" w:color="000000" w:sz="4" w:space="0"/>
              <w:right w:val="single" w:color="000000" w:sz="4" w:space="0"/>
            </w:tcBorders>
            <w:vAlign w:val="center"/>
          </w:tcPr>
          <w:p w14:paraId="69633A35">
            <w:pPr>
              <w:widowControl/>
              <w:rPr>
                <w:rFonts w:ascii="宋体" w:hAnsi="宋体" w:cs="宋体"/>
                <w:kern w:val="0"/>
                <w:szCs w:val="21"/>
              </w:rPr>
            </w:pPr>
          </w:p>
        </w:tc>
      </w:tr>
      <w:tr w14:paraId="09DE5369">
        <w:tblPrEx>
          <w:tblCellMar>
            <w:top w:w="0" w:type="dxa"/>
            <w:left w:w="108" w:type="dxa"/>
            <w:bottom w:w="0" w:type="dxa"/>
            <w:right w:w="108" w:type="dxa"/>
          </w:tblCellMar>
        </w:tblPrEx>
        <w:trPr>
          <w:trHeight w:val="630" w:hRule="atLeast"/>
          <w:jc w:val="center"/>
        </w:trPr>
        <w:tc>
          <w:tcPr>
            <w:tcW w:w="1241" w:type="dxa"/>
            <w:tcBorders>
              <w:top w:val="single" w:color="000000" w:sz="4" w:space="0"/>
              <w:left w:val="single" w:color="000000" w:sz="4" w:space="0"/>
              <w:bottom w:val="single" w:color="000000" w:sz="4" w:space="0"/>
              <w:right w:val="single" w:color="000000" w:sz="4" w:space="0"/>
            </w:tcBorders>
            <w:vAlign w:val="center"/>
          </w:tcPr>
          <w:p w14:paraId="64393C89">
            <w:pPr>
              <w:widowControl/>
              <w:jc w:val="center"/>
              <w:rPr>
                <w:rFonts w:ascii="宋体" w:hAnsi="宋体" w:cs="宋体"/>
                <w:kern w:val="0"/>
                <w:szCs w:val="21"/>
              </w:rPr>
            </w:pPr>
            <w:r>
              <w:rPr>
                <w:rFonts w:hint="eastAsia" w:ascii="宋体" w:hAnsi="宋体" w:cs="宋体"/>
                <w:kern w:val="0"/>
                <w:szCs w:val="21"/>
              </w:rPr>
              <w:t>岗位服务</w:t>
            </w:r>
          </w:p>
          <w:p w14:paraId="0E0A4F10">
            <w:pPr>
              <w:widowControl/>
              <w:jc w:val="center"/>
              <w:rPr>
                <w:rFonts w:ascii="宋体" w:hAnsi="宋体" w:cs="宋体"/>
                <w:kern w:val="0"/>
                <w:szCs w:val="21"/>
              </w:rPr>
            </w:pPr>
            <w:r>
              <w:rPr>
                <w:rFonts w:hint="eastAsia" w:ascii="宋体" w:hAnsi="宋体" w:cs="宋体"/>
                <w:kern w:val="0"/>
                <w:szCs w:val="21"/>
              </w:rPr>
              <w:t>期限</w:t>
            </w:r>
          </w:p>
        </w:tc>
        <w:tc>
          <w:tcPr>
            <w:tcW w:w="7701" w:type="dxa"/>
            <w:gridSpan w:val="3"/>
            <w:tcBorders>
              <w:top w:val="single" w:color="000000" w:sz="4" w:space="0"/>
              <w:left w:val="nil"/>
              <w:bottom w:val="single" w:color="000000" w:sz="4" w:space="0"/>
              <w:right w:val="single" w:color="000000" w:sz="4" w:space="0"/>
            </w:tcBorders>
            <w:vAlign w:val="center"/>
          </w:tcPr>
          <w:p w14:paraId="08A4E52E">
            <w:pPr>
              <w:widowControl/>
              <w:jc w:val="center"/>
              <w:rPr>
                <w:rFonts w:ascii="宋体" w:hAnsi="宋体" w:cs="宋体"/>
                <w:kern w:val="0"/>
                <w:szCs w:val="21"/>
              </w:rPr>
            </w:pPr>
            <w:r>
              <w:rPr>
                <w:rFonts w:hint="eastAsia" w:ascii="宋体" w:hAnsi="宋体" w:cs="宋体"/>
                <w:kern w:val="0"/>
                <w:szCs w:val="21"/>
                <w:u w:val="single"/>
              </w:rPr>
              <w:t xml:space="preserve">       </w:t>
            </w:r>
            <w:r>
              <w:rPr>
                <w:rFonts w:hint="eastAsia" w:ascii="宋体" w:hAnsi="宋体" w:cs="宋体"/>
                <w:kern w:val="0"/>
                <w:szCs w:val="21"/>
              </w:rPr>
              <w:t xml:space="preserve">年 </w:t>
            </w:r>
            <w:r>
              <w:rPr>
                <w:rFonts w:hint="eastAsia" w:ascii="宋体" w:hAnsi="宋体" w:cs="宋体"/>
                <w:kern w:val="0"/>
                <w:szCs w:val="21"/>
                <w:u w:val="single"/>
              </w:rPr>
              <w:t xml:space="preserve">       </w:t>
            </w:r>
            <w:r>
              <w:rPr>
                <w:rFonts w:hint="eastAsia" w:ascii="宋体" w:hAnsi="宋体" w:cs="宋体"/>
                <w:kern w:val="0"/>
                <w:szCs w:val="21"/>
              </w:rPr>
              <w:t>月—</w:t>
            </w:r>
            <w:r>
              <w:rPr>
                <w:rFonts w:hint="eastAsia" w:ascii="宋体" w:hAnsi="宋体" w:cs="宋体"/>
                <w:kern w:val="0"/>
                <w:szCs w:val="21"/>
                <w:u w:val="single"/>
              </w:rPr>
              <w:t xml:space="preserve">       </w:t>
            </w:r>
            <w:r>
              <w:rPr>
                <w:rFonts w:hint="eastAsia" w:ascii="宋体" w:hAnsi="宋体" w:cs="宋体"/>
                <w:kern w:val="0"/>
                <w:szCs w:val="21"/>
              </w:rPr>
              <w:t>年</w:t>
            </w:r>
            <w:r>
              <w:rPr>
                <w:rFonts w:hint="eastAsia" w:ascii="宋体" w:hAnsi="宋体" w:cs="宋体"/>
                <w:kern w:val="0"/>
                <w:szCs w:val="21"/>
                <w:u w:val="single"/>
              </w:rPr>
              <w:t xml:space="preserve">       </w:t>
            </w:r>
            <w:r>
              <w:rPr>
                <w:rFonts w:hint="eastAsia" w:ascii="宋体" w:hAnsi="宋体" w:cs="宋体"/>
                <w:kern w:val="0"/>
                <w:szCs w:val="21"/>
              </w:rPr>
              <w:t>月</w:t>
            </w:r>
          </w:p>
        </w:tc>
      </w:tr>
      <w:tr w14:paraId="0673FA0B">
        <w:tblPrEx>
          <w:tblCellMar>
            <w:top w:w="0" w:type="dxa"/>
            <w:left w:w="108" w:type="dxa"/>
            <w:bottom w:w="0" w:type="dxa"/>
            <w:right w:w="108" w:type="dxa"/>
          </w:tblCellMar>
        </w:tblPrEx>
        <w:trPr>
          <w:trHeight w:val="2355" w:hRule="atLeast"/>
          <w:jc w:val="center"/>
        </w:trPr>
        <w:tc>
          <w:tcPr>
            <w:tcW w:w="1241" w:type="dxa"/>
            <w:tcBorders>
              <w:top w:val="single" w:color="000000" w:sz="4" w:space="0"/>
              <w:left w:val="single" w:color="000000" w:sz="4" w:space="0"/>
              <w:bottom w:val="single" w:color="000000" w:sz="4" w:space="0"/>
              <w:right w:val="single" w:color="000000" w:sz="4" w:space="0"/>
            </w:tcBorders>
            <w:vAlign w:val="center"/>
          </w:tcPr>
          <w:p w14:paraId="234DE94A">
            <w:pPr>
              <w:widowControl/>
              <w:jc w:val="center"/>
              <w:rPr>
                <w:rFonts w:ascii="宋体" w:hAnsi="宋体" w:cs="宋体"/>
                <w:kern w:val="0"/>
                <w:szCs w:val="21"/>
              </w:rPr>
            </w:pPr>
            <w:r>
              <w:rPr>
                <w:rFonts w:hint="eastAsia" w:ascii="宋体" w:hAnsi="宋体" w:cs="宋体"/>
                <w:kern w:val="0"/>
                <w:szCs w:val="21"/>
              </w:rPr>
              <w:t>个人岗位</w:t>
            </w:r>
          </w:p>
          <w:p w14:paraId="7AC01559">
            <w:pPr>
              <w:widowControl/>
              <w:jc w:val="center"/>
              <w:rPr>
                <w:rFonts w:ascii="宋体" w:hAnsi="宋体" w:cs="宋体"/>
                <w:kern w:val="0"/>
                <w:szCs w:val="21"/>
              </w:rPr>
            </w:pPr>
            <w:r>
              <w:rPr>
                <w:rFonts w:hint="eastAsia" w:ascii="宋体" w:hAnsi="宋体" w:cs="宋体"/>
                <w:kern w:val="0"/>
                <w:szCs w:val="21"/>
              </w:rPr>
              <w:t>工作总结</w:t>
            </w:r>
          </w:p>
        </w:tc>
        <w:tc>
          <w:tcPr>
            <w:tcW w:w="7701" w:type="dxa"/>
            <w:gridSpan w:val="3"/>
            <w:tcBorders>
              <w:top w:val="single" w:color="000000" w:sz="4" w:space="0"/>
              <w:left w:val="nil"/>
              <w:bottom w:val="single" w:color="000000" w:sz="4" w:space="0"/>
              <w:right w:val="single" w:color="000000" w:sz="4" w:space="0"/>
            </w:tcBorders>
            <w:vAlign w:val="center"/>
          </w:tcPr>
          <w:p w14:paraId="522A237A">
            <w:pPr>
              <w:widowControl/>
              <w:rPr>
                <w:rFonts w:ascii="宋体" w:hAnsi="宋体" w:cs="宋体"/>
                <w:kern w:val="0"/>
                <w:szCs w:val="21"/>
              </w:rPr>
            </w:pPr>
            <w:r>
              <w:rPr>
                <w:rFonts w:hint="eastAsia" w:ascii="宋体" w:hAnsi="宋体" w:cs="宋体"/>
                <w:kern w:val="0"/>
                <w:szCs w:val="21"/>
              </w:rPr>
              <w:t>岗位责任履行情况</w:t>
            </w:r>
          </w:p>
          <w:p w14:paraId="12FD80B8">
            <w:pPr>
              <w:widowControl/>
              <w:rPr>
                <w:rFonts w:ascii="宋体" w:hAnsi="宋体" w:cs="宋体"/>
                <w:kern w:val="0"/>
                <w:szCs w:val="21"/>
              </w:rPr>
            </w:pPr>
          </w:p>
          <w:p w14:paraId="6D557E90">
            <w:pPr>
              <w:widowControl/>
              <w:rPr>
                <w:rFonts w:ascii="宋体" w:hAnsi="宋体" w:cs="宋体"/>
                <w:kern w:val="0"/>
                <w:szCs w:val="21"/>
              </w:rPr>
            </w:pPr>
          </w:p>
          <w:p w14:paraId="0B0F7DCD">
            <w:pPr>
              <w:widowControl/>
              <w:rPr>
                <w:rFonts w:ascii="宋体" w:hAnsi="宋体" w:cs="宋体"/>
                <w:kern w:val="0"/>
                <w:szCs w:val="21"/>
              </w:rPr>
            </w:pPr>
          </w:p>
          <w:p w14:paraId="76A219C3">
            <w:pPr>
              <w:widowControl/>
              <w:rPr>
                <w:rFonts w:ascii="宋体" w:hAnsi="宋体" w:cs="宋体"/>
                <w:kern w:val="0"/>
                <w:szCs w:val="21"/>
              </w:rPr>
            </w:pPr>
          </w:p>
          <w:p w14:paraId="6FE16A4D">
            <w:pPr>
              <w:widowControl/>
              <w:rPr>
                <w:rFonts w:ascii="宋体" w:hAnsi="宋体" w:cs="宋体"/>
                <w:kern w:val="0"/>
                <w:szCs w:val="21"/>
              </w:rPr>
            </w:pPr>
          </w:p>
          <w:p w14:paraId="46E764B3">
            <w:pPr>
              <w:widowControl/>
              <w:rPr>
                <w:rFonts w:ascii="宋体" w:hAnsi="宋体" w:cs="宋体"/>
                <w:kern w:val="0"/>
                <w:szCs w:val="21"/>
              </w:rPr>
            </w:pPr>
            <w:r>
              <w:rPr>
                <w:rFonts w:hint="eastAsia" w:ascii="宋体" w:hAnsi="宋体" w:cs="宋体"/>
                <w:kern w:val="0"/>
                <w:szCs w:val="21"/>
              </w:rPr>
              <w:t xml:space="preserve">                                  研究生签字：</w:t>
            </w:r>
          </w:p>
          <w:p w14:paraId="1A1C4234">
            <w:pPr>
              <w:widowControl/>
              <w:rPr>
                <w:rFonts w:ascii="宋体" w:hAnsi="宋体" w:cs="宋体"/>
                <w:kern w:val="0"/>
                <w:szCs w:val="21"/>
              </w:rPr>
            </w:pPr>
            <w:r>
              <w:rPr>
                <w:rFonts w:hint="eastAsia" w:ascii="宋体" w:hAnsi="宋体" w:cs="宋体"/>
                <w:kern w:val="0"/>
                <w:szCs w:val="21"/>
              </w:rPr>
              <w:t xml:space="preserve">                                        年    月    日</w:t>
            </w:r>
          </w:p>
        </w:tc>
      </w:tr>
      <w:tr w14:paraId="133B1360">
        <w:tblPrEx>
          <w:tblCellMar>
            <w:top w:w="0" w:type="dxa"/>
            <w:left w:w="108" w:type="dxa"/>
            <w:bottom w:w="0" w:type="dxa"/>
            <w:right w:w="108" w:type="dxa"/>
          </w:tblCellMar>
        </w:tblPrEx>
        <w:trPr>
          <w:trHeight w:val="1960" w:hRule="atLeast"/>
          <w:jc w:val="center"/>
        </w:trPr>
        <w:tc>
          <w:tcPr>
            <w:tcW w:w="1241" w:type="dxa"/>
            <w:tcBorders>
              <w:top w:val="single" w:color="000000" w:sz="4" w:space="0"/>
              <w:left w:val="single" w:color="000000" w:sz="4" w:space="0"/>
              <w:bottom w:val="single" w:color="000000" w:sz="4" w:space="0"/>
              <w:right w:val="single" w:color="000000" w:sz="4" w:space="0"/>
            </w:tcBorders>
            <w:vAlign w:val="center"/>
          </w:tcPr>
          <w:p w14:paraId="45A8BDFA">
            <w:pPr>
              <w:widowControl/>
              <w:jc w:val="center"/>
              <w:rPr>
                <w:rFonts w:ascii="宋体" w:hAnsi="宋体" w:cs="宋体"/>
                <w:kern w:val="0"/>
                <w:szCs w:val="21"/>
              </w:rPr>
            </w:pPr>
            <w:r>
              <w:rPr>
                <w:rFonts w:hint="eastAsia" w:ascii="宋体" w:hAnsi="宋体" w:cs="宋体"/>
                <w:kern w:val="0"/>
                <w:szCs w:val="21"/>
              </w:rPr>
              <w:t>设岗部门</w:t>
            </w:r>
          </w:p>
          <w:p w14:paraId="47D9D14C">
            <w:pPr>
              <w:widowControl/>
              <w:jc w:val="center"/>
              <w:rPr>
                <w:rFonts w:ascii="宋体" w:hAnsi="宋体" w:cs="宋体"/>
                <w:kern w:val="0"/>
                <w:szCs w:val="21"/>
              </w:rPr>
            </w:pPr>
            <w:r>
              <w:rPr>
                <w:rFonts w:hint="eastAsia" w:ascii="宋体" w:hAnsi="宋体" w:cs="宋体"/>
                <w:kern w:val="0"/>
                <w:szCs w:val="21"/>
              </w:rPr>
              <w:t>（课题组）</w:t>
            </w:r>
          </w:p>
          <w:p w14:paraId="1FAAFFAF">
            <w:pPr>
              <w:widowControl/>
              <w:jc w:val="center"/>
              <w:rPr>
                <w:rFonts w:ascii="宋体" w:hAnsi="宋体" w:cs="宋体"/>
                <w:kern w:val="0"/>
                <w:szCs w:val="21"/>
              </w:rPr>
            </w:pPr>
            <w:r>
              <w:rPr>
                <w:rFonts w:hint="eastAsia" w:ascii="宋体" w:hAnsi="宋体" w:cs="宋体"/>
                <w:kern w:val="0"/>
                <w:szCs w:val="21"/>
              </w:rPr>
              <w:t>考核评语及考核结果</w:t>
            </w:r>
          </w:p>
        </w:tc>
        <w:tc>
          <w:tcPr>
            <w:tcW w:w="7701" w:type="dxa"/>
            <w:gridSpan w:val="3"/>
            <w:tcBorders>
              <w:top w:val="single" w:color="000000" w:sz="4" w:space="0"/>
              <w:left w:val="nil"/>
              <w:bottom w:val="single" w:color="000000" w:sz="4" w:space="0"/>
              <w:right w:val="single" w:color="000000" w:sz="4" w:space="0"/>
            </w:tcBorders>
            <w:vAlign w:val="center"/>
          </w:tcPr>
          <w:p w14:paraId="4D8EAACB">
            <w:pPr>
              <w:widowControl/>
              <w:rPr>
                <w:rFonts w:ascii="宋体" w:hAnsi="宋体" w:cs="宋体"/>
                <w:kern w:val="0"/>
                <w:szCs w:val="21"/>
              </w:rPr>
            </w:pPr>
            <w:r>
              <w:rPr>
                <w:rFonts w:hint="eastAsia" w:ascii="宋体" w:hAnsi="宋体" w:cs="宋体"/>
                <w:kern w:val="0"/>
                <w:szCs w:val="21"/>
              </w:rPr>
              <w:t>工作时间、工作态度、完成工作情况</w:t>
            </w:r>
          </w:p>
          <w:p w14:paraId="79DBFD3B">
            <w:pPr>
              <w:widowControl/>
              <w:ind w:firstLine="4410"/>
              <w:rPr>
                <w:rFonts w:ascii="宋体" w:hAnsi="宋体" w:cs="宋体"/>
                <w:kern w:val="0"/>
                <w:szCs w:val="21"/>
              </w:rPr>
            </w:pPr>
          </w:p>
          <w:p w14:paraId="7551CEA7">
            <w:pPr>
              <w:widowControl/>
              <w:ind w:firstLine="4410"/>
              <w:rPr>
                <w:rFonts w:ascii="宋体" w:hAnsi="宋体" w:cs="宋体"/>
                <w:kern w:val="0"/>
                <w:szCs w:val="21"/>
              </w:rPr>
            </w:pPr>
          </w:p>
          <w:p w14:paraId="16447B09">
            <w:pPr>
              <w:widowControl/>
              <w:ind w:firstLine="4410"/>
              <w:rPr>
                <w:rFonts w:ascii="宋体" w:hAnsi="宋体" w:cs="宋体"/>
                <w:kern w:val="0"/>
                <w:szCs w:val="21"/>
              </w:rPr>
            </w:pPr>
          </w:p>
          <w:p w14:paraId="57C113EE">
            <w:pPr>
              <w:widowControl/>
              <w:ind w:firstLine="4410"/>
              <w:rPr>
                <w:rFonts w:ascii="宋体" w:hAnsi="宋体" w:cs="宋体"/>
                <w:kern w:val="0"/>
                <w:szCs w:val="21"/>
              </w:rPr>
            </w:pPr>
          </w:p>
          <w:p w14:paraId="2AEFAC37">
            <w:pPr>
              <w:widowControl/>
              <w:ind w:firstLine="4410"/>
              <w:rPr>
                <w:rFonts w:ascii="宋体" w:hAnsi="宋体" w:cs="宋体"/>
                <w:kern w:val="0"/>
                <w:szCs w:val="21"/>
              </w:rPr>
            </w:pPr>
          </w:p>
          <w:p w14:paraId="0300048B">
            <w:pPr>
              <w:widowControl/>
              <w:ind w:firstLine="4410"/>
              <w:rPr>
                <w:rFonts w:ascii="宋体" w:hAnsi="宋体" w:cs="宋体"/>
                <w:kern w:val="0"/>
                <w:szCs w:val="21"/>
              </w:rPr>
            </w:pPr>
          </w:p>
          <w:p w14:paraId="405EA757">
            <w:pPr>
              <w:widowControl/>
              <w:ind w:firstLine="4410"/>
              <w:rPr>
                <w:rFonts w:ascii="宋体" w:hAnsi="宋体" w:cs="宋体"/>
                <w:kern w:val="0"/>
                <w:szCs w:val="21"/>
              </w:rPr>
            </w:pPr>
          </w:p>
          <w:p w14:paraId="49666FC4">
            <w:pPr>
              <w:widowControl/>
              <w:rPr>
                <w:rFonts w:ascii="宋体" w:hAnsi="宋体" w:cs="宋体"/>
                <w:kern w:val="0"/>
                <w:szCs w:val="21"/>
              </w:rPr>
            </w:pPr>
            <w:r>
              <w:rPr>
                <w:rFonts w:hint="eastAsia" w:ascii="宋体" w:hAnsi="宋体" w:cs="宋体"/>
                <w:kern w:val="0"/>
                <w:szCs w:val="21"/>
              </w:rPr>
              <w:t>考核结果：□优秀    □良好    □合格    □不合格</w:t>
            </w:r>
          </w:p>
          <w:p w14:paraId="6D5FC13A">
            <w:pPr>
              <w:widowControl/>
              <w:rPr>
                <w:rFonts w:ascii="宋体" w:hAnsi="宋体" w:cs="宋体"/>
                <w:kern w:val="0"/>
                <w:szCs w:val="21"/>
              </w:rPr>
            </w:pPr>
          </w:p>
          <w:p w14:paraId="2627C7C8">
            <w:pPr>
              <w:widowControl/>
              <w:rPr>
                <w:rFonts w:ascii="宋体" w:hAnsi="宋体" w:cs="宋体"/>
                <w:kern w:val="0"/>
                <w:szCs w:val="21"/>
              </w:rPr>
            </w:pPr>
            <w:r>
              <w:rPr>
                <w:rFonts w:hint="eastAsia" w:ascii="宋体" w:hAnsi="宋体" w:cs="宋体"/>
                <w:kern w:val="0"/>
                <w:szCs w:val="21"/>
              </w:rPr>
              <w:t xml:space="preserve">是否调整下一学期奖助金金额：□是    □否   </w:t>
            </w:r>
          </w:p>
          <w:p w14:paraId="44690E9B">
            <w:pPr>
              <w:widowControl/>
              <w:rPr>
                <w:rFonts w:ascii="宋体" w:hAnsi="宋体" w:cs="宋体"/>
                <w:kern w:val="0"/>
                <w:szCs w:val="21"/>
              </w:rPr>
            </w:pPr>
          </w:p>
          <w:p w14:paraId="4DE3C3AE">
            <w:pPr>
              <w:widowControl/>
              <w:rPr>
                <w:rFonts w:ascii="宋体" w:hAnsi="宋体" w:cs="宋体"/>
                <w:kern w:val="0"/>
                <w:szCs w:val="21"/>
              </w:rPr>
            </w:pPr>
            <w:r>
              <w:rPr>
                <w:rFonts w:hint="eastAsia" w:ascii="宋体" w:hAnsi="宋体" w:cs="宋体"/>
                <w:kern w:val="0"/>
                <w:szCs w:val="21"/>
              </w:rPr>
              <w:t xml:space="preserve">                                     导师签字：</w:t>
            </w:r>
          </w:p>
          <w:p w14:paraId="5C46ABA4">
            <w:pPr>
              <w:widowControl/>
              <w:rPr>
                <w:rFonts w:ascii="宋体" w:hAnsi="宋体" w:cs="宋体"/>
                <w:kern w:val="0"/>
                <w:szCs w:val="21"/>
              </w:rPr>
            </w:pPr>
          </w:p>
          <w:p w14:paraId="0CA17456">
            <w:pPr>
              <w:widowControl/>
              <w:rPr>
                <w:rFonts w:ascii="宋体" w:hAnsi="宋体" w:cs="宋体"/>
                <w:kern w:val="0"/>
                <w:szCs w:val="21"/>
              </w:rPr>
            </w:pPr>
            <w:r>
              <w:rPr>
                <w:rFonts w:hint="eastAsia" w:ascii="宋体" w:hAnsi="宋体" w:cs="宋体"/>
                <w:kern w:val="0"/>
                <w:szCs w:val="21"/>
              </w:rPr>
              <w:t xml:space="preserve">                         课题（组）负责人签字：</w:t>
            </w:r>
          </w:p>
          <w:p w14:paraId="7FF3B33A">
            <w:pPr>
              <w:widowControl/>
              <w:ind w:firstLine="4410"/>
              <w:rPr>
                <w:rFonts w:ascii="宋体" w:hAnsi="宋体" w:cs="宋体"/>
                <w:kern w:val="0"/>
                <w:szCs w:val="21"/>
              </w:rPr>
            </w:pPr>
          </w:p>
          <w:p w14:paraId="11600512">
            <w:pPr>
              <w:widowControl/>
              <w:rPr>
                <w:rFonts w:ascii="宋体" w:hAnsi="宋体" w:cs="宋体"/>
                <w:kern w:val="0"/>
                <w:szCs w:val="21"/>
              </w:rPr>
            </w:pPr>
            <w:r>
              <w:rPr>
                <w:rFonts w:hint="eastAsia" w:ascii="宋体" w:hAnsi="宋体" w:cs="宋体"/>
                <w:kern w:val="0"/>
                <w:szCs w:val="21"/>
              </w:rPr>
              <w:t xml:space="preserve">                                         年    月    日</w:t>
            </w:r>
          </w:p>
        </w:tc>
      </w:tr>
      <w:tr w14:paraId="71506DB1">
        <w:tblPrEx>
          <w:tblCellMar>
            <w:top w:w="0" w:type="dxa"/>
            <w:left w:w="108" w:type="dxa"/>
            <w:bottom w:w="0" w:type="dxa"/>
            <w:right w:w="108" w:type="dxa"/>
          </w:tblCellMar>
        </w:tblPrEx>
        <w:trPr>
          <w:trHeight w:val="1479" w:hRule="atLeast"/>
          <w:jc w:val="center"/>
        </w:trPr>
        <w:tc>
          <w:tcPr>
            <w:tcW w:w="1241" w:type="dxa"/>
            <w:tcBorders>
              <w:top w:val="single" w:color="000000" w:sz="4" w:space="0"/>
              <w:left w:val="single" w:color="000000" w:sz="4" w:space="0"/>
              <w:bottom w:val="single" w:color="000000" w:sz="4" w:space="0"/>
              <w:right w:val="single" w:color="000000" w:sz="4" w:space="0"/>
            </w:tcBorders>
            <w:vAlign w:val="center"/>
          </w:tcPr>
          <w:p w14:paraId="1095505A">
            <w:pPr>
              <w:widowControl/>
              <w:autoSpaceDN w:val="0"/>
              <w:snapToGrid w:val="0"/>
              <w:jc w:val="center"/>
              <w:rPr>
                <w:rFonts w:ascii="宋体" w:hAnsi="宋体" w:cs="宋体"/>
                <w:kern w:val="0"/>
                <w:szCs w:val="21"/>
              </w:rPr>
            </w:pPr>
            <w:r>
              <w:rPr>
                <w:rFonts w:hint="eastAsia" w:ascii="宋体" w:hAnsi="宋体" w:cs="宋体"/>
                <w:kern w:val="0"/>
                <w:szCs w:val="21"/>
              </w:rPr>
              <w:t>备 注</w:t>
            </w:r>
          </w:p>
        </w:tc>
        <w:tc>
          <w:tcPr>
            <w:tcW w:w="7701" w:type="dxa"/>
            <w:gridSpan w:val="3"/>
            <w:tcBorders>
              <w:top w:val="single" w:color="000000" w:sz="4" w:space="0"/>
              <w:left w:val="nil"/>
              <w:bottom w:val="single" w:color="000000" w:sz="4" w:space="0"/>
              <w:right w:val="single" w:color="000000" w:sz="4" w:space="0"/>
            </w:tcBorders>
          </w:tcPr>
          <w:p w14:paraId="106E0C63">
            <w:pPr>
              <w:widowControl/>
              <w:numPr>
                <w:ilvl w:val="0"/>
                <w:numId w:val="2"/>
              </w:numPr>
              <w:autoSpaceDN w:val="0"/>
              <w:snapToGrid w:val="0"/>
              <w:spacing w:before="156" w:beforeLines="50"/>
              <w:ind w:left="357" w:hanging="357" w:hangingChars="170"/>
              <w:rPr>
                <w:rFonts w:ascii="宋体" w:hAnsi="宋体" w:cs="宋体"/>
                <w:kern w:val="0"/>
                <w:szCs w:val="21"/>
              </w:rPr>
            </w:pPr>
            <w:r>
              <w:rPr>
                <w:rFonts w:hint="eastAsia" w:ascii="宋体" w:hAnsi="宋体" w:cs="宋体"/>
                <w:kern w:val="0"/>
                <w:szCs w:val="21"/>
              </w:rPr>
              <w:t>每学期末进行岗位考核，考核结果良好及以上的研究生在下一学期的岗位津贴可一定幅度增发，考核不合格的研究生将减发津贴或取消受聘资格；</w:t>
            </w:r>
          </w:p>
          <w:p w14:paraId="3665F872">
            <w:pPr>
              <w:widowControl/>
              <w:autoSpaceDN w:val="0"/>
              <w:snapToGrid w:val="0"/>
              <w:ind w:firstLine="210" w:firstLineChars="100"/>
              <w:rPr>
                <w:rFonts w:ascii="宋体" w:hAnsi="宋体" w:cs="宋体"/>
                <w:kern w:val="0"/>
                <w:szCs w:val="21"/>
              </w:rPr>
            </w:pPr>
            <w:r>
              <w:rPr>
                <w:rFonts w:hint="eastAsia" w:ascii="宋体" w:hAnsi="宋体" w:cs="宋体"/>
                <w:kern w:val="0"/>
                <w:szCs w:val="21"/>
              </w:rPr>
              <w:t>（项目号或奖助金金额有变动者须统一填写《项目号与奖助金金额调整申请表》）</w:t>
            </w:r>
          </w:p>
          <w:p w14:paraId="0B164BB9">
            <w:pPr>
              <w:widowControl/>
              <w:numPr>
                <w:ilvl w:val="0"/>
                <w:numId w:val="2"/>
              </w:numPr>
              <w:autoSpaceDN w:val="0"/>
              <w:snapToGrid w:val="0"/>
              <w:spacing w:before="156" w:after="156"/>
              <w:rPr>
                <w:rFonts w:ascii="宋体" w:hAnsi="宋体" w:cs="宋体"/>
                <w:kern w:val="0"/>
                <w:szCs w:val="21"/>
              </w:rPr>
            </w:pPr>
            <w:r>
              <w:rPr>
                <w:rFonts w:hint="eastAsia" w:ascii="宋体" w:hAnsi="宋体" w:cs="宋体"/>
                <w:kern w:val="0"/>
                <w:szCs w:val="21"/>
              </w:rPr>
              <w:t>本岗位考核表一式两份，原件交高研院研究生处备案，中心（实验室）留存复印件。</w:t>
            </w:r>
          </w:p>
        </w:tc>
      </w:tr>
    </w:tbl>
    <w:p w14:paraId="3B12A59F">
      <w:pPr>
        <w:widowControl/>
        <w:jc w:val="center"/>
        <w:rPr>
          <w:rFonts w:ascii="华文中宋" w:hAnsi="华文中宋" w:eastAsia="华文中宋" w:cs="宋体"/>
          <w:b/>
          <w:bCs/>
          <w:kern w:val="0"/>
          <w:sz w:val="30"/>
          <w:szCs w:val="30"/>
        </w:rPr>
      </w:pPr>
      <w:r>
        <w:rPr>
          <w:rFonts w:ascii="华文中宋" w:hAnsi="华文中宋" w:eastAsia="华文中宋" w:cs="宋体"/>
          <w:b/>
          <w:bCs/>
          <w:kern w:val="0"/>
          <w:sz w:val="30"/>
          <w:szCs w:val="30"/>
        </w:rPr>
        <w:br w:type="page"/>
      </w:r>
      <w:r>
        <w:rPr>
          <w:rFonts w:hint="eastAsia" w:ascii="华文中宋" w:hAnsi="华文中宋" w:eastAsia="华文中宋" w:cs="宋体"/>
          <w:b/>
          <w:bCs/>
          <w:kern w:val="0"/>
          <w:sz w:val="30"/>
          <w:szCs w:val="30"/>
        </w:rPr>
        <w:t>中国科学院上海高等研究院</w:t>
      </w:r>
    </w:p>
    <w:p w14:paraId="14F29501">
      <w:pPr>
        <w:widowControl/>
        <w:spacing w:line="600" w:lineRule="exact"/>
        <w:jc w:val="center"/>
        <w:rPr>
          <w:rFonts w:ascii="华文中宋" w:hAnsi="华文中宋" w:eastAsia="华文中宋" w:cs="宋体"/>
          <w:b/>
          <w:bCs/>
          <w:kern w:val="0"/>
          <w:sz w:val="30"/>
          <w:szCs w:val="30"/>
        </w:rPr>
      </w:pPr>
      <w:r>
        <w:rPr>
          <w:rFonts w:hint="eastAsia" w:ascii="华文中宋" w:hAnsi="华文中宋" w:eastAsia="华文中宋" w:cs="宋体"/>
          <w:b/>
          <w:bCs/>
          <w:kern w:val="0"/>
          <w:sz w:val="30"/>
          <w:szCs w:val="30"/>
        </w:rPr>
        <w:t>研究生助研助管岗位一次性奖励申请表</w:t>
      </w:r>
    </w:p>
    <w:tbl>
      <w:tblPr>
        <w:tblStyle w:val="10"/>
        <w:tblW w:w="8522" w:type="dxa"/>
        <w:jc w:val="center"/>
        <w:tblLayout w:type="fixed"/>
        <w:tblCellMar>
          <w:top w:w="0" w:type="dxa"/>
          <w:left w:w="108" w:type="dxa"/>
          <w:bottom w:w="0" w:type="dxa"/>
          <w:right w:w="108" w:type="dxa"/>
        </w:tblCellMar>
      </w:tblPr>
      <w:tblGrid>
        <w:gridCol w:w="1405"/>
        <w:gridCol w:w="2212"/>
        <w:gridCol w:w="2547"/>
        <w:gridCol w:w="2358"/>
      </w:tblGrid>
      <w:tr w14:paraId="622614A3">
        <w:tblPrEx>
          <w:tblCellMar>
            <w:top w:w="0" w:type="dxa"/>
            <w:left w:w="108" w:type="dxa"/>
            <w:bottom w:w="0" w:type="dxa"/>
            <w:right w:w="108" w:type="dxa"/>
          </w:tblCellMar>
        </w:tblPrEx>
        <w:trPr>
          <w:trHeight w:val="545" w:hRule="atLeast"/>
          <w:jc w:val="center"/>
        </w:trPr>
        <w:tc>
          <w:tcPr>
            <w:tcW w:w="1405" w:type="dxa"/>
            <w:tcBorders>
              <w:top w:val="single" w:color="000000" w:sz="4" w:space="0"/>
              <w:left w:val="single" w:color="000000" w:sz="4" w:space="0"/>
              <w:bottom w:val="single" w:color="000000" w:sz="4" w:space="0"/>
              <w:right w:val="single" w:color="000000" w:sz="4" w:space="0"/>
            </w:tcBorders>
            <w:vAlign w:val="center"/>
          </w:tcPr>
          <w:p w14:paraId="6EC05A3E">
            <w:pPr>
              <w:widowControl/>
              <w:jc w:val="center"/>
              <w:rPr>
                <w:rFonts w:ascii="宋体" w:hAnsi="宋体" w:cs="宋体"/>
                <w:kern w:val="0"/>
                <w:szCs w:val="21"/>
              </w:rPr>
            </w:pPr>
            <w:r>
              <w:rPr>
                <w:rFonts w:hint="eastAsia" w:ascii="宋体" w:hAnsi="宋体" w:cs="宋体"/>
                <w:kern w:val="0"/>
                <w:szCs w:val="21"/>
              </w:rPr>
              <w:t>学生姓名</w:t>
            </w:r>
          </w:p>
        </w:tc>
        <w:tc>
          <w:tcPr>
            <w:tcW w:w="2212" w:type="dxa"/>
            <w:tcBorders>
              <w:top w:val="single" w:color="000000" w:sz="4" w:space="0"/>
              <w:left w:val="nil"/>
              <w:bottom w:val="single" w:color="000000" w:sz="4" w:space="0"/>
              <w:right w:val="single" w:color="000000" w:sz="4" w:space="0"/>
            </w:tcBorders>
            <w:vAlign w:val="center"/>
          </w:tcPr>
          <w:p w14:paraId="701D997F">
            <w:pPr>
              <w:widowControl/>
              <w:jc w:val="center"/>
              <w:rPr>
                <w:rFonts w:ascii="宋体" w:hAnsi="宋体" w:cs="宋体"/>
                <w:kern w:val="0"/>
                <w:szCs w:val="21"/>
              </w:rPr>
            </w:pPr>
            <w:r>
              <w:rPr>
                <w:rFonts w:hint="eastAsia" w:ascii="宋体" w:hAnsi="宋体" w:cs="宋体"/>
                <w:kern w:val="0"/>
                <w:szCs w:val="21"/>
              </w:rPr>
              <w:t>项目号</w:t>
            </w:r>
          </w:p>
        </w:tc>
        <w:tc>
          <w:tcPr>
            <w:tcW w:w="2547" w:type="dxa"/>
            <w:tcBorders>
              <w:top w:val="single" w:color="000000" w:sz="4" w:space="0"/>
              <w:left w:val="nil"/>
              <w:bottom w:val="single" w:color="000000" w:sz="4" w:space="0"/>
              <w:right w:val="single" w:color="000000" w:sz="4" w:space="0"/>
            </w:tcBorders>
            <w:vAlign w:val="center"/>
          </w:tcPr>
          <w:p w14:paraId="351032D7">
            <w:pPr>
              <w:widowControl/>
              <w:jc w:val="center"/>
              <w:rPr>
                <w:rFonts w:ascii="宋体" w:hAnsi="宋体" w:cs="宋体"/>
                <w:kern w:val="0"/>
                <w:szCs w:val="21"/>
              </w:rPr>
            </w:pPr>
            <w:r>
              <w:rPr>
                <w:rFonts w:hint="eastAsia" w:ascii="宋体" w:hAnsi="宋体" w:cs="宋体"/>
                <w:kern w:val="0"/>
                <w:szCs w:val="21"/>
              </w:rPr>
              <w:t>一次性奖励金额</w:t>
            </w:r>
          </w:p>
        </w:tc>
        <w:tc>
          <w:tcPr>
            <w:tcW w:w="2358" w:type="dxa"/>
            <w:tcBorders>
              <w:top w:val="single" w:color="000000" w:sz="4" w:space="0"/>
              <w:left w:val="nil"/>
              <w:bottom w:val="single" w:color="000000" w:sz="4" w:space="0"/>
              <w:right w:val="single" w:color="000000" w:sz="4" w:space="0"/>
            </w:tcBorders>
            <w:vAlign w:val="center"/>
          </w:tcPr>
          <w:p w14:paraId="244A127E">
            <w:pPr>
              <w:widowControl/>
              <w:jc w:val="center"/>
              <w:rPr>
                <w:rFonts w:ascii="宋体" w:hAnsi="宋体" w:cs="宋体"/>
                <w:kern w:val="0"/>
                <w:szCs w:val="21"/>
              </w:rPr>
            </w:pPr>
            <w:r>
              <w:rPr>
                <w:rFonts w:hint="eastAsia" w:ascii="宋体" w:hAnsi="宋体" w:cs="宋体"/>
                <w:kern w:val="0"/>
                <w:szCs w:val="21"/>
              </w:rPr>
              <w:t>发放年月</w:t>
            </w:r>
          </w:p>
        </w:tc>
      </w:tr>
      <w:tr w14:paraId="204AE66A">
        <w:tblPrEx>
          <w:tblCellMar>
            <w:top w:w="0" w:type="dxa"/>
            <w:left w:w="108" w:type="dxa"/>
            <w:bottom w:w="0" w:type="dxa"/>
            <w:right w:w="108" w:type="dxa"/>
          </w:tblCellMar>
        </w:tblPrEx>
        <w:trPr>
          <w:trHeight w:val="545" w:hRule="atLeast"/>
          <w:jc w:val="center"/>
        </w:trPr>
        <w:tc>
          <w:tcPr>
            <w:tcW w:w="1405" w:type="dxa"/>
            <w:tcBorders>
              <w:top w:val="single" w:color="000000" w:sz="4" w:space="0"/>
              <w:left w:val="single" w:color="000000" w:sz="4" w:space="0"/>
              <w:bottom w:val="single" w:color="000000" w:sz="4" w:space="0"/>
              <w:right w:val="single" w:color="000000" w:sz="4" w:space="0"/>
            </w:tcBorders>
            <w:vAlign w:val="center"/>
          </w:tcPr>
          <w:p w14:paraId="4FD1DEBE">
            <w:pPr>
              <w:widowControl/>
              <w:jc w:val="center"/>
              <w:rPr>
                <w:rFonts w:ascii="宋体" w:hAnsi="宋体" w:cs="宋体"/>
                <w:kern w:val="0"/>
                <w:szCs w:val="21"/>
              </w:rPr>
            </w:pPr>
          </w:p>
        </w:tc>
        <w:tc>
          <w:tcPr>
            <w:tcW w:w="2212" w:type="dxa"/>
            <w:tcBorders>
              <w:top w:val="single" w:color="000000" w:sz="4" w:space="0"/>
              <w:left w:val="nil"/>
              <w:bottom w:val="single" w:color="000000" w:sz="4" w:space="0"/>
              <w:right w:val="single" w:color="000000" w:sz="4" w:space="0"/>
            </w:tcBorders>
            <w:vAlign w:val="center"/>
          </w:tcPr>
          <w:p w14:paraId="0E6EAE56">
            <w:pPr>
              <w:widowControl/>
              <w:jc w:val="center"/>
              <w:rPr>
                <w:rFonts w:ascii="宋体" w:hAnsi="宋体" w:cs="宋体"/>
                <w:kern w:val="0"/>
                <w:szCs w:val="21"/>
              </w:rPr>
            </w:pPr>
          </w:p>
        </w:tc>
        <w:tc>
          <w:tcPr>
            <w:tcW w:w="2547" w:type="dxa"/>
            <w:tcBorders>
              <w:top w:val="single" w:color="000000" w:sz="4" w:space="0"/>
              <w:left w:val="nil"/>
              <w:bottom w:val="single" w:color="000000" w:sz="4" w:space="0"/>
              <w:right w:val="single" w:color="000000" w:sz="4" w:space="0"/>
            </w:tcBorders>
            <w:vAlign w:val="center"/>
          </w:tcPr>
          <w:p w14:paraId="7EDFC27B">
            <w:pPr>
              <w:widowControl/>
              <w:jc w:val="center"/>
              <w:rPr>
                <w:rFonts w:ascii="宋体" w:hAnsi="宋体" w:cs="宋体"/>
                <w:kern w:val="0"/>
                <w:szCs w:val="21"/>
              </w:rPr>
            </w:pPr>
          </w:p>
        </w:tc>
        <w:tc>
          <w:tcPr>
            <w:tcW w:w="2358" w:type="dxa"/>
            <w:tcBorders>
              <w:top w:val="single" w:color="000000" w:sz="4" w:space="0"/>
              <w:left w:val="nil"/>
              <w:bottom w:val="single" w:color="000000" w:sz="4" w:space="0"/>
              <w:right w:val="single" w:color="000000" w:sz="4" w:space="0"/>
            </w:tcBorders>
            <w:vAlign w:val="center"/>
          </w:tcPr>
          <w:p w14:paraId="12535F97">
            <w:pPr>
              <w:widowControl/>
              <w:jc w:val="center"/>
              <w:rPr>
                <w:rFonts w:ascii="宋体" w:hAnsi="宋体" w:cs="宋体"/>
                <w:kern w:val="0"/>
                <w:szCs w:val="21"/>
              </w:rPr>
            </w:pPr>
          </w:p>
        </w:tc>
      </w:tr>
      <w:tr w14:paraId="08F96799">
        <w:tblPrEx>
          <w:tblCellMar>
            <w:top w:w="0" w:type="dxa"/>
            <w:left w:w="108" w:type="dxa"/>
            <w:bottom w:w="0" w:type="dxa"/>
            <w:right w:w="108" w:type="dxa"/>
          </w:tblCellMar>
        </w:tblPrEx>
        <w:trPr>
          <w:trHeight w:val="494" w:hRule="atLeast"/>
          <w:jc w:val="center"/>
        </w:trPr>
        <w:tc>
          <w:tcPr>
            <w:tcW w:w="1405" w:type="dxa"/>
            <w:tcBorders>
              <w:top w:val="single" w:color="000000" w:sz="4" w:space="0"/>
              <w:left w:val="single" w:color="000000" w:sz="4" w:space="0"/>
              <w:bottom w:val="single" w:color="000000" w:sz="4" w:space="0"/>
              <w:right w:val="single" w:color="000000" w:sz="4" w:space="0"/>
            </w:tcBorders>
            <w:vAlign w:val="center"/>
          </w:tcPr>
          <w:p w14:paraId="6731CED5">
            <w:pPr>
              <w:widowControl/>
              <w:jc w:val="center"/>
              <w:rPr>
                <w:rFonts w:ascii="宋体" w:hAnsi="宋体" w:cs="宋体"/>
                <w:kern w:val="0"/>
                <w:szCs w:val="21"/>
              </w:rPr>
            </w:pPr>
          </w:p>
        </w:tc>
        <w:tc>
          <w:tcPr>
            <w:tcW w:w="2212" w:type="dxa"/>
            <w:tcBorders>
              <w:top w:val="single" w:color="000000" w:sz="4" w:space="0"/>
              <w:left w:val="nil"/>
              <w:bottom w:val="single" w:color="000000" w:sz="4" w:space="0"/>
              <w:right w:val="single" w:color="000000" w:sz="4" w:space="0"/>
            </w:tcBorders>
            <w:vAlign w:val="center"/>
          </w:tcPr>
          <w:p w14:paraId="1819A606">
            <w:pPr>
              <w:widowControl/>
              <w:rPr>
                <w:rFonts w:ascii="宋体" w:hAnsi="宋体" w:cs="宋体"/>
                <w:kern w:val="0"/>
                <w:szCs w:val="21"/>
              </w:rPr>
            </w:pPr>
          </w:p>
        </w:tc>
        <w:tc>
          <w:tcPr>
            <w:tcW w:w="2547" w:type="dxa"/>
            <w:tcBorders>
              <w:top w:val="single" w:color="000000" w:sz="4" w:space="0"/>
              <w:left w:val="nil"/>
              <w:bottom w:val="single" w:color="000000" w:sz="4" w:space="0"/>
              <w:right w:val="single" w:color="000000" w:sz="4" w:space="0"/>
            </w:tcBorders>
            <w:vAlign w:val="center"/>
          </w:tcPr>
          <w:p w14:paraId="3ADBFA23">
            <w:pPr>
              <w:widowControl/>
              <w:jc w:val="center"/>
              <w:rPr>
                <w:rFonts w:ascii="宋体" w:hAnsi="宋体" w:cs="宋体"/>
                <w:kern w:val="0"/>
                <w:szCs w:val="21"/>
              </w:rPr>
            </w:pPr>
          </w:p>
        </w:tc>
        <w:tc>
          <w:tcPr>
            <w:tcW w:w="2358" w:type="dxa"/>
            <w:tcBorders>
              <w:top w:val="single" w:color="000000" w:sz="4" w:space="0"/>
              <w:left w:val="nil"/>
              <w:bottom w:val="single" w:color="000000" w:sz="4" w:space="0"/>
              <w:right w:val="single" w:color="000000" w:sz="4" w:space="0"/>
            </w:tcBorders>
            <w:vAlign w:val="center"/>
          </w:tcPr>
          <w:p w14:paraId="7E22E13B">
            <w:pPr>
              <w:widowControl/>
              <w:rPr>
                <w:rFonts w:ascii="宋体" w:hAnsi="宋体" w:cs="宋体"/>
                <w:kern w:val="0"/>
                <w:szCs w:val="21"/>
              </w:rPr>
            </w:pPr>
          </w:p>
        </w:tc>
      </w:tr>
      <w:tr w14:paraId="76271210">
        <w:tblPrEx>
          <w:tblCellMar>
            <w:top w:w="0" w:type="dxa"/>
            <w:left w:w="108" w:type="dxa"/>
            <w:bottom w:w="0" w:type="dxa"/>
            <w:right w:w="108" w:type="dxa"/>
          </w:tblCellMar>
        </w:tblPrEx>
        <w:trPr>
          <w:trHeight w:val="494" w:hRule="atLeast"/>
          <w:jc w:val="center"/>
        </w:trPr>
        <w:tc>
          <w:tcPr>
            <w:tcW w:w="1405" w:type="dxa"/>
            <w:tcBorders>
              <w:top w:val="single" w:color="000000" w:sz="4" w:space="0"/>
              <w:left w:val="single" w:color="000000" w:sz="4" w:space="0"/>
              <w:bottom w:val="single" w:color="000000" w:sz="4" w:space="0"/>
              <w:right w:val="single" w:color="000000" w:sz="4" w:space="0"/>
            </w:tcBorders>
            <w:vAlign w:val="center"/>
          </w:tcPr>
          <w:p w14:paraId="5295E926">
            <w:pPr>
              <w:widowControl/>
              <w:jc w:val="center"/>
              <w:rPr>
                <w:rFonts w:ascii="宋体" w:hAnsi="宋体" w:cs="宋体"/>
                <w:kern w:val="0"/>
                <w:szCs w:val="21"/>
              </w:rPr>
            </w:pPr>
          </w:p>
        </w:tc>
        <w:tc>
          <w:tcPr>
            <w:tcW w:w="2212" w:type="dxa"/>
            <w:tcBorders>
              <w:top w:val="single" w:color="000000" w:sz="4" w:space="0"/>
              <w:left w:val="nil"/>
              <w:bottom w:val="single" w:color="000000" w:sz="4" w:space="0"/>
              <w:right w:val="single" w:color="000000" w:sz="4" w:space="0"/>
            </w:tcBorders>
            <w:vAlign w:val="center"/>
          </w:tcPr>
          <w:p w14:paraId="19229687">
            <w:pPr>
              <w:widowControl/>
              <w:rPr>
                <w:rFonts w:ascii="宋体" w:hAnsi="宋体" w:cs="宋体"/>
                <w:kern w:val="0"/>
                <w:szCs w:val="21"/>
              </w:rPr>
            </w:pPr>
          </w:p>
        </w:tc>
        <w:tc>
          <w:tcPr>
            <w:tcW w:w="2547" w:type="dxa"/>
            <w:tcBorders>
              <w:top w:val="single" w:color="000000" w:sz="4" w:space="0"/>
              <w:left w:val="nil"/>
              <w:bottom w:val="single" w:color="000000" w:sz="4" w:space="0"/>
              <w:right w:val="single" w:color="000000" w:sz="4" w:space="0"/>
            </w:tcBorders>
            <w:vAlign w:val="center"/>
          </w:tcPr>
          <w:p w14:paraId="00A75EF9">
            <w:pPr>
              <w:widowControl/>
              <w:jc w:val="center"/>
              <w:rPr>
                <w:rFonts w:ascii="宋体" w:hAnsi="宋体" w:cs="宋体"/>
                <w:kern w:val="0"/>
                <w:szCs w:val="21"/>
              </w:rPr>
            </w:pPr>
          </w:p>
        </w:tc>
        <w:tc>
          <w:tcPr>
            <w:tcW w:w="2358" w:type="dxa"/>
            <w:tcBorders>
              <w:top w:val="single" w:color="000000" w:sz="4" w:space="0"/>
              <w:left w:val="nil"/>
              <w:bottom w:val="single" w:color="000000" w:sz="4" w:space="0"/>
              <w:right w:val="single" w:color="000000" w:sz="4" w:space="0"/>
            </w:tcBorders>
            <w:vAlign w:val="center"/>
          </w:tcPr>
          <w:p w14:paraId="2DE51205">
            <w:pPr>
              <w:widowControl/>
              <w:rPr>
                <w:rFonts w:ascii="宋体" w:hAnsi="宋体" w:cs="宋体"/>
                <w:kern w:val="0"/>
                <w:szCs w:val="21"/>
              </w:rPr>
            </w:pPr>
          </w:p>
        </w:tc>
      </w:tr>
      <w:tr w14:paraId="78DF8224">
        <w:tblPrEx>
          <w:tblCellMar>
            <w:top w:w="0" w:type="dxa"/>
            <w:left w:w="108" w:type="dxa"/>
            <w:bottom w:w="0" w:type="dxa"/>
            <w:right w:w="108" w:type="dxa"/>
          </w:tblCellMar>
        </w:tblPrEx>
        <w:trPr>
          <w:trHeight w:val="494" w:hRule="atLeast"/>
          <w:jc w:val="center"/>
        </w:trPr>
        <w:tc>
          <w:tcPr>
            <w:tcW w:w="1405" w:type="dxa"/>
            <w:tcBorders>
              <w:top w:val="single" w:color="000000" w:sz="4" w:space="0"/>
              <w:left w:val="single" w:color="000000" w:sz="4" w:space="0"/>
              <w:bottom w:val="single" w:color="000000" w:sz="4" w:space="0"/>
              <w:right w:val="single" w:color="000000" w:sz="4" w:space="0"/>
            </w:tcBorders>
            <w:vAlign w:val="center"/>
          </w:tcPr>
          <w:p w14:paraId="2BCFF386">
            <w:pPr>
              <w:widowControl/>
              <w:jc w:val="center"/>
              <w:rPr>
                <w:rFonts w:ascii="宋体" w:hAnsi="宋体" w:cs="宋体"/>
                <w:kern w:val="0"/>
                <w:szCs w:val="21"/>
              </w:rPr>
            </w:pPr>
          </w:p>
        </w:tc>
        <w:tc>
          <w:tcPr>
            <w:tcW w:w="2212" w:type="dxa"/>
            <w:tcBorders>
              <w:top w:val="single" w:color="000000" w:sz="4" w:space="0"/>
              <w:left w:val="nil"/>
              <w:bottom w:val="single" w:color="000000" w:sz="4" w:space="0"/>
              <w:right w:val="single" w:color="000000" w:sz="4" w:space="0"/>
            </w:tcBorders>
            <w:vAlign w:val="center"/>
          </w:tcPr>
          <w:p w14:paraId="68C75B00">
            <w:pPr>
              <w:widowControl/>
              <w:rPr>
                <w:rFonts w:ascii="宋体" w:hAnsi="宋体" w:cs="宋体"/>
                <w:kern w:val="0"/>
                <w:szCs w:val="21"/>
              </w:rPr>
            </w:pPr>
          </w:p>
        </w:tc>
        <w:tc>
          <w:tcPr>
            <w:tcW w:w="2547" w:type="dxa"/>
            <w:tcBorders>
              <w:top w:val="single" w:color="000000" w:sz="4" w:space="0"/>
              <w:left w:val="nil"/>
              <w:bottom w:val="single" w:color="000000" w:sz="4" w:space="0"/>
              <w:right w:val="single" w:color="000000" w:sz="4" w:space="0"/>
            </w:tcBorders>
            <w:vAlign w:val="center"/>
          </w:tcPr>
          <w:p w14:paraId="0F5DF65C">
            <w:pPr>
              <w:widowControl/>
              <w:jc w:val="center"/>
              <w:rPr>
                <w:rFonts w:ascii="宋体" w:hAnsi="宋体" w:cs="宋体"/>
                <w:kern w:val="0"/>
                <w:szCs w:val="21"/>
              </w:rPr>
            </w:pPr>
          </w:p>
        </w:tc>
        <w:tc>
          <w:tcPr>
            <w:tcW w:w="2358" w:type="dxa"/>
            <w:tcBorders>
              <w:top w:val="single" w:color="000000" w:sz="4" w:space="0"/>
              <w:left w:val="nil"/>
              <w:bottom w:val="single" w:color="000000" w:sz="4" w:space="0"/>
              <w:right w:val="single" w:color="000000" w:sz="4" w:space="0"/>
            </w:tcBorders>
            <w:vAlign w:val="center"/>
          </w:tcPr>
          <w:p w14:paraId="6563FA64">
            <w:pPr>
              <w:widowControl/>
              <w:rPr>
                <w:rFonts w:ascii="宋体" w:hAnsi="宋体" w:cs="宋体"/>
                <w:kern w:val="0"/>
                <w:szCs w:val="21"/>
              </w:rPr>
            </w:pPr>
          </w:p>
        </w:tc>
      </w:tr>
      <w:tr w14:paraId="02368480">
        <w:tblPrEx>
          <w:tblCellMar>
            <w:top w:w="0" w:type="dxa"/>
            <w:left w:w="108" w:type="dxa"/>
            <w:bottom w:w="0" w:type="dxa"/>
            <w:right w:w="108" w:type="dxa"/>
          </w:tblCellMar>
        </w:tblPrEx>
        <w:trPr>
          <w:trHeight w:val="494" w:hRule="atLeast"/>
          <w:jc w:val="center"/>
        </w:trPr>
        <w:tc>
          <w:tcPr>
            <w:tcW w:w="1405" w:type="dxa"/>
            <w:tcBorders>
              <w:top w:val="single" w:color="000000" w:sz="4" w:space="0"/>
              <w:left w:val="single" w:color="000000" w:sz="4" w:space="0"/>
              <w:bottom w:val="single" w:color="000000" w:sz="4" w:space="0"/>
              <w:right w:val="single" w:color="000000" w:sz="4" w:space="0"/>
            </w:tcBorders>
            <w:vAlign w:val="center"/>
          </w:tcPr>
          <w:p w14:paraId="4E63646D">
            <w:pPr>
              <w:widowControl/>
              <w:jc w:val="center"/>
              <w:rPr>
                <w:rFonts w:ascii="宋体" w:hAnsi="宋体" w:cs="宋体"/>
                <w:kern w:val="0"/>
                <w:szCs w:val="21"/>
              </w:rPr>
            </w:pPr>
          </w:p>
        </w:tc>
        <w:tc>
          <w:tcPr>
            <w:tcW w:w="2212" w:type="dxa"/>
            <w:tcBorders>
              <w:top w:val="single" w:color="000000" w:sz="4" w:space="0"/>
              <w:left w:val="nil"/>
              <w:bottom w:val="single" w:color="000000" w:sz="4" w:space="0"/>
              <w:right w:val="single" w:color="000000" w:sz="4" w:space="0"/>
            </w:tcBorders>
            <w:vAlign w:val="center"/>
          </w:tcPr>
          <w:p w14:paraId="57497EEC">
            <w:pPr>
              <w:widowControl/>
              <w:rPr>
                <w:rFonts w:ascii="宋体" w:hAnsi="宋体" w:cs="宋体"/>
                <w:kern w:val="0"/>
                <w:szCs w:val="21"/>
              </w:rPr>
            </w:pPr>
          </w:p>
        </w:tc>
        <w:tc>
          <w:tcPr>
            <w:tcW w:w="2547" w:type="dxa"/>
            <w:tcBorders>
              <w:top w:val="single" w:color="000000" w:sz="4" w:space="0"/>
              <w:left w:val="nil"/>
              <w:bottom w:val="single" w:color="000000" w:sz="4" w:space="0"/>
              <w:right w:val="single" w:color="000000" w:sz="4" w:space="0"/>
            </w:tcBorders>
            <w:vAlign w:val="center"/>
          </w:tcPr>
          <w:p w14:paraId="53CCB6D9">
            <w:pPr>
              <w:widowControl/>
              <w:jc w:val="center"/>
              <w:rPr>
                <w:rFonts w:ascii="宋体" w:hAnsi="宋体" w:cs="宋体"/>
                <w:kern w:val="0"/>
                <w:szCs w:val="21"/>
              </w:rPr>
            </w:pPr>
          </w:p>
        </w:tc>
        <w:tc>
          <w:tcPr>
            <w:tcW w:w="2358" w:type="dxa"/>
            <w:tcBorders>
              <w:top w:val="single" w:color="000000" w:sz="4" w:space="0"/>
              <w:left w:val="nil"/>
              <w:bottom w:val="single" w:color="000000" w:sz="4" w:space="0"/>
              <w:right w:val="single" w:color="000000" w:sz="4" w:space="0"/>
            </w:tcBorders>
            <w:vAlign w:val="center"/>
          </w:tcPr>
          <w:p w14:paraId="44410E42">
            <w:pPr>
              <w:widowControl/>
              <w:rPr>
                <w:rFonts w:ascii="宋体" w:hAnsi="宋体" w:cs="宋体"/>
                <w:kern w:val="0"/>
                <w:szCs w:val="21"/>
              </w:rPr>
            </w:pPr>
          </w:p>
        </w:tc>
      </w:tr>
      <w:tr w14:paraId="7290DA35">
        <w:tblPrEx>
          <w:tblCellMar>
            <w:top w:w="0" w:type="dxa"/>
            <w:left w:w="108" w:type="dxa"/>
            <w:bottom w:w="0" w:type="dxa"/>
            <w:right w:w="108" w:type="dxa"/>
          </w:tblCellMar>
        </w:tblPrEx>
        <w:trPr>
          <w:trHeight w:val="2217" w:hRule="atLeast"/>
          <w:jc w:val="center"/>
        </w:trPr>
        <w:tc>
          <w:tcPr>
            <w:tcW w:w="1405" w:type="dxa"/>
            <w:tcBorders>
              <w:top w:val="single" w:color="000000" w:sz="4" w:space="0"/>
              <w:left w:val="single" w:color="000000" w:sz="4" w:space="0"/>
              <w:bottom w:val="single" w:color="000000" w:sz="4" w:space="0"/>
              <w:right w:val="single" w:color="000000" w:sz="4" w:space="0"/>
            </w:tcBorders>
            <w:vAlign w:val="center"/>
          </w:tcPr>
          <w:p w14:paraId="3B0B0B58">
            <w:pPr>
              <w:widowControl/>
              <w:jc w:val="center"/>
              <w:rPr>
                <w:rFonts w:ascii="宋体" w:hAnsi="宋体" w:cs="宋体"/>
                <w:kern w:val="0"/>
                <w:szCs w:val="21"/>
              </w:rPr>
            </w:pPr>
            <w:r>
              <w:rPr>
                <w:rFonts w:hint="eastAsia" w:ascii="宋体" w:hAnsi="宋体" w:cs="宋体"/>
                <w:kern w:val="0"/>
                <w:szCs w:val="21"/>
              </w:rPr>
              <w:t>一次性奖励申请原因</w:t>
            </w:r>
          </w:p>
        </w:tc>
        <w:tc>
          <w:tcPr>
            <w:tcW w:w="7117" w:type="dxa"/>
            <w:gridSpan w:val="3"/>
            <w:tcBorders>
              <w:top w:val="single" w:color="000000" w:sz="4" w:space="0"/>
              <w:left w:val="nil"/>
              <w:bottom w:val="single" w:color="000000" w:sz="4" w:space="0"/>
              <w:right w:val="single" w:color="000000" w:sz="4" w:space="0"/>
            </w:tcBorders>
            <w:vAlign w:val="center"/>
          </w:tcPr>
          <w:p w14:paraId="63DF6B57">
            <w:pPr>
              <w:widowControl/>
              <w:rPr>
                <w:rFonts w:ascii="宋体" w:hAnsi="宋体" w:cs="宋体"/>
                <w:kern w:val="0"/>
                <w:szCs w:val="21"/>
              </w:rPr>
            </w:pPr>
          </w:p>
          <w:p w14:paraId="6DF68096">
            <w:pPr>
              <w:widowControl/>
              <w:rPr>
                <w:rFonts w:ascii="宋体" w:hAnsi="宋体" w:cs="宋体"/>
                <w:kern w:val="0"/>
                <w:szCs w:val="21"/>
              </w:rPr>
            </w:pPr>
          </w:p>
          <w:p w14:paraId="194867FB">
            <w:pPr>
              <w:widowControl/>
              <w:rPr>
                <w:rFonts w:ascii="宋体" w:hAnsi="宋体" w:cs="宋体"/>
                <w:kern w:val="0"/>
                <w:szCs w:val="21"/>
              </w:rPr>
            </w:pPr>
            <w:r>
              <w:rPr>
                <w:rFonts w:hint="eastAsia" w:ascii="宋体" w:hAnsi="宋体" w:cs="宋体"/>
                <w:kern w:val="0"/>
                <w:szCs w:val="21"/>
              </w:rPr>
              <w:t xml:space="preserve">                                 </w:t>
            </w:r>
          </w:p>
          <w:p w14:paraId="5F0288AF">
            <w:pPr>
              <w:widowControl/>
              <w:rPr>
                <w:rFonts w:ascii="宋体" w:hAnsi="宋体" w:cs="宋体"/>
                <w:kern w:val="0"/>
                <w:szCs w:val="21"/>
              </w:rPr>
            </w:pPr>
            <w:r>
              <w:rPr>
                <w:rFonts w:hint="eastAsia" w:ascii="宋体" w:hAnsi="宋体" w:cs="宋体"/>
                <w:kern w:val="0"/>
                <w:szCs w:val="21"/>
              </w:rPr>
              <w:t xml:space="preserve">                           </w:t>
            </w:r>
          </w:p>
          <w:p w14:paraId="217561FD">
            <w:pPr>
              <w:widowControl/>
              <w:rPr>
                <w:rFonts w:ascii="宋体" w:hAnsi="宋体" w:cs="宋体"/>
                <w:kern w:val="0"/>
                <w:szCs w:val="21"/>
              </w:rPr>
            </w:pPr>
            <w:r>
              <w:rPr>
                <w:rFonts w:hint="eastAsia" w:ascii="宋体" w:hAnsi="宋体" w:cs="宋体"/>
                <w:kern w:val="0"/>
                <w:szCs w:val="21"/>
              </w:rPr>
              <w:t xml:space="preserve">                          项目负责人签字：</w:t>
            </w:r>
          </w:p>
          <w:p w14:paraId="4D10D00D">
            <w:pPr>
              <w:widowControl/>
              <w:rPr>
                <w:rFonts w:ascii="宋体" w:hAnsi="宋体" w:cs="宋体"/>
                <w:kern w:val="0"/>
                <w:szCs w:val="21"/>
              </w:rPr>
            </w:pPr>
            <w:r>
              <w:rPr>
                <w:rFonts w:hint="eastAsia" w:ascii="宋体" w:hAnsi="宋体" w:cs="宋体"/>
                <w:kern w:val="0"/>
                <w:szCs w:val="21"/>
              </w:rPr>
              <w:t xml:space="preserve">                                      年    月    日</w:t>
            </w:r>
          </w:p>
        </w:tc>
      </w:tr>
      <w:tr w14:paraId="3F28A0D2">
        <w:tblPrEx>
          <w:tblCellMar>
            <w:top w:w="0" w:type="dxa"/>
            <w:left w:w="108" w:type="dxa"/>
            <w:bottom w:w="0" w:type="dxa"/>
            <w:right w:w="108" w:type="dxa"/>
          </w:tblCellMar>
        </w:tblPrEx>
        <w:trPr>
          <w:trHeight w:val="1635" w:hRule="atLeast"/>
          <w:jc w:val="center"/>
        </w:trPr>
        <w:tc>
          <w:tcPr>
            <w:tcW w:w="1405" w:type="dxa"/>
            <w:tcBorders>
              <w:top w:val="single" w:color="000000" w:sz="4" w:space="0"/>
              <w:left w:val="single" w:color="000000" w:sz="4" w:space="0"/>
              <w:bottom w:val="single" w:color="000000" w:sz="4" w:space="0"/>
              <w:right w:val="single" w:color="000000" w:sz="4" w:space="0"/>
            </w:tcBorders>
            <w:vAlign w:val="center"/>
          </w:tcPr>
          <w:p w14:paraId="649A4BCF">
            <w:pPr>
              <w:widowControl/>
              <w:jc w:val="center"/>
              <w:rPr>
                <w:rFonts w:ascii="宋体" w:hAnsi="宋体" w:cs="宋体"/>
                <w:kern w:val="0"/>
                <w:szCs w:val="21"/>
              </w:rPr>
            </w:pPr>
            <w:r>
              <w:rPr>
                <w:rFonts w:hint="eastAsia" w:ascii="宋体" w:hAnsi="宋体" w:cs="宋体"/>
                <w:kern w:val="0"/>
                <w:szCs w:val="21"/>
              </w:rPr>
              <w:t>研究生处</w:t>
            </w:r>
          </w:p>
          <w:p w14:paraId="71521E31">
            <w:pPr>
              <w:widowControl/>
              <w:jc w:val="center"/>
              <w:rPr>
                <w:rFonts w:ascii="宋体" w:hAnsi="宋体" w:cs="宋体"/>
                <w:kern w:val="0"/>
                <w:szCs w:val="21"/>
              </w:rPr>
            </w:pPr>
            <w:r>
              <w:rPr>
                <w:rFonts w:hint="eastAsia" w:ascii="宋体" w:hAnsi="宋体" w:cs="宋体"/>
                <w:kern w:val="0"/>
                <w:szCs w:val="21"/>
              </w:rPr>
              <w:t>意见</w:t>
            </w:r>
          </w:p>
        </w:tc>
        <w:tc>
          <w:tcPr>
            <w:tcW w:w="7117" w:type="dxa"/>
            <w:gridSpan w:val="3"/>
            <w:tcBorders>
              <w:top w:val="single" w:color="000000" w:sz="4" w:space="0"/>
              <w:left w:val="nil"/>
              <w:bottom w:val="single" w:color="000000" w:sz="4" w:space="0"/>
              <w:right w:val="single" w:color="000000" w:sz="4" w:space="0"/>
            </w:tcBorders>
          </w:tcPr>
          <w:p w14:paraId="739CBC0E">
            <w:pPr>
              <w:widowControl/>
              <w:ind w:firstLine="2730"/>
              <w:rPr>
                <w:rFonts w:ascii="宋体" w:hAnsi="宋体" w:cs="宋体"/>
                <w:kern w:val="0"/>
                <w:szCs w:val="21"/>
              </w:rPr>
            </w:pPr>
          </w:p>
          <w:p w14:paraId="489157FF">
            <w:pPr>
              <w:widowControl/>
              <w:ind w:firstLine="2730"/>
              <w:rPr>
                <w:rFonts w:ascii="宋体" w:hAnsi="宋体" w:cs="宋体"/>
                <w:kern w:val="0"/>
                <w:szCs w:val="21"/>
              </w:rPr>
            </w:pPr>
          </w:p>
          <w:p w14:paraId="328CAF6B">
            <w:pPr>
              <w:widowControl/>
              <w:rPr>
                <w:rFonts w:ascii="宋体" w:hAnsi="宋体" w:cs="宋体"/>
                <w:kern w:val="0"/>
                <w:szCs w:val="21"/>
              </w:rPr>
            </w:pPr>
          </w:p>
          <w:p w14:paraId="57CEC61A">
            <w:pPr>
              <w:widowControl/>
              <w:ind w:firstLine="2730"/>
              <w:rPr>
                <w:rFonts w:ascii="宋体" w:hAnsi="宋体" w:cs="宋体"/>
                <w:kern w:val="0"/>
                <w:szCs w:val="21"/>
              </w:rPr>
            </w:pPr>
            <w:r>
              <w:rPr>
                <w:rFonts w:hint="eastAsia" w:ascii="宋体" w:hAnsi="宋体" w:cs="宋体"/>
                <w:kern w:val="0"/>
                <w:szCs w:val="21"/>
              </w:rPr>
              <w:t xml:space="preserve">研究生处负责人签字：                                       </w:t>
            </w:r>
          </w:p>
          <w:p w14:paraId="43DF2713">
            <w:pPr>
              <w:widowControl/>
              <w:rPr>
                <w:rFonts w:ascii="宋体" w:hAnsi="宋体" w:cs="宋体"/>
                <w:kern w:val="0"/>
                <w:szCs w:val="21"/>
              </w:rPr>
            </w:pPr>
            <w:r>
              <w:rPr>
                <w:rFonts w:hint="eastAsia" w:ascii="宋体" w:hAnsi="宋体" w:cs="宋体"/>
                <w:kern w:val="0"/>
                <w:szCs w:val="21"/>
              </w:rPr>
              <w:t xml:space="preserve">                                       年    月    日</w:t>
            </w:r>
          </w:p>
        </w:tc>
      </w:tr>
      <w:tr w14:paraId="6A05B9D2">
        <w:tblPrEx>
          <w:tblCellMar>
            <w:top w:w="0" w:type="dxa"/>
            <w:left w:w="108" w:type="dxa"/>
            <w:bottom w:w="0" w:type="dxa"/>
            <w:right w:w="108" w:type="dxa"/>
          </w:tblCellMar>
        </w:tblPrEx>
        <w:trPr>
          <w:trHeight w:val="1694" w:hRule="atLeast"/>
          <w:jc w:val="center"/>
        </w:trPr>
        <w:tc>
          <w:tcPr>
            <w:tcW w:w="1405" w:type="dxa"/>
            <w:tcBorders>
              <w:top w:val="single" w:color="000000" w:sz="4" w:space="0"/>
              <w:left w:val="single" w:color="000000" w:sz="4" w:space="0"/>
              <w:bottom w:val="single" w:color="000000" w:sz="4" w:space="0"/>
              <w:right w:val="single" w:color="000000" w:sz="4" w:space="0"/>
            </w:tcBorders>
            <w:vAlign w:val="center"/>
          </w:tcPr>
          <w:p w14:paraId="01BD9390">
            <w:pPr>
              <w:widowControl/>
              <w:jc w:val="center"/>
              <w:rPr>
                <w:rFonts w:ascii="宋体" w:hAnsi="宋体" w:cs="宋体"/>
                <w:kern w:val="0"/>
                <w:szCs w:val="21"/>
              </w:rPr>
            </w:pPr>
            <w:r>
              <w:rPr>
                <w:rFonts w:hint="eastAsia" w:ascii="宋体" w:hAnsi="宋体" w:cs="宋体"/>
                <w:kern w:val="0"/>
                <w:szCs w:val="21"/>
              </w:rPr>
              <w:t>财务意见</w:t>
            </w:r>
          </w:p>
        </w:tc>
        <w:tc>
          <w:tcPr>
            <w:tcW w:w="7117" w:type="dxa"/>
            <w:gridSpan w:val="3"/>
            <w:tcBorders>
              <w:top w:val="single" w:color="000000" w:sz="4" w:space="0"/>
              <w:left w:val="nil"/>
              <w:bottom w:val="single" w:color="000000" w:sz="4" w:space="0"/>
              <w:right w:val="single" w:color="000000" w:sz="4" w:space="0"/>
            </w:tcBorders>
          </w:tcPr>
          <w:p w14:paraId="3CB7C69A">
            <w:pPr>
              <w:widowControl/>
              <w:rPr>
                <w:rFonts w:ascii="宋体" w:hAnsi="宋体" w:cs="宋体"/>
                <w:kern w:val="0"/>
                <w:szCs w:val="21"/>
              </w:rPr>
            </w:pPr>
          </w:p>
          <w:p w14:paraId="073EDD8F">
            <w:pPr>
              <w:widowControl/>
              <w:ind w:firstLine="4410"/>
              <w:rPr>
                <w:rFonts w:ascii="宋体" w:hAnsi="宋体" w:cs="宋体"/>
                <w:kern w:val="0"/>
                <w:szCs w:val="21"/>
              </w:rPr>
            </w:pPr>
          </w:p>
          <w:p w14:paraId="4D647BE9">
            <w:pPr>
              <w:widowControl/>
              <w:ind w:firstLine="2730"/>
              <w:rPr>
                <w:rFonts w:ascii="宋体" w:hAnsi="宋体" w:cs="宋体"/>
                <w:kern w:val="0"/>
                <w:szCs w:val="21"/>
              </w:rPr>
            </w:pPr>
            <w:r>
              <w:rPr>
                <w:rFonts w:hint="eastAsia" w:ascii="宋体" w:hAnsi="宋体" w:cs="宋体"/>
                <w:kern w:val="0"/>
                <w:szCs w:val="21"/>
              </w:rPr>
              <w:t xml:space="preserve">                     </w:t>
            </w:r>
          </w:p>
          <w:p w14:paraId="49C714BF">
            <w:pPr>
              <w:widowControl/>
              <w:rPr>
                <w:rFonts w:ascii="宋体" w:hAnsi="宋体" w:cs="宋体"/>
                <w:kern w:val="0"/>
                <w:szCs w:val="21"/>
              </w:rPr>
            </w:pPr>
            <w:r>
              <w:rPr>
                <w:rFonts w:hint="eastAsia" w:ascii="宋体" w:hAnsi="宋体" w:cs="宋体"/>
                <w:kern w:val="0"/>
                <w:szCs w:val="21"/>
              </w:rPr>
              <w:t xml:space="preserve">                          财务负责人签字：                </w:t>
            </w:r>
          </w:p>
          <w:p w14:paraId="17AFA42F">
            <w:pPr>
              <w:widowControl/>
              <w:rPr>
                <w:rFonts w:ascii="宋体" w:hAnsi="宋体" w:cs="宋体"/>
                <w:kern w:val="0"/>
                <w:szCs w:val="21"/>
              </w:rPr>
            </w:pPr>
            <w:r>
              <w:rPr>
                <w:rFonts w:hint="eastAsia" w:ascii="宋体" w:hAnsi="宋体" w:cs="宋体"/>
                <w:kern w:val="0"/>
                <w:szCs w:val="21"/>
              </w:rPr>
              <w:t xml:space="preserve">                                       年    月    日</w:t>
            </w:r>
          </w:p>
        </w:tc>
      </w:tr>
      <w:tr w14:paraId="39728003">
        <w:tblPrEx>
          <w:tblCellMar>
            <w:top w:w="0" w:type="dxa"/>
            <w:left w:w="108" w:type="dxa"/>
            <w:bottom w:w="0" w:type="dxa"/>
            <w:right w:w="108" w:type="dxa"/>
          </w:tblCellMar>
        </w:tblPrEx>
        <w:trPr>
          <w:trHeight w:val="274" w:hRule="atLeast"/>
          <w:jc w:val="center"/>
        </w:trPr>
        <w:tc>
          <w:tcPr>
            <w:tcW w:w="1405" w:type="dxa"/>
            <w:tcBorders>
              <w:top w:val="single" w:color="000000" w:sz="4" w:space="0"/>
              <w:left w:val="single" w:color="000000" w:sz="4" w:space="0"/>
              <w:bottom w:val="single" w:color="000000" w:sz="4" w:space="0"/>
              <w:right w:val="single" w:color="000000" w:sz="4" w:space="0"/>
            </w:tcBorders>
            <w:vAlign w:val="center"/>
          </w:tcPr>
          <w:p w14:paraId="2C5437F3">
            <w:pPr>
              <w:widowControl/>
              <w:jc w:val="center"/>
              <w:rPr>
                <w:rFonts w:ascii="宋体" w:hAnsi="宋体" w:cs="宋体"/>
                <w:kern w:val="0"/>
                <w:szCs w:val="21"/>
              </w:rPr>
            </w:pPr>
            <w:r>
              <w:rPr>
                <w:rFonts w:hint="eastAsia" w:ascii="宋体" w:hAnsi="宋体" w:cs="宋体"/>
                <w:kern w:val="0"/>
                <w:szCs w:val="21"/>
              </w:rPr>
              <w:t>审批意见</w:t>
            </w:r>
          </w:p>
        </w:tc>
        <w:tc>
          <w:tcPr>
            <w:tcW w:w="7117" w:type="dxa"/>
            <w:gridSpan w:val="3"/>
            <w:tcBorders>
              <w:top w:val="single" w:color="000000" w:sz="4" w:space="0"/>
              <w:left w:val="nil"/>
              <w:bottom w:val="single" w:color="000000" w:sz="4" w:space="0"/>
              <w:right w:val="single" w:color="000000" w:sz="4" w:space="0"/>
            </w:tcBorders>
          </w:tcPr>
          <w:p w14:paraId="34991644">
            <w:pPr>
              <w:widowControl/>
              <w:rPr>
                <w:rFonts w:ascii="宋体" w:hAnsi="宋体" w:cs="宋体"/>
                <w:kern w:val="0"/>
                <w:szCs w:val="21"/>
              </w:rPr>
            </w:pPr>
          </w:p>
          <w:p w14:paraId="210BB557">
            <w:pPr>
              <w:widowControl/>
              <w:ind w:firstLine="4410"/>
              <w:rPr>
                <w:rFonts w:ascii="宋体" w:hAnsi="宋体" w:cs="宋体"/>
                <w:kern w:val="0"/>
                <w:szCs w:val="21"/>
              </w:rPr>
            </w:pPr>
          </w:p>
          <w:p w14:paraId="796E591D">
            <w:pPr>
              <w:widowControl/>
              <w:ind w:firstLine="4410"/>
              <w:rPr>
                <w:rFonts w:ascii="宋体" w:hAnsi="宋体" w:cs="宋体"/>
                <w:kern w:val="0"/>
                <w:szCs w:val="21"/>
              </w:rPr>
            </w:pPr>
          </w:p>
          <w:p w14:paraId="0534EE8A">
            <w:pPr>
              <w:widowControl/>
              <w:rPr>
                <w:rFonts w:ascii="宋体" w:hAnsi="宋体" w:cs="宋体"/>
                <w:kern w:val="0"/>
                <w:szCs w:val="21"/>
              </w:rPr>
            </w:pPr>
            <w:r>
              <w:rPr>
                <w:rFonts w:hint="eastAsia" w:ascii="宋体" w:hAnsi="宋体" w:cs="宋体"/>
                <w:kern w:val="0"/>
                <w:szCs w:val="21"/>
              </w:rPr>
              <w:t xml:space="preserve">                                 </w:t>
            </w:r>
          </w:p>
          <w:p w14:paraId="31E22B25">
            <w:pPr>
              <w:widowControl/>
              <w:rPr>
                <w:rFonts w:ascii="宋体" w:hAnsi="宋体" w:cs="宋体"/>
                <w:kern w:val="0"/>
                <w:szCs w:val="21"/>
              </w:rPr>
            </w:pPr>
            <w:r>
              <w:rPr>
                <w:rFonts w:hint="eastAsia" w:ascii="宋体" w:hAnsi="宋体" w:cs="宋体"/>
                <w:kern w:val="0"/>
                <w:szCs w:val="21"/>
              </w:rPr>
              <w:t xml:space="preserve">                                  分管院领导签字：</w:t>
            </w:r>
          </w:p>
          <w:p w14:paraId="18D161DF">
            <w:pPr>
              <w:widowControl/>
              <w:ind w:firstLine="4410"/>
              <w:rPr>
                <w:rFonts w:ascii="宋体" w:hAnsi="宋体" w:cs="宋体"/>
                <w:kern w:val="0"/>
                <w:szCs w:val="21"/>
              </w:rPr>
            </w:pPr>
          </w:p>
          <w:p w14:paraId="0187FCE7">
            <w:pPr>
              <w:widowControl/>
              <w:rPr>
                <w:rFonts w:ascii="宋体" w:hAnsi="宋体" w:cs="宋体"/>
                <w:kern w:val="0"/>
                <w:szCs w:val="21"/>
              </w:rPr>
            </w:pPr>
            <w:r>
              <w:rPr>
                <w:rFonts w:hint="eastAsia" w:ascii="宋体" w:hAnsi="宋体" w:cs="宋体"/>
                <w:kern w:val="0"/>
                <w:szCs w:val="21"/>
              </w:rPr>
              <w:t xml:space="preserve">                                                年    月    日</w:t>
            </w:r>
          </w:p>
        </w:tc>
      </w:tr>
      <w:tr w14:paraId="749EAF08">
        <w:tblPrEx>
          <w:tblCellMar>
            <w:top w:w="0" w:type="dxa"/>
            <w:left w:w="108" w:type="dxa"/>
            <w:bottom w:w="0" w:type="dxa"/>
            <w:right w:w="108" w:type="dxa"/>
          </w:tblCellMar>
        </w:tblPrEx>
        <w:trPr>
          <w:trHeight w:val="557" w:hRule="atLeast"/>
          <w:jc w:val="center"/>
        </w:trPr>
        <w:tc>
          <w:tcPr>
            <w:tcW w:w="1405" w:type="dxa"/>
            <w:tcBorders>
              <w:top w:val="single" w:color="000000" w:sz="4" w:space="0"/>
              <w:left w:val="single" w:color="000000" w:sz="4" w:space="0"/>
              <w:bottom w:val="single" w:color="000000" w:sz="4" w:space="0"/>
              <w:right w:val="single" w:color="000000" w:sz="4" w:space="0"/>
            </w:tcBorders>
            <w:vAlign w:val="center"/>
          </w:tcPr>
          <w:p w14:paraId="00E46F9B">
            <w:pPr>
              <w:widowControl/>
              <w:autoSpaceDN w:val="0"/>
              <w:snapToGrid w:val="0"/>
              <w:jc w:val="center"/>
              <w:rPr>
                <w:rFonts w:ascii="宋体" w:hAnsi="宋体" w:cs="宋体"/>
                <w:kern w:val="0"/>
                <w:szCs w:val="21"/>
              </w:rPr>
            </w:pPr>
            <w:r>
              <w:rPr>
                <w:rFonts w:hint="eastAsia" w:ascii="宋体" w:hAnsi="宋体" w:cs="宋体"/>
                <w:kern w:val="0"/>
                <w:szCs w:val="21"/>
              </w:rPr>
              <w:t>备 注</w:t>
            </w:r>
          </w:p>
        </w:tc>
        <w:tc>
          <w:tcPr>
            <w:tcW w:w="7117" w:type="dxa"/>
            <w:gridSpan w:val="3"/>
            <w:tcBorders>
              <w:top w:val="single" w:color="000000" w:sz="4" w:space="0"/>
              <w:left w:val="nil"/>
              <w:bottom w:val="single" w:color="000000" w:sz="4" w:space="0"/>
              <w:right w:val="single" w:color="000000" w:sz="4" w:space="0"/>
            </w:tcBorders>
          </w:tcPr>
          <w:p w14:paraId="4CE389B8">
            <w:pPr>
              <w:widowControl/>
              <w:autoSpaceDN w:val="0"/>
              <w:snapToGrid w:val="0"/>
              <w:spacing w:before="156" w:after="156"/>
              <w:rPr>
                <w:rFonts w:ascii="宋体" w:hAnsi="宋体" w:cs="宋体"/>
                <w:kern w:val="0"/>
                <w:szCs w:val="21"/>
              </w:rPr>
            </w:pPr>
            <w:r>
              <w:rPr>
                <w:rFonts w:hint="eastAsia" w:ascii="宋体" w:hAnsi="宋体" w:cs="宋体"/>
                <w:kern w:val="0"/>
                <w:szCs w:val="21"/>
              </w:rPr>
              <w:t>本申请表一式两份，原件交高研院研究生处备案，中心（实验室）留存复印件。</w:t>
            </w:r>
          </w:p>
        </w:tc>
      </w:tr>
    </w:tbl>
    <w:p w14:paraId="10927531">
      <w:pPr>
        <w:widowControl/>
        <w:autoSpaceDN w:val="0"/>
        <w:snapToGrid w:val="0"/>
        <w:jc w:val="center"/>
        <w:rPr>
          <w:rFonts w:ascii="宋体" w:hAnsi="宋体" w:cs="宋体"/>
          <w:b/>
          <w:bCs/>
          <w:kern w:val="0"/>
          <w:sz w:val="32"/>
          <w:szCs w:val="32"/>
        </w:rPr>
      </w:pPr>
    </w:p>
    <w:p w14:paraId="03E456D1">
      <w:pPr>
        <w:widowControl/>
        <w:autoSpaceDN w:val="0"/>
        <w:snapToGrid w:val="0"/>
        <w:jc w:val="center"/>
        <w:rPr>
          <w:rFonts w:ascii="宋体" w:hAnsi="宋体" w:cs="宋体"/>
          <w:b/>
          <w:bCs/>
          <w:kern w:val="0"/>
          <w:sz w:val="32"/>
          <w:szCs w:val="32"/>
        </w:rPr>
      </w:pPr>
    </w:p>
    <w:p w14:paraId="729D6FC8">
      <w:pPr>
        <w:widowControl/>
        <w:jc w:val="center"/>
        <w:rPr>
          <w:rFonts w:ascii="华文中宋" w:hAnsi="华文中宋" w:eastAsia="华文中宋" w:cs="宋体"/>
          <w:b/>
          <w:bCs/>
          <w:kern w:val="0"/>
          <w:sz w:val="30"/>
          <w:szCs w:val="30"/>
        </w:rPr>
      </w:pPr>
      <w:r>
        <w:rPr>
          <w:rFonts w:ascii="华文中宋" w:hAnsi="华文中宋" w:eastAsia="华文中宋" w:cs="宋体"/>
          <w:b/>
          <w:bCs/>
          <w:kern w:val="0"/>
          <w:sz w:val="30"/>
          <w:szCs w:val="30"/>
        </w:rPr>
        <w:br w:type="page"/>
      </w:r>
      <w:r>
        <w:rPr>
          <w:rFonts w:hint="eastAsia" w:ascii="华文中宋" w:hAnsi="华文中宋" w:eastAsia="华文中宋" w:cs="宋体"/>
          <w:b/>
          <w:bCs/>
          <w:kern w:val="0"/>
          <w:sz w:val="30"/>
          <w:szCs w:val="30"/>
        </w:rPr>
        <w:t>中国科学院上海高等研究院</w:t>
      </w:r>
    </w:p>
    <w:p w14:paraId="10F487AA">
      <w:pPr>
        <w:widowControl/>
        <w:spacing w:line="600" w:lineRule="exact"/>
        <w:jc w:val="center"/>
        <w:rPr>
          <w:rFonts w:ascii="华文中宋" w:hAnsi="华文中宋" w:eastAsia="华文中宋" w:cs="宋体"/>
          <w:b/>
          <w:bCs/>
          <w:kern w:val="0"/>
          <w:sz w:val="30"/>
          <w:szCs w:val="30"/>
        </w:rPr>
      </w:pPr>
      <w:r>
        <w:rPr>
          <w:rFonts w:hint="eastAsia" w:ascii="华文中宋" w:hAnsi="华文中宋" w:eastAsia="华文中宋" w:cs="宋体"/>
          <w:b/>
          <w:bCs/>
          <w:kern w:val="0"/>
          <w:sz w:val="30"/>
          <w:szCs w:val="30"/>
        </w:rPr>
        <w:t>研究生助研助管岗位项目号及奖助金金额调整申请表</w:t>
      </w:r>
    </w:p>
    <w:tbl>
      <w:tblPr>
        <w:tblStyle w:val="10"/>
        <w:tblW w:w="9097" w:type="dxa"/>
        <w:jc w:val="center"/>
        <w:tblLayout w:type="fixed"/>
        <w:tblCellMar>
          <w:top w:w="0" w:type="dxa"/>
          <w:left w:w="108" w:type="dxa"/>
          <w:bottom w:w="0" w:type="dxa"/>
          <w:right w:w="108" w:type="dxa"/>
        </w:tblCellMar>
      </w:tblPr>
      <w:tblGrid>
        <w:gridCol w:w="1247"/>
        <w:gridCol w:w="1276"/>
        <w:gridCol w:w="1417"/>
        <w:gridCol w:w="1134"/>
        <w:gridCol w:w="1276"/>
        <w:gridCol w:w="1134"/>
        <w:gridCol w:w="1613"/>
      </w:tblGrid>
      <w:tr w14:paraId="3C937BCB">
        <w:tblPrEx>
          <w:tblCellMar>
            <w:top w:w="0" w:type="dxa"/>
            <w:left w:w="108" w:type="dxa"/>
            <w:bottom w:w="0" w:type="dxa"/>
            <w:right w:w="108" w:type="dxa"/>
          </w:tblCellMar>
        </w:tblPrEx>
        <w:trPr>
          <w:trHeight w:val="545" w:hRule="atLeast"/>
          <w:jc w:val="center"/>
        </w:trPr>
        <w:tc>
          <w:tcPr>
            <w:tcW w:w="1247" w:type="dxa"/>
            <w:tcBorders>
              <w:top w:val="single" w:color="000000" w:sz="4" w:space="0"/>
              <w:left w:val="single" w:color="000000" w:sz="4" w:space="0"/>
              <w:bottom w:val="single" w:color="000000" w:sz="4" w:space="0"/>
              <w:right w:val="single" w:color="000000" w:sz="4" w:space="0"/>
            </w:tcBorders>
            <w:vAlign w:val="center"/>
          </w:tcPr>
          <w:p w14:paraId="2AA71069">
            <w:pPr>
              <w:widowControl/>
              <w:jc w:val="center"/>
              <w:rPr>
                <w:rFonts w:ascii="宋体" w:hAnsi="宋体" w:cs="宋体"/>
                <w:kern w:val="0"/>
                <w:szCs w:val="21"/>
              </w:rPr>
            </w:pPr>
            <w:r>
              <w:rPr>
                <w:rFonts w:hint="eastAsia" w:ascii="宋体" w:hAnsi="宋体" w:cs="宋体"/>
                <w:kern w:val="0"/>
                <w:szCs w:val="21"/>
              </w:rPr>
              <w:t>序号</w:t>
            </w:r>
          </w:p>
        </w:tc>
        <w:tc>
          <w:tcPr>
            <w:tcW w:w="1276" w:type="dxa"/>
            <w:tcBorders>
              <w:top w:val="single" w:color="000000" w:sz="4" w:space="0"/>
              <w:left w:val="nil"/>
              <w:bottom w:val="single" w:color="000000" w:sz="4" w:space="0"/>
              <w:right w:val="single" w:color="000000" w:sz="4" w:space="0"/>
            </w:tcBorders>
            <w:vAlign w:val="center"/>
          </w:tcPr>
          <w:p w14:paraId="60884D58">
            <w:pPr>
              <w:widowControl/>
              <w:jc w:val="center"/>
              <w:rPr>
                <w:rFonts w:ascii="宋体" w:hAnsi="宋体" w:cs="宋体"/>
                <w:kern w:val="0"/>
                <w:szCs w:val="21"/>
              </w:rPr>
            </w:pPr>
            <w:r>
              <w:rPr>
                <w:rFonts w:hint="eastAsia" w:ascii="宋体" w:hAnsi="宋体" w:cs="宋体"/>
                <w:kern w:val="0"/>
                <w:szCs w:val="21"/>
              </w:rPr>
              <w:t>学生姓名</w:t>
            </w:r>
          </w:p>
        </w:tc>
        <w:tc>
          <w:tcPr>
            <w:tcW w:w="1417" w:type="dxa"/>
            <w:tcBorders>
              <w:top w:val="single" w:color="000000" w:sz="4" w:space="0"/>
              <w:left w:val="nil"/>
              <w:bottom w:val="single" w:color="000000" w:sz="4" w:space="0"/>
              <w:right w:val="single" w:color="000000" w:sz="4" w:space="0"/>
            </w:tcBorders>
            <w:vAlign w:val="center"/>
          </w:tcPr>
          <w:p w14:paraId="036F37CD">
            <w:pPr>
              <w:widowControl/>
              <w:jc w:val="center"/>
              <w:rPr>
                <w:rFonts w:ascii="宋体" w:hAnsi="宋体" w:cs="宋体"/>
                <w:kern w:val="0"/>
                <w:szCs w:val="21"/>
              </w:rPr>
            </w:pPr>
            <w:r>
              <w:rPr>
                <w:rFonts w:hint="eastAsia" w:ascii="宋体" w:hAnsi="宋体" w:cs="宋体"/>
                <w:kern w:val="0"/>
                <w:szCs w:val="21"/>
              </w:rPr>
              <w:t>原项目号</w:t>
            </w:r>
          </w:p>
        </w:tc>
        <w:tc>
          <w:tcPr>
            <w:tcW w:w="1134" w:type="dxa"/>
            <w:tcBorders>
              <w:top w:val="single" w:color="000000" w:sz="4" w:space="0"/>
              <w:left w:val="nil"/>
              <w:bottom w:val="single" w:color="000000" w:sz="4" w:space="0"/>
              <w:right w:val="single" w:color="000000" w:sz="4" w:space="0"/>
            </w:tcBorders>
            <w:vAlign w:val="center"/>
          </w:tcPr>
          <w:p w14:paraId="24A607C9">
            <w:pPr>
              <w:widowControl/>
              <w:jc w:val="center"/>
              <w:rPr>
                <w:rFonts w:ascii="宋体" w:hAnsi="宋体" w:cs="宋体"/>
                <w:kern w:val="0"/>
                <w:szCs w:val="21"/>
              </w:rPr>
            </w:pPr>
            <w:r>
              <w:rPr>
                <w:rFonts w:hint="eastAsia" w:ascii="宋体" w:hAnsi="宋体" w:cs="宋体"/>
                <w:kern w:val="0"/>
                <w:szCs w:val="21"/>
              </w:rPr>
              <w:t>原奖助金金额</w:t>
            </w:r>
          </w:p>
        </w:tc>
        <w:tc>
          <w:tcPr>
            <w:tcW w:w="1276" w:type="dxa"/>
            <w:tcBorders>
              <w:top w:val="single" w:color="000000" w:sz="4" w:space="0"/>
              <w:left w:val="nil"/>
              <w:bottom w:val="single" w:color="000000" w:sz="4" w:space="0"/>
              <w:right w:val="single" w:color="000000" w:sz="4" w:space="0"/>
            </w:tcBorders>
            <w:vAlign w:val="center"/>
          </w:tcPr>
          <w:p w14:paraId="36444655">
            <w:pPr>
              <w:widowControl/>
              <w:jc w:val="center"/>
              <w:rPr>
                <w:rFonts w:ascii="宋体" w:hAnsi="宋体" w:cs="宋体"/>
                <w:kern w:val="0"/>
                <w:szCs w:val="21"/>
              </w:rPr>
            </w:pPr>
            <w:r>
              <w:rPr>
                <w:rFonts w:hint="eastAsia" w:ascii="宋体" w:hAnsi="宋体" w:cs="宋体"/>
                <w:kern w:val="0"/>
                <w:szCs w:val="21"/>
              </w:rPr>
              <w:t>变更后项目号</w:t>
            </w:r>
          </w:p>
        </w:tc>
        <w:tc>
          <w:tcPr>
            <w:tcW w:w="1134" w:type="dxa"/>
            <w:tcBorders>
              <w:top w:val="single" w:color="000000" w:sz="4" w:space="0"/>
              <w:left w:val="nil"/>
              <w:bottom w:val="single" w:color="000000" w:sz="4" w:space="0"/>
              <w:right w:val="single" w:color="000000" w:sz="4" w:space="0"/>
            </w:tcBorders>
            <w:vAlign w:val="center"/>
          </w:tcPr>
          <w:p w14:paraId="4B873450">
            <w:pPr>
              <w:widowControl/>
              <w:jc w:val="center"/>
              <w:rPr>
                <w:rFonts w:ascii="宋体" w:hAnsi="宋体" w:cs="宋体"/>
                <w:kern w:val="0"/>
                <w:szCs w:val="21"/>
              </w:rPr>
            </w:pPr>
            <w:r>
              <w:rPr>
                <w:rFonts w:hint="eastAsia" w:ascii="宋体" w:hAnsi="宋体" w:cs="宋体"/>
                <w:kern w:val="0"/>
                <w:szCs w:val="21"/>
              </w:rPr>
              <w:t>变更后奖助金金额</w:t>
            </w:r>
          </w:p>
        </w:tc>
        <w:tc>
          <w:tcPr>
            <w:tcW w:w="1613" w:type="dxa"/>
            <w:tcBorders>
              <w:top w:val="single" w:color="000000" w:sz="4" w:space="0"/>
              <w:left w:val="nil"/>
              <w:bottom w:val="single" w:color="000000" w:sz="4" w:space="0"/>
              <w:right w:val="single" w:color="000000" w:sz="4" w:space="0"/>
            </w:tcBorders>
            <w:vAlign w:val="center"/>
          </w:tcPr>
          <w:p w14:paraId="5A3B1680">
            <w:pPr>
              <w:widowControl/>
              <w:jc w:val="center"/>
              <w:rPr>
                <w:rFonts w:ascii="宋体" w:hAnsi="宋体" w:cs="宋体"/>
                <w:kern w:val="0"/>
                <w:szCs w:val="21"/>
              </w:rPr>
            </w:pPr>
            <w:r>
              <w:rPr>
                <w:rFonts w:hint="eastAsia" w:ascii="宋体" w:hAnsi="宋体" w:cs="宋体"/>
                <w:kern w:val="0"/>
                <w:szCs w:val="21"/>
              </w:rPr>
              <w:t>生效月份</w:t>
            </w:r>
          </w:p>
        </w:tc>
      </w:tr>
      <w:tr w14:paraId="189CF796">
        <w:tblPrEx>
          <w:tblCellMar>
            <w:top w:w="0" w:type="dxa"/>
            <w:left w:w="108" w:type="dxa"/>
            <w:bottom w:w="0" w:type="dxa"/>
            <w:right w:w="108" w:type="dxa"/>
          </w:tblCellMar>
        </w:tblPrEx>
        <w:trPr>
          <w:trHeight w:val="545" w:hRule="atLeast"/>
          <w:jc w:val="center"/>
        </w:trPr>
        <w:tc>
          <w:tcPr>
            <w:tcW w:w="1247" w:type="dxa"/>
            <w:tcBorders>
              <w:top w:val="single" w:color="000000" w:sz="4" w:space="0"/>
              <w:left w:val="single" w:color="000000" w:sz="4" w:space="0"/>
              <w:bottom w:val="single" w:color="000000" w:sz="4" w:space="0"/>
              <w:right w:val="single" w:color="000000" w:sz="4" w:space="0"/>
            </w:tcBorders>
            <w:vAlign w:val="center"/>
          </w:tcPr>
          <w:p w14:paraId="1B8B755D">
            <w:pPr>
              <w:widowControl/>
              <w:jc w:val="center"/>
              <w:rPr>
                <w:rFonts w:ascii="宋体" w:hAnsi="宋体" w:cs="宋体"/>
                <w:kern w:val="0"/>
                <w:szCs w:val="21"/>
              </w:rPr>
            </w:pPr>
            <w:r>
              <w:rPr>
                <w:rFonts w:hint="eastAsia" w:ascii="宋体" w:hAnsi="宋体" w:cs="宋体"/>
                <w:kern w:val="0"/>
                <w:szCs w:val="21"/>
              </w:rPr>
              <w:t>1</w:t>
            </w:r>
          </w:p>
        </w:tc>
        <w:tc>
          <w:tcPr>
            <w:tcW w:w="1276" w:type="dxa"/>
            <w:tcBorders>
              <w:top w:val="single" w:color="000000" w:sz="4" w:space="0"/>
              <w:left w:val="nil"/>
              <w:bottom w:val="single" w:color="000000" w:sz="4" w:space="0"/>
              <w:right w:val="single" w:color="000000" w:sz="4" w:space="0"/>
            </w:tcBorders>
            <w:vAlign w:val="center"/>
          </w:tcPr>
          <w:p w14:paraId="7706F5FD">
            <w:pPr>
              <w:widowControl/>
              <w:rPr>
                <w:rFonts w:ascii="宋体" w:hAnsi="宋体" w:cs="宋体"/>
                <w:kern w:val="0"/>
                <w:szCs w:val="21"/>
              </w:rPr>
            </w:pPr>
          </w:p>
        </w:tc>
        <w:tc>
          <w:tcPr>
            <w:tcW w:w="1417" w:type="dxa"/>
            <w:tcBorders>
              <w:top w:val="single" w:color="000000" w:sz="4" w:space="0"/>
              <w:left w:val="nil"/>
              <w:bottom w:val="single" w:color="000000" w:sz="4" w:space="0"/>
              <w:right w:val="single" w:color="000000" w:sz="4" w:space="0"/>
            </w:tcBorders>
            <w:vAlign w:val="center"/>
          </w:tcPr>
          <w:p w14:paraId="082A7F22">
            <w:pPr>
              <w:widowControl/>
              <w:jc w:val="center"/>
              <w:rPr>
                <w:rFonts w:ascii="宋体" w:hAnsi="宋体" w:cs="宋体"/>
                <w:kern w:val="0"/>
                <w:szCs w:val="21"/>
              </w:rPr>
            </w:pPr>
          </w:p>
        </w:tc>
        <w:tc>
          <w:tcPr>
            <w:tcW w:w="1134" w:type="dxa"/>
            <w:tcBorders>
              <w:top w:val="single" w:color="000000" w:sz="4" w:space="0"/>
              <w:left w:val="nil"/>
              <w:bottom w:val="single" w:color="000000" w:sz="4" w:space="0"/>
              <w:right w:val="single" w:color="000000" w:sz="4" w:space="0"/>
            </w:tcBorders>
            <w:vAlign w:val="center"/>
          </w:tcPr>
          <w:p w14:paraId="4F2EC193">
            <w:pPr>
              <w:widowControl/>
              <w:jc w:val="center"/>
              <w:rPr>
                <w:rFonts w:ascii="宋体" w:hAnsi="宋体" w:cs="宋体"/>
                <w:kern w:val="0"/>
                <w:szCs w:val="21"/>
              </w:rPr>
            </w:pPr>
          </w:p>
        </w:tc>
        <w:tc>
          <w:tcPr>
            <w:tcW w:w="1276" w:type="dxa"/>
            <w:tcBorders>
              <w:top w:val="single" w:color="000000" w:sz="4" w:space="0"/>
              <w:left w:val="nil"/>
              <w:bottom w:val="single" w:color="000000" w:sz="4" w:space="0"/>
              <w:right w:val="single" w:color="000000" w:sz="4" w:space="0"/>
            </w:tcBorders>
            <w:vAlign w:val="center"/>
          </w:tcPr>
          <w:p w14:paraId="2FBBBAFD">
            <w:pPr>
              <w:widowControl/>
              <w:jc w:val="center"/>
              <w:rPr>
                <w:rFonts w:ascii="宋体" w:hAnsi="宋体" w:cs="宋体"/>
                <w:kern w:val="0"/>
                <w:szCs w:val="21"/>
              </w:rPr>
            </w:pPr>
          </w:p>
        </w:tc>
        <w:tc>
          <w:tcPr>
            <w:tcW w:w="1134" w:type="dxa"/>
            <w:tcBorders>
              <w:top w:val="single" w:color="000000" w:sz="4" w:space="0"/>
              <w:left w:val="nil"/>
              <w:bottom w:val="single" w:color="000000" w:sz="4" w:space="0"/>
              <w:right w:val="single" w:color="000000" w:sz="4" w:space="0"/>
            </w:tcBorders>
            <w:vAlign w:val="center"/>
          </w:tcPr>
          <w:p w14:paraId="06569C5B">
            <w:pPr>
              <w:widowControl/>
              <w:jc w:val="center"/>
              <w:rPr>
                <w:rFonts w:ascii="宋体" w:hAnsi="宋体" w:cs="宋体"/>
                <w:kern w:val="0"/>
                <w:szCs w:val="21"/>
              </w:rPr>
            </w:pPr>
          </w:p>
        </w:tc>
        <w:tc>
          <w:tcPr>
            <w:tcW w:w="1613" w:type="dxa"/>
            <w:tcBorders>
              <w:top w:val="single" w:color="000000" w:sz="4" w:space="0"/>
              <w:left w:val="nil"/>
              <w:bottom w:val="single" w:color="000000" w:sz="4" w:space="0"/>
              <w:right w:val="single" w:color="000000" w:sz="4" w:space="0"/>
            </w:tcBorders>
            <w:vAlign w:val="center"/>
          </w:tcPr>
          <w:p w14:paraId="64A98EE2">
            <w:pPr>
              <w:widowControl/>
              <w:rPr>
                <w:rFonts w:ascii="宋体" w:hAnsi="宋体" w:cs="宋体"/>
                <w:kern w:val="0"/>
                <w:szCs w:val="21"/>
              </w:rPr>
            </w:pPr>
          </w:p>
        </w:tc>
      </w:tr>
      <w:tr w14:paraId="05AEA73A">
        <w:tblPrEx>
          <w:tblCellMar>
            <w:top w:w="0" w:type="dxa"/>
            <w:left w:w="108" w:type="dxa"/>
            <w:bottom w:w="0" w:type="dxa"/>
            <w:right w:w="108" w:type="dxa"/>
          </w:tblCellMar>
        </w:tblPrEx>
        <w:trPr>
          <w:trHeight w:val="494" w:hRule="atLeast"/>
          <w:jc w:val="center"/>
        </w:trPr>
        <w:tc>
          <w:tcPr>
            <w:tcW w:w="1247" w:type="dxa"/>
            <w:tcBorders>
              <w:top w:val="single" w:color="000000" w:sz="4" w:space="0"/>
              <w:left w:val="single" w:color="000000" w:sz="4" w:space="0"/>
              <w:bottom w:val="single" w:color="000000" w:sz="4" w:space="0"/>
              <w:right w:val="single" w:color="000000" w:sz="4" w:space="0"/>
            </w:tcBorders>
            <w:vAlign w:val="center"/>
          </w:tcPr>
          <w:p w14:paraId="27B65DE2">
            <w:pPr>
              <w:widowControl/>
              <w:jc w:val="center"/>
              <w:rPr>
                <w:rFonts w:ascii="宋体" w:hAnsi="宋体" w:cs="宋体"/>
                <w:kern w:val="0"/>
                <w:szCs w:val="21"/>
              </w:rPr>
            </w:pPr>
            <w:r>
              <w:rPr>
                <w:rFonts w:hint="eastAsia" w:ascii="宋体" w:hAnsi="宋体" w:cs="宋体"/>
                <w:kern w:val="0"/>
                <w:szCs w:val="21"/>
              </w:rPr>
              <w:t>2</w:t>
            </w:r>
          </w:p>
        </w:tc>
        <w:tc>
          <w:tcPr>
            <w:tcW w:w="1276" w:type="dxa"/>
            <w:tcBorders>
              <w:top w:val="single" w:color="000000" w:sz="4" w:space="0"/>
              <w:left w:val="nil"/>
              <w:bottom w:val="single" w:color="000000" w:sz="4" w:space="0"/>
              <w:right w:val="single" w:color="000000" w:sz="4" w:space="0"/>
            </w:tcBorders>
            <w:vAlign w:val="center"/>
          </w:tcPr>
          <w:p w14:paraId="69487A59">
            <w:pPr>
              <w:widowControl/>
              <w:rPr>
                <w:rFonts w:ascii="宋体" w:hAnsi="宋体" w:cs="宋体"/>
                <w:kern w:val="0"/>
                <w:szCs w:val="21"/>
              </w:rPr>
            </w:pPr>
          </w:p>
        </w:tc>
        <w:tc>
          <w:tcPr>
            <w:tcW w:w="1417" w:type="dxa"/>
            <w:tcBorders>
              <w:top w:val="single" w:color="000000" w:sz="4" w:space="0"/>
              <w:left w:val="nil"/>
              <w:bottom w:val="single" w:color="000000" w:sz="4" w:space="0"/>
              <w:right w:val="single" w:color="000000" w:sz="4" w:space="0"/>
            </w:tcBorders>
            <w:vAlign w:val="center"/>
          </w:tcPr>
          <w:p w14:paraId="17A98E9B">
            <w:pPr>
              <w:widowControl/>
              <w:jc w:val="center"/>
              <w:rPr>
                <w:rFonts w:ascii="宋体" w:hAnsi="宋体" w:cs="宋体"/>
                <w:kern w:val="0"/>
                <w:szCs w:val="21"/>
              </w:rPr>
            </w:pPr>
          </w:p>
        </w:tc>
        <w:tc>
          <w:tcPr>
            <w:tcW w:w="1134" w:type="dxa"/>
            <w:tcBorders>
              <w:top w:val="single" w:color="000000" w:sz="4" w:space="0"/>
              <w:left w:val="nil"/>
              <w:bottom w:val="single" w:color="000000" w:sz="4" w:space="0"/>
              <w:right w:val="single" w:color="000000" w:sz="4" w:space="0"/>
            </w:tcBorders>
            <w:vAlign w:val="center"/>
          </w:tcPr>
          <w:p w14:paraId="51E3A78D">
            <w:pPr>
              <w:widowControl/>
              <w:jc w:val="center"/>
              <w:rPr>
                <w:rFonts w:ascii="宋体" w:hAnsi="宋体" w:cs="宋体"/>
                <w:kern w:val="0"/>
                <w:szCs w:val="21"/>
              </w:rPr>
            </w:pPr>
          </w:p>
        </w:tc>
        <w:tc>
          <w:tcPr>
            <w:tcW w:w="1276" w:type="dxa"/>
            <w:tcBorders>
              <w:top w:val="single" w:color="000000" w:sz="4" w:space="0"/>
              <w:left w:val="nil"/>
              <w:bottom w:val="single" w:color="000000" w:sz="4" w:space="0"/>
              <w:right w:val="single" w:color="000000" w:sz="4" w:space="0"/>
            </w:tcBorders>
            <w:vAlign w:val="center"/>
          </w:tcPr>
          <w:p w14:paraId="5D9F60E2">
            <w:pPr>
              <w:widowControl/>
              <w:jc w:val="center"/>
              <w:rPr>
                <w:rFonts w:ascii="宋体" w:hAnsi="宋体" w:cs="宋体"/>
                <w:kern w:val="0"/>
                <w:szCs w:val="21"/>
              </w:rPr>
            </w:pPr>
          </w:p>
        </w:tc>
        <w:tc>
          <w:tcPr>
            <w:tcW w:w="1134" w:type="dxa"/>
            <w:tcBorders>
              <w:top w:val="single" w:color="000000" w:sz="4" w:space="0"/>
              <w:left w:val="nil"/>
              <w:bottom w:val="single" w:color="000000" w:sz="4" w:space="0"/>
              <w:right w:val="single" w:color="000000" w:sz="4" w:space="0"/>
            </w:tcBorders>
            <w:vAlign w:val="center"/>
          </w:tcPr>
          <w:p w14:paraId="25BB849C">
            <w:pPr>
              <w:widowControl/>
              <w:jc w:val="center"/>
              <w:rPr>
                <w:rFonts w:ascii="宋体" w:hAnsi="宋体" w:cs="宋体"/>
                <w:kern w:val="0"/>
                <w:szCs w:val="21"/>
              </w:rPr>
            </w:pPr>
          </w:p>
        </w:tc>
        <w:tc>
          <w:tcPr>
            <w:tcW w:w="1613" w:type="dxa"/>
            <w:tcBorders>
              <w:top w:val="single" w:color="000000" w:sz="4" w:space="0"/>
              <w:left w:val="nil"/>
              <w:bottom w:val="single" w:color="000000" w:sz="4" w:space="0"/>
              <w:right w:val="single" w:color="000000" w:sz="4" w:space="0"/>
            </w:tcBorders>
            <w:vAlign w:val="center"/>
          </w:tcPr>
          <w:p w14:paraId="2F70060E">
            <w:pPr>
              <w:widowControl/>
              <w:rPr>
                <w:rFonts w:ascii="宋体" w:hAnsi="宋体" w:cs="宋体"/>
                <w:kern w:val="0"/>
                <w:szCs w:val="21"/>
              </w:rPr>
            </w:pPr>
          </w:p>
        </w:tc>
      </w:tr>
      <w:tr w14:paraId="64D2340D">
        <w:tblPrEx>
          <w:tblCellMar>
            <w:top w:w="0" w:type="dxa"/>
            <w:left w:w="108" w:type="dxa"/>
            <w:bottom w:w="0" w:type="dxa"/>
            <w:right w:w="108" w:type="dxa"/>
          </w:tblCellMar>
        </w:tblPrEx>
        <w:trPr>
          <w:trHeight w:val="494" w:hRule="atLeast"/>
          <w:jc w:val="center"/>
        </w:trPr>
        <w:tc>
          <w:tcPr>
            <w:tcW w:w="1247" w:type="dxa"/>
            <w:tcBorders>
              <w:top w:val="single" w:color="000000" w:sz="4" w:space="0"/>
              <w:left w:val="single" w:color="000000" w:sz="4" w:space="0"/>
              <w:bottom w:val="single" w:color="000000" w:sz="4" w:space="0"/>
              <w:right w:val="single" w:color="000000" w:sz="4" w:space="0"/>
            </w:tcBorders>
            <w:vAlign w:val="center"/>
          </w:tcPr>
          <w:p w14:paraId="131B3F10">
            <w:pPr>
              <w:widowControl/>
              <w:jc w:val="center"/>
              <w:rPr>
                <w:rFonts w:ascii="宋体" w:hAnsi="宋体" w:cs="宋体"/>
                <w:kern w:val="0"/>
                <w:szCs w:val="21"/>
              </w:rPr>
            </w:pPr>
            <w:r>
              <w:rPr>
                <w:rFonts w:hint="eastAsia" w:ascii="宋体" w:hAnsi="宋体" w:cs="宋体"/>
                <w:kern w:val="0"/>
                <w:szCs w:val="21"/>
              </w:rPr>
              <w:t>3</w:t>
            </w:r>
          </w:p>
        </w:tc>
        <w:tc>
          <w:tcPr>
            <w:tcW w:w="1276" w:type="dxa"/>
            <w:tcBorders>
              <w:top w:val="single" w:color="000000" w:sz="4" w:space="0"/>
              <w:left w:val="nil"/>
              <w:bottom w:val="single" w:color="000000" w:sz="4" w:space="0"/>
              <w:right w:val="single" w:color="000000" w:sz="4" w:space="0"/>
            </w:tcBorders>
            <w:vAlign w:val="center"/>
          </w:tcPr>
          <w:p w14:paraId="4D8C6092">
            <w:pPr>
              <w:widowControl/>
              <w:rPr>
                <w:rFonts w:ascii="宋体" w:hAnsi="宋体" w:cs="宋体"/>
                <w:kern w:val="0"/>
                <w:szCs w:val="21"/>
              </w:rPr>
            </w:pPr>
          </w:p>
        </w:tc>
        <w:tc>
          <w:tcPr>
            <w:tcW w:w="1417" w:type="dxa"/>
            <w:tcBorders>
              <w:top w:val="single" w:color="000000" w:sz="4" w:space="0"/>
              <w:left w:val="nil"/>
              <w:bottom w:val="single" w:color="000000" w:sz="4" w:space="0"/>
              <w:right w:val="single" w:color="000000" w:sz="4" w:space="0"/>
            </w:tcBorders>
            <w:vAlign w:val="center"/>
          </w:tcPr>
          <w:p w14:paraId="384D7987">
            <w:pPr>
              <w:widowControl/>
              <w:jc w:val="center"/>
              <w:rPr>
                <w:rFonts w:ascii="宋体" w:hAnsi="宋体" w:cs="宋体"/>
                <w:kern w:val="0"/>
                <w:szCs w:val="21"/>
              </w:rPr>
            </w:pPr>
          </w:p>
        </w:tc>
        <w:tc>
          <w:tcPr>
            <w:tcW w:w="1134" w:type="dxa"/>
            <w:tcBorders>
              <w:top w:val="single" w:color="000000" w:sz="4" w:space="0"/>
              <w:left w:val="nil"/>
              <w:bottom w:val="single" w:color="000000" w:sz="4" w:space="0"/>
              <w:right w:val="single" w:color="000000" w:sz="4" w:space="0"/>
            </w:tcBorders>
            <w:vAlign w:val="center"/>
          </w:tcPr>
          <w:p w14:paraId="58EAFE6F">
            <w:pPr>
              <w:widowControl/>
              <w:jc w:val="center"/>
              <w:rPr>
                <w:rFonts w:ascii="宋体" w:hAnsi="宋体" w:cs="宋体"/>
                <w:kern w:val="0"/>
                <w:szCs w:val="21"/>
              </w:rPr>
            </w:pPr>
          </w:p>
        </w:tc>
        <w:tc>
          <w:tcPr>
            <w:tcW w:w="1276" w:type="dxa"/>
            <w:tcBorders>
              <w:top w:val="single" w:color="000000" w:sz="4" w:space="0"/>
              <w:left w:val="nil"/>
              <w:bottom w:val="single" w:color="000000" w:sz="4" w:space="0"/>
              <w:right w:val="single" w:color="000000" w:sz="4" w:space="0"/>
            </w:tcBorders>
            <w:vAlign w:val="center"/>
          </w:tcPr>
          <w:p w14:paraId="2A1A0B95">
            <w:pPr>
              <w:widowControl/>
              <w:jc w:val="center"/>
              <w:rPr>
                <w:rFonts w:ascii="宋体" w:hAnsi="宋体" w:cs="宋体"/>
                <w:kern w:val="0"/>
                <w:szCs w:val="21"/>
              </w:rPr>
            </w:pPr>
          </w:p>
        </w:tc>
        <w:tc>
          <w:tcPr>
            <w:tcW w:w="1134" w:type="dxa"/>
            <w:tcBorders>
              <w:top w:val="single" w:color="000000" w:sz="4" w:space="0"/>
              <w:left w:val="nil"/>
              <w:bottom w:val="single" w:color="000000" w:sz="4" w:space="0"/>
              <w:right w:val="single" w:color="000000" w:sz="4" w:space="0"/>
            </w:tcBorders>
            <w:vAlign w:val="center"/>
          </w:tcPr>
          <w:p w14:paraId="28E0A2CB">
            <w:pPr>
              <w:widowControl/>
              <w:jc w:val="center"/>
              <w:rPr>
                <w:rFonts w:ascii="宋体" w:hAnsi="宋体" w:cs="宋体"/>
                <w:kern w:val="0"/>
                <w:szCs w:val="21"/>
              </w:rPr>
            </w:pPr>
          </w:p>
        </w:tc>
        <w:tc>
          <w:tcPr>
            <w:tcW w:w="1613" w:type="dxa"/>
            <w:tcBorders>
              <w:top w:val="single" w:color="000000" w:sz="4" w:space="0"/>
              <w:left w:val="nil"/>
              <w:bottom w:val="single" w:color="000000" w:sz="4" w:space="0"/>
              <w:right w:val="single" w:color="000000" w:sz="4" w:space="0"/>
            </w:tcBorders>
            <w:vAlign w:val="center"/>
          </w:tcPr>
          <w:p w14:paraId="12F60911">
            <w:pPr>
              <w:widowControl/>
              <w:rPr>
                <w:rFonts w:ascii="宋体" w:hAnsi="宋体" w:cs="宋体"/>
                <w:kern w:val="0"/>
                <w:szCs w:val="21"/>
              </w:rPr>
            </w:pPr>
          </w:p>
        </w:tc>
      </w:tr>
      <w:tr w14:paraId="25ADCCC2">
        <w:tblPrEx>
          <w:tblCellMar>
            <w:top w:w="0" w:type="dxa"/>
            <w:left w:w="108" w:type="dxa"/>
            <w:bottom w:w="0" w:type="dxa"/>
            <w:right w:w="108" w:type="dxa"/>
          </w:tblCellMar>
        </w:tblPrEx>
        <w:trPr>
          <w:trHeight w:val="494" w:hRule="atLeast"/>
          <w:jc w:val="center"/>
        </w:trPr>
        <w:tc>
          <w:tcPr>
            <w:tcW w:w="1247" w:type="dxa"/>
            <w:tcBorders>
              <w:top w:val="single" w:color="000000" w:sz="4" w:space="0"/>
              <w:left w:val="single" w:color="000000" w:sz="4" w:space="0"/>
              <w:bottom w:val="single" w:color="000000" w:sz="4" w:space="0"/>
              <w:right w:val="single" w:color="000000" w:sz="4" w:space="0"/>
            </w:tcBorders>
            <w:vAlign w:val="center"/>
          </w:tcPr>
          <w:p w14:paraId="03052EA6">
            <w:pPr>
              <w:widowControl/>
              <w:jc w:val="center"/>
              <w:rPr>
                <w:rFonts w:ascii="宋体" w:hAnsi="宋体" w:cs="宋体"/>
                <w:kern w:val="0"/>
                <w:szCs w:val="21"/>
              </w:rPr>
            </w:pPr>
            <w:r>
              <w:rPr>
                <w:rFonts w:hint="eastAsia" w:ascii="宋体" w:hAnsi="宋体" w:cs="宋体"/>
                <w:kern w:val="0"/>
                <w:szCs w:val="21"/>
              </w:rPr>
              <w:t>4</w:t>
            </w:r>
          </w:p>
        </w:tc>
        <w:tc>
          <w:tcPr>
            <w:tcW w:w="1276" w:type="dxa"/>
            <w:tcBorders>
              <w:top w:val="single" w:color="000000" w:sz="4" w:space="0"/>
              <w:left w:val="nil"/>
              <w:bottom w:val="single" w:color="000000" w:sz="4" w:space="0"/>
              <w:right w:val="single" w:color="000000" w:sz="4" w:space="0"/>
            </w:tcBorders>
            <w:vAlign w:val="center"/>
          </w:tcPr>
          <w:p w14:paraId="25A83EAF">
            <w:pPr>
              <w:widowControl/>
              <w:rPr>
                <w:rFonts w:ascii="宋体" w:hAnsi="宋体" w:cs="宋体"/>
                <w:kern w:val="0"/>
                <w:szCs w:val="21"/>
              </w:rPr>
            </w:pPr>
          </w:p>
        </w:tc>
        <w:tc>
          <w:tcPr>
            <w:tcW w:w="1417" w:type="dxa"/>
            <w:tcBorders>
              <w:top w:val="single" w:color="000000" w:sz="4" w:space="0"/>
              <w:left w:val="nil"/>
              <w:bottom w:val="single" w:color="000000" w:sz="4" w:space="0"/>
              <w:right w:val="single" w:color="000000" w:sz="4" w:space="0"/>
            </w:tcBorders>
            <w:vAlign w:val="center"/>
          </w:tcPr>
          <w:p w14:paraId="046F5451">
            <w:pPr>
              <w:widowControl/>
              <w:jc w:val="center"/>
              <w:rPr>
                <w:rFonts w:ascii="宋体" w:hAnsi="宋体" w:cs="宋体"/>
                <w:kern w:val="0"/>
                <w:szCs w:val="21"/>
              </w:rPr>
            </w:pPr>
          </w:p>
        </w:tc>
        <w:tc>
          <w:tcPr>
            <w:tcW w:w="1134" w:type="dxa"/>
            <w:tcBorders>
              <w:top w:val="single" w:color="000000" w:sz="4" w:space="0"/>
              <w:left w:val="nil"/>
              <w:bottom w:val="single" w:color="000000" w:sz="4" w:space="0"/>
              <w:right w:val="single" w:color="000000" w:sz="4" w:space="0"/>
            </w:tcBorders>
            <w:vAlign w:val="center"/>
          </w:tcPr>
          <w:p w14:paraId="28E0155B">
            <w:pPr>
              <w:widowControl/>
              <w:jc w:val="center"/>
              <w:rPr>
                <w:rFonts w:ascii="宋体" w:hAnsi="宋体" w:cs="宋体"/>
                <w:kern w:val="0"/>
                <w:szCs w:val="21"/>
              </w:rPr>
            </w:pPr>
          </w:p>
        </w:tc>
        <w:tc>
          <w:tcPr>
            <w:tcW w:w="1276" w:type="dxa"/>
            <w:tcBorders>
              <w:top w:val="single" w:color="000000" w:sz="4" w:space="0"/>
              <w:left w:val="nil"/>
              <w:bottom w:val="single" w:color="000000" w:sz="4" w:space="0"/>
              <w:right w:val="single" w:color="000000" w:sz="4" w:space="0"/>
            </w:tcBorders>
            <w:vAlign w:val="center"/>
          </w:tcPr>
          <w:p w14:paraId="71BAE579">
            <w:pPr>
              <w:widowControl/>
              <w:jc w:val="center"/>
              <w:rPr>
                <w:rFonts w:ascii="宋体" w:hAnsi="宋体" w:cs="宋体"/>
                <w:kern w:val="0"/>
                <w:szCs w:val="21"/>
              </w:rPr>
            </w:pPr>
          </w:p>
        </w:tc>
        <w:tc>
          <w:tcPr>
            <w:tcW w:w="1134" w:type="dxa"/>
            <w:tcBorders>
              <w:top w:val="single" w:color="000000" w:sz="4" w:space="0"/>
              <w:left w:val="nil"/>
              <w:bottom w:val="single" w:color="000000" w:sz="4" w:space="0"/>
              <w:right w:val="single" w:color="000000" w:sz="4" w:space="0"/>
            </w:tcBorders>
            <w:vAlign w:val="center"/>
          </w:tcPr>
          <w:p w14:paraId="7634065A">
            <w:pPr>
              <w:widowControl/>
              <w:jc w:val="center"/>
              <w:rPr>
                <w:rFonts w:ascii="宋体" w:hAnsi="宋体" w:cs="宋体"/>
                <w:kern w:val="0"/>
                <w:szCs w:val="21"/>
              </w:rPr>
            </w:pPr>
          </w:p>
        </w:tc>
        <w:tc>
          <w:tcPr>
            <w:tcW w:w="1613" w:type="dxa"/>
            <w:tcBorders>
              <w:top w:val="single" w:color="000000" w:sz="4" w:space="0"/>
              <w:left w:val="nil"/>
              <w:bottom w:val="single" w:color="000000" w:sz="4" w:space="0"/>
              <w:right w:val="single" w:color="000000" w:sz="4" w:space="0"/>
            </w:tcBorders>
            <w:vAlign w:val="center"/>
          </w:tcPr>
          <w:p w14:paraId="0F656B27">
            <w:pPr>
              <w:widowControl/>
              <w:rPr>
                <w:rFonts w:ascii="宋体" w:hAnsi="宋体" w:cs="宋体"/>
                <w:kern w:val="0"/>
                <w:szCs w:val="21"/>
              </w:rPr>
            </w:pPr>
          </w:p>
        </w:tc>
      </w:tr>
      <w:tr w14:paraId="3D3CD68C">
        <w:tblPrEx>
          <w:tblCellMar>
            <w:top w:w="0" w:type="dxa"/>
            <w:left w:w="108" w:type="dxa"/>
            <w:bottom w:w="0" w:type="dxa"/>
            <w:right w:w="108" w:type="dxa"/>
          </w:tblCellMar>
        </w:tblPrEx>
        <w:trPr>
          <w:trHeight w:val="494" w:hRule="atLeast"/>
          <w:jc w:val="center"/>
        </w:trPr>
        <w:tc>
          <w:tcPr>
            <w:tcW w:w="1247" w:type="dxa"/>
            <w:tcBorders>
              <w:top w:val="single" w:color="000000" w:sz="4" w:space="0"/>
              <w:left w:val="single" w:color="000000" w:sz="4" w:space="0"/>
              <w:bottom w:val="single" w:color="000000" w:sz="4" w:space="0"/>
              <w:right w:val="single" w:color="000000" w:sz="4" w:space="0"/>
            </w:tcBorders>
            <w:vAlign w:val="center"/>
          </w:tcPr>
          <w:p w14:paraId="16CD3509">
            <w:pPr>
              <w:widowControl/>
              <w:jc w:val="center"/>
              <w:rPr>
                <w:rFonts w:ascii="宋体" w:hAnsi="宋体" w:cs="宋体"/>
                <w:kern w:val="0"/>
                <w:szCs w:val="21"/>
              </w:rPr>
            </w:pPr>
            <w:r>
              <w:rPr>
                <w:rFonts w:hint="eastAsia" w:ascii="宋体" w:hAnsi="宋体" w:cs="宋体"/>
                <w:kern w:val="0"/>
                <w:szCs w:val="21"/>
              </w:rPr>
              <w:t>5</w:t>
            </w:r>
          </w:p>
        </w:tc>
        <w:tc>
          <w:tcPr>
            <w:tcW w:w="1276" w:type="dxa"/>
            <w:tcBorders>
              <w:top w:val="single" w:color="000000" w:sz="4" w:space="0"/>
              <w:left w:val="nil"/>
              <w:bottom w:val="single" w:color="000000" w:sz="4" w:space="0"/>
              <w:right w:val="single" w:color="000000" w:sz="4" w:space="0"/>
            </w:tcBorders>
            <w:vAlign w:val="center"/>
          </w:tcPr>
          <w:p w14:paraId="079C2207">
            <w:pPr>
              <w:widowControl/>
              <w:rPr>
                <w:rFonts w:ascii="宋体" w:hAnsi="宋体" w:cs="宋体"/>
                <w:kern w:val="0"/>
                <w:szCs w:val="21"/>
              </w:rPr>
            </w:pPr>
          </w:p>
        </w:tc>
        <w:tc>
          <w:tcPr>
            <w:tcW w:w="1417" w:type="dxa"/>
            <w:tcBorders>
              <w:top w:val="single" w:color="000000" w:sz="4" w:space="0"/>
              <w:left w:val="nil"/>
              <w:bottom w:val="single" w:color="000000" w:sz="4" w:space="0"/>
              <w:right w:val="single" w:color="000000" w:sz="4" w:space="0"/>
            </w:tcBorders>
            <w:vAlign w:val="center"/>
          </w:tcPr>
          <w:p w14:paraId="7F93856B">
            <w:pPr>
              <w:widowControl/>
              <w:jc w:val="center"/>
              <w:rPr>
                <w:rFonts w:ascii="宋体" w:hAnsi="宋体" w:cs="宋体"/>
                <w:kern w:val="0"/>
                <w:szCs w:val="21"/>
              </w:rPr>
            </w:pPr>
          </w:p>
        </w:tc>
        <w:tc>
          <w:tcPr>
            <w:tcW w:w="1134" w:type="dxa"/>
            <w:tcBorders>
              <w:top w:val="single" w:color="000000" w:sz="4" w:space="0"/>
              <w:left w:val="nil"/>
              <w:bottom w:val="single" w:color="000000" w:sz="4" w:space="0"/>
              <w:right w:val="single" w:color="000000" w:sz="4" w:space="0"/>
            </w:tcBorders>
            <w:vAlign w:val="center"/>
          </w:tcPr>
          <w:p w14:paraId="2E4FDC68">
            <w:pPr>
              <w:widowControl/>
              <w:jc w:val="center"/>
              <w:rPr>
                <w:rFonts w:ascii="宋体" w:hAnsi="宋体" w:cs="宋体"/>
                <w:kern w:val="0"/>
                <w:szCs w:val="21"/>
              </w:rPr>
            </w:pPr>
          </w:p>
        </w:tc>
        <w:tc>
          <w:tcPr>
            <w:tcW w:w="1276" w:type="dxa"/>
            <w:tcBorders>
              <w:top w:val="single" w:color="000000" w:sz="4" w:space="0"/>
              <w:left w:val="nil"/>
              <w:bottom w:val="single" w:color="000000" w:sz="4" w:space="0"/>
              <w:right w:val="single" w:color="000000" w:sz="4" w:space="0"/>
            </w:tcBorders>
            <w:vAlign w:val="center"/>
          </w:tcPr>
          <w:p w14:paraId="73F6955B">
            <w:pPr>
              <w:widowControl/>
              <w:jc w:val="center"/>
              <w:rPr>
                <w:rFonts w:ascii="宋体" w:hAnsi="宋体" w:cs="宋体"/>
                <w:kern w:val="0"/>
                <w:szCs w:val="21"/>
              </w:rPr>
            </w:pPr>
          </w:p>
        </w:tc>
        <w:tc>
          <w:tcPr>
            <w:tcW w:w="1134" w:type="dxa"/>
            <w:tcBorders>
              <w:top w:val="single" w:color="000000" w:sz="4" w:space="0"/>
              <w:left w:val="nil"/>
              <w:bottom w:val="single" w:color="000000" w:sz="4" w:space="0"/>
              <w:right w:val="single" w:color="000000" w:sz="4" w:space="0"/>
            </w:tcBorders>
            <w:vAlign w:val="center"/>
          </w:tcPr>
          <w:p w14:paraId="6DD9911A">
            <w:pPr>
              <w:widowControl/>
              <w:jc w:val="center"/>
              <w:rPr>
                <w:rFonts w:ascii="宋体" w:hAnsi="宋体" w:cs="宋体"/>
                <w:kern w:val="0"/>
                <w:szCs w:val="21"/>
              </w:rPr>
            </w:pPr>
          </w:p>
        </w:tc>
        <w:tc>
          <w:tcPr>
            <w:tcW w:w="1613" w:type="dxa"/>
            <w:tcBorders>
              <w:top w:val="single" w:color="000000" w:sz="4" w:space="0"/>
              <w:left w:val="nil"/>
              <w:bottom w:val="single" w:color="000000" w:sz="4" w:space="0"/>
              <w:right w:val="single" w:color="000000" w:sz="4" w:space="0"/>
            </w:tcBorders>
            <w:vAlign w:val="center"/>
          </w:tcPr>
          <w:p w14:paraId="68657874">
            <w:pPr>
              <w:widowControl/>
              <w:rPr>
                <w:rFonts w:ascii="宋体" w:hAnsi="宋体" w:cs="宋体"/>
                <w:kern w:val="0"/>
                <w:szCs w:val="21"/>
              </w:rPr>
            </w:pPr>
          </w:p>
        </w:tc>
      </w:tr>
      <w:tr w14:paraId="4E16DFBC">
        <w:tblPrEx>
          <w:tblCellMar>
            <w:top w:w="0" w:type="dxa"/>
            <w:left w:w="108" w:type="dxa"/>
            <w:bottom w:w="0" w:type="dxa"/>
            <w:right w:w="108" w:type="dxa"/>
          </w:tblCellMar>
        </w:tblPrEx>
        <w:trPr>
          <w:trHeight w:val="494" w:hRule="atLeast"/>
          <w:jc w:val="center"/>
        </w:trPr>
        <w:tc>
          <w:tcPr>
            <w:tcW w:w="1247" w:type="dxa"/>
            <w:tcBorders>
              <w:top w:val="single" w:color="000000" w:sz="4" w:space="0"/>
              <w:left w:val="single" w:color="000000" w:sz="4" w:space="0"/>
              <w:bottom w:val="single" w:color="000000" w:sz="4" w:space="0"/>
              <w:right w:val="single" w:color="000000" w:sz="4" w:space="0"/>
            </w:tcBorders>
            <w:vAlign w:val="center"/>
          </w:tcPr>
          <w:p w14:paraId="04BA1CF6">
            <w:pPr>
              <w:widowControl/>
              <w:jc w:val="center"/>
              <w:rPr>
                <w:rFonts w:ascii="宋体" w:hAnsi="宋体" w:cs="宋体"/>
                <w:kern w:val="0"/>
                <w:szCs w:val="21"/>
              </w:rPr>
            </w:pPr>
            <w:r>
              <w:rPr>
                <w:rFonts w:hint="eastAsia" w:ascii="宋体" w:hAnsi="宋体" w:cs="宋体"/>
                <w:kern w:val="0"/>
                <w:szCs w:val="21"/>
              </w:rPr>
              <w:t>6</w:t>
            </w:r>
          </w:p>
        </w:tc>
        <w:tc>
          <w:tcPr>
            <w:tcW w:w="1276" w:type="dxa"/>
            <w:tcBorders>
              <w:top w:val="single" w:color="000000" w:sz="4" w:space="0"/>
              <w:left w:val="nil"/>
              <w:bottom w:val="single" w:color="000000" w:sz="4" w:space="0"/>
              <w:right w:val="single" w:color="000000" w:sz="4" w:space="0"/>
            </w:tcBorders>
            <w:vAlign w:val="center"/>
          </w:tcPr>
          <w:p w14:paraId="693913A9">
            <w:pPr>
              <w:widowControl/>
              <w:rPr>
                <w:rFonts w:ascii="宋体" w:hAnsi="宋体" w:cs="宋体"/>
                <w:kern w:val="0"/>
                <w:szCs w:val="21"/>
              </w:rPr>
            </w:pPr>
          </w:p>
        </w:tc>
        <w:tc>
          <w:tcPr>
            <w:tcW w:w="1417" w:type="dxa"/>
            <w:tcBorders>
              <w:top w:val="single" w:color="000000" w:sz="4" w:space="0"/>
              <w:left w:val="nil"/>
              <w:bottom w:val="single" w:color="000000" w:sz="4" w:space="0"/>
              <w:right w:val="single" w:color="000000" w:sz="4" w:space="0"/>
            </w:tcBorders>
            <w:vAlign w:val="center"/>
          </w:tcPr>
          <w:p w14:paraId="33B799C9">
            <w:pPr>
              <w:widowControl/>
              <w:jc w:val="center"/>
              <w:rPr>
                <w:rFonts w:ascii="宋体" w:hAnsi="宋体" w:cs="宋体"/>
                <w:kern w:val="0"/>
                <w:szCs w:val="21"/>
              </w:rPr>
            </w:pPr>
          </w:p>
        </w:tc>
        <w:tc>
          <w:tcPr>
            <w:tcW w:w="1134" w:type="dxa"/>
            <w:tcBorders>
              <w:top w:val="single" w:color="000000" w:sz="4" w:space="0"/>
              <w:left w:val="nil"/>
              <w:bottom w:val="single" w:color="000000" w:sz="4" w:space="0"/>
              <w:right w:val="single" w:color="000000" w:sz="4" w:space="0"/>
            </w:tcBorders>
            <w:vAlign w:val="center"/>
          </w:tcPr>
          <w:p w14:paraId="44DD6F67">
            <w:pPr>
              <w:widowControl/>
              <w:jc w:val="center"/>
              <w:rPr>
                <w:rFonts w:ascii="宋体" w:hAnsi="宋体" w:cs="宋体"/>
                <w:kern w:val="0"/>
                <w:szCs w:val="21"/>
              </w:rPr>
            </w:pPr>
          </w:p>
        </w:tc>
        <w:tc>
          <w:tcPr>
            <w:tcW w:w="1276" w:type="dxa"/>
            <w:tcBorders>
              <w:top w:val="single" w:color="000000" w:sz="4" w:space="0"/>
              <w:left w:val="nil"/>
              <w:bottom w:val="single" w:color="000000" w:sz="4" w:space="0"/>
              <w:right w:val="single" w:color="000000" w:sz="4" w:space="0"/>
            </w:tcBorders>
            <w:vAlign w:val="center"/>
          </w:tcPr>
          <w:p w14:paraId="6DBA7EB8">
            <w:pPr>
              <w:widowControl/>
              <w:jc w:val="center"/>
              <w:rPr>
                <w:rFonts w:ascii="宋体" w:hAnsi="宋体" w:cs="宋体"/>
                <w:kern w:val="0"/>
                <w:szCs w:val="21"/>
              </w:rPr>
            </w:pPr>
          </w:p>
        </w:tc>
        <w:tc>
          <w:tcPr>
            <w:tcW w:w="1134" w:type="dxa"/>
            <w:tcBorders>
              <w:top w:val="single" w:color="000000" w:sz="4" w:space="0"/>
              <w:left w:val="nil"/>
              <w:bottom w:val="single" w:color="000000" w:sz="4" w:space="0"/>
              <w:right w:val="single" w:color="000000" w:sz="4" w:space="0"/>
            </w:tcBorders>
            <w:vAlign w:val="center"/>
          </w:tcPr>
          <w:p w14:paraId="25941314">
            <w:pPr>
              <w:widowControl/>
              <w:jc w:val="center"/>
              <w:rPr>
                <w:rFonts w:ascii="宋体" w:hAnsi="宋体" w:cs="宋体"/>
                <w:kern w:val="0"/>
                <w:szCs w:val="21"/>
              </w:rPr>
            </w:pPr>
          </w:p>
        </w:tc>
        <w:tc>
          <w:tcPr>
            <w:tcW w:w="1613" w:type="dxa"/>
            <w:tcBorders>
              <w:top w:val="single" w:color="000000" w:sz="4" w:space="0"/>
              <w:left w:val="nil"/>
              <w:bottom w:val="single" w:color="000000" w:sz="4" w:space="0"/>
              <w:right w:val="single" w:color="000000" w:sz="4" w:space="0"/>
            </w:tcBorders>
            <w:vAlign w:val="center"/>
          </w:tcPr>
          <w:p w14:paraId="2425242A">
            <w:pPr>
              <w:widowControl/>
              <w:rPr>
                <w:rFonts w:ascii="宋体" w:hAnsi="宋体" w:cs="宋体"/>
                <w:kern w:val="0"/>
                <w:szCs w:val="21"/>
              </w:rPr>
            </w:pPr>
          </w:p>
        </w:tc>
      </w:tr>
      <w:tr w14:paraId="5603FBE2">
        <w:tblPrEx>
          <w:tblCellMar>
            <w:top w:w="0" w:type="dxa"/>
            <w:left w:w="108" w:type="dxa"/>
            <w:bottom w:w="0" w:type="dxa"/>
            <w:right w:w="108" w:type="dxa"/>
          </w:tblCellMar>
        </w:tblPrEx>
        <w:trPr>
          <w:trHeight w:val="494" w:hRule="atLeast"/>
          <w:jc w:val="center"/>
        </w:trPr>
        <w:tc>
          <w:tcPr>
            <w:tcW w:w="1247" w:type="dxa"/>
            <w:tcBorders>
              <w:top w:val="single" w:color="000000" w:sz="4" w:space="0"/>
              <w:left w:val="single" w:color="000000" w:sz="4" w:space="0"/>
              <w:bottom w:val="single" w:color="000000" w:sz="4" w:space="0"/>
              <w:right w:val="single" w:color="000000" w:sz="4" w:space="0"/>
            </w:tcBorders>
            <w:vAlign w:val="center"/>
          </w:tcPr>
          <w:p w14:paraId="754B9948">
            <w:pPr>
              <w:widowControl/>
              <w:jc w:val="center"/>
              <w:rPr>
                <w:rFonts w:ascii="宋体" w:hAnsi="宋体" w:cs="宋体"/>
                <w:kern w:val="0"/>
                <w:szCs w:val="21"/>
              </w:rPr>
            </w:pPr>
            <w:r>
              <w:rPr>
                <w:rFonts w:hint="eastAsia" w:ascii="宋体" w:hAnsi="宋体" w:cs="宋体"/>
                <w:kern w:val="0"/>
                <w:szCs w:val="21"/>
              </w:rPr>
              <w:t>7</w:t>
            </w:r>
          </w:p>
        </w:tc>
        <w:tc>
          <w:tcPr>
            <w:tcW w:w="1276" w:type="dxa"/>
            <w:tcBorders>
              <w:top w:val="single" w:color="000000" w:sz="4" w:space="0"/>
              <w:left w:val="nil"/>
              <w:bottom w:val="single" w:color="000000" w:sz="4" w:space="0"/>
              <w:right w:val="single" w:color="000000" w:sz="4" w:space="0"/>
            </w:tcBorders>
            <w:vAlign w:val="center"/>
          </w:tcPr>
          <w:p w14:paraId="748B158F">
            <w:pPr>
              <w:widowControl/>
              <w:rPr>
                <w:rFonts w:ascii="宋体" w:hAnsi="宋体" w:cs="宋体"/>
                <w:kern w:val="0"/>
                <w:szCs w:val="21"/>
              </w:rPr>
            </w:pPr>
          </w:p>
        </w:tc>
        <w:tc>
          <w:tcPr>
            <w:tcW w:w="1417" w:type="dxa"/>
            <w:tcBorders>
              <w:top w:val="single" w:color="000000" w:sz="4" w:space="0"/>
              <w:left w:val="nil"/>
              <w:bottom w:val="single" w:color="000000" w:sz="4" w:space="0"/>
              <w:right w:val="single" w:color="000000" w:sz="4" w:space="0"/>
            </w:tcBorders>
            <w:vAlign w:val="center"/>
          </w:tcPr>
          <w:p w14:paraId="52A82C26">
            <w:pPr>
              <w:widowControl/>
              <w:jc w:val="center"/>
              <w:rPr>
                <w:rFonts w:ascii="宋体" w:hAnsi="宋体" w:cs="宋体"/>
                <w:kern w:val="0"/>
                <w:szCs w:val="21"/>
              </w:rPr>
            </w:pPr>
          </w:p>
        </w:tc>
        <w:tc>
          <w:tcPr>
            <w:tcW w:w="1134" w:type="dxa"/>
            <w:tcBorders>
              <w:top w:val="single" w:color="000000" w:sz="4" w:space="0"/>
              <w:left w:val="nil"/>
              <w:bottom w:val="single" w:color="000000" w:sz="4" w:space="0"/>
              <w:right w:val="single" w:color="000000" w:sz="4" w:space="0"/>
            </w:tcBorders>
            <w:vAlign w:val="center"/>
          </w:tcPr>
          <w:p w14:paraId="61A1310B">
            <w:pPr>
              <w:widowControl/>
              <w:jc w:val="center"/>
              <w:rPr>
                <w:rFonts w:ascii="宋体" w:hAnsi="宋体" w:cs="宋体"/>
                <w:kern w:val="0"/>
                <w:szCs w:val="21"/>
              </w:rPr>
            </w:pPr>
          </w:p>
        </w:tc>
        <w:tc>
          <w:tcPr>
            <w:tcW w:w="1276" w:type="dxa"/>
            <w:tcBorders>
              <w:top w:val="single" w:color="000000" w:sz="4" w:space="0"/>
              <w:left w:val="nil"/>
              <w:bottom w:val="single" w:color="000000" w:sz="4" w:space="0"/>
              <w:right w:val="single" w:color="000000" w:sz="4" w:space="0"/>
            </w:tcBorders>
            <w:vAlign w:val="center"/>
          </w:tcPr>
          <w:p w14:paraId="5CC02B54">
            <w:pPr>
              <w:widowControl/>
              <w:jc w:val="center"/>
              <w:rPr>
                <w:rFonts w:ascii="宋体" w:hAnsi="宋体" w:cs="宋体"/>
                <w:kern w:val="0"/>
                <w:szCs w:val="21"/>
              </w:rPr>
            </w:pPr>
          </w:p>
        </w:tc>
        <w:tc>
          <w:tcPr>
            <w:tcW w:w="1134" w:type="dxa"/>
            <w:tcBorders>
              <w:top w:val="single" w:color="000000" w:sz="4" w:space="0"/>
              <w:left w:val="nil"/>
              <w:bottom w:val="single" w:color="000000" w:sz="4" w:space="0"/>
              <w:right w:val="single" w:color="000000" w:sz="4" w:space="0"/>
            </w:tcBorders>
            <w:vAlign w:val="center"/>
          </w:tcPr>
          <w:p w14:paraId="72014895">
            <w:pPr>
              <w:widowControl/>
              <w:jc w:val="center"/>
              <w:rPr>
                <w:rFonts w:ascii="宋体" w:hAnsi="宋体" w:cs="宋体"/>
                <w:kern w:val="0"/>
                <w:szCs w:val="21"/>
              </w:rPr>
            </w:pPr>
          </w:p>
        </w:tc>
        <w:tc>
          <w:tcPr>
            <w:tcW w:w="1613" w:type="dxa"/>
            <w:tcBorders>
              <w:top w:val="single" w:color="000000" w:sz="4" w:space="0"/>
              <w:left w:val="nil"/>
              <w:bottom w:val="single" w:color="000000" w:sz="4" w:space="0"/>
              <w:right w:val="single" w:color="000000" w:sz="4" w:space="0"/>
            </w:tcBorders>
            <w:vAlign w:val="center"/>
          </w:tcPr>
          <w:p w14:paraId="1384DACF">
            <w:pPr>
              <w:widowControl/>
              <w:rPr>
                <w:rFonts w:ascii="宋体" w:hAnsi="宋体" w:cs="宋体"/>
                <w:kern w:val="0"/>
                <w:szCs w:val="21"/>
              </w:rPr>
            </w:pPr>
          </w:p>
        </w:tc>
      </w:tr>
      <w:tr w14:paraId="1C5EB978">
        <w:tblPrEx>
          <w:tblCellMar>
            <w:top w:w="0" w:type="dxa"/>
            <w:left w:w="108" w:type="dxa"/>
            <w:bottom w:w="0" w:type="dxa"/>
            <w:right w:w="108" w:type="dxa"/>
          </w:tblCellMar>
        </w:tblPrEx>
        <w:trPr>
          <w:trHeight w:val="2457" w:hRule="atLeast"/>
          <w:jc w:val="center"/>
        </w:trPr>
        <w:tc>
          <w:tcPr>
            <w:tcW w:w="1247" w:type="dxa"/>
            <w:tcBorders>
              <w:top w:val="single" w:color="000000" w:sz="4" w:space="0"/>
              <w:left w:val="single" w:color="000000" w:sz="4" w:space="0"/>
              <w:bottom w:val="single" w:color="000000" w:sz="4" w:space="0"/>
              <w:right w:val="single" w:color="000000" w:sz="4" w:space="0"/>
            </w:tcBorders>
            <w:vAlign w:val="center"/>
          </w:tcPr>
          <w:p w14:paraId="61312F36">
            <w:pPr>
              <w:widowControl/>
              <w:jc w:val="center"/>
              <w:rPr>
                <w:rFonts w:ascii="宋体" w:hAnsi="宋体" w:cs="宋体"/>
                <w:kern w:val="0"/>
                <w:szCs w:val="21"/>
              </w:rPr>
            </w:pPr>
            <w:r>
              <w:rPr>
                <w:rFonts w:hint="eastAsia" w:ascii="宋体" w:hAnsi="宋体" w:cs="宋体"/>
                <w:kern w:val="0"/>
                <w:szCs w:val="21"/>
              </w:rPr>
              <w:t>导师</w:t>
            </w:r>
          </w:p>
          <w:p w14:paraId="6B51044B">
            <w:pPr>
              <w:widowControl/>
              <w:jc w:val="center"/>
              <w:rPr>
                <w:rFonts w:ascii="宋体" w:hAnsi="宋体" w:cs="宋体"/>
                <w:kern w:val="0"/>
                <w:szCs w:val="21"/>
              </w:rPr>
            </w:pPr>
            <w:r>
              <w:rPr>
                <w:rFonts w:hint="eastAsia" w:ascii="宋体" w:hAnsi="宋体" w:cs="宋体"/>
                <w:kern w:val="0"/>
                <w:szCs w:val="21"/>
              </w:rPr>
              <w:t>（课题组）</w:t>
            </w:r>
          </w:p>
          <w:p w14:paraId="2D373845">
            <w:pPr>
              <w:widowControl/>
              <w:jc w:val="center"/>
              <w:rPr>
                <w:rFonts w:ascii="宋体" w:hAnsi="宋体" w:cs="宋体"/>
                <w:kern w:val="0"/>
                <w:szCs w:val="21"/>
              </w:rPr>
            </w:pPr>
            <w:r>
              <w:rPr>
                <w:rFonts w:hint="eastAsia" w:ascii="宋体" w:hAnsi="宋体" w:cs="宋体"/>
                <w:kern w:val="0"/>
                <w:szCs w:val="21"/>
              </w:rPr>
              <w:t>意见</w:t>
            </w:r>
          </w:p>
        </w:tc>
        <w:tc>
          <w:tcPr>
            <w:tcW w:w="7850" w:type="dxa"/>
            <w:gridSpan w:val="6"/>
            <w:tcBorders>
              <w:top w:val="single" w:color="000000" w:sz="4" w:space="0"/>
              <w:left w:val="nil"/>
              <w:bottom w:val="single" w:color="000000" w:sz="4" w:space="0"/>
              <w:right w:val="single" w:color="000000" w:sz="4" w:space="0"/>
            </w:tcBorders>
            <w:vAlign w:val="center"/>
          </w:tcPr>
          <w:p w14:paraId="7C1624D1">
            <w:pPr>
              <w:widowControl/>
              <w:rPr>
                <w:rFonts w:ascii="宋体" w:hAnsi="宋体" w:cs="宋体"/>
                <w:kern w:val="0"/>
                <w:szCs w:val="21"/>
              </w:rPr>
            </w:pPr>
          </w:p>
          <w:p w14:paraId="2ED23473">
            <w:pPr>
              <w:widowControl/>
              <w:rPr>
                <w:rFonts w:ascii="宋体" w:hAnsi="宋体" w:cs="宋体"/>
                <w:kern w:val="0"/>
                <w:szCs w:val="21"/>
              </w:rPr>
            </w:pPr>
          </w:p>
          <w:p w14:paraId="0FE3E5CB">
            <w:pPr>
              <w:widowControl/>
              <w:rPr>
                <w:rFonts w:ascii="宋体" w:hAnsi="宋体" w:cs="宋体"/>
                <w:kern w:val="0"/>
                <w:szCs w:val="21"/>
              </w:rPr>
            </w:pPr>
          </w:p>
          <w:p w14:paraId="2E174243">
            <w:pPr>
              <w:widowControl/>
              <w:rPr>
                <w:rFonts w:ascii="宋体" w:hAnsi="宋体" w:cs="宋体"/>
                <w:kern w:val="0"/>
                <w:szCs w:val="21"/>
              </w:rPr>
            </w:pPr>
          </w:p>
          <w:p w14:paraId="4775C509">
            <w:pPr>
              <w:widowControl/>
              <w:rPr>
                <w:rFonts w:ascii="宋体" w:hAnsi="宋体" w:cs="宋体"/>
                <w:kern w:val="0"/>
                <w:szCs w:val="21"/>
              </w:rPr>
            </w:pPr>
            <w:r>
              <w:rPr>
                <w:rFonts w:hint="eastAsia" w:ascii="宋体" w:hAnsi="宋体" w:cs="宋体"/>
                <w:kern w:val="0"/>
                <w:szCs w:val="21"/>
              </w:rPr>
              <w:t xml:space="preserve">                                 </w:t>
            </w:r>
          </w:p>
          <w:p w14:paraId="75473B9E">
            <w:pPr>
              <w:widowControl/>
              <w:rPr>
                <w:rFonts w:ascii="宋体" w:hAnsi="宋体" w:cs="宋体"/>
                <w:kern w:val="0"/>
                <w:szCs w:val="21"/>
              </w:rPr>
            </w:pPr>
            <w:r>
              <w:rPr>
                <w:rFonts w:hint="eastAsia" w:ascii="宋体" w:hAnsi="宋体" w:cs="宋体"/>
                <w:kern w:val="0"/>
                <w:szCs w:val="21"/>
              </w:rPr>
              <w:t xml:space="preserve">                           </w:t>
            </w:r>
          </w:p>
          <w:p w14:paraId="4CE5FEFA">
            <w:pPr>
              <w:widowControl/>
              <w:rPr>
                <w:rFonts w:ascii="宋体" w:hAnsi="宋体" w:cs="宋体"/>
                <w:kern w:val="0"/>
                <w:szCs w:val="21"/>
              </w:rPr>
            </w:pPr>
            <w:r>
              <w:rPr>
                <w:rFonts w:hint="eastAsia" w:ascii="宋体" w:hAnsi="宋体" w:cs="宋体"/>
                <w:kern w:val="0"/>
                <w:szCs w:val="21"/>
              </w:rPr>
              <w:t xml:space="preserve">                          项目负责人签字：</w:t>
            </w:r>
          </w:p>
          <w:p w14:paraId="341CFD23">
            <w:pPr>
              <w:widowControl/>
              <w:rPr>
                <w:rFonts w:ascii="宋体" w:hAnsi="宋体" w:cs="宋体"/>
                <w:kern w:val="0"/>
                <w:szCs w:val="21"/>
              </w:rPr>
            </w:pPr>
            <w:r>
              <w:rPr>
                <w:rFonts w:hint="eastAsia" w:ascii="宋体" w:hAnsi="宋体" w:cs="宋体"/>
                <w:kern w:val="0"/>
                <w:szCs w:val="21"/>
              </w:rPr>
              <w:t xml:space="preserve">                                      年    月    日</w:t>
            </w:r>
          </w:p>
        </w:tc>
      </w:tr>
      <w:tr w14:paraId="72D2471D">
        <w:tblPrEx>
          <w:tblCellMar>
            <w:top w:w="0" w:type="dxa"/>
            <w:left w:w="108" w:type="dxa"/>
            <w:bottom w:w="0" w:type="dxa"/>
            <w:right w:w="108" w:type="dxa"/>
          </w:tblCellMar>
        </w:tblPrEx>
        <w:trPr>
          <w:trHeight w:val="2261" w:hRule="atLeast"/>
          <w:jc w:val="center"/>
        </w:trPr>
        <w:tc>
          <w:tcPr>
            <w:tcW w:w="1247" w:type="dxa"/>
            <w:tcBorders>
              <w:top w:val="single" w:color="000000" w:sz="4" w:space="0"/>
              <w:left w:val="single" w:color="000000" w:sz="4" w:space="0"/>
              <w:bottom w:val="single" w:color="000000" w:sz="4" w:space="0"/>
              <w:right w:val="single" w:color="000000" w:sz="4" w:space="0"/>
            </w:tcBorders>
            <w:vAlign w:val="center"/>
          </w:tcPr>
          <w:p w14:paraId="40707D88">
            <w:pPr>
              <w:widowControl/>
              <w:jc w:val="center"/>
              <w:rPr>
                <w:rFonts w:ascii="宋体" w:hAnsi="宋体" w:cs="宋体"/>
                <w:kern w:val="0"/>
                <w:szCs w:val="21"/>
              </w:rPr>
            </w:pPr>
            <w:r>
              <w:rPr>
                <w:rFonts w:hint="eastAsia" w:ascii="宋体" w:hAnsi="宋体" w:cs="宋体"/>
                <w:kern w:val="0"/>
                <w:szCs w:val="21"/>
              </w:rPr>
              <w:t>研究生处</w:t>
            </w:r>
          </w:p>
          <w:p w14:paraId="65567611">
            <w:pPr>
              <w:widowControl/>
              <w:jc w:val="center"/>
              <w:rPr>
                <w:rFonts w:ascii="宋体" w:hAnsi="宋体" w:cs="宋体"/>
                <w:kern w:val="0"/>
                <w:szCs w:val="21"/>
              </w:rPr>
            </w:pPr>
            <w:r>
              <w:rPr>
                <w:rFonts w:hint="eastAsia" w:ascii="宋体" w:hAnsi="宋体" w:cs="宋体"/>
                <w:kern w:val="0"/>
                <w:szCs w:val="21"/>
              </w:rPr>
              <w:t>意见</w:t>
            </w:r>
          </w:p>
        </w:tc>
        <w:tc>
          <w:tcPr>
            <w:tcW w:w="7850" w:type="dxa"/>
            <w:gridSpan w:val="6"/>
            <w:tcBorders>
              <w:top w:val="single" w:color="000000" w:sz="4" w:space="0"/>
              <w:left w:val="nil"/>
              <w:bottom w:val="single" w:color="000000" w:sz="4" w:space="0"/>
              <w:right w:val="single" w:color="000000" w:sz="4" w:space="0"/>
            </w:tcBorders>
            <w:vAlign w:val="center"/>
          </w:tcPr>
          <w:p w14:paraId="2FFD5B6E">
            <w:pPr>
              <w:widowControl/>
              <w:rPr>
                <w:rFonts w:ascii="宋体" w:hAnsi="宋体" w:cs="宋体"/>
                <w:kern w:val="0"/>
                <w:szCs w:val="21"/>
              </w:rPr>
            </w:pPr>
          </w:p>
          <w:p w14:paraId="1AEFC8F0">
            <w:pPr>
              <w:widowControl/>
              <w:rPr>
                <w:rFonts w:ascii="宋体" w:hAnsi="宋体" w:cs="宋体"/>
                <w:kern w:val="0"/>
                <w:szCs w:val="21"/>
              </w:rPr>
            </w:pPr>
          </w:p>
          <w:p w14:paraId="5BAD693F">
            <w:pPr>
              <w:widowControl/>
              <w:rPr>
                <w:rFonts w:ascii="宋体" w:hAnsi="宋体" w:cs="宋体"/>
                <w:kern w:val="0"/>
                <w:szCs w:val="21"/>
              </w:rPr>
            </w:pPr>
          </w:p>
          <w:p w14:paraId="4A7F2929">
            <w:pPr>
              <w:widowControl/>
              <w:ind w:firstLine="2730" w:firstLineChars="1300"/>
              <w:rPr>
                <w:rFonts w:ascii="宋体" w:hAnsi="宋体" w:cs="宋体"/>
                <w:kern w:val="0"/>
                <w:szCs w:val="21"/>
              </w:rPr>
            </w:pPr>
            <w:r>
              <w:rPr>
                <w:rFonts w:hint="eastAsia" w:ascii="宋体" w:hAnsi="宋体" w:cs="宋体"/>
                <w:kern w:val="0"/>
                <w:szCs w:val="21"/>
              </w:rPr>
              <w:t xml:space="preserve">研究生处负责人签字：  </w:t>
            </w:r>
          </w:p>
          <w:p w14:paraId="62924276">
            <w:pPr>
              <w:widowControl/>
              <w:rPr>
                <w:rFonts w:ascii="宋体" w:hAnsi="宋体" w:cs="宋体"/>
                <w:kern w:val="0"/>
                <w:szCs w:val="21"/>
              </w:rPr>
            </w:pPr>
            <w:r>
              <w:rPr>
                <w:rFonts w:hint="eastAsia" w:ascii="宋体" w:hAnsi="宋体" w:cs="宋体"/>
                <w:kern w:val="0"/>
                <w:szCs w:val="21"/>
              </w:rPr>
              <w:t xml:space="preserve">                                     </w:t>
            </w:r>
          </w:p>
          <w:p w14:paraId="431789DB">
            <w:pPr>
              <w:widowControl/>
              <w:rPr>
                <w:rFonts w:ascii="宋体" w:hAnsi="宋体" w:cs="宋体"/>
                <w:kern w:val="0"/>
                <w:szCs w:val="21"/>
              </w:rPr>
            </w:pPr>
            <w:r>
              <w:rPr>
                <w:rFonts w:hint="eastAsia" w:ascii="宋体" w:hAnsi="宋体" w:cs="宋体"/>
                <w:kern w:val="0"/>
                <w:szCs w:val="21"/>
              </w:rPr>
              <w:t xml:space="preserve">                                       年    月    日</w:t>
            </w:r>
          </w:p>
        </w:tc>
      </w:tr>
      <w:tr w14:paraId="72C45E99">
        <w:tblPrEx>
          <w:tblCellMar>
            <w:top w:w="0" w:type="dxa"/>
            <w:left w:w="108" w:type="dxa"/>
            <w:bottom w:w="0" w:type="dxa"/>
            <w:right w:w="108" w:type="dxa"/>
          </w:tblCellMar>
        </w:tblPrEx>
        <w:trPr>
          <w:trHeight w:val="2251" w:hRule="atLeast"/>
          <w:jc w:val="center"/>
        </w:trPr>
        <w:tc>
          <w:tcPr>
            <w:tcW w:w="1247" w:type="dxa"/>
            <w:tcBorders>
              <w:top w:val="single" w:color="000000" w:sz="4" w:space="0"/>
              <w:left w:val="single" w:color="000000" w:sz="4" w:space="0"/>
              <w:bottom w:val="single" w:color="000000" w:sz="4" w:space="0"/>
              <w:right w:val="single" w:color="000000" w:sz="4" w:space="0"/>
            </w:tcBorders>
            <w:vAlign w:val="center"/>
          </w:tcPr>
          <w:p w14:paraId="71982F6B">
            <w:pPr>
              <w:widowControl/>
              <w:jc w:val="center"/>
              <w:rPr>
                <w:rFonts w:ascii="宋体" w:hAnsi="宋体" w:cs="宋体"/>
                <w:kern w:val="0"/>
                <w:szCs w:val="21"/>
              </w:rPr>
            </w:pPr>
            <w:r>
              <w:rPr>
                <w:rFonts w:hint="eastAsia" w:ascii="宋体" w:hAnsi="宋体" w:cs="宋体"/>
                <w:kern w:val="0"/>
                <w:szCs w:val="21"/>
              </w:rPr>
              <w:t>财务意见</w:t>
            </w:r>
          </w:p>
        </w:tc>
        <w:tc>
          <w:tcPr>
            <w:tcW w:w="7850" w:type="dxa"/>
            <w:gridSpan w:val="6"/>
            <w:tcBorders>
              <w:top w:val="single" w:color="000000" w:sz="4" w:space="0"/>
              <w:left w:val="nil"/>
              <w:bottom w:val="single" w:color="000000" w:sz="4" w:space="0"/>
              <w:right w:val="single" w:color="000000" w:sz="4" w:space="0"/>
            </w:tcBorders>
          </w:tcPr>
          <w:p w14:paraId="2606AB14">
            <w:pPr>
              <w:widowControl/>
              <w:rPr>
                <w:rFonts w:ascii="宋体" w:hAnsi="宋体" w:cs="宋体"/>
                <w:kern w:val="0"/>
                <w:szCs w:val="21"/>
              </w:rPr>
            </w:pPr>
          </w:p>
          <w:p w14:paraId="4FCF2F2B">
            <w:pPr>
              <w:widowControl/>
              <w:ind w:firstLine="4410"/>
              <w:rPr>
                <w:rFonts w:ascii="宋体" w:hAnsi="宋体" w:cs="宋体"/>
                <w:kern w:val="0"/>
                <w:szCs w:val="21"/>
              </w:rPr>
            </w:pPr>
          </w:p>
          <w:p w14:paraId="47497F53">
            <w:pPr>
              <w:widowControl/>
              <w:ind w:firstLine="2730"/>
              <w:rPr>
                <w:rFonts w:ascii="宋体" w:hAnsi="宋体" w:cs="宋体"/>
                <w:kern w:val="0"/>
                <w:szCs w:val="21"/>
              </w:rPr>
            </w:pPr>
            <w:r>
              <w:rPr>
                <w:rFonts w:hint="eastAsia" w:ascii="宋体" w:hAnsi="宋体" w:cs="宋体"/>
                <w:kern w:val="0"/>
                <w:szCs w:val="21"/>
              </w:rPr>
              <w:t xml:space="preserve">                </w:t>
            </w:r>
          </w:p>
          <w:p w14:paraId="66BA6F27">
            <w:pPr>
              <w:widowControl/>
              <w:ind w:firstLine="2730"/>
              <w:rPr>
                <w:rFonts w:ascii="宋体" w:hAnsi="宋体" w:cs="宋体"/>
                <w:kern w:val="0"/>
                <w:szCs w:val="21"/>
              </w:rPr>
            </w:pPr>
            <w:r>
              <w:rPr>
                <w:rFonts w:hint="eastAsia" w:ascii="宋体" w:hAnsi="宋体" w:cs="宋体"/>
                <w:kern w:val="0"/>
                <w:szCs w:val="21"/>
              </w:rPr>
              <w:t xml:space="preserve">       </w:t>
            </w:r>
          </w:p>
          <w:p w14:paraId="59369393">
            <w:pPr>
              <w:widowControl/>
              <w:rPr>
                <w:rFonts w:ascii="宋体" w:hAnsi="宋体" w:cs="宋体"/>
                <w:kern w:val="0"/>
                <w:szCs w:val="21"/>
              </w:rPr>
            </w:pPr>
            <w:r>
              <w:rPr>
                <w:rFonts w:hint="eastAsia" w:ascii="宋体" w:hAnsi="宋体" w:cs="宋体"/>
                <w:kern w:val="0"/>
                <w:szCs w:val="21"/>
              </w:rPr>
              <w:t xml:space="preserve">                          财务负责人签字： </w:t>
            </w:r>
          </w:p>
          <w:p w14:paraId="63ECB89B">
            <w:pPr>
              <w:widowControl/>
              <w:rPr>
                <w:rFonts w:ascii="宋体" w:hAnsi="宋体" w:cs="宋体"/>
                <w:kern w:val="0"/>
                <w:szCs w:val="21"/>
              </w:rPr>
            </w:pPr>
            <w:r>
              <w:rPr>
                <w:rFonts w:hint="eastAsia" w:ascii="宋体" w:hAnsi="宋体" w:cs="宋体"/>
                <w:kern w:val="0"/>
                <w:szCs w:val="21"/>
              </w:rPr>
              <w:t xml:space="preserve">               </w:t>
            </w:r>
          </w:p>
          <w:p w14:paraId="62579E51">
            <w:pPr>
              <w:widowControl/>
              <w:rPr>
                <w:rFonts w:ascii="宋体" w:hAnsi="宋体" w:cs="宋体"/>
                <w:kern w:val="0"/>
                <w:szCs w:val="21"/>
              </w:rPr>
            </w:pPr>
            <w:r>
              <w:rPr>
                <w:rFonts w:hint="eastAsia" w:ascii="宋体" w:hAnsi="宋体" w:cs="宋体"/>
                <w:kern w:val="0"/>
                <w:szCs w:val="21"/>
              </w:rPr>
              <w:t xml:space="preserve">                                       年    月    日</w:t>
            </w:r>
          </w:p>
        </w:tc>
      </w:tr>
      <w:tr w14:paraId="674DDA69">
        <w:tblPrEx>
          <w:tblCellMar>
            <w:top w:w="0" w:type="dxa"/>
            <w:left w:w="108" w:type="dxa"/>
            <w:bottom w:w="0" w:type="dxa"/>
            <w:right w:w="108" w:type="dxa"/>
          </w:tblCellMar>
        </w:tblPrEx>
        <w:trPr>
          <w:trHeight w:val="761" w:hRule="atLeast"/>
          <w:jc w:val="center"/>
        </w:trPr>
        <w:tc>
          <w:tcPr>
            <w:tcW w:w="1247" w:type="dxa"/>
            <w:tcBorders>
              <w:top w:val="single" w:color="000000" w:sz="4" w:space="0"/>
              <w:left w:val="single" w:color="000000" w:sz="4" w:space="0"/>
              <w:bottom w:val="single" w:color="000000" w:sz="4" w:space="0"/>
              <w:right w:val="single" w:color="000000" w:sz="4" w:space="0"/>
            </w:tcBorders>
            <w:vAlign w:val="center"/>
          </w:tcPr>
          <w:p w14:paraId="01F2CE0B">
            <w:pPr>
              <w:widowControl/>
              <w:autoSpaceDN w:val="0"/>
              <w:snapToGrid w:val="0"/>
              <w:jc w:val="center"/>
              <w:rPr>
                <w:rFonts w:ascii="宋体" w:hAnsi="宋体" w:cs="宋体"/>
                <w:kern w:val="0"/>
                <w:szCs w:val="21"/>
              </w:rPr>
            </w:pPr>
            <w:r>
              <w:rPr>
                <w:rFonts w:hint="eastAsia" w:ascii="宋体" w:hAnsi="宋体" w:cs="宋体"/>
                <w:kern w:val="0"/>
                <w:szCs w:val="21"/>
              </w:rPr>
              <w:t>备 注</w:t>
            </w:r>
          </w:p>
        </w:tc>
        <w:tc>
          <w:tcPr>
            <w:tcW w:w="7850" w:type="dxa"/>
            <w:gridSpan w:val="6"/>
            <w:tcBorders>
              <w:top w:val="single" w:color="000000" w:sz="4" w:space="0"/>
              <w:left w:val="nil"/>
              <w:bottom w:val="single" w:color="000000" w:sz="4" w:space="0"/>
              <w:right w:val="single" w:color="000000" w:sz="4" w:space="0"/>
            </w:tcBorders>
          </w:tcPr>
          <w:p w14:paraId="69960ED4">
            <w:pPr>
              <w:pStyle w:val="16"/>
              <w:widowControl/>
              <w:numPr>
                <w:ilvl w:val="0"/>
                <w:numId w:val="3"/>
              </w:numPr>
              <w:autoSpaceDN w:val="0"/>
              <w:snapToGrid w:val="0"/>
              <w:spacing w:before="156" w:after="156"/>
              <w:ind w:firstLineChars="0"/>
              <w:rPr>
                <w:rFonts w:ascii="宋体" w:hAnsi="宋体" w:cs="宋体"/>
                <w:kern w:val="0"/>
                <w:szCs w:val="21"/>
              </w:rPr>
            </w:pPr>
            <w:r>
              <w:rPr>
                <w:rFonts w:hint="eastAsia" w:ascii="宋体" w:hAnsi="宋体" w:cs="宋体"/>
                <w:kern w:val="0"/>
                <w:szCs w:val="21"/>
              </w:rPr>
              <w:t>项目号或奖助金金额有变动者须填写此表；</w:t>
            </w:r>
          </w:p>
          <w:p w14:paraId="7D198C9D">
            <w:pPr>
              <w:pStyle w:val="16"/>
              <w:widowControl/>
              <w:numPr>
                <w:ilvl w:val="0"/>
                <w:numId w:val="3"/>
              </w:numPr>
              <w:autoSpaceDN w:val="0"/>
              <w:snapToGrid w:val="0"/>
              <w:spacing w:before="156" w:after="156"/>
              <w:ind w:firstLineChars="0"/>
              <w:rPr>
                <w:rFonts w:ascii="宋体" w:hAnsi="宋体" w:cs="宋体"/>
                <w:kern w:val="0"/>
                <w:szCs w:val="21"/>
              </w:rPr>
            </w:pPr>
            <w:r>
              <w:rPr>
                <w:rFonts w:hint="eastAsia" w:ascii="宋体" w:hAnsi="宋体" w:cs="宋体"/>
                <w:kern w:val="0"/>
                <w:szCs w:val="21"/>
              </w:rPr>
              <w:t>本申请表一式两份，原件交高研院研究生处备案，中心（实验室）留存复印件。</w:t>
            </w:r>
          </w:p>
        </w:tc>
      </w:tr>
    </w:tbl>
    <w:p w14:paraId="1329CFCA">
      <w:pPr>
        <w:widowControl/>
        <w:snapToGrid w:val="0"/>
        <w:jc w:val="center"/>
        <w:rPr>
          <w:rFonts w:ascii="宋体" w:hAnsi="宋体" w:cs="宋体"/>
          <w:b/>
          <w:bCs/>
          <w:kern w:val="0"/>
          <w:sz w:val="32"/>
          <w:szCs w:val="32"/>
        </w:rPr>
      </w:pPr>
    </w:p>
    <w:p w14:paraId="20BF868D">
      <w:pPr>
        <w:widowControl/>
        <w:jc w:val="center"/>
        <w:rPr>
          <w:rFonts w:ascii="华文中宋" w:hAnsi="华文中宋" w:eastAsia="华文中宋" w:cs="宋体"/>
          <w:b/>
          <w:bCs/>
          <w:kern w:val="0"/>
          <w:sz w:val="30"/>
          <w:szCs w:val="30"/>
        </w:rPr>
      </w:pPr>
      <w:r>
        <w:rPr>
          <w:rFonts w:ascii="华文中宋" w:hAnsi="华文中宋" w:eastAsia="华文中宋" w:cs="宋体"/>
          <w:b/>
          <w:bCs/>
          <w:kern w:val="0"/>
          <w:sz w:val="30"/>
          <w:szCs w:val="30"/>
        </w:rPr>
        <w:br w:type="page"/>
      </w:r>
      <w:r>
        <w:rPr>
          <w:rFonts w:hint="eastAsia" w:ascii="华文中宋" w:hAnsi="华文中宋" w:eastAsia="华文中宋" w:cs="宋体"/>
          <w:b/>
          <w:bCs/>
          <w:kern w:val="0"/>
          <w:sz w:val="30"/>
          <w:szCs w:val="30"/>
        </w:rPr>
        <w:t>中国科学院上海高等研究院</w:t>
      </w:r>
    </w:p>
    <w:p w14:paraId="7296F8E7">
      <w:pPr>
        <w:widowControl/>
        <w:spacing w:line="600" w:lineRule="exact"/>
        <w:jc w:val="center"/>
        <w:rPr>
          <w:rFonts w:ascii="华文中宋" w:hAnsi="华文中宋" w:eastAsia="华文中宋" w:cs="宋体"/>
          <w:b/>
          <w:bCs/>
          <w:kern w:val="0"/>
          <w:sz w:val="30"/>
          <w:szCs w:val="30"/>
        </w:rPr>
      </w:pPr>
      <w:r>
        <w:rPr>
          <w:rFonts w:hint="eastAsia" w:ascii="华文中宋" w:hAnsi="华文中宋" w:eastAsia="华文中宋" w:cs="宋体"/>
          <w:b/>
          <w:bCs/>
          <w:kern w:val="0"/>
          <w:sz w:val="30"/>
          <w:szCs w:val="30"/>
        </w:rPr>
        <w:t>研究生助管岗位申请表</w:t>
      </w:r>
    </w:p>
    <w:tbl>
      <w:tblPr>
        <w:tblStyle w:val="10"/>
        <w:tblW w:w="8715" w:type="dxa"/>
        <w:jc w:val="center"/>
        <w:tblLayout w:type="fixed"/>
        <w:tblCellMar>
          <w:top w:w="0" w:type="dxa"/>
          <w:left w:w="108" w:type="dxa"/>
          <w:bottom w:w="0" w:type="dxa"/>
          <w:right w:w="108" w:type="dxa"/>
        </w:tblCellMar>
      </w:tblPr>
      <w:tblGrid>
        <w:gridCol w:w="1379"/>
        <w:gridCol w:w="1592"/>
        <w:gridCol w:w="1231"/>
        <w:gridCol w:w="2959"/>
        <w:gridCol w:w="1554"/>
      </w:tblGrid>
      <w:tr w14:paraId="3B4C21EF">
        <w:tblPrEx>
          <w:tblCellMar>
            <w:top w:w="0" w:type="dxa"/>
            <w:left w:w="108" w:type="dxa"/>
            <w:bottom w:w="0" w:type="dxa"/>
            <w:right w:w="108" w:type="dxa"/>
          </w:tblCellMar>
        </w:tblPrEx>
        <w:trPr>
          <w:trHeight w:val="534" w:hRule="atLeast"/>
          <w:jc w:val="center"/>
        </w:trPr>
        <w:tc>
          <w:tcPr>
            <w:tcW w:w="1379" w:type="dxa"/>
            <w:tcBorders>
              <w:top w:val="single" w:color="000000" w:sz="4" w:space="0"/>
              <w:left w:val="single" w:color="000000" w:sz="4" w:space="0"/>
              <w:bottom w:val="single" w:color="000000" w:sz="4" w:space="0"/>
              <w:right w:val="single" w:color="000000" w:sz="4" w:space="0"/>
            </w:tcBorders>
            <w:vAlign w:val="center"/>
          </w:tcPr>
          <w:p w14:paraId="2E5389EE">
            <w:pPr>
              <w:widowControl/>
              <w:jc w:val="center"/>
              <w:rPr>
                <w:rFonts w:ascii="宋体" w:hAnsi="宋体" w:cs="宋体"/>
                <w:kern w:val="0"/>
                <w:szCs w:val="21"/>
              </w:rPr>
            </w:pPr>
            <w:r>
              <w:rPr>
                <w:rFonts w:hint="eastAsia" w:ascii="宋体" w:hAnsi="宋体" w:cs="宋体"/>
                <w:kern w:val="0"/>
                <w:szCs w:val="21"/>
              </w:rPr>
              <w:t>学生姓名</w:t>
            </w:r>
          </w:p>
        </w:tc>
        <w:tc>
          <w:tcPr>
            <w:tcW w:w="1592" w:type="dxa"/>
            <w:tcBorders>
              <w:top w:val="single" w:color="000000" w:sz="4" w:space="0"/>
              <w:left w:val="nil"/>
              <w:bottom w:val="single" w:color="000000" w:sz="4" w:space="0"/>
              <w:right w:val="single" w:color="000000" w:sz="4" w:space="0"/>
            </w:tcBorders>
            <w:vAlign w:val="center"/>
          </w:tcPr>
          <w:p w14:paraId="71F9B00C">
            <w:pPr>
              <w:widowControl/>
              <w:rPr>
                <w:rFonts w:ascii="宋体" w:hAnsi="宋体" w:cs="宋体"/>
                <w:kern w:val="0"/>
                <w:szCs w:val="21"/>
              </w:rPr>
            </w:pPr>
          </w:p>
        </w:tc>
        <w:tc>
          <w:tcPr>
            <w:tcW w:w="1231" w:type="dxa"/>
            <w:tcBorders>
              <w:top w:val="single" w:color="000000" w:sz="4" w:space="0"/>
              <w:left w:val="nil"/>
              <w:bottom w:val="single" w:color="000000" w:sz="4" w:space="0"/>
              <w:right w:val="single" w:color="000000" w:sz="4" w:space="0"/>
            </w:tcBorders>
            <w:vAlign w:val="center"/>
          </w:tcPr>
          <w:p w14:paraId="5D185312">
            <w:pPr>
              <w:widowControl/>
              <w:jc w:val="center"/>
              <w:rPr>
                <w:rFonts w:ascii="宋体" w:hAnsi="宋体" w:cs="宋体"/>
                <w:kern w:val="0"/>
                <w:szCs w:val="21"/>
              </w:rPr>
            </w:pPr>
            <w:r>
              <w:rPr>
                <w:rFonts w:hint="eastAsia" w:ascii="宋体" w:hAnsi="宋体" w:cs="宋体"/>
                <w:kern w:val="0"/>
                <w:szCs w:val="21"/>
              </w:rPr>
              <w:t>性别</w:t>
            </w:r>
          </w:p>
        </w:tc>
        <w:tc>
          <w:tcPr>
            <w:tcW w:w="2959" w:type="dxa"/>
            <w:tcBorders>
              <w:top w:val="single" w:color="000000" w:sz="4" w:space="0"/>
              <w:left w:val="nil"/>
              <w:bottom w:val="single" w:color="000000" w:sz="4" w:space="0"/>
              <w:right w:val="single" w:color="000000" w:sz="4" w:space="0"/>
            </w:tcBorders>
            <w:vAlign w:val="center"/>
          </w:tcPr>
          <w:p w14:paraId="0E4386AC">
            <w:pPr>
              <w:widowControl/>
              <w:jc w:val="center"/>
              <w:rPr>
                <w:rFonts w:ascii="宋体" w:hAnsi="宋体" w:cs="宋体"/>
                <w:kern w:val="0"/>
                <w:szCs w:val="21"/>
              </w:rPr>
            </w:pPr>
            <w:r>
              <w:rPr>
                <w:rFonts w:hint="eastAsia" w:ascii="宋体" w:hAnsi="宋体" w:cs="宋体"/>
                <w:kern w:val="0"/>
                <w:szCs w:val="21"/>
              </w:rPr>
              <w:t>□男     □女</w:t>
            </w:r>
          </w:p>
        </w:tc>
        <w:tc>
          <w:tcPr>
            <w:tcW w:w="1553" w:type="dxa"/>
            <w:vMerge w:val="restart"/>
            <w:tcBorders>
              <w:top w:val="single" w:color="000000" w:sz="4" w:space="0"/>
              <w:left w:val="nil"/>
              <w:right w:val="single" w:color="000000" w:sz="4" w:space="0"/>
            </w:tcBorders>
            <w:vAlign w:val="center"/>
          </w:tcPr>
          <w:p w14:paraId="41B2EBE2">
            <w:pPr>
              <w:widowControl/>
              <w:jc w:val="center"/>
              <w:rPr>
                <w:rFonts w:ascii="宋体" w:hAnsi="宋体" w:cs="宋体"/>
                <w:kern w:val="0"/>
                <w:szCs w:val="21"/>
              </w:rPr>
            </w:pPr>
            <w:r>
              <w:rPr>
                <w:rFonts w:hint="eastAsia" w:ascii="宋体" w:hAnsi="宋体" w:cs="宋体"/>
                <w:kern w:val="0"/>
                <w:szCs w:val="21"/>
              </w:rPr>
              <w:t>（一寸照片）</w:t>
            </w:r>
          </w:p>
        </w:tc>
      </w:tr>
      <w:tr w14:paraId="5DC86816">
        <w:tblPrEx>
          <w:tblCellMar>
            <w:top w:w="0" w:type="dxa"/>
            <w:left w:w="108" w:type="dxa"/>
            <w:bottom w:w="0" w:type="dxa"/>
            <w:right w:w="108" w:type="dxa"/>
          </w:tblCellMar>
        </w:tblPrEx>
        <w:trPr>
          <w:trHeight w:val="440" w:hRule="atLeast"/>
          <w:jc w:val="center"/>
        </w:trPr>
        <w:tc>
          <w:tcPr>
            <w:tcW w:w="1379" w:type="dxa"/>
            <w:vMerge w:val="restart"/>
            <w:tcBorders>
              <w:top w:val="single" w:color="000000" w:sz="4" w:space="0"/>
              <w:left w:val="single" w:color="000000" w:sz="4" w:space="0"/>
              <w:right w:val="single" w:color="000000" w:sz="4" w:space="0"/>
            </w:tcBorders>
            <w:vAlign w:val="center"/>
          </w:tcPr>
          <w:p w14:paraId="34E0AE09">
            <w:pPr>
              <w:widowControl/>
              <w:jc w:val="center"/>
              <w:rPr>
                <w:rFonts w:ascii="宋体" w:hAnsi="宋体" w:cs="宋体"/>
                <w:kern w:val="0"/>
                <w:szCs w:val="21"/>
              </w:rPr>
            </w:pPr>
            <w:r>
              <w:rPr>
                <w:rFonts w:hint="eastAsia" w:ascii="宋体" w:hAnsi="宋体" w:cs="宋体"/>
                <w:kern w:val="0"/>
                <w:szCs w:val="21"/>
              </w:rPr>
              <w:t>专业名称</w:t>
            </w:r>
          </w:p>
        </w:tc>
        <w:tc>
          <w:tcPr>
            <w:tcW w:w="1592" w:type="dxa"/>
            <w:vMerge w:val="restart"/>
            <w:tcBorders>
              <w:top w:val="single" w:color="000000" w:sz="4" w:space="0"/>
              <w:left w:val="nil"/>
              <w:right w:val="single" w:color="000000" w:sz="4" w:space="0"/>
            </w:tcBorders>
            <w:vAlign w:val="center"/>
          </w:tcPr>
          <w:p w14:paraId="6C2B9823">
            <w:pPr>
              <w:widowControl/>
              <w:rPr>
                <w:rFonts w:ascii="宋体" w:hAnsi="宋体" w:cs="宋体"/>
                <w:kern w:val="0"/>
                <w:szCs w:val="21"/>
              </w:rPr>
            </w:pPr>
          </w:p>
        </w:tc>
        <w:tc>
          <w:tcPr>
            <w:tcW w:w="1231" w:type="dxa"/>
            <w:vMerge w:val="restart"/>
            <w:tcBorders>
              <w:top w:val="single" w:color="000000" w:sz="4" w:space="0"/>
              <w:left w:val="nil"/>
              <w:right w:val="single" w:color="000000" w:sz="4" w:space="0"/>
            </w:tcBorders>
            <w:vAlign w:val="center"/>
          </w:tcPr>
          <w:p w14:paraId="62574DAC">
            <w:pPr>
              <w:widowControl/>
              <w:jc w:val="center"/>
              <w:rPr>
                <w:rFonts w:ascii="宋体" w:hAnsi="宋体" w:cs="宋体"/>
                <w:kern w:val="0"/>
                <w:szCs w:val="21"/>
              </w:rPr>
            </w:pPr>
            <w:r>
              <w:rPr>
                <w:rFonts w:hint="eastAsia" w:ascii="宋体" w:hAnsi="宋体" w:cs="宋体"/>
                <w:kern w:val="0"/>
                <w:szCs w:val="21"/>
              </w:rPr>
              <w:t>学生类别</w:t>
            </w:r>
          </w:p>
        </w:tc>
        <w:tc>
          <w:tcPr>
            <w:tcW w:w="2959" w:type="dxa"/>
            <w:tcBorders>
              <w:top w:val="single" w:color="000000" w:sz="4" w:space="0"/>
              <w:left w:val="nil"/>
              <w:bottom w:val="single" w:color="000000" w:sz="4" w:space="0"/>
              <w:right w:val="single" w:color="000000" w:sz="4" w:space="0"/>
            </w:tcBorders>
            <w:vAlign w:val="center"/>
          </w:tcPr>
          <w:p w14:paraId="48F5DA74">
            <w:pPr>
              <w:widowControl/>
              <w:jc w:val="center"/>
              <w:rPr>
                <w:rFonts w:ascii="宋体" w:hAnsi="宋体" w:cs="宋体"/>
                <w:kern w:val="0"/>
                <w:szCs w:val="21"/>
              </w:rPr>
            </w:pPr>
            <w:r>
              <w:rPr>
                <w:rFonts w:hint="eastAsia" w:ascii="宋体" w:hAnsi="宋体" w:cs="宋体"/>
                <w:kern w:val="0"/>
                <w:szCs w:val="21"/>
              </w:rPr>
              <w:t>□博士生   □硕士生 </w:t>
            </w:r>
          </w:p>
        </w:tc>
        <w:tc>
          <w:tcPr>
            <w:tcW w:w="1553" w:type="dxa"/>
            <w:vMerge w:val="continue"/>
            <w:tcBorders>
              <w:left w:val="nil"/>
              <w:right w:val="single" w:color="000000" w:sz="4" w:space="0"/>
            </w:tcBorders>
            <w:vAlign w:val="center"/>
          </w:tcPr>
          <w:p w14:paraId="4B2D70B6">
            <w:pPr>
              <w:widowControl/>
              <w:jc w:val="left"/>
              <w:rPr>
                <w:rFonts w:ascii="宋体" w:hAnsi="宋体" w:cs="宋体"/>
                <w:kern w:val="0"/>
                <w:szCs w:val="21"/>
              </w:rPr>
            </w:pPr>
          </w:p>
        </w:tc>
      </w:tr>
      <w:tr w14:paraId="70E16129">
        <w:tblPrEx>
          <w:tblCellMar>
            <w:top w:w="0" w:type="dxa"/>
            <w:left w:w="108" w:type="dxa"/>
            <w:bottom w:w="0" w:type="dxa"/>
            <w:right w:w="108" w:type="dxa"/>
          </w:tblCellMar>
        </w:tblPrEx>
        <w:trPr>
          <w:trHeight w:val="257" w:hRule="atLeast"/>
          <w:jc w:val="center"/>
        </w:trPr>
        <w:tc>
          <w:tcPr>
            <w:tcW w:w="1379" w:type="dxa"/>
            <w:vMerge w:val="continue"/>
            <w:tcBorders>
              <w:left w:val="single" w:color="000000" w:sz="4" w:space="0"/>
              <w:bottom w:val="single" w:color="000000" w:sz="4" w:space="0"/>
              <w:right w:val="single" w:color="000000" w:sz="4" w:space="0"/>
            </w:tcBorders>
            <w:vAlign w:val="center"/>
          </w:tcPr>
          <w:p w14:paraId="2A13B9A8">
            <w:pPr>
              <w:widowControl/>
              <w:jc w:val="center"/>
              <w:rPr>
                <w:rFonts w:ascii="宋体" w:hAnsi="宋体" w:cs="宋体"/>
                <w:kern w:val="0"/>
                <w:szCs w:val="21"/>
              </w:rPr>
            </w:pPr>
          </w:p>
        </w:tc>
        <w:tc>
          <w:tcPr>
            <w:tcW w:w="1592" w:type="dxa"/>
            <w:vMerge w:val="continue"/>
            <w:tcBorders>
              <w:left w:val="nil"/>
              <w:bottom w:val="single" w:color="000000" w:sz="4" w:space="0"/>
              <w:right w:val="single" w:color="000000" w:sz="4" w:space="0"/>
            </w:tcBorders>
            <w:vAlign w:val="center"/>
          </w:tcPr>
          <w:p w14:paraId="13DE57BA">
            <w:pPr>
              <w:widowControl/>
              <w:rPr>
                <w:rFonts w:ascii="宋体" w:hAnsi="宋体" w:cs="宋体"/>
                <w:kern w:val="0"/>
                <w:szCs w:val="21"/>
              </w:rPr>
            </w:pPr>
          </w:p>
        </w:tc>
        <w:tc>
          <w:tcPr>
            <w:tcW w:w="1231" w:type="dxa"/>
            <w:vMerge w:val="continue"/>
            <w:tcBorders>
              <w:left w:val="nil"/>
              <w:bottom w:val="single" w:color="000000" w:sz="4" w:space="0"/>
              <w:right w:val="single" w:color="000000" w:sz="4" w:space="0"/>
            </w:tcBorders>
            <w:vAlign w:val="center"/>
          </w:tcPr>
          <w:p w14:paraId="3CA44B9C">
            <w:pPr>
              <w:widowControl/>
              <w:jc w:val="center"/>
              <w:rPr>
                <w:rFonts w:ascii="宋体" w:hAnsi="宋体" w:cs="宋体"/>
                <w:kern w:val="0"/>
                <w:szCs w:val="21"/>
              </w:rPr>
            </w:pPr>
          </w:p>
        </w:tc>
        <w:tc>
          <w:tcPr>
            <w:tcW w:w="2959" w:type="dxa"/>
            <w:tcBorders>
              <w:top w:val="single" w:color="000000" w:sz="4" w:space="0"/>
              <w:left w:val="nil"/>
              <w:bottom w:val="single" w:color="000000" w:sz="4" w:space="0"/>
              <w:right w:val="single" w:color="000000" w:sz="4" w:space="0"/>
            </w:tcBorders>
            <w:vAlign w:val="center"/>
          </w:tcPr>
          <w:p w14:paraId="55432972">
            <w:pPr>
              <w:widowControl/>
              <w:jc w:val="center"/>
              <w:rPr>
                <w:rFonts w:ascii="宋体" w:hAnsi="宋体" w:cs="宋体"/>
                <w:kern w:val="0"/>
                <w:sz w:val="20"/>
                <w:szCs w:val="21"/>
              </w:rPr>
            </w:pPr>
            <w:r>
              <w:rPr>
                <w:rFonts w:hint="eastAsia" w:ascii="宋体" w:hAnsi="宋体" w:cs="宋体"/>
                <w:kern w:val="0"/>
                <w:sz w:val="20"/>
                <w:szCs w:val="21"/>
              </w:rPr>
              <w:t xml:space="preserve">□国科大 □上大 □上科大 </w:t>
            </w:r>
          </w:p>
          <w:p w14:paraId="671D7DE8">
            <w:pPr>
              <w:widowControl/>
              <w:jc w:val="center"/>
              <w:rPr>
                <w:rFonts w:ascii="宋体" w:hAnsi="宋体" w:cs="宋体"/>
                <w:kern w:val="0"/>
                <w:szCs w:val="21"/>
              </w:rPr>
            </w:pPr>
            <w:r>
              <w:rPr>
                <w:rFonts w:hint="eastAsia" w:ascii="宋体" w:hAnsi="宋体" w:cs="宋体"/>
                <w:kern w:val="0"/>
                <w:sz w:val="20"/>
                <w:szCs w:val="21"/>
              </w:rPr>
              <w:t>□外校联培生</w:t>
            </w:r>
          </w:p>
        </w:tc>
        <w:tc>
          <w:tcPr>
            <w:tcW w:w="1553" w:type="dxa"/>
            <w:vMerge w:val="continue"/>
            <w:tcBorders>
              <w:left w:val="nil"/>
              <w:right w:val="single" w:color="000000" w:sz="4" w:space="0"/>
            </w:tcBorders>
            <w:vAlign w:val="center"/>
          </w:tcPr>
          <w:p w14:paraId="273AEC4A">
            <w:pPr>
              <w:widowControl/>
              <w:jc w:val="left"/>
              <w:rPr>
                <w:rFonts w:ascii="宋体" w:hAnsi="宋体" w:cs="宋体"/>
                <w:kern w:val="0"/>
                <w:szCs w:val="21"/>
              </w:rPr>
            </w:pPr>
          </w:p>
        </w:tc>
      </w:tr>
      <w:tr w14:paraId="1C37CEEF">
        <w:tblPrEx>
          <w:tblCellMar>
            <w:top w:w="0" w:type="dxa"/>
            <w:left w:w="108" w:type="dxa"/>
            <w:bottom w:w="0" w:type="dxa"/>
            <w:right w:w="108" w:type="dxa"/>
          </w:tblCellMar>
        </w:tblPrEx>
        <w:trPr>
          <w:trHeight w:val="484" w:hRule="atLeast"/>
          <w:jc w:val="center"/>
        </w:trPr>
        <w:tc>
          <w:tcPr>
            <w:tcW w:w="1379" w:type="dxa"/>
            <w:tcBorders>
              <w:top w:val="single" w:color="000000" w:sz="4" w:space="0"/>
              <w:left w:val="single" w:color="000000" w:sz="4" w:space="0"/>
              <w:bottom w:val="single" w:color="000000" w:sz="4" w:space="0"/>
              <w:right w:val="single" w:color="000000" w:sz="4" w:space="0"/>
            </w:tcBorders>
            <w:vAlign w:val="center"/>
          </w:tcPr>
          <w:p w14:paraId="7F4507D6">
            <w:pPr>
              <w:widowControl/>
              <w:jc w:val="center"/>
              <w:rPr>
                <w:rFonts w:ascii="宋体" w:hAnsi="宋体" w:cs="宋体"/>
                <w:kern w:val="0"/>
                <w:szCs w:val="21"/>
              </w:rPr>
            </w:pPr>
            <w:r>
              <w:rPr>
                <w:rFonts w:hint="eastAsia" w:ascii="宋体" w:hAnsi="宋体" w:cs="宋体"/>
                <w:kern w:val="0"/>
                <w:szCs w:val="21"/>
              </w:rPr>
              <w:t>所属中心</w:t>
            </w:r>
          </w:p>
        </w:tc>
        <w:tc>
          <w:tcPr>
            <w:tcW w:w="1592" w:type="dxa"/>
            <w:tcBorders>
              <w:top w:val="single" w:color="000000" w:sz="4" w:space="0"/>
              <w:left w:val="nil"/>
              <w:bottom w:val="single" w:color="000000" w:sz="4" w:space="0"/>
              <w:right w:val="single" w:color="000000" w:sz="4" w:space="0"/>
            </w:tcBorders>
            <w:vAlign w:val="center"/>
          </w:tcPr>
          <w:p w14:paraId="0559B99A">
            <w:pPr>
              <w:widowControl/>
              <w:rPr>
                <w:rFonts w:ascii="宋体" w:hAnsi="宋体" w:cs="宋体"/>
                <w:kern w:val="0"/>
                <w:szCs w:val="21"/>
              </w:rPr>
            </w:pPr>
          </w:p>
        </w:tc>
        <w:tc>
          <w:tcPr>
            <w:tcW w:w="1231" w:type="dxa"/>
            <w:tcBorders>
              <w:top w:val="single" w:color="000000" w:sz="4" w:space="0"/>
              <w:left w:val="nil"/>
              <w:bottom w:val="single" w:color="000000" w:sz="4" w:space="0"/>
              <w:right w:val="single" w:color="000000" w:sz="4" w:space="0"/>
            </w:tcBorders>
            <w:vAlign w:val="center"/>
          </w:tcPr>
          <w:p w14:paraId="175B1FAD">
            <w:pPr>
              <w:widowControl/>
              <w:ind w:firstLine="105" w:firstLineChars="50"/>
              <w:rPr>
                <w:rFonts w:ascii="宋体" w:hAnsi="宋体" w:cs="宋体"/>
                <w:kern w:val="0"/>
                <w:szCs w:val="21"/>
              </w:rPr>
            </w:pPr>
            <w:r>
              <w:rPr>
                <w:rFonts w:hint="eastAsia" w:ascii="宋体" w:hAnsi="宋体" w:cs="宋体"/>
                <w:kern w:val="0"/>
                <w:szCs w:val="21"/>
              </w:rPr>
              <w:t>浦发卡号</w:t>
            </w:r>
          </w:p>
        </w:tc>
        <w:tc>
          <w:tcPr>
            <w:tcW w:w="2959" w:type="dxa"/>
            <w:tcBorders>
              <w:top w:val="single" w:color="000000" w:sz="4" w:space="0"/>
              <w:left w:val="nil"/>
              <w:bottom w:val="single" w:color="000000" w:sz="4" w:space="0"/>
              <w:right w:val="single" w:color="000000" w:sz="4" w:space="0"/>
            </w:tcBorders>
            <w:vAlign w:val="center"/>
          </w:tcPr>
          <w:p w14:paraId="03556113">
            <w:pPr>
              <w:widowControl/>
              <w:rPr>
                <w:rFonts w:ascii="宋体" w:hAnsi="宋体" w:cs="宋体"/>
                <w:kern w:val="0"/>
                <w:szCs w:val="21"/>
              </w:rPr>
            </w:pPr>
          </w:p>
        </w:tc>
        <w:tc>
          <w:tcPr>
            <w:tcW w:w="1553" w:type="dxa"/>
            <w:vMerge w:val="continue"/>
            <w:tcBorders>
              <w:left w:val="nil"/>
              <w:right w:val="single" w:color="000000" w:sz="4" w:space="0"/>
            </w:tcBorders>
            <w:vAlign w:val="center"/>
          </w:tcPr>
          <w:p w14:paraId="66A0FD3F">
            <w:pPr>
              <w:widowControl/>
              <w:jc w:val="left"/>
              <w:rPr>
                <w:rFonts w:ascii="宋体" w:hAnsi="宋体" w:cs="宋体"/>
                <w:kern w:val="0"/>
                <w:szCs w:val="21"/>
              </w:rPr>
            </w:pPr>
          </w:p>
        </w:tc>
      </w:tr>
      <w:tr w14:paraId="7694E20B">
        <w:tblPrEx>
          <w:tblCellMar>
            <w:top w:w="0" w:type="dxa"/>
            <w:left w:w="108" w:type="dxa"/>
            <w:bottom w:w="0" w:type="dxa"/>
            <w:right w:w="108" w:type="dxa"/>
          </w:tblCellMar>
        </w:tblPrEx>
        <w:trPr>
          <w:trHeight w:val="484" w:hRule="atLeast"/>
          <w:jc w:val="center"/>
        </w:trPr>
        <w:tc>
          <w:tcPr>
            <w:tcW w:w="1379" w:type="dxa"/>
            <w:tcBorders>
              <w:top w:val="single" w:color="000000" w:sz="4" w:space="0"/>
              <w:left w:val="single" w:color="000000" w:sz="4" w:space="0"/>
              <w:bottom w:val="single" w:color="000000" w:sz="4" w:space="0"/>
              <w:right w:val="single" w:color="000000" w:sz="4" w:space="0"/>
            </w:tcBorders>
            <w:vAlign w:val="center"/>
          </w:tcPr>
          <w:p w14:paraId="1C157B7D">
            <w:pPr>
              <w:widowControl/>
              <w:jc w:val="center"/>
              <w:rPr>
                <w:rFonts w:ascii="宋体" w:hAnsi="宋体" w:cs="宋体"/>
                <w:kern w:val="0"/>
                <w:szCs w:val="21"/>
              </w:rPr>
            </w:pPr>
            <w:r>
              <w:rPr>
                <w:rFonts w:hint="eastAsia" w:ascii="宋体" w:hAnsi="宋体" w:cs="宋体"/>
                <w:kern w:val="0"/>
                <w:szCs w:val="21"/>
              </w:rPr>
              <w:t>联系电话</w:t>
            </w:r>
          </w:p>
        </w:tc>
        <w:tc>
          <w:tcPr>
            <w:tcW w:w="1592" w:type="dxa"/>
            <w:tcBorders>
              <w:top w:val="single" w:color="000000" w:sz="4" w:space="0"/>
              <w:left w:val="nil"/>
              <w:bottom w:val="single" w:color="000000" w:sz="4" w:space="0"/>
              <w:right w:val="single" w:color="000000" w:sz="4" w:space="0"/>
            </w:tcBorders>
            <w:vAlign w:val="center"/>
          </w:tcPr>
          <w:p w14:paraId="0B5969F1">
            <w:pPr>
              <w:widowControl/>
              <w:rPr>
                <w:rFonts w:ascii="宋体" w:hAnsi="宋体" w:cs="宋体"/>
                <w:kern w:val="0"/>
                <w:szCs w:val="21"/>
              </w:rPr>
            </w:pPr>
          </w:p>
        </w:tc>
        <w:tc>
          <w:tcPr>
            <w:tcW w:w="1231" w:type="dxa"/>
            <w:tcBorders>
              <w:top w:val="single" w:color="000000" w:sz="4" w:space="0"/>
              <w:left w:val="nil"/>
              <w:bottom w:val="single" w:color="000000" w:sz="4" w:space="0"/>
              <w:right w:val="single" w:color="000000" w:sz="4" w:space="0"/>
            </w:tcBorders>
            <w:vAlign w:val="center"/>
          </w:tcPr>
          <w:p w14:paraId="17BAD830">
            <w:pPr>
              <w:widowControl/>
              <w:jc w:val="center"/>
              <w:rPr>
                <w:rFonts w:ascii="宋体" w:hAnsi="宋体" w:cs="宋体"/>
                <w:kern w:val="0"/>
                <w:szCs w:val="21"/>
              </w:rPr>
            </w:pPr>
            <w:r>
              <w:rPr>
                <w:rFonts w:hint="eastAsia" w:ascii="宋体" w:hAnsi="宋体" w:cs="宋体"/>
                <w:kern w:val="0"/>
                <w:szCs w:val="21"/>
              </w:rPr>
              <w:t>Email</w:t>
            </w:r>
          </w:p>
        </w:tc>
        <w:tc>
          <w:tcPr>
            <w:tcW w:w="2959" w:type="dxa"/>
            <w:tcBorders>
              <w:top w:val="single" w:color="000000" w:sz="4" w:space="0"/>
              <w:left w:val="nil"/>
              <w:bottom w:val="single" w:color="000000" w:sz="4" w:space="0"/>
              <w:right w:val="single" w:color="000000" w:sz="4" w:space="0"/>
            </w:tcBorders>
            <w:vAlign w:val="center"/>
          </w:tcPr>
          <w:p w14:paraId="2AF46101">
            <w:pPr>
              <w:widowControl/>
              <w:rPr>
                <w:rFonts w:ascii="宋体" w:hAnsi="宋体" w:cs="宋体"/>
                <w:kern w:val="0"/>
                <w:szCs w:val="21"/>
              </w:rPr>
            </w:pPr>
          </w:p>
        </w:tc>
        <w:tc>
          <w:tcPr>
            <w:tcW w:w="1553" w:type="dxa"/>
            <w:vMerge w:val="continue"/>
            <w:tcBorders>
              <w:left w:val="nil"/>
              <w:bottom w:val="single" w:color="000000" w:sz="4" w:space="0"/>
              <w:right w:val="single" w:color="000000" w:sz="4" w:space="0"/>
            </w:tcBorders>
            <w:vAlign w:val="center"/>
          </w:tcPr>
          <w:p w14:paraId="4BB0298E">
            <w:pPr>
              <w:widowControl/>
              <w:jc w:val="left"/>
              <w:rPr>
                <w:rFonts w:ascii="宋体" w:hAnsi="宋体" w:cs="宋体"/>
                <w:kern w:val="0"/>
                <w:szCs w:val="21"/>
              </w:rPr>
            </w:pPr>
          </w:p>
        </w:tc>
      </w:tr>
      <w:tr w14:paraId="2AC332C2">
        <w:tblPrEx>
          <w:tblCellMar>
            <w:top w:w="0" w:type="dxa"/>
            <w:left w:w="108" w:type="dxa"/>
            <w:bottom w:w="0" w:type="dxa"/>
            <w:right w:w="108" w:type="dxa"/>
          </w:tblCellMar>
        </w:tblPrEx>
        <w:trPr>
          <w:trHeight w:val="1921" w:hRule="atLeast"/>
          <w:jc w:val="center"/>
        </w:trPr>
        <w:tc>
          <w:tcPr>
            <w:tcW w:w="1379" w:type="dxa"/>
            <w:tcBorders>
              <w:top w:val="single" w:color="000000" w:sz="4" w:space="0"/>
              <w:left w:val="single" w:color="000000" w:sz="4" w:space="0"/>
              <w:bottom w:val="single" w:color="000000" w:sz="4" w:space="0"/>
              <w:right w:val="single" w:color="000000" w:sz="4" w:space="0"/>
            </w:tcBorders>
            <w:vAlign w:val="center"/>
          </w:tcPr>
          <w:p w14:paraId="4CBDB4FE">
            <w:pPr>
              <w:widowControl/>
              <w:jc w:val="center"/>
              <w:rPr>
                <w:rFonts w:ascii="宋体" w:hAnsi="宋体" w:cs="宋体"/>
                <w:kern w:val="0"/>
                <w:szCs w:val="21"/>
              </w:rPr>
            </w:pPr>
            <w:r>
              <w:rPr>
                <w:rFonts w:hint="eastAsia" w:ascii="宋体" w:hAnsi="宋体" w:cs="宋体"/>
                <w:kern w:val="0"/>
                <w:szCs w:val="21"/>
              </w:rPr>
              <w:t>申请</w:t>
            </w:r>
          </w:p>
          <w:p w14:paraId="259838D9">
            <w:pPr>
              <w:widowControl/>
              <w:jc w:val="center"/>
              <w:rPr>
                <w:rFonts w:ascii="宋体" w:hAnsi="宋体" w:cs="宋体"/>
                <w:kern w:val="0"/>
                <w:szCs w:val="21"/>
              </w:rPr>
            </w:pPr>
            <w:r>
              <w:rPr>
                <w:rFonts w:hint="eastAsia" w:ascii="宋体" w:hAnsi="宋体" w:cs="宋体"/>
                <w:kern w:val="0"/>
                <w:szCs w:val="21"/>
              </w:rPr>
              <w:t>理由</w:t>
            </w:r>
          </w:p>
        </w:tc>
        <w:tc>
          <w:tcPr>
            <w:tcW w:w="7336" w:type="dxa"/>
            <w:gridSpan w:val="4"/>
            <w:tcBorders>
              <w:top w:val="single" w:color="000000" w:sz="4" w:space="0"/>
              <w:left w:val="nil"/>
              <w:bottom w:val="single" w:color="000000" w:sz="4" w:space="0"/>
              <w:right w:val="single" w:color="000000" w:sz="4" w:space="0"/>
            </w:tcBorders>
            <w:vAlign w:val="center"/>
          </w:tcPr>
          <w:p w14:paraId="0984C880">
            <w:pPr>
              <w:widowControl/>
              <w:rPr>
                <w:rFonts w:ascii="宋体" w:hAnsi="宋体" w:cs="宋体"/>
                <w:kern w:val="0"/>
                <w:szCs w:val="21"/>
              </w:rPr>
            </w:pPr>
          </w:p>
          <w:p w14:paraId="5DD9D1BD">
            <w:pPr>
              <w:widowControl/>
              <w:rPr>
                <w:rFonts w:ascii="宋体" w:hAnsi="宋体" w:cs="宋体"/>
                <w:kern w:val="0"/>
                <w:szCs w:val="21"/>
              </w:rPr>
            </w:pPr>
            <w:r>
              <w:rPr>
                <w:rFonts w:hint="eastAsia" w:ascii="宋体" w:hAnsi="宋体" w:cs="宋体"/>
                <w:kern w:val="0"/>
                <w:szCs w:val="21"/>
              </w:rPr>
              <w:t>（个人简历、个人具备申请助管岗位的能力及特点）</w:t>
            </w:r>
          </w:p>
          <w:p w14:paraId="74FBBD08">
            <w:pPr>
              <w:widowControl/>
              <w:rPr>
                <w:rFonts w:ascii="宋体" w:hAnsi="宋体" w:cs="宋体"/>
                <w:kern w:val="0"/>
                <w:szCs w:val="21"/>
              </w:rPr>
            </w:pPr>
          </w:p>
          <w:p w14:paraId="05B97B6C">
            <w:pPr>
              <w:widowControl/>
              <w:rPr>
                <w:rFonts w:ascii="宋体" w:hAnsi="宋体" w:cs="宋体"/>
                <w:kern w:val="0"/>
                <w:szCs w:val="21"/>
              </w:rPr>
            </w:pPr>
          </w:p>
          <w:p w14:paraId="585922C1">
            <w:pPr>
              <w:widowControl/>
              <w:rPr>
                <w:rFonts w:ascii="宋体" w:hAnsi="宋体" w:cs="宋体"/>
                <w:kern w:val="0"/>
                <w:szCs w:val="21"/>
              </w:rPr>
            </w:pPr>
          </w:p>
          <w:p w14:paraId="2ECB15E9">
            <w:pPr>
              <w:widowControl/>
              <w:rPr>
                <w:rFonts w:ascii="宋体" w:hAnsi="宋体" w:cs="宋体"/>
                <w:kern w:val="0"/>
                <w:szCs w:val="21"/>
              </w:rPr>
            </w:pPr>
          </w:p>
          <w:p w14:paraId="5BF1C728">
            <w:pPr>
              <w:widowControl/>
              <w:rPr>
                <w:rFonts w:ascii="宋体" w:hAnsi="宋体" w:cs="宋体"/>
                <w:kern w:val="0"/>
                <w:szCs w:val="21"/>
              </w:rPr>
            </w:pPr>
          </w:p>
          <w:p w14:paraId="015FC6F0">
            <w:pPr>
              <w:widowControl/>
              <w:rPr>
                <w:rFonts w:ascii="宋体" w:hAnsi="宋体" w:cs="宋体"/>
                <w:kern w:val="0"/>
                <w:szCs w:val="21"/>
              </w:rPr>
            </w:pPr>
          </w:p>
          <w:p w14:paraId="11E5DD51">
            <w:pPr>
              <w:widowControl/>
              <w:rPr>
                <w:rFonts w:ascii="宋体" w:hAnsi="宋体" w:cs="宋体"/>
                <w:kern w:val="0"/>
                <w:szCs w:val="21"/>
              </w:rPr>
            </w:pPr>
          </w:p>
          <w:p w14:paraId="0A789DA6">
            <w:pPr>
              <w:widowControl/>
              <w:rPr>
                <w:rFonts w:ascii="宋体" w:hAnsi="宋体" w:cs="宋体"/>
                <w:kern w:val="0"/>
                <w:szCs w:val="21"/>
              </w:rPr>
            </w:pPr>
          </w:p>
          <w:p w14:paraId="37D4F152">
            <w:pPr>
              <w:widowControl/>
              <w:rPr>
                <w:rFonts w:ascii="宋体" w:hAnsi="宋体" w:cs="宋体"/>
                <w:kern w:val="0"/>
                <w:szCs w:val="21"/>
              </w:rPr>
            </w:pPr>
          </w:p>
          <w:p w14:paraId="1DBFD55E">
            <w:pPr>
              <w:widowControl/>
              <w:rPr>
                <w:rFonts w:ascii="宋体" w:hAnsi="宋体" w:cs="宋体"/>
                <w:kern w:val="0"/>
                <w:szCs w:val="21"/>
              </w:rPr>
            </w:pPr>
          </w:p>
          <w:p w14:paraId="6040D2B1">
            <w:pPr>
              <w:widowControl/>
              <w:rPr>
                <w:rFonts w:ascii="宋体" w:hAnsi="宋体" w:cs="宋体"/>
                <w:kern w:val="0"/>
                <w:szCs w:val="21"/>
              </w:rPr>
            </w:pPr>
          </w:p>
          <w:p w14:paraId="63129A22">
            <w:pPr>
              <w:widowControl/>
              <w:rPr>
                <w:rFonts w:ascii="宋体" w:hAnsi="宋体" w:cs="宋体"/>
                <w:kern w:val="0"/>
                <w:szCs w:val="21"/>
              </w:rPr>
            </w:pPr>
            <w:r>
              <w:rPr>
                <w:rFonts w:hint="eastAsia" w:ascii="宋体" w:hAnsi="宋体" w:cs="宋体"/>
                <w:kern w:val="0"/>
                <w:szCs w:val="21"/>
              </w:rPr>
              <w:t xml:space="preserve">                                  研究生签字：</w:t>
            </w:r>
          </w:p>
          <w:p w14:paraId="2F8C19A6">
            <w:pPr>
              <w:widowControl/>
              <w:rPr>
                <w:rFonts w:ascii="宋体" w:hAnsi="宋体" w:cs="宋体"/>
                <w:kern w:val="0"/>
                <w:szCs w:val="21"/>
              </w:rPr>
            </w:pPr>
          </w:p>
          <w:p w14:paraId="255B9104">
            <w:pPr>
              <w:widowControl/>
              <w:rPr>
                <w:rFonts w:ascii="宋体" w:hAnsi="宋体" w:cs="宋体"/>
                <w:kern w:val="0"/>
                <w:szCs w:val="21"/>
              </w:rPr>
            </w:pPr>
            <w:r>
              <w:rPr>
                <w:rFonts w:hint="eastAsia" w:ascii="宋体" w:hAnsi="宋体" w:cs="宋体"/>
                <w:kern w:val="0"/>
                <w:szCs w:val="21"/>
              </w:rPr>
              <w:t xml:space="preserve">                                      年    月    日</w:t>
            </w:r>
          </w:p>
        </w:tc>
      </w:tr>
      <w:tr w14:paraId="1479DF55">
        <w:tblPrEx>
          <w:tblCellMar>
            <w:top w:w="0" w:type="dxa"/>
            <w:left w:w="108" w:type="dxa"/>
            <w:bottom w:w="0" w:type="dxa"/>
            <w:right w:w="108" w:type="dxa"/>
          </w:tblCellMar>
        </w:tblPrEx>
        <w:trPr>
          <w:trHeight w:val="1921" w:hRule="atLeast"/>
          <w:jc w:val="center"/>
        </w:trPr>
        <w:tc>
          <w:tcPr>
            <w:tcW w:w="1379" w:type="dxa"/>
            <w:tcBorders>
              <w:top w:val="single" w:color="000000" w:sz="4" w:space="0"/>
              <w:left w:val="single" w:color="000000" w:sz="4" w:space="0"/>
              <w:bottom w:val="single" w:color="000000" w:sz="4" w:space="0"/>
              <w:right w:val="single" w:color="000000" w:sz="4" w:space="0"/>
            </w:tcBorders>
            <w:vAlign w:val="center"/>
          </w:tcPr>
          <w:p w14:paraId="57FD8E41">
            <w:pPr>
              <w:widowControl/>
              <w:jc w:val="center"/>
              <w:rPr>
                <w:rFonts w:ascii="宋体" w:hAnsi="宋体" w:cs="宋体"/>
                <w:kern w:val="0"/>
                <w:szCs w:val="21"/>
              </w:rPr>
            </w:pPr>
            <w:r>
              <w:rPr>
                <w:rFonts w:hint="eastAsia" w:ascii="宋体" w:hAnsi="宋体" w:cs="宋体"/>
                <w:kern w:val="0"/>
                <w:szCs w:val="21"/>
              </w:rPr>
              <w:t>导师</w:t>
            </w:r>
          </w:p>
          <w:p w14:paraId="404ED844">
            <w:pPr>
              <w:widowControl/>
              <w:jc w:val="center"/>
              <w:rPr>
                <w:rFonts w:ascii="宋体" w:hAnsi="宋体" w:cs="宋体"/>
                <w:kern w:val="0"/>
                <w:szCs w:val="21"/>
              </w:rPr>
            </w:pPr>
            <w:r>
              <w:rPr>
                <w:rFonts w:hint="eastAsia" w:ascii="宋体" w:hAnsi="宋体" w:cs="宋体"/>
                <w:kern w:val="0"/>
                <w:szCs w:val="21"/>
              </w:rPr>
              <w:t>意见</w:t>
            </w:r>
          </w:p>
        </w:tc>
        <w:tc>
          <w:tcPr>
            <w:tcW w:w="7336" w:type="dxa"/>
            <w:gridSpan w:val="4"/>
            <w:tcBorders>
              <w:top w:val="single" w:color="000000" w:sz="4" w:space="0"/>
              <w:left w:val="nil"/>
              <w:bottom w:val="single" w:color="000000" w:sz="4" w:space="0"/>
              <w:right w:val="single" w:color="000000" w:sz="4" w:space="0"/>
            </w:tcBorders>
            <w:vAlign w:val="center"/>
          </w:tcPr>
          <w:p w14:paraId="5279B59C">
            <w:pPr>
              <w:widowControl/>
              <w:ind w:firstLine="4410"/>
              <w:rPr>
                <w:rFonts w:ascii="宋体" w:hAnsi="宋体" w:cs="宋体"/>
                <w:kern w:val="0"/>
                <w:szCs w:val="21"/>
              </w:rPr>
            </w:pPr>
          </w:p>
          <w:p w14:paraId="2AA6C3A8">
            <w:pPr>
              <w:widowControl/>
              <w:ind w:firstLine="4410"/>
              <w:rPr>
                <w:rFonts w:ascii="宋体" w:hAnsi="宋体" w:cs="宋体"/>
                <w:kern w:val="0"/>
                <w:szCs w:val="21"/>
              </w:rPr>
            </w:pPr>
          </w:p>
          <w:p w14:paraId="5B19D279">
            <w:pPr>
              <w:widowControl/>
              <w:rPr>
                <w:rFonts w:ascii="宋体" w:hAnsi="宋体" w:cs="宋体"/>
                <w:kern w:val="0"/>
                <w:szCs w:val="21"/>
              </w:rPr>
            </w:pPr>
            <w:r>
              <w:rPr>
                <w:rFonts w:hint="eastAsia" w:ascii="宋体" w:hAnsi="宋体" w:cs="宋体"/>
                <w:kern w:val="0"/>
                <w:szCs w:val="21"/>
              </w:rPr>
              <w:t xml:space="preserve">                                    </w:t>
            </w:r>
          </w:p>
          <w:p w14:paraId="707DE53F">
            <w:pPr>
              <w:widowControl/>
              <w:rPr>
                <w:rFonts w:ascii="宋体" w:hAnsi="宋体" w:cs="宋体"/>
                <w:kern w:val="0"/>
                <w:szCs w:val="21"/>
              </w:rPr>
            </w:pPr>
            <w:r>
              <w:rPr>
                <w:rFonts w:hint="eastAsia" w:ascii="宋体" w:hAnsi="宋体" w:cs="宋体"/>
                <w:kern w:val="0"/>
                <w:szCs w:val="21"/>
              </w:rPr>
              <w:t xml:space="preserve">                                   导师签字：</w:t>
            </w:r>
          </w:p>
          <w:p w14:paraId="78997EC8">
            <w:pPr>
              <w:widowControl/>
              <w:rPr>
                <w:rFonts w:ascii="宋体" w:hAnsi="宋体" w:cs="宋体"/>
                <w:kern w:val="0"/>
                <w:szCs w:val="21"/>
              </w:rPr>
            </w:pPr>
          </w:p>
          <w:p w14:paraId="110965CE">
            <w:pPr>
              <w:widowControl/>
              <w:rPr>
                <w:rFonts w:ascii="宋体" w:hAnsi="宋体" w:cs="宋体"/>
                <w:kern w:val="0"/>
                <w:szCs w:val="21"/>
              </w:rPr>
            </w:pPr>
            <w:r>
              <w:rPr>
                <w:rFonts w:hint="eastAsia" w:ascii="宋体" w:hAnsi="宋体" w:cs="宋体"/>
                <w:kern w:val="0"/>
                <w:szCs w:val="21"/>
              </w:rPr>
              <w:t xml:space="preserve">                                         年    月    日</w:t>
            </w:r>
          </w:p>
        </w:tc>
      </w:tr>
      <w:tr w14:paraId="32866FD0">
        <w:tblPrEx>
          <w:tblCellMar>
            <w:top w:w="0" w:type="dxa"/>
            <w:left w:w="108" w:type="dxa"/>
            <w:bottom w:w="0" w:type="dxa"/>
            <w:right w:w="108" w:type="dxa"/>
          </w:tblCellMar>
        </w:tblPrEx>
        <w:trPr>
          <w:trHeight w:val="1620" w:hRule="atLeast"/>
          <w:jc w:val="center"/>
        </w:trPr>
        <w:tc>
          <w:tcPr>
            <w:tcW w:w="1379" w:type="dxa"/>
            <w:tcBorders>
              <w:top w:val="single" w:color="000000" w:sz="4" w:space="0"/>
              <w:left w:val="single" w:color="000000" w:sz="4" w:space="0"/>
              <w:bottom w:val="single" w:color="000000" w:sz="4" w:space="0"/>
              <w:right w:val="single" w:color="000000" w:sz="4" w:space="0"/>
            </w:tcBorders>
            <w:vAlign w:val="center"/>
          </w:tcPr>
          <w:p w14:paraId="08262198">
            <w:pPr>
              <w:widowControl/>
              <w:jc w:val="center"/>
              <w:rPr>
                <w:rFonts w:ascii="宋体" w:hAnsi="宋体" w:cs="宋体"/>
                <w:kern w:val="0"/>
                <w:szCs w:val="21"/>
              </w:rPr>
            </w:pPr>
            <w:r>
              <w:rPr>
                <w:rFonts w:hint="eastAsia" w:ascii="宋体" w:hAnsi="宋体" w:cs="宋体"/>
                <w:kern w:val="0"/>
                <w:szCs w:val="21"/>
              </w:rPr>
              <w:t>选拔结果</w:t>
            </w:r>
          </w:p>
        </w:tc>
        <w:tc>
          <w:tcPr>
            <w:tcW w:w="7336" w:type="dxa"/>
            <w:gridSpan w:val="4"/>
            <w:tcBorders>
              <w:top w:val="single" w:color="000000" w:sz="4" w:space="0"/>
              <w:left w:val="nil"/>
              <w:bottom w:val="single" w:color="000000" w:sz="4" w:space="0"/>
              <w:right w:val="single" w:color="000000" w:sz="4" w:space="0"/>
            </w:tcBorders>
            <w:vAlign w:val="center"/>
          </w:tcPr>
          <w:p w14:paraId="7D662F7F">
            <w:pPr>
              <w:widowControl/>
              <w:rPr>
                <w:rFonts w:ascii="宋体" w:hAnsi="宋体" w:cs="宋体"/>
                <w:kern w:val="0"/>
                <w:szCs w:val="21"/>
              </w:rPr>
            </w:pPr>
            <w:r>
              <w:rPr>
                <w:rFonts w:hint="eastAsia" w:ascii="宋体" w:hAnsi="宋体" w:cs="宋体"/>
                <w:kern w:val="0"/>
                <w:szCs w:val="21"/>
              </w:rPr>
              <w:t xml:space="preserve">                                   </w:t>
            </w:r>
          </w:p>
          <w:p w14:paraId="4EA5D198">
            <w:pPr>
              <w:widowControl/>
              <w:rPr>
                <w:rFonts w:ascii="宋体" w:hAnsi="宋体" w:cs="宋体"/>
                <w:kern w:val="0"/>
                <w:szCs w:val="21"/>
              </w:rPr>
            </w:pPr>
            <w:r>
              <w:rPr>
                <w:rFonts w:hint="eastAsia" w:ascii="宋体" w:hAnsi="宋体" w:cs="宋体"/>
                <w:kern w:val="0"/>
                <w:szCs w:val="21"/>
              </w:rPr>
              <w:t xml:space="preserve">                                  </w:t>
            </w:r>
          </w:p>
          <w:p w14:paraId="5210D36D">
            <w:pPr>
              <w:widowControl/>
              <w:rPr>
                <w:rFonts w:ascii="宋体" w:hAnsi="宋体" w:cs="宋体"/>
                <w:kern w:val="0"/>
                <w:szCs w:val="21"/>
              </w:rPr>
            </w:pPr>
            <w:r>
              <w:rPr>
                <w:rFonts w:hint="eastAsia" w:ascii="宋体" w:hAnsi="宋体" w:cs="宋体"/>
                <w:kern w:val="0"/>
                <w:szCs w:val="21"/>
              </w:rPr>
              <w:t xml:space="preserve">                                   研究生处负责人签字：</w:t>
            </w:r>
          </w:p>
          <w:p w14:paraId="065A5D24">
            <w:pPr>
              <w:widowControl/>
              <w:rPr>
                <w:rFonts w:ascii="宋体" w:hAnsi="宋体" w:cs="宋体"/>
                <w:kern w:val="0"/>
                <w:szCs w:val="21"/>
              </w:rPr>
            </w:pPr>
            <w:r>
              <w:rPr>
                <w:rFonts w:hint="eastAsia" w:ascii="宋体" w:hAnsi="宋体" w:cs="宋体"/>
                <w:kern w:val="0"/>
                <w:szCs w:val="21"/>
              </w:rPr>
              <w:t xml:space="preserve">                                         年    月    日</w:t>
            </w:r>
          </w:p>
        </w:tc>
      </w:tr>
      <w:tr w14:paraId="73045EA8">
        <w:tblPrEx>
          <w:tblCellMar>
            <w:top w:w="0" w:type="dxa"/>
            <w:left w:w="108" w:type="dxa"/>
            <w:bottom w:w="0" w:type="dxa"/>
            <w:right w:w="108" w:type="dxa"/>
          </w:tblCellMar>
        </w:tblPrEx>
        <w:trPr>
          <w:trHeight w:val="58" w:hRule="atLeast"/>
          <w:jc w:val="center"/>
        </w:trPr>
        <w:tc>
          <w:tcPr>
            <w:tcW w:w="1379" w:type="dxa"/>
            <w:tcBorders>
              <w:top w:val="single" w:color="000000" w:sz="4" w:space="0"/>
              <w:left w:val="single" w:color="000000" w:sz="4" w:space="0"/>
              <w:bottom w:val="single" w:color="000000" w:sz="4" w:space="0"/>
              <w:right w:val="single" w:color="000000" w:sz="4" w:space="0"/>
            </w:tcBorders>
            <w:vAlign w:val="center"/>
          </w:tcPr>
          <w:p w14:paraId="2FE4367E">
            <w:pPr>
              <w:widowControl/>
              <w:autoSpaceDN w:val="0"/>
              <w:snapToGrid w:val="0"/>
              <w:jc w:val="center"/>
              <w:rPr>
                <w:rFonts w:ascii="宋体" w:hAnsi="宋体" w:cs="宋体"/>
                <w:kern w:val="0"/>
                <w:szCs w:val="21"/>
              </w:rPr>
            </w:pPr>
            <w:r>
              <w:rPr>
                <w:rFonts w:hint="eastAsia" w:ascii="宋体" w:hAnsi="宋体" w:cs="宋体"/>
                <w:kern w:val="0"/>
                <w:szCs w:val="21"/>
              </w:rPr>
              <w:t>备 注</w:t>
            </w:r>
          </w:p>
        </w:tc>
        <w:tc>
          <w:tcPr>
            <w:tcW w:w="7336" w:type="dxa"/>
            <w:gridSpan w:val="4"/>
            <w:tcBorders>
              <w:top w:val="single" w:color="000000" w:sz="4" w:space="0"/>
              <w:left w:val="nil"/>
              <w:bottom w:val="single" w:color="000000" w:sz="4" w:space="0"/>
              <w:right w:val="single" w:color="000000" w:sz="4" w:space="0"/>
            </w:tcBorders>
            <w:vAlign w:val="center"/>
          </w:tcPr>
          <w:p w14:paraId="717EEC04">
            <w:pPr>
              <w:widowControl/>
              <w:numPr>
                <w:ilvl w:val="0"/>
                <w:numId w:val="4"/>
              </w:numPr>
              <w:autoSpaceDN w:val="0"/>
              <w:snapToGrid w:val="0"/>
              <w:rPr>
                <w:rFonts w:ascii="宋体" w:hAnsi="宋体" w:cs="宋体"/>
                <w:kern w:val="0"/>
                <w:szCs w:val="21"/>
              </w:rPr>
            </w:pPr>
            <w:r>
              <w:rPr>
                <w:rFonts w:hint="eastAsia" w:ascii="宋体" w:hAnsi="宋体" w:cs="宋体"/>
                <w:kern w:val="0"/>
                <w:szCs w:val="21"/>
              </w:rPr>
              <w:t>助管岗位同等条件下优先考虑家庭经济困难的研究生；</w:t>
            </w:r>
          </w:p>
          <w:p w14:paraId="2B4DEEC4">
            <w:pPr>
              <w:widowControl/>
              <w:numPr>
                <w:ilvl w:val="0"/>
                <w:numId w:val="4"/>
              </w:numPr>
              <w:autoSpaceDN w:val="0"/>
              <w:snapToGrid w:val="0"/>
              <w:rPr>
                <w:rFonts w:ascii="宋体" w:hAnsi="宋体" w:cs="宋体"/>
                <w:kern w:val="0"/>
                <w:szCs w:val="21"/>
              </w:rPr>
            </w:pPr>
            <w:r>
              <w:rPr>
                <w:rFonts w:hint="eastAsia" w:ascii="宋体" w:hAnsi="宋体" w:cs="宋体"/>
                <w:kern w:val="0"/>
                <w:szCs w:val="21"/>
              </w:rPr>
              <w:t>不得以完成助管工作为由，影响自己在校期间应参加的科研、实验等相关学习活动。</w:t>
            </w:r>
          </w:p>
        </w:tc>
      </w:tr>
    </w:tbl>
    <w:p w14:paraId="1D9225E9">
      <w:pPr>
        <w:widowControl/>
        <w:adjustRightInd w:val="0"/>
        <w:snapToGrid w:val="0"/>
        <w:spacing w:line="560" w:lineRule="exact"/>
        <w:ind w:firstLine="640" w:firstLineChars="200"/>
        <w:rPr>
          <w:rFonts w:ascii="Times New Roman" w:hAnsi="Times New Roman" w:eastAsia="仿宋_GB2312"/>
          <w:kern w:val="0"/>
          <w:sz w:val="32"/>
          <w:szCs w:val="32"/>
        </w:rPr>
      </w:pPr>
    </w:p>
    <w:p w14:paraId="7B275DEE">
      <w:pPr>
        <w:snapToGrid w:val="0"/>
        <w:spacing w:line="600" w:lineRule="exact"/>
        <w:jc w:val="center"/>
        <w:rPr>
          <w:rFonts w:ascii="Times New Roman" w:hAnsi="Times New Roman" w:eastAsia="方正小标宋简体"/>
          <w:bCs/>
          <w:sz w:val="36"/>
          <w:szCs w:val="36"/>
        </w:rPr>
      </w:pPr>
      <w:r>
        <w:rPr>
          <w:rFonts w:ascii="Times New Roman" w:hAnsi="Times New Roman" w:eastAsia="仿宋_GB2312"/>
          <w:kern w:val="0"/>
          <w:sz w:val="32"/>
          <w:szCs w:val="32"/>
        </w:rPr>
        <w:br w:type="page"/>
      </w:r>
      <w:r>
        <w:rPr>
          <w:rFonts w:ascii="Times New Roman" w:hAnsi="Times New Roman" w:eastAsia="方正小标宋简体"/>
          <w:bCs/>
          <w:sz w:val="36"/>
          <w:szCs w:val="36"/>
        </w:rPr>
        <w:t>中国科学院上海高等研究院</w:t>
      </w:r>
    </w:p>
    <w:p w14:paraId="39B8CC27">
      <w:pPr>
        <w:snapToGrid w:val="0"/>
        <w:spacing w:line="600" w:lineRule="exact"/>
        <w:jc w:val="center"/>
        <w:rPr>
          <w:rFonts w:ascii="Times New Roman" w:hAnsi="Times New Roman" w:eastAsia="方正小标宋简体"/>
          <w:bCs/>
          <w:sz w:val="36"/>
          <w:szCs w:val="36"/>
        </w:rPr>
      </w:pPr>
      <w:r>
        <w:rPr>
          <w:rFonts w:ascii="Times New Roman" w:hAnsi="Times New Roman" w:eastAsia="方正小标宋简体"/>
          <w:bCs/>
          <w:sz w:val="36"/>
          <w:szCs w:val="36"/>
        </w:rPr>
        <w:t>增维安信奖学金条例</w:t>
      </w:r>
    </w:p>
    <w:p w14:paraId="682C9FDD">
      <w:pPr>
        <w:snapToGrid w:val="0"/>
        <w:spacing w:line="600" w:lineRule="exact"/>
        <w:jc w:val="center"/>
        <w:rPr>
          <w:rFonts w:ascii="Times New Roman" w:hAnsi="Times New Roman" w:eastAsia="仿宋_GB2312"/>
          <w:bCs/>
          <w:sz w:val="32"/>
          <w:szCs w:val="32"/>
        </w:rPr>
      </w:pPr>
      <w:r>
        <w:rPr>
          <w:rFonts w:ascii="Times New Roman" w:hAnsi="Times New Roman" w:eastAsia="仿宋_GB2312"/>
          <w:bCs/>
          <w:sz w:val="32"/>
          <w:szCs w:val="32"/>
        </w:rPr>
        <w:t>（沪高院发人教字〔2014〕40 号，2014-9-1印发）</w:t>
      </w:r>
    </w:p>
    <w:p w14:paraId="066D21BD">
      <w:pPr>
        <w:snapToGrid w:val="0"/>
        <w:spacing w:before="156" w:beforeLines="50" w:after="156" w:afterLines="50" w:line="560" w:lineRule="exact"/>
        <w:jc w:val="center"/>
        <w:rPr>
          <w:rFonts w:ascii="Times New Roman" w:hAnsi="Times New Roman" w:eastAsia="黑体"/>
          <w:bCs/>
          <w:sz w:val="32"/>
          <w:szCs w:val="32"/>
        </w:rPr>
      </w:pPr>
      <w:r>
        <w:rPr>
          <w:rFonts w:hint="eastAsia" w:ascii="Times New Roman" w:hAnsi="Times New Roman" w:eastAsia="黑体"/>
          <w:bCs/>
          <w:sz w:val="32"/>
          <w:szCs w:val="32"/>
        </w:rPr>
        <w:t xml:space="preserve">第一章 </w:t>
      </w:r>
      <w:r>
        <w:rPr>
          <w:rFonts w:ascii="Times New Roman" w:hAnsi="Times New Roman" w:eastAsia="黑体"/>
          <w:bCs/>
          <w:sz w:val="32"/>
          <w:szCs w:val="32"/>
        </w:rPr>
        <w:t>总则</w:t>
      </w:r>
    </w:p>
    <w:p w14:paraId="23B66943">
      <w:pPr>
        <w:snapToGrid w:val="0"/>
        <w:spacing w:line="560" w:lineRule="exact"/>
        <w:ind w:firstLine="643" w:firstLineChars="200"/>
        <w:jc w:val="left"/>
        <w:rPr>
          <w:rFonts w:ascii="Times New Roman" w:hAnsi="Times New Roman" w:eastAsia="仿宋_GB2312"/>
          <w:bCs/>
          <w:sz w:val="32"/>
          <w:szCs w:val="32"/>
        </w:rPr>
      </w:pPr>
      <w:r>
        <w:rPr>
          <w:rFonts w:ascii="Times New Roman" w:hAnsi="Times New Roman" w:eastAsia="仿宋_GB2312"/>
          <w:b/>
          <w:bCs/>
          <w:sz w:val="32"/>
          <w:szCs w:val="32"/>
        </w:rPr>
        <w:t>第一条</w:t>
      </w:r>
      <w:r>
        <w:rPr>
          <w:rFonts w:ascii="Times New Roman" w:hAnsi="Times New Roman" w:eastAsia="仿宋_GB2312"/>
          <w:bCs/>
          <w:sz w:val="32"/>
          <w:szCs w:val="32"/>
        </w:rPr>
        <w:t xml:space="preserve"> 为促进中科院上海高等研究院科研事业的发展，鼓励高研院在学研究生勤奋学习、勇于创新、不断进取，特设立中科院上海高等研究院增维安信奖学金（以下简称奖学金）,为期三年。</w:t>
      </w:r>
    </w:p>
    <w:p w14:paraId="5B480F01">
      <w:pPr>
        <w:snapToGrid w:val="0"/>
        <w:spacing w:before="156" w:beforeLines="50" w:after="156" w:afterLines="50" w:line="560" w:lineRule="exact"/>
        <w:jc w:val="center"/>
        <w:rPr>
          <w:rFonts w:ascii="Times New Roman" w:hAnsi="Times New Roman" w:eastAsia="仿宋_GB2312"/>
          <w:bCs/>
          <w:sz w:val="32"/>
          <w:szCs w:val="32"/>
        </w:rPr>
      </w:pPr>
      <w:r>
        <w:rPr>
          <w:rFonts w:hint="eastAsia" w:ascii="Times New Roman" w:hAnsi="Times New Roman" w:eastAsia="黑体"/>
          <w:bCs/>
          <w:sz w:val="32"/>
          <w:szCs w:val="32"/>
        </w:rPr>
        <w:t xml:space="preserve">第二章 </w:t>
      </w:r>
      <w:r>
        <w:rPr>
          <w:rFonts w:ascii="Times New Roman" w:hAnsi="Times New Roman" w:eastAsia="黑体"/>
          <w:bCs/>
          <w:sz w:val="32"/>
          <w:szCs w:val="32"/>
        </w:rPr>
        <w:t>设奖范围、奖励对象</w:t>
      </w:r>
    </w:p>
    <w:p w14:paraId="7C55DAF3">
      <w:pPr>
        <w:snapToGrid w:val="0"/>
        <w:spacing w:line="560" w:lineRule="exact"/>
        <w:ind w:firstLine="643" w:firstLineChars="200"/>
        <w:jc w:val="left"/>
        <w:rPr>
          <w:rFonts w:ascii="Times New Roman" w:hAnsi="Times New Roman" w:eastAsia="仿宋_GB2312"/>
          <w:bCs/>
          <w:sz w:val="32"/>
          <w:szCs w:val="32"/>
        </w:rPr>
      </w:pPr>
      <w:r>
        <w:rPr>
          <w:rFonts w:ascii="Times New Roman" w:hAnsi="Times New Roman" w:eastAsia="仿宋_GB2312"/>
          <w:b/>
          <w:bCs/>
          <w:sz w:val="32"/>
          <w:szCs w:val="32"/>
        </w:rPr>
        <w:t>第二条</w:t>
      </w:r>
      <w:r>
        <w:rPr>
          <w:rFonts w:ascii="Times New Roman" w:hAnsi="Times New Roman" w:eastAsia="仿宋_GB2312"/>
          <w:bCs/>
          <w:sz w:val="32"/>
          <w:szCs w:val="32"/>
        </w:rPr>
        <w:t xml:space="preserve"> 增维安信奖学金分为特别奖、一、二、三等奖及优秀奖，每年评审一次，奖励对象为高研院学籍注册的全日制在读研究生及高研院与上科大、上大联合培养的硕士研究生，获奖名额不超过当年度在学研究生总数的10%。</w:t>
      </w:r>
    </w:p>
    <w:p w14:paraId="6667FFD3">
      <w:pPr>
        <w:snapToGrid w:val="0"/>
        <w:spacing w:line="560" w:lineRule="exact"/>
        <w:ind w:firstLine="643" w:firstLineChars="200"/>
        <w:jc w:val="left"/>
        <w:rPr>
          <w:rFonts w:ascii="Times New Roman" w:hAnsi="Times New Roman" w:eastAsia="仿宋_GB2312"/>
          <w:bCs/>
          <w:sz w:val="32"/>
          <w:szCs w:val="32"/>
        </w:rPr>
      </w:pPr>
      <w:r>
        <w:rPr>
          <w:rFonts w:ascii="Times New Roman" w:hAnsi="Times New Roman" w:eastAsia="仿宋_GB2312"/>
          <w:b/>
          <w:bCs/>
          <w:sz w:val="32"/>
          <w:szCs w:val="32"/>
        </w:rPr>
        <w:t>第三条</w:t>
      </w:r>
      <w:r>
        <w:rPr>
          <w:rFonts w:ascii="Times New Roman" w:hAnsi="Times New Roman" w:eastAsia="仿宋_GB2312"/>
          <w:bCs/>
          <w:sz w:val="32"/>
          <w:szCs w:val="32"/>
        </w:rPr>
        <w:t xml:space="preserve"> 增维安信奖学金一等奖每年奖励博士生和硕士生各1名，每名奖金10000元人民币；二等奖博士生2名、硕士生3名，每名奖金8000元人民币；三等奖博士生3名、硕士生5名，每名奖励5000元人民币。每年度具体名额根据实际申报情况经院奖学金评审委员会审议调整。</w:t>
      </w:r>
    </w:p>
    <w:p w14:paraId="2EB43CFE">
      <w:pPr>
        <w:snapToGrid w:val="0"/>
        <w:spacing w:line="560" w:lineRule="exact"/>
        <w:ind w:firstLine="643" w:firstLineChars="200"/>
        <w:jc w:val="left"/>
        <w:rPr>
          <w:rFonts w:ascii="Times New Roman" w:hAnsi="Times New Roman" w:eastAsia="仿宋_GB2312"/>
          <w:bCs/>
          <w:sz w:val="32"/>
          <w:szCs w:val="32"/>
        </w:rPr>
      </w:pPr>
      <w:r>
        <w:rPr>
          <w:rFonts w:ascii="Times New Roman" w:hAnsi="Times New Roman" w:eastAsia="仿宋_GB2312"/>
          <w:b/>
          <w:bCs/>
          <w:sz w:val="32"/>
          <w:szCs w:val="32"/>
        </w:rPr>
        <w:t>第四条</w:t>
      </w:r>
      <w:r>
        <w:rPr>
          <w:rFonts w:ascii="Times New Roman" w:hAnsi="Times New Roman" w:eastAsia="仿宋_GB2312"/>
          <w:bCs/>
          <w:sz w:val="32"/>
          <w:szCs w:val="32"/>
        </w:rPr>
        <w:t xml:space="preserve"> 增维安信奖学金优秀奖奖励给优秀学生干部，每年3名，每名奖金3000元人民币。</w:t>
      </w:r>
    </w:p>
    <w:p w14:paraId="643F6445">
      <w:pPr>
        <w:snapToGrid w:val="0"/>
        <w:spacing w:line="560" w:lineRule="exact"/>
        <w:ind w:firstLine="643" w:firstLineChars="200"/>
        <w:jc w:val="left"/>
        <w:rPr>
          <w:rFonts w:ascii="Times New Roman" w:hAnsi="Times New Roman" w:eastAsia="仿宋_GB2312"/>
          <w:bCs/>
          <w:sz w:val="32"/>
          <w:szCs w:val="32"/>
        </w:rPr>
      </w:pPr>
      <w:r>
        <w:rPr>
          <w:rFonts w:ascii="Times New Roman" w:hAnsi="Times New Roman" w:eastAsia="仿宋_GB2312"/>
          <w:b/>
          <w:bCs/>
          <w:sz w:val="32"/>
          <w:szCs w:val="32"/>
        </w:rPr>
        <w:t>第五条</w:t>
      </w:r>
      <w:r>
        <w:rPr>
          <w:rFonts w:ascii="Times New Roman" w:hAnsi="Times New Roman" w:eastAsia="仿宋_GB2312"/>
          <w:bCs/>
          <w:sz w:val="32"/>
          <w:szCs w:val="32"/>
        </w:rPr>
        <w:t xml:space="preserve"> 增维安信奖学金特别奖奖励给在科技创新中有出色表现的在学研究生，每年原则上不超过1名，奖励15000元。如获奖候选人中多名确较为优秀，经院奖学金评审委员会一致审议通过，可增设一名特别奖。</w:t>
      </w:r>
    </w:p>
    <w:p w14:paraId="4D45EF18">
      <w:pPr>
        <w:snapToGrid w:val="0"/>
        <w:spacing w:before="156" w:beforeLines="50" w:after="156" w:afterLines="50" w:line="560" w:lineRule="exact"/>
        <w:jc w:val="center"/>
        <w:rPr>
          <w:rFonts w:ascii="Times New Roman" w:hAnsi="Times New Roman" w:eastAsia="仿宋_GB2312"/>
          <w:bCs/>
          <w:sz w:val="32"/>
          <w:szCs w:val="32"/>
        </w:rPr>
      </w:pPr>
      <w:r>
        <w:rPr>
          <w:rFonts w:hint="eastAsia" w:ascii="Times New Roman" w:hAnsi="Times New Roman" w:eastAsia="黑体"/>
          <w:bCs/>
          <w:sz w:val="32"/>
          <w:szCs w:val="32"/>
        </w:rPr>
        <w:t xml:space="preserve">第三章 </w:t>
      </w:r>
      <w:r>
        <w:rPr>
          <w:rFonts w:ascii="Times New Roman" w:hAnsi="Times New Roman" w:eastAsia="黑体"/>
          <w:bCs/>
          <w:sz w:val="32"/>
          <w:szCs w:val="32"/>
        </w:rPr>
        <w:t>奖励条件</w:t>
      </w:r>
    </w:p>
    <w:p w14:paraId="00594CFF">
      <w:pPr>
        <w:snapToGrid w:val="0"/>
        <w:spacing w:line="560" w:lineRule="exact"/>
        <w:ind w:firstLine="643" w:firstLineChars="200"/>
        <w:jc w:val="left"/>
        <w:rPr>
          <w:rFonts w:ascii="Times New Roman" w:hAnsi="Times New Roman" w:eastAsia="仿宋_GB2312"/>
          <w:bCs/>
          <w:sz w:val="32"/>
          <w:szCs w:val="32"/>
        </w:rPr>
      </w:pPr>
      <w:r>
        <w:rPr>
          <w:rFonts w:ascii="Times New Roman" w:hAnsi="Times New Roman" w:eastAsia="仿宋_GB2312"/>
          <w:b/>
          <w:bCs/>
          <w:sz w:val="32"/>
          <w:szCs w:val="32"/>
        </w:rPr>
        <w:t>第六条</w:t>
      </w:r>
      <w:r>
        <w:rPr>
          <w:rFonts w:ascii="Times New Roman" w:hAnsi="Times New Roman" w:eastAsia="仿宋_GB2312"/>
          <w:bCs/>
          <w:sz w:val="32"/>
          <w:szCs w:val="32"/>
        </w:rPr>
        <w:t xml:space="preserve"> 凡正式高研院学籍注册的在学全日制研究生及高研院与上科大、上大联合培养的硕士研究生，热爱祖国，立志献身科学事业，遵纪守法，治学严谨，品学兼优，具有团结协作精神，均可申请该奖学金。</w:t>
      </w:r>
    </w:p>
    <w:p w14:paraId="49C3F53A">
      <w:pPr>
        <w:snapToGrid w:val="0"/>
        <w:spacing w:line="560" w:lineRule="exact"/>
        <w:ind w:firstLine="643" w:firstLineChars="200"/>
        <w:jc w:val="left"/>
        <w:rPr>
          <w:rFonts w:ascii="Times New Roman" w:hAnsi="Times New Roman" w:eastAsia="仿宋_GB2312"/>
          <w:bCs/>
          <w:sz w:val="32"/>
          <w:szCs w:val="32"/>
        </w:rPr>
      </w:pPr>
      <w:r>
        <w:rPr>
          <w:rFonts w:ascii="Times New Roman" w:hAnsi="Times New Roman" w:eastAsia="仿宋_GB2312"/>
          <w:b/>
          <w:bCs/>
          <w:sz w:val="32"/>
          <w:szCs w:val="32"/>
        </w:rPr>
        <w:t>第七条</w:t>
      </w:r>
      <w:r>
        <w:rPr>
          <w:rFonts w:ascii="Times New Roman" w:hAnsi="Times New Roman" w:eastAsia="仿宋_GB2312"/>
          <w:bCs/>
          <w:sz w:val="32"/>
          <w:szCs w:val="32"/>
        </w:rPr>
        <w:t xml:space="preserve"> 奖学金特别奖及一、二、三等奖要求：成绩优异，表现出较强的科研能力；在理论上有发展，学习期间在国际、国内重要学术刊物上发表过高水平的论文，或在重要国内外会议上作报告，表现出较强的科研能力；在理论或技术方法上有一定创新或发展，获得专利或受理发明专利一项以上，研究成果可被企业转化，取得较好经济效益和社会效益；参加重大科研项目，做出较大贡献。</w:t>
      </w:r>
    </w:p>
    <w:p w14:paraId="4EB9738A">
      <w:pPr>
        <w:snapToGrid w:val="0"/>
        <w:spacing w:line="560" w:lineRule="exact"/>
        <w:ind w:firstLine="643" w:firstLineChars="200"/>
        <w:jc w:val="left"/>
        <w:rPr>
          <w:rFonts w:ascii="Times New Roman" w:hAnsi="Times New Roman" w:eastAsia="仿宋_GB2312"/>
          <w:bCs/>
          <w:sz w:val="32"/>
          <w:szCs w:val="32"/>
        </w:rPr>
      </w:pPr>
      <w:r>
        <w:rPr>
          <w:rFonts w:ascii="Times New Roman" w:hAnsi="Times New Roman" w:eastAsia="仿宋_GB2312"/>
          <w:b/>
          <w:bCs/>
          <w:sz w:val="32"/>
          <w:szCs w:val="32"/>
        </w:rPr>
        <w:t>第八条</w:t>
      </w:r>
      <w:r>
        <w:rPr>
          <w:rFonts w:ascii="Times New Roman" w:hAnsi="Times New Roman" w:eastAsia="仿宋_GB2312"/>
          <w:bCs/>
          <w:sz w:val="32"/>
          <w:szCs w:val="32"/>
        </w:rPr>
        <w:t xml:space="preserve"> 奖学金优秀奖要求：在各级学生会、学生党团支部及学生团体中担任学生干部满一年以上；积极为学生服务，组织开展有益的学生活动，工作能力较强，业绩突出，受到学生拥护。</w:t>
      </w:r>
    </w:p>
    <w:p w14:paraId="469EE094">
      <w:pPr>
        <w:snapToGrid w:val="0"/>
        <w:spacing w:before="156" w:beforeLines="50" w:after="156" w:afterLines="50" w:line="560" w:lineRule="exact"/>
        <w:jc w:val="center"/>
        <w:rPr>
          <w:rFonts w:ascii="Times New Roman" w:hAnsi="Times New Roman" w:eastAsia="仿宋_GB2312"/>
          <w:bCs/>
          <w:sz w:val="32"/>
          <w:szCs w:val="32"/>
        </w:rPr>
      </w:pPr>
      <w:r>
        <w:rPr>
          <w:rFonts w:hint="eastAsia" w:ascii="Times New Roman" w:hAnsi="Times New Roman" w:eastAsia="黑体"/>
          <w:bCs/>
          <w:sz w:val="32"/>
          <w:szCs w:val="32"/>
        </w:rPr>
        <w:t xml:space="preserve">第四章 </w:t>
      </w:r>
      <w:r>
        <w:rPr>
          <w:rFonts w:ascii="Times New Roman" w:hAnsi="Times New Roman" w:eastAsia="黑体"/>
          <w:bCs/>
          <w:sz w:val="32"/>
          <w:szCs w:val="32"/>
        </w:rPr>
        <w:t>申报和评审</w:t>
      </w:r>
      <w:r>
        <w:rPr>
          <w:rFonts w:ascii="Times New Roman" w:hAnsi="Times New Roman" w:eastAsia="仿宋_GB2312"/>
          <w:bCs/>
          <w:sz w:val="32"/>
          <w:szCs w:val="32"/>
        </w:rPr>
        <w:t xml:space="preserve"> </w:t>
      </w:r>
    </w:p>
    <w:p w14:paraId="3C40C8B8">
      <w:pPr>
        <w:snapToGrid w:val="0"/>
        <w:spacing w:line="560" w:lineRule="exact"/>
        <w:ind w:firstLine="643" w:firstLineChars="200"/>
        <w:jc w:val="left"/>
        <w:rPr>
          <w:rFonts w:ascii="Times New Roman" w:hAnsi="Times New Roman" w:eastAsia="仿宋_GB2312"/>
          <w:b/>
          <w:bCs/>
          <w:sz w:val="32"/>
          <w:szCs w:val="32"/>
        </w:rPr>
      </w:pPr>
      <w:r>
        <w:rPr>
          <w:rFonts w:ascii="Times New Roman" w:hAnsi="Times New Roman" w:eastAsia="仿宋_GB2312"/>
          <w:b/>
          <w:bCs/>
          <w:sz w:val="32"/>
          <w:szCs w:val="32"/>
        </w:rPr>
        <w:t>第九条</w:t>
      </w:r>
      <w:r>
        <w:rPr>
          <w:rFonts w:ascii="Times New Roman" w:hAnsi="Times New Roman" w:eastAsia="仿宋_GB2312"/>
          <w:bCs/>
          <w:sz w:val="32"/>
          <w:szCs w:val="32"/>
        </w:rPr>
        <w:t xml:space="preserve"> 奖学金的申报</w:t>
      </w:r>
    </w:p>
    <w:p w14:paraId="75BCD1AC">
      <w:pPr>
        <w:snapToGrid w:val="0"/>
        <w:spacing w:line="560" w:lineRule="exact"/>
        <w:ind w:firstLine="640" w:firstLineChars="200"/>
        <w:jc w:val="left"/>
        <w:rPr>
          <w:rFonts w:ascii="Times New Roman" w:hAnsi="Times New Roman" w:eastAsia="仿宋_GB2312"/>
          <w:bCs/>
          <w:sz w:val="32"/>
          <w:szCs w:val="32"/>
        </w:rPr>
      </w:pPr>
      <w:r>
        <w:rPr>
          <w:rFonts w:ascii="Times New Roman" w:hAnsi="Times New Roman" w:eastAsia="仿宋_GB2312"/>
          <w:bCs/>
          <w:sz w:val="32"/>
          <w:szCs w:val="32"/>
        </w:rPr>
        <w:t xml:space="preserve">1.增维安信奖学金每年四月进行奖学金申请及评选。由研究生本人提出申请，导师、中心（实验室）推荐，申请材料报院研究生处。 </w:t>
      </w:r>
    </w:p>
    <w:p w14:paraId="5FF9BD4D">
      <w:pPr>
        <w:snapToGrid w:val="0"/>
        <w:spacing w:line="560" w:lineRule="exact"/>
        <w:ind w:firstLine="640" w:firstLineChars="200"/>
        <w:jc w:val="left"/>
        <w:rPr>
          <w:rFonts w:ascii="Times New Roman" w:hAnsi="Times New Roman" w:eastAsia="仿宋_GB2312"/>
          <w:bCs/>
          <w:sz w:val="32"/>
          <w:szCs w:val="32"/>
        </w:rPr>
      </w:pPr>
      <w:r>
        <w:rPr>
          <w:rFonts w:ascii="Times New Roman" w:hAnsi="Times New Roman" w:eastAsia="仿宋_GB2312"/>
          <w:bCs/>
          <w:sz w:val="32"/>
          <w:szCs w:val="32"/>
        </w:rPr>
        <w:t>2.研究生在学年限内原则上可以多次申请并获得增维安信特别奖学金及一、二、三等奖，已获得过该奖学金的研究生，如再次申请增维安信奖学金，同一申报材料不得重复使用。已获得增维安信优秀奖的研究生，下一年不得再次申报优秀奖。</w:t>
      </w:r>
    </w:p>
    <w:p w14:paraId="77684C98">
      <w:pPr>
        <w:tabs>
          <w:tab w:val="left" w:pos="709"/>
          <w:tab w:val="left" w:pos="851"/>
        </w:tabs>
        <w:snapToGrid w:val="0"/>
        <w:spacing w:line="560" w:lineRule="exact"/>
        <w:ind w:firstLine="640" w:firstLineChars="200"/>
        <w:jc w:val="left"/>
        <w:rPr>
          <w:rFonts w:ascii="Times New Roman" w:hAnsi="Times New Roman" w:eastAsia="仿宋_GB2312"/>
          <w:bCs/>
          <w:sz w:val="32"/>
          <w:szCs w:val="32"/>
        </w:rPr>
      </w:pPr>
      <w:r>
        <w:rPr>
          <w:rFonts w:ascii="Times New Roman" w:hAnsi="Times New Roman" w:eastAsia="仿宋_GB2312"/>
          <w:bCs/>
          <w:sz w:val="32"/>
          <w:szCs w:val="32"/>
        </w:rPr>
        <w:t>3.奖学金申请者须报送下列材料：</w:t>
      </w:r>
    </w:p>
    <w:p w14:paraId="2563ED77">
      <w:pPr>
        <w:snapToGrid w:val="0"/>
        <w:spacing w:line="560" w:lineRule="exact"/>
        <w:ind w:firstLine="537" w:firstLineChars="168"/>
        <w:jc w:val="left"/>
        <w:rPr>
          <w:rFonts w:ascii="Times New Roman" w:hAnsi="Times New Roman" w:eastAsia="仿宋_GB2312"/>
          <w:bCs/>
          <w:sz w:val="32"/>
          <w:szCs w:val="32"/>
        </w:rPr>
      </w:pPr>
      <w:r>
        <w:rPr>
          <w:rFonts w:ascii="Times New Roman" w:hAnsi="Times New Roman" w:eastAsia="仿宋_GB2312"/>
          <w:bCs/>
          <w:sz w:val="32"/>
          <w:szCs w:val="32"/>
        </w:rPr>
        <w:t>（1）《中国科学院上海高等研究院增维安信奖学金申报表》；</w:t>
      </w:r>
    </w:p>
    <w:p w14:paraId="35848276">
      <w:pPr>
        <w:snapToGrid w:val="0"/>
        <w:spacing w:line="560" w:lineRule="exact"/>
        <w:ind w:firstLine="537" w:firstLineChars="168"/>
        <w:jc w:val="left"/>
        <w:rPr>
          <w:rFonts w:ascii="Times New Roman" w:hAnsi="Times New Roman" w:eastAsia="仿宋_GB2312"/>
          <w:bCs/>
          <w:sz w:val="32"/>
          <w:szCs w:val="32"/>
        </w:rPr>
      </w:pPr>
      <w:r>
        <w:rPr>
          <w:rFonts w:ascii="Times New Roman" w:hAnsi="Times New Roman" w:eastAsia="仿宋_GB2312"/>
          <w:bCs/>
          <w:sz w:val="32"/>
          <w:szCs w:val="32"/>
        </w:rPr>
        <w:t>（2）附件材料：课程学习成绩；发表论文抽印本、接收函；申请专利授权、受理证明；获奖证书和科研成果鉴定证明；优秀成果简介。</w:t>
      </w:r>
    </w:p>
    <w:p w14:paraId="54D0F59F">
      <w:pPr>
        <w:snapToGrid w:val="0"/>
        <w:spacing w:line="560" w:lineRule="exact"/>
        <w:ind w:firstLine="640" w:firstLineChars="200"/>
        <w:jc w:val="left"/>
        <w:rPr>
          <w:rFonts w:ascii="Times New Roman" w:hAnsi="Times New Roman" w:eastAsia="仿宋_GB2312"/>
          <w:bCs/>
          <w:sz w:val="32"/>
          <w:szCs w:val="32"/>
        </w:rPr>
      </w:pPr>
      <w:r>
        <w:rPr>
          <w:rFonts w:ascii="Times New Roman" w:hAnsi="Times New Roman" w:eastAsia="仿宋_GB2312"/>
          <w:bCs/>
          <w:sz w:val="32"/>
          <w:szCs w:val="32"/>
        </w:rPr>
        <w:t>4.有效文章需要同时符合以下要求：本人为第一作者，或导师为第一作者而本人为第二作者；在学术杂志上发表的本专业文章；发表时间为研究生在学期间。</w:t>
      </w:r>
    </w:p>
    <w:p w14:paraId="75234CE3">
      <w:pPr>
        <w:snapToGrid w:val="0"/>
        <w:spacing w:line="560" w:lineRule="exact"/>
        <w:ind w:firstLine="537" w:firstLineChars="168"/>
        <w:jc w:val="left"/>
        <w:rPr>
          <w:rFonts w:ascii="Times New Roman" w:hAnsi="Times New Roman" w:eastAsia="仿宋_GB2312"/>
          <w:bCs/>
          <w:sz w:val="32"/>
          <w:szCs w:val="32"/>
        </w:rPr>
      </w:pPr>
      <w:r>
        <w:rPr>
          <w:rFonts w:ascii="Times New Roman" w:hAnsi="Times New Roman" w:eastAsia="仿宋_GB2312"/>
          <w:bCs/>
          <w:sz w:val="32"/>
          <w:szCs w:val="32"/>
        </w:rPr>
        <w:t>有效专利需要同时符合以下要求：本人为专利第一发明人或导师为第一发明人而本人为第二发明人，且已获得专利授权号或受理号，获得时间为研究生在学期间。</w:t>
      </w:r>
    </w:p>
    <w:p w14:paraId="45D40E37">
      <w:pPr>
        <w:snapToGrid w:val="0"/>
        <w:spacing w:line="560" w:lineRule="exact"/>
        <w:ind w:firstLine="540" w:firstLineChars="168"/>
        <w:jc w:val="left"/>
        <w:rPr>
          <w:rFonts w:ascii="Times New Roman" w:hAnsi="Times New Roman" w:eastAsia="仿宋_GB2312"/>
          <w:bCs/>
          <w:sz w:val="32"/>
          <w:szCs w:val="32"/>
        </w:rPr>
      </w:pPr>
      <w:r>
        <w:rPr>
          <w:rFonts w:ascii="Times New Roman" w:hAnsi="Times New Roman" w:eastAsia="仿宋_GB2312"/>
          <w:b/>
          <w:bCs/>
          <w:sz w:val="32"/>
          <w:szCs w:val="32"/>
        </w:rPr>
        <w:t>第十条</w:t>
      </w:r>
      <w:r>
        <w:rPr>
          <w:rFonts w:ascii="Times New Roman" w:hAnsi="Times New Roman" w:eastAsia="仿宋_GB2312"/>
          <w:bCs/>
          <w:sz w:val="32"/>
          <w:szCs w:val="32"/>
        </w:rPr>
        <w:t xml:space="preserve"> 奖学金评审办法</w:t>
      </w:r>
    </w:p>
    <w:p w14:paraId="20C81A74">
      <w:pPr>
        <w:snapToGrid w:val="0"/>
        <w:spacing w:line="560" w:lineRule="exact"/>
        <w:ind w:firstLine="537" w:firstLineChars="168"/>
        <w:jc w:val="left"/>
        <w:rPr>
          <w:rFonts w:ascii="Times New Roman" w:hAnsi="Times New Roman" w:eastAsia="仿宋_GB2312"/>
          <w:bCs/>
          <w:sz w:val="32"/>
          <w:szCs w:val="32"/>
        </w:rPr>
      </w:pPr>
      <w:r>
        <w:rPr>
          <w:rFonts w:ascii="Times New Roman" w:hAnsi="Times New Roman" w:eastAsia="仿宋_GB2312"/>
          <w:bCs/>
          <w:sz w:val="32"/>
          <w:szCs w:val="32"/>
        </w:rPr>
        <w:t>（1）研究生处根据收到的申请材料，采取超额推荐、择优评定的方法进行初步资格审核。</w:t>
      </w:r>
    </w:p>
    <w:p w14:paraId="1450B282">
      <w:pPr>
        <w:snapToGrid w:val="0"/>
        <w:spacing w:line="560" w:lineRule="exact"/>
        <w:ind w:firstLine="537" w:firstLineChars="168"/>
        <w:jc w:val="left"/>
        <w:rPr>
          <w:rFonts w:ascii="Times New Roman" w:hAnsi="Times New Roman" w:eastAsia="仿宋_GB2312"/>
          <w:bCs/>
          <w:sz w:val="32"/>
          <w:szCs w:val="32"/>
        </w:rPr>
      </w:pPr>
      <w:r>
        <w:rPr>
          <w:rFonts w:ascii="Times New Roman" w:hAnsi="Times New Roman" w:eastAsia="仿宋_GB2312"/>
          <w:bCs/>
          <w:sz w:val="32"/>
          <w:szCs w:val="32"/>
        </w:rPr>
        <w:t>（2）资格审核后，由院研究生处组织专家进行集中评审，评审专家在充分讨论申请材料的基础上，原则参考各学科领域学生人数，以无记名投票方式表决，以到会专家三分之二以上同意为通过。</w:t>
      </w:r>
    </w:p>
    <w:p w14:paraId="3A3F4B92">
      <w:pPr>
        <w:snapToGrid w:val="0"/>
        <w:spacing w:line="560" w:lineRule="exact"/>
        <w:ind w:firstLine="537" w:firstLineChars="168"/>
        <w:jc w:val="left"/>
        <w:rPr>
          <w:rFonts w:ascii="Times New Roman" w:hAnsi="Times New Roman" w:eastAsia="仿宋_GB2312"/>
          <w:bCs/>
          <w:sz w:val="32"/>
          <w:szCs w:val="32"/>
        </w:rPr>
      </w:pPr>
      <w:r>
        <w:rPr>
          <w:rFonts w:ascii="Times New Roman" w:hAnsi="Times New Roman" w:eastAsia="仿宋_GB2312"/>
          <w:bCs/>
          <w:sz w:val="32"/>
          <w:szCs w:val="32"/>
        </w:rPr>
        <w:t>（3）审定结果将在院网进行不少于5个工作日的公示。公示无异议后，确定正式获奖人。</w:t>
      </w:r>
    </w:p>
    <w:p w14:paraId="6389077A">
      <w:pPr>
        <w:snapToGrid w:val="0"/>
        <w:spacing w:line="560" w:lineRule="exact"/>
        <w:ind w:firstLine="643" w:firstLineChars="200"/>
        <w:jc w:val="left"/>
        <w:rPr>
          <w:rFonts w:ascii="Times New Roman" w:hAnsi="Times New Roman" w:eastAsia="仿宋_GB2312"/>
          <w:bCs/>
          <w:sz w:val="32"/>
          <w:szCs w:val="32"/>
        </w:rPr>
      </w:pPr>
      <w:r>
        <w:rPr>
          <w:rFonts w:ascii="Times New Roman" w:hAnsi="Times New Roman" w:eastAsia="仿宋_GB2312"/>
          <w:b/>
          <w:bCs/>
          <w:sz w:val="32"/>
          <w:szCs w:val="32"/>
        </w:rPr>
        <w:t>第十一条</w:t>
      </w:r>
      <w:r>
        <w:rPr>
          <w:rFonts w:ascii="Times New Roman" w:hAnsi="Times New Roman" w:eastAsia="仿宋_GB2312"/>
          <w:bCs/>
          <w:sz w:val="32"/>
          <w:szCs w:val="32"/>
        </w:rPr>
        <w:t xml:space="preserve"> 增维安信奖学金获得者将获得优先推荐参评中国科学院院长奖、各类冠名奖学金的资格。</w:t>
      </w:r>
    </w:p>
    <w:p w14:paraId="1BAADB93">
      <w:pPr>
        <w:snapToGrid w:val="0"/>
        <w:spacing w:before="156" w:beforeLines="50" w:after="156" w:afterLines="50" w:line="560" w:lineRule="exact"/>
        <w:jc w:val="center"/>
        <w:rPr>
          <w:rFonts w:ascii="Times New Roman" w:hAnsi="Times New Roman" w:eastAsia="仿宋_GB2312"/>
          <w:bCs/>
          <w:sz w:val="32"/>
          <w:szCs w:val="32"/>
        </w:rPr>
      </w:pPr>
      <w:r>
        <w:rPr>
          <w:rFonts w:hint="eastAsia" w:ascii="Times New Roman" w:hAnsi="Times New Roman" w:eastAsia="黑体"/>
          <w:bCs/>
          <w:sz w:val="32"/>
          <w:szCs w:val="32"/>
        </w:rPr>
        <w:t xml:space="preserve">第五章 </w:t>
      </w:r>
      <w:r>
        <w:rPr>
          <w:rFonts w:ascii="Times New Roman" w:hAnsi="Times New Roman" w:eastAsia="黑体"/>
          <w:bCs/>
          <w:sz w:val="32"/>
          <w:szCs w:val="32"/>
        </w:rPr>
        <w:t>附则</w:t>
      </w:r>
    </w:p>
    <w:p w14:paraId="7AF008ED">
      <w:pPr>
        <w:snapToGrid w:val="0"/>
        <w:spacing w:line="560" w:lineRule="exact"/>
        <w:ind w:firstLine="540" w:firstLineChars="168"/>
        <w:jc w:val="left"/>
        <w:rPr>
          <w:rFonts w:ascii="Times New Roman" w:hAnsi="Times New Roman" w:eastAsia="仿宋_GB2312"/>
          <w:bCs/>
          <w:sz w:val="32"/>
          <w:szCs w:val="32"/>
        </w:rPr>
      </w:pPr>
      <w:r>
        <w:rPr>
          <w:rFonts w:ascii="Times New Roman" w:hAnsi="Times New Roman" w:eastAsia="仿宋_GB2312"/>
          <w:b/>
          <w:bCs/>
          <w:sz w:val="32"/>
          <w:szCs w:val="32"/>
        </w:rPr>
        <w:t>第十二条</w:t>
      </w:r>
      <w:r>
        <w:rPr>
          <w:rFonts w:ascii="Times New Roman" w:hAnsi="Times New Roman" w:eastAsia="仿宋_GB2312"/>
          <w:bCs/>
          <w:sz w:val="32"/>
          <w:szCs w:val="32"/>
        </w:rPr>
        <w:t xml:space="preserve"> 经批准获奖学金的研究生如有弄虚作假、违法违纪或道德品质等方面的问题，一经查实，取消其荣誉资格，收回证书，并追回所发奖学金。</w:t>
      </w:r>
    </w:p>
    <w:p w14:paraId="6413B0B7">
      <w:pPr>
        <w:snapToGrid w:val="0"/>
        <w:spacing w:line="560" w:lineRule="exact"/>
        <w:ind w:firstLine="540" w:firstLineChars="168"/>
        <w:jc w:val="left"/>
        <w:rPr>
          <w:rFonts w:ascii="Times New Roman" w:hAnsi="Times New Roman" w:eastAsia="仿宋_GB2312"/>
          <w:bCs/>
          <w:sz w:val="32"/>
          <w:szCs w:val="32"/>
        </w:rPr>
      </w:pPr>
      <w:r>
        <w:rPr>
          <w:rFonts w:ascii="Times New Roman" w:hAnsi="Times New Roman" w:eastAsia="仿宋_GB2312"/>
          <w:b/>
          <w:bCs/>
          <w:sz w:val="32"/>
          <w:szCs w:val="32"/>
        </w:rPr>
        <w:t>第十三条</w:t>
      </w:r>
      <w:r>
        <w:rPr>
          <w:rFonts w:ascii="Times New Roman" w:hAnsi="Times New Roman" w:eastAsia="仿宋_GB2312"/>
          <w:bCs/>
          <w:sz w:val="32"/>
          <w:szCs w:val="32"/>
        </w:rPr>
        <w:t xml:space="preserve"> 条例中所列奖学金金额均为税前金额，如需纳税，获奖研究生自行负责。</w:t>
      </w:r>
    </w:p>
    <w:p w14:paraId="5B718424">
      <w:pPr>
        <w:spacing w:line="560" w:lineRule="exact"/>
        <w:ind w:firstLine="643" w:firstLineChars="200"/>
        <w:rPr>
          <w:rFonts w:ascii="Times New Roman" w:hAnsi="Times New Roman" w:eastAsia="仿宋_GB2312"/>
          <w:bCs/>
          <w:sz w:val="32"/>
          <w:szCs w:val="32"/>
        </w:rPr>
      </w:pPr>
      <w:r>
        <w:rPr>
          <w:rFonts w:ascii="Times New Roman" w:hAnsi="Times New Roman" w:eastAsia="仿宋_GB2312"/>
          <w:b/>
          <w:bCs/>
          <w:sz w:val="32"/>
          <w:szCs w:val="32"/>
        </w:rPr>
        <w:t>第十四条</w:t>
      </w:r>
      <w:r>
        <w:rPr>
          <w:rFonts w:ascii="Times New Roman" w:hAnsi="Times New Roman" w:eastAsia="仿宋_GB2312"/>
          <w:bCs/>
          <w:sz w:val="32"/>
          <w:szCs w:val="32"/>
        </w:rPr>
        <w:t xml:space="preserve"> 本条例由高研院研究生处负责解释，自印发之日起施行，条例有效期3年。</w:t>
      </w:r>
    </w:p>
    <w:p w14:paraId="61C7549C">
      <w:pPr>
        <w:spacing w:line="560" w:lineRule="exact"/>
        <w:ind w:firstLine="600" w:firstLineChars="200"/>
        <w:rPr>
          <w:rFonts w:ascii="仿宋_GB2312" w:eastAsia="仿宋_GB2312"/>
          <w:bCs/>
          <w:sz w:val="30"/>
          <w:szCs w:val="30"/>
        </w:rPr>
      </w:pPr>
    </w:p>
    <w:p w14:paraId="02B67CBA">
      <w:pPr>
        <w:spacing w:line="560" w:lineRule="exact"/>
        <w:ind w:firstLine="600" w:firstLineChars="200"/>
        <w:rPr>
          <w:rFonts w:ascii="仿宋_GB2312" w:eastAsia="仿宋_GB2312"/>
          <w:bCs/>
          <w:sz w:val="30"/>
          <w:szCs w:val="30"/>
        </w:rPr>
      </w:pPr>
    </w:p>
    <w:p w14:paraId="007C61AA">
      <w:pPr>
        <w:spacing w:line="560" w:lineRule="exact"/>
        <w:ind w:firstLine="600" w:firstLineChars="200"/>
        <w:rPr>
          <w:rFonts w:ascii="仿宋_GB2312" w:eastAsia="仿宋_GB2312"/>
          <w:bCs/>
          <w:sz w:val="30"/>
          <w:szCs w:val="30"/>
        </w:rPr>
      </w:pPr>
    </w:p>
    <w:p w14:paraId="03590D6B">
      <w:pPr>
        <w:spacing w:line="560" w:lineRule="exact"/>
        <w:ind w:firstLine="600" w:firstLineChars="200"/>
        <w:rPr>
          <w:rFonts w:ascii="仿宋_GB2312" w:eastAsia="仿宋_GB2312"/>
          <w:bCs/>
          <w:sz w:val="30"/>
          <w:szCs w:val="30"/>
        </w:rPr>
      </w:pPr>
    </w:p>
    <w:p w14:paraId="1E9A9AC7">
      <w:pPr>
        <w:spacing w:line="560" w:lineRule="exact"/>
        <w:ind w:firstLine="600" w:firstLineChars="200"/>
        <w:rPr>
          <w:rFonts w:ascii="仿宋_GB2312" w:eastAsia="仿宋_GB2312"/>
          <w:bCs/>
          <w:sz w:val="30"/>
          <w:szCs w:val="30"/>
        </w:rPr>
      </w:pPr>
    </w:p>
    <w:p w14:paraId="21F74F00">
      <w:pPr>
        <w:spacing w:line="560" w:lineRule="exact"/>
        <w:ind w:firstLine="600" w:firstLineChars="200"/>
        <w:rPr>
          <w:rFonts w:ascii="仿宋_GB2312" w:eastAsia="仿宋_GB2312"/>
          <w:bCs/>
          <w:sz w:val="30"/>
          <w:szCs w:val="30"/>
        </w:rPr>
      </w:pPr>
    </w:p>
    <w:p w14:paraId="3F7BD879">
      <w:pPr>
        <w:spacing w:line="560" w:lineRule="exact"/>
        <w:ind w:firstLine="600" w:firstLineChars="200"/>
        <w:rPr>
          <w:rFonts w:ascii="仿宋_GB2312" w:eastAsia="仿宋_GB2312"/>
          <w:bCs/>
          <w:sz w:val="30"/>
          <w:szCs w:val="30"/>
        </w:rPr>
      </w:pPr>
    </w:p>
    <w:p w14:paraId="2C773B68">
      <w:pPr>
        <w:spacing w:line="560" w:lineRule="exact"/>
        <w:ind w:firstLine="600" w:firstLineChars="200"/>
        <w:rPr>
          <w:rFonts w:ascii="仿宋_GB2312" w:eastAsia="仿宋_GB2312"/>
          <w:bCs/>
          <w:sz w:val="30"/>
          <w:szCs w:val="30"/>
        </w:rPr>
      </w:pPr>
    </w:p>
    <w:p w14:paraId="21471BBC">
      <w:pPr>
        <w:spacing w:line="560" w:lineRule="exact"/>
        <w:ind w:firstLine="600" w:firstLineChars="200"/>
        <w:rPr>
          <w:rFonts w:ascii="仿宋_GB2312" w:eastAsia="仿宋_GB2312"/>
          <w:bCs/>
          <w:sz w:val="30"/>
          <w:szCs w:val="30"/>
        </w:rPr>
      </w:pPr>
    </w:p>
    <w:p w14:paraId="1CF39191">
      <w:pPr>
        <w:spacing w:line="560" w:lineRule="exact"/>
        <w:ind w:firstLine="600" w:firstLineChars="200"/>
        <w:rPr>
          <w:rFonts w:ascii="仿宋_GB2312" w:eastAsia="仿宋_GB2312"/>
          <w:bCs/>
          <w:sz w:val="30"/>
          <w:szCs w:val="30"/>
        </w:rPr>
      </w:pPr>
    </w:p>
    <w:p w14:paraId="1D3A78E1">
      <w:pPr>
        <w:spacing w:line="560" w:lineRule="exact"/>
        <w:ind w:firstLine="600" w:firstLineChars="200"/>
        <w:rPr>
          <w:rFonts w:ascii="仿宋_GB2312" w:eastAsia="仿宋_GB2312"/>
          <w:bCs/>
          <w:sz w:val="30"/>
          <w:szCs w:val="30"/>
        </w:rPr>
      </w:pPr>
    </w:p>
    <w:p w14:paraId="01B5776F">
      <w:pPr>
        <w:spacing w:line="560" w:lineRule="exact"/>
        <w:ind w:firstLine="600" w:firstLineChars="200"/>
        <w:rPr>
          <w:rFonts w:ascii="仿宋_GB2312" w:eastAsia="仿宋_GB2312"/>
          <w:bCs/>
          <w:sz w:val="30"/>
          <w:szCs w:val="30"/>
        </w:rPr>
      </w:pPr>
    </w:p>
    <w:p w14:paraId="6349C2C6">
      <w:pPr>
        <w:widowControl/>
        <w:jc w:val="left"/>
        <w:rPr>
          <w:rFonts w:ascii="宋体" w:hAnsi="宋体" w:cs="宋体"/>
          <w:kern w:val="0"/>
          <w:sz w:val="44"/>
          <w:szCs w:val="44"/>
        </w:rPr>
      </w:pPr>
    </w:p>
    <w:p w14:paraId="62E34AC0">
      <w:pPr>
        <w:widowControl/>
        <w:rPr>
          <w:rFonts w:ascii="宋体" w:hAnsi="宋体" w:cs="宋体"/>
          <w:kern w:val="0"/>
          <w:sz w:val="44"/>
          <w:szCs w:val="44"/>
        </w:rPr>
      </w:pPr>
    </w:p>
    <w:p w14:paraId="6802FE7B">
      <w:pPr>
        <w:widowControl/>
        <w:ind w:firstLine="2240" w:firstLineChars="700"/>
        <w:rPr>
          <w:rFonts w:ascii="方正小标宋简体" w:hAnsi="黑体" w:eastAsia="方正小标宋简体" w:cs="宋体"/>
          <w:spacing w:val="-20"/>
          <w:kern w:val="0"/>
          <w:sz w:val="36"/>
          <w:szCs w:val="36"/>
        </w:rPr>
      </w:pPr>
      <w:r>
        <w:rPr>
          <w:rFonts w:hint="eastAsia" w:ascii="方正小标宋简体" w:hAnsi="黑体" w:eastAsia="方正小标宋简体" w:cs="宋体"/>
          <w:spacing w:val="-20"/>
          <w:kern w:val="0"/>
          <w:sz w:val="36"/>
          <w:szCs w:val="36"/>
        </w:rPr>
        <w:t>中国科学院上海高等研究院</w:t>
      </w:r>
    </w:p>
    <w:p w14:paraId="1843F830">
      <w:pPr>
        <w:widowControl/>
        <w:jc w:val="center"/>
        <w:rPr>
          <w:rFonts w:ascii="方正小标宋简体" w:hAnsi="宋体" w:eastAsia="方正小标宋简体" w:cs="宋体"/>
          <w:kern w:val="0"/>
          <w:sz w:val="36"/>
          <w:szCs w:val="36"/>
        </w:rPr>
      </w:pPr>
      <w:r>
        <w:rPr>
          <w:rFonts w:hint="eastAsia" w:ascii="方正小标宋简体" w:hAnsi="黑体" w:eastAsia="方正小标宋简体" w:cs="宋体"/>
          <w:kern w:val="0"/>
          <w:sz w:val="36"/>
          <w:szCs w:val="36"/>
        </w:rPr>
        <w:t>社会奖学金申报表</w:t>
      </w:r>
    </w:p>
    <w:p w14:paraId="7726B32D">
      <w:pPr>
        <w:widowControl/>
        <w:jc w:val="center"/>
        <w:rPr>
          <w:rFonts w:ascii="宋体" w:hAnsi="宋体" w:cs="宋体"/>
          <w:kern w:val="0"/>
          <w:sz w:val="44"/>
          <w:szCs w:val="44"/>
        </w:rPr>
      </w:pPr>
    </w:p>
    <w:p w14:paraId="5308D74C">
      <w:pPr>
        <w:widowControl/>
        <w:jc w:val="center"/>
        <w:rPr>
          <w:rFonts w:ascii="宋体" w:hAnsi="宋体" w:cs="宋体"/>
          <w:kern w:val="0"/>
          <w:sz w:val="44"/>
          <w:szCs w:val="44"/>
        </w:rPr>
      </w:pPr>
      <w:r>
        <w:rPr>
          <w:rFonts w:hint="eastAsia" w:ascii="方正小标宋简体" w:hAnsi="黑体" w:eastAsia="方正小标宋简体" w:cs="宋体"/>
          <w:kern w:val="0"/>
          <w:sz w:val="36"/>
          <w:szCs w:val="36"/>
        </w:rPr>
        <w:t>（奖学金名称：增维安信奖学金）</w:t>
      </w:r>
    </w:p>
    <w:p w14:paraId="2747E0CE">
      <w:pPr>
        <w:widowControl/>
        <w:rPr>
          <w:rFonts w:ascii="宋体" w:hAnsi="宋体" w:cs="宋体"/>
          <w:kern w:val="0"/>
          <w:sz w:val="24"/>
        </w:rPr>
      </w:pPr>
    </w:p>
    <w:p w14:paraId="679CC852">
      <w:pPr>
        <w:widowControl/>
        <w:rPr>
          <w:rFonts w:ascii="宋体" w:hAnsi="宋体" w:cs="宋体"/>
          <w:kern w:val="0"/>
          <w:sz w:val="24"/>
        </w:rPr>
      </w:pPr>
    </w:p>
    <w:p w14:paraId="21E610B5">
      <w:pPr>
        <w:widowControl/>
        <w:rPr>
          <w:rFonts w:ascii="宋体" w:hAnsi="宋体" w:cs="宋体"/>
          <w:kern w:val="0"/>
          <w:sz w:val="24"/>
        </w:rPr>
      </w:pPr>
    </w:p>
    <w:p w14:paraId="06FBC8D1">
      <w:pPr>
        <w:widowControl/>
        <w:rPr>
          <w:rFonts w:ascii="宋体" w:hAnsi="宋体" w:cs="宋体"/>
          <w:kern w:val="0"/>
          <w:sz w:val="24"/>
        </w:rPr>
      </w:pPr>
    </w:p>
    <w:p w14:paraId="2A236434">
      <w:pPr>
        <w:widowControl/>
        <w:rPr>
          <w:rFonts w:ascii="宋体" w:hAnsi="宋体" w:cs="宋体"/>
          <w:kern w:val="0"/>
          <w:sz w:val="24"/>
        </w:rPr>
      </w:pPr>
    </w:p>
    <w:p w14:paraId="3BB16C84">
      <w:pPr>
        <w:widowControl/>
        <w:rPr>
          <w:rFonts w:ascii="宋体" w:hAnsi="宋体" w:cs="宋体"/>
          <w:kern w:val="0"/>
          <w:sz w:val="24"/>
        </w:rPr>
      </w:pPr>
    </w:p>
    <w:p w14:paraId="319FA7C6">
      <w:pPr>
        <w:widowControl/>
        <w:rPr>
          <w:rFonts w:ascii="宋体" w:hAnsi="宋体" w:cs="宋体"/>
          <w:kern w:val="0"/>
          <w:sz w:val="24"/>
        </w:rPr>
      </w:pPr>
    </w:p>
    <w:p w14:paraId="2C094AA2">
      <w:pPr>
        <w:widowControl/>
        <w:rPr>
          <w:rFonts w:ascii="宋体" w:hAnsi="宋体" w:cs="宋体"/>
          <w:kern w:val="0"/>
          <w:sz w:val="24"/>
        </w:rPr>
      </w:pPr>
    </w:p>
    <w:p w14:paraId="7CB0458D">
      <w:pPr>
        <w:widowControl/>
        <w:rPr>
          <w:rFonts w:ascii="宋体" w:hAnsi="宋体" w:cs="宋体"/>
          <w:kern w:val="0"/>
          <w:sz w:val="24"/>
        </w:rPr>
      </w:pPr>
    </w:p>
    <w:p w14:paraId="03868734">
      <w:pPr>
        <w:widowControl/>
        <w:rPr>
          <w:rFonts w:ascii="宋体" w:hAnsi="宋体" w:cs="宋体"/>
          <w:kern w:val="0"/>
          <w:sz w:val="24"/>
        </w:rPr>
      </w:pPr>
    </w:p>
    <w:p w14:paraId="16EF0775">
      <w:pPr>
        <w:widowControl/>
        <w:rPr>
          <w:rFonts w:ascii="宋体" w:hAnsi="宋体" w:cs="宋体"/>
          <w:kern w:val="0"/>
          <w:sz w:val="24"/>
        </w:rPr>
      </w:pPr>
    </w:p>
    <w:p w14:paraId="7733E976">
      <w:pPr>
        <w:widowControl/>
        <w:rPr>
          <w:rFonts w:ascii="宋体" w:hAnsi="宋体" w:cs="宋体"/>
          <w:kern w:val="0"/>
          <w:sz w:val="24"/>
        </w:rPr>
      </w:pPr>
    </w:p>
    <w:p w14:paraId="5D7E3A05">
      <w:pPr>
        <w:widowControl/>
        <w:spacing w:line="480" w:lineRule="auto"/>
        <w:rPr>
          <w:rFonts w:ascii="宋体" w:hAnsi="宋体" w:cs="宋体"/>
          <w:color w:val="000000"/>
          <w:kern w:val="0"/>
          <w:sz w:val="32"/>
          <w:szCs w:val="32"/>
          <w:u w:val="single"/>
        </w:rPr>
      </w:pPr>
      <w:r>
        <w:rPr>
          <w:rFonts w:hint="eastAsia" w:ascii="黑体" w:hAnsi="黑体" w:eastAsia="黑体" w:cs="宋体"/>
          <w:kern w:val="0"/>
          <w:sz w:val="32"/>
          <w:szCs w:val="32"/>
        </w:rPr>
        <w:t>姓    名</w:t>
      </w:r>
    </w:p>
    <w:p w14:paraId="25EF726A">
      <w:pPr>
        <w:widowControl/>
        <w:spacing w:line="480" w:lineRule="auto"/>
        <w:rPr>
          <w:rFonts w:ascii="宋体" w:hAnsi="宋体" w:cs="宋体"/>
          <w:kern w:val="0"/>
          <w:sz w:val="32"/>
          <w:szCs w:val="32"/>
        </w:rPr>
      </w:pPr>
      <w:r>
        <w:rPr>
          <w:rFonts w:hint="eastAsia" w:ascii="黑体" w:hAnsi="黑体" w:eastAsia="黑体" w:cs="宋体"/>
          <w:kern w:val="0"/>
          <w:sz w:val="32"/>
          <w:szCs w:val="32"/>
        </w:rPr>
        <w:t>学科专业</w:t>
      </w:r>
    </w:p>
    <w:p w14:paraId="58CBA5E7">
      <w:pPr>
        <w:widowControl/>
        <w:spacing w:line="480" w:lineRule="auto"/>
        <w:rPr>
          <w:rFonts w:ascii="宋体" w:hAnsi="宋体" w:cs="宋体"/>
          <w:kern w:val="0"/>
          <w:sz w:val="32"/>
          <w:szCs w:val="32"/>
        </w:rPr>
      </w:pPr>
      <w:r>
        <w:rPr>
          <w:rFonts w:hint="eastAsia" w:ascii="黑体" w:hAnsi="黑体" w:eastAsia="黑体" w:cs="宋体"/>
          <w:kern w:val="0"/>
          <w:sz w:val="32"/>
          <w:szCs w:val="32"/>
        </w:rPr>
        <w:t>导    师</w:t>
      </w:r>
    </w:p>
    <w:p w14:paraId="036829ED">
      <w:pPr>
        <w:widowControl/>
        <w:spacing w:line="480" w:lineRule="auto"/>
        <w:rPr>
          <w:rFonts w:ascii="宋体" w:hAnsi="宋体" w:cs="宋体"/>
          <w:color w:val="000000"/>
          <w:kern w:val="0"/>
          <w:sz w:val="32"/>
          <w:szCs w:val="32"/>
        </w:rPr>
      </w:pPr>
      <w:r>
        <w:rPr>
          <w:rFonts w:hint="eastAsia" w:ascii="黑体" w:hAnsi="黑体" w:eastAsia="黑体" w:cs="宋体"/>
          <w:kern w:val="0"/>
          <w:sz w:val="32"/>
          <w:szCs w:val="32"/>
        </w:rPr>
        <w:t>攻读学位级别</w:t>
      </w:r>
    </w:p>
    <w:p w14:paraId="59FCE44A">
      <w:pPr>
        <w:widowControl/>
        <w:rPr>
          <w:rFonts w:ascii="宋体" w:hAnsi="宋体" w:cs="宋体"/>
          <w:kern w:val="0"/>
          <w:sz w:val="28"/>
          <w:szCs w:val="28"/>
        </w:rPr>
      </w:pPr>
    </w:p>
    <w:p w14:paraId="08AD3889">
      <w:pPr>
        <w:widowControl/>
        <w:rPr>
          <w:rFonts w:ascii="宋体" w:hAnsi="宋体" w:cs="宋体"/>
          <w:kern w:val="0"/>
          <w:sz w:val="28"/>
          <w:szCs w:val="28"/>
        </w:rPr>
      </w:pPr>
    </w:p>
    <w:p w14:paraId="34341996">
      <w:pPr>
        <w:widowControl/>
        <w:rPr>
          <w:rFonts w:ascii="宋体" w:hAnsi="宋体" w:cs="宋体"/>
          <w:kern w:val="0"/>
          <w:sz w:val="28"/>
          <w:szCs w:val="28"/>
        </w:rPr>
      </w:pPr>
    </w:p>
    <w:p w14:paraId="71268A5E">
      <w:pPr>
        <w:widowControl/>
        <w:rPr>
          <w:rFonts w:ascii="宋体" w:hAnsi="宋体" w:cs="宋体"/>
          <w:kern w:val="0"/>
          <w:sz w:val="24"/>
        </w:rPr>
      </w:pPr>
    </w:p>
    <w:p w14:paraId="1BBED72C">
      <w:pPr>
        <w:widowControl/>
        <w:rPr>
          <w:rFonts w:ascii="宋体" w:hAnsi="宋体" w:cs="宋体"/>
          <w:kern w:val="0"/>
          <w:sz w:val="24"/>
        </w:rPr>
      </w:pPr>
    </w:p>
    <w:p w14:paraId="164F1D23">
      <w:pPr>
        <w:widowControl/>
        <w:jc w:val="center"/>
        <w:rPr>
          <w:rFonts w:ascii="黑体" w:hAnsi="黑体" w:eastAsia="黑体" w:cs="宋体"/>
          <w:kern w:val="0"/>
          <w:sz w:val="32"/>
          <w:szCs w:val="32"/>
        </w:rPr>
      </w:pPr>
      <w:r>
        <w:rPr>
          <w:rFonts w:hint="eastAsia" w:ascii="黑体" w:hAnsi="黑体" w:eastAsia="黑体" w:cs="宋体"/>
          <w:kern w:val="0"/>
          <w:sz w:val="32"/>
          <w:szCs w:val="32"/>
        </w:rPr>
        <w:t>中国科学院上海高等研究院研究生处</w:t>
      </w:r>
    </w:p>
    <w:p w14:paraId="1B9B70E0">
      <w:pPr>
        <w:widowControl/>
        <w:ind w:firstLine="2880" w:firstLineChars="900"/>
        <w:rPr>
          <w:rFonts w:ascii="楷体_GB2312" w:hAnsi="宋体" w:eastAsia="楷体_GB2312" w:cs="宋体"/>
          <w:kern w:val="0"/>
          <w:sz w:val="32"/>
          <w:szCs w:val="32"/>
        </w:rPr>
      </w:pPr>
      <w:r>
        <w:rPr>
          <w:rFonts w:hint="eastAsia" w:ascii="黑体" w:hAnsi="黑体" w:eastAsia="黑体" w:cs="宋体"/>
          <w:kern w:val="0"/>
          <w:sz w:val="32"/>
          <w:szCs w:val="32"/>
        </w:rPr>
        <w:t>年  月  日</w:t>
      </w:r>
    </w:p>
    <w:p w14:paraId="1E3A6657">
      <w:pPr>
        <w:widowControl/>
        <w:rPr>
          <w:rFonts w:ascii="楷体_GB2312" w:hAnsi="宋体" w:eastAsia="楷体_GB2312" w:cs="宋体"/>
          <w:kern w:val="0"/>
          <w:sz w:val="32"/>
          <w:szCs w:val="32"/>
        </w:rPr>
      </w:pPr>
    </w:p>
    <w:tbl>
      <w:tblPr>
        <w:tblStyle w:val="10"/>
        <w:tblW w:w="8377" w:type="dxa"/>
        <w:jc w:val="center"/>
        <w:tblLayout w:type="fixed"/>
        <w:tblCellMar>
          <w:top w:w="0" w:type="dxa"/>
          <w:left w:w="108" w:type="dxa"/>
          <w:bottom w:w="0" w:type="dxa"/>
          <w:right w:w="108" w:type="dxa"/>
        </w:tblCellMar>
      </w:tblPr>
      <w:tblGrid>
        <w:gridCol w:w="530"/>
        <w:gridCol w:w="192"/>
        <w:gridCol w:w="728"/>
        <w:gridCol w:w="588"/>
        <w:gridCol w:w="707"/>
        <w:gridCol w:w="1969"/>
        <w:gridCol w:w="992"/>
        <w:gridCol w:w="564"/>
        <w:gridCol w:w="2107"/>
      </w:tblGrid>
      <w:tr w14:paraId="27847EFF">
        <w:tblPrEx>
          <w:tblCellMar>
            <w:top w:w="0" w:type="dxa"/>
            <w:left w:w="108" w:type="dxa"/>
            <w:bottom w:w="0" w:type="dxa"/>
            <w:right w:w="108" w:type="dxa"/>
          </w:tblCellMar>
        </w:tblPrEx>
        <w:trPr>
          <w:jc w:val="center"/>
        </w:trPr>
        <w:tc>
          <w:tcPr>
            <w:tcW w:w="722" w:type="dxa"/>
            <w:gridSpan w:val="2"/>
            <w:tcBorders>
              <w:top w:val="single" w:color="000000" w:sz="4" w:space="0"/>
              <w:left w:val="single" w:color="000000" w:sz="4" w:space="0"/>
              <w:bottom w:val="single" w:color="000000" w:sz="4" w:space="0"/>
              <w:right w:val="single" w:color="000000" w:sz="4" w:space="0"/>
            </w:tcBorders>
          </w:tcPr>
          <w:p w14:paraId="4E97455D">
            <w:pPr>
              <w:widowControl/>
              <w:rPr>
                <w:rFonts w:ascii="宋体" w:hAnsi="宋体" w:cs="宋体"/>
                <w:kern w:val="0"/>
                <w:sz w:val="18"/>
                <w:szCs w:val="18"/>
              </w:rPr>
            </w:pPr>
            <w:r>
              <w:rPr>
                <w:rFonts w:hint="eastAsia" w:ascii="宋体" w:hAnsi="宋体" w:cs="宋体"/>
                <w:kern w:val="0"/>
                <w:sz w:val="18"/>
                <w:szCs w:val="18"/>
              </w:rPr>
              <w:t>姓名</w:t>
            </w:r>
          </w:p>
        </w:tc>
        <w:tc>
          <w:tcPr>
            <w:tcW w:w="1316" w:type="dxa"/>
            <w:gridSpan w:val="2"/>
            <w:tcBorders>
              <w:top w:val="single" w:color="000000" w:sz="4" w:space="0"/>
              <w:left w:val="nil"/>
              <w:bottom w:val="single" w:color="000000" w:sz="4" w:space="0"/>
              <w:right w:val="single" w:color="000000" w:sz="4" w:space="0"/>
            </w:tcBorders>
          </w:tcPr>
          <w:p w14:paraId="6D5162CE">
            <w:pPr>
              <w:widowControl/>
              <w:rPr>
                <w:rFonts w:ascii="宋体" w:hAnsi="宋体" w:cs="宋体"/>
                <w:kern w:val="0"/>
                <w:sz w:val="18"/>
                <w:szCs w:val="18"/>
              </w:rPr>
            </w:pPr>
          </w:p>
        </w:tc>
        <w:tc>
          <w:tcPr>
            <w:tcW w:w="707" w:type="dxa"/>
            <w:tcBorders>
              <w:top w:val="single" w:color="000000" w:sz="4" w:space="0"/>
              <w:left w:val="nil"/>
              <w:bottom w:val="single" w:color="000000" w:sz="4" w:space="0"/>
              <w:right w:val="single" w:color="000000" w:sz="4" w:space="0"/>
            </w:tcBorders>
          </w:tcPr>
          <w:p w14:paraId="7510B914">
            <w:pPr>
              <w:widowControl/>
              <w:rPr>
                <w:rFonts w:ascii="宋体" w:hAnsi="宋体" w:cs="宋体"/>
                <w:kern w:val="0"/>
                <w:sz w:val="18"/>
                <w:szCs w:val="18"/>
              </w:rPr>
            </w:pPr>
            <w:r>
              <w:rPr>
                <w:rFonts w:hint="eastAsia" w:ascii="宋体" w:hAnsi="宋体" w:cs="宋体"/>
                <w:kern w:val="0"/>
                <w:sz w:val="18"/>
                <w:szCs w:val="18"/>
              </w:rPr>
              <w:t>性别</w:t>
            </w:r>
          </w:p>
        </w:tc>
        <w:tc>
          <w:tcPr>
            <w:tcW w:w="1969" w:type="dxa"/>
            <w:tcBorders>
              <w:top w:val="single" w:color="000000" w:sz="4" w:space="0"/>
              <w:left w:val="nil"/>
              <w:bottom w:val="single" w:color="000000" w:sz="4" w:space="0"/>
              <w:right w:val="single" w:color="000000" w:sz="4" w:space="0"/>
            </w:tcBorders>
          </w:tcPr>
          <w:p w14:paraId="0A742ACF">
            <w:pPr>
              <w:widowControl/>
              <w:rPr>
                <w:rFonts w:ascii="宋体" w:hAnsi="宋体" w:cs="宋体"/>
                <w:kern w:val="0"/>
                <w:sz w:val="18"/>
                <w:szCs w:val="18"/>
              </w:rPr>
            </w:pPr>
          </w:p>
        </w:tc>
        <w:tc>
          <w:tcPr>
            <w:tcW w:w="992" w:type="dxa"/>
            <w:tcBorders>
              <w:top w:val="single" w:color="000000" w:sz="4" w:space="0"/>
              <w:left w:val="nil"/>
              <w:bottom w:val="single" w:color="000000" w:sz="4" w:space="0"/>
              <w:right w:val="single" w:color="000000" w:sz="4" w:space="0"/>
            </w:tcBorders>
          </w:tcPr>
          <w:p w14:paraId="6B1E3E2B">
            <w:pPr>
              <w:widowControl/>
              <w:jc w:val="left"/>
              <w:rPr>
                <w:rFonts w:ascii="宋体" w:hAnsi="宋体" w:cs="宋体"/>
                <w:kern w:val="0"/>
                <w:sz w:val="18"/>
                <w:szCs w:val="18"/>
              </w:rPr>
            </w:pPr>
            <w:r>
              <w:rPr>
                <w:rFonts w:hint="eastAsia" w:ascii="宋体" w:hAnsi="宋体" w:cs="宋体"/>
                <w:kern w:val="0"/>
                <w:sz w:val="18"/>
                <w:szCs w:val="18"/>
              </w:rPr>
              <w:t>籍贯</w:t>
            </w:r>
          </w:p>
        </w:tc>
        <w:tc>
          <w:tcPr>
            <w:tcW w:w="2671" w:type="dxa"/>
            <w:gridSpan w:val="2"/>
            <w:tcBorders>
              <w:top w:val="single" w:color="000000" w:sz="4" w:space="0"/>
              <w:left w:val="nil"/>
              <w:bottom w:val="single" w:color="000000" w:sz="4" w:space="0"/>
              <w:right w:val="single" w:color="000000" w:sz="4" w:space="0"/>
            </w:tcBorders>
          </w:tcPr>
          <w:p w14:paraId="0283E216">
            <w:pPr>
              <w:widowControl/>
              <w:rPr>
                <w:rFonts w:ascii="宋体" w:hAnsi="宋体" w:cs="宋体"/>
                <w:kern w:val="0"/>
                <w:sz w:val="18"/>
                <w:szCs w:val="18"/>
              </w:rPr>
            </w:pPr>
          </w:p>
        </w:tc>
      </w:tr>
      <w:tr w14:paraId="4112BDD2">
        <w:tblPrEx>
          <w:tblCellMar>
            <w:top w:w="0" w:type="dxa"/>
            <w:left w:w="108" w:type="dxa"/>
            <w:bottom w:w="0" w:type="dxa"/>
            <w:right w:w="108" w:type="dxa"/>
          </w:tblCellMar>
        </w:tblPrEx>
        <w:trPr>
          <w:jc w:val="center"/>
        </w:trPr>
        <w:tc>
          <w:tcPr>
            <w:tcW w:w="722" w:type="dxa"/>
            <w:gridSpan w:val="2"/>
            <w:tcBorders>
              <w:top w:val="single" w:color="000000" w:sz="4" w:space="0"/>
              <w:left w:val="single" w:color="000000" w:sz="4" w:space="0"/>
              <w:bottom w:val="single" w:color="000000" w:sz="4" w:space="0"/>
              <w:right w:val="single" w:color="000000" w:sz="4" w:space="0"/>
            </w:tcBorders>
          </w:tcPr>
          <w:p w14:paraId="4A875426">
            <w:pPr>
              <w:widowControl/>
              <w:jc w:val="left"/>
              <w:rPr>
                <w:rFonts w:ascii="宋体" w:hAnsi="宋体" w:cs="宋体"/>
                <w:kern w:val="0"/>
                <w:sz w:val="18"/>
                <w:szCs w:val="18"/>
              </w:rPr>
            </w:pPr>
            <w:r>
              <w:rPr>
                <w:rFonts w:hint="eastAsia" w:ascii="宋体" w:hAnsi="宋体" w:cs="宋体"/>
                <w:kern w:val="0"/>
                <w:sz w:val="18"/>
                <w:szCs w:val="18"/>
              </w:rPr>
              <w:t>所属中心</w:t>
            </w:r>
          </w:p>
        </w:tc>
        <w:tc>
          <w:tcPr>
            <w:tcW w:w="1316" w:type="dxa"/>
            <w:gridSpan w:val="2"/>
            <w:tcBorders>
              <w:top w:val="single" w:color="000000" w:sz="4" w:space="0"/>
              <w:left w:val="nil"/>
              <w:bottom w:val="single" w:color="000000" w:sz="4" w:space="0"/>
              <w:right w:val="single" w:color="000000" w:sz="4" w:space="0"/>
            </w:tcBorders>
          </w:tcPr>
          <w:p w14:paraId="6FE6A4A6">
            <w:pPr>
              <w:widowControl/>
              <w:rPr>
                <w:rFonts w:ascii="宋体" w:hAnsi="宋体" w:cs="宋体"/>
                <w:kern w:val="0"/>
                <w:sz w:val="18"/>
                <w:szCs w:val="18"/>
              </w:rPr>
            </w:pPr>
          </w:p>
        </w:tc>
        <w:tc>
          <w:tcPr>
            <w:tcW w:w="707" w:type="dxa"/>
            <w:tcBorders>
              <w:top w:val="single" w:color="000000" w:sz="4" w:space="0"/>
              <w:left w:val="nil"/>
              <w:bottom w:val="single" w:color="000000" w:sz="4" w:space="0"/>
              <w:right w:val="single" w:color="000000" w:sz="4" w:space="0"/>
            </w:tcBorders>
          </w:tcPr>
          <w:p w14:paraId="092C6DDB">
            <w:pPr>
              <w:widowControl/>
              <w:jc w:val="left"/>
              <w:rPr>
                <w:rFonts w:ascii="宋体" w:hAnsi="宋体" w:cs="宋体"/>
                <w:kern w:val="0"/>
                <w:sz w:val="18"/>
                <w:szCs w:val="18"/>
              </w:rPr>
            </w:pPr>
            <w:r>
              <w:rPr>
                <w:rFonts w:hint="eastAsia" w:ascii="宋体" w:hAnsi="宋体" w:cs="宋体"/>
                <w:kern w:val="0"/>
                <w:sz w:val="18"/>
                <w:szCs w:val="18"/>
              </w:rPr>
              <w:t>政治</w:t>
            </w:r>
          </w:p>
          <w:p w14:paraId="182AA7AE">
            <w:pPr>
              <w:widowControl/>
              <w:rPr>
                <w:rFonts w:ascii="宋体" w:hAnsi="宋体" w:cs="宋体"/>
                <w:kern w:val="0"/>
                <w:sz w:val="18"/>
                <w:szCs w:val="18"/>
              </w:rPr>
            </w:pPr>
            <w:r>
              <w:rPr>
                <w:rFonts w:hint="eastAsia" w:ascii="宋体" w:hAnsi="宋体" w:cs="宋体"/>
                <w:kern w:val="0"/>
                <w:sz w:val="18"/>
                <w:szCs w:val="18"/>
              </w:rPr>
              <w:t>面目</w:t>
            </w:r>
          </w:p>
        </w:tc>
        <w:tc>
          <w:tcPr>
            <w:tcW w:w="1969" w:type="dxa"/>
            <w:tcBorders>
              <w:top w:val="single" w:color="000000" w:sz="4" w:space="0"/>
              <w:left w:val="nil"/>
              <w:bottom w:val="single" w:color="000000" w:sz="4" w:space="0"/>
              <w:right w:val="single" w:color="000000" w:sz="4" w:space="0"/>
            </w:tcBorders>
          </w:tcPr>
          <w:p w14:paraId="1DFB0345">
            <w:pPr>
              <w:widowControl/>
              <w:rPr>
                <w:rFonts w:ascii="宋体" w:hAnsi="宋体" w:cs="宋体"/>
                <w:kern w:val="0"/>
                <w:sz w:val="18"/>
                <w:szCs w:val="18"/>
              </w:rPr>
            </w:pPr>
          </w:p>
        </w:tc>
        <w:tc>
          <w:tcPr>
            <w:tcW w:w="992" w:type="dxa"/>
            <w:tcBorders>
              <w:top w:val="single" w:color="000000" w:sz="4" w:space="0"/>
              <w:left w:val="nil"/>
              <w:bottom w:val="single" w:color="000000" w:sz="4" w:space="0"/>
              <w:right w:val="single" w:color="000000" w:sz="4" w:space="0"/>
            </w:tcBorders>
          </w:tcPr>
          <w:p w14:paraId="4CC2A8EE">
            <w:pPr>
              <w:widowControl/>
              <w:rPr>
                <w:rFonts w:ascii="宋体" w:hAnsi="宋体" w:cs="宋体"/>
                <w:kern w:val="0"/>
                <w:sz w:val="18"/>
                <w:szCs w:val="18"/>
              </w:rPr>
            </w:pPr>
            <w:r>
              <w:rPr>
                <w:rFonts w:hint="eastAsia" w:ascii="宋体" w:hAnsi="宋体" w:cs="宋体"/>
                <w:kern w:val="0"/>
                <w:sz w:val="18"/>
                <w:szCs w:val="18"/>
              </w:rPr>
              <w:t>入学</w:t>
            </w:r>
          </w:p>
          <w:p w14:paraId="541E6C4F">
            <w:pPr>
              <w:widowControl/>
              <w:jc w:val="left"/>
              <w:rPr>
                <w:rFonts w:ascii="宋体" w:hAnsi="宋体" w:cs="宋体"/>
                <w:kern w:val="0"/>
                <w:sz w:val="18"/>
                <w:szCs w:val="18"/>
              </w:rPr>
            </w:pPr>
            <w:r>
              <w:rPr>
                <w:rFonts w:hint="eastAsia" w:ascii="宋体" w:hAnsi="宋体" w:cs="宋体"/>
                <w:kern w:val="0"/>
                <w:sz w:val="18"/>
                <w:szCs w:val="18"/>
              </w:rPr>
              <w:t>时间</w:t>
            </w:r>
          </w:p>
        </w:tc>
        <w:tc>
          <w:tcPr>
            <w:tcW w:w="2671" w:type="dxa"/>
            <w:gridSpan w:val="2"/>
            <w:tcBorders>
              <w:top w:val="single" w:color="000000" w:sz="4" w:space="0"/>
              <w:left w:val="nil"/>
              <w:bottom w:val="single" w:color="000000" w:sz="4" w:space="0"/>
              <w:right w:val="single" w:color="000000" w:sz="4" w:space="0"/>
            </w:tcBorders>
          </w:tcPr>
          <w:p w14:paraId="7D8CB07C">
            <w:pPr>
              <w:widowControl/>
              <w:rPr>
                <w:rFonts w:ascii="宋体" w:hAnsi="宋体" w:cs="宋体"/>
                <w:kern w:val="0"/>
                <w:sz w:val="18"/>
                <w:szCs w:val="18"/>
              </w:rPr>
            </w:pPr>
          </w:p>
        </w:tc>
      </w:tr>
      <w:tr w14:paraId="4440C07B">
        <w:tblPrEx>
          <w:tblCellMar>
            <w:top w:w="0" w:type="dxa"/>
            <w:left w:w="108" w:type="dxa"/>
            <w:bottom w:w="0" w:type="dxa"/>
            <w:right w:w="108" w:type="dxa"/>
          </w:tblCellMar>
        </w:tblPrEx>
        <w:trPr>
          <w:trHeight w:val="448" w:hRule="atLeast"/>
          <w:jc w:val="center"/>
        </w:trPr>
        <w:tc>
          <w:tcPr>
            <w:tcW w:w="1450" w:type="dxa"/>
            <w:gridSpan w:val="3"/>
            <w:tcBorders>
              <w:top w:val="single" w:color="000000" w:sz="4" w:space="0"/>
              <w:left w:val="single" w:color="000000" w:sz="4" w:space="0"/>
              <w:bottom w:val="single" w:color="000000" w:sz="4" w:space="0"/>
              <w:right w:val="single" w:color="000000" w:sz="4" w:space="0"/>
            </w:tcBorders>
            <w:vAlign w:val="center"/>
          </w:tcPr>
          <w:p w14:paraId="476F6558">
            <w:pPr>
              <w:widowControl/>
              <w:rPr>
                <w:rFonts w:ascii="宋体" w:hAnsi="宋体" w:cs="宋体"/>
                <w:kern w:val="0"/>
                <w:sz w:val="18"/>
                <w:szCs w:val="18"/>
              </w:rPr>
            </w:pPr>
            <w:r>
              <w:rPr>
                <w:rFonts w:hint="eastAsia" w:ascii="宋体" w:hAnsi="宋体" w:cs="宋体"/>
                <w:kern w:val="0"/>
                <w:sz w:val="18"/>
                <w:szCs w:val="18"/>
              </w:rPr>
              <w:t xml:space="preserve"> 申报奖项名称</w:t>
            </w:r>
          </w:p>
        </w:tc>
        <w:tc>
          <w:tcPr>
            <w:tcW w:w="6927" w:type="dxa"/>
            <w:gridSpan w:val="6"/>
            <w:tcBorders>
              <w:top w:val="single" w:color="000000" w:sz="4" w:space="0"/>
              <w:left w:val="nil"/>
              <w:bottom w:val="single" w:color="000000" w:sz="4" w:space="0"/>
              <w:right w:val="single" w:color="000000" w:sz="4" w:space="0"/>
            </w:tcBorders>
          </w:tcPr>
          <w:p w14:paraId="0388E97B">
            <w:pPr>
              <w:widowControl/>
              <w:rPr>
                <w:rFonts w:ascii="宋体" w:hAnsi="宋体" w:cs="宋体"/>
                <w:kern w:val="0"/>
                <w:sz w:val="18"/>
                <w:szCs w:val="18"/>
              </w:rPr>
            </w:pPr>
          </w:p>
        </w:tc>
      </w:tr>
      <w:tr w14:paraId="00AF27C2">
        <w:tblPrEx>
          <w:tblCellMar>
            <w:top w:w="0" w:type="dxa"/>
            <w:left w:w="108" w:type="dxa"/>
            <w:bottom w:w="0" w:type="dxa"/>
            <w:right w:w="108" w:type="dxa"/>
          </w:tblCellMar>
        </w:tblPrEx>
        <w:trPr>
          <w:trHeight w:val="270" w:hRule="atLeast"/>
          <w:jc w:val="center"/>
        </w:trPr>
        <w:tc>
          <w:tcPr>
            <w:tcW w:w="530" w:type="dxa"/>
            <w:vMerge w:val="restart"/>
            <w:tcBorders>
              <w:top w:val="nil"/>
              <w:left w:val="single" w:color="000000" w:sz="4" w:space="0"/>
              <w:bottom w:val="single" w:color="000000" w:sz="4" w:space="0"/>
              <w:right w:val="single" w:color="000000" w:sz="4" w:space="0"/>
            </w:tcBorders>
          </w:tcPr>
          <w:p w14:paraId="57A25306">
            <w:pPr>
              <w:widowControl/>
              <w:rPr>
                <w:rFonts w:ascii="宋体" w:hAnsi="宋体" w:cs="宋体"/>
                <w:kern w:val="0"/>
                <w:sz w:val="18"/>
                <w:szCs w:val="18"/>
              </w:rPr>
            </w:pPr>
          </w:p>
          <w:p w14:paraId="7D7C6ACE">
            <w:pPr>
              <w:widowControl/>
              <w:rPr>
                <w:rFonts w:ascii="宋体" w:hAnsi="宋体" w:cs="宋体"/>
                <w:kern w:val="0"/>
                <w:sz w:val="18"/>
                <w:szCs w:val="18"/>
              </w:rPr>
            </w:pPr>
            <w:r>
              <w:rPr>
                <w:rFonts w:hint="eastAsia" w:ascii="宋体" w:hAnsi="宋体" w:cs="宋体"/>
                <w:kern w:val="0"/>
                <w:sz w:val="18"/>
                <w:szCs w:val="18"/>
              </w:rPr>
              <w:t>个</w:t>
            </w:r>
          </w:p>
          <w:p w14:paraId="570BF2D7">
            <w:pPr>
              <w:widowControl/>
              <w:rPr>
                <w:rFonts w:ascii="宋体" w:hAnsi="宋体" w:cs="宋体"/>
                <w:kern w:val="0"/>
                <w:sz w:val="18"/>
                <w:szCs w:val="18"/>
              </w:rPr>
            </w:pPr>
            <w:r>
              <w:rPr>
                <w:rFonts w:hint="eastAsia" w:ascii="宋体" w:hAnsi="宋体" w:cs="宋体"/>
                <w:kern w:val="0"/>
                <w:sz w:val="18"/>
                <w:szCs w:val="18"/>
              </w:rPr>
              <w:t>人</w:t>
            </w:r>
          </w:p>
          <w:p w14:paraId="2EB67355">
            <w:pPr>
              <w:widowControl/>
              <w:rPr>
                <w:rFonts w:ascii="宋体" w:hAnsi="宋体" w:cs="宋体"/>
                <w:kern w:val="0"/>
                <w:sz w:val="18"/>
                <w:szCs w:val="18"/>
              </w:rPr>
            </w:pPr>
            <w:r>
              <w:rPr>
                <w:rFonts w:hint="eastAsia" w:ascii="宋体" w:hAnsi="宋体" w:cs="宋体"/>
                <w:kern w:val="0"/>
                <w:sz w:val="18"/>
                <w:szCs w:val="18"/>
              </w:rPr>
              <w:t>简</w:t>
            </w:r>
          </w:p>
          <w:p w14:paraId="2E5BD5AE">
            <w:pPr>
              <w:widowControl/>
              <w:rPr>
                <w:rFonts w:ascii="宋体" w:hAnsi="宋体" w:cs="宋体"/>
                <w:kern w:val="0"/>
                <w:sz w:val="18"/>
                <w:szCs w:val="18"/>
              </w:rPr>
            </w:pPr>
            <w:r>
              <w:rPr>
                <w:rFonts w:hint="eastAsia" w:ascii="宋体" w:hAnsi="宋体" w:cs="宋体"/>
                <w:kern w:val="0"/>
                <w:sz w:val="18"/>
                <w:szCs w:val="18"/>
              </w:rPr>
              <w:t>历</w:t>
            </w:r>
          </w:p>
          <w:p w14:paraId="2EB399BE">
            <w:pPr>
              <w:widowControl/>
              <w:rPr>
                <w:rFonts w:ascii="宋体" w:hAnsi="宋体" w:cs="宋体"/>
                <w:kern w:val="0"/>
                <w:sz w:val="18"/>
                <w:szCs w:val="18"/>
              </w:rPr>
            </w:pPr>
          </w:p>
        </w:tc>
        <w:tc>
          <w:tcPr>
            <w:tcW w:w="1508" w:type="dxa"/>
            <w:gridSpan w:val="3"/>
            <w:tcBorders>
              <w:top w:val="single" w:color="000000" w:sz="4" w:space="0"/>
              <w:left w:val="nil"/>
              <w:bottom w:val="single" w:color="000000" w:sz="4" w:space="0"/>
              <w:right w:val="single" w:color="000000" w:sz="4" w:space="0"/>
            </w:tcBorders>
          </w:tcPr>
          <w:p w14:paraId="470700F6">
            <w:pPr>
              <w:widowControl/>
              <w:jc w:val="center"/>
              <w:rPr>
                <w:rFonts w:ascii="宋体" w:hAnsi="宋体" w:cs="宋体"/>
                <w:kern w:val="0"/>
                <w:sz w:val="18"/>
                <w:szCs w:val="18"/>
              </w:rPr>
            </w:pPr>
            <w:r>
              <w:rPr>
                <w:rFonts w:hint="eastAsia" w:ascii="宋体" w:hAnsi="宋体" w:cs="宋体"/>
                <w:kern w:val="0"/>
                <w:sz w:val="18"/>
                <w:szCs w:val="18"/>
              </w:rPr>
              <w:t>起 址 年 月</w:t>
            </w:r>
          </w:p>
        </w:tc>
        <w:tc>
          <w:tcPr>
            <w:tcW w:w="4232" w:type="dxa"/>
            <w:gridSpan w:val="4"/>
            <w:tcBorders>
              <w:top w:val="single" w:color="000000" w:sz="4" w:space="0"/>
              <w:left w:val="nil"/>
              <w:bottom w:val="single" w:color="000000" w:sz="4" w:space="0"/>
              <w:right w:val="single" w:color="000000" w:sz="4" w:space="0"/>
            </w:tcBorders>
          </w:tcPr>
          <w:p w14:paraId="32CD25FC">
            <w:pPr>
              <w:widowControl/>
              <w:jc w:val="center"/>
              <w:rPr>
                <w:rFonts w:ascii="宋体" w:hAnsi="宋体" w:cs="宋体"/>
                <w:kern w:val="0"/>
                <w:sz w:val="18"/>
                <w:szCs w:val="18"/>
              </w:rPr>
            </w:pPr>
            <w:r>
              <w:rPr>
                <w:rFonts w:hint="eastAsia" w:ascii="宋体" w:hAnsi="宋体" w:cs="宋体"/>
                <w:kern w:val="0"/>
                <w:sz w:val="18"/>
                <w:szCs w:val="18"/>
              </w:rPr>
              <w:t>学 习 和 工 作 单 位</w:t>
            </w:r>
          </w:p>
        </w:tc>
        <w:tc>
          <w:tcPr>
            <w:tcW w:w="2107" w:type="dxa"/>
            <w:tcBorders>
              <w:top w:val="single" w:color="000000" w:sz="4" w:space="0"/>
              <w:left w:val="nil"/>
              <w:bottom w:val="single" w:color="000000" w:sz="4" w:space="0"/>
              <w:right w:val="single" w:color="000000" w:sz="4" w:space="0"/>
            </w:tcBorders>
          </w:tcPr>
          <w:p w14:paraId="7099AD65">
            <w:pPr>
              <w:widowControl/>
              <w:jc w:val="center"/>
              <w:rPr>
                <w:rFonts w:ascii="宋体" w:hAnsi="宋体" w:cs="宋体"/>
                <w:kern w:val="0"/>
                <w:sz w:val="18"/>
                <w:szCs w:val="18"/>
              </w:rPr>
            </w:pPr>
            <w:r>
              <w:rPr>
                <w:rFonts w:hint="eastAsia" w:ascii="宋体" w:hAnsi="宋体" w:cs="宋体"/>
                <w:kern w:val="0"/>
                <w:sz w:val="18"/>
                <w:szCs w:val="18"/>
              </w:rPr>
              <w:t>获 何 种 学 位</w:t>
            </w:r>
          </w:p>
        </w:tc>
      </w:tr>
      <w:tr w14:paraId="310EC13B">
        <w:tblPrEx>
          <w:tblCellMar>
            <w:top w:w="0" w:type="dxa"/>
            <w:left w:w="108" w:type="dxa"/>
            <w:bottom w:w="0" w:type="dxa"/>
            <w:right w:w="108" w:type="dxa"/>
          </w:tblCellMar>
        </w:tblPrEx>
        <w:trPr>
          <w:trHeight w:val="345" w:hRule="atLeast"/>
          <w:jc w:val="center"/>
        </w:trPr>
        <w:tc>
          <w:tcPr>
            <w:tcW w:w="530" w:type="dxa"/>
            <w:vMerge w:val="continue"/>
            <w:tcBorders>
              <w:top w:val="nil"/>
              <w:left w:val="single" w:color="000000" w:sz="4" w:space="0"/>
              <w:bottom w:val="single" w:color="000000" w:sz="4" w:space="0"/>
              <w:right w:val="single" w:color="000000" w:sz="4" w:space="0"/>
            </w:tcBorders>
            <w:vAlign w:val="center"/>
          </w:tcPr>
          <w:p w14:paraId="5A9BE889">
            <w:pPr>
              <w:widowControl/>
              <w:jc w:val="left"/>
              <w:rPr>
                <w:rFonts w:ascii="宋体" w:hAnsi="宋体" w:cs="宋体"/>
                <w:kern w:val="0"/>
                <w:sz w:val="18"/>
                <w:szCs w:val="18"/>
              </w:rPr>
            </w:pPr>
          </w:p>
        </w:tc>
        <w:tc>
          <w:tcPr>
            <w:tcW w:w="1508" w:type="dxa"/>
            <w:gridSpan w:val="3"/>
            <w:tcBorders>
              <w:top w:val="single" w:color="000000" w:sz="4" w:space="0"/>
              <w:left w:val="nil"/>
              <w:bottom w:val="single" w:color="000000" w:sz="4" w:space="0"/>
              <w:right w:val="single" w:color="000000" w:sz="4" w:space="0"/>
            </w:tcBorders>
          </w:tcPr>
          <w:p w14:paraId="1153B057">
            <w:pPr>
              <w:widowControl/>
              <w:rPr>
                <w:rFonts w:ascii="宋体" w:hAnsi="宋体" w:cs="宋体"/>
                <w:kern w:val="0"/>
                <w:sz w:val="18"/>
                <w:szCs w:val="18"/>
              </w:rPr>
            </w:pPr>
          </w:p>
        </w:tc>
        <w:tc>
          <w:tcPr>
            <w:tcW w:w="4232" w:type="dxa"/>
            <w:gridSpan w:val="4"/>
            <w:tcBorders>
              <w:top w:val="single" w:color="000000" w:sz="4" w:space="0"/>
              <w:left w:val="nil"/>
              <w:bottom w:val="single" w:color="000000" w:sz="4" w:space="0"/>
              <w:right w:val="single" w:color="000000" w:sz="4" w:space="0"/>
            </w:tcBorders>
          </w:tcPr>
          <w:p w14:paraId="42364F3C">
            <w:pPr>
              <w:widowControl/>
              <w:rPr>
                <w:rFonts w:ascii="宋体" w:hAnsi="宋体" w:cs="宋体"/>
                <w:kern w:val="0"/>
                <w:sz w:val="18"/>
                <w:szCs w:val="18"/>
              </w:rPr>
            </w:pPr>
          </w:p>
        </w:tc>
        <w:tc>
          <w:tcPr>
            <w:tcW w:w="2107" w:type="dxa"/>
            <w:tcBorders>
              <w:top w:val="single" w:color="000000" w:sz="4" w:space="0"/>
              <w:left w:val="nil"/>
              <w:bottom w:val="single" w:color="000000" w:sz="4" w:space="0"/>
              <w:right w:val="single" w:color="000000" w:sz="4" w:space="0"/>
            </w:tcBorders>
          </w:tcPr>
          <w:p w14:paraId="44A99D97">
            <w:pPr>
              <w:widowControl/>
              <w:rPr>
                <w:rFonts w:ascii="宋体" w:hAnsi="宋体" w:cs="宋体"/>
                <w:kern w:val="0"/>
                <w:sz w:val="18"/>
                <w:szCs w:val="18"/>
              </w:rPr>
            </w:pPr>
          </w:p>
        </w:tc>
      </w:tr>
      <w:tr w14:paraId="7EB7E4AD">
        <w:tblPrEx>
          <w:tblCellMar>
            <w:top w:w="0" w:type="dxa"/>
            <w:left w:w="108" w:type="dxa"/>
            <w:bottom w:w="0" w:type="dxa"/>
            <w:right w:w="108" w:type="dxa"/>
          </w:tblCellMar>
        </w:tblPrEx>
        <w:trPr>
          <w:trHeight w:val="345" w:hRule="atLeast"/>
          <w:jc w:val="center"/>
        </w:trPr>
        <w:tc>
          <w:tcPr>
            <w:tcW w:w="530" w:type="dxa"/>
            <w:vMerge w:val="continue"/>
            <w:tcBorders>
              <w:top w:val="nil"/>
              <w:left w:val="single" w:color="000000" w:sz="4" w:space="0"/>
              <w:bottom w:val="single" w:color="000000" w:sz="4" w:space="0"/>
              <w:right w:val="single" w:color="000000" w:sz="4" w:space="0"/>
            </w:tcBorders>
            <w:vAlign w:val="center"/>
          </w:tcPr>
          <w:p w14:paraId="31826E1B">
            <w:pPr>
              <w:widowControl/>
              <w:jc w:val="left"/>
              <w:rPr>
                <w:rFonts w:ascii="宋体" w:hAnsi="宋体" w:cs="宋体"/>
                <w:kern w:val="0"/>
                <w:sz w:val="18"/>
                <w:szCs w:val="18"/>
              </w:rPr>
            </w:pPr>
          </w:p>
        </w:tc>
        <w:tc>
          <w:tcPr>
            <w:tcW w:w="1508" w:type="dxa"/>
            <w:gridSpan w:val="3"/>
            <w:tcBorders>
              <w:top w:val="single" w:color="000000" w:sz="4" w:space="0"/>
              <w:left w:val="nil"/>
              <w:bottom w:val="single" w:color="000000" w:sz="4" w:space="0"/>
              <w:right w:val="single" w:color="000000" w:sz="4" w:space="0"/>
            </w:tcBorders>
          </w:tcPr>
          <w:p w14:paraId="0B9BF956">
            <w:pPr>
              <w:widowControl/>
              <w:rPr>
                <w:rFonts w:ascii="宋体" w:hAnsi="宋体" w:cs="宋体"/>
                <w:kern w:val="0"/>
                <w:sz w:val="18"/>
                <w:szCs w:val="18"/>
              </w:rPr>
            </w:pPr>
          </w:p>
        </w:tc>
        <w:tc>
          <w:tcPr>
            <w:tcW w:w="4232" w:type="dxa"/>
            <w:gridSpan w:val="4"/>
            <w:tcBorders>
              <w:top w:val="single" w:color="000000" w:sz="4" w:space="0"/>
              <w:left w:val="nil"/>
              <w:bottom w:val="single" w:color="000000" w:sz="4" w:space="0"/>
              <w:right w:val="single" w:color="000000" w:sz="4" w:space="0"/>
            </w:tcBorders>
          </w:tcPr>
          <w:p w14:paraId="022E248D">
            <w:pPr>
              <w:widowControl/>
              <w:rPr>
                <w:rFonts w:ascii="宋体" w:hAnsi="宋体" w:cs="宋体"/>
                <w:kern w:val="0"/>
                <w:sz w:val="18"/>
                <w:szCs w:val="18"/>
              </w:rPr>
            </w:pPr>
          </w:p>
        </w:tc>
        <w:tc>
          <w:tcPr>
            <w:tcW w:w="2107" w:type="dxa"/>
            <w:tcBorders>
              <w:top w:val="single" w:color="000000" w:sz="4" w:space="0"/>
              <w:left w:val="nil"/>
              <w:bottom w:val="single" w:color="000000" w:sz="4" w:space="0"/>
              <w:right w:val="single" w:color="000000" w:sz="4" w:space="0"/>
            </w:tcBorders>
          </w:tcPr>
          <w:p w14:paraId="2C3EB662">
            <w:pPr>
              <w:widowControl/>
              <w:rPr>
                <w:rFonts w:ascii="宋体" w:hAnsi="宋体" w:cs="宋体"/>
                <w:kern w:val="0"/>
                <w:sz w:val="18"/>
                <w:szCs w:val="18"/>
              </w:rPr>
            </w:pPr>
          </w:p>
        </w:tc>
      </w:tr>
      <w:tr w14:paraId="01735885">
        <w:tblPrEx>
          <w:tblCellMar>
            <w:top w:w="0" w:type="dxa"/>
            <w:left w:w="108" w:type="dxa"/>
            <w:bottom w:w="0" w:type="dxa"/>
            <w:right w:w="108" w:type="dxa"/>
          </w:tblCellMar>
        </w:tblPrEx>
        <w:trPr>
          <w:trHeight w:val="345" w:hRule="atLeast"/>
          <w:jc w:val="center"/>
        </w:trPr>
        <w:tc>
          <w:tcPr>
            <w:tcW w:w="530" w:type="dxa"/>
            <w:vMerge w:val="continue"/>
            <w:tcBorders>
              <w:top w:val="nil"/>
              <w:left w:val="single" w:color="000000" w:sz="4" w:space="0"/>
              <w:bottom w:val="single" w:color="000000" w:sz="4" w:space="0"/>
              <w:right w:val="single" w:color="000000" w:sz="4" w:space="0"/>
            </w:tcBorders>
            <w:vAlign w:val="center"/>
          </w:tcPr>
          <w:p w14:paraId="5F364AA4">
            <w:pPr>
              <w:widowControl/>
              <w:jc w:val="left"/>
              <w:rPr>
                <w:rFonts w:ascii="宋体" w:hAnsi="宋体" w:cs="宋体"/>
                <w:kern w:val="0"/>
                <w:sz w:val="18"/>
                <w:szCs w:val="18"/>
              </w:rPr>
            </w:pPr>
          </w:p>
        </w:tc>
        <w:tc>
          <w:tcPr>
            <w:tcW w:w="1508" w:type="dxa"/>
            <w:gridSpan w:val="3"/>
            <w:tcBorders>
              <w:top w:val="single" w:color="000000" w:sz="4" w:space="0"/>
              <w:left w:val="nil"/>
              <w:bottom w:val="single" w:color="000000" w:sz="4" w:space="0"/>
              <w:right w:val="single" w:color="000000" w:sz="4" w:space="0"/>
            </w:tcBorders>
          </w:tcPr>
          <w:p w14:paraId="146C6677">
            <w:pPr>
              <w:widowControl/>
              <w:rPr>
                <w:rFonts w:ascii="宋体" w:hAnsi="宋体" w:cs="宋体"/>
                <w:kern w:val="0"/>
                <w:sz w:val="18"/>
                <w:szCs w:val="18"/>
              </w:rPr>
            </w:pPr>
          </w:p>
        </w:tc>
        <w:tc>
          <w:tcPr>
            <w:tcW w:w="4232" w:type="dxa"/>
            <w:gridSpan w:val="4"/>
            <w:tcBorders>
              <w:top w:val="single" w:color="000000" w:sz="4" w:space="0"/>
              <w:left w:val="nil"/>
              <w:bottom w:val="single" w:color="000000" w:sz="4" w:space="0"/>
              <w:right w:val="single" w:color="000000" w:sz="4" w:space="0"/>
            </w:tcBorders>
          </w:tcPr>
          <w:p w14:paraId="1AF27F6D">
            <w:pPr>
              <w:widowControl/>
              <w:rPr>
                <w:rFonts w:ascii="宋体" w:hAnsi="宋体" w:cs="宋体"/>
                <w:kern w:val="0"/>
                <w:sz w:val="18"/>
                <w:szCs w:val="18"/>
              </w:rPr>
            </w:pPr>
          </w:p>
        </w:tc>
        <w:tc>
          <w:tcPr>
            <w:tcW w:w="2107" w:type="dxa"/>
            <w:tcBorders>
              <w:top w:val="single" w:color="000000" w:sz="4" w:space="0"/>
              <w:left w:val="nil"/>
              <w:bottom w:val="single" w:color="000000" w:sz="4" w:space="0"/>
              <w:right w:val="single" w:color="000000" w:sz="4" w:space="0"/>
            </w:tcBorders>
          </w:tcPr>
          <w:p w14:paraId="55902BF8">
            <w:pPr>
              <w:widowControl/>
              <w:rPr>
                <w:rFonts w:ascii="宋体" w:hAnsi="宋体" w:cs="宋体"/>
                <w:kern w:val="0"/>
                <w:sz w:val="18"/>
                <w:szCs w:val="18"/>
              </w:rPr>
            </w:pPr>
          </w:p>
        </w:tc>
      </w:tr>
      <w:tr w14:paraId="250BD369">
        <w:tblPrEx>
          <w:tblCellMar>
            <w:top w:w="0" w:type="dxa"/>
            <w:left w:w="108" w:type="dxa"/>
            <w:bottom w:w="0" w:type="dxa"/>
            <w:right w:w="108" w:type="dxa"/>
          </w:tblCellMar>
        </w:tblPrEx>
        <w:trPr>
          <w:trHeight w:val="285" w:hRule="atLeast"/>
          <w:jc w:val="center"/>
        </w:trPr>
        <w:tc>
          <w:tcPr>
            <w:tcW w:w="530" w:type="dxa"/>
            <w:vMerge w:val="continue"/>
            <w:tcBorders>
              <w:top w:val="nil"/>
              <w:left w:val="single" w:color="000000" w:sz="4" w:space="0"/>
              <w:bottom w:val="single" w:color="000000" w:sz="4" w:space="0"/>
              <w:right w:val="single" w:color="000000" w:sz="4" w:space="0"/>
            </w:tcBorders>
            <w:vAlign w:val="center"/>
          </w:tcPr>
          <w:p w14:paraId="2DAACFF4">
            <w:pPr>
              <w:widowControl/>
              <w:jc w:val="left"/>
              <w:rPr>
                <w:rFonts w:ascii="宋体" w:hAnsi="宋体" w:cs="宋体"/>
                <w:kern w:val="0"/>
                <w:sz w:val="18"/>
                <w:szCs w:val="18"/>
              </w:rPr>
            </w:pPr>
          </w:p>
        </w:tc>
        <w:tc>
          <w:tcPr>
            <w:tcW w:w="1508" w:type="dxa"/>
            <w:gridSpan w:val="3"/>
            <w:tcBorders>
              <w:top w:val="single" w:color="000000" w:sz="4" w:space="0"/>
              <w:left w:val="nil"/>
              <w:bottom w:val="single" w:color="000000" w:sz="4" w:space="0"/>
              <w:right w:val="single" w:color="000000" w:sz="4" w:space="0"/>
            </w:tcBorders>
          </w:tcPr>
          <w:p w14:paraId="5E9D0B44">
            <w:pPr>
              <w:widowControl/>
              <w:rPr>
                <w:rFonts w:ascii="宋体" w:hAnsi="宋体" w:cs="宋体"/>
                <w:kern w:val="0"/>
                <w:sz w:val="18"/>
                <w:szCs w:val="18"/>
              </w:rPr>
            </w:pPr>
          </w:p>
        </w:tc>
        <w:tc>
          <w:tcPr>
            <w:tcW w:w="4232" w:type="dxa"/>
            <w:gridSpan w:val="4"/>
            <w:tcBorders>
              <w:top w:val="single" w:color="000000" w:sz="4" w:space="0"/>
              <w:left w:val="nil"/>
              <w:bottom w:val="single" w:color="000000" w:sz="4" w:space="0"/>
              <w:right w:val="single" w:color="000000" w:sz="4" w:space="0"/>
            </w:tcBorders>
          </w:tcPr>
          <w:p w14:paraId="7DF99D09">
            <w:pPr>
              <w:widowControl/>
              <w:rPr>
                <w:rFonts w:ascii="宋体" w:hAnsi="宋体" w:cs="宋体"/>
                <w:kern w:val="0"/>
                <w:sz w:val="18"/>
                <w:szCs w:val="18"/>
              </w:rPr>
            </w:pPr>
          </w:p>
        </w:tc>
        <w:tc>
          <w:tcPr>
            <w:tcW w:w="2107" w:type="dxa"/>
            <w:tcBorders>
              <w:top w:val="single" w:color="000000" w:sz="4" w:space="0"/>
              <w:left w:val="nil"/>
              <w:bottom w:val="single" w:color="000000" w:sz="4" w:space="0"/>
              <w:right w:val="single" w:color="000000" w:sz="4" w:space="0"/>
            </w:tcBorders>
          </w:tcPr>
          <w:p w14:paraId="3027C37B">
            <w:pPr>
              <w:widowControl/>
              <w:rPr>
                <w:rFonts w:ascii="宋体" w:hAnsi="宋体" w:cs="宋体"/>
                <w:kern w:val="0"/>
                <w:sz w:val="18"/>
                <w:szCs w:val="18"/>
              </w:rPr>
            </w:pPr>
          </w:p>
        </w:tc>
      </w:tr>
      <w:tr w14:paraId="24124DAF">
        <w:tblPrEx>
          <w:tblCellMar>
            <w:top w:w="0" w:type="dxa"/>
            <w:left w:w="108" w:type="dxa"/>
            <w:bottom w:w="0" w:type="dxa"/>
            <w:right w:w="108" w:type="dxa"/>
          </w:tblCellMar>
        </w:tblPrEx>
        <w:trPr>
          <w:trHeight w:val="240" w:hRule="atLeast"/>
          <w:jc w:val="center"/>
        </w:trPr>
        <w:tc>
          <w:tcPr>
            <w:tcW w:w="8377" w:type="dxa"/>
            <w:gridSpan w:val="9"/>
            <w:tcBorders>
              <w:top w:val="single" w:color="000000" w:sz="4" w:space="0"/>
              <w:left w:val="single" w:color="000000" w:sz="4" w:space="0"/>
              <w:bottom w:val="single" w:color="000000" w:sz="4" w:space="0"/>
              <w:right w:val="single" w:color="000000" w:sz="4" w:space="0"/>
            </w:tcBorders>
          </w:tcPr>
          <w:p w14:paraId="586C8C30">
            <w:pPr>
              <w:widowControl/>
              <w:rPr>
                <w:rFonts w:ascii="宋体" w:hAnsi="宋体" w:cs="宋体"/>
                <w:kern w:val="0"/>
                <w:sz w:val="18"/>
                <w:szCs w:val="18"/>
              </w:rPr>
            </w:pPr>
            <w:r>
              <w:rPr>
                <w:rFonts w:hint="eastAsia" w:ascii="宋体" w:hAnsi="宋体" w:cs="宋体"/>
                <w:kern w:val="0"/>
                <w:sz w:val="18"/>
                <w:szCs w:val="18"/>
              </w:rPr>
              <w:t>学位课成绩（请附成绩单）</w:t>
            </w:r>
          </w:p>
        </w:tc>
      </w:tr>
      <w:tr w14:paraId="2316207A">
        <w:tblPrEx>
          <w:tblCellMar>
            <w:top w:w="0" w:type="dxa"/>
            <w:left w:w="108" w:type="dxa"/>
            <w:bottom w:w="0" w:type="dxa"/>
            <w:right w:w="108" w:type="dxa"/>
          </w:tblCellMar>
        </w:tblPrEx>
        <w:trPr>
          <w:trHeight w:val="3120" w:hRule="atLeast"/>
          <w:jc w:val="center"/>
        </w:trPr>
        <w:tc>
          <w:tcPr>
            <w:tcW w:w="8377" w:type="dxa"/>
            <w:gridSpan w:val="9"/>
            <w:tcBorders>
              <w:top w:val="single" w:color="000000" w:sz="4" w:space="0"/>
              <w:left w:val="single" w:color="000000" w:sz="4" w:space="0"/>
              <w:bottom w:val="single" w:color="000000" w:sz="4" w:space="0"/>
              <w:right w:val="single" w:color="000000" w:sz="4" w:space="0"/>
            </w:tcBorders>
          </w:tcPr>
          <w:p w14:paraId="35723512">
            <w:pPr>
              <w:widowControl/>
              <w:rPr>
                <w:rFonts w:ascii="宋体" w:hAnsi="宋体" w:cs="宋体"/>
                <w:kern w:val="0"/>
                <w:sz w:val="18"/>
                <w:szCs w:val="18"/>
              </w:rPr>
            </w:pPr>
            <w:r>
              <w:rPr>
                <w:rFonts w:hint="eastAsia" w:ascii="宋体" w:hAnsi="宋体" w:cs="宋体"/>
                <w:kern w:val="0"/>
                <w:sz w:val="18"/>
                <w:szCs w:val="18"/>
              </w:rPr>
              <w:t>发表文章、科技成果、所获专利及科技奖励情况（附文章及有关证明材料）：</w:t>
            </w:r>
          </w:p>
          <w:p w14:paraId="1175D1A2">
            <w:pPr>
              <w:widowControl/>
              <w:rPr>
                <w:rFonts w:ascii="宋体" w:hAnsi="宋体" w:cs="宋体"/>
                <w:kern w:val="0"/>
                <w:sz w:val="18"/>
                <w:szCs w:val="18"/>
              </w:rPr>
            </w:pPr>
          </w:p>
          <w:p w14:paraId="0AF2C7D4">
            <w:pPr>
              <w:widowControl/>
              <w:rPr>
                <w:rFonts w:ascii="宋体" w:hAnsi="宋体" w:cs="宋体"/>
                <w:kern w:val="0"/>
                <w:sz w:val="18"/>
                <w:szCs w:val="18"/>
              </w:rPr>
            </w:pPr>
          </w:p>
          <w:p w14:paraId="5B81E502">
            <w:pPr>
              <w:widowControl/>
              <w:rPr>
                <w:rFonts w:ascii="宋体" w:hAnsi="宋体" w:cs="宋体"/>
                <w:kern w:val="0"/>
                <w:sz w:val="18"/>
                <w:szCs w:val="18"/>
              </w:rPr>
            </w:pPr>
          </w:p>
          <w:p w14:paraId="3690971D">
            <w:pPr>
              <w:widowControl/>
              <w:rPr>
                <w:rFonts w:ascii="宋体" w:hAnsi="宋体" w:cs="宋体"/>
                <w:kern w:val="0"/>
                <w:sz w:val="18"/>
                <w:szCs w:val="18"/>
              </w:rPr>
            </w:pPr>
          </w:p>
          <w:p w14:paraId="3F94E806">
            <w:pPr>
              <w:widowControl/>
              <w:rPr>
                <w:rFonts w:ascii="宋体" w:hAnsi="宋体" w:cs="宋体"/>
                <w:kern w:val="0"/>
                <w:sz w:val="18"/>
                <w:szCs w:val="18"/>
              </w:rPr>
            </w:pPr>
          </w:p>
          <w:p w14:paraId="6B4D791F">
            <w:pPr>
              <w:widowControl/>
              <w:rPr>
                <w:rFonts w:ascii="宋体" w:hAnsi="宋体" w:cs="宋体"/>
                <w:kern w:val="0"/>
                <w:sz w:val="18"/>
                <w:szCs w:val="18"/>
              </w:rPr>
            </w:pPr>
          </w:p>
          <w:p w14:paraId="292698FA">
            <w:pPr>
              <w:widowControl/>
              <w:rPr>
                <w:rFonts w:ascii="宋体" w:hAnsi="宋体" w:cs="宋体"/>
                <w:kern w:val="0"/>
                <w:sz w:val="18"/>
                <w:szCs w:val="18"/>
              </w:rPr>
            </w:pPr>
          </w:p>
          <w:p w14:paraId="013575B5">
            <w:pPr>
              <w:widowControl/>
              <w:rPr>
                <w:rFonts w:ascii="宋体" w:hAnsi="宋体" w:cs="宋体"/>
                <w:kern w:val="0"/>
                <w:sz w:val="18"/>
                <w:szCs w:val="18"/>
              </w:rPr>
            </w:pPr>
          </w:p>
          <w:p w14:paraId="157A404C">
            <w:pPr>
              <w:widowControl/>
              <w:rPr>
                <w:rFonts w:ascii="宋体" w:hAnsi="宋体" w:cs="宋体"/>
                <w:kern w:val="0"/>
                <w:sz w:val="18"/>
                <w:szCs w:val="18"/>
              </w:rPr>
            </w:pPr>
          </w:p>
          <w:p w14:paraId="47AA774E">
            <w:pPr>
              <w:widowControl/>
              <w:rPr>
                <w:rFonts w:ascii="宋体" w:hAnsi="宋体" w:cs="宋体"/>
                <w:kern w:val="0"/>
                <w:sz w:val="18"/>
                <w:szCs w:val="18"/>
              </w:rPr>
            </w:pPr>
          </w:p>
          <w:p w14:paraId="4997AE12">
            <w:pPr>
              <w:widowControl/>
              <w:rPr>
                <w:rFonts w:ascii="宋体" w:hAnsi="宋体" w:cs="宋体"/>
                <w:kern w:val="0"/>
                <w:sz w:val="18"/>
                <w:szCs w:val="18"/>
              </w:rPr>
            </w:pPr>
          </w:p>
          <w:p w14:paraId="027AA30F">
            <w:pPr>
              <w:widowControl/>
              <w:rPr>
                <w:rFonts w:ascii="宋体" w:hAnsi="宋体" w:cs="宋体"/>
                <w:kern w:val="0"/>
                <w:sz w:val="18"/>
                <w:szCs w:val="18"/>
              </w:rPr>
            </w:pPr>
          </w:p>
          <w:p w14:paraId="3F43505A">
            <w:pPr>
              <w:widowControl/>
              <w:rPr>
                <w:rFonts w:ascii="宋体" w:hAnsi="宋体" w:cs="宋体"/>
                <w:kern w:val="0"/>
                <w:sz w:val="18"/>
                <w:szCs w:val="18"/>
              </w:rPr>
            </w:pPr>
          </w:p>
          <w:p w14:paraId="6ABDEC2B">
            <w:pPr>
              <w:widowControl/>
              <w:rPr>
                <w:rFonts w:ascii="宋体" w:hAnsi="宋体" w:cs="宋体"/>
                <w:kern w:val="0"/>
                <w:sz w:val="18"/>
                <w:szCs w:val="18"/>
              </w:rPr>
            </w:pPr>
          </w:p>
          <w:p w14:paraId="652FBEE1">
            <w:pPr>
              <w:widowControl/>
              <w:rPr>
                <w:rFonts w:ascii="宋体" w:hAnsi="宋体" w:cs="宋体"/>
                <w:kern w:val="0"/>
                <w:sz w:val="18"/>
                <w:szCs w:val="18"/>
              </w:rPr>
            </w:pPr>
          </w:p>
          <w:p w14:paraId="234F0392">
            <w:pPr>
              <w:widowControl/>
              <w:rPr>
                <w:rFonts w:ascii="宋体" w:hAnsi="宋体" w:cs="宋体"/>
                <w:kern w:val="0"/>
                <w:sz w:val="18"/>
                <w:szCs w:val="18"/>
              </w:rPr>
            </w:pPr>
          </w:p>
          <w:p w14:paraId="555EC7E0">
            <w:pPr>
              <w:widowControl/>
              <w:rPr>
                <w:rFonts w:ascii="宋体" w:hAnsi="宋体" w:cs="宋体"/>
                <w:kern w:val="0"/>
                <w:sz w:val="18"/>
                <w:szCs w:val="18"/>
              </w:rPr>
            </w:pPr>
          </w:p>
          <w:p w14:paraId="48C4F730">
            <w:pPr>
              <w:widowControl/>
              <w:wordWrap w:val="0"/>
              <w:ind w:right="720"/>
              <w:jc w:val="center"/>
              <w:rPr>
                <w:rFonts w:ascii="宋体" w:hAnsi="宋体" w:cs="宋体"/>
                <w:kern w:val="0"/>
                <w:sz w:val="18"/>
                <w:szCs w:val="18"/>
              </w:rPr>
            </w:pPr>
            <w:r>
              <w:rPr>
                <w:rFonts w:hint="eastAsia" w:ascii="宋体" w:hAnsi="宋体" w:cs="宋体"/>
                <w:kern w:val="0"/>
                <w:sz w:val="18"/>
                <w:szCs w:val="18"/>
              </w:rPr>
              <w:t xml:space="preserve">                                                   申请人签名：             </w:t>
            </w:r>
          </w:p>
          <w:p w14:paraId="28FB1343">
            <w:pPr>
              <w:widowControl/>
              <w:rPr>
                <w:rFonts w:ascii="宋体" w:hAnsi="宋体" w:cs="宋体"/>
                <w:kern w:val="0"/>
                <w:sz w:val="18"/>
                <w:szCs w:val="18"/>
              </w:rPr>
            </w:pPr>
            <w:r>
              <w:rPr>
                <w:rFonts w:hint="eastAsia" w:ascii="宋体" w:hAnsi="宋体" w:cs="宋体"/>
                <w:kern w:val="0"/>
                <w:sz w:val="18"/>
                <w:szCs w:val="18"/>
              </w:rPr>
              <w:t xml:space="preserve">                                                                     年  月  日 </w:t>
            </w:r>
          </w:p>
        </w:tc>
      </w:tr>
      <w:tr w14:paraId="1E133B2C">
        <w:tblPrEx>
          <w:tblCellMar>
            <w:top w:w="0" w:type="dxa"/>
            <w:left w:w="108" w:type="dxa"/>
            <w:bottom w:w="0" w:type="dxa"/>
            <w:right w:w="108" w:type="dxa"/>
          </w:tblCellMar>
        </w:tblPrEx>
        <w:trPr>
          <w:trHeight w:val="2490" w:hRule="atLeast"/>
          <w:jc w:val="center"/>
        </w:trPr>
        <w:tc>
          <w:tcPr>
            <w:tcW w:w="8377" w:type="dxa"/>
            <w:gridSpan w:val="9"/>
            <w:tcBorders>
              <w:top w:val="single" w:color="000000" w:sz="4" w:space="0"/>
              <w:left w:val="single" w:color="000000" w:sz="4" w:space="0"/>
              <w:bottom w:val="single" w:color="000000" w:sz="4" w:space="0"/>
              <w:right w:val="single" w:color="000000" w:sz="4" w:space="0"/>
            </w:tcBorders>
          </w:tcPr>
          <w:p w14:paraId="2D2B7703">
            <w:pPr>
              <w:widowControl/>
              <w:rPr>
                <w:rFonts w:ascii="宋体" w:hAnsi="宋体" w:cs="宋体"/>
                <w:kern w:val="0"/>
                <w:sz w:val="18"/>
                <w:szCs w:val="18"/>
              </w:rPr>
            </w:pPr>
            <w:r>
              <w:rPr>
                <w:rFonts w:hint="eastAsia" w:ascii="宋体" w:hAnsi="宋体" w:cs="宋体"/>
                <w:kern w:val="0"/>
                <w:sz w:val="18"/>
                <w:szCs w:val="18"/>
              </w:rPr>
              <w:t>导师对论文（或成果）的评价及推荐意见：</w:t>
            </w:r>
          </w:p>
          <w:p w14:paraId="4239BD99">
            <w:pPr>
              <w:widowControl/>
              <w:rPr>
                <w:rFonts w:ascii="宋体" w:hAnsi="宋体" w:cs="宋体"/>
                <w:kern w:val="0"/>
                <w:sz w:val="18"/>
                <w:szCs w:val="18"/>
              </w:rPr>
            </w:pPr>
          </w:p>
          <w:p w14:paraId="2B6896B7">
            <w:pPr>
              <w:widowControl/>
              <w:rPr>
                <w:rFonts w:ascii="宋体" w:hAnsi="宋体" w:cs="宋体"/>
                <w:kern w:val="0"/>
                <w:sz w:val="18"/>
                <w:szCs w:val="18"/>
              </w:rPr>
            </w:pPr>
          </w:p>
          <w:p w14:paraId="182EA8A6">
            <w:pPr>
              <w:widowControl/>
              <w:rPr>
                <w:rFonts w:ascii="宋体" w:hAnsi="宋体" w:cs="宋体"/>
                <w:kern w:val="0"/>
                <w:sz w:val="18"/>
                <w:szCs w:val="18"/>
              </w:rPr>
            </w:pPr>
          </w:p>
          <w:p w14:paraId="3DDEC18C">
            <w:pPr>
              <w:widowControl/>
              <w:rPr>
                <w:rFonts w:ascii="宋体" w:hAnsi="宋体" w:cs="宋体"/>
                <w:kern w:val="0"/>
                <w:sz w:val="18"/>
                <w:szCs w:val="18"/>
              </w:rPr>
            </w:pPr>
          </w:p>
          <w:p w14:paraId="3EEF7559">
            <w:pPr>
              <w:widowControl/>
              <w:rPr>
                <w:rFonts w:ascii="宋体" w:hAnsi="宋体" w:cs="宋体"/>
                <w:kern w:val="0"/>
                <w:sz w:val="18"/>
                <w:szCs w:val="18"/>
              </w:rPr>
            </w:pPr>
          </w:p>
          <w:p w14:paraId="35BDE569">
            <w:pPr>
              <w:widowControl/>
              <w:rPr>
                <w:rFonts w:ascii="宋体" w:hAnsi="宋体" w:cs="宋体"/>
                <w:kern w:val="0"/>
                <w:sz w:val="18"/>
                <w:szCs w:val="18"/>
              </w:rPr>
            </w:pPr>
          </w:p>
          <w:p w14:paraId="3D2CEF85">
            <w:pPr>
              <w:widowControl/>
              <w:rPr>
                <w:rFonts w:ascii="宋体" w:hAnsi="宋体" w:cs="宋体"/>
                <w:kern w:val="0"/>
                <w:sz w:val="18"/>
                <w:szCs w:val="18"/>
              </w:rPr>
            </w:pPr>
          </w:p>
          <w:p w14:paraId="56EDFB31">
            <w:pPr>
              <w:widowControl/>
              <w:rPr>
                <w:rFonts w:ascii="宋体" w:hAnsi="宋体" w:cs="宋体"/>
                <w:kern w:val="0"/>
                <w:sz w:val="18"/>
                <w:szCs w:val="18"/>
              </w:rPr>
            </w:pPr>
          </w:p>
          <w:p w14:paraId="3A1116A7">
            <w:pPr>
              <w:widowControl/>
              <w:rPr>
                <w:rFonts w:ascii="宋体" w:hAnsi="宋体" w:cs="宋体"/>
                <w:kern w:val="0"/>
                <w:sz w:val="18"/>
                <w:szCs w:val="18"/>
              </w:rPr>
            </w:pPr>
          </w:p>
          <w:p w14:paraId="0A8EEDC4">
            <w:pPr>
              <w:widowControl/>
              <w:rPr>
                <w:rFonts w:ascii="宋体" w:hAnsi="宋体" w:cs="宋体"/>
                <w:kern w:val="0"/>
                <w:sz w:val="18"/>
                <w:szCs w:val="18"/>
              </w:rPr>
            </w:pPr>
          </w:p>
          <w:p w14:paraId="5F20C581">
            <w:pPr>
              <w:widowControl/>
              <w:rPr>
                <w:rFonts w:ascii="宋体" w:hAnsi="宋体" w:cs="宋体"/>
                <w:kern w:val="0"/>
                <w:sz w:val="18"/>
                <w:szCs w:val="18"/>
              </w:rPr>
            </w:pPr>
          </w:p>
          <w:p w14:paraId="02217A86">
            <w:pPr>
              <w:widowControl/>
              <w:rPr>
                <w:rFonts w:ascii="宋体" w:hAnsi="宋体" w:cs="宋体"/>
                <w:kern w:val="0"/>
                <w:sz w:val="18"/>
                <w:szCs w:val="18"/>
              </w:rPr>
            </w:pPr>
          </w:p>
          <w:p w14:paraId="13843F15">
            <w:pPr>
              <w:widowControl/>
              <w:rPr>
                <w:rFonts w:ascii="宋体" w:hAnsi="宋体" w:cs="宋体"/>
                <w:kern w:val="0"/>
                <w:sz w:val="18"/>
                <w:szCs w:val="18"/>
              </w:rPr>
            </w:pPr>
          </w:p>
          <w:p w14:paraId="3B6ED66F">
            <w:pPr>
              <w:widowControl/>
              <w:rPr>
                <w:rFonts w:ascii="宋体" w:hAnsi="宋体" w:cs="宋体"/>
                <w:kern w:val="0"/>
                <w:sz w:val="18"/>
                <w:szCs w:val="18"/>
              </w:rPr>
            </w:pPr>
          </w:p>
          <w:p w14:paraId="76FFB77F">
            <w:pPr>
              <w:widowControl/>
              <w:rPr>
                <w:rFonts w:ascii="宋体" w:hAnsi="宋体" w:cs="宋体"/>
                <w:kern w:val="0"/>
                <w:sz w:val="18"/>
                <w:szCs w:val="18"/>
              </w:rPr>
            </w:pPr>
          </w:p>
          <w:p w14:paraId="4CACDB77">
            <w:pPr>
              <w:widowControl/>
              <w:rPr>
                <w:rFonts w:ascii="宋体" w:hAnsi="宋体" w:cs="宋体"/>
                <w:kern w:val="0"/>
                <w:sz w:val="18"/>
                <w:szCs w:val="18"/>
              </w:rPr>
            </w:pPr>
          </w:p>
          <w:p w14:paraId="4CDE5309">
            <w:pPr>
              <w:widowControl/>
              <w:rPr>
                <w:rFonts w:ascii="宋体" w:hAnsi="宋体" w:cs="宋体"/>
                <w:kern w:val="0"/>
                <w:sz w:val="18"/>
                <w:szCs w:val="18"/>
              </w:rPr>
            </w:pPr>
          </w:p>
          <w:p w14:paraId="202ECF17">
            <w:pPr>
              <w:widowControl/>
              <w:wordWrap w:val="0"/>
              <w:ind w:right="720"/>
              <w:jc w:val="center"/>
              <w:rPr>
                <w:rFonts w:ascii="宋体" w:hAnsi="宋体" w:cs="宋体"/>
                <w:kern w:val="0"/>
                <w:sz w:val="18"/>
                <w:szCs w:val="18"/>
              </w:rPr>
            </w:pPr>
            <w:r>
              <w:rPr>
                <w:rFonts w:hint="eastAsia" w:ascii="宋体" w:hAnsi="宋体" w:cs="宋体"/>
                <w:kern w:val="0"/>
                <w:sz w:val="18"/>
                <w:szCs w:val="18"/>
              </w:rPr>
              <w:t xml:space="preserve">                                   签名：             </w:t>
            </w:r>
          </w:p>
          <w:p w14:paraId="61F44B8B">
            <w:pPr>
              <w:widowControl/>
              <w:rPr>
                <w:rFonts w:ascii="宋体" w:hAnsi="宋体" w:cs="宋体"/>
                <w:kern w:val="0"/>
                <w:sz w:val="18"/>
                <w:szCs w:val="18"/>
              </w:rPr>
            </w:pPr>
            <w:r>
              <w:rPr>
                <w:rFonts w:hint="eastAsia" w:ascii="宋体" w:hAnsi="宋体" w:cs="宋体"/>
                <w:kern w:val="0"/>
                <w:sz w:val="18"/>
                <w:szCs w:val="18"/>
              </w:rPr>
              <w:t xml:space="preserve">                                                                         年  月  日 </w:t>
            </w:r>
          </w:p>
          <w:p w14:paraId="0FF3DC28">
            <w:pPr>
              <w:widowControl/>
              <w:rPr>
                <w:rFonts w:ascii="宋体" w:hAnsi="宋体" w:cs="宋体"/>
                <w:kern w:val="0"/>
                <w:sz w:val="18"/>
                <w:szCs w:val="18"/>
              </w:rPr>
            </w:pPr>
          </w:p>
        </w:tc>
      </w:tr>
      <w:tr w14:paraId="1C1A2D04">
        <w:tblPrEx>
          <w:tblCellMar>
            <w:top w:w="0" w:type="dxa"/>
            <w:left w:w="108" w:type="dxa"/>
            <w:bottom w:w="0" w:type="dxa"/>
            <w:right w:w="108" w:type="dxa"/>
          </w:tblCellMar>
        </w:tblPrEx>
        <w:trPr>
          <w:trHeight w:val="2490" w:hRule="atLeast"/>
          <w:jc w:val="center"/>
        </w:trPr>
        <w:tc>
          <w:tcPr>
            <w:tcW w:w="8377" w:type="dxa"/>
            <w:gridSpan w:val="9"/>
            <w:tcBorders>
              <w:top w:val="single" w:color="000000" w:sz="4" w:space="0"/>
              <w:left w:val="single" w:color="000000" w:sz="4" w:space="0"/>
              <w:bottom w:val="single" w:color="000000" w:sz="4" w:space="0"/>
              <w:right w:val="single" w:color="000000" w:sz="4" w:space="0"/>
            </w:tcBorders>
          </w:tcPr>
          <w:p w14:paraId="0CDDE196">
            <w:pPr>
              <w:widowControl/>
              <w:rPr>
                <w:rFonts w:ascii="宋体" w:hAnsi="宋体" w:cs="宋体"/>
                <w:kern w:val="0"/>
                <w:sz w:val="18"/>
                <w:szCs w:val="18"/>
              </w:rPr>
            </w:pPr>
            <w:r>
              <w:rPr>
                <w:rFonts w:hint="eastAsia" w:ascii="宋体" w:hAnsi="宋体" w:cs="宋体"/>
                <w:kern w:val="0"/>
                <w:sz w:val="18"/>
                <w:szCs w:val="18"/>
              </w:rPr>
              <w:t>中心（实验室）推荐意见：</w:t>
            </w:r>
          </w:p>
          <w:p w14:paraId="17D7A160">
            <w:pPr>
              <w:widowControl/>
              <w:rPr>
                <w:rFonts w:ascii="宋体" w:hAnsi="宋体" w:cs="宋体"/>
                <w:kern w:val="0"/>
                <w:sz w:val="18"/>
                <w:szCs w:val="18"/>
              </w:rPr>
            </w:pPr>
          </w:p>
          <w:p w14:paraId="4A79842D">
            <w:pPr>
              <w:widowControl/>
              <w:rPr>
                <w:rFonts w:ascii="宋体" w:hAnsi="宋体" w:cs="宋体"/>
                <w:kern w:val="0"/>
                <w:sz w:val="18"/>
                <w:szCs w:val="18"/>
              </w:rPr>
            </w:pPr>
          </w:p>
          <w:p w14:paraId="1C17B470">
            <w:pPr>
              <w:widowControl/>
              <w:rPr>
                <w:rFonts w:ascii="宋体" w:hAnsi="宋体" w:cs="宋体"/>
                <w:kern w:val="0"/>
                <w:sz w:val="18"/>
                <w:szCs w:val="18"/>
              </w:rPr>
            </w:pPr>
          </w:p>
          <w:p w14:paraId="13132675">
            <w:pPr>
              <w:widowControl/>
              <w:rPr>
                <w:rFonts w:ascii="宋体" w:hAnsi="宋体" w:cs="宋体"/>
                <w:kern w:val="0"/>
                <w:sz w:val="18"/>
                <w:szCs w:val="18"/>
              </w:rPr>
            </w:pPr>
          </w:p>
          <w:p w14:paraId="16DA2701">
            <w:pPr>
              <w:widowControl/>
              <w:rPr>
                <w:rFonts w:ascii="宋体" w:hAnsi="宋体" w:cs="宋体"/>
                <w:kern w:val="0"/>
                <w:sz w:val="18"/>
                <w:szCs w:val="18"/>
              </w:rPr>
            </w:pPr>
          </w:p>
          <w:p w14:paraId="4D2CA84A">
            <w:pPr>
              <w:widowControl/>
              <w:rPr>
                <w:rFonts w:ascii="宋体" w:hAnsi="宋体" w:cs="宋体"/>
                <w:kern w:val="0"/>
                <w:sz w:val="18"/>
                <w:szCs w:val="18"/>
              </w:rPr>
            </w:pPr>
          </w:p>
          <w:p w14:paraId="17008E52">
            <w:pPr>
              <w:widowControl/>
              <w:rPr>
                <w:rFonts w:ascii="宋体" w:hAnsi="宋体" w:cs="宋体"/>
                <w:kern w:val="0"/>
                <w:sz w:val="18"/>
                <w:szCs w:val="18"/>
              </w:rPr>
            </w:pPr>
          </w:p>
          <w:p w14:paraId="0CF80C58">
            <w:pPr>
              <w:widowControl/>
              <w:rPr>
                <w:rFonts w:ascii="宋体" w:hAnsi="宋体" w:cs="宋体"/>
                <w:kern w:val="0"/>
                <w:sz w:val="18"/>
                <w:szCs w:val="18"/>
              </w:rPr>
            </w:pPr>
          </w:p>
          <w:p w14:paraId="6EDE4272">
            <w:pPr>
              <w:widowControl/>
              <w:wordWrap w:val="0"/>
              <w:ind w:right="720"/>
              <w:jc w:val="center"/>
              <w:rPr>
                <w:rFonts w:ascii="宋体" w:hAnsi="宋体" w:cs="宋体"/>
                <w:kern w:val="0"/>
                <w:sz w:val="18"/>
                <w:szCs w:val="18"/>
              </w:rPr>
            </w:pPr>
            <w:r>
              <w:rPr>
                <w:rFonts w:hint="eastAsia" w:ascii="宋体" w:hAnsi="宋体" w:cs="宋体"/>
                <w:kern w:val="0"/>
                <w:sz w:val="18"/>
                <w:szCs w:val="18"/>
              </w:rPr>
              <w:t xml:space="preserve">中心（实验室）负责人签名：             </w:t>
            </w:r>
          </w:p>
          <w:p w14:paraId="4D896211">
            <w:pPr>
              <w:widowControl/>
              <w:rPr>
                <w:rFonts w:ascii="宋体" w:hAnsi="宋体" w:cs="宋体"/>
                <w:kern w:val="0"/>
                <w:sz w:val="18"/>
                <w:szCs w:val="18"/>
              </w:rPr>
            </w:pPr>
            <w:r>
              <w:rPr>
                <w:rFonts w:hint="eastAsia" w:ascii="宋体" w:hAnsi="宋体" w:cs="宋体"/>
                <w:kern w:val="0"/>
                <w:sz w:val="18"/>
                <w:szCs w:val="18"/>
              </w:rPr>
              <w:t>年  月  日</w:t>
            </w:r>
          </w:p>
        </w:tc>
      </w:tr>
      <w:tr w14:paraId="2D09BB78">
        <w:tblPrEx>
          <w:tblCellMar>
            <w:top w:w="0" w:type="dxa"/>
            <w:left w:w="108" w:type="dxa"/>
            <w:bottom w:w="0" w:type="dxa"/>
            <w:right w:w="108" w:type="dxa"/>
          </w:tblCellMar>
        </w:tblPrEx>
        <w:trPr>
          <w:trHeight w:val="2490" w:hRule="atLeast"/>
          <w:jc w:val="center"/>
        </w:trPr>
        <w:tc>
          <w:tcPr>
            <w:tcW w:w="8377" w:type="dxa"/>
            <w:gridSpan w:val="9"/>
            <w:tcBorders>
              <w:top w:val="single" w:color="000000" w:sz="4" w:space="0"/>
              <w:left w:val="single" w:color="000000" w:sz="4" w:space="0"/>
              <w:bottom w:val="single" w:color="000000" w:sz="4" w:space="0"/>
              <w:right w:val="single" w:color="000000" w:sz="4" w:space="0"/>
            </w:tcBorders>
          </w:tcPr>
          <w:p w14:paraId="611DF9E2">
            <w:pPr>
              <w:widowControl/>
              <w:rPr>
                <w:rFonts w:ascii="宋体" w:hAnsi="宋体" w:cs="宋体"/>
                <w:kern w:val="0"/>
                <w:sz w:val="18"/>
                <w:szCs w:val="18"/>
              </w:rPr>
            </w:pPr>
            <w:r>
              <w:rPr>
                <w:rFonts w:hint="eastAsia" w:ascii="宋体" w:hAnsi="宋体" w:cs="宋体"/>
                <w:kern w:val="0"/>
                <w:sz w:val="18"/>
                <w:szCs w:val="18"/>
              </w:rPr>
              <w:t>院研究生处初审意见：</w:t>
            </w:r>
          </w:p>
          <w:p w14:paraId="1DAC3868">
            <w:pPr>
              <w:widowControl/>
              <w:rPr>
                <w:rFonts w:ascii="宋体" w:hAnsi="宋体" w:cs="宋体"/>
                <w:kern w:val="0"/>
                <w:sz w:val="18"/>
                <w:szCs w:val="18"/>
              </w:rPr>
            </w:pPr>
          </w:p>
          <w:p w14:paraId="3B78782A">
            <w:pPr>
              <w:widowControl/>
              <w:rPr>
                <w:rFonts w:ascii="宋体" w:hAnsi="宋体" w:cs="宋体"/>
                <w:kern w:val="0"/>
                <w:sz w:val="18"/>
                <w:szCs w:val="18"/>
              </w:rPr>
            </w:pPr>
          </w:p>
          <w:p w14:paraId="55F46C33">
            <w:pPr>
              <w:widowControl/>
              <w:rPr>
                <w:rFonts w:ascii="宋体" w:hAnsi="宋体" w:cs="宋体"/>
                <w:kern w:val="0"/>
                <w:sz w:val="18"/>
                <w:szCs w:val="18"/>
              </w:rPr>
            </w:pPr>
          </w:p>
          <w:p w14:paraId="576F6DD5">
            <w:pPr>
              <w:widowControl/>
              <w:rPr>
                <w:rFonts w:ascii="宋体" w:hAnsi="宋体" w:cs="宋体"/>
                <w:kern w:val="0"/>
                <w:sz w:val="18"/>
                <w:szCs w:val="18"/>
              </w:rPr>
            </w:pPr>
          </w:p>
          <w:p w14:paraId="23E757AC">
            <w:pPr>
              <w:widowControl/>
              <w:rPr>
                <w:rFonts w:ascii="宋体" w:hAnsi="宋体" w:cs="宋体"/>
                <w:kern w:val="0"/>
                <w:sz w:val="18"/>
                <w:szCs w:val="18"/>
              </w:rPr>
            </w:pPr>
          </w:p>
          <w:p w14:paraId="2CAB087F">
            <w:pPr>
              <w:widowControl/>
              <w:rPr>
                <w:rFonts w:ascii="宋体" w:hAnsi="宋体" w:cs="宋体"/>
                <w:kern w:val="0"/>
                <w:sz w:val="18"/>
                <w:szCs w:val="18"/>
              </w:rPr>
            </w:pPr>
          </w:p>
          <w:p w14:paraId="7E75FFDF">
            <w:pPr>
              <w:widowControl/>
              <w:rPr>
                <w:rFonts w:ascii="宋体" w:hAnsi="宋体" w:cs="宋体"/>
                <w:kern w:val="0"/>
                <w:sz w:val="18"/>
                <w:szCs w:val="18"/>
              </w:rPr>
            </w:pPr>
            <w:r>
              <w:rPr>
                <w:rFonts w:hint="eastAsia" w:ascii="宋体" w:hAnsi="宋体" w:cs="宋体"/>
                <w:kern w:val="0"/>
                <w:sz w:val="18"/>
                <w:szCs w:val="18"/>
              </w:rPr>
              <w:t xml:space="preserve">                                                 研究生处负责签名：</w:t>
            </w:r>
          </w:p>
          <w:p w14:paraId="48039FC3">
            <w:pPr>
              <w:widowControl/>
              <w:rPr>
                <w:rFonts w:ascii="宋体" w:hAnsi="宋体" w:cs="宋体"/>
                <w:kern w:val="0"/>
                <w:sz w:val="18"/>
                <w:szCs w:val="18"/>
              </w:rPr>
            </w:pPr>
            <w:r>
              <w:rPr>
                <w:rFonts w:hint="eastAsia" w:ascii="宋体" w:hAnsi="宋体" w:cs="宋体"/>
                <w:kern w:val="0"/>
                <w:sz w:val="18"/>
                <w:szCs w:val="18"/>
              </w:rPr>
              <w:t xml:space="preserve">                                                                          年  月  日</w:t>
            </w:r>
          </w:p>
          <w:p w14:paraId="6ECCEB12">
            <w:pPr>
              <w:widowControl/>
              <w:rPr>
                <w:rFonts w:ascii="宋体" w:hAnsi="宋体" w:cs="宋体"/>
                <w:kern w:val="0"/>
                <w:sz w:val="18"/>
                <w:szCs w:val="18"/>
              </w:rPr>
            </w:pPr>
          </w:p>
        </w:tc>
      </w:tr>
      <w:tr w14:paraId="0C3DB999">
        <w:tblPrEx>
          <w:tblCellMar>
            <w:top w:w="0" w:type="dxa"/>
            <w:left w:w="108" w:type="dxa"/>
            <w:bottom w:w="0" w:type="dxa"/>
            <w:right w:w="108" w:type="dxa"/>
          </w:tblCellMar>
        </w:tblPrEx>
        <w:trPr>
          <w:trHeight w:val="2970" w:hRule="atLeast"/>
          <w:jc w:val="center"/>
        </w:trPr>
        <w:tc>
          <w:tcPr>
            <w:tcW w:w="8377" w:type="dxa"/>
            <w:gridSpan w:val="9"/>
            <w:tcBorders>
              <w:top w:val="single" w:color="000000" w:sz="4" w:space="0"/>
              <w:left w:val="single" w:color="000000" w:sz="4" w:space="0"/>
              <w:bottom w:val="single" w:color="000000" w:sz="4" w:space="0"/>
              <w:right w:val="single" w:color="000000" w:sz="4" w:space="0"/>
            </w:tcBorders>
          </w:tcPr>
          <w:p w14:paraId="5315AA7E">
            <w:pPr>
              <w:widowControl/>
              <w:rPr>
                <w:rFonts w:ascii="宋体" w:hAnsi="宋体" w:cs="宋体"/>
                <w:kern w:val="0"/>
                <w:sz w:val="18"/>
                <w:szCs w:val="18"/>
              </w:rPr>
            </w:pPr>
            <w:r>
              <w:rPr>
                <w:rFonts w:hint="eastAsia" w:ascii="宋体" w:hAnsi="宋体" w:cs="宋体"/>
                <w:kern w:val="0"/>
                <w:sz w:val="18"/>
                <w:szCs w:val="18"/>
              </w:rPr>
              <w:t>奖学金最终评审意见：</w:t>
            </w:r>
          </w:p>
          <w:p w14:paraId="694A3AEF">
            <w:pPr>
              <w:widowControl/>
              <w:rPr>
                <w:rFonts w:ascii="宋体" w:hAnsi="宋体" w:cs="宋体"/>
                <w:kern w:val="0"/>
                <w:sz w:val="24"/>
              </w:rPr>
            </w:pPr>
          </w:p>
          <w:p w14:paraId="1694EF08">
            <w:pPr>
              <w:widowControl/>
              <w:rPr>
                <w:rFonts w:ascii="宋体" w:hAnsi="宋体" w:cs="宋体"/>
                <w:kern w:val="0"/>
                <w:sz w:val="24"/>
              </w:rPr>
            </w:pPr>
          </w:p>
          <w:p w14:paraId="79312AEF">
            <w:pPr>
              <w:widowControl/>
              <w:rPr>
                <w:rFonts w:ascii="宋体" w:hAnsi="宋体" w:cs="宋体"/>
                <w:kern w:val="0"/>
                <w:sz w:val="24"/>
              </w:rPr>
            </w:pPr>
          </w:p>
          <w:p w14:paraId="65F19428">
            <w:pPr>
              <w:widowControl/>
              <w:rPr>
                <w:rFonts w:ascii="宋体" w:hAnsi="宋体" w:cs="宋体"/>
                <w:kern w:val="0"/>
                <w:sz w:val="24"/>
              </w:rPr>
            </w:pPr>
          </w:p>
          <w:p w14:paraId="2F03FA80">
            <w:pPr>
              <w:widowControl/>
              <w:rPr>
                <w:rFonts w:ascii="宋体" w:hAnsi="宋体" w:cs="宋体"/>
                <w:kern w:val="0"/>
                <w:sz w:val="24"/>
              </w:rPr>
            </w:pPr>
          </w:p>
          <w:p w14:paraId="711F3A87">
            <w:pPr>
              <w:widowControl/>
              <w:rPr>
                <w:rFonts w:ascii="宋体" w:hAnsi="宋体" w:cs="宋体"/>
                <w:kern w:val="0"/>
                <w:sz w:val="24"/>
              </w:rPr>
            </w:pPr>
          </w:p>
          <w:p w14:paraId="1638E598">
            <w:pPr>
              <w:widowControl/>
              <w:wordWrap w:val="0"/>
              <w:ind w:right="720" w:firstLine="4860" w:firstLineChars="2700"/>
              <w:rPr>
                <w:rFonts w:ascii="宋体" w:hAnsi="宋体" w:cs="宋体"/>
                <w:kern w:val="0"/>
                <w:sz w:val="18"/>
                <w:szCs w:val="18"/>
              </w:rPr>
            </w:pPr>
            <w:r>
              <w:rPr>
                <w:rFonts w:hint="eastAsia" w:ascii="宋体" w:hAnsi="宋体" w:cs="宋体"/>
                <w:kern w:val="0"/>
                <w:sz w:val="18"/>
                <w:szCs w:val="18"/>
              </w:rPr>
              <w:t xml:space="preserve">评审（签名）：             </w:t>
            </w:r>
          </w:p>
          <w:p w14:paraId="4C9004CA">
            <w:pPr>
              <w:widowControl/>
              <w:ind w:right="360"/>
              <w:jc w:val="right"/>
              <w:rPr>
                <w:rFonts w:ascii="宋体" w:hAnsi="宋体" w:cs="宋体"/>
                <w:kern w:val="0"/>
                <w:sz w:val="18"/>
                <w:szCs w:val="18"/>
              </w:rPr>
            </w:pPr>
            <w:r>
              <w:rPr>
                <w:rFonts w:hint="eastAsia" w:ascii="宋体" w:hAnsi="宋体" w:cs="宋体"/>
                <w:kern w:val="0"/>
                <w:sz w:val="18"/>
                <w:szCs w:val="18"/>
              </w:rPr>
              <w:t>年   月   日</w:t>
            </w:r>
          </w:p>
        </w:tc>
      </w:tr>
    </w:tbl>
    <w:p w14:paraId="3D88AE51">
      <w:pPr>
        <w:spacing w:line="560" w:lineRule="exact"/>
        <w:rPr>
          <w:rFonts w:ascii="仿宋_GB2312" w:eastAsia="仿宋_GB2312"/>
          <w:bCs/>
          <w:sz w:val="30"/>
          <w:szCs w:val="30"/>
        </w:rPr>
      </w:pPr>
    </w:p>
    <w:p w14:paraId="635754AD">
      <w:pPr>
        <w:widowControl/>
        <w:jc w:val="left"/>
        <w:rPr>
          <w:rFonts w:ascii="仿宋_GB2312" w:eastAsia="仿宋_GB2312"/>
          <w:bCs/>
          <w:sz w:val="30"/>
          <w:szCs w:val="30"/>
        </w:rPr>
      </w:pPr>
      <w:r>
        <w:rPr>
          <w:rFonts w:ascii="仿宋_GB2312" w:eastAsia="仿宋_GB2312"/>
          <w:bCs/>
          <w:sz w:val="30"/>
          <w:szCs w:val="30"/>
        </w:rPr>
        <w:br w:type="page"/>
      </w:r>
    </w:p>
    <w:p w14:paraId="2D13F85E"/>
    <w:p w14:paraId="34CC9BC5">
      <w:pPr>
        <w:spacing w:line="600" w:lineRule="exact"/>
        <w:jc w:val="center"/>
        <w:rPr>
          <w:rFonts w:ascii="方正小标宋简体" w:hAnsi="宋体" w:eastAsia="方正小标宋简体"/>
          <w:sz w:val="36"/>
          <w:szCs w:val="36"/>
        </w:rPr>
      </w:pPr>
      <w:r>
        <w:rPr>
          <w:rFonts w:hint="eastAsia" w:ascii="方正小标宋简体" w:hAnsi="宋体" w:eastAsia="方正小标宋简体"/>
          <w:sz w:val="36"/>
          <w:szCs w:val="36"/>
        </w:rPr>
        <w:t>中国科学院上海高等研究院</w:t>
      </w:r>
    </w:p>
    <w:p w14:paraId="0B5BEEC3">
      <w:pPr>
        <w:spacing w:line="600" w:lineRule="exact"/>
        <w:jc w:val="center"/>
        <w:rPr>
          <w:rFonts w:ascii="方正小标宋简体" w:hAnsi="宋体" w:eastAsia="方正小标宋简体"/>
          <w:sz w:val="36"/>
          <w:szCs w:val="36"/>
        </w:rPr>
      </w:pPr>
      <w:r>
        <w:rPr>
          <w:rFonts w:hint="eastAsia" w:ascii="方正小标宋简体" w:hAnsi="宋体" w:eastAsia="方正小标宋简体"/>
          <w:sz w:val="36"/>
          <w:szCs w:val="36"/>
        </w:rPr>
        <w:t>学生考勤与请假销假管理办法</w:t>
      </w:r>
    </w:p>
    <w:p w14:paraId="02E5337C">
      <w:pPr>
        <w:snapToGrid w:val="0"/>
        <w:spacing w:line="600" w:lineRule="exact"/>
        <w:jc w:val="center"/>
        <w:rPr>
          <w:rFonts w:ascii="Times New Roman" w:hAnsi="Times New Roman" w:eastAsia="仿宋_GB2312"/>
          <w:bCs/>
          <w:sz w:val="32"/>
          <w:szCs w:val="32"/>
        </w:rPr>
      </w:pPr>
      <w:r>
        <w:rPr>
          <w:rFonts w:ascii="Times New Roman" w:hAnsi="Times New Roman" w:eastAsia="仿宋_GB2312"/>
          <w:bCs/>
          <w:sz w:val="32"/>
          <w:szCs w:val="32"/>
        </w:rPr>
        <w:t>（沪</w:t>
      </w:r>
      <w:r>
        <w:rPr>
          <w:rFonts w:hint="eastAsia" w:ascii="Times New Roman" w:hAnsi="Times New Roman" w:eastAsia="仿宋_GB2312"/>
          <w:bCs/>
          <w:sz w:val="32"/>
          <w:szCs w:val="32"/>
        </w:rPr>
        <w:t>高院发人教字〔2014〕39 号</w:t>
      </w:r>
      <w:r>
        <w:rPr>
          <w:rFonts w:ascii="Times New Roman" w:hAnsi="Times New Roman" w:eastAsia="仿宋_GB2312"/>
          <w:bCs/>
          <w:sz w:val="32"/>
          <w:szCs w:val="32"/>
        </w:rPr>
        <w:t>，2014-9-1印发）</w:t>
      </w:r>
    </w:p>
    <w:p w14:paraId="00CF5DF9">
      <w:pPr>
        <w:rPr>
          <w:rFonts w:ascii="仿宋_GB2312" w:eastAsia="仿宋_GB2312"/>
          <w:bCs/>
          <w:sz w:val="30"/>
          <w:szCs w:val="30"/>
        </w:rPr>
      </w:pPr>
    </w:p>
    <w:p w14:paraId="4AE86FC7">
      <w:pPr>
        <w:pStyle w:val="16"/>
        <w:widowControl/>
        <w:spacing w:before="156" w:beforeLines="50" w:after="156" w:afterLines="50" w:line="560" w:lineRule="exact"/>
        <w:ind w:firstLine="0" w:firstLineChars="0"/>
        <w:jc w:val="center"/>
        <w:rPr>
          <w:rFonts w:ascii="黑体" w:hAnsi="黑体" w:eastAsia="黑体" w:cs="Times New Roman"/>
          <w:bCs/>
          <w:sz w:val="32"/>
          <w:szCs w:val="32"/>
        </w:rPr>
      </w:pPr>
      <w:r>
        <w:rPr>
          <w:rFonts w:hint="eastAsia" w:ascii="黑体" w:hAnsi="黑体" w:eastAsia="黑体" w:cs="Times New Roman"/>
          <w:bCs/>
          <w:sz w:val="32"/>
          <w:szCs w:val="32"/>
        </w:rPr>
        <w:t>第一章 总则</w:t>
      </w:r>
    </w:p>
    <w:p w14:paraId="1941A2AE">
      <w:pPr>
        <w:widowControl/>
        <w:spacing w:line="560" w:lineRule="exact"/>
        <w:ind w:firstLine="643" w:firstLineChars="200"/>
        <w:jc w:val="left"/>
        <w:rPr>
          <w:rFonts w:ascii="仿宋_GB2312" w:eastAsia="仿宋_GB2312"/>
          <w:bCs/>
          <w:sz w:val="32"/>
          <w:szCs w:val="32"/>
        </w:rPr>
      </w:pPr>
      <w:r>
        <w:rPr>
          <w:rFonts w:hint="eastAsia" w:ascii="仿宋_GB2312" w:eastAsia="仿宋_GB2312"/>
          <w:b/>
          <w:bCs/>
          <w:sz w:val="32"/>
          <w:szCs w:val="32"/>
        </w:rPr>
        <w:t>第一条</w:t>
      </w:r>
      <w:r>
        <w:rPr>
          <w:rFonts w:hint="eastAsia" w:ascii="仿宋_GB2312" w:eastAsia="仿宋_GB2312"/>
          <w:bCs/>
          <w:sz w:val="32"/>
          <w:szCs w:val="32"/>
        </w:rPr>
        <w:t xml:space="preserve"> 为了加强学生的组织纪律性，维护正常的教学、科研秩序，根据《中国科学院大学学生管理规定》、《中国科学院大学学生请假销假管理办法》、《中国科学院大学学生纪律处分条例》，结合本单位实际，制定本管理办法。</w:t>
      </w:r>
    </w:p>
    <w:p w14:paraId="083D8CC5">
      <w:pPr>
        <w:pStyle w:val="16"/>
        <w:widowControl/>
        <w:spacing w:line="560" w:lineRule="exact"/>
        <w:ind w:left="2" w:leftChars="1" w:firstLine="643"/>
        <w:jc w:val="left"/>
        <w:rPr>
          <w:rFonts w:ascii="仿宋_GB2312" w:hAnsi="Times New Roman" w:eastAsia="仿宋_GB2312" w:cs="Times New Roman"/>
          <w:bCs/>
          <w:sz w:val="32"/>
          <w:szCs w:val="32"/>
        </w:rPr>
      </w:pPr>
      <w:r>
        <w:rPr>
          <w:rFonts w:hint="eastAsia" w:ascii="仿宋_GB2312" w:hAnsi="Times New Roman" w:eastAsia="仿宋_GB2312" w:cs="Times New Roman"/>
          <w:b/>
          <w:bCs/>
          <w:sz w:val="32"/>
          <w:szCs w:val="32"/>
        </w:rPr>
        <w:t>第二条</w:t>
      </w:r>
      <w:r>
        <w:rPr>
          <w:rFonts w:hint="eastAsia" w:ascii="仿宋_GB2312" w:hAnsi="Times New Roman" w:eastAsia="仿宋_GB2312" w:cs="Times New Roman"/>
          <w:bCs/>
          <w:sz w:val="32"/>
          <w:szCs w:val="32"/>
        </w:rPr>
        <w:t xml:space="preserve"> 本办法适用于上海高等研究院（以下简称高研院）研究生和校际联培生（上海科技大学联培生、上海大学联培生）。</w:t>
      </w:r>
    </w:p>
    <w:p w14:paraId="22E34505">
      <w:pPr>
        <w:pStyle w:val="16"/>
        <w:widowControl/>
        <w:spacing w:before="156" w:beforeLines="50" w:after="156" w:afterLines="50" w:line="560" w:lineRule="exact"/>
        <w:ind w:firstLine="0" w:firstLineChars="0"/>
        <w:jc w:val="center"/>
        <w:rPr>
          <w:rFonts w:ascii="黑体" w:hAnsi="黑体" w:eastAsia="黑体" w:cs="Times New Roman"/>
          <w:bCs/>
          <w:sz w:val="32"/>
          <w:szCs w:val="32"/>
        </w:rPr>
      </w:pPr>
      <w:r>
        <w:rPr>
          <w:rFonts w:hint="eastAsia" w:ascii="黑体" w:hAnsi="黑体" w:eastAsia="黑体" w:cs="Times New Roman"/>
          <w:bCs/>
          <w:sz w:val="32"/>
          <w:szCs w:val="32"/>
        </w:rPr>
        <w:t>第二章 报到与考勤</w:t>
      </w:r>
    </w:p>
    <w:p w14:paraId="734F671E">
      <w:pPr>
        <w:widowControl/>
        <w:spacing w:line="560" w:lineRule="exact"/>
        <w:ind w:firstLine="643" w:firstLineChars="200"/>
        <w:jc w:val="left"/>
        <w:rPr>
          <w:rFonts w:ascii="仿宋_GB2312" w:eastAsia="仿宋_GB2312"/>
          <w:bCs/>
          <w:sz w:val="32"/>
          <w:szCs w:val="32"/>
        </w:rPr>
      </w:pPr>
      <w:r>
        <w:rPr>
          <w:rFonts w:hint="eastAsia" w:ascii="仿宋_GB2312" w:eastAsia="仿宋_GB2312"/>
          <w:b/>
          <w:bCs/>
          <w:sz w:val="32"/>
          <w:szCs w:val="32"/>
        </w:rPr>
        <w:t>第三条</w:t>
      </w:r>
      <w:r>
        <w:rPr>
          <w:rFonts w:hint="eastAsia" w:ascii="仿宋_GB2312" w:eastAsia="仿宋_GB2312"/>
          <w:bCs/>
          <w:sz w:val="32"/>
          <w:szCs w:val="32"/>
        </w:rPr>
        <w:t xml:space="preserve"> 高研院新生必须按规定日期报到。如有特殊原因不能按期报到者，须凭有关证明请假，假期一般不得超过两周。事假期满超过两周不报到或无故逾期两周不报到者，取消入学资格。</w:t>
      </w:r>
    </w:p>
    <w:p w14:paraId="7B5E9CC4">
      <w:pPr>
        <w:widowControl/>
        <w:spacing w:line="560" w:lineRule="exact"/>
        <w:ind w:firstLine="643" w:firstLineChars="200"/>
        <w:jc w:val="left"/>
        <w:rPr>
          <w:rFonts w:ascii="仿宋_GB2312" w:eastAsia="仿宋_GB2312"/>
          <w:bCs/>
          <w:sz w:val="32"/>
          <w:szCs w:val="32"/>
        </w:rPr>
      </w:pPr>
      <w:r>
        <w:rPr>
          <w:rFonts w:hint="eastAsia" w:ascii="仿宋_GB2312" w:eastAsia="仿宋_GB2312"/>
          <w:b/>
          <w:bCs/>
          <w:sz w:val="32"/>
          <w:szCs w:val="32"/>
        </w:rPr>
        <w:t>第四条</w:t>
      </w:r>
      <w:r>
        <w:rPr>
          <w:rFonts w:hint="eastAsia" w:ascii="仿宋_GB2312" w:eastAsia="仿宋_GB2312"/>
          <w:bCs/>
          <w:sz w:val="32"/>
          <w:szCs w:val="32"/>
        </w:rPr>
        <w:t xml:space="preserve"> 每学期开学时，高研院学生（不包括在中国科学院大学（以下简称“国科大”）本部集中修读课程的学生）及二年级、三年级的校际联培生必须按规定的日期返回高研院，如因故不能按时返回的，应事先请假。未经请假或未被准假者，必须按时返校。</w:t>
      </w:r>
    </w:p>
    <w:p w14:paraId="501B7F49">
      <w:pPr>
        <w:widowControl/>
        <w:spacing w:line="560" w:lineRule="exact"/>
        <w:ind w:firstLine="643" w:firstLineChars="200"/>
        <w:jc w:val="left"/>
        <w:rPr>
          <w:rFonts w:ascii="仿宋_GB2312" w:eastAsia="仿宋_GB2312"/>
          <w:bCs/>
          <w:sz w:val="32"/>
          <w:szCs w:val="32"/>
        </w:rPr>
      </w:pPr>
      <w:r>
        <w:rPr>
          <w:rFonts w:hint="eastAsia" w:ascii="仿宋_GB2312" w:eastAsia="仿宋_GB2312"/>
          <w:b/>
          <w:bCs/>
          <w:sz w:val="32"/>
          <w:szCs w:val="32"/>
        </w:rPr>
        <w:t>第五条</w:t>
      </w:r>
      <w:r>
        <w:rPr>
          <w:rFonts w:hint="eastAsia" w:ascii="仿宋_GB2312" w:eastAsia="仿宋_GB2312"/>
          <w:bCs/>
          <w:sz w:val="32"/>
          <w:szCs w:val="32"/>
        </w:rPr>
        <w:t xml:space="preserve"> 研究中心教育辅导员须如实填写学生考勤记录表，于每月</w:t>
      </w:r>
      <w:r>
        <w:rPr>
          <w:rFonts w:eastAsia="仿宋_GB2312"/>
          <w:bCs/>
          <w:sz w:val="32"/>
          <w:szCs w:val="32"/>
        </w:rPr>
        <w:t>5</w:t>
      </w:r>
      <w:r>
        <w:rPr>
          <w:rFonts w:hint="eastAsia" w:ascii="仿宋_GB2312" w:eastAsia="仿宋_GB2312"/>
          <w:bCs/>
          <w:sz w:val="32"/>
          <w:szCs w:val="32"/>
        </w:rPr>
        <w:t>日向</w:t>
      </w:r>
      <w:r>
        <w:rPr>
          <w:rFonts w:ascii="仿宋_GB2312" w:eastAsia="仿宋_GB2312"/>
          <w:bCs/>
          <w:sz w:val="32"/>
          <w:szCs w:val="32"/>
        </w:rPr>
        <w:t>研究生处</w:t>
      </w:r>
      <w:r>
        <w:rPr>
          <w:rFonts w:hint="eastAsia" w:ascii="仿宋_GB2312" w:eastAsia="仿宋_GB2312"/>
          <w:bCs/>
          <w:sz w:val="32"/>
          <w:szCs w:val="32"/>
        </w:rPr>
        <w:t>提交上月工作日的学生考勤情况；高研院学生考勤记录表为我院报送国科大的学生月报依据；校际联培生考勤记录表同时在高研院</w:t>
      </w:r>
      <w:r>
        <w:rPr>
          <w:rFonts w:ascii="仿宋_GB2312" w:eastAsia="仿宋_GB2312"/>
          <w:bCs/>
          <w:sz w:val="32"/>
          <w:szCs w:val="32"/>
        </w:rPr>
        <w:t>研究生处</w:t>
      </w:r>
      <w:r>
        <w:rPr>
          <w:rFonts w:hint="eastAsia" w:ascii="仿宋_GB2312" w:eastAsia="仿宋_GB2312"/>
          <w:bCs/>
          <w:sz w:val="32"/>
          <w:szCs w:val="32"/>
        </w:rPr>
        <w:t>和学籍所在学校学生管理部门备案；研究生管理部门于每月</w:t>
      </w:r>
      <w:r>
        <w:rPr>
          <w:rFonts w:eastAsia="仿宋_GB2312"/>
          <w:bCs/>
          <w:sz w:val="32"/>
          <w:szCs w:val="32"/>
        </w:rPr>
        <w:t>10</w:t>
      </w:r>
      <w:r>
        <w:rPr>
          <w:rFonts w:hint="eastAsia" w:ascii="仿宋_GB2312" w:eastAsia="仿宋_GB2312"/>
          <w:bCs/>
          <w:sz w:val="32"/>
          <w:szCs w:val="32"/>
        </w:rPr>
        <w:t>日（遇假期顺延）公布上月考勤情况。</w:t>
      </w:r>
    </w:p>
    <w:p w14:paraId="3B491621">
      <w:pPr>
        <w:pStyle w:val="16"/>
        <w:widowControl/>
        <w:spacing w:line="560" w:lineRule="exact"/>
        <w:ind w:firstLine="643"/>
        <w:jc w:val="left"/>
        <w:rPr>
          <w:rFonts w:ascii="仿宋_GB2312" w:hAnsi="Times New Roman" w:eastAsia="仿宋_GB2312" w:cs="Times New Roman"/>
          <w:bCs/>
          <w:sz w:val="32"/>
          <w:szCs w:val="32"/>
        </w:rPr>
      </w:pPr>
      <w:r>
        <w:rPr>
          <w:rFonts w:hint="eastAsia" w:ascii="仿宋_GB2312" w:hAnsi="Times New Roman" w:eastAsia="仿宋_GB2312" w:cs="Times New Roman"/>
          <w:b/>
          <w:bCs/>
          <w:sz w:val="32"/>
          <w:szCs w:val="32"/>
        </w:rPr>
        <w:t>第六条</w:t>
      </w:r>
      <w:r>
        <w:rPr>
          <w:rFonts w:hint="eastAsia" w:ascii="仿宋_GB2312" w:hAnsi="Times New Roman" w:eastAsia="仿宋_GB2312" w:cs="Times New Roman"/>
          <w:bCs/>
          <w:sz w:val="32"/>
          <w:szCs w:val="32"/>
        </w:rPr>
        <w:t xml:space="preserve"> 研究生处组织或备案的报告、实践、会议、活动等实行签到制度。《学生记录手册》的入场签到、离场签到处盖研究生处专用章方位有效；无故入场迟到</w:t>
      </w:r>
      <w:r>
        <w:rPr>
          <w:rFonts w:hint="eastAsia" w:ascii="Times New Roman" w:hAnsi="Times New Roman" w:eastAsia="仿宋_GB2312" w:cs="Times New Roman"/>
          <w:bCs/>
          <w:sz w:val="32"/>
          <w:szCs w:val="32"/>
        </w:rPr>
        <w:t>15</w:t>
      </w:r>
      <w:r>
        <w:rPr>
          <w:rFonts w:hint="eastAsia" w:ascii="仿宋_GB2312" w:hAnsi="Times New Roman" w:eastAsia="仿宋_GB2312" w:cs="Times New Roman"/>
          <w:bCs/>
          <w:sz w:val="32"/>
          <w:szCs w:val="32"/>
        </w:rPr>
        <w:t>分钟的或提前离场的不进行签到，事后不补。</w:t>
      </w:r>
    </w:p>
    <w:p w14:paraId="55E5CF96">
      <w:pPr>
        <w:widowControl/>
        <w:spacing w:line="560" w:lineRule="exact"/>
        <w:ind w:firstLine="643" w:firstLineChars="200"/>
        <w:jc w:val="left"/>
        <w:rPr>
          <w:rFonts w:ascii="仿宋_GB2312" w:eastAsia="仿宋_GB2312"/>
          <w:bCs/>
          <w:sz w:val="32"/>
          <w:szCs w:val="32"/>
        </w:rPr>
      </w:pPr>
      <w:r>
        <w:rPr>
          <w:rFonts w:hint="eastAsia" w:ascii="仿宋_GB2312" w:eastAsia="仿宋_GB2312"/>
          <w:b/>
          <w:bCs/>
          <w:sz w:val="32"/>
          <w:szCs w:val="32"/>
        </w:rPr>
        <w:t>第七条</w:t>
      </w:r>
      <w:r>
        <w:rPr>
          <w:rFonts w:hint="eastAsia" w:ascii="仿宋_GB2312" w:eastAsia="仿宋_GB2312"/>
          <w:bCs/>
          <w:sz w:val="32"/>
          <w:szCs w:val="32"/>
        </w:rPr>
        <w:t xml:space="preserve"> 学生未经</w:t>
      </w:r>
      <w:r>
        <w:rPr>
          <w:rFonts w:ascii="仿宋_GB2312" w:eastAsia="仿宋_GB2312"/>
          <w:bCs/>
          <w:sz w:val="32"/>
          <w:szCs w:val="32"/>
        </w:rPr>
        <w:t>研究生处</w:t>
      </w:r>
      <w:r>
        <w:rPr>
          <w:rFonts w:hint="eastAsia" w:ascii="仿宋_GB2312" w:eastAsia="仿宋_GB2312"/>
          <w:bCs/>
          <w:sz w:val="32"/>
          <w:szCs w:val="32"/>
        </w:rPr>
        <w:t>批准，不得擅自组织集体外出活动。</w:t>
      </w:r>
    </w:p>
    <w:p w14:paraId="5D7014E8">
      <w:pPr>
        <w:widowControl/>
        <w:spacing w:line="560" w:lineRule="exact"/>
        <w:ind w:firstLine="643" w:firstLineChars="200"/>
        <w:rPr>
          <w:rFonts w:ascii="仿宋_GB2312" w:eastAsia="仿宋_GB2312"/>
          <w:bCs/>
          <w:sz w:val="32"/>
          <w:szCs w:val="32"/>
        </w:rPr>
      </w:pPr>
      <w:r>
        <w:rPr>
          <w:rFonts w:hint="eastAsia" w:ascii="仿宋_GB2312" w:eastAsia="仿宋_GB2312"/>
          <w:b/>
          <w:bCs/>
          <w:sz w:val="32"/>
          <w:szCs w:val="32"/>
        </w:rPr>
        <w:t>第八条</w:t>
      </w:r>
      <w:r>
        <w:rPr>
          <w:rFonts w:hint="eastAsia" w:ascii="仿宋_GB2312" w:eastAsia="仿宋_GB2312"/>
          <w:bCs/>
          <w:sz w:val="32"/>
          <w:szCs w:val="32"/>
        </w:rPr>
        <w:t xml:space="preserve"> 下列情况视作旷学处理</w:t>
      </w:r>
    </w:p>
    <w:p w14:paraId="10F55975">
      <w:pPr>
        <w:pStyle w:val="16"/>
        <w:widowControl/>
        <w:spacing w:line="560" w:lineRule="exact"/>
        <w:ind w:left="640" w:firstLine="0" w:firstLineChars="0"/>
        <w:rPr>
          <w:rFonts w:ascii="仿宋_GB2312" w:hAnsi="Times New Roman" w:eastAsia="仿宋_GB2312" w:cs="Times New Roman"/>
          <w:bCs/>
          <w:sz w:val="32"/>
          <w:szCs w:val="32"/>
        </w:rPr>
      </w:pPr>
      <w:r>
        <w:rPr>
          <w:rFonts w:hint="eastAsia" w:ascii="仿宋_GB2312" w:hAnsi="Times New Roman" w:eastAsia="仿宋_GB2312" w:cs="Times New Roman"/>
          <w:bCs/>
          <w:sz w:val="32"/>
          <w:szCs w:val="32"/>
        </w:rPr>
        <w:t>（一）月工作日考勤记录不完整，且未经请假批准的；</w:t>
      </w:r>
    </w:p>
    <w:p w14:paraId="4631787F">
      <w:pPr>
        <w:pStyle w:val="16"/>
        <w:widowControl/>
        <w:spacing w:line="560" w:lineRule="exact"/>
        <w:ind w:left="640" w:firstLine="0" w:firstLineChars="0"/>
        <w:rPr>
          <w:rFonts w:ascii="仿宋_GB2312" w:hAnsi="Times New Roman" w:eastAsia="仿宋_GB2312" w:cs="Times New Roman"/>
          <w:bCs/>
          <w:sz w:val="32"/>
          <w:szCs w:val="32"/>
        </w:rPr>
      </w:pPr>
      <w:r>
        <w:rPr>
          <w:rFonts w:hint="eastAsia" w:ascii="仿宋_GB2312" w:hAnsi="Times New Roman" w:eastAsia="仿宋_GB2312" w:cs="Times New Roman"/>
          <w:bCs/>
          <w:sz w:val="32"/>
          <w:szCs w:val="32"/>
        </w:rPr>
        <w:t>（二）每学期开学时，未按规定的日期返回高研院且未经请假批准的；</w:t>
      </w:r>
    </w:p>
    <w:p w14:paraId="553E0BA5">
      <w:pPr>
        <w:pStyle w:val="16"/>
        <w:widowControl/>
        <w:spacing w:line="560" w:lineRule="exact"/>
        <w:ind w:left="640" w:firstLine="0" w:firstLineChars="0"/>
        <w:rPr>
          <w:rFonts w:ascii="仿宋_GB2312" w:hAnsi="Times New Roman" w:eastAsia="仿宋_GB2312" w:cs="Times New Roman"/>
          <w:bCs/>
          <w:sz w:val="32"/>
          <w:szCs w:val="32"/>
        </w:rPr>
      </w:pPr>
      <w:r>
        <w:rPr>
          <w:rFonts w:hint="eastAsia" w:ascii="仿宋_GB2312" w:hAnsi="Times New Roman" w:eastAsia="仿宋_GB2312" w:cs="Times New Roman"/>
          <w:bCs/>
          <w:sz w:val="32"/>
          <w:szCs w:val="32"/>
        </w:rPr>
        <w:t>（三）在院期间，擅自组织集体外出活动的。</w:t>
      </w:r>
    </w:p>
    <w:p w14:paraId="07F12F8F">
      <w:pPr>
        <w:widowControl/>
        <w:spacing w:line="560" w:lineRule="exact"/>
        <w:ind w:firstLine="643" w:firstLineChars="200"/>
        <w:jc w:val="left"/>
        <w:rPr>
          <w:rFonts w:ascii="仿宋_GB2312" w:eastAsia="仿宋_GB2312"/>
          <w:bCs/>
          <w:sz w:val="32"/>
          <w:szCs w:val="32"/>
        </w:rPr>
      </w:pPr>
      <w:r>
        <w:rPr>
          <w:rFonts w:hint="eastAsia" w:ascii="仿宋_GB2312" w:eastAsia="仿宋_GB2312"/>
          <w:b/>
          <w:bCs/>
          <w:sz w:val="32"/>
          <w:szCs w:val="32"/>
        </w:rPr>
        <w:t>第九条</w:t>
      </w:r>
      <w:r>
        <w:rPr>
          <w:rFonts w:hint="eastAsia" w:ascii="仿宋_GB2312" w:eastAsia="仿宋_GB2312"/>
          <w:bCs/>
          <w:sz w:val="32"/>
          <w:szCs w:val="32"/>
        </w:rPr>
        <w:t xml:space="preserve"> 下列情况视作缺勤一次处理</w:t>
      </w:r>
    </w:p>
    <w:p w14:paraId="44FEFC3C">
      <w:pPr>
        <w:widowControl/>
        <w:spacing w:line="560" w:lineRule="exact"/>
        <w:ind w:firstLine="640" w:firstLineChars="200"/>
        <w:jc w:val="left"/>
        <w:rPr>
          <w:rFonts w:ascii="仿宋_GB2312" w:eastAsia="仿宋_GB2312"/>
          <w:bCs/>
          <w:sz w:val="32"/>
          <w:szCs w:val="32"/>
        </w:rPr>
      </w:pPr>
      <w:r>
        <w:rPr>
          <w:rFonts w:hint="eastAsia" w:ascii="仿宋_GB2312" w:eastAsia="仿宋_GB2312"/>
          <w:bCs/>
          <w:sz w:val="32"/>
          <w:szCs w:val="32"/>
        </w:rPr>
        <w:t>（一）研究生处组织或备案的报告、实践、会议、活动等，未经请假批准无故缺席的；无故迟到</w:t>
      </w:r>
      <w:r>
        <w:rPr>
          <w:rFonts w:hint="eastAsia" w:eastAsia="仿宋_GB2312"/>
          <w:bCs/>
          <w:sz w:val="32"/>
          <w:szCs w:val="32"/>
        </w:rPr>
        <w:t>15</w:t>
      </w:r>
      <w:r>
        <w:rPr>
          <w:rFonts w:hint="eastAsia" w:ascii="仿宋_GB2312" w:eastAsia="仿宋_GB2312"/>
          <w:bCs/>
          <w:sz w:val="32"/>
          <w:szCs w:val="32"/>
        </w:rPr>
        <w:t>分钟的或提前离场的；</w:t>
      </w:r>
    </w:p>
    <w:p w14:paraId="409C547A">
      <w:pPr>
        <w:widowControl/>
        <w:spacing w:line="560" w:lineRule="exact"/>
        <w:ind w:firstLine="640" w:firstLineChars="200"/>
        <w:jc w:val="left"/>
        <w:rPr>
          <w:rFonts w:ascii="仿宋_GB2312" w:eastAsia="仿宋_GB2312"/>
          <w:bCs/>
          <w:sz w:val="32"/>
          <w:szCs w:val="32"/>
        </w:rPr>
      </w:pPr>
      <w:r>
        <w:rPr>
          <w:rFonts w:hint="eastAsia" w:ascii="仿宋_GB2312" w:eastAsia="仿宋_GB2312"/>
          <w:bCs/>
          <w:sz w:val="32"/>
          <w:szCs w:val="32"/>
        </w:rPr>
        <w:t>（二）报告、实践、会议、活动等累计两次签到不完整的。</w:t>
      </w:r>
    </w:p>
    <w:p w14:paraId="38D50FF4">
      <w:pPr>
        <w:pStyle w:val="16"/>
        <w:widowControl/>
        <w:spacing w:before="156" w:beforeLines="50" w:after="156" w:afterLines="50" w:line="560" w:lineRule="exact"/>
        <w:ind w:firstLine="0" w:firstLineChars="0"/>
        <w:jc w:val="center"/>
        <w:rPr>
          <w:rFonts w:ascii="黑体" w:hAnsi="黑体" w:eastAsia="黑体" w:cs="Times New Roman"/>
          <w:bCs/>
          <w:sz w:val="32"/>
          <w:szCs w:val="32"/>
        </w:rPr>
      </w:pPr>
    </w:p>
    <w:p w14:paraId="604F3DC0">
      <w:pPr>
        <w:pStyle w:val="16"/>
        <w:widowControl/>
        <w:spacing w:before="156" w:beforeLines="50" w:after="156" w:afterLines="50" w:line="560" w:lineRule="exact"/>
        <w:ind w:firstLine="0" w:firstLineChars="0"/>
        <w:jc w:val="center"/>
        <w:rPr>
          <w:rFonts w:ascii="黑体" w:hAnsi="黑体" w:eastAsia="黑体" w:cs="Times New Roman"/>
          <w:bCs/>
          <w:sz w:val="32"/>
          <w:szCs w:val="32"/>
        </w:rPr>
      </w:pPr>
      <w:r>
        <w:rPr>
          <w:rFonts w:hint="eastAsia" w:ascii="黑体" w:hAnsi="黑体" w:eastAsia="黑体" w:cs="Times New Roman"/>
          <w:bCs/>
          <w:sz w:val="32"/>
          <w:szCs w:val="32"/>
        </w:rPr>
        <w:t>第三章 请假与销假</w:t>
      </w:r>
    </w:p>
    <w:p w14:paraId="011A8D63">
      <w:pPr>
        <w:widowControl/>
        <w:spacing w:line="560" w:lineRule="exact"/>
        <w:ind w:firstLine="643" w:firstLineChars="200"/>
        <w:rPr>
          <w:rFonts w:ascii="仿宋_GB2312" w:eastAsia="仿宋_GB2312"/>
          <w:bCs/>
          <w:sz w:val="32"/>
          <w:szCs w:val="32"/>
        </w:rPr>
      </w:pPr>
      <w:r>
        <w:rPr>
          <w:rFonts w:hint="eastAsia" w:ascii="仿宋_GB2312" w:eastAsia="仿宋_GB2312"/>
          <w:b/>
          <w:bCs/>
          <w:sz w:val="32"/>
          <w:szCs w:val="32"/>
        </w:rPr>
        <w:t>第十条</w:t>
      </w:r>
      <w:r>
        <w:rPr>
          <w:rFonts w:hint="eastAsia" w:ascii="仿宋_GB2312" w:eastAsia="仿宋_GB2312"/>
          <w:bCs/>
          <w:sz w:val="32"/>
          <w:szCs w:val="32"/>
        </w:rPr>
        <w:t xml:space="preserve"> 学生因病请假，在沪期间须凭定点医院证明，外出期间须经县级以上医院证明，经导师及部门审批后，提交至</w:t>
      </w:r>
      <w:r>
        <w:rPr>
          <w:rFonts w:ascii="仿宋_GB2312" w:eastAsia="仿宋_GB2312"/>
          <w:bCs/>
          <w:sz w:val="32"/>
          <w:szCs w:val="32"/>
        </w:rPr>
        <w:t>研究生处</w:t>
      </w:r>
      <w:r>
        <w:rPr>
          <w:rFonts w:hint="eastAsia" w:ascii="仿宋_GB2312" w:eastAsia="仿宋_GB2312"/>
          <w:bCs/>
          <w:sz w:val="32"/>
          <w:szCs w:val="32"/>
        </w:rPr>
        <w:t>。病假一周以内由</w:t>
      </w:r>
      <w:r>
        <w:rPr>
          <w:rFonts w:ascii="仿宋_GB2312" w:eastAsia="仿宋_GB2312"/>
          <w:bCs/>
          <w:sz w:val="32"/>
          <w:szCs w:val="32"/>
        </w:rPr>
        <w:t>研究生处</w:t>
      </w:r>
      <w:r>
        <w:rPr>
          <w:rFonts w:hint="eastAsia" w:ascii="仿宋_GB2312" w:eastAsia="仿宋_GB2312"/>
          <w:bCs/>
          <w:sz w:val="32"/>
          <w:szCs w:val="32"/>
        </w:rPr>
        <w:t>负责人批准；一周及以上须经主管学生工作的院领导、</w:t>
      </w:r>
      <w:r>
        <w:rPr>
          <w:rFonts w:ascii="仿宋_GB2312" w:eastAsia="仿宋_GB2312"/>
          <w:bCs/>
          <w:sz w:val="32"/>
          <w:szCs w:val="32"/>
        </w:rPr>
        <w:t>研究生处</w:t>
      </w:r>
      <w:r>
        <w:rPr>
          <w:rFonts w:hint="eastAsia" w:ascii="仿宋_GB2312" w:eastAsia="仿宋_GB2312"/>
          <w:bCs/>
          <w:sz w:val="32"/>
          <w:szCs w:val="32"/>
        </w:rPr>
        <w:t>负责人批准；病假超过两个月者，必须办理休学手续。</w:t>
      </w:r>
    </w:p>
    <w:p w14:paraId="69E39070">
      <w:pPr>
        <w:widowControl/>
        <w:spacing w:line="560" w:lineRule="exact"/>
        <w:ind w:firstLine="643" w:firstLineChars="200"/>
        <w:jc w:val="left"/>
        <w:rPr>
          <w:rFonts w:ascii="仿宋_GB2312" w:eastAsia="仿宋_GB2312"/>
          <w:bCs/>
          <w:sz w:val="32"/>
          <w:szCs w:val="32"/>
        </w:rPr>
      </w:pPr>
      <w:r>
        <w:rPr>
          <w:rFonts w:hint="eastAsia" w:ascii="仿宋_GB2312" w:eastAsia="仿宋_GB2312"/>
          <w:b/>
          <w:bCs/>
          <w:sz w:val="32"/>
          <w:szCs w:val="32"/>
        </w:rPr>
        <w:t>第十一条</w:t>
      </w:r>
      <w:r>
        <w:rPr>
          <w:rFonts w:hint="eastAsia" w:ascii="仿宋_GB2312" w:eastAsia="仿宋_GB2312"/>
          <w:bCs/>
          <w:sz w:val="32"/>
          <w:szCs w:val="32"/>
        </w:rPr>
        <w:t xml:space="preserve"> 学生因公出差，经导师及部门审批后，提交至</w:t>
      </w:r>
      <w:r>
        <w:rPr>
          <w:rFonts w:ascii="仿宋_GB2312" w:eastAsia="仿宋_GB2312"/>
          <w:bCs/>
          <w:sz w:val="32"/>
          <w:szCs w:val="32"/>
        </w:rPr>
        <w:t>研究生处</w:t>
      </w:r>
      <w:r>
        <w:rPr>
          <w:rFonts w:hint="eastAsia" w:ascii="仿宋_GB2312" w:eastAsia="仿宋_GB2312"/>
          <w:bCs/>
          <w:sz w:val="32"/>
          <w:szCs w:val="32"/>
        </w:rPr>
        <w:t>。一周以内的由</w:t>
      </w:r>
      <w:r>
        <w:rPr>
          <w:rFonts w:ascii="仿宋_GB2312" w:eastAsia="仿宋_GB2312"/>
          <w:bCs/>
          <w:sz w:val="32"/>
          <w:szCs w:val="32"/>
        </w:rPr>
        <w:t>研究生处</w:t>
      </w:r>
      <w:r>
        <w:rPr>
          <w:rFonts w:hint="eastAsia" w:ascii="仿宋_GB2312" w:eastAsia="仿宋_GB2312"/>
          <w:bCs/>
          <w:sz w:val="32"/>
          <w:szCs w:val="32"/>
        </w:rPr>
        <w:t>负责人批准；一周及以上的须经主管学生工作的院领导、</w:t>
      </w:r>
      <w:r>
        <w:rPr>
          <w:rFonts w:ascii="仿宋_GB2312" w:eastAsia="仿宋_GB2312"/>
          <w:bCs/>
          <w:sz w:val="32"/>
          <w:szCs w:val="32"/>
        </w:rPr>
        <w:t>研究生处</w:t>
      </w:r>
      <w:r>
        <w:rPr>
          <w:rFonts w:hint="eastAsia" w:ascii="仿宋_GB2312" w:eastAsia="仿宋_GB2312"/>
          <w:bCs/>
          <w:sz w:val="32"/>
          <w:szCs w:val="32"/>
        </w:rPr>
        <w:t>负责人批准；境外出差的须经主管学生工作的院领导、</w:t>
      </w:r>
      <w:r>
        <w:rPr>
          <w:rFonts w:ascii="仿宋_GB2312" w:eastAsia="仿宋_GB2312"/>
          <w:bCs/>
          <w:sz w:val="32"/>
          <w:szCs w:val="32"/>
        </w:rPr>
        <w:t>研究生处</w:t>
      </w:r>
      <w:r>
        <w:rPr>
          <w:rFonts w:hint="eastAsia" w:ascii="仿宋_GB2312" w:eastAsia="仿宋_GB2312"/>
          <w:bCs/>
          <w:sz w:val="32"/>
          <w:szCs w:val="32"/>
        </w:rPr>
        <w:t>负责人批准。</w:t>
      </w:r>
    </w:p>
    <w:p w14:paraId="0FE368D5">
      <w:pPr>
        <w:widowControl/>
        <w:spacing w:line="560" w:lineRule="exact"/>
        <w:ind w:firstLine="758" w:firstLineChars="236"/>
        <w:jc w:val="left"/>
        <w:rPr>
          <w:rFonts w:ascii="仿宋_GB2312" w:eastAsia="仿宋_GB2312"/>
          <w:bCs/>
          <w:sz w:val="32"/>
          <w:szCs w:val="32"/>
        </w:rPr>
      </w:pPr>
      <w:r>
        <w:rPr>
          <w:rFonts w:hint="eastAsia" w:ascii="仿宋_GB2312" w:eastAsia="仿宋_GB2312"/>
          <w:b/>
          <w:bCs/>
          <w:sz w:val="32"/>
          <w:szCs w:val="32"/>
        </w:rPr>
        <w:t>第十二条</w:t>
      </w:r>
      <w:r>
        <w:rPr>
          <w:rFonts w:hint="eastAsia" w:ascii="仿宋_GB2312" w:eastAsia="仿宋_GB2312"/>
          <w:bCs/>
          <w:sz w:val="32"/>
          <w:szCs w:val="32"/>
        </w:rPr>
        <w:t xml:space="preserve"> 学生一般不得请事假。如确需请事假，需提供有关证明，酌情准假。经导师及部门审批后，提交至</w:t>
      </w:r>
      <w:r>
        <w:rPr>
          <w:rFonts w:ascii="仿宋_GB2312" w:eastAsia="仿宋_GB2312"/>
          <w:bCs/>
          <w:sz w:val="32"/>
          <w:szCs w:val="32"/>
        </w:rPr>
        <w:t>研究生处</w:t>
      </w:r>
      <w:r>
        <w:rPr>
          <w:rFonts w:hint="eastAsia" w:ascii="仿宋_GB2312" w:eastAsia="仿宋_GB2312"/>
          <w:bCs/>
          <w:sz w:val="32"/>
          <w:szCs w:val="32"/>
        </w:rPr>
        <w:t>。事假一周以内由</w:t>
      </w:r>
      <w:r>
        <w:rPr>
          <w:rFonts w:ascii="仿宋_GB2312" w:eastAsia="仿宋_GB2312"/>
          <w:bCs/>
          <w:sz w:val="32"/>
          <w:szCs w:val="32"/>
        </w:rPr>
        <w:t>研究生处</w:t>
      </w:r>
      <w:r>
        <w:rPr>
          <w:rFonts w:hint="eastAsia" w:ascii="仿宋_GB2312" w:eastAsia="仿宋_GB2312"/>
          <w:bCs/>
          <w:sz w:val="32"/>
          <w:szCs w:val="32"/>
        </w:rPr>
        <w:t>负责人批准；一周及以上须经主管学生工作的院领导、</w:t>
      </w:r>
      <w:r>
        <w:rPr>
          <w:rFonts w:ascii="仿宋_GB2312" w:eastAsia="仿宋_GB2312"/>
          <w:bCs/>
          <w:sz w:val="32"/>
          <w:szCs w:val="32"/>
        </w:rPr>
        <w:t>研究生处</w:t>
      </w:r>
      <w:r>
        <w:rPr>
          <w:rFonts w:hint="eastAsia" w:ascii="仿宋_GB2312" w:eastAsia="仿宋_GB2312"/>
          <w:bCs/>
          <w:sz w:val="32"/>
          <w:szCs w:val="32"/>
        </w:rPr>
        <w:t>负责人批准。一学期内事假累计超过一个月者，勒令退学直至开除学籍。</w:t>
      </w:r>
    </w:p>
    <w:p w14:paraId="01C35337">
      <w:pPr>
        <w:widowControl/>
        <w:spacing w:line="560" w:lineRule="exact"/>
        <w:ind w:firstLine="643" w:firstLineChars="200"/>
        <w:jc w:val="left"/>
        <w:rPr>
          <w:rFonts w:ascii="仿宋_GB2312" w:eastAsia="仿宋_GB2312"/>
          <w:bCs/>
          <w:sz w:val="32"/>
          <w:szCs w:val="32"/>
        </w:rPr>
      </w:pPr>
      <w:r>
        <w:rPr>
          <w:rFonts w:hint="eastAsia" w:ascii="仿宋_GB2312" w:eastAsia="仿宋_GB2312"/>
          <w:b/>
          <w:bCs/>
          <w:sz w:val="32"/>
          <w:szCs w:val="32"/>
        </w:rPr>
        <w:t>第十三条</w:t>
      </w:r>
      <w:r>
        <w:rPr>
          <w:rFonts w:hint="eastAsia" w:ascii="仿宋_GB2312" w:eastAsia="仿宋_GB2312"/>
          <w:bCs/>
          <w:sz w:val="32"/>
          <w:szCs w:val="32"/>
        </w:rPr>
        <w:t xml:space="preserve"> 学生集体外出活动，须履行请假手续，并经主管学生工作的院领导、</w:t>
      </w:r>
      <w:r>
        <w:rPr>
          <w:rFonts w:ascii="仿宋_GB2312" w:eastAsia="仿宋_GB2312"/>
          <w:bCs/>
          <w:sz w:val="32"/>
          <w:szCs w:val="32"/>
        </w:rPr>
        <w:t>研究生处</w:t>
      </w:r>
      <w:r>
        <w:rPr>
          <w:rFonts w:hint="eastAsia" w:ascii="仿宋_GB2312" w:eastAsia="仿宋_GB2312"/>
          <w:bCs/>
          <w:sz w:val="32"/>
          <w:szCs w:val="32"/>
        </w:rPr>
        <w:t>负责人批准。</w:t>
      </w:r>
    </w:p>
    <w:p w14:paraId="63BFB2FD">
      <w:pPr>
        <w:widowControl/>
        <w:spacing w:line="560" w:lineRule="exact"/>
        <w:ind w:firstLine="643" w:firstLineChars="200"/>
        <w:jc w:val="left"/>
        <w:rPr>
          <w:rFonts w:ascii="仿宋_GB2312" w:eastAsia="仿宋_GB2312"/>
          <w:bCs/>
          <w:sz w:val="32"/>
          <w:szCs w:val="32"/>
        </w:rPr>
      </w:pPr>
      <w:r>
        <w:rPr>
          <w:rFonts w:hint="eastAsia" w:ascii="仿宋_GB2312" w:eastAsia="仿宋_GB2312"/>
          <w:b/>
          <w:bCs/>
          <w:sz w:val="32"/>
          <w:szCs w:val="32"/>
        </w:rPr>
        <w:t>第十四条</w:t>
      </w:r>
      <w:r>
        <w:rPr>
          <w:rFonts w:hint="eastAsia" w:ascii="仿宋_GB2312" w:eastAsia="仿宋_GB2312"/>
          <w:bCs/>
          <w:sz w:val="32"/>
          <w:szCs w:val="32"/>
        </w:rPr>
        <w:t xml:space="preserve"> 学生请假须事前请假，亲自办理手续，填报请假单，经批准后方能生效。如需续假，应及时办理续假手续。</w:t>
      </w:r>
    </w:p>
    <w:p w14:paraId="025E5B6E">
      <w:pPr>
        <w:widowControl/>
        <w:spacing w:line="560" w:lineRule="exact"/>
        <w:ind w:firstLine="643" w:firstLineChars="200"/>
        <w:jc w:val="left"/>
        <w:rPr>
          <w:rFonts w:ascii="仿宋_GB2312" w:eastAsia="仿宋_GB2312"/>
          <w:bCs/>
          <w:sz w:val="32"/>
          <w:szCs w:val="32"/>
        </w:rPr>
      </w:pPr>
      <w:r>
        <w:rPr>
          <w:rFonts w:hint="eastAsia" w:ascii="仿宋_GB2312" w:eastAsia="仿宋_GB2312"/>
          <w:b/>
          <w:bCs/>
          <w:sz w:val="32"/>
          <w:szCs w:val="32"/>
        </w:rPr>
        <w:t>第十五条</w:t>
      </w:r>
      <w:r>
        <w:rPr>
          <w:rFonts w:hint="eastAsia" w:ascii="仿宋_GB2312" w:eastAsia="仿宋_GB2312"/>
          <w:bCs/>
          <w:sz w:val="32"/>
          <w:szCs w:val="32"/>
        </w:rPr>
        <w:t xml:space="preserve"> 学生请假期满，必须亲自到</w:t>
      </w:r>
      <w:r>
        <w:rPr>
          <w:rFonts w:ascii="仿宋_GB2312" w:eastAsia="仿宋_GB2312"/>
          <w:bCs/>
          <w:sz w:val="32"/>
          <w:szCs w:val="32"/>
        </w:rPr>
        <w:t>研究生处</w:t>
      </w:r>
      <w:r>
        <w:rPr>
          <w:rFonts w:hint="eastAsia" w:ascii="仿宋_GB2312" w:eastAsia="仿宋_GB2312"/>
          <w:bCs/>
          <w:sz w:val="32"/>
          <w:szCs w:val="32"/>
        </w:rPr>
        <w:t>办理销假手续，逾期不销假的作旷学处理。</w:t>
      </w:r>
    </w:p>
    <w:p w14:paraId="21C97319">
      <w:pPr>
        <w:widowControl/>
        <w:spacing w:line="560" w:lineRule="exact"/>
        <w:ind w:firstLine="643" w:firstLineChars="200"/>
        <w:jc w:val="left"/>
        <w:rPr>
          <w:rFonts w:ascii="仿宋_GB2312" w:eastAsia="仿宋_GB2312"/>
          <w:bCs/>
          <w:sz w:val="32"/>
          <w:szCs w:val="32"/>
        </w:rPr>
      </w:pPr>
      <w:r>
        <w:rPr>
          <w:rFonts w:hint="eastAsia" w:ascii="仿宋_GB2312" w:eastAsia="仿宋_GB2312"/>
          <w:b/>
          <w:bCs/>
          <w:sz w:val="32"/>
          <w:szCs w:val="32"/>
        </w:rPr>
        <w:t>第十六条</w:t>
      </w:r>
      <w:r>
        <w:rPr>
          <w:rFonts w:hint="eastAsia" w:ascii="仿宋_GB2312" w:eastAsia="仿宋_GB2312"/>
          <w:bCs/>
          <w:sz w:val="32"/>
          <w:szCs w:val="32"/>
        </w:rPr>
        <w:t xml:space="preserve"> 请假理由必须真实，如发现弄虚作假，有伪造行为者，请假期间视作缺勤或旷学处理。</w:t>
      </w:r>
    </w:p>
    <w:p w14:paraId="0F3269A6">
      <w:pPr>
        <w:pStyle w:val="16"/>
        <w:widowControl/>
        <w:spacing w:before="156" w:beforeLines="50" w:after="156" w:afterLines="50" w:line="560" w:lineRule="exact"/>
        <w:ind w:firstLine="0" w:firstLineChars="0"/>
        <w:jc w:val="center"/>
        <w:rPr>
          <w:rFonts w:ascii="黑体" w:hAnsi="黑体" w:eastAsia="黑体" w:cs="Times New Roman"/>
          <w:bCs/>
          <w:sz w:val="32"/>
          <w:szCs w:val="32"/>
        </w:rPr>
      </w:pPr>
      <w:r>
        <w:rPr>
          <w:rFonts w:hint="eastAsia" w:ascii="黑体" w:hAnsi="黑体" w:eastAsia="黑体" w:cs="Times New Roman"/>
          <w:bCs/>
          <w:sz w:val="32"/>
          <w:szCs w:val="32"/>
        </w:rPr>
        <w:t>第四章 纪律处分</w:t>
      </w:r>
    </w:p>
    <w:p w14:paraId="6EC7B9B3">
      <w:pPr>
        <w:widowControl/>
        <w:spacing w:line="560" w:lineRule="exact"/>
        <w:ind w:firstLine="643" w:firstLineChars="200"/>
        <w:jc w:val="left"/>
        <w:rPr>
          <w:rFonts w:ascii="仿宋_GB2312" w:eastAsia="仿宋_GB2312"/>
          <w:bCs/>
          <w:sz w:val="32"/>
          <w:szCs w:val="32"/>
        </w:rPr>
      </w:pPr>
      <w:r>
        <w:rPr>
          <w:rFonts w:hint="eastAsia" w:ascii="仿宋_GB2312" w:eastAsia="仿宋_GB2312"/>
          <w:b/>
          <w:bCs/>
          <w:sz w:val="32"/>
          <w:szCs w:val="32"/>
        </w:rPr>
        <w:t>第十七条</w:t>
      </w:r>
      <w:r>
        <w:rPr>
          <w:rFonts w:hint="eastAsia" w:ascii="仿宋_GB2312" w:eastAsia="仿宋_GB2312"/>
          <w:bCs/>
          <w:sz w:val="32"/>
          <w:szCs w:val="32"/>
        </w:rPr>
        <w:t xml:space="preserve"> 处分种类分为警告、严重警告、记过、留院查看（期限一般为一年），开除学籍；</w:t>
      </w:r>
    </w:p>
    <w:p w14:paraId="318B4187">
      <w:pPr>
        <w:widowControl/>
        <w:spacing w:line="560" w:lineRule="exact"/>
        <w:ind w:firstLine="643" w:firstLineChars="200"/>
        <w:jc w:val="left"/>
        <w:rPr>
          <w:rFonts w:ascii="仿宋_GB2312" w:eastAsia="仿宋_GB2312"/>
          <w:bCs/>
          <w:sz w:val="32"/>
          <w:szCs w:val="32"/>
        </w:rPr>
      </w:pPr>
      <w:r>
        <w:rPr>
          <w:rFonts w:hint="eastAsia" w:ascii="仿宋_GB2312" w:eastAsia="仿宋_GB2312"/>
          <w:b/>
          <w:bCs/>
          <w:sz w:val="32"/>
          <w:szCs w:val="32"/>
        </w:rPr>
        <w:t>第十八条</w:t>
      </w:r>
      <w:r>
        <w:rPr>
          <w:rFonts w:hint="eastAsia" w:ascii="仿宋_GB2312" w:eastAsia="仿宋_GB2312"/>
          <w:bCs/>
          <w:sz w:val="32"/>
          <w:szCs w:val="32"/>
        </w:rPr>
        <w:t xml:space="preserve"> 校际联培生处分种类分为警告、严重警告、记过、留院察看（期限一般为一年）。</w:t>
      </w:r>
    </w:p>
    <w:p w14:paraId="07FFDD9C">
      <w:pPr>
        <w:widowControl/>
        <w:spacing w:line="560" w:lineRule="exact"/>
        <w:ind w:left="710"/>
        <w:jc w:val="left"/>
        <w:rPr>
          <w:rFonts w:ascii="仿宋_GB2312" w:eastAsia="仿宋_GB2312"/>
          <w:bCs/>
          <w:sz w:val="32"/>
          <w:szCs w:val="32"/>
        </w:rPr>
      </w:pPr>
      <w:r>
        <w:rPr>
          <w:rFonts w:hint="eastAsia" w:ascii="仿宋_GB2312" w:eastAsia="仿宋_GB2312"/>
          <w:b/>
          <w:bCs/>
          <w:sz w:val="32"/>
          <w:szCs w:val="32"/>
        </w:rPr>
        <w:t>第十九条</w:t>
      </w:r>
      <w:r>
        <w:rPr>
          <w:rFonts w:hint="eastAsia" w:ascii="仿宋_GB2312" w:eastAsia="仿宋_GB2312"/>
          <w:bCs/>
          <w:sz w:val="32"/>
          <w:szCs w:val="32"/>
        </w:rPr>
        <w:t xml:space="preserve"> 处分权限</w:t>
      </w:r>
    </w:p>
    <w:p w14:paraId="0FCF6C39">
      <w:pPr>
        <w:widowControl/>
        <w:spacing w:line="560" w:lineRule="exact"/>
        <w:ind w:firstLine="640" w:firstLineChars="200"/>
        <w:jc w:val="left"/>
        <w:rPr>
          <w:rFonts w:ascii="仿宋_GB2312" w:eastAsia="仿宋_GB2312"/>
          <w:bCs/>
          <w:sz w:val="32"/>
          <w:szCs w:val="32"/>
        </w:rPr>
      </w:pPr>
      <w:r>
        <w:rPr>
          <w:rFonts w:hint="eastAsia" w:ascii="仿宋_GB2312" w:eastAsia="仿宋_GB2312"/>
          <w:bCs/>
          <w:sz w:val="32"/>
          <w:szCs w:val="32"/>
        </w:rPr>
        <w:t>（一）给予警告、严重警告或记过处分的，由高研院批准，报国科大备案</w:t>
      </w:r>
      <w:r>
        <w:rPr>
          <w:rFonts w:ascii="仿宋_GB2312" w:eastAsia="仿宋_GB2312"/>
          <w:bCs/>
          <w:sz w:val="32"/>
          <w:szCs w:val="32"/>
        </w:rPr>
        <w:t>;</w:t>
      </w:r>
    </w:p>
    <w:p w14:paraId="3BDF2EEF">
      <w:pPr>
        <w:widowControl/>
        <w:spacing w:line="560" w:lineRule="exact"/>
        <w:ind w:firstLine="640" w:firstLineChars="200"/>
        <w:jc w:val="left"/>
        <w:rPr>
          <w:rFonts w:ascii="仿宋_GB2312" w:eastAsia="仿宋_GB2312"/>
          <w:bCs/>
          <w:sz w:val="32"/>
          <w:szCs w:val="32"/>
        </w:rPr>
      </w:pPr>
      <w:r>
        <w:rPr>
          <w:rFonts w:hint="eastAsia" w:ascii="仿宋_GB2312" w:eastAsia="仿宋_GB2312"/>
          <w:bCs/>
          <w:sz w:val="32"/>
          <w:szCs w:val="32"/>
        </w:rPr>
        <w:t>（二）给予留院察看或开除学籍处分的，由高研院提出，报国科大批准。</w:t>
      </w:r>
    </w:p>
    <w:p w14:paraId="2B40F478">
      <w:pPr>
        <w:widowControl/>
        <w:spacing w:line="560" w:lineRule="exact"/>
        <w:ind w:left="710"/>
        <w:jc w:val="left"/>
        <w:rPr>
          <w:rFonts w:ascii="仿宋_GB2312" w:eastAsia="仿宋_GB2312"/>
          <w:bCs/>
          <w:sz w:val="32"/>
          <w:szCs w:val="32"/>
        </w:rPr>
      </w:pPr>
      <w:r>
        <w:rPr>
          <w:rFonts w:hint="eastAsia" w:ascii="仿宋_GB2312" w:eastAsia="仿宋_GB2312"/>
          <w:b/>
          <w:bCs/>
          <w:sz w:val="32"/>
          <w:szCs w:val="32"/>
        </w:rPr>
        <w:t>第二十条</w:t>
      </w:r>
      <w:r>
        <w:rPr>
          <w:rFonts w:hint="eastAsia" w:ascii="仿宋_GB2312" w:eastAsia="仿宋_GB2312"/>
          <w:bCs/>
          <w:sz w:val="32"/>
          <w:szCs w:val="32"/>
        </w:rPr>
        <w:t xml:space="preserve"> 校际联培生处分权限</w:t>
      </w:r>
    </w:p>
    <w:p w14:paraId="778F3491">
      <w:pPr>
        <w:widowControl/>
        <w:spacing w:line="560" w:lineRule="exact"/>
        <w:ind w:firstLine="560"/>
        <w:jc w:val="left"/>
        <w:rPr>
          <w:rFonts w:ascii="仿宋_GB2312" w:eastAsia="仿宋_GB2312"/>
          <w:bCs/>
          <w:sz w:val="32"/>
          <w:szCs w:val="32"/>
        </w:rPr>
      </w:pPr>
      <w:r>
        <w:rPr>
          <w:rFonts w:hint="eastAsia" w:ascii="仿宋_GB2312" w:eastAsia="仿宋_GB2312"/>
          <w:bCs/>
          <w:sz w:val="32"/>
          <w:szCs w:val="32"/>
        </w:rPr>
        <w:t>给予警告、严重警告、记过、留院查看或开除学籍处分的，由高研院提出，提交学籍所在学校，由学籍所在学校审议处分意见并作出处分决定。</w:t>
      </w:r>
    </w:p>
    <w:p w14:paraId="1ABD27B5">
      <w:pPr>
        <w:widowControl/>
        <w:spacing w:line="560" w:lineRule="exact"/>
        <w:ind w:firstLine="643" w:firstLineChars="200"/>
        <w:jc w:val="left"/>
        <w:rPr>
          <w:rFonts w:ascii="仿宋_GB2312" w:eastAsia="仿宋_GB2312"/>
          <w:bCs/>
          <w:sz w:val="32"/>
          <w:szCs w:val="32"/>
        </w:rPr>
      </w:pPr>
      <w:r>
        <w:rPr>
          <w:rFonts w:hint="eastAsia" w:ascii="仿宋_GB2312" w:eastAsia="仿宋_GB2312"/>
          <w:b/>
          <w:bCs/>
          <w:sz w:val="32"/>
          <w:szCs w:val="32"/>
        </w:rPr>
        <w:t>第二十一条</w:t>
      </w:r>
      <w:r>
        <w:rPr>
          <w:rFonts w:hint="eastAsia" w:ascii="仿宋_GB2312" w:eastAsia="仿宋_GB2312"/>
          <w:bCs/>
          <w:sz w:val="32"/>
          <w:szCs w:val="32"/>
        </w:rPr>
        <w:t xml:space="preserve"> 导师及教育辅导员在考勤时要严格认真、实事求是，不得弄虚作假，如发现徇私舞弊者，将追究相关人责任，并予以严肃处理。</w:t>
      </w:r>
    </w:p>
    <w:p w14:paraId="7413FB70">
      <w:pPr>
        <w:widowControl/>
        <w:spacing w:line="560" w:lineRule="exact"/>
        <w:ind w:firstLine="643" w:firstLineChars="200"/>
        <w:jc w:val="left"/>
        <w:rPr>
          <w:rFonts w:ascii="仿宋_GB2312" w:eastAsia="仿宋_GB2312"/>
          <w:bCs/>
          <w:sz w:val="32"/>
          <w:szCs w:val="32"/>
        </w:rPr>
      </w:pPr>
      <w:r>
        <w:rPr>
          <w:rFonts w:hint="eastAsia" w:ascii="仿宋_GB2312" w:eastAsia="仿宋_GB2312"/>
          <w:b/>
          <w:bCs/>
          <w:sz w:val="32"/>
          <w:szCs w:val="32"/>
        </w:rPr>
        <w:t>第二十二条</w:t>
      </w:r>
      <w:r>
        <w:rPr>
          <w:rFonts w:hint="eastAsia" w:ascii="仿宋_GB2312" w:eastAsia="仿宋_GB2312"/>
          <w:bCs/>
          <w:sz w:val="32"/>
          <w:szCs w:val="32"/>
        </w:rPr>
        <w:t xml:space="preserve"> 对严格执行考勤制度的学生要给予表扬，在评优、评奖时，同等条件优先；各类推荐意见在同等条件下优先推荐优秀。</w:t>
      </w:r>
    </w:p>
    <w:p w14:paraId="4E8E9B38">
      <w:pPr>
        <w:widowControl/>
        <w:spacing w:line="560" w:lineRule="exact"/>
        <w:ind w:left="710"/>
        <w:jc w:val="left"/>
        <w:rPr>
          <w:rFonts w:ascii="仿宋_GB2312" w:eastAsia="仿宋_GB2312"/>
          <w:bCs/>
          <w:sz w:val="32"/>
          <w:szCs w:val="32"/>
        </w:rPr>
      </w:pPr>
      <w:r>
        <w:rPr>
          <w:rFonts w:hint="eastAsia" w:ascii="仿宋_GB2312" w:eastAsia="仿宋_GB2312"/>
          <w:b/>
          <w:bCs/>
          <w:sz w:val="32"/>
          <w:szCs w:val="32"/>
        </w:rPr>
        <w:t>第二十三条</w:t>
      </w:r>
      <w:r>
        <w:rPr>
          <w:rFonts w:hint="eastAsia" w:ascii="仿宋_GB2312" w:eastAsia="仿宋_GB2312"/>
          <w:bCs/>
          <w:sz w:val="32"/>
          <w:szCs w:val="32"/>
        </w:rPr>
        <w:t xml:space="preserve"> 旷学处理办法</w:t>
      </w:r>
    </w:p>
    <w:p w14:paraId="356EBB16">
      <w:pPr>
        <w:widowControl/>
        <w:spacing w:line="560" w:lineRule="exact"/>
        <w:ind w:firstLine="640" w:firstLineChars="200"/>
        <w:jc w:val="left"/>
        <w:rPr>
          <w:rFonts w:ascii="仿宋_GB2312" w:eastAsia="仿宋_GB2312"/>
          <w:bCs/>
          <w:sz w:val="32"/>
          <w:szCs w:val="32"/>
        </w:rPr>
      </w:pPr>
      <w:r>
        <w:rPr>
          <w:rFonts w:hint="eastAsia" w:ascii="仿宋_GB2312" w:eastAsia="仿宋_GB2312"/>
          <w:bCs/>
          <w:sz w:val="32"/>
          <w:szCs w:val="32"/>
        </w:rPr>
        <w:t>（一）无故旷学不足</w:t>
      </w:r>
      <w:r>
        <w:rPr>
          <w:rFonts w:eastAsia="仿宋_GB2312"/>
          <w:bCs/>
          <w:sz w:val="32"/>
          <w:szCs w:val="32"/>
        </w:rPr>
        <w:t>5</w:t>
      </w:r>
      <w:r>
        <w:rPr>
          <w:rFonts w:hint="eastAsia" w:ascii="仿宋_GB2312" w:eastAsia="仿宋_GB2312"/>
          <w:bCs/>
          <w:sz w:val="32"/>
          <w:szCs w:val="32"/>
        </w:rPr>
        <w:t>个工作日的，视情结轻重，给予批评教育直至严重警告处分。</w:t>
      </w:r>
      <w:r>
        <w:rPr>
          <w:rFonts w:ascii="仿宋_GB2312" w:eastAsia="仿宋_GB2312"/>
          <w:bCs/>
          <w:sz w:val="32"/>
          <w:szCs w:val="32"/>
        </w:rPr>
        <w:t xml:space="preserve"> </w:t>
      </w:r>
    </w:p>
    <w:p w14:paraId="0F97652D">
      <w:pPr>
        <w:widowControl/>
        <w:spacing w:line="560" w:lineRule="exact"/>
        <w:ind w:firstLine="640" w:firstLineChars="200"/>
        <w:jc w:val="left"/>
        <w:rPr>
          <w:rFonts w:ascii="仿宋_GB2312" w:eastAsia="仿宋_GB2312"/>
          <w:bCs/>
          <w:sz w:val="32"/>
          <w:szCs w:val="32"/>
        </w:rPr>
      </w:pPr>
      <w:r>
        <w:rPr>
          <w:rFonts w:hint="eastAsia" w:ascii="仿宋_GB2312" w:eastAsia="仿宋_GB2312"/>
          <w:bCs/>
          <w:sz w:val="32"/>
          <w:szCs w:val="32"/>
        </w:rPr>
        <w:t>（二）无故旷学</w:t>
      </w:r>
      <w:r>
        <w:rPr>
          <w:rFonts w:eastAsia="仿宋_GB2312"/>
          <w:bCs/>
          <w:sz w:val="32"/>
          <w:szCs w:val="32"/>
        </w:rPr>
        <w:t>5</w:t>
      </w:r>
      <w:r>
        <w:rPr>
          <w:rFonts w:hint="eastAsia" w:ascii="仿宋_GB2312" w:eastAsia="仿宋_GB2312"/>
          <w:bCs/>
          <w:sz w:val="32"/>
          <w:szCs w:val="32"/>
        </w:rPr>
        <w:t>至</w:t>
      </w:r>
      <w:r>
        <w:rPr>
          <w:rFonts w:eastAsia="仿宋_GB2312"/>
          <w:bCs/>
          <w:sz w:val="32"/>
          <w:szCs w:val="32"/>
        </w:rPr>
        <w:t>10</w:t>
      </w:r>
      <w:r>
        <w:rPr>
          <w:rFonts w:hint="eastAsia" w:ascii="仿宋_GB2312" w:eastAsia="仿宋_GB2312"/>
          <w:bCs/>
          <w:sz w:val="32"/>
          <w:szCs w:val="32"/>
        </w:rPr>
        <w:t>个工作日的，视情结轻重，给予记过以上处分；</w:t>
      </w:r>
      <w:r>
        <w:rPr>
          <w:rFonts w:ascii="仿宋_GB2312" w:eastAsia="仿宋_GB2312"/>
          <w:bCs/>
          <w:sz w:val="32"/>
          <w:szCs w:val="32"/>
        </w:rPr>
        <w:t xml:space="preserve"> </w:t>
      </w:r>
    </w:p>
    <w:p w14:paraId="371C0825">
      <w:pPr>
        <w:widowControl/>
        <w:spacing w:line="560" w:lineRule="exact"/>
        <w:ind w:firstLine="640" w:firstLineChars="200"/>
        <w:jc w:val="left"/>
        <w:rPr>
          <w:rFonts w:ascii="仿宋_GB2312" w:eastAsia="仿宋_GB2312"/>
          <w:bCs/>
          <w:sz w:val="32"/>
          <w:szCs w:val="32"/>
        </w:rPr>
      </w:pPr>
      <w:r>
        <w:rPr>
          <w:rFonts w:hint="eastAsia" w:ascii="仿宋_GB2312" w:eastAsia="仿宋_GB2312"/>
          <w:bCs/>
          <w:sz w:val="32"/>
          <w:szCs w:val="32"/>
        </w:rPr>
        <w:t>（三）无故旷学</w:t>
      </w:r>
      <w:r>
        <w:rPr>
          <w:rFonts w:eastAsia="仿宋_GB2312"/>
          <w:bCs/>
          <w:sz w:val="32"/>
          <w:szCs w:val="32"/>
        </w:rPr>
        <w:t>10</w:t>
      </w:r>
      <w:r>
        <w:rPr>
          <w:rFonts w:hint="eastAsia" w:ascii="仿宋_GB2312" w:eastAsia="仿宋_GB2312"/>
          <w:bCs/>
          <w:sz w:val="32"/>
          <w:szCs w:val="32"/>
        </w:rPr>
        <w:t>个工作日以上的，勒令退学直至开除学籍。</w:t>
      </w:r>
    </w:p>
    <w:p w14:paraId="5EB98D80">
      <w:pPr>
        <w:widowControl/>
        <w:spacing w:line="560" w:lineRule="exact"/>
        <w:ind w:firstLine="643" w:firstLineChars="200"/>
        <w:jc w:val="left"/>
        <w:rPr>
          <w:rFonts w:ascii="仿宋_GB2312" w:eastAsia="仿宋_GB2312"/>
          <w:bCs/>
          <w:sz w:val="32"/>
          <w:szCs w:val="32"/>
        </w:rPr>
      </w:pPr>
      <w:r>
        <w:rPr>
          <w:rFonts w:hint="eastAsia" w:ascii="仿宋_GB2312" w:eastAsia="仿宋_GB2312"/>
          <w:b/>
          <w:bCs/>
          <w:sz w:val="32"/>
          <w:szCs w:val="32"/>
        </w:rPr>
        <w:t>第二十四条</w:t>
      </w:r>
      <w:r>
        <w:rPr>
          <w:rFonts w:hint="eastAsia" w:ascii="仿宋_GB2312" w:eastAsia="仿宋_GB2312"/>
          <w:bCs/>
          <w:sz w:val="32"/>
          <w:szCs w:val="32"/>
        </w:rPr>
        <w:t xml:space="preserve"> 缺勤处理办法。研究生处组织或备案的报告、实践、会议、活动等累计缺勤次数达到在学期间考勤总次数三分之一及以上的，不能获取学术报告与社会实践学分。</w:t>
      </w:r>
    </w:p>
    <w:p w14:paraId="31F2CF7A">
      <w:pPr>
        <w:widowControl/>
        <w:spacing w:line="560" w:lineRule="exact"/>
        <w:ind w:firstLine="643" w:firstLineChars="200"/>
        <w:jc w:val="left"/>
        <w:rPr>
          <w:rFonts w:ascii="仿宋_GB2312" w:eastAsia="仿宋_GB2312"/>
          <w:bCs/>
          <w:sz w:val="32"/>
          <w:szCs w:val="32"/>
        </w:rPr>
      </w:pPr>
      <w:r>
        <w:rPr>
          <w:rFonts w:hint="eastAsia" w:ascii="仿宋_GB2312" w:eastAsia="仿宋_GB2312"/>
          <w:b/>
          <w:bCs/>
          <w:sz w:val="32"/>
          <w:szCs w:val="32"/>
        </w:rPr>
        <w:t>第二十五条</w:t>
      </w:r>
      <w:r>
        <w:rPr>
          <w:rFonts w:hint="eastAsia" w:ascii="仿宋_GB2312" w:eastAsia="仿宋_GB2312"/>
          <w:bCs/>
          <w:sz w:val="32"/>
          <w:szCs w:val="32"/>
        </w:rPr>
        <w:t xml:space="preserve"> 其他违法、违规情况，视情结轻重，给予警告、严重警告、记过、留院查看直至开除学籍处分。</w:t>
      </w:r>
    </w:p>
    <w:p w14:paraId="66FDC5DC">
      <w:pPr>
        <w:widowControl/>
        <w:spacing w:line="560" w:lineRule="exact"/>
        <w:ind w:firstLine="643" w:firstLineChars="200"/>
        <w:jc w:val="left"/>
        <w:rPr>
          <w:rFonts w:ascii="仿宋_GB2312" w:eastAsia="仿宋_GB2312"/>
          <w:bCs/>
          <w:sz w:val="32"/>
          <w:szCs w:val="32"/>
        </w:rPr>
      </w:pPr>
      <w:r>
        <w:rPr>
          <w:rFonts w:hint="eastAsia" w:ascii="仿宋_GB2312" w:eastAsia="仿宋_GB2312"/>
          <w:b/>
          <w:bCs/>
          <w:sz w:val="32"/>
          <w:szCs w:val="32"/>
        </w:rPr>
        <w:t>第二十六条</w:t>
      </w:r>
      <w:r>
        <w:rPr>
          <w:rFonts w:hint="eastAsia" w:ascii="仿宋_GB2312" w:eastAsia="仿宋_GB2312"/>
          <w:bCs/>
          <w:sz w:val="32"/>
          <w:szCs w:val="32"/>
        </w:rPr>
        <w:t xml:space="preserve"> 受处分学生，取消其当年（指学年度）参加国科大和高研院各种奖励、各类奖学金评定的资格。</w:t>
      </w:r>
    </w:p>
    <w:p w14:paraId="1066ED73">
      <w:pPr>
        <w:widowControl/>
        <w:spacing w:line="560" w:lineRule="exact"/>
        <w:ind w:firstLine="643" w:firstLineChars="200"/>
        <w:jc w:val="left"/>
        <w:rPr>
          <w:rFonts w:ascii="仿宋_GB2312" w:eastAsia="仿宋_GB2312"/>
          <w:bCs/>
          <w:sz w:val="32"/>
          <w:szCs w:val="32"/>
        </w:rPr>
      </w:pPr>
      <w:r>
        <w:rPr>
          <w:rFonts w:hint="eastAsia" w:ascii="仿宋_GB2312" w:eastAsia="仿宋_GB2312"/>
          <w:b/>
          <w:bCs/>
          <w:sz w:val="32"/>
          <w:szCs w:val="32"/>
        </w:rPr>
        <w:t>第二十七条</w:t>
      </w:r>
      <w:r>
        <w:rPr>
          <w:rFonts w:hint="eastAsia" w:ascii="仿宋_GB2312" w:eastAsia="仿宋_GB2312"/>
          <w:bCs/>
          <w:sz w:val="32"/>
          <w:szCs w:val="32"/>
        </w:rPr>
        <w:t xml:space="preserve"> 学生受到开除学籍处分的，在处分决定书送达后</w:t>
      </w:r>
      <w:r>
        <w:rPr>
          <w:rFonts w:eastAsia="仿宋_GB2312"/>
          <w:bCs/>
          <w:sz w:val="32"/>
          <w:szCs w:val="32"/>
        </w:rPr>
        <w:t>10</w:t>
      </w:r>
      <w:r>
        <w:rPr>
          <w:rFonts w:hint="eastAsia" w:ascii="仿宋_GB2312" w:eastAsia="仿宋_GB2312"/>
          <w:bCs/>
          <w:sz w:val="32"/>
          <w:szCs w:val="32"/>
        </w:rPr>
        <w:t>个工作日内办理离院、离校手续。</w:t>
      </w:r>
    </w:p>
    <w:p w14:paraId="453CA1FB">
      <w:pPr>
        <w:widowControl/>
        <w:spacing w:line="560" w:lineRule="exact"/>
        <w:ind w:firstLine="643" w:firstLineChars="200"/>
        <w:jc w:val="left"/>
        <w:rPr>
          <w:rFonts w:ascii="仿宋_GB2312" w:eastAsia="仿宋_GB2312"/>
          <w:bCs/>
          <w:sz w:val="32"/>
          <w:szCs w:val="32"/>
        </w:rPr>
      </w:pPr>
      <w:r>
        <w:rPr>
          <w:rFonts w:hint="eastAsia" w:ascii="仿宋_GB2312" w:eastAsia="仿宋_GB2312"/>
          <w:b/>
          <w:bCs/>
          <w:sz w:val="32"/>
          <w:szCs w:val="32"/>
        </w:rPr>
        <w:t>第二十八条</w:t>
      </w:r>
      <w:r>
        <w:rPr>
          <w:rFonts w:hint="eastAsia" w:ascii="仿宋_GB2312" w:eastAsia="仿宋_GB2312"/>
          <w:bCs/>
          <w:sz w:val="32"/>
          <w:szCs w:val="32"/>
        </w:rPr>
        <w:t xml:space="preserve"> 高研院学生申诉处理委员会由</w:t>
      </w:r>
      <w:r>
        <w:rPr>
          <w:rFonts w:eastAsia="仿宋_GB2312"/>
          <w:bCs/>
          <w:sz w:val="32"/>
          <w:szCs w:val="32"/>
        </w:rPr>
        <w:t>5</w:t>
      </w:r>
      <w:r>
        <w:rPr>
          <w:rFonts w:hint="eastAsia" w:eastAsia="仿宋_GB2312"/>
          <w:bCs/>
          <w:sz w:val="32"/>
          <w:szCs w:val="32"/>
        </w:rPr>
        <w:t>－</w:t>
      </w:r>
      <w:r>
        <w:rPr>
          <w:rFonts w:eastAsia="仿宋_GB2312"/>
          <w:bCs/>
          <w:sz w:val="32"/>
          <w:szCs w:val="32"/>
        </w:rPr>
        <w:t>7</w:t>
      </w:r>
      <w:r>
        <w:rPr>
          <w:rFonts w:hint="eastAsia" w:ascii="仿宋_GB2312" w:eastAsia="仿宋_GB2312"/>
          <w:bCs/>
          <w:sz w:val="32"/>
          <w:szCs w:val="32"/>
        </w:rPr>
        <w:t>人组成，包括主管学生工作的院领导、</w:t>
      </w:r>
      <w:r>
        <w:rPr>
          <w:rFonts w:ascii="仿宋_GB2312" w:eastAsia="仿宋_GB2312"/>
          <w:bCs/>
          <w:sz w:val="32"/>
          <w:szCs w:val="32"/>
        </w:rPr>
        <w:t>研究生处</w:t>
      </w:r>
      <w:r>
        <w:rPr>
          <w:rFonts w:hint="eastAsia" w:ascii="仿宋_GB2312" w:eastAsia="仿宋_GB2312"/>
          <w:bCs/>
          <w:sz w:val="32"/>
          <w:szCs w:val="32"/>
        </w:rPr>
        <w:t>负责人、纪检监察部门负责人、教师代表和学生代表。办公室设在</w:t>
      </w:r>
      <w:r>
        <w:rPr>
          <w:rFonts w:ascii="仿宋_GB2312" w:eastAsia="仿宋_GB2312"/>
          <w:bCs/>
          <w:sz w:val="32"/>
          <w:szCs w:val="32"/>
        </w:rPr>
        <w:t>研究生处</w:t>
      </w:r>
      <w:r>
        <w:rPr>
          <w:rFonts w:hint="eastAsia" w:ascii="仿宋_GB2312" w:eastAsia="仿宋_GB2312"/>
          <w:bCs/>
          <w:sz w:val="32"/>
          <w:szCs w:val="32"/>
        </w:rPr>
        <w:t>。</w:t>
      </w:r>
    </w:p>
    <w:p w14:paraId="7308A5F8">
      <w:pPr>
        <w:widowControl/>
        <w:spacing w:line="560" w:lineRule="exact"/>
        <w:ind w:firstLine="643" w:firstLineChars="200"/>
        <w:jc w:val="left"/>
        <w:rPr>
          <w:rFonts w:ascii="仿宋_GB2312" w:eastAsia="仿宋_GB2312"/>
          <w:bCs/>
          <w:sz w:val="32"/>
          <w:szCs w:val="32"/>
        </w:rPr>
      </w:pPr>
      <w:r>
        <w:rPr>
          <w:rFonts w:hint="eastAsia" w:ascii="仿宋_GB2312" w:eastAsia="仿宋_GB2312"/>
          <w:b/>
          <w:bCs/>
          <w:sz w:val="32"/>
          <w:szCs w:val="32"/>
        </w:rPr>
        <w:t>第二十九条</w:t>
      </w:r>
      <w:r>
        <w:rPr>
          <w:rFonts w:hint="eastAsia" w:ascii="仿宋_GB2312" w:eastAsia="仿宋_GB2312"/>
          <w:bCs/>
          <w:sz w:val="32"/>
          <w:szCs w:val="32"/>
        </w:rPr>
        <w:t xml:space="preserve"> 学生对处分决定或复查决定有异议的，可以根据所受处罚的种类，向高研院学生申诉处理委员会提出申诉或在申诉，申诉办法按照《中国科学院大学学生纪律处分条例》相关规定执行。</w:t>
      </w:r>
    </w:p>
    <w:p w14:paraId="789309F4">
      <w:pPr>
        <w:widowControl/>
        <w:spacing w:line="560" w:lineRule="exact"/>
        <w:ind w:firstLine="643" w:firstLineChars="200"/>
        <w:jc w:val="left"/>
        <w:rPr>
          <w:rFonts w:ascii="仿宋_GB2312" w:eastAsia="仿宋_GB2312"/>
          <w:bCs/>
          <w:sz w:val="32"/>
          <w:szCs w:val="32"/>
        </w:rPr>
      </w:pPr>
      <w:r>
        <w:rPr>
          <w:rFonts w:hint="eastAsia" w:ascii="仿宋_GB2312" w:eastAsia="仿宋_GB2312"/>
          <w:b/>
          <w:bCs/>
          <w:sz w:val="32"/>
          <w:szCs w:val="32"/>
        </w:rPr>
        <w:t>第三十条</w:t>
      </w:r>
      <w:r>
        <w:rPr>
          <w:rFonts w:hint="eastAsia" w:ascii="仿宋_GB2312" w:eastAsia="仿宋_GB2312"/>
          <w:bCs/>
          <w:sz w:val="32"/>
          <w:szCs w:val="32"/>
        </w:rPr>
        <w:t xml:space="preserve"> 申诉人应当在接到处分决定书之日起</w:t>
      </w:r>
      <w:r>
        <w:rPr>
          <w:rFonts w:hint="eastAsia" w:eastAsia="仿宋_GB2312"/>
          <w:bCs/>
          <w:sz w:val="32"/>
          <w:szCs w:val="32"/>
        </w:rPr>
        <w:t>5</w:t>
      </w:r>
      <w:r>
        <w:rPr>
          <w:rFonts w:hint="eastAsia" w:ascii="仿宋_GB2312" w:eastAsia="仿宋_GB2312"/>
          <w:bCs/>
          <w:sz w:val="32"/>
          <w:szCs w:val="32"/>
        </w:rPr>
        <w:t>个工作日内提出书面申诉；对复查决定有异议的，在接到复查决定书之日起</w:t>
      </w:r>
      <w:r>
        <w:rPr>
          <w:rFonts w:hint="eastAsia" w:eastAsia="仿宋_GB2312"/>
          <w:bCs/>
          <w:sz w:val="32"/>
          <w:szCs w:val="32"/>
        </w:rPr>
        <w:t>15</w:t>
      </w:r>
      <w:r>
        <w:rPr>
          <w:rFonts w:hint="eastAsia" w:ascii="仿宋_GB2312" w:eastAsia="仿宋_GB2312"/>
          <w:bCs/>
          <w:sz w:val="32"/>
          <w:szCs w:val="32"/>
        </w:rPr>
        <w:t>个工作日内，提出书面在申诉。受处分的学生逾期未提出申诉的，学生申诉处理委员会不再受理其提出的申诉。</w:t>
      </w:r>
    </w:p>
    <w:p w14:paraId="5231B66A">
      <w:pPr>
        <w:pStyle w:val="16"/>
        <w:widowControl/>
        <w:spacing w:before="156" w:beforeLines="50" w:after="156" w:afterLines="50" w:line="560" w:lineRule="exact"/>
        <w:ind w:firstLine="0" w:firstLineChars="0"/>
        <w:jc w:val="center"/>
        <w:rPr>
          <w:rFonts w:ascii="仿宋_GB2312" w:eastAsia="仿宋_GB2312"/>
          <w:b/>
          <w:bCs/>
          <w:sz w:val="32"/>
          <w:szCs w:val="32"/>
        </w:rPr>
      </w:pPr>
      <w:r>
        <w:rPr>
          <w:rFonts w:hint="eastAsia" w:ascii="黑体" w:hAnsi="黑体" w:eastAsia="黑体" w:cs="Times New Roman"/>
          <w:bCs/>
          <w:sz w:val="32"/>
          <w:szCs w:val="32"/>
        </w:rPr>
        <w:t>第五章 附则</w:t>
      </w:r>
    </w:p>
    <w:p w14:paraId="022B5FBA">
      <w:pPr>
        <w:widowControl/>
        <w:spacing w:line="560" w:lineRule="exact"/>
        <w:ind w:firstLine="643" w:firstLineChars="200"/>
        <w:jc w:val="left"/>
        <w:rPr>
          <w:rFonts w:ascii="仿宋_GB2312" w:eastAsia="仿宋_GB2312"/>
          <w:bCs/>
          <w:sz w:val="32"/>
          <w:szCs w:val="32"/>
        </w:rPr>
      </w:pPr>
      <w:r>
        <w:rPr>
          <w:rFonts w:hint="eastAsia" w:ascii="仿宋_GB2312" w:eastAsia="仿宋_GB2312"/>
          <w:b/>
          <w:bCs/>
          <w:sz w:val="32"/>
          <w:szCs w:val="32"/>
        </w:rPr>
        <w:t>第三十一条</w:t>
      </w:r>
      <w:r>
        <w:rPr>
          <w:rFonts w:hint="eastAsia" w:ascii="仿宋_GB2312" w:eastAsia="仿宋_GB2312"/>
          <w:bCs/>
          <w:sz w:val="32"/>
          <w:szCs w:val="32"/>
        </w:rPr>
        <w:t xml:space="preserve"> 本管理办法未尽事宜，适用《中国科学院大学学生管理规定》、《中国科学院大学学生请假销假管理办法》、《中国科学院大学学生纪律处分条例》。</w:t>
      </w:r>
    </w:p>
    <w:p w14:paraId="6C7DB498">
      <w:pPr>
        <w:widowControl/>
        <w:spacing w:line="560" w:lineRule="exact"/>
        <w:ind w:firstLine="643" w:firstLineChars="200"/>
        <w:jc w:val="left"/>
        <w:rPr>
          <w:rFonts w:ascii="仿宋_GB2312" w:eastAsia="仿宋_GB2312"/>
          <w:bCs/>
          <w:sz w:val="32"/>
          <w:szCs w:val="32"/>
        </w:rPr>
      </w:pPr>
      <w:r>
        <w:rPr>
          <w:rFonts w:hint="eastAsia" w:ascii="仿宋_GB2312" w:eastAsia="仿宋_GB2312"/>
          <w:b/>
          <w:bCs/>
          <w:sz w:val="32"/>
          <w:szCs w:val="32"/>
        </w:rPr>
        <w:t>第三十二条</w:t>
      </w:r>
      <w:r>
        <w:rPr>
          <w:rFonts w:hint="eastAsia" w:ascii="仿宋_GB2312" w:eastAsia="仿宋_GB2312"/>
          <w:bCs/>
          <w:sz w:val="32"/>
          <w:szCs w:val="32"/>
        </w:rPr>
        <w:t xml:space="preserve"> 本管理办法由上海高等研究院研究生处负责解释，自</w:t>
      </w:r>
      <w:r>
        <w:rPr>
          <w:rFonts w:eastAsia="仿宋_GB2312"/>
          <w:bCs/>
          <w:sz w:val="32"/>
          <w:szCs w:val="32"/>
        </w:rPr>
        <w:t>2014</w:t>
      </w:r>
      <w:r>
        <w:rPr>
          <w:rFonts w:hint="eastAsia" w:ascii="仿宋_GB2312" w:eastAsia="仿宋_GB2312"/>
          <w:bCs/>
          <w:sz w:val="32"/>
          <w:szCs w:val="32"/>
        </w:rPr>
        <w:t>年</w:t>
      </w:r>
      <w:r>
        <w:rPr>
          <w:rFonts w:eastAsia="仿宋_GB2312"/>
          <w:bCs/>
          <w:sz w:val="32"/>
          <w:szCs w:val="32"/>
        </w:rPr>
        <w:t>9</w:t>
      </w:r>
      <w:r>
        <w:rPr>
          <w:rFonts w:hint="eastAsia" w:ascii="仿宋_GB2312" w:eastAsia="仿宋_GB2312"/>
          <w:bCs/>
          <w:sz w:val="32"/>
          <w:szCs w:val="32"/>
        </w:rPr>
        <w:t>月</w:t>
      </w:r>
      <w:r>
        <w:rPr>
          <w:rFonts w:eastAsia="仿宋_GB2312"/>
          <w:bCs/>
          <w:sz w:val="32"/>
          <w:szCs w:val="32"/>
        </w:rPr>
        <w:t>1</w:t>
      </w:r>
      <w:r>
        <w:rPr>
          <w:rFonts w:hint="eastAsia" w:ascii="仿宋_GB2312" w:eastAsia="仿宋_GB2312"/>
          <w:bCs/>
          <w:sz w:val="32"/>
          <w:szCs w:val="32"/>
        </w:rPr>
        <w:t>日起施行。</w:t>
      </w:r>
    </w:p>
    <w:p w14:paraId="55CF7B9C">
      <w:pPr>
        <w:spacing w:line="560" w:lineRule="exact"/>
        <w:rPr>
          <w:rFonts w:ascii="仿宋_GB2312" w:eastAsia="仿宋_GB2312"/>
          <w:bCs/>
          <w:sz w:val="32"/>
          <w:szCs w:val="32"/>
        </w:rPr>
      </w:pPr>
    </w:p>
    <w:p w14:paraId="5367CF5E">
      <w:pPr>
        <w:rPr>
          <w:rFonts w:ascii="仿宋_GB2312" w:eastAsia="仿宋_GB2312"/>
          <w:bCs/>
          <w:sz w:val="30"/>
          <w:szCs w:val="30"/>
        </w:rPr>
      </w:pPr>
    </w:p>
    <w:p w14:paraId="2B5A59E5">
      <w:pPr>
        <w:rPr>
          <w:rFonts w:ascii="仿宋_GB2312" w:eastAsia="仿宋_GB2312"/>
          <w:bCs/>
          <w:sz w:val="30"/>
          <w:szCs w:val="30"/>
        </w:rPr>
      </w:pPr>
    </w:p>
    <w:p w14:paraId="01A17B12">
      <w:pPr>
        <w:rPr>
          <w:rFonts w:ascii="仿宋_GB2312" w:eastAsia="仿宋_GB2312"/>
          <w:bCs/>
          <w:sz w:val="30"/>
          <w:szCs w:val="30"/>
        </w:rPr>
      </w:pPr>
    </w:p>
    <w:p w14:paraId="66E34874">
      <w:pPr>
        <w:rPr>
          <w:rFonts w:ascii="仿宋_GB2312" w:eastAsia="仿宋_GB2312"/>
          <w:bCs/>
          <w:sz w:val="30"/>
          <w:szCs w:val="30"/>
        </w:rPr>
      </w:pPr>
    </w:p>
    <w:p w14:paraId="6A3EC632">
      <w:pPr>
        <w:rPr>
          <w:rFonts w:ascii="仿宋_GB2312" w:eastAsia="仿宋_GB2312"/>
          <w:bCs/>
          <w:sz w:val="30"/>
          <w:szCs w:val="30"/>
        </w:rPr>
      </w:pPr>
    </w:p>
    <w:p w14:paraId="3B26DA08">
      <w:pPr>
        <w:rPr>
          <w:rFonts w:ascii="仿宋_GB2312" w:eastAsia="仿宋_GB2312"/>
          <w:bCs/>
          <w:sz w:val="30"/>
          <w:szCs w:val="30"/>
        </w:rPr>
      </w:pPr>
    </w:p>
    <w:p w14:paraId="4BD887A4">
      <w:pPr>
        <w:rPr>
          <w:rFonts w:ascii="仿宋_GB2312" w:eastAsia="仿宋_GB2312"/>
          <w:bCs/>
          <w:sz w:val="30"/>
          <w:szCs w:val="30"/>
        </w:rPr>
      </w:pPr>
    </w:p>
    <w:p w14:paraId="5769EC28">
      <w:pPr>
        <w:rPr>
          <w:rFonts w:ascii="仿宋_GB2312" w:eastAsia="仿宋_GB2312"/>
          <w:bCs/>
          <w:sz w:val="30"/>
          <w:szCs w:val="30"/>
        </w:rPr>
      </w:pPr>
    </w:p>
    <w:p w14:paraId="23CAF94C">
      <w:pPr>
        <w:jc w:val="left"/>
        <w:rPr>
          <w:sz w:val="24"/>
        </w:rPr>
      </w:pPr>
    </w:p>
    <w:p w14:paraId="4A40CECE">
      <w:pPr>
        <w:jc w:val="left"/>
        <w:rPr>
          <w:sz w:val="24"/>
        </w:rPr>
      </w:pPr>
    </w:p>
    <w:p w14:paraId="350E4AEC">
      <w:pPr>
        <w:jc w:val="left"/>
        <w:rPr>
          <w:sz w:val="24"/>
        </w:rPr>
      </w:pPr>
      <w:r>
        <w:rPr>
          <w:rFonts w:hint="eastAsia"/>
          <w:sz w:val="24"/>
        </w:rPr>
        <w:t>附件1</w:t>
      </w:r>
    </w:p>
    <w:p w14:paraId="6EFFBA14">
      <w:pPr>
        <w:spacing w:line="240" w:lineRule="atLeast"/>
        <w:jc w:val="center"/>
        <w:rPr>
          <w:b/>
          <w:sz w:val="32"/>
          <w:szCs w:val="28"/>
        </w:rPr>
      </w:pPr>
      <w:r>
        <w:rPr>
          <w:rFonts w:hint="eastAsia"/>
          <w:b/>
          <w:sz w:val="32"/>
          <w:szCs w:val="28"/>
        </w:rPr>
        <w:t>上海高等研究院学生请假申请表</w:t>
      </w:r>
    </w:p>
    <w:p w14:paraId="7C7DC19C">
      <w:pPr>
        <w:jc w:val="center"/>
        <w:rPr>
          <w:sz w:val="15"/>
          <w:szCs w:val="28"/>
        </w:rPr>
      </w:pPr>
      <w:r>
        <w:rPr>
          <w:rFonts w:hint="eastAsia"/>
          <w:sz w:val="15"/>
          <w:szCs w:val="28"/>
        </w:rPr>
        <w:t>（试行）</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22"/>
        <w:gridCol w:w="1847"/>
        <w:gridCol w:w="700"/>
        <w:gridCol w:w="190"/>
        <w:gridCol w:w="1086"/>
        <w:gridCol w:w="335"/>
        <w:gridCol w:w="1421"/>
        <w:gridCol w:w="1421"/>
      </w:tblGrid>
      <w:tr w14:paraId="38F6C8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522" w:type="dxa"/>
            <w:vAlign w:val="center"/>
          </w:tcPr>
          <w:p w14:paraId="35192B8F">
            <w:pPr>
              <w:rPr>
                <w:rFonts w:asciiTheme="minorEastAsia" w:hAnsiTheme="minorEastAsia"/>
                <w:kern w:val="0"/>
                <w:sz w:val="24"/>
              </w:rPr>
            </w:pPr>
            <w:r>
              <w:rPr>
                <w:rFonts w:hint="eastAsia" w:asciiTheme="minorEastAsia" w:hAnsiTheme="minorEastAsia"/>
                <w:kern w:val="0"/>
                <w:sz w:val="24"/>
              </w:rPr>
              <w:t>姓名</w:t>
            </w:r>
          </w:p>
        </w:tc>
        <w:tc>
          <w:tcPr>
            <w:tcW w:w="1847" w:type="dxa"/>
            <w:vAlign w:val="center"/>
          </w:tcPr>
          <w:p w14:paraId="0FC01B5A">
            <w:pPr>
              <w:rPr>
                <w:rFonts w:asciiTheme="minorEastAsia" w:hAnsiTheme="minorEastAsia"/>
                <w:kern w:val="0"/>
                <w:sz w:val="24"/>
              </w:rPr>
            </w:pPr>
          </w:p>
        </w:tc>
        <w:tc>
          <w:tcPr>
            <w:tcW w:w="890" w:type="dxa"/>
            <w:gridSpan w:val="2"/>
            <w:vAlign w:val="center"/>
          </w:tcPr>
          <w:p w14:paraId="49E9675A">
            <w:pPr>
              <w:rPr>
                <w:rFonts w:asciiTheme="minorEastAsia" w:hAnsiTheme="minorEastAsia"/>
                <w:kern w:val="0"/>
                <w:sz w:val="24"/>
              </w:rPr>
            </w:pPr>
            <w:r>
              <w:rPr>
                <w:rFonts w:hint="eastAsia" w:asciiTheme="minorEastAsia" w:hAnsiTheme="minorEastAsia"/>
                <w:kern w:val="0"/>
                <w:sz w:val="24"/>
              </w:rPr>
              <w:t>性别</w:t>
            </w:r>
          </w:p>
        </w:tc>
        <w:tc>
          <w:tcPr>
            <w:tcW w:w="1421" w:type="dxa"/>
            <w:gridSpan w:val="2"/>
            <w:vAlign w:val="center"/>
          </w:tcPr>
          <w:p w14:paraId="4F4FCB15">
            <w:pPr>
              <w:rPr>
                <w:rFonts w:asciiTheme="minorEastAsia" w:hAnsiTheme="minorEastAsia"/>
                <w:kern w:val="0"/>
                <w:sz w:val="24"/>
              </w:rPr>
            </w:pPr>
          </w:p>
        </w:tc>
        <w:tc>
          <w:tcPr>
            <w:tcW w:w="1421" w:type="dxa"/>
            <w:vAlign w:val="center"/>
          </w:tcPr>
          <w:p w14:paraId="4A8FBD83">
            <w:pPr>
              <w:rPr>
                <w:rFonts w:asciiTheme="minorEastAsia" w:hAnsiTheme="minorEastAsia"/>
                <w:kern w:val="0"/>
                <w:sz w:val="24"/>
              </w:rPr>
            </w:pPr>
            <w:r>
              <w:rPr>
                <w:rFonts w:hint="eastAsia" w:asciiTheme="minorEastAsia" w:hAnsiTheme="minorEastAsia"/>
                <w:kern w:val="0"/>
                <w:sz w:val="24"/>
              </w:rPr>
              <w:t>入学年月</w:t>
            </w:r>
          </w:p>
        </w:tc>
        <w:tc>
          <w:tcPr>
            <w:tcW w:w="1421" w:type="dxa"/>
            <w:vAlign w:val="center"/>
          </w:tcPr>
          <w:p w14:paraId="5094C9FA">
            <w:pPr>
              <w:rPr>
                <w:rFonts w:asciiTheme="minorEastAsia" w:hAnsiTheme="minorEastAsia"/>
                <w:kern w:val="0"/>
                <w:sz w:val="24"/>
              </w:rPr>
            </w:pPr>
          </w:p>
        </w:tc>
      </w:tr>
      <w:tr w14:paraId="2DB0BF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522" w:type="dxa"/>
            <w:vAlign w:val="center"/>
          </w:tcPr>
          <w:p w14:paraId="345CDA85">
            <w:pPr>
              <w:rPr>
                <w:rFonts w:asciiTheme="minorEastAsia" w:hAnsiTheme="minorEastAsia"/>
                <w:kern w:val="0"/>
                <w:sz w:val="24"/>
              </w:rPr>
            </w:pPr>
            <w:r>
              <w:rPr>
                <w:rFonts w:hint="eastAsia" w:asciiTheme="minorEastAsia" w:hAnsiTheme="minorEastAsia"/>
                <w:kern w:val="0"/>
                <w:sz w:val="24"/>
              </w:rPr>
              <w:t>联系电话</w:t>
            </w:r>
          </w:p>
        </w:tc>
        <w:tc>
          <w:tcPr>
            <w:tcW w:w="1847" w:type="dxa"/>
            <w:vAlign w:val="center"/>
          </w:tcPr>
          <w:p w14:paraId="4730E6C0">
            <w:pPr>
              <w:rPr>
                <w:rFonts w:asciiTheme="minorEastAsia" w:hAnsiTheme="minorEastAsia"/>
                <w:kern w:val="0"/>
                <w:sz w:val="24"/>
              </w:rPr>
            </w:pPr>
          </w:p>
        </w:tc>
        <w:tc>
          <w:tcPr>
            <w:tcW w:w="1976" w:type="dxa"/>
            <w:gridSpan w:val="3"/>
            <w:vAlign w:val="center"/>
          </w:tcPr>
          <w:p w14:paraId="0C1AD779">
            <w:pPr>
              <w:rPr>
                <w:rFonts w:asciiTheme="minorEastAsia" w:hAnsiTheme="minorEastAsia"/>
                <w:kern w:val="0"/>
                <w:sz w:val="24"/>
              </w:rPr>
            </w:pPr>
            <w:r>
              <w:rPr>
                <w:rFonts w:hint="eastAsia" w:asciiTheme="minorEastAsia" w:hAnsiTheme="minorEastAsia"/>
                <w:kern w:val="0"/>
                <w:sz w:val="24"/>
              </w:rPr>
              <w:t>中心（实验室）</w:t>
            </w:r>
          </w:p>
        </w:tc>
        <w:tc>
          <w:tcPr>
            <w:tcW w:w="3177" w:type="dxa"/>
            <w:gridSpan w:val="3"/>
            <w:vAlign w:val="center"/>
          </w:tcPr>
          <w:p w14:paraId="3FDC0609">
            <w:pPr>
              <w:rPr>
                <w:rFonts w:asciiTheme="minorEastAsia" w:hAnsiTheme="minorEastAsia"/>
                <w:kern w:val="0"/>
                <w:sz w:val="24"/>
              </w:rPr>
            </w:pPr>
          </w:p>
        </w:tc>
      </w:tr>
      <w:tr w14:paraId="03D16B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522" w:type="dxa"/>
            <w:vAlign w:val="center"/>
          </w:tcPr>
          <w:p w14:paraId="3D560CC2">
            <w:pPr>
              <w:rPr>
                <w:rFonts w:asciiTheme="minorEastAsia" w:hAnsiTheme="minorEastAsia"/>
                <w:kern w:val="0"/>
                <w:sz w:val="24"/>
              </w:rPr>
            </w:pPr>
            <w:r>
              <w:rPr>
                <w:rFonts w:hint="eastAsia" w:asciiTheme="minorEastAsia" w:hAnsiTheme="minorEastAsia"/>
                <w:kern w:val="0"/>
                <w:sz w:val="24"/>
              </w:rPr>
              <w:t>宿舍地址</w:t>
            </w:r>
          </w:p>
        </w:tc>
        <w:tc>
          <w:tcPr>
            <w:tcW w:w="7000" w:type="dxa"/>
            <w:gridSpan w:val="7"/>
            <w:vAlign w:val="center"/>
          </w:tcPr>
          <w:p w14:paraId="62D1E7F3">
            <w:pPr>
              <w:rPr>
                <w:rFonts w:asciiTheme="minorEastAsia" w:hAnsiTheme="minorEastAsia"/>
                <w:kern w:val="0"/>
                <w:sz w:val="24"/>
              </w:rPr>
            </w:pPr>
          </w:p>
        </w:tc>
      </w:tr>
      <w:tr w14:paraId="5E14F1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522" w:type="dxa"/>
            <w:vAlign w:val="center"/>
          </w:tcPr>
          <w:p w14:paraId="6E7C5F5F">
            <w:pPr>
              <w:rPr>
                <w:rFonts w:asciiTheme="minorEastAsia" w:hAnsiTheme="minorEastAsia"/>
                <w:kern w:val="0"/>
                <w:sz w:val="24"/>
              </w:rPr>
            </w:pPr>
            <w:r>
              <w:rPr>
                <w:rFonts w:hint="eastAsia" w:asciiTheme="minorEastAsia" w:hAnsiTheme="minorEastAsia"/>
                <w:kern w:val="0"/>
                <w:sz w:val="24"/>
              </w:rPr>
              <w:t>导师</w:t>
            </w:r>
          </w:p>
        </w:tc>
        <w:tc>
          <w:tcPr>
            <w:tcW w:w="2547" w:type="dxa"/>
            <w:gridSpan w:val="2"/>
            <w:vAlign w:val="center"/>
          </w:tcPr>
          <w:p w14:paraId="398DF486">
            <w:pPr>
              <w:rPr>
                <w:rFonts w:asciiTheme="minorEastAsia" w:hAnsiTheme="minorEastAsia"/>
                <w:kern w:val="0"/>
                <w:sz w:val="24"/>
              </w:rPr>
            </w:pPr>
          </w:p>
        </w:tc>
        <w:tc>
          <w:tcPr>
            <w:tcW w:w="1611" w:type="dxa"/>
            <w:gridSpan w:val="3"/>
            <w:vAlign w:val="center"/>
          </w:tcPr>
          <w:p w14:paraId="4CA5DF73">
            <w:pPr>
              <w:rPr>
                <w:rFonts w:asciiTheme="minorEastAsia" w:hAnsiTheme="minorEastAsia"/>
                <w:kern w:val="0"/>
                <w:sz w:val="24"/>
              </w:rPr>
            </w:pPr>
            <w:r>
              <w:rPr>
                <w:rFonts w:hint="eastAsia" w:asciiTheme="minorEastAsia" w:hAnsiTheme="minorEastAsia"/>
                <w:kern w:val="0"/>
                <w:sz w:val="24"/>
              </w:rPr>
              <w:t>导师电话</w:t>
            </w:r>
          </w:p>
        </w:tc>
        <w:tc>
          <w:tcPr>
            <w:tcW w:w="2842" w:type="dxa"/>
            <w:gridSpan w:val="2"/>
            <w:vAlign w:val="center"/>
          </w:tcPr>
          <w:p w14:paraId="6FBEAE52">
            <w:pPr>
              <w:rPr>
                <w:rFonts w:asciiTheme="minorEastAsia" w:hAnsiTheme="minorEastAsia"/>
                <w:kern w:val="0"/>
                <w:sz w:val="24"/>
              </w:rPr>
            </w:pPr>
          </w:p>
        </w:tc>
      </w:tr>
      <w:tr w14:paraId="2F4002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522" w:type="dxa"/>
            <w:vAlign w:val="center"/>
          </w:tcPr>
          <w:p w14:paraId="1056F027">
            <w:pPr>
              <w:rPr>
                <w:rFonts w:asciiTheme="minorEastAsia" w:hAnsiTheme="minorEastAsia"/>
                <w:kern w:val="0"/>
                <w:sz w:val="24"/>
              </w:rPr>
            </w:pPr>
            <w:r>
              <w:rPr>
                <w:rFonts w:hint="eastAsia" w:asciiTheme="minorEastAsia" w:hAnsiTheme="minorEastAsia"/>
                <w:kern w:val="0"/>
                <w:sz w:val="24"/>
              </w:rPr>
              <w:t>家长</w:t>
            </w:r>
          </w:p>
        </w:tc>
        <w:tc>
          <w:tcPr>
            <w:tcW w:w="2547" w:type="dxa"/>
            <w:gridSpan w:val="2"/>
            <w:vAlign w:val="center"/>
          </w:tcPr>
          <w:p w14:paraId="0CDAB23D">
            <w:pPr>
              <w:rPr>
                <w:rFonts w:asciiTheme="minorEastAsia" w:hAnsiTheme="minorEastAsia"/>
                <w:kern w:val="0"/>
                <w:sz w:val="24"/>
              </w:rPr>
            </w:pPr>
          </w:p>
        </w:tc>
        <w:tc>
          <w:tcPr>
            <w:tcW w:w="1611" w:type="dxa"/>
            <w:gridSpan w:val="3"/>
            <w:vAlign w:val="center"/>
          </w:tcPr>
          <w:p w14:paraId="5BD38A25">
            <w:pPr>
              <w:rPr>
                <w:rFonts w:asciiTheme="minorEastAsia" w:hAnsiTheme="minorEastAsia"/>
                <w:kern w:val="0"/>
                <w:sz w:val="24"/>
              </w:rPr>
            </w:pPr>
            <w:r>
              <w:rPr>
                <w:rFonts w:hint="eastAsia" w:asciiTheme="minorEastAsia" w:hAnsiTheme="minorEastAsia"/>
                <w:kern w:val="0"/>
                <w:sz w:val="24"/>
              </w:rPr>
              <w:t>家长电话</w:t>
            </w:r>
          </w:p>
        </w:tc>
        <w:tc>
          <w:tcPr>
            <w:tcW w:w="2842" w:type="dxa"/>
            <w:gridSpan w:val="2"/>
            <w:vAlign w:val="center"/>
          </w:tcPr>
          <w:p w14:paraId="39740B15">
            <w:pPr>
              <w:rPr>
                <w:rFonts w:asciiTheme="minorEastAsia" w:hAnsiTheme="minorEastAsia"/>
                <w:kern w:val="0"/>
                <w:sz w:val="24"/>
              </w:rPr>
            </w:pPr>
          </w:p>
        </w:tc>
      </w:tr>
      <w:tr w14:paraId="072A93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1" w:hRule="atLeast"/>
        </w:trPr>
        <w:tc>
          <w:tcPr>
            <w:tcW w:w="8522" w:type="dxa"/>
            <w:gridSpan w:val="8"/>
          </w:tcPr>
          <w:p w14:paraId="004243A8">
            <w:pPr>
              <w:rPr>
                <w:rFonts w:asciiTheme="minorEastAsia" w:hAnsiTheme="minorEastAsia"/>
                <w:kern w:val="0"/>
                <w:sz w:val="24"/>
              </w:rPr>
            </w:pPr>
            <w:r>
              <w:rPr>
                <w:rFonts w:hint="eastAsia" w:asciiTheme="minorEastAsia" w:hAnsiTheme="minorEastAsia"/>
                <w:kern w:val="0"/>
                <w:sz w:val="24"/>
              </w:rPr>
              <w:t>申请理由：</w:t>
            </w:r>
          </w:p>
          <w:p w14:paraId="39D19807">
            <w:pPr>
              <w:rPr>
                <w:rFonts w:asciiTheme="minorEastAsia" w:hAnsiTheme="minorEastAsia"/>
                <w:kern w:val="0"/>
                <w:sz w:val="24"/>
              </w:rPr>
            </w:pPr>
          </w:p>
        </w:tc>
      </w:tr>
      <w:tr w14:paraId="1F4D40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44" w:hRule="atLeast"/>
        </w:trPr>
        <w:tc>
          <w:tcPr>
            <w:tcW w:w="8522" w:type="dxa"/>
            <w:gridSpan w:val="8"/>
          </w:tcPr>
          <w:p w14:paraId="02A98565">
            <w:pPr>
              <w:spacing w:line="400" w:lineRule="exact"/>
              <w:rPr>
                <w:rFonts w:asciiTheme="minorEastAsia" w:hAnsiTheme="minorEastAsia"/>
                <w:kern w:val="0"/>
                <w:sz w:val="24"/>
                <w:u w:val="single"/>
              </w:rPr>
            </w:pPr>
            <w:r>
              <w:rPr>
                <w:rFonts w:hint="eastAsia" w:asciiTheme="minorEastAsia" w:hAnsiTheme="minorEastAsia"/>
                <w:kern w:val="0"/>
                <w:sz w:val="24"/>
              </w:rPr>
              <w:t>□病假、□事假、□法定节假日、□其他</w:t>
            </w:r>
            <w:r>
              <w:rPr>
                <w:rFonts w:hint="eastAsia" w:asciiTheme="minorEastAsia" w:hAnsiTheme="minorEastAsia"/>
                <w:kern w:val="0"/>
                <w:sz w:val="24"/>
                <w:u w:val="single"/>
              </w:rPr>
              <w:t xml:space="preserve">               </w:t>
            </w:r>
          </w:p>
          <w:p w14:paraId="6242A8DE">
            <w:pPr>
              <w:spacing w:line="400" w:lineRule="exact"/>
              <w:rPr>
                <w:rFonts w:asciiTheme="minorEastAsia" w:hAnsiTheme="minorEastAsia"/>
                <w:kern w:val="0"/>
                <w:sz w:val="24"/>
              </w:rPr>
            </w:pPr>
            <w:r>
              <w:rPr>
                <w:rFonts w:hint="eastAsia" w:asciiTheme="minorEastAsia" w:hAnsiTheme="minorEastAsia"/>
                <w:kern w:val="0"/>
                <w:sz w:val="24"/>
              </w:rPr>
              <w:t>请假时间从     年     月     日到     年     月     日，共     天</w:t>
            </w:r>
          </w:p>
          <w:p w14:paraId="2E17A528">
            <w:pPr>
              <w:spacing w:line="400" w:lineRule="exact"/>
              <w:rPr>
                <w:rFonts w:asciiTheme="minorEastAsia" w:hAnsiTheme="minorEastAsia"/>
                <w:kern w:val="0"/>
                <w:sz w:val="24"/>
              </w:rPr>
            </w:pPr>
            <w:r>
              <w:rPr>
                <w:rFonts w:hint="eastAsia" w:asciiTheme="minorEastAsia" w:hAnsiTheme="minorEastAsia"/>
                <w:kern w:val="0"/>
                <w:sz w:val="24"/>
              </w:rPr>
              <w:t xml:space="preserve">本人签名：           年       月      日     </w:t>
            </w:r>
          </w:p>
        </w:tc>
      </w:tr>
      <w:tr w14:paraId="2DBA46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7" w:hRule="atLeast"/>
        </w:trPr>
        <w:tc>
          <w:tcPr>
            <w:tcW w:w="4259" w:type="dxa"/>
            <w:gridSpan w:val="4"/>
          </w:tcPr>
          <w:p w14:paraId="3B02F11A">
            <w:pPr>
              <w:jc w:val="center"/>
              <w:rPr>
                <w:rFonts w:asciiTheme="minorEastAsia" w:hAnsiTheme="minorEastAsia"/>
                <w:b/>
                <w:kern w:val="0"/>
                <w:sz w:val="24"/>
              </w:rPr>
            </w:pPr>
            <w:r>
              <w:rPr>
                <w:rFonts w:hint="eastAsia" w:asciiTheme="minorEastAsia" w:hAnsiTheme="minorEastAsia"/>
                <w:b/>
                <w:kern w:val="0"/>
                <w:sz w:val="24"/>
              </w:rPr>
              <w:t>请假审批</w:t>
            </w:r>
          </w:p>
        </w:tc>
        <w:tc>
          <w:tcPr>
            <w:tcW w:w="4263" w:type="dxa"/>
            <w:gridSpan w:val="4"/>
          </w:tcPr>
          <w:p w14:paraId="0A4B714C">
            <w:pPr>
              <w:jc w:val="center"/>
              <w:rPr>
                <w:rFonts w:asciiTheme="minorEastAsia" w:hAnsiTheme="minorEastAsia"/>
                <w:b/>
                <w:kern w:val="0"/>
                <w:sz w:val="24"/>
              </w:rPr>
            </w:pPr>
            <w:r>
              <w:rPr>
                <w:rFonts w:hint="eastAsia" w:asciiTheme="minorEastAsia" w:hAnsiTheme="minorEastAsia"/>
                <w:b/>
                <w:kern w:val="0"/>
                <w:sz w:val="24"/>
              </w:rPr>
              <w:t>销假审批</w:t>
            </w:r>
          </w:p>
        </w:tc>
      </w:tr>
      <w:tr w14:paraId="621179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17" w:hRule="atLeast"/>
        </w:trPr>
        <w:tc>
          <w:tcPr>
            <w:tcW w:w="4259" w:type="dxa"/>
            <w:gridSpan w:val="4"/>
          </w:tcPr>
          <w:p w14:paraId="4EEA6EA9">
            <w:pPr>
              <w:rPr>
                <w:rFonts w:asciiTheme="minorEastAsia" w:hAnsiTheme="minorEastAsia"/>
                <w:kern w:val="0"/>
                <w:sz w:val="24"/>
              </w:rPr>
            </w:pPr>
            <w:r>
              <w:rPr>
                <w:rFonts w:hint="eastAsia" w:asciiTheme="minorEastAsia" w:hAnsiTheme="minorEastAsia"/>
                <w:kern w:val="0"/>
                <w:sz w:val="24"/>
              </w:rPr>
              <w:t>导师意见：</w:t>
            </w:r>
          </w:p>
          <w:p w14:paraId="7AE61A43">
            <w:pPr>
              <w:tabs>
                <w:tab w:val="left" w:pos="910"/>
              </w:tabs>
              <w:rPr>
                <w:rFonts w:asciiTheme="minorEastAsia" w:hAnsiTheme="minorEastAsia"/>
                <w:kern w:val="0"/>
                <w:sz w:val="24"/>
              </w:rPr>
            </w:pPr>
            <w:r>
              <w:rPr>
                <w:rFonts w:asciiTheme="minorEastAsia" w:hAnsiTheme="minorEastAsia"/>
                <w:kern w:val="0"/>
                <w:sz w:val="24"/>
              </w:rPr>
              <w:tab/>
            </w:r>
          </w:p>
          <w:p w14:paraId="11E71C8A">
            <w:pPr>
              <w:rPr>
                <w:rFonts w:asciiTheme="minorEastAsia" w:hAnsiTheme="minorEastAsia"/>
                <w:kern w:val="0"/>
                <w:sz w:val="24"/>
              </w:rPr>
            </w:pPr>
          </w:p>
          <w:p w14:paraId="0A327989">
            <w:pPr>
              <w:jc w:val="right"/>
              <w:rPr>
                <w:rFonts w:asciiTheme="minorEastAsia" w:hAnsiTheme="minorEastAsia"/>
                <w:kern w:val="0"/>
                <w:sz w:val="24"/>
              </w:rPr>
            </w:pPr>
            <w:r>
              <w:rPr>
                <w:rFonts w:hint="eastAsia" w:asciiTheme="minorEastAsia" w:hAnsiTheme="minorEastAsia"/>
                <w:kern w:val="0"/>
                <w:sz w:val="24"/>
              </w:rPr>
              <w:t>年   月   日</w:t>
            </w:r>
          </w:p>
        </w:tc>
        <w:tc>
          <w:tcPr>
            <w:tcW w:w="4263" w:type="dxa"/>
            <w:gridSpan w:val="4"/>
          </w:tcPr>
          <w:p w14:paraId="09D598DE">
            <w:pPr>
              <w:rPr>
                <w:rFonts w:asciiTheme="minorEastAsia" w:hAnsiTheme="minorEastAsia"/>
                <w:kern w:val="0"/>
                <w:sz w:val="24"/>
              </w:rPr>
            </w:pPr>
            <w:r>
              <w:rPr>
                <w:rFonts w:hint="eastAsia" w:asciiTheme="minorEastAsia" w:hAnsiTheme="minorEastAsia"/>
                <w:kern w:val="0"/>
                <w:sz w:val="24"/>
              </w:rPr>
              <w:t>导师意见：</w:t>
            </w:r>
          </w:p>
          <w:p w14:paraId="49B13508">
            <w:pPr>
              <w:rPr>
                <w:rFonts w:asciiTheme="minorEastAsia" w:hAnsiTheme="minorEastAsia"/>
                <w:kern w:val="0"/>
                <w:sz w:val="24"/>
              </w:rPr>
            </w:pPr>
          </w:p>
          <w:p w14:paraId="55FCA035">
            <w:pPr>
              <w:rPr>
                <w:rFonts w:asciiTheme="minorEastAsia" w:hAnsiTheme="minorEastAsia"/>
                <w:kern w:val="0"/>
                <w:sz w:val="24"/>
              </w:rPr>
            </w:pPr>
          </w:p>
          <w:p w14:paraId="1F1FE028">
            <w:pPr>
              <w:jc w:val="right"/>
              <w:rPr>
                <w:rFonts w:asciiTheme="minorEastAsia" w:hAnsiTheme="minorEastAsia"/>
                <w:kern w:val="0"/>
                <w:sz w:val="24"/>
              </w:rPr>
            </w:pPr>
            <w:r>
              <w:rPr>
                <w:rFonts w:hint="eastAsia" w:asciiTheme="minorEastAsia" w:hAnsiTheme="minorEastAsia"/>
                <w:kern w:val="0"/>
                <w:sz w:val="24"/>
              </w:rPr>
              <w:t>年   月   日</w:t>
            </w:r>
          </w:p>
        </w:tc>
      </w:tr>
      <w:tr w14:paraId="5557EF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17" w:hRule="atLeast"/>
        </w:trPr>
        <w:tc>
          <w:tcPr>
            <w:tcW w:w="4259" w:type="dxa"/>
            <w:gridSpan w:val="4"/>
          </w:tcPr>
          <w:p w14:paraId="72883A2A">
            <w:pPr>
              <w:rPr>
                <w:rFonts w:asciiTheme="minorEastAsia" w:hAnsiTheme="minorEastAsia"/>
                <w:kern w:val="0"/>
                <w:sz w:val="24"/>
              </w:rPr>
            </w:pPr>
            <w:r>
              <w:rPr>
                <w:rFonts w:hint="eastAsia" w:asciiTheme="minorEastAsia" w:hAnsiTheme="minorEastAsia"/>
                <w:kern w:val="0"/>
                <w:sz w:val="24"/>
              </w:rPr>
              <w:t>部门意见：</w:t>
            </w:r>
          </w:p>
          <w:p w14:paraId="5E986259">
            <w:pPr>
              <w:rPr>
                <w:rFonts w:asciiTheme="minorEastAsia" w:hAnsiTheme="minorEastAsia"/>
                <w:kern w:val="0"/>
                <w:sz w:val="24"/>
              </w:rPr>
            </w:pPr>
          </w:p>
          <w:p w14:paraId="4323FBB9">
            <w:pPr>
              <w:jc w:val="right"/>
              <w:rPr>
                <w:rFonts w:asciiTheme="minorEastAsia" w:hAnsiTheme="minorEastAsia"/>
                <w:kern w:val="0"/>
                <w:sz w:val="24"/>
              </w:rPr>
            </w:pPr>
          </w:p>
          <w:p w14:paraId="3CF700F1">
            <w:pPr>
              <w:jc w:val="right"/>
              <w:rPr>
                <w:rFonts w:asciiTheme="minorEastAsia" w:hAnsiTheme="minorEastAsia"/>
                <w:kern w:val="0"/>
                <w:sz w:val="24"/>
              </w:rPr>
            </w:pPr>
            <w:r>
              <w:rPr>
                <w:rFonts w:hint="eastAsia" w:asciiTheme="minorEastAsia" w:hAnsiTheme="minorEastAsia"/>
                <w:kern w:val="0"/>
                <w:sz w:val="24"/>
              </w:rPr>
              <w:t>年   月   日</w:t>
            </w:r>
          </w:p>
        </w:tc>
        <w:tc>
          <w:tcPr>
            <w:tcW w:w="4263" w:type="dxa"/>
            <w:gridSpan w:val="4"/>
          </w:tcPr>
          <w:p w14:paraId="4B093E43">
            <w:pPr>
              <w:rPr>
                <w:rFonts w:asciiTheme="minorEastAsia" w:hAnsiTheme="minorEastAsia"/>
                <w:kern w:val="0"/>
                <w:sz w:val="24"/>
              </w:rPr>
            </w:pPr>
            <w:r>
              <w:rPr>
                <w:rFonts w:hint="eastAsia" w:asciiTheme="minorEastAsia" w:hAnsiTheme="minorEastAsia"/>
                <w:kern w:val="0"/>
                <w:sz w:val="24"/>
              </w:rPr>
              <w:t>部门意见：</w:t>
            </w:r>
          </w:p>
          <w:p w14:paraId="2F4686D9">
            <w:pPr>
              <w:rPr>
                <w:rFonts w:asciiTheme="minorEastAsia" w:hAnsiTheme="minorEastAsia"/>
                <w:kern w:val="0"/>
                <w:sz w:val="24"/>
              </w:rPr>
            </w:pPr>
          </w:p>
          <w:p w14:paraId="4D6140C9">
            <w:pPr>
              <w:jc w:val="right"/>
              <w:rPr>
                <w:rFonts w:asciiTheme="minorEastAsia" w:hAnsiTheme="minorEastAsia"/>
                <w:kern w:val="0"/>
                <w:sz w:val="24"/>
              </w:rPr>
            </w:pPr>
          </w:p>
          <w:p w14:paraId="15A109C5">
            <w:pPr>
              <w:jc w:val="right"/>
              <w:rPr>
                <w:rFonts w:asciiTheme="minorEastAsia" w:hAnsiTheme="minorEastAsia"/>
                <w:kern w:val="0"/>
                <w:sz w:val="24"/>
              </w:rPr>
            </w:pPr>
            <w:r>
              <w:rPr>
                <w:rFonts w:hint="eastAsia" w:asciiTheme="minorEastAsia" w:hAnsiTheme="minorEastAsia"/>
                <w:kern w:val="0"/>
                <w:sz w:val="24"/>
              </w:rPr>
              <w:t>年   月   日</w:t>
            </w:r>
          </w:p>
        </w:tc>
      </w:tr>
      <w:tr w14:paraId="7063C0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17" w:hRule="atLeast"/>
        </w:trPr>
        <w:tc>
          <w:tcPr>
            <w:tcW w:w="4259" w:type="dxa"/>
            <w:gridSpan w:val="4"/>
          </w:tcPr>
          <w:p w14:paraId="0943CDEC">
            <w:pPr>
              <w:rPr>
                <w:rFonts w:asciiTheme="minorEastAsia" w:hAnsiTheme="minorEastAsia"/>
                <w:kern w:val="0"/>
                <w:sz w:val="24"/>
              </w:rPr>
            </w:pPr>
            <w:r>
              <w:rPr>
                <w:rFonts w:hint="eastAsia" w:asciiTheme="minorEastAsia" w:hAnsiTheme="minorEastAsia"/>
                <w:kern w:val="0"/>
                <w:sz w:val="24"/>
              </w:rPr>
              <w:t>研究生处意见：</w:t>
            </w:r>
          </w:p>
          <w:p w14:paraId="60B9FB78">
            <w:pPr>
              <w:jc w:val="right"/>
              <w:rPr>
                <w:rFonts w:asciiTheme="minorEastAsia" w:hAnsiTheme="minorEastAsia"/>
                <w:kern w:val="0"/>
                <w:sz w:val="24"/>
              </w:rPr>
            </w:pPr>
          </w:p>
          <w:p w14:paraId="7CB52861">
            <w:pPr>
              <w:jc w:val="right"/>
              <w:rPr>
                <w:rFonts w:asciiTheme="minorEastAsia" w:hAnsiTheme="minorEastAsia"/>
                <w:kern w:val="0"/>
                <w:sz w:val="24"/>
              </w:rPr>
            </w:pPr>
          </w:p>
          <w:p w14:paraId="7BAAD86D">
            <w:pPr>
              <w:jc w:val="right"/>
              <w:rPr>
                <w:rFonts w:asciiTheme="minorEastAsia" w:hAnsiTheme="minorEastAsia"/>
                <w:kern w:val="0"/>
                <w:sz w:val="24"/>
              </w:rPr>
            </w:pPr>
            <w:r>
              <w:rPr>
                <w:rFonts w:hint="eastAsia" w:asciiTheme="minorEastAsia" w:hAnsiTheme="minorEastAsia"/>
                <w:kern w:val="0"/>
                <w:sz w:val="24"/>
              </w:rPr>
              <w:t>年   月   日</w:t>
            </w:r>
          </w:p>
        </w:tc>
        <w:tc>
          <w:tcPr>
            <w:tcW w:w="4263" w:type="dxa"/>
            <w:gridSpan w:val="4"/>
          </w:tcPr>
          <w:p w14:paraId="26CA7E25">
            <w:pPr>
              <w:rPr>
                <w:rFonts w:asciiTheme="minorEastAsia" w:hAnsiTheme="minorEastAsia"/>
                <w:kern w:val="0"/>
                <w:sz w:val="24"/>
              </w:rPr>
            </w:pPr>
            <w:r>
              <w:rPr>
                <w:rFonts w:hint="eastAsia" w:asciiTheme="minorEastAsia" w:hAnsiTheme="minorEastAsia"/>
                <w:kern w:val="0"/>
                <w:sz w:val="24"/>
              </w:rPr>
              <w:t>研究生处意见：</w:t>
            </w:r>
          </w:p>
          <w:p w14:paraId="3F92EDC8">
            <w:pPr>
              <w:jc w:val="right"/>
              <w:rPr>
                <w:rFonts w:asciiTheme="minorEastAsia" w:hAnsiTheme="minorEastAsia"/>
                <w:kern w:val="0"/>
                <w:sz w:val="24"/>
              </w:rPr>
            </w:pPr>
          </w:p>
          <w:p w14:paraId="5C99B937">
            <w:pPr>
              <w:jc w:val="right"/>
              <w:rPr>
                <w:rFonts w:asciiTheme="minorEastAsia" w:hAnsiTheme="minorEastAsia"/>
                <w:kern w:val="0"/>
                <w:sz w:val="24"/>
              </w:rPr>
            </w:pPr>
          </w:p>
          <w:p w14:paraId="353E0F9B">
            <w:pPr>
              <w:jc w:val="right"/>
              <w:rPr>
                <w:rFonts w:asciiTheme="minorEastAsia" w:hAnsiTheme="minorEastAsia"/>
                <w:kern w:val="0"/>
                <w:sz w:val="24"/>
              </w:rPr>
            </w:pPr>
            <w:r>
              <w:rPr>
                <w:rFonts w:hint="eastAsia" w:asciiTheme="minorEastAsia" w:hAnsiTheme="minorEastAsia"/>
                <w:kern w:val="0"/>
                <w:sz w:val="24"/>
              </w:rPr>
              <w:t>年   月   日</w:t>
            </w:r>
          </w:p>
        </w:tc>
      </w:tr>
      <w:tr w14:paraId="17F652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17" w:hRule="atLeast"/>
        </w:trPr>
        <w:tc>
          <w:tcPr>
            <w:tcW w:w="4259" w:type="dxa"/>
            <w:gridSpan w:val="4"/>
          </w:tcPr>
          <w:p w14:paraId="4D4771DD">
            <w:pPr>
              <w:rPr>
                <w:rFonts w:asciiTheme="minorEastAsia" w:hAnsiTheme="minorEastAsia"/>
                <w:kern w:val="0"/>
                <w:sz w:val="24"/>
              </w:rPr>
            </w:pPr>
            <w:r>
              <w:rPr>
                <w:rFonts w:hint="eastAsia" w:asciiTheme="minorEastAsia" w:hAnsiTheme="minorEastAsia"/>
                <w:kern w:val="0"/>
                <w:sz w:val="24"/>
              </w:rPr>
              <w:t>院领导意见：</w:t>
            </w:r>
          </w:p>
          <w:p w14:paraId="1B10D098">
            <w:pPr>
              <w:rPr>
                <w:rFonts w:asciiTheme="minorEastAsia" w:hAnsiTheme="minorEastAsia"/>
                <w:kern w:val="0"/>
                <w:sz w:val="24"/>
              </w:rPr>
            </w:pPr>
          </w:p>
          <w:p w14:paraId="1352CE75">
            <w:pPr>
              <w:rPr>
                <w:rFonts w:asciiTheme="minorEastAsia" w:hAnsiTheme="minorEastAsia"/>
                <w:kern w:val="0"/>
                <w:sz w:val="24"/>
              </w:rPr>
            </w:pPr>
          </w:p>
          <w:p w14:paraId="7D19D15E">
            <w:pPr>
              <w:jc w:val="right"/>
              <w:rPr>
                <w:rFonts w:asciiTheme="minorEastAsia" w:hAnsiTheme="minorEastAsia"/>
                <w:kern w:val="0"/>
                <w:sz w:val="24"/>
              </w:rPr>
            </w:pPr>
            <w:r>
              <w:rPr>
                <w:rFonts w:hint="eastAsia" w:asciiTheme="minorEastAsia" w:hAnsiTheme="minorEastAsia"/>
                <w:kern w:val="0"/>
                <w:sz w:val="24"/>
              </w:rPr>
              <w:t>年   月   日</w:t>
            </w:r>
          </w:p>
        </w:tc>
        <w:tc>
          <w:tcPr>
            <w:tcW w:w="4263" w:type="dxa"/>
            <w:gridSpan w:val="4"/>
          </w:tcPr>
          <w:p w14:paraId="3F1464B9">
            <w:pPr>
              <w:rPr>
                <w:rFonts w:asciiTheme="minorEastAsia" w:hAnsiTheme="minorEastAsia"/>
                <w:kern w:val="0"/>
                <w:sz w:val="24"/>
              </w:rPr>
            </w:pPr>
            <w:r>
              <w:rPr>
                <w:rFonts w:hint="eastAsia" w:asciiTheme="minorEastAsia" w:hAnsiTheme="minorEastAsia"/>
                <w:kern w:val="0"/>
                <w:sz w:val="24"/>
              </w:rPr>
              <w:t>院领导意见：</w:t>
            </w:r>
          </w:p>
          <w:p w14:paraId="7AB7AC88">
            <w:pPr>
              <w:rPr>
                <w:rFonts w:asciiTheme="minorEastAsia" w:hAnsiTheme="minorEastAsia"/>
                <w:kern w:val="0"/>
                <w:sz w:val="24"/>
              </w:rPr>
            </w:pPr>
          </w:p>
          <w:p w14:paraId="5C8B2AA0">
            <w:pPr>
              <w:rPr>
                <w:rFonts w:asciiTheme="minorEastAsia" w:hAnsiTheme="minorEastAsia"/>
                <w:kern w:val="0"/>
                <w:sz w:val="24"/>
              </w:rPr>
            </w:pPr>
          </w:p>
          <w:p w14:paraId="29F38C21">
            <w:pPr>
              <w:jc w:val="right"/>
              <w:rPr>
                <w:rFonts w:asciiTheme="minorEastAsia" w:hAnsiTheme="minorEastAsia"/>
                <w:kern w:val="0"/>
                <w:sz w:val="24"/>
              </w:rPr>
            </w:pPr>
            <w:r>
              <w:rPr>
                <w:rFonts w:hint="eastAsia" w:asciiTheme="minorEastAsia" w:hAnsiTheme="minorEastAsia"/>
                <w:kern w:val="0"/>
                <w:sz w:val="24"/>
              </w:rPr>
              <w:t>年   月   日</w:t>
            </w:r>
          </w:p>
        </w:tc>
      </w:tr>
      <w:tr w14:paraId="0526D0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58" w:hRule="atLeast"/>
        </w:trPr>
        <w:tc>
          <w:tcPr>
            <w:tcW w:w="8522" w:type="dxa"/>
            <w:gridSpan w:val="8"/>
          </w:tcPr>
          <w:p w14:paraId="5AB4CE67">
            <w:pPr>
              <w:rPr>
                <w:rFonts w:asciiTheme="minorEastAsia" w:hAnsiTheme="minorEastAsia"/>
                <w:kern w:val="0"/>
                <w:sz w:val="24"/>
              </w:rPr>
            </w:pPr>
            <w:r>
              <w:rPr>
                <w:rFonts w:hint="eastAsia" w:asciiTheme="minorEastAsia" w:hAnsiTheme="minorEastAsia"/>
                <w:kern w:val="0"/>
                <w:sz w:val="16"/>
              </w:rPr>
              <w:t>备注：</w:t>
            </w:r>
            <w:r>
              <w:rPr>
                <w:rFonts w:asciiTheme="minorEastAsia" w:hAnsiTheme="minorEastAsia"/>
                <w:kern w:val="0"/>
                <w:sz w:val="16"/>
              </w:rPr>
              <w:t>1、一般不得请事假；2、</w:t>
            </w:r>
            <w:r>
              <w:rPr>
                <w:rFonts w:hint="eastAsia" w:asciiTheme="minorEastAsia" w:hAnsiTheme="minorEastAsia"/>
                <w:kern w:val="0"/>
                <w:sz w:val="16"/>
              </w:rPr>
              <w:t>病假须定点医院证明，外出期间须县级以上医院证明；</w:t>
            </w:r>
            <w:r>
              <w:rPr>
                <w:rFonts w:asciiTheme="minorEastAsia" w:hAnsiTheme="minorEastAsia"/>
                <w:kern w:val="0"/>
                <w:sz w:val="16"/>
              </w:rPr>
              <w:t>3、</w:t>
            </w:r>
            <w:r>
              <w:rPr>
                <w:rFonts w:hint="eastAsia" w:asciiTheme="minorEastAsia" w:hAnsiTheme="minorEastAsia"/>
                <w:kern w:val="0"/>
                <w:sz w:val="16"/>
              </w:rPr>
              <w:t>经导师及部门批准后，交研究生处，请假一周以内由研究生处负责人批准；一周以上须经主管学生工作的院领导、研究生处负责人批准；</w:t>
            </w:r>
            <w:r>
              <w:rPr>
                <w:rFonts w:asciiTheme="minorEastAsia" w:hAnsiTheme="minorEastAsia"/>
                <w:kern w:val="0"/>
                <w:sz w:val="16"/>
              </w:rPr>
              <w:t>4、本表格</w:t>
            </w:r>
            <w:r>
              <w:rPr>
                <w:rFonts w:hint="eastAsia" w:asciiTheme="minorEastAsia" w:hAnsiTheme="minorEastAsia"/>
                <w:kern w:val="0"/>
                <w:sz w:val="16"/>
              </w:rPr>
              <w:t>原件交研究生处备案，中心教育辅导员，导师及申请人保留复印件。</w:t>
            </w:r>
          </w:p>
        </w:tc>
      </w:tr>
    </w:tbl>
    <w:p w14:paraId="5D6FF642">
      <w:pPr>
        <w:rPr>
          <w:sz w:val="24"/>
        </w:rPr>
      </w:pPr>
      <w:r>
        <w:rPr>
          <w:rFonts w:hint="eastAsia"/>
          <w:sz w:val="24"/>
        </w:rPr>
        <w:t>附件2</w:t>
      </w:r>
    </w:p>
    <w:p w14:paraId="42F90C01">
      <w:pPr>
        <w:jc w:val="center"/>
        <w:rPr>
          <w:b/>
          <w:sz w:val="32"/>
          <w:szCs w:val="28"/>
        </w:rPr>
      </w:pPr>
      <w:r>
        <w:rPr>
          <w:rFonts w:hint="eastAsia"/>
          <w:b/>
          <w:sz w:val="32"/>
          <w:szCs w:val="28"/>
        </w:rPr>
        <w:t>上海高等研究院学生考勤记录表</w:t>
      </w:r>
    </w:p>
    <w:p w14:paraId="5EF77208">
      <w:pPr>
        <w:jc w:val="center"/>
        <w:rPr>
          <w:sz w:val="15"/>
          <w:szCs w:val="28"/>
        </w:rPr>
      </w:pPr>
      <w:r>
        <w:rPr>
          <w:rFonts w:hint="eastAsia"/>
          <w:sz w:val="15"/>
          <w:szCs w:val="28"/>
        </w:rPr>
        <w:t>（试行）</w:t>
      </w:r>
    </w:p>
    <w:p w14:paraId="41D76504">
      <w:pPr>
        <w:jc w:val="left"/>
        <w:rPr>
          <w:sz w:val="28"/>
          <w:szCs w:val="28"/>
        </w:rPr>
      </w:pPr>
      <w:r>
        <w:rPr>
          <w:rFonts w:hint="eastAsia"/>
          <w:sz w:val="28"/>
          <w:szCs w:val="28"/>
        </w:rPr>
        <w:t>20     年    月</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17"/>
        <w:gridCol w:w="487"/>
        <w:gridCol w:w="730"/>
        <w:gridCol w:w="651"/>
        <w:gridCol w:w="567"/>
        <w:gridCol w:w="425"/>
        <w:gridCol w:w="184"/>
        <w:gridCol w:w="608"/>
        <w:gridCol w:w="484"/>
        <w:gridCol w:w="425"/>
        <w:gridCol w:w="309"/>
        <w:gridCol w:w="1217"/>
        <w:gridCol w:w="1218"/>
      </w:tblGrid>
      <w:tr w14:paraId="36E344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gridSpan w:val="2"/>
            <w:vAlign w:val="center"/>
          </w:tcPr>
          <w:p w14:paraId="6FFE42C6">
            <w:pPr>
              <w:rPr>
                <w:kern w:val="0"/>
                <w:sz w:val="28"/>
                <w:szCs w:val="28"/>
              </w:rPr>
            </w:pPr>
            <w:r>
              <w:rPr>
                <w:rFonts w:hint="eastAsia"/>
                <w:kern w:val="0"/>
                <w:sz w:val="28"/>
                <w:szCs w:val="28"/>
              </w:rPr>
              <w:t>姓名</w:t>
            </w:r>
          </w:p>
        </w:tc>
        <w:tc>
          <w:tcPr>
            <w:tcW w:w="2373" w:type="dxa"/>
            <w:gridSpan w:val="4"/>
          </w:tcPr>
          <w:p w14:paraId="11BF62EB">
            <w:pPr>
              <w:jc w:val="center"/>
              <w:rPr>
                <w:kern w:val="0"/>
                <w:sz w:val="28"/>
                <w:szCs w:val="28"/>
              </w:rPr>
            </w:pPr>
          </w:p>
        </w:tc>
        <w:tc>
          <w:tcPr>
            <w:tcW w:w="1701" w:type="dxa"/>
            <w:gridSpan w:val="4"/>
          </w:tcPr>
          <w:p w14:paraId="7148869E">
            <w:pPr>
              <w:jc w:val="center"/>
              <w:rPr>
                <w:kern w:val="0"/>
                <w:sz w:val="28"/>
                <w:szCs w:val="28"/>
              </w:rPr>
            </w:pPr>
            <w:r>
              <w:rPr>
                <w:rFonts w:hint="eastAsia"/>
                <w:kern w:val="0"/>
                <w:sz w:val="28"/>
                <w:szCs w:val="28"/>
              </w:rPr>
              <w:t>导师</w:t>
            </w:r>
          </w:p>
        </w:tc>
        <w:tc>
          <w:tcPr>
            <w:tcW w:w="2744" w:type="dxa"/>
            <w:gridSpan w:val="3"/>
          </w:tcPr>
          <w:p w14:paraId="57D47843">
            <w:pPr>
              <w:jc w:val="center"/>
              <w:rPr>
                <w:kern w:val="0"/>
                <w:sz w:val="28"/>
                <w:szCs w:val="28"/>
              </w:rPr>
            </w:pPr>
            <w:r>
              <w:rPr>
                <w:rFonts w:hint="eastAsia"/>
                <w:kern w:val="0"/>
                <w:sz w:val="28"/>
                <w:szCs w:val="28"/>
              </w:rPr>
              <w:t xml:space="preserve">  </w:t>
            </w:r>
          </w:p>
        </w:tc>
      </w:tr>
      <w:tr w14:paraId="4C5CC9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gridSpan w:val="2"/>
            <w:vAlign w:val="center"/>
          </w:tcPr>
          <w:p w14:paraId="48F5DB21">
            <w:pPr>
              <w:rPr>
                <w:kern w:val="0"/>
                <w:sz w:val="28"/>
                <w:szCs w:val="28"/>
              </w:rPr>
            </w:pPr>
            <w:r>
              <w:rPr>
                <w:rFonts w:hint="eastAsia"/>
                <w:kern w:val="0"/>
                <w:sz w:val="28"/>
                <w:szCs w:val="28"/>
              </w:rPr>
              <w:t>年级</w:t>
            </w:r>
          </w:p>
        </w:tc>
        <w:tc>
          <w:tcPr>
            <w:tcW w:w="1381" w:type="dxa"/>
            <w:gridSpan w:val="2"/>
          </w:tcPr>
          <w:p w14:paraId="43EC9BEA">
            <w:pPr>
              <w:tabs>
                <w:tab w:val="left" w:pos="421"/>
              </w:tabs>
              <w:jc w:val="right"/>
              <w:rPr>
                <w:rFonts w:asciiTheme="minorEastAsia" w:hAnsiTheme="minorEastAsia"/>
                <w:kern w:val="0"/>
                <w:sz w:val="28"/>
                <w:szCs w:val="28"/>
              </w:rPr>
            </w:pPr>
            <w:r>
              <w:rPr>
                <w:rFonts w:hint="eastAsia" w:asciiTheme="minorEastAsia" w:hAnsiTheme="minorEastAsia"/>
                <w:kern w:val="0"/>
                <w:sz w:val="28"/>
                <w:szCs w:val="28"/>
              </w:rPr>
              <w:t>级</w:t>
            </w:r>
          </w:p>
        </w:tc>
        <w:tc>
          <w:tcPr>
            <w:tcW w:w="2268" w:type="dxa"/>
            <w:gridSpan w:val="5"/>
          </w:tcPr>
          <w:p w14:paraId="6C476C1D">
            <w:pPr>
              <w:tabs>
                <w:tab w:val="left" w:pos="421"/>
              </w:tabs>
              <w:jc w:val="left"/>
              <w:rPr>
                <w:rFonts w:asciiTheme="minorEastAsia" w:hAnsiTheme="minorEastAsia"/>
                <w:kern w:val="0"/>
                <w:sz w:val="28"/>
                <w:szCs w:val="28"/>
              </w:rPr>
            </w:pPr>
            <w:r>
              <w:rPr>
                <w:rFonts w:hint="eastAsia"/>
                <w:kern w:val="0"/>
                <w:sz w:val="28"/>
                <w:szCs w:val="28"/>
              </w:rPr>
              <w:t>中心（实验室）</w:t>
            </w:r>
          </w:p>
        </w:tc>
        <w:tc>
          <w:tcPr>
            <w:tcW w:w="3169" w:type="dxa"/>
            <w:gridSpan w:val="4"/>
          </w:tcPr>
          <w:p w14:paraId="62B6DBAA">
            <w:pPr>
              <w:tabs>
                <w:tab w:val="left" w:pos="421"/>
              </w:tabs>
              <w:jc w:val="left"/>
              <w:rPr>
                <w:rFonts w:asciiTheme="minorEastAsia" w:hAnsiTheme="minorEastAsia"/>
                <w:kern w:val="0"/>
                <w:sz w:val="28"/>
                <w:szCs w:val="28"/>
              </w:rPr>
            </w:pPr>
          </w:p>
        </w:tc>
      </w:tr>
      <w:tr w14:paraId="7CA1F6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gridSpan w:val="2"/>
            <w:vAlign w:val="center"/>
          </w:tcPr>
          <w:p w14:paraId="4DB3FB94">
            <w:pPr>
              <w:rPr>
                <w:kern w:val="0"/>
                <w:sz w:val="28"/>
                <w:szCs w:val="28"/>
              </w:rPr>
            </w:pPr>
            <w:r>
              <w:rPr>
                <w:rFonts w:hint="eastAsia"/>
                <w:kern w:val="0"/>
                <w:sz w:val="28"/>
                <w:szCs w:val="28"/>
              </w:rPr>
              <w:t>培养类别</w:t>
            </w:r>
          </w:p>
        </w:tc>
        <w:tc>
          <w:tcPr>
            <w:tcW w:w="6818" w:type="dxa"/>
            <w:gridSpan w:val="11"/>
          </w:tcPr>
          <w:p w14:paraId="10437AFC">
            <w:pPr>
              <w:tabs>
                <w:tab w:val="left" w:pos="421"/>
              </w:tabs>
              <w:jc w:val="left"/>
              <w:rPr>
                <w:kern w:val="0"/>
                <w:sz w:val="28"/>
                <w:szCs w:val="28"/>
              </w:rPr>
            </w:pPr>
            <w:r>
              <w:rPr>
                <w:rFonts w:hint="eastAsia" w:asciiTheme="minorEastAsia" w:hAnsiTheme="minorEastAsia"/>
                <w:kern w:val="0"/>
                <w:sz w:val="28"/>
                <w:szCs w:val="28"/>
              </w:rPr>
              <w:t>□</w:t>
            </w:r>
            <w:r>
              <w:rPr>
                <w:rFonts w:hint="eastAsia"/>
                <w:kern w:val="0"/>
                <w:sz w:val="28"/>
                <w:szCs w:val="28"/>
              </w:rPr>
              <w:t xml:space="preserve">博士生               </w:t>
            </w:r>
            <w:r>
              <w:rPr>
                <w:rFonts w:hint="eastAsia" w:asciiTheme="minorEastAsia" w:hAnsiTheme="minorEastAsia"/>
                <w:kern w:val="0"/>
                <w:sz w:val="28"/>
                <w:szCs w:val="28"/>
              </w:rPr>
              <w:t>□</w:t>
            </w:r>
            <w:r>
              <w:rPr>
                <w:rFonts w:hint="eastAsia"/>
                <w:kern w:val="0"/>
                <w:sz w:val="28"/>
                <w:szCs w:val="28"/>
              </w:rPr>
              <w:t>硕士生</w:t>
            </w:r>
          </w:p>
          <w:p w14:paraId="7D852AE5">
            <w:pPr>
              <w:tabs>
                <w:tab w:val="left" w:pos="421"/>
              </w:tabs>
              <w:rPr>
                <w:kern w:val="0"/>
                <w:sz w:val="28"/>
                <w:szCs w:val="28"/>
              </w:rPr>
            </w:pPr>
            <w:r>
              <w:rPr>
                <w:rFonts w:hint="eastAsia" w:asciiTheme="minorEastAsia" w:hAnsiTheme="minorEastAsia"/>
                <w:kern w:val="0"/>
                <w:sz w:val="28"/>
                <w:szCs w:val="28"/>
              </w:rPr>
              <w:t>□</w:t>
            </w:r>
            <w:r>
              <w:rPr>
                <w:rFonts w:hint="eastAsia"/>
                <w:kern w:val="0"/>
                <w:sz w:val="28"/>
                <w:szCs w:val="28"/>
              </w:rPr>
              <w:t xml:space="preserve">上海科技大学联培生   </w:t>
            </w:r>
            <w:r>
              <w:rPr>
                <w:rFonts w:hint="eastAsia" w:asciiTheme="minorEastAsia" w:hAnsiTheme="minorEastAsia"/>
                <w:kern w:val="0"/>
                <w:sz w:val="28"/>
                <w:szCs w:val="28"/>
              </w:rPr>
              <w:t>□</w:t>
            </w:r>
            <w:r>
              <w:rPr>
                <w:rFonts w:hint="eastAsia"/>
                <w:kern w:val="0"/>
                <w:sz w:val="28"/>
                <w:szCs w:val="28"/>
              </w:rPr>
              <w:t>上海大学联培生</w:t>
            </w:r>
          </w:p>
        </w:tc>
      </w:tr>
      <w:tr w14:paraId="5578BF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gridSpan w:val="2"/>
            <w:vAlign w:val="center"/>
          </w:tcPr>
          <w:p w14:paraId="6C8F4859">
            <w:pPr>
              <w:rPr>
                <w:kern w:val="0"/>
                <w:sz w:val="28"/>
                <w:szCs w:val="28"/>
              </w:rPr>
            </w:pPr>
            <w:r>
              <w:rPr>
                <w:rFonts w:hint="eastAsia"/>
                <w:kern w:val="0"/>
                <w:sz w:val="28"/>
                <w:szCs w:val="28"/>
              </w:rPr>
              <w:t>实验室地址</w:t>
            </w:r>
          </w:p>
        </w:tc>
        <w:tc>
          <w:tcPr>
            <w:tcW w:w="6818" w:type="dxa"/>
            <w:gridSpan w:val="11"/>
          </w:tcPr>
          <w:p w14:paraId="577AE689">
            <w:pPr>
              <w:tabs>
                <w:tab w:val="left" w:pos="421"/>
              </w:tabs>
              <w:rPr>
                <w:kern w:val="0"/>
                <w:sz w:val="28"/>
                <w:szCs w:val="28"/>
              </w:rPr>
            </w:pPr>
          </w:p>
        </w:tc>
      </w:tr>
      <w:tr w14:paraId="2310BE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0" w:hRule="atLeast"/>
        </w:trPr>
        <w:tc>
          <w:tcPr>
            <w:tcW w:w="8522" w:type="dxa"/>
            <w:gridSpan w:val="13"/>
          </w:tcPr>
          <w:p w14:paraId="4DA0D13E">
            <w:pPr>
              <w:jc w:val="center"/>
              <w:rPr>
                <w:kern w:val="0"/>
                <w:sz w:val="28"/>
                <w:szCs w:val="28"/>
              </w:rPr>
            </w:pPr>
            <w:r>
              <w:rPr>
                <w:rFonts w:hint="eastAsia"/>
                <w:kern w:val="0"/>
                <w:sz w:val="28"/>
                <w:szCs w:val="28"/>
              </w:rPr>
              <w:t>工作日考勤记录（     年   月1日至31日）</w:t>
            </w:r>
          </w:p>
          <w:p w14:paraId="2F99E8B5">
            <w:pPr>
              <w:jc w:val="center"/>
              <w:rPr>
                <w:kern w:val="0"/>
                <w:sz w:val="28"/>
                <w:szCs w:val="28"/>
              </w:rPr>
            </w:pPr>
            <w:r>
              <w:rPr>
                <w:rFonts w:hint="eastAsia"/>
                <w:kern w:val="0"/>
                <w:sz w:val="20"/>
                <w:szCs w:val="28"/>
              </w:rPr>
              <w:t>出勤打</w:t>
            </w:r>
            <w:r>
              <w:rPr>
                <w:rFonts w:hint="eastAsia" w:asciiTheme="minorEastAsia" w:hAnsiTheme="minorEastAsia"/>
                <w:kern w:val="0"/>
                <w:sz w:val="20"/>
                <w:szCs w:val="28"/>
              </w:rPr>
              <w:t>√</w:t>
            </w:r>
            <w:r>
              <w:rPr>
                <w:rFonts w:hint="eastAsia"/>
                <w:kern w:val="0"/>
                <w:sz w:val="20"/>
                <w:szCs w:val="28"/>
              </w:rPr>
              <w:t>，已审批的请假打</w:t>
            </w:r>
            <w:r>
              <w:rPr>
                <w:rFonts w:hint="eastAsia" w:asciiTheme="minorEastAsia" w:hAnsiTheme="minorEastAsia"/>
                <w:kern w:val="0"/>
                <w:sz w:val="20"/>
                <w:szCs w:val="28"/>
              </w:rPr>
              <w:t>○</w:t>
            </w:r>
            <w:r>
              <w:rPr>
                <w:rFonts w:hint="eastAsia"/>
                <w:kern w:val="0"/>
                <w:sz w:val="20"/>
                <w:szCs w:val="28"/>
              </w:rPr>
              <w:t>，无故缺勤打</w:t>
            </w:r>
            <w:r>
              <w:rPr>
                <w:rFonts w:hint="eastAsia" w:asciiTheme="minorEastAsia" w:hAnsiTheme="minorEastAsia"/>
                <w:kern w:val="0"/>
                <w:sz w:val="20"/>
                <w:szCs w:val="28"/>
              </w:rPr>
              <w:t>×，假期缺省</w:t>
            </w:r>
          </w:p>
        </w:tc>
      </w:tr>
      <w:tr w14:paraId="2C570F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rPr>
        <w:tc>
          <w:tcPr>
            <w:tcW w:w="1217" w:type="dxa"/>
          </w:tcPr>
          <w:p w14:paraId="6E15E18D">
            <w:pPr>
              <w:pStyle w:val="16"/>
              <w:numPr>
                <w:ilvl w:val="0"/>
                <w:numId w:val="5"/>
              </w:numPr>
              <w:ind w:firstLineChars="0"/>
              <w:jc w:val="left"/>
              <w:rPr>
                <w:kern w:val="0"/>
                <w:sz w:val="28"/>
                <w:szCs w:val="28"/>
              </w:rPr>
            </w:pPr>
          </w:p>
        </w:tc>
        <w:tc>
          <w:tcPr>
            <w:tcW w:w="1217" w:type="dxa"/>
            <w:gridSpan w:val="2"/>
          </w:tcPr>
          <w:p w14:paraId="4A6A6F3C">
            <w:pPr>
              <w:pStyle w:val="16"/>
              <w:numPr>
                <w:ilvl w:val="0"/>
                <w:numId w:val="5"/>
              </w:numPr>
              <w:ind w:firstLineChars="0"/>
              <w:jc w:val="left"/>
              <w:rPr>
                <w:kern w:val="0"/>
                <w:sz w:val="28"/>
                <w:szCs w:val="28"/>
              </w:rPr>
            </w:pPr>
          </w:p>
        </w:tc>
        <w:tc>
          <w:tcPr>
            <w:tcW w:w="1218" w:type="dxa"/>
            <w:gridSpan w:val="2"/>
          </w:tcPr>
          <w:p w14:paraId="4CBCCD3C">
            <w:pPr>
              <w:pStyle w:val="16"/>
              <w:numPr>
                <w:ilvl w:val="0"/>
                <w:numId w:val="5"/>
              </w:numPr>
              <w:ind w:firstLineChars="0"/>
              <w:jc w:val="left"/>
              <w:rPr>
                <w:kern w:val="0"/>
                <w:sz w:val="28"/>
                <w:szCs w:val="28"/>
              </w:rPr>
            </w:pPr>
          </w:p>
        </w:tc>
        <w:tc>
          <w:tcPr>
            <w:tcW w:w="1217" w:type="dxa"/>
            <w:gridSpan w:val="3"/>
          </w:tcPr>
          <w:p w14:paraId="36571A91">
            <w:pPr>
              <w:pStyle w:val="16"/>
              <w:numPr>
                <w:ilvl w:val="0"/>
                <w:numId w:val="5"/>
              </w:numPr>
              <w:ind w:firstLineChars="0"/>
              <w:jc w:val="left"/>
              <w:rPr>
                <w:kern w:val="0"/>
                <w:sz w:val="28"/>
                <w:szCs w:val="28"/>
              </w:rPr>
            </w:pPr>
          </w:p>
        </w:tc>
        <w:tc>
          <w:tcPr>
            <w:tcW w:w="1218" w:type="dxa"/>
            <w:gridSpan w:val="3"/>
          </w:tcPr>
          <w:p w14:paraId="1975BE1D">
            <w:pPr>
              <w:pStyle w:val="16"/>
              <w:numPr>
                <w:ilvl w:val="0"/>
                <w:numId w:val="5"/>
              </w:numPr>
              <w:ind w:firstLineChars="0"/>
              <w:jc w:val="left"/>
              <w:rPr>
                <w:kern w:val="0"/>
                <w:sz w:val="28"/>
                <w:szCs w:val="28"/>
              </w:rPr>
            </w:pPr>
          </w:p>
        </w:tc>
        <w:tc>
          <w:tcPr>
            <w:tcW w:w="1217" w:type="dxa"/>
          </w:tcPr>
          <w:p w14:paraId="6379A619">
            <w:pPr>
              <w:pStyle w:val="16"/>
              <w:numPr>
                <w:ilvl w:val="0"/>
                <w:numId w:val="5"/>
              </w:numPr>
              <w:ind w:firstLineChars="0"/>
              <w:jc w:val="left"/>
              <w:rPr>
                <w:kern w:val="0"/>
                <w:sz w:val="28"/>
                <w:szCs w:val="28"/>
              </w:rPr>
            </w:pPr>
          </w:p>
        </w:tc>
        <w:tc>
          <w:tcPr>
            <w:tcW w:w="1218" w:type="dxa"/>
          </w:tcPr>
          <w:p w14:paraId="3FB31210">
            <w:pPr>
              <w:pStyle w:val="16"/>
              <w:numPr>
                <w:ilvl w:val="0"/>
                <w:numId w:val="5"/>
              </w:numPr>
              <w:ind w:firstLineChars="0"/>
              <w:jc w:val="left"/>
              <w:rPr>
                <w:kern w:val="0"/>
                <w:sz w:val="28"/>
                <w:szCs w:val="28"/>
              </w:rPr>
            </w:pPr>
          </w:p>
        </w:tc>
      </w:tr>
      <w:tr w14:paraId="6FF83C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rPr>
        <w:tc>
          <w:tcPr>
            <w:tcW w:w="1217" w:type="dxa"/>
          </w:tcPr>
          <w:p w14:paraId="4831AE00">
            <w:pPr>
              <w:pStyle w:val="16"/>
              <w:numPr>
                <w:ilvl w:val="0"/>
                <w:numId w:val="5"/>
              </w:numPr>
              <w:ind w:firstLineChars="0"/>
              <w:jc w:val="left"/>
              <w:rPr>
                <w:kern w:val="0"/>
                <w:sz w:val="28"/>
                <w:szCs w:val="28"/>
              </w:rPr>
            </w:pPr>
          </w:p>
        </w:tc>
        <w:tc>
          <w:tcPr>
            <w:tcW w:w="1217" w:type="dxa"/>
            <w:gridSpan w:val="2"/>
          </w:tcPr>
          <w:p w14:paraId="05434405">
            <w:pPr>
              <w:pStyle w:val="16"/>
              <w:numPr>
                <w:ilvl w:val="0"/>
                <w:numId w:val="5"/>
              </w:numPr>
              <w:ind w:firstLineChars="0"/>
              <w:jc w:val="left"/>
              <w:rPr>
                <w:kern w:val="0"/>
                <w:sz w:val="28"/>
                <w:szCs w:val="28"/>
              </w:rPr>
            </w:pPr>
          </w:p>
        </w:tc>
        <w:tc>
          <w:tcPr>
            <w:tcW w:w="1218" w:type="dxa"/>
            <w:gridSpan w:val="2"/>
          </w:tcPr>
          <w:p w14:paraId="456E72B6">
            <w:pPr>
              <w:pStyle w:val="16"/>
              <w:numPr>
                <w:ilvl w:val="0"/>
                <w:numId w:val="5"/>
              </w:numPr>
              <w:ind w:firstLineChars="0"/>
              <w:jc w:val="left"/>
              <w:rPr>
                <w:kern w:val="0"/>
                <w:sz w:val="28"/>
                <w:szCs w:val="28"/>
              </w:rPr>
            </w:pPr>
          </w:p>
        </w:tc>
        <w:tc>
          <w:tcPr>
            <w:tcW w:w="1217" w:type="dxa"/>
            <w:gridSpan w:val="3"/>
          </w:tcPr>
          <w:p w14:paraId="702A31BA">
            <w:pPr>
              <w:pStyle w:val="16"/>
              <w:numPr>
                <w:ilvl w:val="0"/>
                <w:numId w:val="5"/>
              </w:numPr>
              <w:ind w:firstLineChars="0"/>
              <w:jc w:val="left"/>
              <w:rPr>
                <w:kern w:val="0"/>
                <w:sz w:val="28"/>
                <w:szCs w:val="28"/>
              </w:rPr>
            </w:pPr>
          </w:p>
        </w:tc>
        <w:tc>
          <w:tcPr>
            <w:tcW w:w="1218" w:type="dxa"/>
            <w:gridSpan w:val="3"/>
          </w:tcPr>
          <w:p w14:paraId="68FAEFD6">
            <w:pPr>
              <w:pStyle w:val="16"/>
              <w:numPr>
                <w:ilvl w:val="0"/>
                <w:numId w:val="5"/>
              </w:numPr>
              <w:ind w:firstLineChars="0"/>
              <w:jc w:val="left"/>
              <w:rPr>
                <w:kern w:val="0"/>
                <w:sz w:val="28"/>
                <w:szCs w:val="28"/>
              </w:rPr>
            </w:pPr>
          </w:p>
        </w:tc>
        <w:tc>
          <w:tcPr>
            <w:tcW w:w="1217" w:type="dxa"/>
          </w:tcPr>
          <w:p w14:paraId="74C5E2A0">
            <w:pPr>
              <w:pStyle w:val="16"/>
              <w:numPr>
                <w:ilvl w:val="0"/>
                <w:numId w:val="5"/>
              </w:numPr>
              <w:ind w:firstLineChars="0"/>
              <w:jc w:val="left"/>
              <w:rPr>
                <w:kern w:val="0"/>
                <w:sz w:val="28"/>
                <w:szCs w:val="28"/>
              </w:rPr>
            </w:pPr>
          </w:p>
        </w:tc>
        <w:tc>
          <w:tcPr>
            <w:tcW w:w="1218" w:type="dxa"/>
          </w:tcPr>
          <w:p w14:paraId="4AE2D5D4">
            <w:pPr>
              <w:pStyle w:val="16"/>
              <w:numPr>
                <w:ilvl w:val="0"/>
                <w:numId w:val="5"/>
              </w:numPr>
              <w:ind w:firstLineChars="0"/>
              <w:jc w:val="left"/>
              <w:rPr>
                <w:kern w:val="0"/>
                <w:sz w:val="28"/>
                <w:szCs w:val="28"/>
              </w:rPr>
            </w:pPr>
          </w:p>
        </w:tc>
      </w:tr>
      <w:tr w14:paraId="125C56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rPr>
        <w:tc>
          <w:tcPr>
            <w:tcW w:w="1217" w:type="dxa"/>
          </w:tcPr>
          <w:p w14:paraId="6BADEE60">
            <w:pPr>
              <w:pStyle w:val="16"/>
              <w:numPr>
                <w:ilvl w:val="0"/>
                <w:numId w:val="5"/>
              </w:numPr>
              <w:ind w:firstLineChars="0"/>
              <w:jc w:val="left"/>
              <w:rPr>
                <w:kern w:val="0"/>
                <w:sz w:val="28"/>
                <w:szCs w:val="28"/>
              </w:rPr>
            </w:pPr>
          </w:p>
        </w:tc>
        <w:tc>
          <w:tcPr>
            <w:tcW w:w="1217" w:type="dxa"/>
            <w:gridSpan w:val="2"/>
          </w:tcPr>
          <w:p w14:paraId="7E671035">
            <w:pPr>
              <w:pStyle w:val="16"/>
              <w:numPr>
                <w:ilvl w:val="0"/>
                <w:numId w:val="5"/>
              </w:numPr>
              <w:ind w:firstLineChars="0"/>
              <w:jc w:val="left"/>
              <w:rPr>
                <w:kern w:val="0"/>
                <w:sz w:val="28"/>
                <w:szCs w:val="28"/>
              </w:rPr>
            </w:pPr>
          </w:p>
        </w:tc>
        <w:tc>
          <w:tcPr>
            <w:tcW w:w="1218" w:type="dxa"/>
            <w:gridSpan w:val="2"/>
          </w:tcPr>
          <w:p w14:paraId="4E4CC648">
            <w:pPr>
              <w:pStyle w:val="16"/>
              <w:numPr>
                <w:ilvl w:val="0"/>
                <w:numId w:val="5"/>
              </w:numPr>
              <w:ind w:firstLineChars="0"/>
              <w:jc w:val="left"/>
              <w:rPr>
                <w:kern w:val="0"/>
                <w:sz w:val="28"/>
                <w:szCs w:val="28"/>
              </w:rPr>
            </w:pPr>
          </w:p>
        </w:tc>
        <w:tc>
          <w:tcPr>
            <w:tcW w:w="1217" w:type="dxa"/>
            <w:gridSpan w:val="3"/>
          </w:tcPr>
          <w:p w14:paraId="599D8852">
            <w:pPr>
              <w:pStyle w:val="16"/>
              <w:numPr>
                <w:ilvl w:val="0"/>
                <w:numId w:val="5"/>
              </w:numPr>
              <w:ind w:firstLineChars="0"/>
              <w:jc w:val="left"/>
              <w:rPr>
                <w:kern w:val="0"/>
                <w:sz w:val="28"/>
                <w:szCs w:val="28"/>
              </w:rPr>
            </w:pPr>
          </w:p>
        </w:tc>
        <w:tc>
          <w:tcPr>
            <w:tcW w:w="1218" w:type="dxa"/>
            <w:gridSpan w:val="3"/>
          </w:tcPr>
          <w:p w14:paraId="4A08AE73">
            <w:pPr>
              <w:pStyle w:val="16"/>
              <w:numPr>
                <w:ilvl w:val="0"/>
                <w:numId w:val="5"/>
              </w:numPr>
              <w:ind w:firstLineChars="0"/>
              <w:jc w:val="left"/>
              <w:rPr>
                <w:kern w:val="0"/>
                <w:sz w:val="28"/>
                <w:szCs w:val="28"/>
              </w:rPr>
            </w:pPr>
          </w:p>
        </w:tc>
        <w:tc>
          <w:tcPr>
            <w:tcW w:w="1217" w:type="dxa"/>
          </w:tcPr>
          <w:p w14:paraId="6972A002">
            <w:pPr>
              <w:pStyle w:val="16"/>
              <w:numPr>
                <w:ilvl w:val="0"/>
                <w:numId w:val="5"/>
              </w:numPr>
              <w:ind w:firstLineChars="0"/>
              <w:jc w:val="left"/>
              <w:rPr>
                <w:kern w:val="0"/>
                <w:sz w:val="28"/>
                <w:szCs w:val="28"/>
              </w:rPr>
            </w:pPr>
          </w:p>
        </w:tc>
        <w:tc>
          <w:tcPr>
            <w:tcW w:w="1218" w:type="dxa"/>
          </w:tcPr>
          <w:p w14:paraId="3EB24BC4">
            <w:pPr>
              <w:pStyle w:val="16"/>
              <w:numPr>
                <w:ilvl w:val="0"/>
                <w:numId w:val="5"/>
              </w:numPr>
              <w:ind w:firstLineChars="0"/>
              <w:jc w:val="left"/>
              <w:rPr>
                <w:kern w:val="0"/>
                <w:sz w:val="28"/>
                <w:szCs w:val="28"/>
              </w:rPr>
            </w:pPr>
          </w:p>
        </w:tc>
      </w:tr>
      <w:tr w14:paraId="40E34E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rPr>
        <w:tc>
          <w:tcPr>
            <w:tcW w:w="1217" w:type="dxa"/>
          </w:tcPr>
          <w:p w14:paraId="321E0047">
            <w:pPr>
              <w:pStyle w:val="16"/>
              <w:numPr>
                <w:ilvl w:val="0"/>
                <w:numId w:val="5"/>
              </w:numPr>
              <w:ind w:firstLineChars="0"/>
              <w:jc w:val="left"/>
              <w:rPr>
                <w:kern w:val="0"/>
                <w:sz w:val="28"/>
                <w:szCs w:val="28"/>
              </w:rPr>
            </w:pPr>
          </w:p>
        </w:tc>
        <w:tc>
          <w:tcPr>
            <w:tcW w:w="1217" w:type="dxa"/>
            <w:gridSpan w:val="2"/>
          </w:tcPr>
          <w:p w14:paraId="3F51A433">
            <w:pPr>
              <w:pStyle w:val="16"/>
              <w:numPr>
                <w:ilvl w:val="0"/>
                <w:numId w:val="5"/>
              </w:numPr>
              <w:ind w:firstLineChars="0"/>
              <w:jc w:val="left"/>
              <w:rPr>
                <w:kern w:val="0"/>
                <w:sz w:val="28"/>
                <w:szCs w:val="28"/>
              </w:rPr>
            </w:pPr>
          </w:p>
        </w:tc>
        <w:tc>
          <w:tcPr>
            <w:tcW w:w="1218" w:type="dxa"/>
            <w:gridSpan w:val="2"/>
          </w:tcPr>
          <w:p w14:paraId="1144065F">
            <w:pPr>
              <w:pStyle w:val="16"/>
              <w:numPr>
                <w:ilvl w:val="0"/>
                <w:numId w:val="5"/>
              </w:numPr>
              <w:ind w:firstLineChars="0"/>
              <w:jc w:val="left"/>
              <w:rPr>
                <w:kern w:val="0"/>
                <w:sz w:val="28"/>
                <w:szCs w:val="28"/>
              </w:rPr>
            </w:pPr>
          </w:p>
        </w:tc>
        <w:tc>
          <w:tcPr>
            <w:tcW w:w="1217" w:type="dxa"/>
            <w:gridSpan w:val="3"/>
          </w:tcPr>
          <w:p w14:paraId="6B5FCB92">
            <w:pPr>
              <w:pStyle w:val="16"/>
              <w:numPr>
                <w:ilvl w:val="0"/>
                <w:numId w:val="5"/>
              </w:numPr>
              <w:ind w:firstLineChars="0"/>
              <w:jc w:val="left"/>
              <w:rPr>
                <w:kern w:val="0"/>
                <w:sz w:val="28"/>
                <w:szCs w:val="28"/>
              </w:rPr>
            </w:pPr>
          </w:p>
        </w:tc>
        <w:tc>
          <w:tcPr>
            <w:tcW w:w="1218" w:type="dxa"/>
            <w:gridSpan w:val="3"/>
          </w:tcPr>
          <w:p w14:paraId="27FB8BAB">
            <w:pPr>
              <w:pStyle w:val="16"/>
              <w:numPr>
                <w:ilvl w:val="0"/>
                <w:numId w:val="5"/>
              </w:numPr>
              <w:ind w:firstLineChars="0"/>
              <w:jc w:val="left"/>
              <w:rPr>
                <w:kern w:val="0"/>
                <w:sz w:val="28"/>
                <w:szCs w:val="28"/>
              </w:rPr>
            </w:pPr>
          </w:p>
        </w:tc>
        <w:tc>
          <w:tcPr>
            <w:tcW w:w="1217" w:type="dxa"/>
          </w:tcPr>
          <w:p w14:paraId="66E6EEC3">
            <w:pPr>
              <w:pStyle w:val="16"/>
              <w:numPr>
                <w:ilvl w:val="0"/>
                <w:numId w:val="5"/>
              </w:numPr>
              <w:ind w:firstLineChars="0"/>
              <w:jc w:val="left"/>
              <w:rPr>
                <w:kern w:val="0"/>
                <w:sz w:val="28"/>
                <w:szCs w:val="28"/>
              </w:rPr>
            </w:pPr>
          </w:p>
        </w:tc>
        <w:tc>
          <w:tcPr>
            <w:tcW w:w="1218" w:type="dxa"/>
          </w:tcPr>
          <w:p w14:paraId="10DD3A42">
            <w:pPr>
              <w:pStyle w:val="16"/>
              <w:numPr>
                <w:ilvl w:val="0"/>
                <w:numId w:val="5"/>
              </w:numPr>
              <w:ind w:firstLineChars="0"/>
              <w:jc w:val="left"/>
              <w:rPr>
                <w:kern w:val="0"/>
                <w:sz w:val="28"/>
                <w:szCs w:val="28"/>
              </w:rPr>
            </w:pPr>
          </w:p>
        </w:tc>
      </w:tr>
      <w:tr w14:paraId="34C0C9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rPr>
        <w:tc>
          <w:tcPr>
            <w:tcW w:w="1217" w:type="dxa"/>
          </w:tcPr>
          <w:p w14:paraId="6B03D058">
            <w:pPr>
              <w:pStyle w:val="16"/>
              <w:numPr>
                <w:ilvl w:val="0"/>
                <w:numId w:val="5"/>
              </w:numPr>
              <w:ind w:firstLineChars="0"/>
              <w:jc w:val="left"/>
              <w:rPr>
                <w:kern w:val="0"/>
                <w:sz w:val="28"/>
                <w:szCs w:val="28"/>
              </w:rPr>
            </w:pPr>
          </w:p>
        </w:tc>
        <w:tc>
          <w:tcPr>
            <w:tcW w:w="1217" w:type="dxa"/>
            <w:gridSpan w:val="2"/>
          </w:tcPr>
          <w:p w14:paraId="79E0E6FA">
            <w:pPr>
              <w:pStyle w:val="16"/>
              <w:numPr>
                <w:ilvl w:val="0"/>
                <w:numId w:val="5"/>
              </w:numPr>
              <w:ind w:firstLineChars="0"/>
              <w:jc w:val="left"/>
              <w:rPr>
                <w:kern w:val="0"/>
                <w:sz w:val="28"/>
                <w:szCs w:val="28"/>
              </w:rPr>
            </w:pPr>
          </w:p>
        </w:tc>
        <w:tc>
          <w:tcPr>
            <w:tcW w:w="1218" w:type="dxa"/>
            <w:gridSpan w:val="2"/>
          </w:tcPr>
          <w:p w14:paraId="533CA729">
            <w:pPr>
              <w:pStyle w:val="16"/>
              <w:numPr>
                <w:ilvl w:val="0"/>
                <w:numId w:val="5"/>
              </w:numPr>
              <w:ind w:firstLineChars="0"/>
              <w:jc w:val="left"/>
              <w:rPr>
                <w:kern w:val="0"/>
                <w:sz w:val="28"/>
                <w:szCs w:val="28"/>
              </w:rPr>
            </w:pPr>
          </w:p>
        </w:tc>
        <w:tc>
          <w:tcPr>
            <w:tcW w:w="1217" w:type="dxa"/>
            <w:gridSpan w:val="3"/>
          </w:tcPr>
          <w:p w14:paraId="31312D7A">
            <w:pPr>
              <w:jc w:val="left"/>
              <w:rPr>
                <w:kern w:val="0"/>
                <w:sz w:val="28"/>
                <w:szCs w:val="28"/>
              </w:rPr>
            </w:pPr>
          </w:p>
        </w:tc>
        <w:tc>
          <w:tcPr>
            <w:tcW w:w="1218" w:type="dxa"/>
            <w:gridSpan w:val="3"/>
          </w:tcPr>
          <w:p w14:paraId="21167FB7">
            <w:pPr>
              <w:jc w:val="left"/>
              <w:rPr>
                <w:kern w:val="0"/>
                <w:sz w:val="28"/>
                <w:szCs w:val="28"/>
              </w:rPr>
            </w:pPr>
          </w:p>
        </w:tc>
        <w:tc>
          <w:tcPr>
            <w:tcW w:w="1217" w:type="dxa"/>
          </w:tcPr>
          <w:p w14:paraId="1639790E">
            <w:pPr>
              <w:jc w:val="left"/>
              <w:rPr>
                <w:kern w:val="0"/>
                <w:sz w:val="28"/>
                <w:szCs w:val="28"/>
              </w:rPr>
            </w:pPr>
          </w:p>
        </w:tc>
        <w:tc>
          <w:tcPr>
            <w:tcW w:w="1218" w:type="dxa"/>
          </w:tcPr>
          <w:p w14:paraId="08CE04AD">
            <w:pPr>
              <w:jc w:val="left"/>
              <w:rPr>
                <w:kern w:val="0"/>
                <w:sz w:val="28"/>
                <w:szCs w:val="28"/>
              </w:rPr>
            </w:pPr>
          </w:p>
        </w:tc>
      </w:tr>
      <w:tr w14:paraId="5B1AC6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39" w:hRule="atLeast"/>
        </w:trPr>
        <w:tc>
          <w:tcPr>
            <w:tcW w:w="4261" w:type="dxa"/>
            <w:gridSpan w:val="7"/>
          </w:tcPr>
          <w:p w14:paraId="497852D9">
            <w:pPr>
              <w:jc w:val="left"/>
              <w:rPr>
                <w:kern w:val="0"/>
                <w:sz w:val="28"/>
                <w:szCs w:val="28"/>
              </w:rPr>
            </w:pPr>
            <w:r>
              <w:rPr>
                <w:rFonts w:hint="eastAsia"/>
                <w:kern w:val="0"/>
                <w:sz w:val="28"/>
                <w:szCs w:val="28"/>
              </w:rPr>
              <w:t>导师意见：</w:t>
            </w:r>
          </w:p>
          <w:p w14:paraId="5E510CF1">
            <w:pPr>
              <w:jc w:val="left"/>
              <w:rPr>
                <w:kern w:val="0"/>
                <w:sz w:val="28"/>
                <w:szCs w:val="28"/>
              </w:rPr>
            </w:pPr>
          </w:p>
          <w:p w14:paraId="48B5B128">
            <w:pPr>
              <w:jc w:val="left"/>
              <w:rPr>
                <w:kern w:val="0"/>
                <w:sz w:val="28"/>
                <w:szCs w:val="28"/>
              </w:rPr>
            </w:pPr>
          </w:p>
          <w:p w14:paraId="2F6D066E">
            <w:pPr>
              <w:jc w:val="right"/>
              <w:rPr>
                <w:kern w:val="0"/>
                <w:sz w:val="28"/>
                <w:szCs w:val="28"/>
              </w:rPr>
            </w:pPr>
            <w:r>
              <w:rPr>
                <w:rFonts w:hint="eastAsia"/>
                <w:kern w:val="0"/>
                <w:sz w:val="28"/>
                <w:szCs w:val="28"/>
              </w:rPr>
              <w:t>年    月      日</w:t>
            </w:r>
          </w:p>
        </w:tc>
        <w:tc>
          <w:tcPr>
            <w:tcW w:w="4261" w:type="dxa"/>
            <w:gridSpan w:val="6"/>
          </w:tcPr>
          <w:p w14:paraId="0C2B9707">
            <w:pPr>
              <w:jc w:val="left"/>
              <w:rPr>
                <w:kern w:val="0"/>
                <w:sz w:val="28"/>
                <w:szCs w:val="28"/>
              </w:rPr>
            </w:pPr>
            <w:r>
              <w:rPr>
                <w:rFonts w:hint="eastAsia"/>
                <w:kern w:val="0"/>
                <w:sz w:val="28"/>
                <w:szCs w:val="28"/>
              </w:rPr>
              <w:t>研究中心意见：</w:t>
            </w:r>
          </w:p>
          <w:p w14:paraId="7736E2D5">
            <w:pPr>
              <w:jc w:val="left"/>
              <w:rPr>
                <w:kern w:val="0"/>
                <w:sz w:val="28"/>
                <w:szCs w:val="28"/>
              </w:rPr>
            </w:pPr>
          </w:p>
          <w:p w14:paraId="5B64D412">
            <w:pPr>
              <w:jc w:val="left"/>
              <w:rPr>
                <w:kern w:val="0"/>
                <w:sz w:val="28"/>
                <w:szCs w:val="28"/>
              </w:rPr>
            </w:pPr>
          </w:p>
          <w:p w14:paraId="001F619B">
            <w:pPr>
              <w:jc w:val="right"/>
              <w:rPr>
                <w:kern w:val="0"/>
                <w:sz w:val="28"/>
                <w:szCs w:val="28"/>
              </w:rPr>
            </w:pPr>
            <w:r>
              <w:rPr>
                <w:rFonts w:hint="eastAsia"/>
                <w:kern w:val="0"/>
                <w:sz w:val="28"/>
                <w:szCs w:val="28"/>
              </w:rPr>
              <w:t>年    月      日</w:t>
            </w:r>
          </w:p>
        </w:tc>
      </w:tr>
    </w:tbl>
    <w:p w14:paraId="747F5174">
      <w:pPr>
        <w:rPr>
          <w:szCs w:val="28"/>
        </w:rPr>
      </w:pPr>
      <w:r>
        <w:rPr>
          <w:rFonts w:hint="eastAsia"/>
          <w:szCs w:val="28"/>
        </w:rPr>
        <w:t>备注：</w:t>
      </w:r>
    </w:p>
    <w:p w14:paraId="2AF1E3F8">
      <w:pPr>
        <w:pStyle w:val="16"/>
        <w:numPr>
          <w:ilvl w:val="0"/>
          <w:numId w:val="6"/>
        </w:numPr>
        <w:ind w:firstLineChars="0"/>
        <w:rPr>
          <w:szCs w:val="28"/>
        </w:rPr>
      </w:pPr>
      <w:r>
        <w:rPr>
          <w:rFonts w:hint="eastAsia"/>
          <w:szCs w:val="28"/>
        </w:rPr>
        <w:t>教育辅导员须每月</w:t>
      </w:r>
      <w:r>
        <w:rPr>
          <w:szCs w:val="28"/>
        </w:rPr>
        <w:t>5</w:t>
      </w:r>
      <w:r>
        <w:rPr>
          <w:rFonts w:hint="eastAsia"/>
          <w:szCs w:val="28"/>
        </w:rPr>
        <w:t>日前（假期顺延至工作日）提交本中心上月学生考勤记录表至研究生处；</w:t>
      </w:r>
    </w:p>
    <w:p w14:paraId="6467BD74">
      <w:pPr>
        <w:pStyle w:val="16"/>
        <w:numPr>
          <w:ilvl w:val="0"/>
          <w:numId w:val="6"/>
        </w:numPr>
        <w:ind w:firstLineChars="0"/>
        <w:rPr>
          <w:szCs w:val="28"/>
        </w:rPr>
      </w:pPr>
      <w:r>
        <w:rPr>
          <w:rFonts w:hint="eastAsia"/>
          <w:szCs w:val="28"/>
        </w:rPr>
        <w:t>本表不可由学生提交；</w:t>
      </w:r>
    </w:p>
    <w:p w14:paraId="5E6E79FE">
      <w:pPr>
        <w:pStyle w:val="16"/>
        <w:numPr>
          <w:ilvl w:val="0"/>
          <w:numId w:val="6"/>
        </w:numPr>
        <w:ind w:firstLineChars="0"/>
        <w:rPr>
          <w:szCs w:val="28"/>
        </w:rPr>
      </w:pPr>
      <w:r>
        <w:rPr>
          <w:rFonts w:hint="eastAsia"/>
          <w:szCs w:val="28"/>
        </w:rPr>
        <w:t>学生请假按照《上海高等研究院学生考勤与请假销假管理办法》执行。</w:t>
      </w:r>
    </w:p>
    <w:p w14:paraId="6701361C">
      <w:pPr>
        <w:widowControl/>
        <w:jc w:val="left"/>
        <w:rPr>
          <w:rFonts w:asciiTheme="minorHAnsi" w:hAnsiTheme="minorHAnsi" w:eastAsiaTheme="minorEastAsia" w:cstheme="minorBidi"/>
          <w:szCs w:val="28"/>
        </w:rPr>
      </w:pPr>
      <w:r>
        <w:rPr>
          <w:szCs w:val="28"/>
        </w:rPr>
        <w:br w:type="page"/>
      </w:r>
    </w:p>
    <w:p w14:paraId="1C75E102">
      <w:pPr>
        <w:snapToGrid w:val="0"/>
        <w:spacing w:line="600" w:lineRule="exact"/>
        <w:jc w:val="center"/>
        <w:rPr>
          <w:rFonts w:ascii="方正小标宋简体" w:hAnsi="宋体" w:eastAsia="方正小标宋简体" w:cs="宋体"/>
          <w:b/>
          <w:kern w:val="0"/>
          <w:sz w:val="36"/>
          <w:szCs w:val="36"/>
        </w:rPr>
      </w:pPr>
      <w:r>
        <w:rPr>
          <w:rFonts w:hint="eastAsia" w:ascii="方正小标宋简体" w:hAnsi="宋体" w:eastAsia="方正小标宋简体" w:cs="宋体"/>
          <w:b/>
          <w:kern w:val="0"/>
          <w:sz w:val="36"/>
          <w:szCs w:val="36"/>
        </w:rPr>
        <w:t>中国科学院上海高等研究院研究生</w:t>
      </w:r>
    </w:p>
    <w:p w14:paraId="0C249845">
      <w:pPr>
        <w:snapToGrid w:val="0"/>
        <w:spacing w:line="600" w:lineRule="exact"/>
        <w:jc w:val="center"/>
        <w:rPr>
          <w:rFonts w:ascii="方正小标宋简体" w:hAnsi="宋体" w:eastAsia="方正小标宋简体" w:cs="宋体"/>
          <w:kern w:val="0"/>
          <w:sz w:val="36"/>
          <w:szCs w:val="36"/>
        </w:rPr>
      </w:pPr>
      <w:r>
        <w:rPr>
          <w:rFonts w:hint="eastAsia" w:ascii="方正小标宋简体" w:hAnsi="宋体" w:eastAsia="方正小标宋简体" w:cs="宋体"/>
          <w:b/>
          <w:kern w:val="0"/>
          <w:sz w:val="36"/>
          <w:szCs w:val="36"/>
        </w:rPr>
        <w:t>出国（境）管理办法</w:t>
      </w:r>
    </w:p>
    <w:p w14:paraId="15C420A4">
      <w:pPr>
        <w:snapToGrid w:val="0"/>
        <w:spacing w:line="600" w:lineRule="exact"/>
        <w:jc w:val="center"/>
        <w:rPr>
          <w:rFonts w:ascii="Times New Roman" w:hAnsi="Times New Roman" w:eastAsia="仿宋_GB2312"/>
          <w:kern w:val="0"/>
          <w:sz w:val="32"/>
          <w:szCs w:val="32"/>
        </w:rPr>
      </w:pPr>
      <w:r>
        <w:rPr>
          <w:rFonts w:ascii="Times New Roman" w:hAnsi="Times New Roman" w:eastAsia="仿宋_GB2312"/>
          <w:kern w:val="0"/>
          <w:sz w:val="32"/>
          <w:szCs w:val="32"/>
        </w:rPr>
        <w:t>(沪高院发学位字〔2015〕60号，2015-12-14</w:t>
      </w:r>
      <w:r>
        <w:rPr>
          <w:rFonts w:hint="eastAsia" w:ascii="Times New Roman" w:hAnsi="Times New Roman" w:eastAsia="仿宋_GB2312"/>
          <w:kern w:val="0"/>
          <w:sz w:val="32"/>
          <w:szCs w:val="32"/>
        </w:rPr>
        <w:t>印发</w:t>
      </w:r>
      <w:r>
        <w:rPr>
          <w:rFonts w:ascii="Times New Roman" w:hAnsi="Times New Roman" w:eastAsia="仿宋_GB2312"/>
          <w:kern w:val="0"/>
          <w:sz w:val="32"/>
          <w:szCs w:val="32"/>
        </w:rPr>
        <w:t>)</w:t>
      </w:r>
    </w:p>
    <w:p w14:paraId="2FC1530A">
      <w:pPr>
        <w:snapToGrid w:val="0"/>
        <w:spacing w:line="600" w:lineRule="exact"/>
        <w:jc w:val="center"/>
        <w:rPr>
          <w:rFonts w:ascii="Times New Roman" w:hAnsi="Times New Roman"/>
          <w:sz w:val="28"/>
          <w:szCs w:val="16"/>
        </w:rPr>
      </w:pPr>
    </w:p>
    <w:p w14:paraId="4A5FA115">
      <w:pPr>
        <w:snapToGrid w:val="0"/>
        <w:spacing w:line="560" w:lineRule="exact"/>
        <w:ind w:firstLine="640" w:firstLineChars="200"/>
        <w:rPr>
          <w:rFonts w:ascii="Times New Roman" w:hAnsi="Times New Roman" w:eastAsia="仿宋_GB2312"/>
          <w:kern w:val="0"/>
          <w:sz w:val="32"/>
          <w:szCs w:val="32"/>
        </w:rPr>
      </w:pPr>
      <w:r>
        <w:rPr>
          <w:rFonts w:ascii="Times New Roman" w:hAnsi="Times New Roman" w:eastAsia="仿宋_GB2312"/>
          <w:kern w:val="0"/>
          <w:sz w:val="32"/>
          <w:szCs w:val="32"/>
        </w:rPr>
        <w:t>为了规范在学研究生管理，确保研究生出国(境)管理安全，中国科学院上海高等研究院（以下简称高研院）根据教育部、中科院相关文件的精神，制定本办法。</w:t>
      </w:r>
    </w:p>
    <w:p w14:paraId="6A4E99C5">
      <w:pPr>
        <w:snapToGrid w:val="0"/>
        <w:spacing w:before="156" w:beforeLines="50" w:after="156" w:afterLines="50" w:line="560" w:lineRule="exact"/>
        <w:jc w:val="center"/>
        <w:rPr>
          <w:rFonts w:ascii="黑体" w:hAnsi="黑体" w:eastAsia="黑体"/>
          <w:b/>
          <w:kern w:val="0"/>
          <w:sz w:val="32"/>
          <w:szCs w:val="32"/>
        </w:rPr>
      </w:pPr>
      <w:r>
        <w:rPr>
          <w:rFonts w:ascii="黑体" w:hAnsi="黑体" w:eastAsia="黑体"/>
          <w:b/>
          <w:kern w:val="0"/>
          <w:sz w:val="32"/>
          <w:szCs w:val="32"/>
        </w:rPr>
        <w:t>第一章 管理原则</w:t>
      </w:r>
    </w:p>
    <w:p w14:paraId="7055FF33">
      <w:pPr>
        <w:snapToGrid w:val="0"/>
        <w:spacing w:line="560" w:lineRule="exact"/>
        <w:ind w:firstLine="643" w:firstLineChars="200"/>
        <w:rPr>
          <w:rFonts w:ascii="Times New Roman" w:hAnsi="Times New Roman" w:eastAsia="仿宋_GB2312"/>
          <w:kern w:val="0"/>
          <w:sz w:val="32"/>
          <w:szCs w:val="32"/>
        </w:rPr>
      </w:pPr>
      <w:r>
        <w:rPr>
          <w:rFonts w:ascii="Times New Roman" w:hAnsi="Times New Roman" w:eastAsia="仿宋_GB2312"/>
          <w:b/>
          <w:kern w:val="0"/>
          <w:sz w:val="32"/>
          <w:szCs w:val="32"/>
        </w:rPr>
        <w:t>第一条</w:t>
      </w:r>
      <w:r>
        <w:rPr>
          <w:rFonts w:ascii="Times New Roman" w:hAnsi="Times New Roman" w:eastAsia="仿宋_GB2312"/>
          <w:kern w:val="0"/>
          <w:sz w:val="32"/>
          <w:szCs w:val="32"/>
        </w:rPr>
        <w:t xml:space="preserve"> 本办法适用于高研院在学研究生、校际联培生及外校联培生因公出国（境）参加国际会议、国际学术交流活动、项目合作交流及因私自费旅游、探亲访友等。</w:t>
      </w:r>
    </w:p>
    <w:p w14:paraId="57358A76">
      <w:pPr>
        <w:snapToGrid w:val="0"/>
        <w:spacing w:line="560" w:lineRule="exact"/>
        <w:ind w:firstLine="643" w:firstLineChars="200"/>
        <w:rPr>
          <w:rFonts w:ascii="Times New Roman" w:hAnsi="Times New Roman" w:eastAsia="仿宋_GB2312"/>
          <w:kern w:val="0"/>
          <w:sz w:val="32"/>
          <w:szCs w:val="32"/>
        </w:rPr>
      </w:pPr>
      <w:r>
        <w:rPr>
          <w:rFonts w:ascii="Times New Roman" w:hAnsi="Times New Roman" w:eastAsia="仿宋_GB2312"/>
          <w:b/>
          <w:kern w:val="0"/>
          <w:sz w:val="32"/>
          <w:szCs w:val="32"/>
        </w:rPr>
        <w:t>第二条</w:t>
      </w:r>
      <w:r>
        <w:rPr>
          <w:rFonts w:ascii="Times New Roman" w:hAnsi="Times New Roman" w:eastAsia="仿宋_GB2312"/>
          <w:kern w:val="0"/>
          <w:sz w:val="32"/>
          <w:szCs w:val="32"/>
        </w:rPr>
        <w:t xml:space="preserve"> 为开阔研究生国际化视野，扩大在读研究生科学研究成果在国际上的学术影响，高研院鼓励优秀在读研究生出国（境）参加高水平国际学术会议、国际活动、开展项目合作交流等。</w:t>
      </w:r>
    </w:p>
    <w:p w14:paraId="44D5F0D1">
      <w:pPr>
        <w:snapToGrid w:val="0"/>
        <w:spacing w:line="560" w:lineRule="exact"/>
        <w:ind w:firstLine="643" w:firstLineChars="200"/>
        <w:rPr>
          <w:rFonts w:ascii="Times New Roman" w:hAnsi="Times New Roman" w:eastAsia="仿宋_GB2312"/>
          <w:kern w:val="0"/>
          <w:sz w:val="32"/>
          <w:szCs w:val="32"/>
        </w:rPr>
      </w:pPr>
      <w:r>
        <w:rPr>
          <w:rFonts w:ascii="Times New Roman" w:hAnsi="Times New Roman" w:eastAsia="仿宋_GB2312"/>
          <w:b/>
          <w:kern w:val="0"/>
          <w:sz w:val="32"/>
          <w:szCs w:val="32"/>
        </w:rPr>
        <w:t>第三条</w:t>
      </w:r>
      <w:r>
        <w:rPr>
          <w:rFonts w:ascii="Times New Roman" w:hAnsi="Times New Roman" w:eastAsia="仿宋_GB2312"/>
          <w:kern w:val="0"/>
          <w:sz w:val="32"/>
          <w:szCs w:val="32"/>
        </w:rPr>
        <w:t xml:space="preserve"> 高研院在学研究生因私护照由研究生处统一管理。</w:t>
      </w:r>
    </w:p>
    <w:p w14:paraId="7E678F8F">
      <w:pPr>
        <w:snapToGrid w:val="0"/>
        <w:spacing w:before="156" w:beforeLines="50" w:after="156" w:afterLines="50" w:line="560" w:lineRule="exact"/>
        <w:jc w:val="center"/>
        <w:rPr>
          <w:rFonts w:ascii="黑体" w:hAnsi="黑体" w:eastAsia="黑体"/>
          <w:b/>
          <w:kern w:val="0"/>
          <w:sz w:val="32"/>
          <w:szCs w:val="32"/>
        </w:rPr>
      </w:pPr>
      <w:r>
        <w:rPr>
          <w:rFonts w:ascii="黑体" w:hAnsi="黑体" w:eastAsia="黑体"/>
          <w:b/>
          <w:kern w:val="0"/>
          <w:sz w:val="32"/>
          <w:szCs w:val="32"/>
        </w:rPr>
        <w:t>第二章 因公出国（境）</w:t>
      </w:r>
    </w:p>
    <w:p w14:paraId="0AE6E4C9">
      <w:pPr>
        <w:snapToGrid w:val="0"/>
        <w:spacing w:line="560" w:lineRule="exact"/>
        <w:ind w:firstLine="643" w:firstLineChars="200"/>
        <w:rPr>
          <w:rFonts w:ascii="Times New Roman" w:hAnsi="Times New Roman" w:eastAsia="仿宋_GB2312"/>
          <w:kern w:val="0"/>
          <w:sz w:val="32"/>
          <w:szCs w:val="32"/>
        </w:rPr>
      </w:pPr>
      <w:r>
        <w:rPr>
          <w:rFonts w:ascii="Times New Roman" w:hAnsi="Times New Roman" w:eastAsia="仿宋_GB2312"/>
          <w:b/>
          <w:kern w:val="0"/>
          <w:sz w:val="32"/>
          <w:szCs w:val="32"/>
        </w:rPr>
        <w:t>第四条</w:t>
      </w:r>
      <w:r>
        <w:rPr>
          <w:rFonts w:ascii="Times New Roman" w:hAnsi="Times New Roman" w:eastAsia="仿宋_GB2312"/>
          <w:kern w:val="0"/>
          <w:sz w:val="32"/>
          <w:szCs w:val="32"/>
        </w:rPr>
        <w:t xml:space="preserve"> 研究生申请参加学术会议、国际活动出国(境)必须符合以下的相关条件：（1）以第一作者，且导师为通讯作者撰写并以中国科学院上海高等研究院为第一署名单位的学术论文，被在国（境）外举行的本学科领域权威的国际学术会议录用，本人受邀作口头报告，有主办方提供的会议邀请函；（2）应邀参加本学科领域权威国际活动，有主办方提供的活动邀请函；（3）本人非国际学术会议录用论文的第一作者，但有主办方提供的会议邀请函，由导师极力推荐作为论文主要贡献人、论文口头报告演讲人代表参加该会议。</w:t>
      </w:r>
    </w:p>
    <w:p w14:paraId="21B4F16E">
      <w:pPr>
        <w:snapToGrid w:val="0"/>
        <w:spacing w:line="560" w:lineRule="exact"/>
        <w:ind w:firstLine="643" w:firstLineChars="200"/>
        <w:rPr>
          <w:rFonts w:ascii="Times New Roman" w:hAnsi="Times New Roman" w:eastAsia="仿宋_GB2312"/>
          <w:kern w:val="0"/>
          <w:sz w:val="32"/>
          <w:szCs w:val="32"/>
        </w:rPr>
      </w:pPr>
      <w:r>
        <w:rPr>
          <w:rFonts w:ascii="Times New Roman" w:hAnsi="Times New Roman" w:eastAsia="仿宋_GB2312"/>
          <w:b/>
          <w:kern w:val="0"/>
          <w:sz w:val="32"/>
          <w:szCs w:val="32"/>
        </w:rPr>
        <w:t>第五条</w:t>
      </w:r>
      <w:r>
        <w:rPr>
          <w:rFonts w:ascii="Times New Roman" w:hAnsi="Times New Roman" w:eastAsia="仿宋_GB2312"/>
          <w:kern w:val="0"/>
          <w:sz w:val="32"/>
          <w:szCs w:val="32"/>
        </w:rPr>
        <w:t xml:space="preserve"> 研究生申请项目合作交流出国（境）根据《中国科学院上海高等研究院国际间研究生交流计划管理办法》相关要求执行。</w:t>
      </w:r>
    </w:p>
    <w:p w14:paraId="2C377387">
      <w:pPr>
        <w:snapToGrid w:val="0"/>
        <w:spacing w:line="560" w:lineRule="exact"/>
        <w:ind w:firstLine="643" w:firstLineChars="200"/>
        <w:rPr>
          <w:rFonts w:ascii="Times New Roman" w:hAnsi="Times New Roman" w:eastAsia="仿宋_GB2312"/>
          <w:kern w:val="0"/>
          <w:sz w:val="32"/>
          <w:szCs w:val="32"/>
        </w:rPr>
      </w:pPr>
      <w:r>
        <w:rPr>
          <w:rFonts w:ascii="Times New Roman" w:hAnsi="Times New Roman" w:eastAsia="仿宋_GB2312"/>
          <w:b/>
          <w:kern w:val="0"/>
          <w:sz w:val="32"/>
          <w:szCs w:val="32"/>
        </w:rPr>
        <w:t>第六条</w:t>
      </w:r>
      <w:r>
        <w:rPr>
          <w:rFonts w:ascii="Times New Roman" w:hAnsi="Times New Roman" w:eastAsia="仿宋_GB2312"/>
          <w:kern w:val="0"/>
          <w:sz w:val="32"/>
          <w:szCs w:val="32"/>
        </w:rPr>
        <w:t xml:space="preserve"> 研究生申请中外联合培养出国（境）必须为：（1）高研院与外方高校（科研院所）开展的校际联合培养，由高研院统一遴选后派出；（2）国家、中科院中外联合培养研究生项目派出。</w:t>
      </w:r>
    </w:p>
    <w:p w14:paraId="6972632D">
      <w:pPr>
        <w:snapToGrid w:val="0"/>
        <w:spacing w:line="560" w:lineRule="exact"/>
        <w:ind w:firstLine="643" w:firstLineChars="200"/>
        <w:rPr>
          <w:rFonts w:ascii="Times New Roman" w:hAnsi="Times New Roman" w:eastAsia="仿宋_GB2312"/>
          <w:kern w:val="0"/>
          <w:sz w:val="32"/>
          <w:szCs w:val="32"/>
        </w:rPr>
      </w:pPr>
      <w:r>
        <w:rPr>
          <w:rFonts w:ascii="Times New Roman" w:hAnsi="Times New Roman" w:eastAsia="仿宋_GB2312"/>
          <w:b/>
          <w:kern w:val="0"/>
          <w:sz w:val="32"/>
          <w:szCs w:val="32"/>
        </w:rPr>
        <w:t>第七条</w:t>
      </w:r>
      <w:r>
        <w:rPr>
          <w:rFonts w:ascii="Times New Roman" w:hAnsi="Times New Roman" w:eastAsia="仿宋_GB2312"/>
          <w:kern w:val="0"/>
          <w:sz w:val="32"/>
          <w:szCs w:val="32"/>
        </w:rPr>
        <w:t xml:space="preserve"> 出访人员参加国际学术会议，须严格按会议期限申请境外停留天数。出国（境）项目合作交流、接受中外联合培养，须严格按双方签署的合作研究交流协议或联合培养协议上规定的时间停留。</w:t>
      </w:r>
    </w:p>
    <w:p w14:paraId="1078699A">
      <w:pPr>
        <w:snapToGrid w:val="0"/>
        <w:spacing w:line="560" w:lineRule="exact"/>
        <w:ind w:firstLine="643" w:firstLineChars="200"/>
        <w:rPr>
          <w:rFonts w:ascii="Times New Roman" w:hAnsi="Times New Roman" w:eastAsia="仿宋_GB2312"/>
          <w:kern w:val="0"/>
          <w:sz w:val="32"/>
          <w:szCs w:val="32"/>
        </w:rPr>
      </w:pPr>
      <w:r>
        <w:rPr>
          <w:rFonts w:ascii="Times New Roman" w:hAnsi="Times New Roman" w:eastAsia="仿宋_GB2312"/>
          <w:b/>
          <w:kern w:val="0"/>
          <w:sz w:val="32"/>
          <w:szCs w:val="32"/>
        </w:rPr>
        <w:t>第八条</w:t>
      </w:r>
      <w:r>
        <w:rPr>
          <w:rFonts w:ascii="Times New Roman" w:hAnsi="Times New Roman" w:eastAsia="仿宋_GB2312"/>
          <w:kern w:val="0"/>
          <w:sz w:val="32"/>
          <w:szCs w:val="32"/>
        </w:rPr>
        <w:t xml:space="preserve"> 因公出国（境）研究生，不得擅自延长在外期限或前往未报批国家，包括未报批的“申根国家”和互免签证国家（地区）。</w:t>
      </w:r>
    </w:p>
    <w:p w14:paraId="7075EDF8">
      <w:pPr>
        <w:snapToGrid w:val="0"/>
        <w:spacing w:before="156" w:beforeLines="50" w:after="156" w:afterLines="50" w:line="560" w:lineRule="exact"/>
        <w:jc w:val="center"/>
        <w:rPr>
          <w:rFonts w:ascii="Times New Roman" w:hAnsi="Times New Roman" w:eastAsia="仿宋_GB2312"/>
          <w:b/>
          <w:kern w:val="0"/>
          <w:sz w:val="32"/>
          <w:szCs w:val="32"/>
        </w:rPr>
      </w:pPr>
      <w:r>
        <w:rPr>
          <w:rFonts w:ascii="黑体" w:hAnsi="黑体" w:eastAsia="黑体"/>
          <w:b/>
          <w:kern w:val="0"/>
          <w:sz w:val="32"/>
          <w:szCs w:val="32"/>
        </w:rPr>
        <w:t>第三章</w:t>
      </w:r>
      <w:r>
        <w:rPr>
          <w:rFonts w:hint="eastAsia" w:ascii="黑体" w:hAnsi="黑体" w:eastAsia="黑体"/>
          <w:b/>
          <w:kern w:val="0"/>
          <w:sz w:val="32"/>
          <w:szCs w:val="32"/>
        </w:rPr>
        <w:t xml:space="preserve"> </w:t>
      </w:r>
      <w:r>
        <w:rPr>
          <w:rFonts w:ascii="黑体" w:hAnsi="黑体" w:eastAsia="黑体"/>
          <w:b/>
          <w:kern w:val="0"/>
          <w:sz w:val="32"/>
          <w:szCs w:val="32"/>
        </w:rPr>
        <w:t>因公出国（境）审批要求和程序</w:t>
      </w:r>
    </w:p>
    <w:p w14:paraId="793906EC">
      <w:pPr>
        <w:snapToGrid w:val="0"/>
        <w:spacing w:line="560" w:lineRule="exact"/>
        <w:ind w:firstLine="643" w:firstLineChars="200"/>
        <w:rPr>
          <w:rFonts w:ascii="Times New Roman" w:hAnsi="Times New Roman" w:eastAsia="仿宋_GB2312"/>
          <w:kern w:val="0"/>
          <w:sz w:val="32"/>
          <w:szCs w:val="32"/>
        </w:rPr>
      </w:pPr>
      <w:r>
        <w:rPr>
          <w:rFonts w:ascii="Times New Roman" w:hAnsi="Times New Roman" w:eastAsia="仿宋_GB2312"/>
          <w:b/>
          <w:kern w:val="0"/>
          <w:sz w:val="32"/>
          <w:szCs w:val="32"/>
        </w:rPr>
        <w:t>第九条</w:t>
      </w:r>
      <w:r>
        <w:rPr>
          <w:rFonts w:ascii="Times New Roman" w:hAnsi="Times New Roman" w:eastAsia="仿宋_GB2312"/>
          <w:kern w:val="0"/>
          <w:sz w:val="32"/>
          <w:szCs w:val="32"/>
        </w:rPr>
        <w:t xml:space="preserve"> 申请人因公出国（境）须事先获得与出国（境）任务相应的正式邀请函、协议及日程安排等材料。</w:t>
      </w:r>
    </w:p>
    <w:p w14:paraId="7CC97790">
      <w:pPr>
        <w:snapToGrid w:val="0"/>
        <w:spacing w:line="560" w:lineRule="exact"/>
        <w:ind w:firstLine="640" w:firstLineChars="200"/>
        <w:rPr>
          <w:rFonts w:ascii="Times New Roman" w:hAnsi="Times New Roman" w:eastAsia="仿宋_GB2312"/>
          <w:kern w:val="0"/>
          <w:sz w:val="32"/>
          <w:szCs w:val="32"/>
        </w:rPr>
      </w:pPr>
      <w:r>
        <w:rPr>
          <w:rFonts w:ascii="Times New Roman" w:hAnsi="Times New Roman" w:eastAsia="仿宋_GB2312"/>
          <w:kern w:val="0"/>
          <w:sz w:val="32"/>
          <w:szCs w:val="32"/>
        </w:rPr>
        <w:t>申请人填写《中国科学院上海高等研究院研究生因公出国（境）审批表》、《中国科学院上海高等研究院研究生因公出国（境）协议书》经家长或配偶、导师、课题负责人及中心负责人签字同意后，报财务处、国际合作办公室、研究生处审核，主管院领导审批。申报时须提交邀请函/合作协议及日程安排等材料。</w:t>
      </w:r>
    </w:p>
    <w:p w14:paraId="092BC754">
      <w:pPr>
        <w:snapToGrid w:val="0"/>
        <w:spacing w:line="560" w:lineRule="exact"/>
        <w:ind w:firstLine="643" w:firstLineChars="200"/>
        <w:rPr>
          <w:rFonts w:ascii="Times New Roman" w:hAnsi="Times New Roman" w:eastAsia="仿宋_GB2312"/>
          <w:kern w:val="0"/>
          <w:sz w:val="32"/>
          <w:szCs w:val="32"/>
        </w:rPr>
      </w:pPr>
      <w:r>
        <w:rPr>
          <w:rFonts w:ascii="Times New Roman" w:hAnsi="Times New Roman" w:eastAsia="仿宋_GB2312"/>
          <w:b/>
          <w:kern w:val="0"/>
          <w:sz w:val="32"/>
          <w:szCs w:val="32"/>
        </w:rPr>
        <w:t>第十条</w:t>
      </w:r>
      <w:r>
        <w:rPr>
          <w:rFonts w:ascii="Times New Roman" w:hAnsi="Times New Roman" w:eastAsia="仿宋_GB2312"/>
          <w:kern w:val="0"/>
          <w:sz w:val="32"/>
          <w:szCs w:val="32"/>
        </w:rPr>
        <w:t xml:space="preserve"> 研究生出访前，导师应根据出访细则拟定费用预算，明确费用来源及费用标准（费用由导师根据实际情况确定，但不得超过员工因公出访标准上限），经第九条所列相关负责人联合批准。</w:t>
      </w:r>
    </w:p>
    <w:p w14:paraId="3E5491C8">
      <w:pPr>
        <w:snapToGrid w:val="0"/>
        <w:spacing w:line="560" w:lineRule="exact"/>
        <w:ind w:firstLine="643" w:firstLineChars="200"/>
        <w:rPr>
          <w:rFonts w:ascii="Times New Roman" w:hAnsi="Times New Roman" w:eastAsia="仿宋_GB2312"/>
          <w:kern w:val="0"/>
          <w:sz w:val="32"/>
          <w:szCs w:val="32"/>
        </w:rPr>
      </w:pPr>
      <w:r>
        <w:rPr>
          <w:rFonts w:ascii="Times New Roman" w:hAnsi="Times New Roman" w:eastAsia="仿宋_GB2312"/>
          <w:b/>
          <w:kern w:val="0"/>
          <w:sz w:val="32"/>
          <w:szCs w:val="32"/>
        </w:rPr>
        <w:t>第十一条</w:t>
      </w:r>
      <w:r>
        <w:rPr>
          <w:rFonts w:ascii="Times New Roman" w:hAnsi="Times New Roman" w:eastAsia="仿宋_GB2312"/>
          <w:kern w:val="0"/>
          <w:sz w:val="32"/>
          <w:szCs w:val="32"/>
        </w:rPr>
        <w:t xml:space="preserve"> 联合培养研究生因公出国（境），须首先取得学籍所在学校的书面同意并盖章确认后，按上述程序办理。</w:t>
      </w:r>
    </w:p>
    <w:p w14:paraId="39B7A942">
      <w:pPr>
        <w:snapToGrid w:val="0"/>
        <w:spacing w:line="560" w:lineRule="exact"/>
        <w:ind w:firstLine="643" w:firstLineChars="200"/>
        <w:rPr>
          <w:rFonts w:ascii="Times New Roman" w:hAnsi="Times New Roman" w:eastAsia="仿宋_GB2312"/>
          <w:kern w:val="0"/>
          <w:sz w:val="32"/>
          <w:szCs w:val="32"/>
        </w:rPr>
      </w:pPr>
      <w:r>
        <w:rPr>
          <w:rFonts w:ascii="Times New Roman" w:hAnsi="Times New Roman" w:eastAsia="仿宋_GB2312"/>
          <w:b/>
          <w:kern w:val="0"/>
          <w:sz w:val="32"/>
          <w:szCs w:val="32"/>
        </w:rPr>
        <w:t>第十二条</w:t>
      </w:r>
      <w:r>
        <w:rPr>
          <w:rFonts w:ascii="Times New Roman" w:hAnsi="Times New Roman" w:eastAsia="仿宋_GB2312"/>
          <w:kern w:val="0"/>
          <w:sz w:val="32"/>
          <w:szCs w:val="32"/>
        </w:rPr>
        <w:t xml:space="preserve"> 因公出国（境）申请审批通过后，审批表原件暂由研究生处留存，出访人回国三天内（如正值寒暑假、国家法定假期，在正常假期结束后）需到高研院研究生处销假（护照交回研究生处保管），并于回院后一周内向研究生处提交《中国科学院与上海高等研究院研究生因公出国（境）学术交流小结》，研究生处签署销假意见后，方可作为回国报销的基本依据。审批及销假手续均完成后，审批表、《学术交流小结》原件由研究生处存档，国际合作办公室留存复印件。</w:t>
      </w:r>
    </w:p>
    <w:p w14:paraId="06F7B0B9">
      <w:pPr>
        <w:snapToGrid w:val="0"/>
        <w:spacing w:line="560" w:lineRule="exact"/>
        <w:ind w:firstLine="643" w:firstLineChars="200"/>
        <w:rPr>
          <w:rFonts w:ascii="Times New Roman" w:hAnsi="Times New Roman" w:eastAsia="仿宋_GB2312"/>
          <w:kern w:val="0"/>
          <w:sz w:val="32"/>
          <w:szCs w:val="32"/>
        </w:rPr>
      </w:pPr>
      <w:r>
        <w:rPr>
          <w:rFonts w:ascii="Times New Roman" w:hAnsi="Times New Roman" w:eastAsia="仿宋_GB2312"/>
          <w:b/>
          <w:kern w:val="0"/>
          <w:sz w:val="32"/>
          <w:szCs w:val="32"/>
        </w:rPr>
        <w:t>第十三条</w:t>
      </w:r>
      <w:r>
        <w:rPr>
          <w:rFonts w:ascii="Times New Roman" w:hAnsi="Times New Roman" w:eastAsia="仿宋_GB2312"/>
          <w:kern w:val="0"/>
          <w:sz w:val="32"/>
          <w:szCs w:val="32"/>
        </w:rPr>
        <w:t xml:space="preserve"> 研究生处负责研究生出国的形式审查，国际合作办公室负责指导出访学生办理因公出国（境）交流的相关手续，行前教育由国际合作办公室和研究生处共同负责。</w:t>
      </w:r>
    </w:p>
    <w:p w14:paraId="4CB9FB55">
      <w:pPr>
        <w:snapToGrid w:val="0"/>
        <w:spacing w:before="156" w:beforeLines="50" w:after="156" w:afterLines="50" w:line="560" w:lineRule="exact"/>
        <w:jc w:val="center"/>
        <w:rPr>
          <w:rFonts w:ascii="Times New Roman" w:hAnsi="Times New Roman" w:eastAsia="仿宋_GB2312"/>
          <w:b/>
          <w:kern w:val="0"/>
          <w:sz w:val="32"/>
          <w:szCs w:val="32"/>
        </w:rPr>
      </w:pPr>
      <w:r>
        <w:rPr>
          <w:rFonts w:ascii="黑体" w:hAnsi="黑体" w:eastAsia="黑体"/>
          <w:b/>
          <w:kern w:val="0"/>
          <w:sz w:val="32"/>
          <w:szCs w:val="32"/>
        </w:rPr>
        <w:t>第四章 因私出国（境）原则</w:t>
      </w:r>
    </w:p>
    <w:p w14:paraId="22E5731D">
      <w:pPr>
        <w:snapToGrid w:val="0"/>
        <w:spacing w:line="560" w:lineRule="exact"/>
        <w:ind w:firstLine="643" w:firstLineChars="200"/>
        <w:rPr>
          <w:rFonts w:ascii="Times New Roman" w:hAnsi="Times New Roman" w:eastAsia="仿宋_GB2312"/>
          <w:kern w:val="0"/>
          <w:sz w:val="32"/>
          <w:szCs w:val="32"/>
        </w:rPr>
      </w:pPr>
      <w:r>
        <w:rPr>
          <w:rFonts w:ascii="Times New Roman" w:hAnsi="Times New Roman" w:eastAsia="仿宋_GB2312"/>
          <w:b/>
          <w:kern w:val="0"/>
          <w:sz w:val="32"/>
          <w:szCs w:val="32"/>
        </w:rPr>
        <w:t>第十四条</w:t>
      </w:r>
      <w:r>
        <w:rPr>
          <w:rFonts w:ascii="Times New Roman" w:hAnsi="Times New Roman" w:eastAsia="仿宋_GB2312"/>
          <w:kern w:val="0"/>
          <w:sz w:val="32"/>
          <w:szCs w:val="32"/>
        </w:rPr>
        <w:t xml:space="preserve"> 研究生在学期间，原则上只能利用寒暑假、法定节假日，出国（境）探亲或出国（境）旅游（仅限于国家旅游管理部门公布的国家和地区），原则上只能参加有资质的旅行社组织的团体出游。如确因探亲等特殊情况需在非节假日出国（境），须提供明确事由及证明。</w:t>
      </w:r>
    </w:p>
    <w:p w14:paraId="2F57AC57">
      <w:pPr>
        <w:snapToGrid w:val="0"/>
        <w:spacing w:line="560" w:lineRule="exact"/>
        <w:ind w:firstLine="643" w:firstLineChars="200"/>
        <w:rPr>
          <w:rFonts w:ascii="Times New Roman" w:hAnsi="Times New Roman" w:eastAsia="仿宋_GB2312"/>
          <w:kern w:val="0"/>
          <w:sz w:val="32"/>
          <w:szCs w:val="32"/>
        </w:rPr>
      </w:pPr>
      <w:r>
        <w:rPr>
          <w:rFonts w:ascii="Times New Roman" w:hAnsi="Times New Roman" w:eastAsia="仿宋_GB2312"/>
          <w:b/>
          <w:kern w:val="0"/>
          <w:sz w:val="32"/>
          <w:szCs w:val="32"/>
        </w:rPr>
        <w:t>第十五条</w:t>
      </w:r>
      <w:r>
        <w:rPr>
          <w:rFonts w:ascii="Times New Roman" w:hAnsi="Times New Roman" w:eastAsia="仿宋_GB2312"/>
          <w:kern w:val="0"/>
          <w:sz w:val="32"/>
          <w:szCs w:val="32"/>
        </w:rPr>
        <w:t xml:space="preserve"> 研究生因私出国（境）自行承担在外的人身及财产安全责任。</w:t>
      </w:r>
    </w:p>
    <w:p w14:paraId="4F062147">
      <w:pPr>
        <w:snapToGrid w:val="0"/>
        <w:spacing w:before="156" w:beforeLines="50" w:after="156" w:afterLines="50" w:line="560" w:lineRule="exact"/>
        <w:ind w:firstLine="643" w:firstLineChars="200"/>
        <w:jc w:val="center"/>
        <w:rPr>
          <w:rFonts w:ascii="黑体" w:hAnsi="黑体" w:eastAsia="黑体"/>
          <w:b/>
          <w:kern w:val="0"/>
          <w:sz w:val="32"/>
          <w:szCs w:val="32"/>
        </w:rPr>
      </w:pPr>
      <w:r>
        <w:rPr>
          <w:rFonts w:ascii="黑体" w:hAnsi="黑体" w:eastAsia="黑体"/>
          <w:b/>
          <w:kern w:val="0"/>
          <w:sz w:val="32"/>
          <w:szCs w:val="32"/>
        </w:rPr>
        <w:t>第五章 因私出国（境）审批要求和程序</w:t>
      </w:r>
    </w:p>
    <w:p w14:paraId="1D29F42C">
      <w:pPr>
        <w:snapToGrid w:val="0"/>
        <w:spacing w:line="560" w:lineRule="exact"/>
        <w:ind w:firstLine="643" w:firstLineChars="200"/>
        <w:rPr>
          <w:rFonts w:ascii="Times New Roman" w:hAnsi="Times New Roman" w:eastAsia="仿宋_GB2312"/>
          <w:kern w:val="0"/>
          <w:sz w:val="32"/>
          <w:szCs w:val="32"/>
        </w:rPr>
      </w:pPr>
      <w:r>
        <w:rPr>
          <w:rFonts w:ascii="Times New Roman" w:hAnsi="Times New Roman" w:eastAsia="仿宋_GB2312"/>
          <w:b/>
          <w:kern w:val="0"/>
          <w:sz w:val="32"/>
          <w:szCs w:val="32"/>
        </w:rPr>
        <w:t>第十六条</w:t>
      </w:r>
      <w:r>
        <w:rPr>
          <w:rFonts w:ascii="Times New Roman" w:hAnsi="Times New Roman" w:eastAsia="仿宋_GB2312"/>
          <w:kern w:val="0"/>
          <w:sz w:val="32"/>
          <w:szCs w:val="32"/>
        </w:rPr>
        <w:t xml:space="preserve"> 申请人因私出国（境）须要事先获得导师及家长或配偶同意，填写《中国科学院上海高等研究院研究生因私出国(境)申请表》、《中国科学院上海高等研究院研究生因私出国(境)安全责任书》，经申请人导师、中心负责人及家长或配偶签字同意后，报研究生处审核，主管院领导审批。</w:t>
      </w:r>
    </w:p>
    <w:p w14:paraId="029BE01D">
      <w:pPr>
        <w:snapToGrid w:val="0"/>
        <w:spacing w:line="560" w:lineRule="exact"/>
        <w:ind w:firstLine="643" w:firstLineChars="200"/>
        <w:rPr>
          <w:rFonts w:ascii="Times New Roman" w:hAnsi="Times New Roman" w:eastAsia="仿宋_GB2312"/>
          <w:kern w:val="0"/>
          <w:sz w:val="32"/>
          <w:szCs w:val="32"/>
        </w:rPr>
      </w:pPr>
      <w:r>
        <w:rPr>
          <w:rFonts w:ascii="Times New Roman" w:hAnsi="Times New Roman" w:eastAsia="仿宋_GB2312"/>
          <w:b/>
          <w:kern w:val="0"/>
          <w:sz w:val="32"/>
          <w:szCs w:val="32"/>
        </w:rPr>
        <w:t>第十七条</w:t>
      </w:r>
      <w:r>
        <w:rPr>
          <w:rFonts w:ascii="Times New Roman" w:hAnsi="Times New Roman" w:eastAsia="仿宋_GB2312"/>
          <w:kern w:val="0"/>
          <w:sz w:val="32"/>
          <w:szCs w:val="32"/>
        </w:rPr>
        <w:t xml:space="preserve"> 因私出国（境）审批通过后，相关审批材料原件由研究生处留存，凭审批通过的材料，在研究生处开具户籍证明至公安部门办理相关证件。</w:t>
      </w:r>
    </w:p>
    <w:p w14:paraId="70A2EC02">
      <w:pPr>
        <w:snapToGrid w:val="0"/>
        <w:spacing w:before="156" w:beforeLines="50" w:after="156" w:afterLines="50" w:line="560" w:lineRule="exact"/>
        <w:ind w:firstLine="643" w:firstLineChars="200"/>
        <w:jc w:val="center"/>
        <w:rPr>
          <w:rFonts w:ascii="黑体" w:hAnsi="黑体" w:eastAsia="黑体"/>
          <w:b/>
          <w:kern w:val="0"/>
          <w:sz w:val="32"/>
          <w:szCs w:val="32"/>
        </w:rPr>
      </w:pPr>
      <w:r>
        <w:rPr>
          <w:rFonts w:ascii="黑体" w:hAnsi="黑体" w:eastAsia="黑体"/>
          <w:b/>
          <w:kern w:val="0"/>
          <w:sz w:val="32"/>
          <w:szCs w:val="32"/>
        </w:rPr>
        <w:t>第六章 其它管理规定</w:t>
      </w:r>
    </w:p>
    <w:p w14:paraId="4A11021A">
      <w:pPr>
        <w:snapToGrid w:val="0"/>
        <w:spacing w:line="560" w:lineRule="exact"/>
        <w:ind w:firstLine="643" w:firstLineChars="200"/>
        <w:rPr>
          <w:rFonts w:ascii="Times New Roman" w:hAnsi="Times New Roman" w:eastAsia="仿宋_GB2312"/>
          <w:kern w:val="0"/>
          <w:sz w:val="32"/>
          <w:szCs w:val="32"/>
        </w:rPr>
      </w:pPr>
      <w:r>
        <w:rPr>
          <w:rFonts w:ascii="Times New Roman" w:hAnsi="Times New Roman" w:eastAsia="仿宋_GB2312"/>
          <w:b/>
          <w:kern w:val="0"/>
          <w:sz w:val="32"/>
          <w:szCs w:val="32"/>
        </w:rPr>
        <w:t>第十八条</w:t>
      </w:r>
      <w:r>
        <w:rPr>
          <w:rFonts w:ascii="Times New Roman" w:hAnsi="Times New Roman" w:eastAsia="仿宋_GB2312"/>
          <w:kern w:val="0"/>
          <w:sz w:val="32"/>
          <w:szCs w:val="32"/>
        </w:rPr>
        <w:t xml:space="preserve"> 学生出国（境）期间，导师应负责与学生保持联络，及时了解学生的工作进展情况及人身安全情况。</w:t>
      </w:r>
    </w:p>
    <w:p w14:paraId="2C31F13B">
      <w:pPr>
        <w:snapToGrid w:val="0"/>
        <w:spacing w:line="560" w:lineRule="exact"/>
        <w:ind w:firstLine="643" w:firstLineChars="200"/>
        <w:rPr>
          <w:rFonts w:ascii="Times New Roman" w:hAnsi="Times New Roman" w:eastAsia="仿宋_GB2312"/>
          <w:kern w:val="0"/>
          <w:sz w:val="32"/>
          <w:szCs w:val="32"/>
        </w:rPr>
      </w:pPr>
      <w:r>
        <w:rPr>
          <w:rFonts w:ascii="Times New Roman" w:hAnsi="Times New Roman" w:eastAsia="仿宋_GB2312"/>
          <w:b/>
          <w:kern w:val="0"/>
          <w:sz w:val="32"/>
          <w:szCs w:val="32"/>
        </w:rPr>
        <w:t>第十九条</w:t>
      </w:r>
      <w:r>
        <w:rPr>
          <w:rFonts w:ascii="Times New Roman" w:hAnsi="Times New Roman" w:eastAsia="仿宋_GB2312"/>
          <w:kern w:val="0"/>
          <w:sz w:val="32"/>
          <w:szCs w:val="32"/>
        </w:rPr>
        <w:t xml:space="preserve"> 研究生因公/私出国（境）应按期返回，逾期不返者，按旷课论，由研究生处按照请销假管理等有关学生管理规定进行处理。</w:t>
      </w:r>
    </w:p>
    <w:p w14:paraId="1128D88C">
      <w:pPr>
        <w:snapToGrid w:val="0"/>
        <w:spacing w:line="560" w:lineRule="exact"/>
        <w:ind w:firstLine="643" w:firstLineChars="200"/>
        <w:rPr>
          <w:rFonts w:ascii="Times New Roman" w:hAnsi="Times New Roman" w:eastAsia="仿宋_GB2312"/>
          <w:kern w:val="0"/>
          <w:sz w:val="32"/>
          <w:szCs w:val="32"/>
        </w:rPr>
      </w:pPr>
      <w:r>
        <w:rPr>
          <w:rFonts w:ascii="Times New Roman" w:hAnsi="Times New Roman" w:eastAsia="仿宋_GB2312"/>
          <w:b/>
          <w:kern w:val="0"/>
          <w:sz w:val="32"/>
          <w:szCs w:val="32"/>
        </w:rPr>
        <w:t>第二十条</w:t>
      </w:r>
      <w:r>
        <w:rPr>
          <w:rFonts w:ascii="Times New Roman" w:hAnsi="Times New Roman" w:eastAsia="仿宋_GB2312"/>
          <w:kern w:val="0"/>
          <w:sz w:val="32"/>
          <w:szCs w:val="32"/>
        </w:rPr>
        <w:t xml:space="preserve"> 研究生不得出国至未建交国家，不得涉及国家安全和可能影响国家关系等敏感问题。</w:t>
      </w:r>
    </w:p>
    <w:p w14:paraId="11A6BAA5">
      <w:pPr>
        <w:snapToGrid w:val="0"/>
        <w:spacing w:line="560" w:lineRule="exact"/>
        <w:ind w:firstLine="643" w:firstLineChars="200"/>
        <w:rPr>
          <w:rFonts w:ascii="Times New Roman" w:hAnsi="Times New Roman" w:eastAsia="仿宋_GB2312"/>
          <w:kern w:val="0"/>
          <w:sz w:val="32"/>
          <w:szCs w:val="32"/>
        </w:rPr>
      </w:pPr>
      <w:r>
        <w:rPr>
          <w:rFonts w:ascii="Times New Roman" w:hAnsi="Times New Roman" w:eastAsia="仿宋_GB2312"/>
          <w:b/>
          <w:kern w:val="0"/>
          <w:sz w:val="32"/>
          <w:szCs w:val="32"/>
        </w:rPr>
        <w:t>第二十一条</w:t>
      </w:r>
      <w:r>
        <w:rPr>
          <w:rFonts w:ascii="Times New Roman" w:hAnsi="Times New Roman" w:eastAsia="仿宋_GB2312"/>
          <w:kern w:val="0"/>
          <w:sz w:val="32"/>
          <w:szCs w:val="32"/>
        </w:rPr>
        <w:t xml:space="preserve"> 研究生因公/私出国（境）期间不享受研究生上海市城乡居民医保待遇，应自行选择医疗保险等医疗保障措施，保障自己在外的基本医疗和人身安全。</w:t>
      </w:r>
    </w:p>
    <w:p w14:paraId="71BC549D">
      <w:pPr>
        <w:snapToGrid w:val="0"/>
        <w:spacing w:line="560" w:lineRule="exact"/>
        <w:ind w:firstLine="643" w:firstLineChars="200"/>
        <w:rPr>
          <w:rFonts w:ascii="Times New Roman" w:hAnsi="Times New Roman" w:eastAsia="仿宋_GB2312"/>
          <w:kern w:val="0"/>
          <w:sz w:val="30"/>
          <w:szCs w:val="30"/>
        </w:rPr>
      </w:pPr>
      <w:r>
        <w:rPr>
          <w:rFonts w:ascii="Times New Roman" w:hAnsi="Times New Roman" w:eastAsia="仿宋_GB2312"/>
          <w:b/>
          <w:kern w:val="0"/>
          <w:sz w:val="32"/>
          <w:szCs w:val="32"/>
        </w:rPr>
        <w:t>第二十二条</w:t>
      </w:r>
      <w:r>
        <w:rPr>
          <w:rFonts w:ascii="Times New Roman" w:hAnsi="Times New Roman" w:eastAsia="仿宋_GB2312"/>
          <w:kern w:val="0"/>
          <w:sz w:val="32"/>
          <w:szCs w:val="32"/>
        </w:rPr>
        <w:t xml:space="preserve"> 本办法由高研院研究生处、国际合作办公室负责解释，自公布之日起施行，未尽事宜根据实际情况进行修订和补充。</w:t>
      </w:r>
    </w:p>
    <w:p w14:paraId="3073A0FF">
      <w:pPr>
        <w:widowControl/>
        <w:rPr>
          <w:rFonts w:ascii="Times New Roman" w:hAnsi="Times New Roman"/>
          <w:b/>
          <w:kern w:val="0"/>
          <w:sz w:val="32"/>
          <w:szCs w:val="32"/>
        </w:rPr>
        <w:sectPr>
          <w:footerReference r:id="rId6" w:type="default"/>
          <w:pgSz w:w="11906" w:h="16838"/>
          <w:pgMar w:top="1440" w:right="1800" w:bottom="1440" w:left="1800" w:header="851" w:footer="992" w:gutter="0"/>
          <w:cols w:space="425" w:num="1"/>
          <w:docGrid w:type="lines" w:linePitch="312" w:charSpace="0"/>
        </w:sectPr>
      </w:pPr>
    </w:p>
    <w:p w14:paraId="3079C83B">
      <w:pPr>
        <w:widowControl/>
        <w:adjustRightInd w:val="0"/>
        <w:snapToGrid w:val="0"/>
        <w:spacing w:line="216" w:lineRule="auto"/>
        <w:jc w:val="center"/>
        <w:rPr>
          <w:rFonts w:ascii="华文中宋" w:hAnsi="华文中宋" w:eastAsia="华文中宋"/>
          <w:kern w:val="0"/>
          <w:sz w:val="30"/>
          <w:szCs w:val="30"/>
        </w:rPr>
      </w:pPr>
      <w:r>
        <w:rPr>
          <w:rFonts w:hint="eastAsia" w:ascii="华文中宋" w:hAnsi="华文中宋" w:eastAsia="华文中宋"/>
          <w:kern w:val="0"/>
          <w:sz w:val="30"/>
          <w:szCs w:val="30"/>
        </w:rPr>
        <w:t>中国科学院上海高等研究院研究生</w:t>
      </w:r>
    </w:p>
    <w:p w14:paraId="7A49D1F4">
      <w:pPr>
        <w:widowControl/>
        <w:adjustRightInd w:val="0"/>
        <w:snapToGrid w:val="0"/>
        <w:spacing w:line="216" w:lineRule="auto"/>
        <w:jc w:val="center"/>
        <w:rPr>
          <w:rFonts w:ascii="Times New Roman" w:hAnsi="Times New Roman"/>
          <w:kern w:val="0"/>
          <w:sz w:val="44"/>
          <w:szCs w:val="44"/>
        </w:rPr>
      </w:pPr>
      <w:r>
        <w:rPr>
          <w:rFonts w:hint="eastAsia" w:ascii="华文中宋" w:hAnsi="华文中宋" w:eastAsia="华文中宋"/>
          <w:kern w:val="0"/>
          <w:sz w:val="30"/>
          <w:szCs w:val="30"/>
        </w:rPr>
        <w:t>因公出国（境）审批表</w:t>
      </w:r>
    </w:p>
    <w:tbl>
      <w:tblPr>
        <w:tblStyle w:val="10"/>
        <w:tblW w:w="941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75"/>
        <w:gridCol w:w="73"/>
        <w:gridCol w:w="2551"/>
        <w:gridCol w:w="69"/>
        <w:gridCol w:w="1349"/>
        <w:gridCol w:w="1061"/>
        <w:gridCol w:w="2341"/>
      </w:tblGrid>
      <w:tr w14:paraId="2191D0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10" w:hRule="atLeast"/>
          <w:jc w:val="center"/>
        </w:trPr>
        <w:tc>
          <w:tcPr>
            <w:tcW w:w="2048" w:type="dxa"/>
            <w:gridSpan w:val="2"/>
            <w:vAlign w:val="center"/>
          </w:tcPr>
          <w:p w14:paraId="6B77CFA2">
            <w:pPr>
              <w:widowControl/>
              <w:spacing w:line="288" w:lineRule="auto"/>
              <w:jc w:val="center"/>
              <w:rPr>
                <w:rFonts w:ascii="Times New Roman" w:hAnsi="Times New Roman"/>
                <w:kern w:val="0"/>
                <w:sz w:val="24"/>
              </w:rPr>
            </w:pPr>
            <w:r>
              <w:rPr>
                <w:rFonts w:hint="eastAsia" w:ascii="Times New Roman" w:hAnsi="Times New Roman"/>
                <w:kern w:val="0"/>
                <w:sz w:val="24"/>
              </w:rPr>
              <w:t>申请人姓名</w:t>
            </w:r>
          </w:p>
        </w:tc>
        <w:tc>
          <w:tcPr>
            <w:tcW w:w="2551" w:type="dxa"/>
            <w:vAlign w:val="center"/>
          </w:tcPr>
          <w:p w14:paraId="13175A21">
            <w:pPr>
              <w:widowControl/>
              <w:spacing w:line="288" w:lineRule="auto"/>
              <w:rPr>
                <w:rFonts w:ascii="Times New Roman" w:hAnsi="Times New Roman"/>
                <w:kern w:val="0"/>
                <w:sz w:val="24"/>
              </w:rPr>
            </w:pPr>
          </w:p>
        </w:tc>
        <w:tc>
          <w:tcPr>
            <w:tcW w:w="1418" w:type="dxa"/>
            <w:gridSpan w:val="2"/>
            <w:vAlign w:val="center"/>
          </w:tcPr>
          <w:p w14:paraId="4CF3A260">
            <w:pPr>
              <w:widowControl/>
              <w:spacing w:line="288" w:lineRule="auto"/>
              <w:jc w:val="center"/>
              <w:rPr>
                <w:rFonts w:ascii="Times New Roman" w:hAnsi="Times New Roman"/>
                <w:kern w:val="0"/>
                <w:sz w:val="24"/>
              </w:rPr>
            </w:pPr>
            <w:r>
              <w:rPr>
                <w:rFonts w:hint="eastAsia" w:ascii="Times New Roman" w:hAnsi="Times New Roman"/>
                <w:kern w:val="0"/>
                <w:sz w:val="24"/>
              </w:rPr>
              <w:t>攻读类别</w:t>
            </w:r>
          </w:p>
        </w:tc>
        <w:tc>
          <w:tcPr>
            <w:tcW w:w="3402" w:type="dxa"/>
            <w:gridSpan w:val="2"/>
            <w:vAlign w:val="center"/>
          </w:tcPr>
          <w:p w14:paraId="272C4688">
            <w:pPr>
              <w:widowControl/>
              <w:spacing w:line="288" w:lineRule="auto"/>
              <w:jc w:val="center"/>
              <w:rPr>
                <w:rFonts w:ascii="Times New Roman" w:hAnsi="Times New Roman"/>
                <w:kern w:val="0"/>
                <w:sz w:val="24"/>
              </w:rPr>
            </w:pPr>
            <w:r>
              <w:rPr>
                <w:rFonts w:hint="eastAsia" w:ascii="Times New Roman" w:hAnsi="Times New Roman"/>
                <w:kern w:val="0"/>
                <w:sz w:val="24"/>
              </w:rPr>
              <w:t>□博士</w:t>
            </w:r>
            <w:r>
              <w:rPr>
                <w:rFonts w:hint="eastAsia" w:ascii="宋体" w:hAnsi="宋体"/>
                <w:kern w:val="0"/>
                <w:sz w:val="24"/>
              </w:rPr>
              <w:t>□</w:t>
            </w:r>
            <w:r>
              <w:rPr>
                <w:rFonts w:hint="eastAsia" w:ascii="Times New Roman" w:hAnsi="Times New Roman"/>
                <w:kern w:val="0"/>
                <w:sz w:val="24"/>
              </w:rPr>
              <w:t>硕士</w:t>
            </w:r>
          </w:p>
        </w:tc>
      </w:tr>
      <w:tr w14:paraId="4A5390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10" w:hRule="atLeast"/>
          <w:jc w:val="center"/>
        </w:trPr>
        <w:tc>
          <w:tcPr>
            <w:tcW w:w="2048" w:type="dxa"/>
            <w:gridSpan w:val="2"/>
            <w:vAlign w:val="center"/>
          </w:tcPr>
          <w:p w14:paraId="1E2B5AC2">
            <w:pPr>
              <w:widowControl/>
              <w:spacing w:line="288" w:lineRule="auto"/>
              <w:jc w:val="center"/>
              <w:rPr>
                <w:rFonts w:ascii="Times New Roman" w:hAnsi="Times New Roman"/>
                <w:kern w:val="0"/>
                <w:sz w:val="24"/>
              </w:rPr>
            </w:pPr>
            <w:r>
              <w:rPr>
                <w:rFonts w:hint="eastAsia" w:ascii="Times New Roman" w:hAnsi="Times New Roman"/>
                <w:kern w:val="0"/>
                <w:sz w:val="24"/>
              </w:rPr>
              <w:t>导师姓名</w:t>
            </w:r>
          </w:p>
        </w:tc>
        <w:tc>
          <w:tcPr>
            <w:tcW w:w="2551" w:type="dxa"/>
            <w:vAlign w:val="center"/>
          </w:tcPr>
          <w:p w14:paraId="5898F3F9">
            <w:pPr>
              <w:widowControl/>
              <w:spacing w:line="288" w:lineRule="auto"/>
              <w:jc w:val="center"/>
              <w:rPr>
                <w:rFonts w:ascii="Times New Roman" w:hAnsi="Times New Roman"/>
                <w:kern w:val="0"/>
                <w:sz w:val="24"/>
              </w:rPr>
            </w:pPr>
          </w:p>
        </w:tc>
        <w:tc>
          <w:tcPr>
            <w:tcW w:w="1418" w:type="dxa"/>
            <w:gridSpan w:val="2"/>
            <w:vAlign w:val="center"/>
          </w:tcPr>
          <w:p w14:paraId="70ECE319">
            <w:pPr>
              <w:widowControl/>
              <w:spacing w:line="288" w:lineRule="auto"/>
              <w:jc w:val="center"/>
              <w:rPr>
                <w:rFonts w:ascii="Times New Roman" w:hAnsi="Times New Roman"/>
                <w:kern w:val="0"/>
                <w:sz w:val="24"/>
              </w:rPr>
            </w:pPr>
            <w:r>
              <w:rPr>
                <w:rFonts w:hint="eastAsia" w:ascii="Times New Roman" w:hAnsi="Times New Roman"/>
                <w:kern w:val="0"/>
                <w:sz w:val="24"/>
              </w:rPr>
              <w:t>学籍类别</w:t>
            </w:r>
          </w:p>
        </w:tc>
        <w:tc>
          <w:tcPr>
            <w:tcW w:w="3402" w:type="dxa"/>
            <w:gridSpan w:val="2"/>
            <w:vAlign w:val="center"/>
          </w:tcPr>
          <w:p w14:paraId="5F000883">
            <w:pPr>
              <w:widowControl/>
              <w:spacing w:line="288" w:lineRule="auto"/>
              <w:ind w:firstLine="120" w:firstLineChars="50"/>
              <w:rPr>
                <w:rFonts w:ascii="Times New Roman" w:hAnsi="Times New Roman"/>
                <w:kern w:val="0"/>
                <w:sz w:val="24"/>
              </w:rPr>
            </w:pPr>
            <w:r>
              <w:rPr>
                <w:rFonts w:hint="eastAsia" w:ascii="Times New Roman" w:hAnsi="Times New Roman"/>
                <w:kern w:val="0"/>
                <w:sz w:val="24"/>
              </w:rPr>
              <w:t>□国科大</w:t>
            </w:r>
            <w:r>
              <w:rPr>
                <w:rFonts w:hint="eastAsia" w:ascii="宋体" w:hAnsi="宋体"/>
                <w:kern w:val="0"/>
                <w:sz w:val="24"/>
              </w:rPr>
              <w:t>□</w:t>
            </w:r>
            <w:r>
              <w:rPr>
                <w:rFonts w:hint="eastAsia" w:ascii="Times New Roman" w:hAnsi="Times New Roman"/>
                <w:kern w:val="0"/>
                <w:sz w:val="24"/>
              </w:rPr>
              <w:t>上科大</w:t>
            </w:r>
            <w:r>
              <w:rPr>
                <w:rFonts w:hint="eastAsia" w:ascii="宋体" w:hAnsi="宋体"/>
                <w:kern w:val="0"/>
                <w:sz w:val="24"/>
              </w:rPr>
              <w:t>□</w:t>
            </w:r>
            <w:r>
              <w:rPr>
                <w:rFonts w:hint="eastAsia" w:ascii="Times New Roman" w:hAnsi="Times New Roman"/>
                <w:kern w:val="0"/>
                <w:sz w:val="24"/>
              </w:rPr>
              <w:t>上大</w:t>
            </w:r>
          </w:p>
        </w:tc>
      </w:tr>
      <w:tr w14:paraId="787CDE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10" w:hRule="atLeast"/>
          <w:jc w:val="center"/>
        </w:trPr>
        <w:tc>
          <w:tcPr>
            <w:tcW w:w="2048" w:type="dxa"/>
            <w:gridSpan w:val="2"/>
            <w:vAlign w:val="center"/>
          </w:tcPr>
          <w:p w14:paraId="3FB9802C">
            <w:pPr>
              <w:widowControl/>
              <w:spacing w:line="288" w:lineRule="auto"/>
              <w:jc w:val="center"/>
              <w:rPr>
                <w:rFonts w:ascii="Times New Roman" w:hAnsi="Times New Roman"/>
                <w:kern w:val="0"/>
                <w:sz w:val="24"/>
              </w:rPr>
            </w:pPr>
            <w:r>
              <w:rPr>
                <w:rFonts w:hint="eastAsia" w:ascii="Times New Roman" w:hAnsi="Times New Roman"/>
                <w:kern w:val="0"/>
                <w:sz w:val="24"/>
              </w:rPr>
              <w:t>申请人电话</w:t>
            </w:r>
          </w:p>
        </w:tc>
        <w:tc>
          <w:tcPr>
            <w:tcW w:w="2551" w:type="dxa"/>
            <w:vAlign w:val="center"/>
          </w:tcPr>
          <w:p w14:paraId="375D16F7">
            <w:pPr>
              <w:widowControl/>
              <w:spacing w:line="288" w:lineRule="auto"/>
              <w:jc w:val="center"/>
              <w:rPr>
                <w:rFonts w:ascii="Times New Roman" w:hAnsi="Times New Roman"/>
                <w:kern w:val="0"/>
                <w:sz w:val="24"/>
              </w:rPr>
            </w:pPr>
          </w:p>
        </w:tc>
        <w:tc>
          <w:tcPr>
            <w:tcW w:w="1418" w:type="dxa"/>
            <w:gridSpan w:val="2"/>
            <w:vAlign w:val="center"/>
          </w:tcPr>
          <w:p w14:paraId="705788EB">
            <w:pPr>
              <w:widowControl/>
              <w:spacing w:line="288" w:lineRule="auto"/>
              <w:jc w:val="center"/>
              <w:rPr>
                <w:rFonts w:ascii="Times New Roman" w:hAnsi="Times New Roman"/>
                <w:kern w:val="0"/>
                <w:sz w:val="24"/>
              </w:rPr>
            </w:pPr>
            <w:r>
              <w:rPr>
                <w:rFonts w:hint="eastAsia" w:ascii="Times New Roman" w:hAnsi="Times New Roman"/>
                <w:kern w:val="0"/>
                <w:sz w:val="24"/>
              </w:rPr>
              <w:t>申请人邮箱</w:t>
            </w:r>
          </w:p>
        </w:tc>
        <w:tc>
          <w:tcPr>
            <w:tcW w:w="3402" w:type="dxa"/>
            <w:gridSpan w:val="2"/>
            <w:vAlign w:val="center"/>
          </w:tcPr>
          <w:p w14:paraId="0A518A6B">
            <w:pPr>
              <w:widowControl/>
              <w:spacing w:line="288" w:lineRule="auto"/>
              <w:ind w:firstLine="120" w:firstLineChars="50"/>
              <w:rPr>
                <w:rFonts w:ascii="Times New Roman" w:hAnsi="Times New Roman"/>
                <w:kern w:val="0"/>
                <w:sz w:val="24"/>
              </w:rPr>
            </w:pPr>
          </w:p>
        </w:tc>
      </w:tr>
      <w:tr w14:paraId="663791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23" w:hRule="atLeast"/>
          <w:jc w:val="center"/>
        </w:trPr>
        <w:tc>
          <w:tcPr>
            <w:tcW w:w="2048" w:type="dxa"/>
            <w:gridSpan w:val="2"/>
            <w:vAlign w:val="center"/>
          </w:tcPr>
          <w:p w14:paraId="2C4B7D65">
            <w:pPr>
              <w:widowControl/>
              <w:spacing w:line="288" w:lineRule="auto"/>
              <w:jc w:val="center"/>
              <w:rPr>
                <w:rFonts w:ascii="Times New Roman" w:hAnsi="Times New Roman"/>
                <w:kern w:val="0"/>
                <w:sz w:val="24"/>
              </w:rPr>
            </w:pPr>
            <w:r>
              <w:rPr>
                <w:rFonts w:hint="eastAsia" w:ascii="Times New Roman" w:hAnsi="Times New Roman"/>
                <w:kern w:val="0"/>
                <w:sz w:val="24"/>
              </w:rPr>
              <w:t>申请人家庭地址</w:t>
            </w:r>
          </w:p>
        </w:tc>
        <w:tc>
          <w:tcPr>
            <w:tcW w:w="7371" w:type="dxa"/>
            <w:gridSpan w:val="5"/>
            <w:vAlign w:val="center"/>
          </w:tcPr>
          <w:p w14:paraId="66FD84E4">
            <w:pPr>
              <w:widowControl/>
              <w:spacing w:line="288" w:lineRule="auto"/>
              <w:ind w:firstLine="120" w:firstLineChars="50"/>
              <w:rPr>
                <w:rFonts w:ascii="Times New Roman" w:hAnsi="Times New Roman"/>
                <w:kern w:val="0"/>
                <w:sz w:val="24"/>
              </w:rPr>
            </w:pPr>
          </w:p>
        </w:tc>
      </w:tr>
      <w:tr w14:paraId="675FC5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10" w:hRule="atLeast"/>
          <w:jc w:val="center"/>
        </w:trPr>
        <w:tc>
          <w:tcPr>
            <w:tcW w:w="1975" w:type="dxa"/>
            <w:vAlign w:val="center"/>
          </w:tcPr>
          <w:p w14:paraId="521EBA75">
            <w:pPr>
              <w:widowControl/>
              <w:spacing w:line="288" w:lineRule="auto"/>
              <w:ind w:firstLine="120" w:firstLineChars="50"/>
              <w:rPr>
                <w:rFonts w:ascii="Times New Roman" w:hAnsi="Times New Roman"/>
                <w:kern w:val="0"/>
                <w:sz w:val="24"/>
              </w:rPr>
            </w:pPr>
            <w:r>
              <w:rPr>
                <w:rFonts w:hint="eastAsia" w:ascii="Times New Roman" w:hAnsi="Times New Roman"/>
                <w:kern w:val="0"/>
                <w:sz w:val="24"/>
              </w:rPr>
              <w:t>出国（境）国家/地区</w:t>
            </w:r>
          </w:p>
        </w:tc>
        <w:tc>
          <w:tcPr>
            <w:tcW w:w="7444" w:type="dxa"/>
            <w:gridSpan w:val="6"/>
            <w:vAlign w:val="center"/>
          </w:tcPr>
          <w:p w14:paraId="18A7AFEB">
            <w:pPr>
              <w:widowControl/>
              <w:spacing w:line="288" w:lineRule="auto"/>
              <w:ind w:firstLine="120" w:firstLineChars="50"/>
              <w:rPr>
                <w:rFonts w:ascii="Times New Roman" w:hAnsi="Times New Roman"/>
                <w:kern w:val="0"/>
                <w:sz w:val="24"/>
              </w:rPr>
            </w:pPr>
          </w:p>
        </w:tc>
      </w:tr>
      <w:tr w14:paraId="13CC91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10" w:hRule="atLeast"/>
          <w:jc w:val="center"/>
        </w:trPr>
        <w:tc>
          <w:tcPr>
            <w:tcW w:w="1975" w:type="dxa"/>
            <w:vAlign w:val="center"/>
          </w:tcPr>
          <w:p w14:paraId="2FF82FF0">
            <w:pPr>
              <w:widowControl/>
              <w:spacing w:line="288" w:lineRule="auto"/>
              <w:jc w:val="center"/>
              <w:rPr>
                <w:rFonts w:ascii="Times New Roman" w:hAnsi="Times New Roman"/>
                <w:kern w:val="0"/>
                <w:sz w:val="24"/>
              </w:rPr>
            </w:pPr>
            <w:r>
              <w:rPr>
                <w:rFonts w:hint="eastAsia" w:ascii="Times New Roman" w:hAnsi="Times New Roman"/>
                <w:kern w:val="0"/>
                <w:sz w:val="24"/>
              </w:rPr>
              <w:t>出国（境）日期</w:t>
            </w:r>
          </w:p>
        </w:tc>
        <w:tc>
          <w:tcPr>
            <w:tcW w:w="7444" w:type="dxa"/>
            <w:gridSpan w:val="6"/>
            <w:vAlign w:val="center"/>
          </w:tcPr>
          <w:p w14:paraId="224567A3">
            <w:pPr>
              <w:widowControl/>
              <w:spacing w:line="288" w:lineRule="auto"/>
              <w:rPr>
                <w:rFonts w:ascii="Times New Roman" w:hAnsi="Times New Roman"/>
                <w:kern w:val="0"/>
                <w:sz w:val="24"/>
              </w:rPr>
            </w:pPr>
            <w:r>
              <w:rPr>
                <w:rFonts w:hint="eastAsia" w:ascii="Times New Roman" w:hAnsi="Times New Roman"/>
                <w:kern w:val="0"/>
                <w:sz w:val="24"/>
              </w:rPr>
              <w:t>自年月日至年月日，</w:t>
            </w:r>
          </w:p>
          <w:p w14:paraId="66B7BCDC">
            <w:pPr>
              <w:widowControl/>
              <w:spacing w:line="288" w:lineRule="auto"/>
              <w:rPr>
                <w:rFonts w:ascii="Times New Roman" w:hAnsi="Times New Roman"/>
                <w:kern w:val="0"/>
                <w:sz w:val="24"/>
              </w:rPr>
            </w:pPr>
            <w:r>
              <w:rPr>
                <w:rFonts w:hint="eastAsia" w:ascii="Times New Roman" w:hAnsi="Times New Roman"/>
                <w:kern w:val="0"/>
                <w:sz w:val="24"/>
              </w:rPr>
              <w:t>共天。</w:t>
            </w:r>
          </w:p>
        </w:tc>
      </w:tr>
      <w:tr w14:paraId="726246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9" w:hRule="atLeast"/>
          <w:jc w:val="center"/>
        </w:trPr>
        <w:tc>
          <w:tcPr>
            <w:tcW w:w="1975" w:type="dxa"/>
            <w:vAlign w:val="center"/>
          </w:tcPr>
          <w:p w14:paraId="6B42F8CE">
            <w:pPr>
              <w:widowControl/>
              <w:spacing w:line="288" w:lineRule="auto"/>
              <w:jc w:val="center"/>
              <w:rPr>
                <w:rFonts w:ascii="Times New Roman" w:hAnsi="Times New Roman"/>
                <w:kern w:val="0"/>
                <w:sz w:val="24"/>
              </w:rPr>
            </w:pPr>
            <w:r>
              <w:rPr>
                <w:rFonts w:hint="eastAsia" w:ascii="Times New Roman" w:hAnsi="Times New Roman"/>
                <w:kern w:val="0"/>
                <w:sz w:val="24"/>
              </w:rPr>
              <w:t>出国（境）事由</w:t>
            </w:r>
          </w:p>
        </w:tc>
        <w:tc>
          <w:tcPr>
            <w:tcW w:w="7444" w:type="dxa"/>
            <w:gridSpan w:val="6"/>
            <w:vAlign w:val="center"/>
          </w:tcPr>
          <w:p w14:paraId="5471E295">
            <w:pPr>
              <w:widowControl/>
              <w:spacing w:line="288" w:lineRule="auto"/>
              <w:jc w:val="center"/>
              <w:rPr>
                <w:rFonts w:ascii="Times New Roman" w:hAnsi="Times New Roman"/>
                <w:kern w:val="0"/>
                <w:sz w:val="24"/>
              </w:rPr>
            </w:pPr>
            <w:r>
              <w:rPr>
                <w:rFonts w:hint="eastAsia" w:ascii="Times New Roman" w:hAnsi="Times New Roman"/>
                <w:kern w:val="0"/>
                <w:sz w:val="24"/>
              </w:rPr>
              <w:t>□参加学术会议□参加国际活动□联合培养</w:t>
            </w:r>
          </w:p>
        </w:tc>
      </w:tr>
      <w:tr w14:paraId="38506B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156" w:hRule="atLeast"/>
          <w:jc w:val="center"/>
        </w:trPr>
        <w:tc>
          <w:tcPr>
            <w:tcW w:w="1975" w:type="dxa"/>
            <w:vAlign w:val="center"/>
          </w:tcPr>
          <w:p w14:paraId="2E376709">
            <w:pPr>
              <w:widowControl/>
              <w:spacing w:line="288" w:lineRule="auto"/>
              <w:jc w:val="center"/>
              <w:rPr>
                <w:rFonts w:ascii="Times New Roman" w:hAnsi="Times New Roman"/>
                <w:kern w:val="0"/>
                <w:sz w:val="24"/>
              </w:rPr>
            </w:pPr>
            <w:r>
              <w:rPr>
                <w:rFonts w:hint="eastAsia" w:ascii="Times New Roman" w:hAnsi="Times New Roman"/>
                <w:kern w:val="0"/>
                <w:sz w:val="24"/>
              </w:rPr>
              <w:t>参加国际会议/活动名称或联合培养院校名称（中英文）</w:t>
            </w:r>
          </w:p>
        </w:tc>
        <w:tc>
          <w:tcPr>
            <w:tcW w:w="7444" w:type="dxa"/>
            <w:gridSpan w:val="6"/>
            <w:vAlign w:val="center"/>
          </w:tcPr>
          <w:p w14:paraId="2D804C68">
            <w:pPr>
              <w:widowControl/>
              <w:spacing w:line="288" w:lineRule="auto"/>
              <w:jc w:val="left"/>
              <w:rPr>
                <w:rFonts w:ascii="Times New Roman" w:hAnsi="Times New Roman"/>
                <w:kern w:val="0"/>
                <w:szCs w:val="21"/>
              </w:rPr>
            </w:pPr>
            <w:r>
              <w:rPr>
                <w:rFonts w:hint="eastAsia" w:ascii="Times New Roman" w:hAnsi="Times New Roman"/>
                <w:kern w:val="0"/>
                <w:szCs w:val="21"/>
              </w:rPr>
              <w:t>（需说明会议在本领域内的层次、学术影响，会议与申请人研究课题内容关系，本人参加会议的形式，主题演讲、口头报告等，报告题目名称中英文）</w:t>
            </w:r>
          </w:p>
          <w:p w14:paraId="33D505B2">
            <w:pPr>
              <w:widowControl/>
              <w:spacing w:line="288" w:lineRule="auto"/>
              <w:jc w:val="left"/>
              <w:rPr>
                <w:rFonts w:ascii="Times New Roman" w:hAnsi="Times New Roman"/>
                <w:kern w:val="0"/>
                <w:szCs w:val="21"/>
              </w:rPr>
            </w:pPr>
          </w:p>
          <w:p w14:paraId="57D23FCF">
            <w:pPr>
              <w:widowControl/>
              <w:spacing w:line="288" w:lineRule="auto"/>
              <w:jc w:val="left"/>
              <w:rPr>
                <w:rFonts w:ascii="Times New Roman" w:hAnsi="Times New Roman"/>
                <w:kern w:val="0"/>
                <w:szCs w:val="21"/>
              </w:rPr>
            </w:pPr>
          </w:p>
          <w:p w14:paraId="7A5D09EF">
            <w:pPr>
              <w:widowControl/>
              <w:spacing w:line="288" w:lineRule="auto"/>
              <w:jc w:val="left"/>
              <w:rPr>
                <w:rFonts w:ascii="Times New Roman" w:hAnsi="Times New Roman"/>
                <w:kern w:val="0"/>
                <w:szCs w:val="21"/>
              </w:rPr>
            </w:pPr>
          </w:p>
          <w:p w14:paraId="01CEBCC2">
            <w:pPr>
              <w:widowControl/>
              <w:spacing w:line="288" w:lineRule="auto"/>
              <w:jc w:val="left"/>
              <w:rPr>
                <w:rFonts w:ascii="Times New Roman" w:hAnsi="Times New Roman"/>
                <w:kern w:val="0"/>
                <w:szCs w:val="21"/>
              </w:rPr>
            </w:pPr>
          </w:p>
          <w:p w14:paraId="42285713">
            <w:pPr>
              <w:widowControl/>
              <w:spacing w:line="288" w:lineRule="auto"/>
              <w:jc w:val="left"/>
              <w:rPr>
                <w:rFonts w:ascii="Times New Roman" w:hAnsi="Times New Roman"/>
                <w:kern w:val="0"/>
                <w:szCs w:val="21"/>
              </w:rPr>
            </w:pPr>
          </w:p>
          <w:p w14:paraId="23D7008E">
            <w:pPr>
              <w:widowControl/>
              <w:spacing w:line="288" w:lineRule="auto"/>
              <w:jc w:val="left"/>
              <w:rPr>
                <w:rFonts w:ascii="Times New Roman" w:hAnsi="Times New Roman"/>
                <w:kern w:val="0"/>
                <w:szCs w:val="21"/>
              </w:rPr>
            </w:pPr>
          </w:p>
          <w:p w14:paraId="16DD1CEB">
            <w:pPr>
              <w:widowControl/>
              <w:spacing w:line="288" w:lineRule="auto"/>
              <w:jc w:val="left"/>
              <w:rPr>
                <w:rFonts w:ascii="Times New Roman" w:hAnsi="Times New Roman"/>
                <w:kern w:val="0"/>
                <w:szCs w:val="21"/>
              </w:rPr>
            </w:pPr>
          </w:p>
          <w:p w14:paraId="05BFDBD9">
            <w:pPr>
              <w:widowControl/>
              <w:spacing w:line="288" w:lineRule="auto"/>
              <w:jc w:val="left"/>
              <w:rPr>
                <w:rFonts w:ascii="Times New Roman" w:hAnsi="Times New Roman"/>
                <w:kern w:val="0"/>
                <w:szCs w:val="21"/>
              </w:rPr>
            </w:pPr>
          </w:p>
          <w:p w14:paraId="27F818DA">
            <w:pPr>
              <w:widowControl/>
              <w:spacing w:line="288" w:lineRule="auto"/>
              <w:jc w:val="left"/>
              <w:rPr>
                <w:rFonts w:ascii="Times New Roman" w:hAnsi="Times New Roman"/>
                <w:kern w:val="0"/>
                <w:szCs w:val="21"/>
              </w:rPr>
            </w:pPr>
          </w:p>
          <w:p w14:paraId="1C6ED3C3">
            <w:pPr>
              <w:widowControl/>
              <w:spacing w:line="288" w:lineRule="auto"/>
              <w:jc w:val="left"/>
              <w:rPr>
                <w:rFonts w:ascii="Times New Roman" w:hAnsi="Times New Roman"/>
                <w:kern w:val="0"/>
                <w:szCs w:val="21"/>
              </w:rPr>
            </w:pPr>
          </w:p>
          <w:p w14:paraId="5FF5E577">
            <w:pPr>
              <w:widowControl/>
              <w:spacing w:line="288" w:lineRule="auto"/>
              <w:jc w:val="left"/>
              <w:rPr>
                <w:rFonts w:ascii="Times New Roman" w:hAnsi="Times New Roman"/>
                <w:kern w:val="0"/>
                <w:szCs w:val="21"/>
              </w:rPr>
            </w:pPr>
          </w:p>
          <w:p w14:paraId="12AE1BEB">
            <w:pPr>
              <w:widowControl/>
              <w:spacing w:line="288" w:lineRule="auto"/>
              <w:jc w:val="left"/>
              <w:rPr>
                <w:rFonts w:ascii="Times New Roman" w:hAnsi="Times New Roman"/>
                <w:kern w:val="0"/>
                <w:szCs w:val="21"/>
              </w:rPr>
            </w:pPr>
          </w:p>
          <w:p w14:paraId="305C7F00">
            <w:pPr>
              <w:widowControl/>
              <w:spacing w:line="288" w:lineRule="auto"/>
              <w:jc w:val="left"/>
              <w:rPr>
                <w:rFonts w:ascii="Times New Roman" w:hAnsi="Times New Roman"/>
                <w:kern w:val="0"/>
                <w:szCs w:val="21"/>
              </w:rPr>
            </w:pPr>
          </w:p>
          <w:p w14:paraId="2977B193">
            <w:pPr>
              <w:widowControl/>
              <w:spacing w:line="288" w:lineRule="auto"/>
              <w:jc w:val="left"/>
              <w:rPr>
                <w:rFonts w:ascii="Times New Roman" w:hAnsi="Times New Roman"/>
                <w:kern w:val="0"/>
                <w:szCs w:val="21"/>
              </w:rPr>
            </w:pPr>
          </w:p>
          <w:p w14:paraId="10AB80A1">
            <w:pPr>
              <w:widowControl/>
              <w:spacing w:line="288" w:lineRule="auto"/>
              <w:jc w:val="left"/>
              <w:rPr>
                <w:rFonts w:ascii="Times New Roman" w:hAnsi="Times New Roman"/>
                <w:kern w:val="0"/>
                <w:szCs w:val="21"/>
              </w:rPr>
            </w:pPr>
          </w:p>
          <w:p w14:paraId="4053958A">
            <w:pPr>
              <w:widowControl/>
              <w:spacing w:line="288" w:lineRule="auto"/>
              <w:jc w:val="left"/>
              <w:rPr>
                <w:rFonts w:ascii="Times New Roman" w:hAnsi="Times New Roman"/>
                <w:kern w:val="0"/>
                <w:szCs w:val="21"/>
              </w:rPr>
            </w:pPr>
          </w:p>
          <w:p w14:paraId="1F1B08E7">
            <w:pPr>
              <w:widowControl/>
              <w:spacing w:line="288" w:lineRule="auto"/>
              <w:jc w:val="left"/>
              <w:rPr>
                <w:rFonts w:ascii="Times New Roman" w:hAnsi="Times New Roman"/>
                <w:kern w:val="0"/>
                <w:szCs w:val="21"/>
              </w:rPr>
            </w:pPr>
          </w:p>
          <w:p w14:paraId="1445B1FF">
            <w:pPr>
              <w:widowControl/>
              <w:spacing w:line="288" w:lineRule="auto"/>
              <w:jc w:val="left"/>
              <w:rPr>
                <w:rFonts w:ascii="Times New Roman" w:hAnsi="Times New Roman"/>
                <w:kern w:val="0"/>
                <w:szCs w:val="21"/>
              </w:rPr>
            </w:pPr>
          </w:p>
          <w:p w14:paraId="0202425A">
            <w:pPr>
              <w:widowControl/>
              <w:spacing w:line="288" w:lineRule="auto"/>
              <w:jc w:val="left"/>
              <w:rPr>
                <w:rFonts w:ascii="Times New Roman" w:hAnsi="Times New Roman"/>
                <w:kern w:val="0"/>
                <w:szCs w:val="21"/>
              </w:rPr>
            </w:pPr>
          </w:p>
          <w:p w14:paraId="3964B7E4">
            <w:pPr>
              <w:widowControl/>
              <w:spacing w:line="288" w:lineRule="auto"/>
              <w:jc w:val="left"/>
              <w:rPr>
                <w:rFonts w:ascii="Times New Roman" w:hAnsi="Times New Roman"/>
                <w:kern w:val="0"/>
                <w:szCs w:val="21"/>
              </w:rPr>
            </w:pPr>
          </w:p>
          <w:p w14:paraId="1C091FD4">
            <w:pPr>
              <w:widowControl/>
              <w:spacing w:line="288" w:lineRule="auto"/>
              <w:jc w:val="left"/>
              <w:rPr>
                <w:rFonts w:ascii="Times New Roman" w:hAnsi="Times New Roman"/>
                <w:kern w:val="0"/>
                <w:szCs w:val="21"/>
              </w:rPr>
            </w:pPr>
          </w:p>
        </w:tc>
      </w:tr>
      <w:tr w14:paraId="1D12DD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804" w:hRule="atLeast"/>
          <w:jc w:val="center"/>
        </w:trPr>
        <w:tc>
          <w:tcPr>
            <w:tcW w:w="1975" w:type="dxa"/>
            <w:vAlign w:val="center"/>
          </w:tcPr>
          <w:p w14:paraId="337661C2">
            <w:pPr>
              <w:widowControl/>
              <w:spacing w:line="288" w:lineRule="auto"/>
              <w:jc w:val="center"/>
              <w:rPr>
                <w:rFonts w:ascii="Times New Roman" w:hAnsi="Times New Roman"/>
                <w:kern w:val="0"/>
                <w:sz w:val="24"/>
              </w:rPr>
            </w:pPr>
            <w:r>
              <w:rPr>
                <w:rFonts w:hint="eastAsia" w:ascii="Times New Roman" w:hAnsi="Times New Roman"/>
                <w:kern w:val="0"/>
                <w:sz w:val="24"/>
              </w:rPr>
              <w:t>经费预算及经费来源</w:t>
            </w:r>
          </w:p>
        </w:tc>
        <w:tc>
          <w:tcPr>
            <w:tcW w:w="7444" w:type="dxa"/>
            <w:gridSpan w:val="6"/>
            <w:vAlign w:val="center"/>
          </w:tcPr>
          <w:p w14:paraId="6CF96FCF">
            <w:pPr>
              <w:widowControl/>
              <w:spacing w:line="288" w:lineRule="auto"/>
              <w:jc w:val="left"/>
              <w:rPr>
                <w:rFonts w:ascii="Times New Roman" w:hAnsi="Times New Roman"/>
                <w:kern w:val="0"/>
                <w:szCs w:val="21"/>
              </w:rPr>
            </w:pPr>
          </w:p>
          <w:tbl>
            <w:tblPr>
              <w:tblStyle w:val="1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40"/>
              <w:gridCol w:w="1116"/>
              <w:gridCol w:w="1152"/>
              <w:gridCol w:w="3402"/>
            </w:tblGrid>
            <w:tr w14:paraId="7B3C0D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40" w:type="dxa"/>
                  <w:shd w:val="clear" w:color="auto" w:fill="D8D8D8" w:themeFill="background1" w:themeFillShade="D9"/>
                  <w:vAlign w:val="center"/>
                </w:tcPr>
                <w:p w14:paraId="4E0E925A">
                  <w:pPr>
                    <w:widowControl/>
                    <w:spacing w:line="288" w:lineRule="auto"/>
                    <w:jc w:val="center"/>
                    <w:rPr>
                      <w:rFonts w:ascii="Times New Roman" w:hAnsi="Times New Roman"/>
                      <w:b/>
                      <w:kern w:val="0"/>
                      <w:sz w:val="20"/>
                      <w:szCs w:val="21"/>
                    </w:rPr>
                  </w:pPr>
                  <w:r>
                    <w:rPr>
                      <w:rFonts w:hint="eastAsia" w:ascii="Times New Roman" w:hAnsi="Times New Roman"/>
                      <w:b/>
                      <w:kern w:val="0"/>
                      <w:sz w:val="20"/>
                      <w:szCs w:val="21"/>
                    </w:rPr>
                    <w:t>费用名称</w:t>
                  </w:r>
                </w:p>
              </w:tc>
              <w:tc>
                <w:tcPr>
                  <w:tcW w:w="1116" w:type="dxa"/>
                  <w:shd w:val="clear" w:color="auto" w:fill="D8D8D8" w:themeFill="background1" w:themeFillShade="D9"/>
                  <w:vAlign w:val="center"/>
                </w:tcPr>
                <w:p w14:paraId="39A593F1">
                  <w:pPr>
                    <w:widowControl/>
                    <w:spacing w:line="288" w:lineRule="auto"/>
                    <w:jc w:val="center"/>
                    <w:rPr>
                      <w:rFonts w:ascii="Times New Roman" w:hAnsi="Times New Roman"/>
                      <w:b/>
                      <w:kern w:val="0"/>
                      <w:sz w:val="20"/>
                      <w:szCs w:val="21"/>
                    </w:rPr>
                  </w:pPr>
                  <w:r>
                    <w:rPr>
                      <w:rFonts w:hint="eastAsia" w:ascii="Times New Roman" w:hAnsi="Times New Roman"/>
                      <w:b/>
                      <w:kern w:val="0"/>
                      <w:sz w:val="20"/>
                      <w:szCs w:val="21"/>
                    </w:rPr>
                    <w:t>费用标准</w:t>
                  </w:r>
                </w:p>
                <w:p w14:paraId="49AD7371">
                  <w:pPr>
                    <w:widowControl/>
                    <w:spacing w:line="288" w:lineRule="auto"/>
                    <w:jc w:val="center"/>
                    <w:rPr>
                      <w:rFonts w:ascii="Times New Roman" w:hAnsi="Times New Roman"/>
                      <w:b/>
                      <w:kern w:val="0"/>
                      <w:sz w:val="20"/>
                      <w:szCs w:val="21"/>
                    </w:rPr>
                  </w:pPr>
                  <w:r>
                    <w:rPr>
                      <w:rFonts w:hint="eastAsia" w:ascii="Times New Roman" w:hAnsi="Times New Roman"/>
                      <w:b/>
                      <w:kern w:val="0"/>
                      <w:sz w:val="20"/>
                      <w:szCs w:val="21"/>
                    </w:rPr>
                    <w:t>(人民币)</w:t>
                  </w:r>
                </w:p>
              </w:tc>
              <w:tc>
                <w:tcPr>
                  <w:tcW w:w="1152" w:type="dxa"/>
                  <w:shd w:val="clear" w:color="auto" w:fill="D8D8D8" w:themeFill="background1" w:themeFillShade="D9"/>
                  <w:vAlign w:val="center"/>
                </w:tcPr>
                <w:p w14:paraId="7CC21E21">
                  <w:pPr>
                    <w:widowControl/>
                    <w:spacing w:line="288" w:lineRule="auto"/>
                    <w:jc w:val="center"/>
                    <w:rPr>
                      <w:rFonts w:ascii="Times New Roman" w:hAnsi="Times New Roman"/>
                      <w:b/>
                      <w:kern w:val="0"/>
                      <w:sz w:val="20"/>
                      <w:szCs w:val="21"/>
                    </w:rPr>
                  </w:pPr>
                  <w:r>
                    <w:rPr>
                      <w:rFonts w:hint="eastAsia" w:ascii="Times New Roman" w:hAnsi="Times New Roman"/>
                      <w:b/>
                      <w:kern w:val="0"/>
                      <w:sz w:val="20"/>
                      <w:szCs w:val="21"/>
                    </w:rPr>
                    <w:t>费用预算</w:t>
                  </w:r>
                </w:p>
                <w:p w14:paraId="6152E000">
                  <w:pPr>
                    <w:widowControl/>
                    <w:spacing w:line="288" w:lineRule="auto"/>
                    <w:jc w:val="center"/>
                    <w:rPr>
                      <w:rFonts w:ascii="Times New Roman" w:hAnsi="Times New Roman"/>
                      <w:b/>
                      <w:kern w:val="0"/>
                      <w:sz w:val="20"/>
                      <w:szCs w:val="21"/>
                    </w:rPr>
                  </w:pPr>
                  <w:r>
                    <w:rPr>
                      <w:rFonts w:hint="eastAsia" w:ascii="Times New Roman" w:hAnsi="Times New Roman"/>
                      <w:b/>
                      <w:kern w:val="0"/>
                      <w:sz w:val="20"/>
                      <w:szCs w:val="21"/>
                    </w:rPr>
                    <w:t>(人民币)</w:t>
                  </w:r>
                </w:p>
              </w:tc>
              <w:tc>
                <w:tcPr>
                  <w:tcW w:w="3402" w:type="dxa"/>
                  <w:shd w:val="clear" w:color="auto" w:fill="D8D8D8" w:themeFill="background1" w:themeFillShade="D9"/>
                  <w:vAlign w:val="center"/>
                </w:tcPr>
                <w:p w14:paraId="02214BC3">
                  <w:pPr>
                    <w:widowControl/>
                    <w:spacing w:line="288" w:lineRule="auto"/>
                    <w:jc w:val="center"/>
                    <w:rPr>
                      <w:rFonts w:ascii="Times New Roman" w:hAnsi="Times New Roman"/>
                      <w:b/>
                      <w:kern w:val="0"/>
                      <w:sz w:val="20"/>
                      <w:szCs w:val="21"/>
                    </w:rPr>
                  </w:pPr>
                  <w:r>
                    <w:rPr>
                      <w:rFonts w:hint="eastAsia" w:ascii="Times New Roman" w:hAnsi="Times New Roman"/>
                      <w:b/>
                      <w:kern w:val="0"/>
                      <w:sz w:val="20"/>
                      <w:szCs w:val="21"/>
                    </w:rPr>
                    <w:t>备注</w:t>
                  </w:r>
                </w:p>
              </w:tc>
            </w:tr>
            <w:tr w14:paraId="4196A7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6" w:hRule="atLeast"/>
                <w:jc w:val="center"/>
              </w:trPr>
              <w:tc>
                <w:tcPr>
                  <w:tcW w:w="1140" w:type="dxa"/>
                  <w:vAlign w:val="center"/>
                </w:tcPr>
                <w:p w14:paraId="1B69D727">
                  <w:pPr>
                    <w:widowControl/>
                    <w:spacing w:line="288" w:lineRule="auto"/>
                    <w:jc w:val="center"/>
                    <w:rPr>
                      <w:rFonts w:ascii="Times New Roman" w:hAnsi="Times New Roman"/>
                      <w:kern w:val="0"/>
                      <w:sz w:val="20"/>
                      <w:szCs w:val="21"/>
                    </w:rPr>
                  </w:pPr>
                  <w:r>
                    <w:rPr>
                      <w:rFonts w:hint="eastAsia" w:ascii="Times New Roman" w:hAnsi="Times New Roman"/>
                      <w:kern w:val="0"/>
                      <w:sz w:val="20"/>
                      <w:szCs w:val="21"/>
                    </w:rPr>
                    <w:t>会议注册费</w:t>
                  </w:r>
                </w:p>
              </w:tc>
              <w:tc>
                <w:tcPr>
                  <w:tcW w:w="1116" w:type="dxa"/>
                  <w:vAlign w:val="center"/>
                </w:tcPr>
                <w:p w14:paraId="7C725A87">
                  <w:pPr>
                    <w:widowControl/>
                    <w:spacing w:line="288" w:lineRule="auto"/>
                    <w:rPr>
                      <w:rFonts w:ascii="Times New Roman" w:hAnsi="Times New Roman"/>
                      <w:kern w:val="0"/>
                      <w:sz w:val="20"/>
                      <w:szCs w:val="21"/>
                    </w:rPr>
                  </w:pPr>
                </w:p>
              </w:tc>
              <w:tc>
                <w:tcPr>
                  <w:tcW w:w="1152" w:type="dxa"/>
                  <w:vAlign w:val="center"/>
                </w:tcPr>
                <w:p w14:paraId="74D404C2">
                  <w:pPr>
                    <w:widowControl/>
                    <w:spacing w:line="288" w:lineRule="auto"/>
                    <w:rPr>
                      <w:rFonts w:ascii="Times New Roman" w:hAnsi="Times New Roman"/>
                      <w:kern w:val="0"/>
                      <w:sz w:val="20"/>
                      <w:szCs w:val="21"/>
                    </w:rPr>
                  </w:pPr>
                </w:p>
              </w:tc>
              <w:tc>
                <w:tcPr>
                  <w:tcW w:w="3402" w:type="dxa"/>
                  <w:vAlign w:val="center"/>
                </w:tcPr>
                <w:p w14:paraId="441E8599">
                  <w:pPr>
                    <w:widowControl/>
                    <w:spacing w:line="288" w:lineRule="auto"/>
                    <w:rPr>
                      <w:rFonts w:ascii="Times New Roman" w:hAnsi="Times New Roman"/>
                      <w:kern w:val="0"/>
                      <w:sz w:val="20"/>
                      <w:szCs w:val="21"/>
                    </w:rPr>
                  </w:pPr>
                  <w:r>
                    <w:rPr>
                      <w:rFonts w:hint="eastAsia" w:ascii="Times New Roman" w:hAnsi="Times New Roman"/>
                      <w:kern w:val="0"/>
                      <w:sz w:val="20"/>
                      <w:szCs w:val="21"/>
                    </w:rPr>
                    <w:t>实报实销，报销时需提供相应的凭证</w:t>
                  </w:r>
                </w:p>
              </w:tc>
            </w:tr>
            <w:tr w14:paraId="63A0FF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40" w:type="dxa"/>
                  <w:vAlign w:val="center"/>
                </w:tcPr>
                <w:p w14:paraId="75567B63">
                  <w:pPr>
                    <w:widowControl/>
                    <w:spacing w:line="288" w:lineRule="auto"/>
                    <w:jc w:val="center"/>
                    <w:rPr>
                      <w:rFonts w:ascii="Times New Roman" w:hAnsi="Times New Roman"/>
                      <w:kern w:val="0"/>
                      <w:sz w:val="20"/>
                      <w:szCs w:val="21"/>
                    </w:rPr>
                  </w:pPr>
                  <w:r>
                    <w:rPr>
                      <w:rFonts w:hint="eastAsia" w:ascii="Times New Roman" w:hAnsi="Times New Roman"/>
                      <w:kern w:val="0"/>
                      <w:sz w:val="20"/>
                      <w:szCs w:val="21"/>
                    </w:rPr>
                    <w:t>往返国际旅费</w:t>
                  </w:r>
                </w:p>
              </w:tc>
              <w:tc>
                <w:tcPr>
                  <w:tcW w:w="1116" w:type="dxa"/>
                  <w:vAlign w:val="center"/>
                </w:tcPr>
                <w:p w14:paraId="3242A49C">
                  <w:pPr>
                    <w:widowControl/>
                    <w:spacing w:line="288" w:lineRule="auto"/>
                    <w:rPr>
                      <w:rFonts w:ascii="Times New Roman" w:hAnsi="Times New Roman"/>
                      <w:kern w:val="0"/>
                      <w:sz w:val="20"/>
                      <w:szCs w:val="21"/>
                    </w:rPr>
                  </w:pPr>
                </w:p>
              </w:tc>
              <w:tc>
                <w:tcPr>
                  <w:tcW w:w="1152" w:type="dxa"/>
                  <w:vAlign w:val="center"/>
                </w:tcPr>
                <w:p w14:paraId="3621764C">
                  <w:pPr>
                    <w:widowControl/>
                    <w:spacing w:line="288" w:lineRule="auto"/>
                    <w:rPr>
                      <w:rFonts w:ascii="Times New Roman" w:hAnsi="Times New Roman"/>
                      <w:kern w:val="0"/>
                      <w:sz w:val="20"/>
                      <w:szCs w:val="21"/>
                    </w:rPr>
                  </w:pPr>
                </w:p>
              </w:tc>
              <w:tc>
                <w:tcPr>
                  <w:tcW w:w="3402" w:type="dxa"/>
                  <w:vAlign w:val="center"/>
                </w:tcPr>
                <w:p w14:paraId="516CEF49">
                  <w:pPr>
                    <w:widowControl/>
                    <w:spacing w:line="288" w:lineRule="auto"/>
                    <w:rPr>
                      <w:rFonts w:ascii="Times New Roman" w:hAnsi="Times New Roman"/>
                      <w:kern w:val="0"/>
                      <w:sz w:val="20"/>
                      <w:szCs w:val="21"/>
                    </w:rPr>
                  </w:pPr>
                  <w:r>
                    <w:rPr>
                      <w:rFonts w:hint="eastAsia" w:ascii="Times New Roman" w:hAnsi="Times New Roman"/>
                      <w:kern w:val="0"/>
                      <w:sz w:val="20"/>
                      <w:szCs w:val="21"/>
                    </w:rPr>
                    <w:t>经济舱，实报实销，按财库【2014】33号文执行</w:t>
                  </w:r>
                </w:p>
              </w:tc>
            </w:tr>
            <w:tr w14:paraId="3F6E8B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9" w:hRule="atLeast"/>
                <w:jc w:val="center"/>
              </w:trPr>
              <w:tc>
                <w:tcPr>
                  <w:tcW w:w="1140" w:type="dxa"/>
                  <w:vAlign w:val="center"/>
                </w:tcPr>
                <w:p w14:paraId="362B4768">
                  <w:pPr>
                    <w:widowControl/>
                    <w:spacing w:line="288" w:lineRule="auto"/>
                    <w:jc w:val="center"/>
                    <w:rPr>
                      <w:rFonts w:ascii="Times New Roman" w:hAnsi="Times New Roman"/>
                      <w:kern w:val="0"/>
                      <w:sz w:val="20"/>
                      <w:szCs w:val="21"/>
                    </w:rPr>
                  </w:pPr>
                  <w:r>
                    <w:rPr>
                      <w:rFonts w:hint="eastAsia" w:ascii="Times New Roman" w:hAnsi="Times New Roman"/>
                      <w:kern w:val="0"/>
                      <w:sz w:val="20"/>
                      <w:szCs w:val="21"/>
                    </w:rPr>
                    <w:t>境外住宿费</w:t>
                  </w:r>
                </w:p>
              </w:tc>
              <w:tc>
                <w:tcPr>
                  <w:tcW w:w="1116" w:type="dxa"/>
                  <w:vAlign w:val="center"/>
                </w:tcPr>
                <w:p w14:paraId="5FE5AD32">
                  <w:pPr>
                    <w:widowControl/>
                    <w:spacing w:line="288" w:lineRule="auto"/>
                    <w:rPr>
                      <w:rFonts w:ascii="Times New Roman" w:hAnsi="Times New Roman"/>
                      <w:kern w:val="0"/>
                      <w:sz w:val="20"/>
                      <w:szCs w:val="21"/>
                    </w:rPr>
                  </w:pPr>
                </w:p>
              </w:tc>
              <w:tc>
                <w:tcPr>
                  <w:tcW w:w="1152" w:type="dxa"/>
                  <w:vAlign w:val="center"/>
                </w:tcPr>
                <w:p w14:paraId="2A9C90B4">
                  <w:pPr>
                    <w:widowControl/>
                    <w:spacing w:line="288" w:lineRule="auto"/>
                    <w:rPr>
                      <w:rFonts w:ascii="Times New Roman" w:hAnsi="Times New Roman"/>
                      <w:kern w:val="0"/>
                      <w:sz w:val="20"/>
                      <w:szCs w:val="21"/>
                    </w:rPr>
                  </w:pPr>
                </w:p>
              </w:tc>
              <w:tc>
                <w:tcPr>
                  <w:tcW w:w="3402" w:type="dxa"/>
                  <w:vMerge w:val="restart"/>
                  <w:vAlign w:val="center"/>
                </w:tcPr>
                <w:p w14:paraId="3B7F1C3F">
                  <w:pPr>
                    <w:widowControl/>
                    <w:spacing w:line="288" w:lineRule="auto"/>
                    <w:rPr>
                      <w:rFonts w:ascii="Times New Roman" w:hAnsi="Times New Roman"/>
                      <w:kern w:val="0"/>
                      <w:sz w:val="20"/>
                      <w:szCs w:val="21"/>
                    </w:rPr>
                  </w:pPr>
                  <w:r>
                    <w:rPr>
                      <w:rFonts w:hint="eastAsia" w:ascii="Times New Roman" w:hAnsi="Times New Roman"/>
                      <w:kern w:val="0"/>
                      <w:sz w:val="20"/>
                      <w:szCs w:val="21"/>
                    </w:rPr>
                    <w:t>不得超过财行【2013】516号文规定的标准，具体标准由导师确定。</w:t>
                  </w:r>
                </w:p>
              </w:tc>
            </w:tr>
            <w:tr w14:paraId="0123D6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8" w:hRule="atLeast"/>
                <w:jc w:val="center"/>
              </w:trPr>
              <w:tc>
                <w:tcPr>
                  <w:tcW w:w="1140" w:type="dxa"/>
                  <w:vAlign w:val="center"/>
                </w:tcPr>
                <w:p w14:paraId="296480B1">
                  <w:pPr>
                    <w:widowControl/>
                    <w:spacing w:line="288" w:lineRule="auto"/>
                    <w:jc w:val="center"/>
                    <w:rPr>
                      <w:rFonts w:ascii="Times New Roman" w:hAnsi="Times New Roman"/>
                      <w:kern w:val="0"/>
                      <w:sz w:val="20"/>
                      <w:szCs w:val="21"/>
                    </w:rPr>
                  </w:pPr>
                  <w:r>
                    <w:rPr>
                      <w:rFonts w:hint="eastAsia" w:ascii="Times New Roman" w:hAnsi="Times New Roman"/>
                      <w:kern w:val="0"/>
                      <w:sz w:val="20"/>
                      <w:szCs w:val="21"/>
                    </w:rPr>
                    <w:t>伙食费</w:t>
                  </w:r>
                </w:p>
              </w:tc>
              <w:tc>
                <w:tcPr>
                  <w:tcW w:w="1116" w:type="dxa"/>
                  <w:vAlign w:val="center"/>
                </w:tcPr>
                <w:p w14:paraId="29C897A9">
                  <w:pPr>
                    <w:widowControl/>
                    <w:spacing w:line="288" w:lineRule="auto"/>
                    <w:rPr>
                      <w:rFonts w:ascii="Times New Roman" w:hAnsi="Times New Roman"/>
                      <w:kern w:val="0"/>
                      <w:sz w:val="20"/>
                      <w:szCs w:val="21"/>
                    </w:rPr>
                  </w:pPr>
                </w:p>
              </w:tc>
              <w:tc>
                <w:tcPr>
                  <w:tcW w:w="1152" w:type="dxa"/>
                  <w:vAlign w:val="center"/>
                </w:tcPr>
                <w:p w14:paraId="727B5907">
                  <w:pPr>
                    <w:widowControl/>
                    <w:spacing w:line="288" w:lineRule="auto"/>
                    <w:rPr>
                      <w:rFonts w:ascii="Times New Roman" w:hAnsi="Times New Roman"/>
                      <w:kern w:val="0"/>
                      <w:sz w:val="20"/>
                      <w:szCs w:val="21"/>
                    </w:rPr>
                  </w:pPr>
                </w:p>
              </w:tc>
              <w:tc>
                <w:tcPr>
                  <w:tcW w:w="3402" w:type="dxa"/>
                  <w:vMerge w:val="continue"/>
                  <w:vAlign w:val="center"/>
                </w:tcPr>
                <w:p w14:paraId="2F381F1A">
                  <w:pPr>
                    <w:widowControl/>
                    <w:spacing w:line="288" w:lineRule="auto"/>
                    <w:rPr>
                      <w:rFonts w:ascii="Times New Roman" w:hAnsi="Times New Roman"/>
                      <w:kern w:val="0"/>
                      <w:sz w:val="20"/>
                      <w:szCs w:val="21"/>
                    </w:rPr>
                  </w:pPr>
                </w:p>
              </w:tc>
            </w:tr>
            <w:tr w14:paraId="07925C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1" w:hRule="atLeast"/>
                <w:jc w:val="center"/>
              </w:trPr>
              <w:tc>
                <w:tcPr>
                  <w:tcW w:w="1140" w:type="dxa"/>
                  <w:vAlign w:val="center"/>
                </w:tcPr>
                <w:p w14:paraId="0CD4B255">
                  <w:pPr>
                    <w:widowControl/>
                    <w:spacing w:line="288" w:lineRule="auto"/>
                    <w:jc w:val="center"/>
                    <w:rPr>
                      <w:rFonts w:ascii="Times New Roman" w:hAnsi="Times New Roman"/>
                      <w:kern w:val="0"/>
                      <w:sz w:val="20"/>
                      <w:szCs w:val="21"/>
                    </w:rPr>
                  </w:pPr>
                  <w:r>
                    <w:rPr>
                      <w:rFonts w:hint="eastAsia" w:ascii="Times New Roman" w:hAnsi="Times New Roman"/>
                      <w:kern w:val="0"/>
                      <w:sz w:val="20"/>
                      <w:szCs w:val="21"/>
                    </w:rPr>
                    <w:t>公杂费</w:t>
                  </w:r>
                </w:p>
              </w:tc>
              <w:tc>
                <w:tcPr>
                  <w:tcW w:w="1116" w:type="dxa"/>
                  <w:vAlign w:val="center"/>
                </w:tcPr>
                <w:p w14:paraId="41778723">
                  <w:pPr>
                    <w:widowControl/>
                    <w:spacing w:line="288" w:lineRule="auto"/>
                    <w:rPr>
                      <w:rFonts w:ascii="Times New Roman" w:hAnsi="Times New Roman"/>
                      <w:kern w:val="0"/>
                      <w:sz w:val="20"/>
                      <w:szCs w:val="21"/>
                    </w:rPr>
                  </w:pPr>
                </w:p>
              </w:tc>
              <w:tc>
                <w:tcPr>
                  <w:tcW w:w="1152" w:type="dxa"/>
                  <w:vAlign w:val="center"/>
                </w:tcPr>
                <w:p w14:paraId="0A0D5389">
                  <w:pPr>
                    <w:widowControl/>
                    <w:spacing w:line="288" w:lineRule="auto"/>
                    <w:rPr>
                      <w:rFonts w:ascii="Times New Roman" w:hAnsi="Times New Roman"/>
                      <w:kern w:val="0"/>
                      <w:sz w:val="20"/>
                      <w:szCs w:val="21"/>
                    </w:rPr>
                  </w:pPr>
                </w:p>
              </w:tc>
              <w:tc>
                <w:tcPr>
                  <w:tcW w:w="3402" w:type="dxa"/>
                  <w:vMerge w:val="continue"/>
                  <w:vAlign w:val="center"/>
                </w:tcPr>
                <w:p w14:paraId="12555475">
                  <w:pPr>
                    <w:widowControl/>
                    <w:spacing w:line="288" w:lineRule="auto"/>
                    <w:rPr>
                      <w:rFonts w:ascii="Times New Roman" w:hAnsi="Times New Roman"/>
                      <w:kern w:val="0"/>
                      <w:sz w:val="20"/>
                      <w:szCs w:val="21"/>
                    </w:rPr>
                  </w:pPr>
                </w:p>
              </w:tc>
            </w:tr>
            <w:tr w14:paraId="791D70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40" w:type="dxa"/>
                  <w:vAlign w:val="center"/>
                </w:tcPr>
                <w:p w14:paraId="309E0211">
                  <w:pPr>
                    <w:widowControl/>
                    <w:spacing w:line="288" w:lineRule="auto"/>
                    <w:jc w:val="center"/>
                    <w:rPr>
                      <w:rFonts w:ascii="Times New Roman" w:hAnsi="Times New Roman"/>
                      <w:kern w:val="0"/>
                      <w:sz w:val="20"/>
                      <w:szCs w:val="21"/>
                    </w:rPr>
                  </w:pPr>
                  <w:r>
                    <w:rPr>
                      <w:rFonts w:hint="eastAsia" w:ascii="Times New Roman" w:hAnsi="Times New Roman"/>
                      <w:kern w:val="0"/>
                      <w:sz w:val="20"/>
                      <w:szCs w:val="21"/>
                    </w:rPr>
                    <w:t>其他</w:t>
                  </w:r>
                </w:p>
              </w:tc>
              <w:tc>
                <w:tcPr>
                  <w:tcW w:w="1116" w:type="dxa"/>
                  <w:vAlign w:val="center"/>
                </w:tcPr>
                <w:p w14:paraId="3B476398">
                  <w:pPr>
                    <w:widowControl/>
                    <w:spacing w:line="288" w:lineRule="auto"/>
                    <w:rPr>
                      <w:rFonts w:ascii="Times New Roman" w:hAnsi="Times New Roman"/>
                      <w:kern w:val="0"/>
                      <w:sz w:val="20"/>
                      <w:szCs w:val="21"/>
                    </w:rPr>
                  </w:pPr>
                </w:p>
              </w:tc>
              <w:tc>
                <w:tcPr>
                  <w:tcW w:w="1152" w:type="dxa"/>
                  <w:vAlign w:val="center"/>
                </w:tcPr>
                <w:p w14:paraId="491641E0">
                  <w:pPr>
                    <w:widowControl/>
                    <w:spacing w:line="288" w:lineRule="auto"/>
                    <w:rPr>
                      <w:rFonts w:ascii="Times New Roman" w:hAnsi="Times New Roman"/>
                      <w:kern w:val="0"/>
                      <w:sz w:val="20"/>
                      <w:szCs w:val="21"/>
                    </w:rPr>
                  </w:pPr>
                </w:p>
              </w:tc>
              <w:tc>
                <w:tcPr>
                  <w:tcW w:w="3402" w:type="dxa"/>
                  <w:vAlign w:val="center"/>
                </w:tcPr>
                <w:p w14:paraId="1F6A938B">
                  <w:pPr>
                    <w:widowControl/>
                    <w:spacing w:line="288" w:lineRule="auto"/>
                    <w:rPr>
                      <w:rFonts w:ascii="Times New Roman" w:hAnsi="Times New Roman"/>
                      <w:kern w:val="0"/>
                      <w:sz w:val="20"/>
                      <w:szCs w:val="21"/>
                    </w:rPr>
                  </w:pPr>
                  <w:r>
                    <w:rPr>
                      <w:rFonts w:hint="eastAsia" w:ascii="Times New Roman" w:hAnsi="Times New Roman"/>
                      <w:kern w:val="0"/>
                      <w:sz w:val="20"/>
                      <w:szCs w:val="21"/>
                    </w:rPr>
                    <w:t>如有其他支出，需提前申请</w:t>
                  </w:r>
                </w:p>
              </w:tc>
            </w:tr>
          </w:tbl>
          <w:p w14:paraId="575B2F5C">
            <w:pPr>
              <w:widowControl/>
              <w:spacing w:line="360" w:lineRule="auto"/>
              <w:rPr>
                <w:rFonts w:ascii="Times New Roman" w:hAnsi="Times New Roman"/>
                <w:kern w:val="0"/>
                <w:sz w:val="24"/>
              </w:rPr>
            </w:pPr>
          </w:p>
          <w:p w14:paraId="54773C8A">
            <w:pPr>
              <w:widowControl/>
              <w:spacing w:line="360" w:lineRule="auto"/>
              <w:rPr>
                <w:rFonts w:ascii="Times New Roman" w:hAnsi="Times New Roman"/>
                <w:kern w:val="0"/>
                <w:sz w:val="24"/>
              </w:rPr>
            </w:pPr>
            <w:r>
              <w:rPr>
                <w:rFonts w:hint="eastAsia" w:ascii="Times New Roman" w:hAnsi="Times New Roman"/>
                <w:kern w:val="0"/>
                <w:sz w:val="24"/>
              </w:rPr>
              <w:t>预算总额：_______________ 费用来源（课题号）：____________</w:t>
            </w:r>
          </w:p>
          <w:p w14:paraId="577231FB">
            <w:pPr>
              <w:widowControl/>
              <w:spacing w:line="360" w:lineRule="auto"/>
              <w:rPr>
                <w:rFonts w:ascii="Times New Roman" w:hAnsi="Times New Roman"/>
                <w:kern w:val="0"/>
                <w:sz w:val="24"/>
              </w:rPr>
            </w:pPr>
            <w:r>
              <w:rPr>
                <w:rFonts w:hint="eastAsia" w:ascii="Times New Roman" w:hAnsi="Times New Roman"/>
                <w:kern w:val="0"/>
                <w:sz w:val="24"/>
              </w:rPr>
              <w:t>导师签名：____________    日期：____________</w:t>
            </w:r>
          </w:p>
        </w:tc>
      </w:tr>
      <w:tr w14:paraId="7279CC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340" w:hRule="atLeast"/>
          <w:jc w:val="center"/>
        </w:trPr>
        <w:tc>
          <w:tcPr>
            <w:tcW w:w="9419" w:type="dxa"/>
            <w:gridSpan w:val="7"/>
            <w:vAlign w:val="center"/>
          </w:tcPr>
          <w:p w14:paraId="66C503FD">
            <w:pPr>
              <w:widowControl/>
              <w:adjustRightInd w:val="0"/>
              <w:spacing w:line="264" w:lineRule="auto"/>
              <w:ind w:right="403"/>
              <w:jc w:val="left"/>
              <w:rPr>
                <w:rFonts w:ascii="Times New Roman" w:hAnsi="Times New Roman"/>
                <w:kern w:val="0"/>
                <w:sz w:val="24"/>
              </w:rPr>
            </w:pPr>
            <w:r>
              <w:rPr>
                <w:rFonts w:hint="eastAsia" w:ascii="Times New Roman" w:hAnsi="Times New Roman"/>
                <w:kern w:val="0"/>
                <w:sz w:val="24"/>
              </w:rPr>
              <w:t>申请人承诺：</w:t>
            </w:r>
          </w:p>
          <w:p w14:paraId="6547D9F1">
            <w:pPr>
              <w:widowControl/>
              <w:adjustRightInd w:val="0"/>
              <w:spacing w:line="264" w:lineRule="auto"/>
              <w:ind w:right="403"/>
              <w:jc w:val="left"/>
              <w:rPr>
                <w:rFonts w:ascii="Times New Roman" w:hAnsi="Times New Roman"/>
                <w:kern w:val="0"/>
                <w:sz w:val="24"/>
              </w:rPr>
            </w:pPr>
          </w:p>
          <w:p w14:paraId="6F47C1FD">
            <w:pPr>
              <w:widowControl/>
              <w:adjustRightInd w:val="0"/>
              <w:spacing w:line="264" w:lineRule="auto"/>
              <w:ind w:firstLine="480" w:firstLineChars="200"/>
              <w:jc w:val="left"/>
              <w:rPr>
                <w:rFonts w:ascii="Times New Roman" w:hAnsi="Times New Roman"/>
                <w:kern w:val="0"/>
                <w:sz w:val="24"/>
              </w:rPr>
            </w:pPr>
            <w:r>
              <w:rPr>
                <w:rFonts w:hint="eastAsia" w:ascii="Times New Roman" w:hAnsi="Times New Roman"/>
                <w:kern w:val="0"/>
                <w:sz w:val="24"/>
              </w:rPr>
              <w:t>本人本次出访的邀请单位及邀请信内容属实。本人已认真阅读《中国科学院上海高等研究院研究生出国（境）管理办法》。如获得批准，本人将深入了解前往国家（地区）基本情况及安全形势；自行购买航空意外险和境外意外伤害保险；在外期间，自觉遵守国家及所在国（地区）的法律法规和外事纪律，自觉维护国家声誉，认真完成出访任务，自行承担在外一切责任。</w:t>
            </w:r>
          </w:p>
          <w:p w14:paraId="45EA76F8">
            <w:pPr>
              <w:widowControl/>
              <w:adjustRightInd w:val="0"/>
              <w:spacing w:line="264" w:lineRule="auto"/>
              <w:ind w:firstLine="480" w:firstLineChars="200"/>
              <w:jc w:val="left"/>
              <w:rPr>
                <w:rFonts w:ascii="Times New Roman" w:hAnsi="Times New Roman"/>
                <w:kern w:val="0"/>
                <w:sz w:val="24"/>
              </w:rPr>
            </w:pPr>
            <w:r>
              <w:rPr>
                <w:rFonts w:hint="eastAsia" w:ascii="Times New Roman" w:hAnsi="Times New Roman"/>
                <w:kern w:val="0"/>
                <w:sz w:val="24"/>
              </w:rPr>
              <w:t>出访任务结束后，保证按期回国，回国三天内（如正值寒暑假、国家法定假期，在正常假期结束后）到研究生处办理销假手续，上缴护照。回院后一周内向研究生处提交《中国科学与上海高等研究院研究生因公出国（境）学术交流小结》。</w:t>
            </w:r>
          </w:p>
          <w:p w14:paraId="685B3BD7">
            <w:pPr>
              <w:widowControl/>
              <w:adjustRightInd w:val="0"/>
              <w:spacing w:line="264" w:lineRule="auto"/>
              <w:ind w:firstLine="5760" w:firstLineChars="2400"/>
              <w:jc w:val="left"/>
              <w:rPr>
                <w:rFonts w:ascii="Times New Roman" w:hAnsi="Times New Roman"/>
                <w:kern w:val="0"/>
                <w:sz w:val="24"/>
              </w:rPr>
            </w:pPr>
            <w:r>
              <w:rPr>
                <w:rFonts w:hint="eastAsia" w:ascii="Times New Roman" w:hAnsi="Times New Roman"/>
                <w:kern w:val="0"/>
                <w:sz w:val="24"/>
              </w:rPr>
              <w:t>申请人签字：</w:t>
            </w:r>
          </w:p>
          <w:p w14:paraId="379DE7E2">
            <w:pPr>
              <w:widowControl/>
              <w:adjustRightInd w:val="0"/>
              <w:spacing w:line="264" w:lineRule="auto"/>
              <w:ind w:firstLine="5760" w:firstLineChars="2400"/>
              <w:jc w:val="left"/>
              <w:rPr>
                <w:rFonts w:ascii="Times New Roman" w:hAnsi="Times New Roman"/>
                <w:kern w:val="0"/>
                <w:sz w:val="24"/>
              </w:rPr>
            </w:pPr>
            <w:r>
              <w:rPr>
                <w:rFonts w:hint="eastAsia" w:ascii="Times New Roman" w:hAnsi="Times New Roman"/>
                <w:kern w:val="0"/>
                <w:sz w:val="24"/>
              </w:rPr>
              <w:t>年月日</w:t>
            </w:r>
          </w:p>
          <w:p w14:paraId="04BE0593">
            <w:pPr>
              <w:widowControl/>
              <w:adjustRightInd w:val="0"/>
              <w:spacing w:line="264" w:lineRule="auto"/>
              <w:ind w:firstLine="5760" w:firstLineChars="2400"/>
              <w:jc w:val="left"/>
              <w:rPr>
                <w:rFonts w:ascii="Times New Roman" w:hAnsi="Times New Roman"/>
                <w:kern w:val="0"/>
                <w:sz w:val="24"/>
              </w:rPr>
            </w:pPr>
          </w:p>
        </w:tc>
      </w:tr>
      <w:tr w14:paraId="5FD65A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878" w:hRule="atLeast"/>
          <w:jc w:val="center"/>
        </w:trPr>
        <w:tc>
          <w:tcPr>
            <w:tcW w:w="1975" w:type="dxa"/>
            <w:vAlign w:val="center"/>
          </w:tcPr>
          <w:p w14:paraId="299FDB58">
            <w:pPr>
              <w:widowControl/>
              <w:adjustRightInd w:val="0"/>
              <w:spacing w:line="264" w:lineRule="auto"/>
              <w:jc w:val="center"/>
              <w:rPr>
                <w:rFonts w:ascii="Times New Roman" w:hAnsi="Times New Roman"/>
                <w:kern w:val="0"/>
                <w:sz w:val="24"/>
              </w:rPr>
            </w:pPr>
            <w:r>
              <w:rPr>
                <w:rFonts w:hint="eastAsia" w:ascii="Times New Roman" w:hAnsi="Times New Roman"/>
                <w:kern w:val="0"/>
                <w:sz w:val="24"/>
              </w:rPr>
              <w:t>家长或配偶姓名</w:t>
            </w:r>
          </w:p>
        </w:tc>
        <w:tc>
          <w:tcPr>
            <w:tcW w:w="2693" w:type="dxa"/>
            <w:gridSpan w:val="3"/>
            <w:vAlign w:val="center"/>
          </w:tcPr>
          <w:p w14:paraId="31FD2391">
            <w:pPr>
              <w:widowControl/>
              <w:adjustRightInd w:val="0"/>
              <w:spacing w:line="264" w:lineRule="auto"/>
              <w:jc w:val="center"/>
              <w:rPr>
                <w:rFonts w:ascii="Times New Roman" w:hAnsi="Times New Roman"/>
                <w:kern w:val="0"/>
                <w:sz w:val="24"/>
              </w:rPr>
            </w:pPr>
          </w:p>
        </w:tc>
        <w:tc>
          <w:tcPr>
            <w:tcW w:w="2410" w:type="dxa"/>
            <w:gridSpan w:val="2"/>
            <w:vAlign w:val="center"/>
          </w:tcPr>
          <w:p w14:paraId="6C1EAA55">
            <w:pPr>
              <w:widowControl/>
              <w:adjustRightInd w:val="0"/>
              <w:spacing w:line="264" w:lineRule="auto"/>
              <w:jc w:val="center"/>
              <w:rPr>
                <w:rFonts w:ascii="Times New Roman" w:hAnsi="Times New Roman"/>
                <w:kern w:val="0"/>
                <w:sz w:val="24"/>
              </w:rPr>
            </w:pPr>
            <w:r>
              <w:rPr>
                <w:rFonts w:hint="eastAsia" w:ascii="Times New Roman" w:hAnsi="Times New Roman"/>
                <w:kern w:val="0"/>
                <w:sz w:val="24"/>
              </w:rPr>
              <w:t>申请人与家长或配偶关系</w:t>
            </w:r>
          </w:p>
        </w:tc>
        <w:tc>
          <w:tcPr>
            <w:tcW w:w="2341" w:type="dxa"/>
            <w:vAlign w:val="center"/>
          </w:tcPr>
          <w:p w14:paraId="5D9E6E5E">
            <w:pPr>
              <w:widowControl/>
              <w:adjustRightInd w:val="0"/>
              <w:spacing w:line="264" w:lineRule="auto"/>
              <w:jc w:val="center"/>
              <w:rPr>
                <w:rFonts w:ascii="Times New Roman" w:hAnsi="Times New Roman"/>
                <w:kern w:val="0"/>
                <w:sz w:val="24"/>
              </w:rPr>
            </w:pPr>
          </w:p>
        </w:tc>
      </w:tr>
      <w:tr w14:paraId="19C10A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44" w:hRule="atLeast"/>
          <w:jc w:val="center"/>
        </w:trPr>
        <w:tc>
          <w:tcPr>
            <w:tcW w:w="1975" w:type="dxa"/>
            <w:vAlign w:val="center"/>
          </w:tcPr>
          <w:p w14:paraId="394B5D32">
            <w:pPr>
              <w:widowControl/>
              <w:adjustRightInd w:val="0"/>
              <w:spacing w:line="264" w:lineRule="auto"/>
              <w:jc w:val="center"/>
              <w:rPr>
                <w:rFonts w:ascii="Times New Roman" w:hAnsi="Times New Roman"/>
                <w:kern w:val="0"/>
                <w:sz w:val="24"/>
              </w:rPr>
            </w:pPr>
            <w:r>
              <w:rPr>
                <w:rFonts w:hint="eastAsia" w:ascii="Times New Roman" w:hAnsi="Times New Roman"/>
                <w:kern w:val="0"/>
                <w:sz w:val="24"/>
              </w:rPr>
              <w:t>家长或配偶电话</w:t>
            </w:r>
          </w:p>
          <w:p w14:paraId="40F94DF7">
            <w:pPr>
              <w:widowControl/>
              <w:adjustRightInd w:val="0"/>
              <w:spacing w:line="264" w:lineRule="auto"/>
              <w:jc w:val="center"/>
              <w:rPr>
                <w:rFonts w:ascii="Times New Roman" w:hAnsi="Times New Roman"/>
                <w:kern w:val="0"/>
                <w:sz w:val="24"/>
              </w:rPr>
            </w:pPr>
            <w:r>
              <w:rPr>
                <w:rFonts w:hint="eastAsia" w:ascii="Times New Roman" w:hAnsi="Times New Roman"/>
                <w:kern w:val="0"/>
                <w:sz w:val="24"/>
              </w:rPr>
              <w:t>（固话及手机）</w:t>
            </w:r>
          </w:p>
        </w:tc>
        <w:tc>
          <w:tcPr>
            <w:tcW w:w="2693" w:type="dxa"/>
            <w:gridSpan w:val="3"/>
            <w:vAlign w:val="center"/>
          </w:tcPr>
          <w:p w14:paraId="2AE2C99B">
            <w:pPr>
              <w:widowControl/>
              <w:adjustRightInd w:val="0"/>
              <w:spacing w:line="264" w:lineRule="auto"/>
              <w:jc w:val="center"/>
              <w:rPr>
                <w:rFonts w:ascii="Times New Roman" w:hAnsi="Times New Roman"/>
                <w:kern w:val="0"/>
                <w:sz w:val="24"/>
              </w:rPr>
            </w:pPr>
          </w:p>
        </w:tc>
        <w:tc>
          <w:tcPr>
            <w:tcW w:w="2410" w:type="dxa"/>
            <w:gridSpan w:val="2"/>
            <w:vAlign w:val="center"/>
          </w:tcPr>
          <w:p w14:paraId="1111F4DA">
            <w:pPr>
              <w:widowControl/>
              <w:adjustRightInd w:val="0"/>
              <w:spacing w:line="264" w:lineRule="auto"/>
              <w:jc w:val="center"/>
              <w:rPr>
                <w:rFonts w:ascii="Times New Roman" w:hAnsi="Times New Roman"/>
                <w:kern w:val="0"/>
                <w:sz w:val="24"/>
              </w:rPr>
            </w:pPr>
            <w:r>
              <w:rPr>
                <w:rFonts w:hint="eastAsia" w:ascii="Times New Roman" w:hAnsi="Times New Roman"/>
                <w:kern w:val="0"/>
                <w:sz w:val="24"/>
              </w:rPr>
              <w:t>家长或配偶工作单位</w:t>
            </w:r>
          </w:p>
        </w:tc>
        <w:tc>
          <w:tcPr>
            <w:tcW w:w="2341" w:type="dxa"/>
            <w:vAlign w:val="center"/>
          </w:tcPr>
          <w:p w14:paraId="48C50CBF">
            <w:pPr>
              <w:widowControl/>
              <w:adjustRightInd w:val="0"/>
              <w:spacing w:line="264" w:lineRule="auto"/>
              <w:jc w:val="center"/>
              <w:rPr>
                <w:rFonts w:ascii="Times New Roman" w:hAnsi="Times New Roman"/>
                <w:kern w:val="0"/>
                <w:sz w:val="24"/>
              </w:rPr>
            </w:pPr>
          </w:p>
        </w:tc>
      </w:tr>
      <w:tr w14:paraId="1EE3E1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75" w:hRule="atLeast"/>
          <w:jc w:val="center"/>
        </w:trPr>
        <w:tc>
          <w:tcPr>
            <w:tcW w:w="1975" w:type="dxa"/>
            <w:vAlign w:val="center"/>
          </w:tcPr>
          <w:p w14:paraId="5E3338EA">
            <w:pPr>
              <w:widowControl/>
              <w:adjustRightInd w:val="0"/>
              <w:spacing w:line="264" w:lineRule="auto"/>
              <w:jc w:val="center"/>
              <w:rPr>
                <w:rFonts w:ascii="Times New Roman" w:hAnsi="Times New Roman"/>
                <w:kern w:val="0"/>
                <w:sz w:val="24"/>
              </w:rPr>
            </w:pPr>
            <w:r>
              <w:rPr>
                <w:rFonts w:hint="eastAsia" w:ascii="Times New Roman" w:hAnsi="Times New Roman"/>
                <w:kern w:val="0"/>
                <w:sz w:val="24"/>
              </w:rPr>
              <w:t>家长或配偶家庭住址</w:t>
            </w:r>
          </w:p>
        </w:tc>
        <w:tc>
          <w:tcPr>
            <w:tcW w:w="7444" w:type="dxa"/>
            <w:gridSpan w:val="6"/>
            <w:vAlign w:val="center"/>
          </w:tcPr>
          <w:p w14:paraId="3AD65B3C">
            <w:pPr>
              <w:widowControl/>
              <w:adjustRightInd w:val="0"/>
              <w:spacing w:line="264" w:lineRule="auto"/>
              <w:jc w:val="center"/>
              <w:rPr>
                <w:rFonts w:ascii="Times New Roman" w:hAnsi="Times New Roman"/>
                <w:kern w:val="0"/>
                <w:sz w:val="24"/>
              </w:rPr>
            </w:pPr>
          </w:p>
        </w:tc>
      </w:tr>
      <w:tr w14:paraId="196ECA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13" w:hRule="atLeast"/>
          <w:jc w:val="center"/>
        </w:trPr>
        <w:tc>
          <w:tcPr>
            <w:tcW w:w="9419" w:type="dxa"/>
            <w:gridSpan w:val="7"/>
            <w:vAlign w:val="center"/>
          </w:tcPr>
          <w:p w14:paraId="74F12771">
            <w:pPr>
              <w:widowControl/>
              <w:adjustRightInd w:val="0"/>
              <w:spacing w:line="264" w:lineRule="auto"/>
              <w:jc w:val="left"/>
              <w:rPr>
                <w:rFonts w:ascii="Times New Roman" w:hAnsi="Times New Roman"/>
                <w:kern w:val="0"/>
                <w:sz w:val="24"/>
              </w:rPr>
            </w:pPr>
            <w:r>
              <w:rPr>
                <w:rFonts w:hint="eastAsia" w:ascii="Times New Roman" w:hAnsi="Times New Roman"/>
                <w:kern w:val="0"/>
                <w:sz w:val="24"/>
              </w:rPr>
              <w:t>家长或配偶意见：</w:t>
            </w:r>
          </w:p>
          <w:p w14:paraId="7B8F73B0">
            <w:pPr>
              <w:widowControl/>
              <w:adjustRightInd w:val="0"/>
              <w:spacing w:line="264" w:lineRule="auto"/>
              <w:rPr>
                <w:rFonts w:ascii="Times New Roman" w:hAnsi="Times New Roman"/>
                <w:kern w:val="0"/>
                <w:sz w:val="24"/>
              </w:rPr>
            </w:pPr>
          </w:p>
          <w:p w14:paraId="2767D401">
            <w:pPr>
              <w:widowControl/>
              <w:adjustRightInd w:val="0"/>
              <w:spacing w:line="264" w:lineRule="auto"/>
              <w:rPr>
                <w:rFonts w:ascii="Times New Roman" w:hAnsi="Times New Roman"/>
                <w:kern w:val="0"/>
                <w:sz w:val="24"/>
              </w:rPr>
            </w:pPr>
          </w:p>
          <w:p w14:paraId="22C20382">
            <w:pPr>
              <w:widowControl/>
              <w:adjustRightInd w:val="0"/>
              <w:spacing w:line="264" w:lineRule="auto"/>
              <w:ind w:firstLine="470" w:firstLineChars="196"/>
              <w:rPr>
                <w:rFonts w:ascii="Times New Roman" w:hAnsi="Times New Roman"/>
                <w:kern w:val="0"/>
                <w:sz w:val="24"/>
              </w:rPr>
            </w:pPr>
            <w:r>
              <w:rPr>
                <w:rFonts w:hint="eastAsia" w:ascii="Times New Roman" w:hAnsi="Times New Roman"/>
                <w:kern w:val="0"/>
                <w:sz w:val="24"/>
              </w:rPr>
              <w:t>家长或配偶为申请人的（关系），家长或配偶已知晓并同意申请人的出访活动，该生出访期间，将与其保持联络。</w:t>
            </w:r>
          </w:p>
          <w:p w14:paraId="77F49420">
            <w:pPr>
              <w:widowControl/>
              <w:adjustRightInd w:val="0"/>
              <w:spacing w:line="264" w:lineRule="auto"/>
              <w:ind w:right="960" w:firstLine="5520" w:firstLineChars="2300"/>
              <w:rPr>
                <w:rFonts w:ascii="Times New Roman" w:hAnsi="Times New Roman"/>
                <w:kern w:val="0"/>
                <w:sz w:val="24"/>
              </w:rPr>
            </w:pPr>
            <w:r>
              <w:rPr>
                <w:rFonts w:hint="eastAsia" w:ascii="Times New Roman" w:hAnsi="Times New Roman"/>
                <w:kern w:val="0"/>
                <w:sz w:val="24"/>
              </w:rPr>
              <w:t>家长或配偶（签名）：</w:t>
            </w:r>
          </w:p>
          <w:p w14:paraId="1151D91B">
            <w:pPr>
              <w:widowControl/>
              <w:adjustRightInd w:val="0"/>
              <w:spacing w:line="264" w:lineRule="auto"/>
              <w:ind w:right="480" w:firstLine="6360" w:firstLineChars="2650"/>
              <w:rPr>
                <w:rFonts w:ascii="Times New Roman" w:hAnsi="Times New Roman"/>
                <w:kern w:val="0"/>
                <w:sz w:val="24"/>
              </w:rPr>
            </w:pPr>
            <w:r>
              <w:rPr>
                <w:rFonts w:hint="eastAsia" w:ascii="Times New Roman" w:hAnsi="Times New Roman"/>
                <w:kern w:val="0"/>
                <w:sz w:val="24"/>
              </w:rPr>
              <w:t>年月日</w:t>
            </w:r>
          </w:p>
          <w:p w14:paraId="397CD83E">
            <w:pPr>
              <w:widowControl/>
              <w:adjustRightInd w:val="0"/>
              <w:spacing w:line="264" w:lineRule="auto"/>
              <w:ind w:right="480" w:firstLine="6385" w:firstLineChars="2650"/>
              <w:rPr>
                <w:rFonts w:ascii="Times New Roman" w:hAnsi="Times New Roman"/>
                <w:b/>
                <w:kern w:val="0"/>
                <w:sz w:val="24"/>
              </w:rPr>
            </w:pPr>
          </w:p>
        </w:tc>
      </w:tr>
      <w:tr w14:paraId="5443DF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528" w:hRule="atLeast"/>
          <w:jc w:val="center"/>
        </w:trPr>
        <w:tc>
          <w:tcPr>
            <w:tcW w:w="9419" w:type="dxa"/>
            <w:gridSpan w:val="7"/>
            <w:vAlign w:val="center"/>
          </w:tcPr>
          <w:p w14:paraId="0975738B">
            <w:pPr>
              <w:widowControl/>
              <w:adjustRightInd w:val="0"/>
              <w:spacing w:line="264" w:lineRule="auto"/>
              <w:jc w:val="left"/>
              <w:rPr>
                <w:rFonts w:ascii="Times New Roman" w:hAnsi="Times New Roman"/>
                <w:kern w:val="0"/>
                <w:sz w:val="24"/>
              </w:rPr>
            </w:pPr>
            <w:r>
              <w:rPr>
                <w:rFonts w:hint="eastAsia" w:ascii="Times New Roman" w:hAnsi="Times New Roman"/>
                <w:kern w:val="0"/>
                <w:sz w:val="24"/>
              </w:rPr>
              <w:t>导师意见：</w:t>
            </w:r>
          </w:p>
          <w:p w14:paraId="759712AC">
            <w:pPr>
              <w:widowControl/>
              <w:adjustRightInd w:val="0"/>
              <w:spacing w:line="264" w:lineRule="auto"/>
              <w:ind w:firstLine="555"/>
              <w:jc w:val="left"/>
              <w:rPr>
                <w:rFonts w:ascii="Times New Roman" w:hAnsi="Times New Roman"/>
                <w:kern w:val="0"/>
                <w:sz w:val="24"/>
              </w:rPr>
            </w:pPr>
          </w:p>
          <w:p w14:paraId="67F49F0A">
            <w:pPr>
              <w:widowControl/>
              <w:adjustRightInd w:val="0"/>
              <w:spacing w:line="264" w:lineRule="auto"/>
              <w:ind w:firstLine="555"/>
              <w:jc w:val="left"/>
              <w:rPr>
                <w:rFonts w:ascii="Times New Roman" w:hAnsi="Times New Roman"/>
                <w:kern w:val="0"/>
                <w:sz w:val="24"/>
              </w:rPr>
            </w:pPr>
          </w:p>
          <w:p w14:paraId="00C68785">
            <w:pPr>
              <w:widowControl/>
              <w:adjustRightInd w:val="0"/>
              <w:spacing w:line="264" w:lineRule="auto"/>
              <w:ind w:firstLine="555"/>
              <w:jc w:val="left"/>
              <w:rPr>
                <w:rFonts w:ascii="Times New Roman" w:hAnsi="Times New Roman"/>
                <w:kern w:val="0"/>
                <w:sz w:val="24"/>
              </w:rPr>
            </w:pPr>
            <w:r>
              <w:rPr>
                <w:rFonts w:hint="eastAsia" w:ascii="Times New Roman" w:hAnsi="Times New Roman"/>
                <w:kern w:val="0"/>
                <w:sz w:val="24"/>
              </w:rPr>
              <w:t>此项出访邀请单位及邀请信内容属实，同意该生出国（境）。该生出访交流学习、联合培养期间，将继续负责该生的指导工作，并与其保持联络。</w:t>
            </w:r>
          </w:p>
          <w:p w14:paraId="3FA3E114">
            <w:pPr>
              <w:widowControl/>
              <w:adjustRightInd w:val="0"/>
              <w:spacing w:line="264" w:lineRule="auto"/>
              <w:jc w:val="left"/>
              <w:rPr>
                <w:rFonts w:ascii="Times New Roman" w:hAnsi="Times New Roman"/>
                <w:kern w:val="0"/>
                <w:sz w:val="24"/>
              </w:rPr>
            </w:pPr>
          </w:p>
          <w:p w14:paraId="7A11A652">
            <w:pPr>
              <w:widowControl/>
              <w:adjustRightInd w:val="0"/>
              <w:spacing w:line="264" w:lineRule="auto"/>
              <w:ind w:left="5506" w:leftChars="2622"/>
              <w:jc w:val="left"/>
              <w:rPr>
                <w:rFonts w:ascii="Times New Roman" w:hAnsi="Times New Roman"/>
                <w:kern w:val="0"/>
                <w:sz w:val="24"/>
              </w:rPr>
            </w:pPr>
            <w:r>
              <w:rPr>
                <w:rFonts w:hint="eastAsia" w:ascii="Times New Roman" w:hAnsi="Times New Roman"/>
                <w:kern w:val="0"/>
                <w:sz w:val="24"/>
              </w:rPr>
              <w:t>导师（签名）：</w:t>
            </w:r>
          </w:p>
          <w:p w14:paraId="749C45D3">
            <w:pPr>
              <w:widowControl/>
              <w:adjustRightInd w:val="0"/>
              <w:spacing w:line="264" w:lineRule="auto"/>
              <w:ind w:left="5506" w:leftChars="2622"/>
              <w:jc w:val="left"/>
              <w:rPr>
                <w:rFonts w:ascii="Times New Roman" w:hAnsi="Times New Roman"/>
                <w:kern w:val="0"/>
                <w:sz w:val="24"/>
              </w:rPr>
            </w:pPr>
            <w:r>
              <w:rPr>
                <w:rFonts w:hint="eastAsia" w:ascii="Times New Roman" w:hAnsi="Times New Roman"/>
                <w:kern w:val="0"/>
                <w:sz w:val="24"/>
              </w:rPr>
              <w:t>年月日</w:t>
            </w:r>
          </w:p>
          <w:p w14:paraId="31233B7C">
            <w:pPr>
              <w:widowControl/>
              <w:adjustRightInd w:val="0"/>
              <w:spacing w:line="264" w:lineRule="auto"/>
              <w:ind w:left="6360" w:hanging="6360" w:hangingChars="2650"/>
              <w:jc w:val="left"/>
              <w:rPr>
                <w:rFonts w:ascii="Times New Roman" w:hAnsi="Times New Roman"/>
                <w:kern w:val="0"/>
                <w:sz w:val="24"/>
              </w:rPr>
            </w:pPr>
          </w:p>
        </w:tc>
      </w:tr>
      <w:tr w14:paraId="64CD0D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528" w:hRule="atLeast"/>
          <w:jc w:val="center"/>
        </w:trPr>
        <w:tc>
          <w:tcPr>
            <w:tcW w:w="9419" w:type="dxa"/>
            <w:gridSpan w:val="7"/>
          </w:tcPr>
          <w:p w14:paraId="25D12F27">
            <w:pPr>
              <w:widowControl/>
              <w:adjustRightInd w:val="0"/>
              <w:spacing w:line="264" w:lineRule="auto"/>
              <w:jc w:val="left"/>
              <w:rPr>
                <w:rFonts w:ascii="Times New Roman" w:hAnsi="Times New Roman"/>
                <w:kern w:val="0"/>
                <w:sz w:val="24"/>
              </w:rPr>
            </w:pPr>
            <w:r>
              <w:rPr>
                <w:rFonts w:hint="eastAsia" w:ascii="Times New Roman" w:hAnsi="Times New Roman"/>
                <w:kern w:val="0"/>
                <w:sz w:val="24"/>
              </w:rPr>
              <w:t>课题负责人意见：（课题支付报销填写）</w:t>
            </w:r>
          </w:p>
          <w:p w14:paraId="0ADB8422">
            <w:pPr>
              <w:widowControl/>
              <w:adjustRightInd w:val="0"/>
              <w:spacing w:line="264" w:lineRule="auto"/>
              <w:ind w:firstLine="555"/>
              <w:jc w:val="left"/>
              <w:rPr>
                <w:rFonts w:ascii="Times New Roman" w:hAnsi="Times New Roman"/>
                <w:kern w:val="0"/>
                <w:sz w:val="24"/>
              </w:rPr>
            </w:pPr>
          </w:p>
          <w:p w14:paraId="5A362AA5">
            <w:pPr>
              <w:widowControl/>
              <w:adjustRightInd w:val="0"/>
              <w:spacing w:line="264" w:lineRule="auto"/>
              <w:ind w:firstLine="555"/>
              <w:jc w:val="left"/>
              <w:rPr>
                <w:rFonts w:ascii="Times New Roman" w:hAnsi="Times New Roman"/>
                <w:kern w:val="0"/>
                <w:sz w:val="24"/>
              </w:rPr>
            </w:pPr>
          </w:p>
          <w:p w14:paraId="5370F30A">
            <w:pPr>
              <w:widowControl/>
              <w:adjustRightInd w:val="0"/>
              <w:spacing w:line="264" w:lineRule="auto"/>
              <w:ind w:firstLine="555"/>
              <w:jc w:val="left"/>
              <w:rPr>
                <w:rFonts w:ascii="宋体" w:hAnsi="宋体"/>
                <w:kern w:val="0"/>
                <w:sz w:val="24"/>
              </w:rPr>
            </w:pPr>
            <w:r>
              <w:rPr>
                <w:rFonts w:hint="eastAsia" w:ascii="Times New Roman" w:hAnsi="Times New Roman"/>
                <w:kern w:val="0"/>
                <w:sz w:val="24"/>
              </w:rPr>
              <w:t>同意该生出访。该生此次出访，</w:t>
            </w:r>
            <w:r>
              <w:rPr>
                <w:rFonts w:hint="eastAsia" w:ascii="宋体" w:hAnsi="宋体"/>
                <w:kern w:val="0"/>
                <w:sz w:val="24"/>
              </w:rPr>
              <w:t>费用金额____________由课题支付。</w:t>
            </w:r>
          </w:p>
          <w:p w14:paraId="6B21D7ED">
            <w:pPr>
              <w:widowControl/>
              <w:adjustRightInd w:val="0"/>
              <w:spacing w:line="264" w:lineRule="auto"/>
              <w:ind w:firstLine="555"/>
              <w:jc w:val="left"/>
              <w:rPr>
                <w:rFonts w:ascii="宋体" w:hAnsi="宋体"/>
                <w:kern w:val="0"/>
                <w:sz w:val="24"/>
              </w:rPr>
            </w:pPr>
          </w:p>
          <w:p w14:paraId="5C8511FA">
            <w:pPr>
              <w:widowControl/>
              <w:adjustRightInd w:val="0"/>
              <w:spacing w:line="264" w:lineRule="auto"/>
              <w:ind w:firstLine="4440" w:firstLineChars="1850"/>
              <w:jc w:val="left"/>
              <w:rPr>
                <w:rFonts w:ascii="宋体"/>
                <w:kern w:val="0"/>
                <w:sz w:val="24"/>
              </w:rPr>
            </w:pPr>
            <w:r>
              <w:rPr>
                <w:rFonts w:hint="eastAsia" w:ascii="Times New Roman" w:hAnsi="Times New Roman"/>
                <w:kern w:val="0"/>
                <w:sz w:val="24"/>
              </w:rPr>
              <w:t>课题负责人（签名）：</w:t>
            </w:r>
          </w:p>
          <w:p w14:paraId="52361E43">
            <w:pPr>
              <w:widowControl/>
              <w:adjustRightInd w:val="0"/>
              <w:spacing w:line="264" w:lineRule="auto"/>
              <w:ind w:firstLine="6480" w:firstLineChars="2700"/>
              <w:rPr>
                <w:rFonts w:ascii="Times New Roman" w:hAnsi="Times New Roman"/>
                <w:kern w:val="0"/>
                <w:sz w:val="24"/>
              </w:rPr>
            </w:pPr>
            <w:r>
              <w:rPr>
                <w:rFonts w:hint="eastAsia" w:ascii="Times New Roman" w:hAnsi="Times New Roman"/>
                <w:kern w:val="0"/>
                <w:sz w:val="24"/>
              </w:rPr>
              <w:t>年月日</w:t>
            </w:r>
          </w:p>
          <w:p w14:paraId="5200AE89">
            <w:pPr>
              <w:widowControl/>
              <w:adjustRightInd w:val="0"/>
              <w:spacing w:line="264" w:lineRule="auto"/>
              <w:ind w:firstLine="6480" w:firstLineChars="2700"/>
              <w:rPr>
                <w:rFonts w:ascii="Times New Roman" w:hAnsi="Times New Roman"/>
                <w:kern w:val="0"/>
                <w:sz w:val="24"/>
              </w:rPr>
            </w:pPr>
          </w:p>
        </w:tc>
      </w:tr>
      <w:tr w14:paraId="1B3C4B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260" w:hRule="atLeast"/>
          <w:jc w:val="center"/>
        </w:trPr>
        <w:tc>
          <w:tcPr>
            <w:tcW w:w="9419" w:type="dxa"/>
            <w:gridSpan w:val="7"/>
          </w:tcPr>
          <w:p w14:paraId="5363E48E">
            <w:pPr>
              <w:widowControl/>
              <w:adjustRightInd w:val="0"/>
              <w:spacing w:line="264" w:lineRule="auto"/>
              <w:jc w:val="left"/>
              <w:rPr>
                <w:rFonts w:ascii="Times New Roman" w:hAnsi="Times New Roman"/>
                <w:kern w:val="0"/>
                <w:sz w:val="24"/>
              </w:rPr>
            </w:pPr>
            <w:r>
              <w:rPr>
                <w:rFonts w:hint="eastAsia" w:ascii="Times New Roman" w:hAnsi="Times New Roman"/>
                <w:kern w:val="0"/>
                <w:sz w:val="24"/>
              </w:rPr>
              <w:t>中心（实验室）意见：</w:t>
            </w:r>
          </w:p>
          <w:p w14:paraId="1F75E5C4">
            <w:pPr>
              <w:widowControl/>
              <w:adjustRightInd w:val="0"/>
              <w:spacing w:line="264" w:lineRule="auto"/>
              <w:ind w:firstLine="555"/>
              <w:jc w:val="left"/>
              <w:rPr>
                <w:rFonts w:ascii="Times New Roman" w:hAnsi="Times New Roman"/>
                <w:kern w:val="0"/>
                <w:sz w:val="24"/>
              </w:rPr>
            </w:pPr>
          </w:p>
          <w:p w14:paraId="196E25F3">
            <w:pPr>
              <w:widowControl/>
              <w:adjustRightInd w:val="0"/>
              <w:spacing w:line="264" w:lineRule="auto"/>
              <w:ind w:firstLine="555"/>
              <w:jc w:val="left"/>
              <w:rPr>
                <w:rFonts w:ascii="宋体"/>
                <w:kern w:val="0"/>
                <w:sz w:val="24"/>
              </w:rPr>
            </w:pPr>
            <w:r>
              <w:rPr>
                <w:rFonts w:hint="eastAsia" w:ascii="Times New Roman" w:hAnsi="Times New Roman"/>
                <w:kern w:val="0"/>
                <w:sz w:val="24"/>
              </w:rPr>
              <w:t>同意该生出访。</w:t>
            </w:r>
          </w:p>
          <w:p w14:paraId="21CF2919">
            <w:pPr>
              <w:widowControl/>
              <w:adjustRightInd w:val="0"/>
              <w:spacing w:line="264" w:lineRule="auto"/>
              <w:ind w:left="6229" w:leftChars="2166" w:hanging="1680" w:hangingChars="700"/>
              <w:jc w:val="left"/>
              <w:rPr>
                <w:rFonts w:ascii="Times New Roman" w:hAnsi="Times New Roman"/>
                <w:kern w:val="0"/>
                <w:sz w:val="24"/>
              </w:rPr>
            </w:pPr>
            <w:r>
              <w:rPr>
                <w:rFonts w:hint="eastAsia" w:ascii="Times New Roman" w:hAnsi="Times New Roman"/>
                <w:kern w:val="0"/>
                <w:sz w:val="24"/>
              </w:rPr>
              <w:t>中心负责人（签名）：</w:t>
            </w:r>
          </w:p>
          <w:p w14:paraId="07B46221">
            <w:pPr>
              <w:widowControl/>
              <w:adjustRightInd w:val="0"/>
              <w:spacing w:line="264" w:lineRule="auto"/>
              <w:ind w:left="6240" w:hanging="6240" w:hangingChars="2600"/>
              <w:jc w:val="center"/>
              <w:rPr>
                <w:rFonts w:ascii="Times New Roman" w:hAnsi="Times New Roman"/>
                <w:kern w:val="0"/>
                <w:sz w:val="24"/>
              </w:rPr>
            </w:pPr>
            <w:r>
              <w:rPr>
                <w:rFonts w:hint="eastAsia" w:ascii="Times New Roman" w:hAnsi="Times New Roman"/>
                <w:kern w:val="0"/>
                <w:sz w:val="24"/>
              </w:rPr>
              <w:t xml:space="preserve">                                      年月日</w:t>
            </w:r>
          </w:p>
          <w:p w14:paraId="5680C141">
            <w:pPr>
              <w:widowControl/>
              <w:adjustRightInd w:val="0"/>
              <w:spacing w:line="264" w:lineRule="auto"/>
              <w:ind w:left="6240" w:hanging="6240" w:hangingChars="2600"/>
              <w:jc w:val="center"/>
              <w:rPr>
                <w:rFonts w:ascii="Times New Roman" w:hAnsi="Times New Roman"/>
                <w:kern w:val="0"/>
                <w:sz w:val="24"/>
              </w:rPr>
            </w:pPr>
          </w:p>
        </w:tc>
      </w:tr>
      <w:tr w14:paraId="1F1A7B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260" w:hRule="atLeast"/>
          <w:jc w:val="center"/>
        </w:trPr>
        <w:tc>
          <w:tcPr>
            <w:tcW w:w="9419" w:type="dxa"/>
            <w:gridSpan w:val="7"/>
          </w:tcPr>
          <w:p w14:paraId="5BCEF967">
            <w:pPr>
              <w:widowControl/>
              <w:adjustRightInd w:val="0"/>
              <w:spacing w:line="264" w:lineRule="auto"/>
              <w:jc w:val="left"/>
              <w:rPr>
                <w:rFonts w:ascii="Times New Roman" w:hAnsi="Times New Roman"/>
                <w:kern w:val="0"/>
                <w:sz w:val="24"/>
              </w:rPr>
            </w:pPr>
            <w:r>
              <w:rPr>
                <w:rFonts w:hint="eastAsia" w:ascii="Times New Roman" w:hAnsi="Times New Roman"/>
                <w:kern w:val="0"/>
                <w:sz w:val="24"/>
              </w:rPr>
              <w:t>科技发展处审核意见：</w:t>
            </w:r>
          </w:p>
          <w:p w14:paraId="302A259C">
            <w:pPr>
              <w:widowControl/>
              <w:adjustRightInd w:val="0"/>
              <w:spacing w:line="264" w:lineRule="auto"/>
              <w:jc w:val="left"/>
              <w:rPr>
                <w:rFonts w:ascii="Times New Roman" w:hAnsi="Times New Roman"/>
                <w:kern w:val="0"/>
                <w:sz w:val="24"/>
                <w:highlight w:val="yellow"/>
              </w:rPr>
            </w:pPr>
          </w:p>
          <w:p w14:paraId="717EDE8A">
            <w:pPr>
              <w:widowControl/>
              <w:adjustRightInd w:val="0"/>
              <w:spacing w:line="264" w:lineRule="auto"/>
              <w:ind w:firstLine="4440" w:firstLineChars="1850"/>
              <w:jc w:val="left"/>
              <w:rPr>
                <w:rFonts w:ascii="Times New Roman" w:hAnsi="Times New Roman"/>
                <w:kern w:val="0"/>
                <w:sz w:val="24"/>
              </w:rPr>
            </w:pPr>
          </w:p>
          <w:p w14:paraId="43803E83">
            <w:pPr>
              <w:widowControl/>
              <w:adjustRightInd w:val="0"/>
              <w:spacing w:line="264" w:lineRule="auto"/>
              <w:ind w:firstLine="4440" w:firstLineChars="1850"/>
              <w:jc w:val="left"/>
              <w:rPr>
                <w:rFonts w:ascii="Times New Roman" w:hAnsi="Times New Roman"/>
                <w:kern w:val="0"/>
                <w:sz w:val="24"/>
              </w:rPr>
            </w:pPr>
          </w:p>
          <w:p w14:paraId="4E87136C">
            <w:pPr>
              <w:widowControl/>
              <w:adjustRightInd w:val="0"/>
              <w:spacing w:line="264" w:lineRule="auto"/>
              <w:ind w:firstLine="3120" w:firstLineChars="1300"/>
              <w:jc w:val="left"/>
              <w:rPr>
                <w:rFonts w:ascii="Times New Roman" w:hAnsi="Times New Roman"/>
                <w:kern w:val="0"/>
                <w:sz w:val="24"/>
              </w:rPr>
            </w:pPr>
            <w:r>
              <w:rPr>
                <w:rFonts w:hint="eastAsia" w:ascii="Times New Roman" w:hAnsi="Times New Roman"/>
                <w:kern w:val="0"/>
                <w:sz w:val="24"/>
              </w:rPr>
              <w:t>科技发展处/国际合作办公室负责人（签名）：</w:t>
            </w:r>
          </w:p>
          <w:p w14:paraId="2F221ECC">
            <w:pPr>
              <w:widowControl/>
              <w:adjustRightInd w:val="0"/>
              <w:spacing w:line="264" w:lineRule="auto"/>
              <w:ind w:firstLine="4440" w:firstLineChars="1850"/>
              <w:jc w:val="left"/>
              <w:rPr>
                <w:rFonts w:ascii="Times New Roman" w:hAnsi="Times New Roman"/>
                <w:kern w:val="0"/>
                <w:sz w:val="24"/>
              </w:rPr>
            </w:pPr>
          </w:p>
          <w:p w14:paraId="7EE9B92B">
            <w:pPr>
              <w:widowControl/>
              <w:adjustRightInd w:val="0"/>
              <w:spacing w:line="264" w:lineRule="auto"/>
              <w:ind w:firstLine="5640" w:firstLineChars="2350"/>
              <w:jc w:val="left"/>
              <w:rPr>
                <w:rFonts w:ascii="Times New Roman" w:hAnsi="Times New Roman"/>
                <w:kern w:val="0"/>
                <w:sz w:val="24"/>
              </w:rPr>
            </w:pPr>
            <w:r>
              <w:rPr>
                <w:rFonts w:hint="eastAsia" w:ascii="Times New Roman" w:hAnsi="Times New Roman"/>
                <w:kern w:val="0"/>
                <w:sz w:val="24"/>
              </w:rPr>
              <w:t>年月日</w:t>
            </w:r>
          </w:p>
          <w:p w14:paraId="2EC599EB">
            <w:pPr>
              <w:widowControl/>
              <w:adjustRightInd w:val="0"/>
              <w:spacing w:line="264" w:lineRule="auto"/>
              <w:ind w:firstLine="5640" w:firstLineChars="2350"/>
              <w:jc w:val="left"/>
              <w:rPr>
                <w:rFonts w:ascii="Times New Roman" w:hAnsi="Times New Roman"/>
                <w:kern w:val="0"/>
                <w:sz w:val="24"/>
              </w:rPr>
            </w:pPr>
          </w:p>
        </w:tc>
      </w:tr>
      <w:tr w14:paraId="74B8B9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201" w:hRule="atLeast"/>
          <w:jc w:val="center"/>
        </w:trPr>
        <w:tc>
          <w:tcPr>
            <w:tcW w:w="9419" w:type="dxa"/>
            <w:gridSpan w:val="7"/>
          </w:tcPr>
          <w:p w14:paraId="21DA2C6A">
            <w:pPr>
              <w:widowControl/>
              <w:adjustRightInd w:val="0"/>
              <w:spacing w:line="264" w:lineRule="auto"/>
              <w:ind w:left="6120" w:hanging="6120" w:hangingChars="2550"/>
              <w:jc w:val="left"/>
              <w:rPr>
                <w:rFonts w:ascii="Times New Roman" w:hAnsi="Times New Roman"/>
                <w:kern w:val="0"/>
                <w:sz w:val="24"/>
              </w:rPr>
            </w:pPr>
            <w:r>
              <w:rPr>
                <w:rFonts w:hint="eastAsia" w:ascii="Times New Roman" w:hAnsi="Times New Roman"/>
                <w:kern w:val="0"/>
                <w:sz w:val="24"/>
              </w:rPr>
              <w:t>研究生处审核意见：</w:t>
            </w:r>
          </w:p>
          <w:p w14:paraId="4CB535E7">
            <w:pPr>
              <w:widowControl/>
              <w:adjustRightInd w:val="0"/>
              <w:spacing w:line="264" w:lineRule="auto"/>
              <w:ind w:left="6120" w:hanging="6120" w:hangingChars="2550"/>
              <w:jc w:val="left"/>
              <w:rPr>
                <w:rFonts w:ascii="Times New Roman" w:hAnsi="Times New Roman"/>
                <w:kern w:val="0"/>
                <w:sz w:val="24"/>
              </w:rPr>
            </w:pPr>
          </w:p>
          <w:p w14:paraId="035BC836">
            <w:pPr>
              <w:widowControl/>
              <w:adjustRightInd w:val="0"/>
              <w:snapToGrid w:val="0"/>
              <w:spacing w:line="264" w:lineRule="auto"/>
              <w:jc w:val="left"/>
              <w:rPr>
                <w:rFonts w:ascii="Times New Roman" w:hAnsi="Times New Roman"/>
                <w:kern w:val="0"/>
                <w:sz w:val="24"/>
              </w:rPr>
            </w:pPr>
          </w:p>
          <w:p w14:paraId="36AD9F1E">
            <w:pPr>
              <w:widowControl/>
              <w:adjustRightInd w:val="0"/>
              <w:snapToGrid w:val="0"/>
              <w:spacing w:line="264" w:lineRule="auto"/>
              <w:ind w:firstLine="4440" w:firstLineChars="1850"/>
              <w:jc w:val="left"/>
              <w:rPr>
                <w:rFonts w:ascii="Times New Roman" w:hAnsi="Times New Roman"/>
                <w:kern w:val="0"/>
                <w:sz w:val="24"/>
              </w:rPr>
            </w:pPr>
          </w:p>
          <w:p w14:paraId="298A594C">
            <w:pPr>
              <w:widowControl/>
              <w:adjustRightInd w:val="0"/>
              <w:snapToGrid w:val="0"/>
              <w:spacing w:line="264" w:lineRule="auto"/>
              <w:ind w:firstLine="4440" w:firstLineChars="1850"/>
              <w:jc w:val="left"/>
              <w:rPr>
                <w:rFonts w:ascii="Times New Roman" w:hAnsi="Times New Roman"/>
                <w:kern w:val="0"/>
                <w:sz w:val="24"/>
              </w:rPr>
            </w:pPr>
            <w:r>
              <w:rPr>
                <w:rFonts w:hint="eastAsia" w:ascii="Times New Roman" w:hAnsi="Times New Roman"/>
                <w:kern w:val="0"/>
                <w:sz w:val="24"/>
              </w:rPr>
              <w:t>研究生处负责人（签名）：</w:t>
            </w:r>
          </w:p>
          <w:p w14:paraId="6EF144AA">
            <w:pPr>
              <w:widowControl/>
              <w:adjustRightInd w:val="0"/>
              <w:snapToGrid w:val="0"/>
              <w:spacing w:line="264" w:lineRule="auto"/>
              <w:ind w:firstLine="5640" w:firstLineChars="2350"/>
              <w:jc w:val="left"/>
              <w:rPr>
                <w:rFonts w:ascii="Times New Roman" w:hAnsi="Times New Roman"/>
                <w:kern w:val="0"/>
                <w:sz w:val="24"/>
              </w:rPr>
            </w:pPr>
            <w:r>
              <w:rPr>
                <w:rFonts w:hint="eastAsia" w:ascii="Times New Roman" w:hAnsi="Times New Roman"/>
                <w:kern w:val="0"/>
                <w:sz w:val="24"/>
              </w:rPr>
              <w:t>年月日</w:t>
            </w:r>
          </w:p>
          <w:p w14:paraId="7B8659A4">
            <w:pPr>
              <w:widowControl/>
              <w:adjustRightInd w:val="0"/>
              <w:snapToGrid w:val="0"/>
              <w:spacing w:line="264" w:lineRule="auto"/>
              <w:ind w:firstLine="5640" w:firstLineChars="2350"/>
              <w:jc w:val="left"/>
              <w:rPr>
                <w:rFonts w:ascii="Times New Roman" w:hAnsi="Times New Roman"/>
                <w:kern w:val="0"/>
                <w:sz w:val="24"/>
              </w:rPr>
            </w:pPr>
          </w:p>
        </w:tc>
      </w:tr>
      <w:tr w14:paraId="00E9DA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201" w:hRule="atLeast"/>
          <w:jc w:val="center"/>
        </w:trPr>
        <w:tc>
          <w:tcPr>
            <w:tcW w:w="9419" w:type="dxa"/>
            <w:gridSpan w:val="7"/>
          </w:tcPr>
          <w:p w14:paraId="09A87E36">
            <w:pPr>
              <w:widowControl/>
              <w:adjustRightInd w:val="0"/>
              <w:spacing w:line="264" w:lineRule="auto"/>
              <w:jc w:val="left"/>
              <w:rPr>
                <w:rFonts w:ascii="Times New Roman" w:hAnsi="Times New Roman"/>
                <w:kern w:val="0"/>
                <w:sz w:val="24"/>
              </w:rPr>
            </w:pPr>
            <w:r>
              <w:rPr>
                <w:rFonts w:hint="eastAsia" w:ascii="Times New Roman" w:hAnsi="Times New Roman"/>
                <w:kern w:val="0"/>
                <w:sz w:val="24"/>
              </w:rPr>
              <w:t>计划财务处审核意见：（课题支付报销填写）</w:t>
            </w:r>
          </w:p>
          <w:p w14:paraId="7BA032FC">
            <w:pPr>
              <w:widowControl/>
              <w:adjustRightInd w:val="0"/>
              <w:spacing w:line="264" w:lineRule="auto"/>
              <w:jc w:val="left"/>
              <w:rPr>
                <w:rFonts w:ascii="Times New Roman" w:hAnsi="Times New Roman"/>
                <w:kern w:val="0"/>
                <w:sz w:val="24"/>
              </w:rPr>
            </w:pPr>
          </w:p>
          <w:p w14:paraId="7C8A6AD8">
            <w:pPr>
              <w:widowControl/>
              <w:adjustRightInd w:val="0"/>
              <w:spacing w:line="264" w:lineRule="auto"/>
              <w:jc w:val="left"/>
              <w:rPr>
                <w:rFonts w:ascii="Times New Roman" w:hAnsi="Times New Roman"/>
                <w:kern w:val="0"/>
                <w:sz w:val="24"/>
              </w:rPr>
            </w:pPr>
          </w:p>
          <w:p w14:paraId="6FBBA474">
            <w:pPr>
              <w:widowControl/>
              <w:adjustRightInd w:val="0"/>
              <w:spacing w:line="264" w:lineRule="auto"/>
              <w:ind w:firstLine="480" w:firstLineChars="200"/>
              <w:jc w:val="left"/>
              <w:rPr>
                <w:rFonts w:ascii="Times New Roman" w:hAnsi="Times New Roman"/>
                <w:kern w:val="0"/>
                <w:sz w:val="24"/>
              </w:rPr>
            </w:pPr>
            <w:r>
              <w:rPr>
                <w:rFonts w:hint="eastAsia" w:ascii="Times New Roman" w:hAnsi="Times New Roman"/>
                <w:kern w:val="0"/>
                <w:sz w:val="24"/>
              </w:rPr>
              <w:t>该生出访预算符合相关财务条例要求，且支付课题中含有出国（境）交流费用预算一项，足够支付本次出国费用。</w:t>
            </w:r>
          </w:p>
          <w:p w14:paraId="3966509A">
            <w:pPr>
              <w:widowControl/>
              <w:adjustRightInd w:val="0"/>
              <w:spacing w:line="264" w:lineRule="auto"/>
              <w:ind w:firstLine="4440" w:firstLineChars="1850"/>
              <w:jc w:val="left"/>
              <w:rPr>
                <w:rFonts w:ascii="Times New Roman" w:hAnsi="Times New Roman"/>
                <w:kern w:val="0"/>
                <w:sz w:val="24"/>
              </w:rPr>
            </w:pPr>
          </w:p>
          <w:p w14:paraId="31AD285A">
            <w:pPr>
              <w:widowControl/>
              <w:adjustRightInd w:val="0"/>
              <w:spacing w:line="264" w:lineRule="auto"/>
              <w:ind w:firstLine="4440" w:firstLineChars="1850"/>
              <w:jc w:val="left"/>
              <w:rPr>
                <w:rFonts w:ascii="Times New Roman" w:hAnsi="Times New Roman"/>
                <w:kern w:val="0"/>
                <w:sz w:val="24"/>
              </w:rPr>
            </w:pPr>
          </w:p>
          <w:p w14:paraId="3858C1FC">
            <w:pPr>
              <w:widowControl/>
              <w:adjustRightInd w:val="0"/>
              <w:spacing w:line="264" w:lineRule="auto"/>
              <w:ind w:firstLine="4440" w:firstLineChars="1850"/>
              <w:jc w:val="left"/>
              <w:rPr>
                <w:rFonts w:ascii="Times New Roman" w:hAnsi="Times New Roman"/>
                <w:kern w:val="0"/>
                <w:sz w:val="24"/>
              </w:rPr>
            </w:pPr>
            <w:r>
              <w:rPr>
                <w:rFonts w:hint="eastAsia" w:ascii="Times New Roman" w:hAnsi="Times New Roman"/>
                <w:kern w:val="0"/>
                <w:sz w:val="24"/>
              </w:rPr>
              <w:t>计划财务处负责人（签名）：</w:t>
            </w:r>
          </w:p>
          <w:p w14:paraId="7A62DF86">
            <w:pPr>
              <w:widowControl/>
              <w:adjustRightInd w:val="0"/>
              <w:spacing w:line="264" w:lineRule="auto"/>
              <w:ind w:left="6106" w:leftChars="2736" w:hanging="360" w:hangingChars="150"/>
              <w:jc w:val="left"/>
              <w:rPr>
                <w:rFonts w:ascii="Times New Roman" w:hAnsi="Times New Roman"/>
                <w:kern w:val="0"/>
                <w:sz w:val="24"/>
              </w:rPr>
            </w:pPr>
            <w:r>
              <w:rPr>
                <w:rFonts w:hint="eastAsia" w:ascii="Times New Roman" w:hAnsi="Times New Roman"/>
                <w:kern w:val="0"/>
                <w:sz w:val="24"/>
              </w:rPr>
              <w:t>年月日</w:t>
            </w:r>
          </w:p>
          <w:p w14:paraId="06FE190A">
            <w:pPr>
              <w:widowControl/>
              <w:adjustRightInd w:val="0"/>
              <w:spacing w:line="264" w:lineRule="auto"/>
              <w:jc w:val="left"/>
              <w:rPr>
                <w:rFonts w:ascii="Times New Roman" w:hAnsi="Times New Roman"/>
                <w:kern w:val="0"/>
                <w:sz w:val="24"/>
              </w:rPr>
            </w:pPr>
          </w:p>
        </w:tc>
      </w:tr>
      <w:tr w14:paraId="0E99F2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132" w:hRule="atLeast"/>
          <w:jc w:val="center"/>
        </w:trPr>
        <w:tc>
          <w:tcPr>
            <w:tcW w:w="9419" w:type="dxa"/>
            <w:gridSpan w:val="7"/>
            <w:vAlign w:val="center"/>
          </w:tcPr>
          <w:p w14:paraId="7D2F1F1C">
            <w:pPr>
              <w:widowControl/>
              <w:spacing w:before="93" w:beforeLines="30" w:line="264" w:lineRule="auto"/>
              <w:jc w:val="left"/>
              <w:rPr>
                <w:rFonts w:ascii="Times New Roman" w:hAnsi="Times New Roman"/>
                <w:kern w:val="0"/>
                <w:sz w:val="24"/>
              </w:rPr>
            </w:pPr>
            <w:r>
              <w:rPr>
                <w:rFonts w:hint="eastAsia" w:ascii="Times New Roman" w:hAnsi="Times New Roman"/>
                <w:kern w:val="0"/>
                <w:sz w:val="24"/>
              </w:rPr>
              <w:t>主管院领导审批意见：</w:t>
            </w:r>
          </w:p>
          <w:p w14:paraId="19502E26">
            <w:pPr>
              <w:widowControl/>
              <w:spacing w:before="93" w:beforeLines="30" w:line="264" w:lineRule="auto"/>
              <w:jc w:val="left"/>
              <w:rPr>
                <w:rFonts w:ascii="Times New Roman" w:hAnsi="Times New Roman"/>
                <w:kern w:val="0"/>
                <w:sz w:val="24"/>
              </w:rPr>
            </w:pPr>
          </w:p>
          <w:p w14:paraId="27C8CFDB">
            <w:pPr>
              <w:widowControl/>
              <w:spacing w:before="93" w:beforeLines="30" w:line="264" w:lineRule="auto"/>
              <w:jc w:val="left"/>
              <w:rPr>
                <w:rFonts w:ascii="Times New Roman" w:hAnsi="Times New Roman"/>
                <w:kern w:val="0"/>
                <w:sz w:val="24"/>
              </w:rPr>
            </w:pPr>
          </w:p>
          <w:p w14:paraId="7625896B">
            <w:pPr>
              <w:widowControl/>
              <w:spacing w:before="93" w:beforeLines="30" w:line="264" w:lineRule="auto"/>
              <w:jc w:val="center"/>
              <w:rPr>
                <w:rFonts w:ascii="Times New Roman" w:hAnsi="Times New Roman"/>
                <w:kern w:val="0"/>
                <w:sz w:val="24"/>
              </w:rPr>
            </w:pPr>
            <w:r>
              <w:rPr>
                <w:rFonts w:hint="eastAsia" w:ascii="Times New Roman" w:hAnsi="Times New Roman"/>
                <w:kern w:val="0"/>
                <w:sz w:val="24"/>
              </w:rPr>
              <w:t xml:space="preserve">              主管院领导签名：</w:t>
            </w:r>
          </w:p>
          <w:p w14:paraId="6A3727E0">
            <w:pPr>
              <w:widowControl/>
              <w:spacing w:line="264" w:lineRule="auto"/>
              <w:ind w:left="6000" w:hanging="6000" w:hangingChars="2500"/>
              <w:jc w:val="center"/>
              <w:rPr>
                <w:rFonts w:ascii="Times New Roman" w:hAnsi="Times New Roman"/>
                <w:kern w:val="0"/>
                <w:sz w:val="24"/>
              </w:rPr>
            </w:pPr>
          </w:p>
          <w:p w14:paraId="3D3C3391">
            <w:pPr>
              <w:widowControl/>
              <w:spacing w:line="264" w:lineRule="auto"/>
              <w:ind w:right="480"/>
              <w:jc w:val="center"/>
              <w:rPr>
                <w:rFonts w:ascii="Times New Roman" w:hAnsi="Times New Roman"/>
                <w:kern w:val="0"/>
                <w:sz w:val="24"/>
              </w:rPr>
            </w:pPr>
            <w:r>
              <w:rPr>
                <w:rFonts w:hint="eastAsia" w:ascii="Times New Roman" w:hAnsi="Times New Roman"/>
                <w:kern w:val="0"/>
                <w:sz w:val="24"/>
              </w:rPr>
              <w:t xml:space="preserve">                            年月日</w:t>
            </w:r>
          </w:p>
          <w:p w14:paraId="70968842">
            <w:pPr>
              <w:widowControl/>
              <w:spacing w:line="264" w:lineRule="auto"/>
              <w:ind w:left="6000" w:hanging="6000" w:hangingChars="2500"/>
              <w:jc w:val="left"/>
              <w:rPr>
                <w:rFonts w:ascii="Times New Roman" w:hAnsi="Times New Roman"/>
                <w:kern w:val="0"/>
                <w:sz w:val="24"/>
              </w:rPr>
            </w:pPr>
          </w:p>
        </w:tc>
      </w:tr>
      <w:tr w14:paraId="4D203A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132" w:hRule="atLeast"/>
          <w:jc w:val="center"/>
        </w:trPr>
        <w:tc>
          <w:tcPr>
            <w:tcW w:w="9419" w:type="dxa"/>
            <w:gridSpan w:val="7"/>
          </w:tcPr>
          <w:p w14:paraId="787358C0">
            <w:pPr>
              <w:widowControl/>
              <w:spacing w:before="93" w:beforeLines="30" w:line="264" w:lineRule="auto"/>
              <w:rPr>
                <w:rFonts w:ascii="Times New Roman" w:hAnsi="Times New Roman"/>
                <w:kern w:val="0"/>
                <w:sz w:val="24"/>
              </w:rPr>
            </w:pPr>
            <w:r>
              <w:rPr>
                <w:rFonts w:hint="eastAsia" w:ascii="Times New Roman" w:hAnsi="Times New Roman"/>
                <w:kern w:val="0"/>
                <w:sz w:val="24"/>
              </w:rPr>
              <w:t>研究生处销假意见：</w:t>
            </w:r>
          </w:p>
          <w:p w14:paraId="163148D7">
            <w:pPr>
              <w:widowControl/>
              <w:spacing w:before="93" w:beforeLines="30" w:line="264" w:lineRule="auto"/>
              <w:rPr>
                <w:rFonts w:ascii="Times New Roman" w:hAnsi="Times New Roman"/>
                <w:kern w:val="0"/>
                <w:sz w:val="24"/>
              </w:rPr>
            </w:pPr>
          </w:p>
          <w:p w14:paraId="210DD93E">
            <w:pPr>
              <w:widowControl/>
              <w:adjustRightInd w:val="0"/>
              <w:snapToGrid w:val="0"/>
              <w:spacing w:line="264" w:lineRule="auto"/>
              <w:ind w:firstLine="4440" w:firstLineChars="1850"/>
              <w:jc w:val="left"/>
              <w:rPr>
                <w:rFonts w:ascii="Times New Roman" w:hAnsi="Times New Roman"/>
                <w:kern w:val="0"/>
                <w:sz w:val="24"/>
              </w:rPr>
            </w:pPr>
          </w:p>
          <w:p w14:paraId="0C2391C4">
            <w:pPr>
              <w:widowControl/>
              <w:adjustRightInd w:val="0"/>
              <w:snapToGrid w:val="0"/>
              <w:spacing w:line="264" w:lineRule="auto"/>
              <w:ind w:firstLine="4440" w:firstLineChars="1850"/>
              <w:jc w:val="left"/>
              <w:rPr>
                <w:rFonts w:ascii="Times New Roman" w:hAnsi="Times New Roman"/>
                <w:kern w:val="0"/>
                <w:sz w:val="24"/>
              </w:rPr>
            </w:pPr>
            <w:r>
              <w:rPr>
                <w:rFonts w:hint="eastAsia" w:ascii="Times New Roman" w:hAnsi="Times New Roman"/>
                <w:kern w:val="0"/>
                <w:sz w:val="24"/>
              </w:rPr>
              <w:t>研究生处负责人（签名）：</w:t>
            </w:r>
          </w:p>
          <w:p w14:paraId="3691D9BB">
            <w:pPr>
              <w:widowControl/>
              <w:adjustRightInd w:val="0"/>
              <w:snapToGrid w:val="0"/>
              <w:spacing w:line="264" w:lineRule="auto"/>
              <w:ind w:firstLine="5640" w:firstLineChars="2350"/>
              <w:jc w:val="left"/>
              <w:rPr>
                <w:rFonts w:ascii="Times New Roman" w:hAnsi="Times New Roman"/>
                <w:kern w:val="0"/>
                <w:sz w:val="24"/>
              </w:rPr>
            </w:pPr>
            <w:r>
              <w:rPr>
                <w:rFonts w:hint="eastAsia" w:ascii="Times New Roman" w:hAnsi="Times New Roman"/>
                <w:kern w:val="0"/>
                <w:sz w:val="24"/>
              </w:rPr>
              <w:t>年月日</w:t>
            </w:r>
          </w:p>
          <w:p w14:paraId="167E33C4">
            <w:pPr>
              <w:widowControl/>
              <w:adjustRightInd w:val="0"/>
              <w:snapToGrid w:val="0"/>
              <w:spacing w:line="264" w:lineRule="auto"/>
              <w:ind w:firstLine="5640" w:firstLineChars="2350"/>
              <w:jc w:val="left"/>
              <w:rPr>
                <w:rFonts w:ascii="Times New Roman" w:hAnsi="Times New Roman"/>
                <w:kern w:val="0"/>
                <w:sz w:val="24"/>
              </w:rPr>
            </w:pPr>
          </w:p>
          <w:p w14:paraId="7E8E5EAE">
            <w:pPr>
              <w:widowControl/>
              <w:adjustRightInd w:val="0"/>
              <w:snapToGrid w:val="0"/>
              <w:spacing w:line="264" w:lineRule="auto"/>
              <w:ind w:firstLine="5640" w:firstLineChars="2350"/>
              <w:jc w:val="left"/>
              <w:rPr>
                <w:rFonts w:ascii="Times New Roman" w:hAnsi="Times New Roman"/>
                <w:kern w:val="0"/>
                <w:sz w:val="24"/>
              </w:rPr>
            </w:pPr>
          </w:p>
        </w:tc>
      </w:tr>
    </w:tbl>
    <w:p w14:paraId="3C9047C0">
      <w:pPr>
        <w:widowControl/>
        <w:spacing w:line="288" w:lineRule="auto"/>
        <w:jc w:val="center"/>
        <w:rPr>
          <w:rFonts w:ascii="Times New Roman" w:hAnsi="Times New Roman"/>
          <w:kern w:val="0"/>
          <w:sz w:val="24"/>
        </w:rPr>
      </w:pPr>
      <w:r>
        <w:rPr>
          <w:rFonts w:hint="eastAsia" w:ascii="Times New Roman" w:hAnsi="Times New Roman"/>
          <w:kern w:val="0"/>
          <w:sz w:val="24"/>
        </w:rPr>
        <w:t>备注：交此审批表时需附邀请信或联合培养协议书及具体行程等材料</w:t>
      </w:r>
    </w:p>
    <w:p w14:paraId="16BEE7A5">
      <w:pPr>
        <w:widowControl/>
        <w:spacing w:line="288" w:lineRule="auto"/>
        <w:jc w:val="center"/>
        <w:rPr>
          <w:rFonts w:ascii="Times New Roman" w:hAnsi="Times New Roman"/>
          <w:kern w:val="0"/>
          <w:sz w:val="44"/>
          <w:szCs w:val="44"/>
        </w:rPr>
        <w:sectPr>
          <w:headerReference r:id="rId7" w:type="default"/>
          <w:pgSz w:w="11906" w:h="16838"/>
          <w:pgMar w:top="1440" w:right="1800" w:bottom="1440" w:left="1800" w:header="851" w:footer="992" w:gutter="0"/>
          <w:cols w:space="425" w:num="1"/>
          <w:docGrid w:type="lines" w:linePitch="312" w:charSpace="0"/>
        </w:sectPr>
      </w:pPr>
    </w:p>
    <w:p w14:paraId="76EBC8FF">
      <w:pPr>
        <w:widowControl/>
        <w:spacing w:line="600" w:lineRule="exact"/>
        <w:jc w:val="center"/>
        <w:rPr>
          <w:rFonts w:ascii="方正小标宋简体" w:hAnsi="宋体" w:eastAsia="方正小标宋简体" w:cs="宋体"/>
          <w:b/>
          <w:kern w:val="0"/>
          <w:sz w:val="36"/>
          <w:szCs w:val="32"/>
        </w:rPr>
      </w:pPr>
      <w:r>
        <w:rPr>
          <w:rFonts w:hint="eastAsia" w:ascii="方正小标宋简体" w:hAnsi="宋体" w:eastAsia="方正小标宋简体" w:cs="宋体"/>
          <w:b/>
          <w:kern w:val="0"/>
          <w:sz w:val="36"/>
          <w:szCs w:val="32"/>
        </w:rPr>
        <w:t>中国科学院上海高等研究院研究生</w:t>
      </w:r>
    </w:p>
    <w:p w14:paraId="1F72C894">
      <w:pPr>
        <w:widowControl/>
        <w:spacing w:line="600" w:lineRule="exact"/>
        <w:jc w:val="center"/>
        <w:rPr>
          <w:rFonts w:ascii="方正小标宋简体" w:hAnsi="宋体" w:eastAsia="方正小标宋简体" w:cs="宋体"/>
          <w:b/>
          <w:kern w:val="0"/>
          <w:sz w:val="32"/>
          <w:szCs w:val="30"/>
        </w:rPr>
      </w:pPr>
      <w:r>
        <w:rPr>
          <w:rFonts w:hint="eastAsia" w:ascii="方正小标宋简体" w:hAnsi="宋体" w:eastAsia="方正小标宋简体" w:cs="宋体"/>
          <w:b/>
          <w:kern w:val="0"/>
          <w:sz w:val="36"/>
          <w:szCs w:val="32"/>
        </w:rPr>
        <w:t>因公出国（境）协议书</w:t>
      </w:r>
    </w:p>
    <w:p w14:paraId="660EDE3D">
      <w:pPr>
        <w:widowControl/>
        <w:spacing w:line="288" w:lineRule="auto"/>
        <w:rPr>
          <w:rFonts w:ascii="仿宋_GB2312" w:hAnsi="宋体" w:eastAsia="仿宋_GB2312" w:cs="宋体"/>
          <w:kern w:val="0"/>
          <w:sz w:val="30"/>
          <w:szCs w:val="30"/>
        </w:rPr>
      </w:pPr>
    </w:p>
    <w:p w14:paraId="0C87FABD">
      <w:pPr>
        <w:spacing w:line="560" w:lineRule="exact"/>
        <w:rPr>
          <w:rFonts w:ascii="仿宋_GB2312" w:hAnsi="宋体" w:eastAsia="仿宋_GB2312" w:cs="宋体"/>
          <w:kern w:val="0"/>
          <w:sz w:val="32"/>
          <w:szCs w:val="30"/>
        </w:rPr>
      </w:pPr>
      <w:r>
        <w:rPr>
          <w:rFonts w:hint="eastAsia" w:ascii="仿宋_GB2312" w:hAnsi="宋体" w:eastAsia="仿宋_GB2312" w:cs="宋体"/>
          <w:kern w:val="0"/>
          <w:sz w:val="32"/>
          <w:szCs w:val="30"/>
        </w:rPr>
        <w:t>甲方：中国科学院上海高等研究院</w:t>
      </w:r>
    </w:p>
    <w:p w14:paraId="757EF5A3">
      <w:pPr>
        <w:spacing w:line="560" w:lineRule="exact"/>
        <w:rPr>
          <w:rFonts w:ascii="仿宋_GB2312" w:hAnsi="宋体" w:eastAsia="仿宋_GB2312" w:cs="宋体"/>
          <w:kern w:val="0"/>
          <w:sz w:val="32"/>
          <w:szCs w:val="30"/>
        </w:rPr>
      </w:pPr>
      <w:r>
        <w:rPr>
          <w:rFonts w:hint="eastAsia" w:ascii="仿宋_GB2312" w:hAnsi="宋体" w:eastAsia="仿宋_GB2312" w:cs="宋体"/>
          <w:kern w:val="0"/>
          <w:sz w:val="32"/>
          <w:szCs w:val="30"/>
        </w:rPr>
        <w:t>乙方：（出访人员）</w:t>
      </w:r>
    </w:p>
    <w:p w14:paraId="712EB948">
      <w:pPr>
        <w:spacing w:line="560" w:lineRule="exact"/>
        <w:rPr>
          <w:rFonts w:ascii="仿宋_GB2312" w:hAnsi="宋体" w:eastAsia="仿宋_GB2312" w:cs="宋体"/>
          <w:kern w:val="0"/>
          <w:sz w:val="32"/>
          <w:szCs w:val="30"/>
        </w:rPr>
      </w:pPr>
      <w:r>
        <w:rPr>
          <w:rFonts w:hint="eastAsia" w:ascii="仿宋_GB2312" w:hAnsi="宋体" w:eastAsia="仿宋_GB2312" w:cs="宋体"/>
          <w:kern w:val="0"/>
          <w:sz w:val="32"/>
          <w:szCs w:val="30"/>
        </w:rPr>
        <w:t>丙方：（出访人员导师）</w:t>
      </w:r>
    </w:p>
    <w:p w14:paraId="59977721">
      <w:pPr>
        <w:spacing w:line="560" w:lineRule="exact"/>
        <w:rPr>
          <w:rFonts w:ascii="仿宋_GB2312" w:hAnsi="宋体" w:eastAsia="仿宋_GB2312" w:cs="宋体"/>
          <w:kern w:val="0"/>
          <w:sz w:val="32"/>
          <w:szCs w:val="30"/>
        </w:rPr>
      </w:pPr>
    </w:p>
    <w:p w14:paraId="35E7C9C5">
      <w:pPr>
        <w:spacing w:line="560" w:lineRule="exact"/>
        <w:ind w:firstLine="640" w:firstLineChars="200"/>
        <w:rPr>
          <w:rFonts w:ascii="仿宋_GB2312" w:hAnsi="宋体" w:eastAsia="仿宋_GB2312" w:cs="宋体"/>
          <w:kern w:val="0"/>
          <w:sz w:val="32"/>
          <w:szCs w:val="30"/>
        </w:rPr>
      </w:pPr>
      <w:r>
        <w:rPr>
          <w:rFonts w:hint="eastAsia" w:ascii="仿宋_GB2312" w:hAnsi="宋体" w:eastAsia="仿宋_GB2312" w:cs="宋体"/>
          <w:kern w:val="0"/>
          <w:sz w:val="32"/>
          <w:szCs w:val="30"/>
        </w:rPr>
        <w:t>就乙方出国参加国际学术交流、联合培养事宜，各方签订如下协议：</w:t>
      </w:r>
    </w:p>
    <w:p w14:paraId="3BB86B21">
      <w:pPr>
        <w:spacing w:line="560" w:lineRule="exact"/>
        <w:ind w:firstLine="643" w:firstLineChars="200"/>
        <w:rPr>
          <w:rFonts w:ascii="仿宋_GB2312" w:hAnsi="宋体" w:eastAsia="仿宋_GB2312" w:cs="宋体"/>
          <w:kern w:val="0"/>
          <w:sz w:val="32"/>
          <w:szCs w:val="30"/>
        </w:rPr>
      </w:pPr>
      <w:r>
        <w:rPr>
          <w:rFonts w:hint="eastAsia" w:ascii="仿宋_GB2312" w:hAnsi="宋体" w:eastAsia="仿宋_GB2312" w:cs="宋体"/>
          <w:b/>
          <w:kern w:val="0"/>
          <w:sz w:val="32"/>
          <w:szCs w:val="30"/>
        </w:rPr>
        <w:t>第一条</w:t>
      </w:r>
      <w:r>
        <w:rPr>
          <w:rFonts w:hint="eastAsia" w:ascii="仿宋_GB2312" w:hAnsi="宋体" w:eastAsia="仿宋_GB2312" w:cs="宋体"/>
          <w:kern w:val="0"/>
          <w:sz w:val="32"/>
          <w:szCs w:val="30"/>
        </w:rPr>
        <w:t xml:space="preserve"> 乙方参加国际学术交流、联合培养，时间为年月日至年月日，为期天。 </w:t>
      </w:r>
    </w:p>
    <w:p w14:paraId="0E28DF4E">
      <w:pPr>
        <w:spacing w:line="560" w:lineRule="exact"/>
        <w:ind w:firstLine="643" w:firstLineChars="200"/>
        <w:rPr>
          <w:rFonts w:ascii="仿宋_GB2312" w:hAnsi="宋体" w:eastAsia="仿宋_GB2312" w:cs="宋体"/>
          <w:kern w:val="0"/>
          <w:sz w:val="32"/>
          <w:szCs w:val="30"/>
        </w:rPr>
      </w:pPr>
      <w:r>
        <w:rPr>
          <w:rFonts w:hint="eastAsia" w:ascii="仿宋_GB2312" w:hAnsi="宋体" w:eastAsia="仿宋_GB2312" w:cs="宋体"/>
          <w:b/>
          <w:kern w:val="0"/>
          <w:sz w:val="32"/>
          <w:szCs w:val="30"/>
        </w:rPr>
        <w:t>第二条</w:t>
      </w:r>
      <w:r>
        <w:rPr>
          <w:rFonts w:hint="eastAsia" w:ascii="仿宋_GB2312" w:hAnsi="宋体" w:eastAsia="仿宋_GB2312" w:cs="宋体"/>
          <w:kern w:val="0"/>
          <w:sz w:val="32"/>
          <w:szCs w:val="30"/>
        </w:rPr>
        <w:t xml:space="preserve"> 出国会议费及相关费用支付办法：</w:t>
      </w:r>
    </w:p>
    <w:p w14:paraId="35487FAD">
      <w:pPr>
        <w:spacing w:line="560" w:lineRule="exact"/>
        <w:rPr>
          <w:rFonts w:ascii="仿宋_GB2312" w:hAnsi="宋体" w:eastAsia="仿宋_GB2312" w:cs="宋体"/>
          <w:kern w:val="0"/>
          <w:sz w:val="32"/>
          <w:szCs w:val="30"/>
        </w:rPr>
      </w:pPr>
      <w:r>
        <w:rPr>
          <w:rFonts w:hint="eastAsia" w:ascii="仿宋_GB2312" w:hAnsi="宋体" w:eastAsia="仿宋_GB2312" w:cs="宋体"/>
          <w:kern w:val="0"/>
          <w:sz w:val="32"/>
          <w:szCs w:val="30"/>
        </w:rPr>
        <w:t>乙方出国期间的相关费用由</w:t>
      </w:r>
      <w:r>
        <w:rPr>
          <w:rFonts w:hint="eastAsia" w:ascii="仿宋_GB2312" w:hAnsi="宋体" w:eastAsia="仿宋_GB2312" w:cs="宋体"/>
          <w:kern w:val="0"/>
          <w:sz w:val="32"/>
          <w:szCs w:val="30"/>
          <w:u w:val="single"/>
        </w:rPr>
        <w:t xml:space="preserve">      </w:t>
      </w:r>
      <w:r>
        <w:rPr>
          <w:rFonts w:hint="eastAsia" w:ascii="仿宋_GB2312" w:hAnsi="宋体" w:eastAsia="仿宋_GB2312" w:cs="宋体"/>
          <w:kern w:val="0"/>
          <w:sz w:val="32"/>
          <w:szCs w:val="30"/>
        </w:rPr>
        <w:t>支付。</w:t>
      </w:r>
    </w:p>
    <w:p w14:paraId="31CDC8BE">
      <w:pPr>
        <w:spacing w:line="560" w:lineRule="exact"/>
        <w:rPr>
          <w:rFonts w:ascii="仿宋_GB2312" w:hAnsi="宋体" w:eastAsia="仿宋_GB2312" w:cs="宋体"/>
          <w:kern w:val="0"/>
          <w:sz w:val="32"/>
          <w:szCs w:val="30"/>
        </w:rPr>
      </w:pPr>
      <w:r>
        <w:rPr>
          <w:rFonts w:hint="eastAsia" w:ascii="仿宋_GB2312" w:hAnsi="宋体" w:eastAsia="仿宋_GB2312" w:cs="宋体"/>
          <w:kern w:val="0"/>
          <w:sz w:val="32"/>
          <w:szCs w:val="30"/>
        </w:rPr>
        <w:t xml:space="preserve">    </w:t>
      </w:r>
      <w:r>
        <w:rPr>
          <w:rFonts w:hint="eastAsia" w:ascii="仿宋_GB2312" w:hAnsi="宋体" w:eastAsia="仿宋_GB2312" w:cs="宋体"/>
          <w:b/>
          <w:kern w:val="0"/>
          <w:sz w:val="32"/>
          <w:szCs w:val="30"/>
        </w:rPr>
        <w:t>第三条</w:t>
      </w:r>
      <w:r>
        <w:rPr>
          <w:rFonts w:hint="eastAsia" w:ascii="仿宋_GB2312" w:hAnsi="宋体" w:eastAsia="仿宋_GB2312" w:cs="宋体"/>
          <w:kern w:val="0"/>
          <w:sz w:val="32"/>
          <w:szCs w:val="30"/>
        </w:rPr>
        <w:t xml:space="preserve"> 乙方负责在外人身安全，自行购买航空意外险和境外意外伤害保险，为在外行为承担一切责任。</w:t>
      </w:r>
    </w:p>
    <w:p w14:paraId="02512F2A">
      <w:pPr>
        <w:spacing w:line="560" w:lineRule="exact"/>
        <w:ind w:firstLine="643" w:firstLineChars="200"/>
        <w:rPr>
          <w:rFonts w:ascii="仿宋_GB2312" w:hAnsi="宋体" w:eastAsia="仿宋_GB2312" w:cs="宋体"/>
          <w:kern w:val="0"/>
          <w:sz w:val="32"/>
          <w:szCs w:val="30"/>
        </w:rPr>
      </w:pPr>
      <w:r>
        <w:rPr>
          <w:rFonts w:hint="eastAsia" w:ascii="仿宋_GB2312" w:hAnsi="宋体" w:eastAsia="仿宋_GB2312" w:cs="宋体"/>
          <w:b/>
          <w:kern w:val="0"/>
          <w:sz w:val="32"/>
          <w:szCs w:val="30"/>
        </w:rPr>
        <w:t>第四条</w:t>
      </w:r>
      <w:r>
        <w:rPr>
          <w:rFonts w:hint="eastAsia" w:ascii="仿宋_GB2312" w:hAnsi="宋体" w:eastAsia="仿宋_GB2312" w:cs="宋体"/>
          <w:kern w:val="0"/>
          <w:sz w:val="32"/>
          <w:szCs w:val="30"/>
        </w:rPr>
        <w:t xml:space="preserve"> 乙方在出访期间，保证不从事有损祖国利益和安全的活动，维护祖国荣誉，遵守中国法律和中国对出国留学人员的规定，遵守所在国的法律和习俗。</w:t>
      </w:r>
    </w:p>
    <w:p w14:paraId="34C607E3">
      <w:pPr>
        <w:spacing w:line="560" w:lineRule="exact"/>
        <w:ind w:firstLine="643" w:firstLineChars="200"/>
        <w:rPr>
          <w:rFonts w:ascii="仿宋_GB2312" w:hAnsi="宋体" w:eastAsia="仿宋_GB2312" w:cs="宋体"/>
          <w:kern w:val="0"/>
          <w:sz w:val="32"/>
          <w:szCs w:val="30"/>
        </w:rPr>
      </w:pPr>
      <w:r>
        <w:rPr>
          <w:rFonts w:hint="eastAsia" w:ascii="仿宋_GB2312" w:hAnsi="宋体" w:eastAsia="仿宋_GB2312" w:cs="宋体"/>
          <w:b/>
          <w:kern w:val="0"/>
          <w:sz w:val="32"/>
          <w:szCs w:val="30"/>
        </w:rPr>
        <w:t xml:space="preserve">第五条 </w:t>
      </w:r>
      <w:r>
        <w:rPr>
          <w:rFonts w:hint="eastAsia" w:ascii="仿宋_GB2312" w:hAnsi="宋体" w:eastAsia="仿宋_GB2312" w:cs="宋体"/>
          <w:kern w:val="0"/>
          <w:sz w:val="32"/>
          <w:szCs w:val="30"/>
        </w:rPr>
        <w:t>乙方保证期满按期回国，并在回国三天内（如正值寒暑假、国家法定假期，请在正常假期结束后）到甲方研究生处办理销假手续，并上缴护照(毕业后可领回)。回院后一周提交《中国科学与上海高等研究院研究生因公出国（境）学学术交流小结》。</w:t>
      </w:r>
    </w:p>
    <w:p w14:paraId="44FCEDFE">
      <w:pPr>
        <w:spacing w:line="560" w:lineRule="exact"/>
        <w:rPr>
          <w:rFonts w:ascii="仿宋_GB2312" w:hAnsi="宋体" w:eastAsia="仿宋_GB2312" w:cs="宋体"/>
          <w:kern w:val="0"/>
          <w:sz w:val="32"/>
          <w:szCs w:val="30"/>
        </w:rPr>
      </w:pPr>
      <w:r>
        <w:rPr>
          <w:rFonts w:hint="eastAsia" w:ascii="仿宋_GB2312" w:hAnsi="宋体" w:eastAsia="仿宋_GB2312" w:cs="宋体"/>
          <w:kern w:val="0"/>
          <w:sz w:val="32"/>
          <w:szCs w:val="30"/>
        </w:rPr>
        <w:t xml:space="preserve">    </w:t>
      </w:r>
      <w:r>
        <w:rPr>
          <w:rFonts w:hint="eastAsia" w:ascii="仿宋_GB2312" w:hAnsi="宋体" w:eastAsia="仿宋_GB2312" w:cs="宋体"/>
          <w:b/>
          <w:kern w:val="0"/>
          <w:sz w:val="32"/>
          <w:szCs w:val="30"/>
        </w:rPr>
        <w:t>第六条</w:t>
      </w:r>
      <w:r>
        <w:rPr>
          <w:rFonts w:hint="eastAsia" w:ascii="仿宋_GB2312" w:hAnsi="宋体" w:eastAsia="仿宋_GB2312" w:cs="宋体"/>
          <w:kern w:val="0"/>
          <w:sz w:val="32"/>
          <w:szCs w:val="30"/>
        </w:rPr>
        <w:t xml:space="preserve"> 乙方在规定的出境期限内未经甲方批准不得擅自变更出境理由并延长出境时间，如有变故应事先向甲方提出书面申请并经甲方同意。</w:t>
      </w:r>
    </w:p>
    <w:p w14:paraId="181D7F0A">
      <w:pPr>
        <w:spacing w:line="560" w:lineRule="exact"/>
        <w:ind w:firstLine="643" w:firstLineChars="200"/>
        <w:rPr>
          <w:rFonts w:ascii="仿宋_GB2312" w:hAnsi="宋体" w:eastAsia="仿宋_GB2312" w:cs="宋体"/>
          <w:kern w:val="0"/>
          <w:sz w:val="32"/>
          <w:szCs w:val="30"/>
        </w:rPr>
      </w:pPr>
      <w:r>
        <w:rPr>
          <w:rFonts w:hint="eastAsia" w:ascii="仿宋_GB2312" w:hAnsi="宋体" w:eastAsia="仿宋_GB2312" w:cs="宋体"/>
          <w:b/>
          <w:kern w:val="0"/>
          <w:sz w:val="32"/>
          <w:szCs w:val="30"/>
        </w:rPr>
        <w:t>第七条</w:t>
      </w:r>
      <w:r>
        <w:rPr>
          <w:rFonts w:hint="eastAsia" w:ascii="仿宋_GB2312" w:hAnsi="宋体" w:eastAsia="仿宋_GB2312" w:cs="宋体"/>
          <w:kern w:val="0"/>
          <w:sz w:val="32"/>
          <w:szCs w:val="30"/>
        </w:rPr>
        <w:t xml:space="preserve"> 乙方违反本协议时，甲方根据乙方违约情况，按照中科院及甲方研究生相关管理规定进行处罚处理。</w:t>
      </w:r>
    </w:p>
    <w:p w14:paraId="4346EF63">
      <w:pPr>
        <w:snapToGrid w:val="0"/>
        <w:spacing w:line="560" w:lineRule="exact"/>
        <w:contextualSpacing/>
        <w:jc w:val="left"/>
        <w:rPr>
          <w:rFonts w:ascii="仿宋_GB2312" w:hAnsi="宋体" w:eastAsia="仿宋_GB2312" w:cs="宋体"/>
          <w:kern w:val="0"/>
          <w:sz w:val="32"/>
          <w:szCs w:val="30"/>
        </w:rPr>
      </w:pPr>
      <w:r>
        <w:rPr>
          <w:rFonts w:hint="eastAsia" w:ascii="仿宋_GB2312" w:hAnsi="宋体" w:eastAsia="仿宋_GB2312" w:cs="宋体"/>
          <w:kern w:val="0"/>
          <w:sz w:val="32"/>
          <w:szCs w:val="30"/>
        </w:rPr>
        <w:t xml:space="preserve">    </w:t>
      </w:r>
      <w:r>
        <w:rPr>
          <w:rFonts w:hint="eastAsia" w:ascii="仿宋_GB2312" w:hAnsi="宋体" w:eastAsia="仿宋_GB2312" w:cs="宋体"/>
          <w:b/>
          <w:kern w:val="0"/>
          <w:sz w:val="32"/>
          <w:szCs w:val="30"/>
        </w:rPr>
        <w:t>第八条</w:t>
      </w:r>
      <w:r>
        <w:rPr>
          <w:rFonts w:hint="eastAsia" w:ascii="仿宋_GB2312" w:hAnsi="宋体" w:eastAsia="仿宋_GB2312" w:cs="宋体"/>
          <w:kern w:val="0"/>
          <w:sz w:val="32"/>
          <w:szCs w:val="30"/>
        </w:rPr>
        <w:t xml:space="preserve"> 经甲方同意，由丙方为乙方出国参加会议的国内保证人，保证乙方执行本协议书义务。丙方须与乙方经常联系。如乙方违约，丙方须认真协助甲方追究乙方的责任，在乙方违约丙方又未履行自己职责的情况下，丙方负有相关责任。</w:t>
      </w:r>
    </w:p>
    <w:p w14:paraId="41F8BF93">
      <w:pPr>
        <w:spacing w:line="560" w:lineRule="exact"/>
        <w:ind w:firstLine="643" w:firstLineChars="200"/>
        <w:rPr>
          <w:rFonts w:ascii="仿宋_GB2312" w:hAnsi="宋体" w:eastAsia="仿宋_GB2312" w:cs="宋体"/>
          <w:kern w:val="0"/>
          <w:sz w:val="32"/>
          <w:szCs w:val="30"/>
        </w:rPr>
      </w:pPr>
      <w:r>
        <w:rPr>
          <w:rFonts w:hint="eastAsia" w:ascii="仿宋_GB2312" w:hAnsi="宋体" w:eastAsia="仿宋_GB2312" w:cs="宋体"/>
          <w:b/>
          <w:kern w:val="0"/>
          <w:sz w:val="32"/>
          <w:szCs w:val="30"/>
        </w:rPr>
        <w:t>第九条</w:t>
      </w:r>
      <w:r>
        <w:rPr>
          <w:rFonts w:hint="eastAsia" w:ascii="仿宋_GB2312" w:hAnsi="宋体" w:eastAsia="仿宋_GB2312" w:cs="宋体"/>
          <w:kern w:val="0"/>
          <w:sz w:val="32"/>
          <w:szCs w:val="30"/>
        </w:rPr>
        <w:t xml:space="preserve"> 本协议未尽事宜由甲方、乙方、丙方协商一致后，可对本协议进行修改或补充。</w:t>
      </w:r>
    </w:p>
    <w:p w14:paraId="3794C2F9">
      <w:pPr>
        <w:spacing w:line="560" w:lineRule="exact"/>
        <w:ind w:firstLine="643" w:firstLineChars="200"/>
        <w:rPr>
          <w:rFonts w:ascii="仿宋_GB2312" w:hAnsi="宋体" w:eastAsia="仿宋_GB2312" w:cs="宋体"/>
          <w:kern w:val="0"/>
          <w:sz w:val="32"/>
          <w:szCs w:val="30"/>
        </w:rPr>
      </w:pPr>
      <w:r>
        <w:rPr>
          <w:rFonts w:hint="eastAsia" w:ascii="仿宋_GB2312" w:hAnsi="宋体" w:eastAsia="仿宋_GB2312" w:cs="宋体"/>
          <w:b/>
          <w:kern w:val="0"/>
          <w:sz w:val="32"/>
          <w:szCs w:val="30"/>
        </w:rPr>
        <w:t>第十条</w:t>
      </w:r>
      <w:r>
        <w:rPr>
          <w:rFonts w:hint="eastAsia" w:ascii="仿宋_GB2312" w:hAnsi="宋体" w:eastAsia="仿宋_GB2312" w:cs="宋体"/>
          <w:kern w:val="0"/>
          <w:sz w:val="32"/>
          <w:szCs w:val="30"/>
        </w:rPr>
        <w:t xml:space="preserve"> 本协议书正本一式三份，三方各持一份，具有同等法律效力。</w:t>
      </w:r>
    </w:p>
    <w:p w14:paraId="5DA6ACD9">
      <w:pPr>
        <w:spacing w:line="560" w:lineRule="exact"/>
        <w:ind w:firstLine="643" w:firstLineChars="200"/>
        <w:rPr>
          <w:rFonts w:ascii="仿宋_GB2312" w:hAnsi="宋体" w:eastAsia="仿宋_GB2312" w:cs="宋体"/>
          <w:kern w:val="0"/>
          <w:sz w:val="32"/>
          <w:szCs w:val="30"/>
        </w:rPr>
      </w:pPr>
      <w:r>
        <w:rPr>
          <w:rFonts w:hint="eastAsia" w:ascii="仿宋_GB2312" w:hAnsi="宋体" w:eastAsia="仿宋_GB2312" w:cs="宋体"/>
          <w:b/>
          <w:kern w:val="0"/>
          <w:sz w:val="32"/>
          <w:szCs w:val="30"/>
        </w:rPr>
        <w:t>第十一条</w:t>
      </w:r>
      <w:r>
        <w:rPr>
          <w:rFonts w:hint="eastAsia" w:ascii="仿宋_GB2312" w:hAnsi="宋体" w:eastAsia="仿宋_GB2312" w:cs="宋体"/>
          <w:kern w:val="0"/>
          <w:sz w:val="32"/>
          <w:szCs w:val="30"/>
        </w:rPr>
        <w:t xml:space="preserve"> 本协议书自各方签字之日起生效，签约各方均负有履行本协议的义务。</w:t>
      </w:r>
    </w:p>
    <w:p w14:paraId="16750B2C">
      <w:pPr>
        <w:spacing w:line="560" w:lineRule="exact"/>
        <w:ind w:firstLine="640" w:firstLineChars="200"/>
        <w:rPr>
          <w:rFonts w:ascii="仿宋_GB2312" w:hAnsi="宋体" w:eastAsia="仿宋_GB2312" w:cs="宋体"/>
          <w:kern w:val="0"/>
          <w:sz w:val="32"/>
          <w:szCs w:val="30"/>
        </w:rPr>
      </w:pPr>
    </w:p>
    <w:p w14:paraId="5C6500EC">
      <w:pPr>
        <w:spacing w:line="560" w:lineRule="exact"/>
        <w:ind w:firstLine="640" w:firstLineChars="200"/>
        <w:rPr>
          <w:rFonts w:ascii="仿宋_GB2312" w:hAnsi="宋体" w:eastAsia="仿宋_GB2312" w:cs="宋体"/>
          <w:kern w:val="0"/>
          <w:sz w:val="32"/>
          <w:szCs w:val="30"/>
        </w:rPr>
      </w:pPr>
    </w:p>
    <w:p w14:paraId="549DBBDE">
      <w:pPr>
        <w:spacing w:line="480" w:lineRule="exact"/>
        <w:rPr>
          <w:rFonts w:ascii="仿宋_GB2312" w:hAnsi="宋体" w:eastAsia="仿宋_GB2312" w:cs="宋体"/>
          <w:kern w:val="0"/>
          <w:sz w:val="32"/>
          <w:szCs w:val="30"/>
        </w:rPr>
      </w:pPr>
      <w:r>
        <w:rPr>
          <w:rFonts w:hint="eastAsia" w:ascii="仿宋_GB2312" w:hAnsi="宋体" w:eastAsia="仿宋_GB2312" w:cs="宋体"/>
          <w:kern w:val="0"/>
          <w:sz w:val="32"/>
          <w:szCs w:val="30"/>
        </w:rPr>
        <w:t>甲方代表人（签字盖章）        乙方（签字）：</w:t>
      </w:r>
    </w:p>
    <w:p w14:paraId="4006EAB1">
      <w:pPr>
        <w:spacing w:line="480" w:lineRule="exact"/>
        <w:rPr>
          <w:rFonts w:ascii="仿宋_GB2312" w:hAnsi="宋体" w:eastAsia="仿宋_GB2312" w:cs="宋体"/>
          <w:kern w:val="0"/>
          <w:sz w:val="32"/>
          <w:szCs w:val="30"/>
        </w:rPr>
      </w:pPr>
    </w:p>
    <w:p w14:paraId="4111484A">
      <w:pPr>
        <w:spacing w:line="480" w:lineRule="exact"/>
        <w:rPr>
          <w:rFonts w:ascii="仿宋_GB2312" w:hAnsi="宋体" w:eastAsia="仿宋_GB2312" w:cs="宋体"/>
          <w:kern w:val="0"/>
          <w:sz w:val="32"/>
          <w:szCs w:val="30"/>
        </w:rPr>
      </w:pPr>
      <w:r>
        <w:rPr>
          <w:rFonts w:hint="eastAsia" w:ascii="仿宋_GB2312" w:hAnsi="宋体" w:eastAsia="仿宋_GB2312" w:cs="宋体"/>
          <w:kern w:val="0"/>
          <w:sz w:val="32"/>
          <w:szCs w:val="30"/>
        </w:rPr>
        <w:t>年    月     日               年    月     日</w:t>
      </w:r>
    </w:p>
    <w:p w14:paraId="43F7EFB2">
      <w:pPr>
        <w:spacing w:line="480" w:lineRule="exact"/>
        <w:rPr>
          <w:rFonts w:ascii="仿宋_GB2312" w:hAnsi="宋体" w:eastAsia="仿宋_GB2312" w:cs="宋体"/>
          <w:kern w:val="0"/>
          <w:sz w:val="32"/>
          <w:szCs w:val="30"/>
        </w:rPr>
      </w:pPr>
    </w:p>
    <w:p w14:paraId="15ED8F4D">
      <w:pPr>
        <w:spacing w:line="480" w:lineRule="exact"/>
        <w:rPr>
          <w:rFonts w:ascii="仿宋_GB2312" w:hAnsi="宋体" w:eastAsia="仿宋_GB2312" w:cs="宋体"/>
          <w:kern w:val="0"/>
          <w:sz w:val="32"/>
          <w:szCs w:val="30"/>
        </w:rPr>
      </w:pPr>
    </w:p>
    <w:p w14:paraId="0FAB33E7">
      <w:pPr>
        <w:spacing w:line="480" w:lineRule="exact"/>
        <w:rPr>
          <w:rFonts w:ascii="仿宋_GB2312" w:hAnsi="宋体" w:eastAsia="仿宋_GB2312" w:cs="宋体"/>
          <w:kern w:val="0"/>
          <w:sz w:val="32"/>
          <w:szCs w:val="30"/>
        </w:rPr>
      </w:pPr>
      <w:r>
        <w:rPr>
          <w:rFonts w:hint="eastAsia" w:ascii="仿宋_GB2312" w:hAnsi="宋体" w:eastAsia="仿宋_GB2312" w:cs="宋体"/>
          <w:kern w:val="0"/>
          <w:sz w:val="32"/>
          <w:szCs w:val="30"/>
        </w:rPr>
        <w:t>丙方（签字）：</w:t>
      </w:r>
    </w:p>
    <w:p w14:paraId="095A72DD">
      <w:pPr>
        <w:snapToGrid w:val="0"/>
        <w:rPr>
          <w:rFonts w:ascii="仿宋_GB2312" w:hAnsi="宋体" w:eastAsia="仿宋_GB2312" w:cs="宋体"/>
          <w:kern w:val="0"/>
          <w:sz w:val="32"/>
          <w:szCs w:val="30"/>
        </w:rPr>
      </w:pPr>
    </w:p>
    <w:p w14:paraId="0AFB44E7">
      <w:pPr>
        <w:snapToGrid w:val="0"/>
        <w:rPr>
          <w:rFonts w:asciiTheme="minorEastAsia" w:hAnsiTheme="minorEastAsia"/>
          <w:sz w:val="48"/>
          <w:szCs w:val="44"/>
        </w:rPr>
        <w:sectPr>
          <w:pgSz w:w="11906" w:h="16838"/>
          <w:pgMar w:top="1440" w:right="1800" w:bottom="1440" w:left="1800" w:header="851" w:footer="992" w:gutter="0"/>
          <w:cols w:space="425" w:num="1"/>
          <w:docGrid w:type="lines" w:linePitch="312" w:charSpace="0"/>
        </w:sectPr>
      </w:pPr>
      <w:r>
        <w:rPr>
          <w:rFonts w:hint="eastAsia" w:ascii="仿宋_GB2312" w:hAnsi="宋体" w:eastAsia="仿宋_GB2312" w:cs="宋体"/>
          <w:kern w:val="0"/>
          <w:sz w:val="32"/>
          <w:szCs w:val="30"/>
        </w:rPr>
        <w:t>年    月     日</w:t>
      </w:r>
    </w:p>
    <w:p w14:paraId="715E5F6A">
      <w:pPr>
        <w:widowControl/>
        <w:adjustRightInd w:val="0"/>
        <w:snapToGrid w:val="0"/>
        <w:spacing w:line="560" w:lineRule="exact"/>
        <w:jc w:val="center"/>
        <w:rPr>
          <w:rFonts w:ascii="华文中宋" w:hAnsi="华文中宋" w:eastAsia="华文中宋"/>
          <w:kern w:val="0"/>
          <w:sz w:val="30"/>
          <w:szCs w:val="30"/>
        </w:rPr>
      </w:pPr>
      <w:r>
        <w:rPr>
          <w:rFonts w:hint="eastAsia" w:ascii="华文中宋" w:hAnsi="华文中宋" w:eastAsia="华文中宋"/>
          <w:kern w:val="0"/>
          <w:sz w:val="30"/>
          <w:szCs w:val="30"/>
        </w:rPr>
        <w:t>中国科学院上海高等研究院研究生</w:t>
      </w:r>
    </w:p>
    <w:p w14:paraId="12D6032E">
      <w:pPr>
        <w:widowControl/>
        <w:adjustRightInd w:val="0"/>
        <w:snapToGrid w:val="0"/>
        <w:spacing w:line="560" w:lineRule="exact"/>
        <w:jc w:val="center"/>
        <w:rPr>
          <w:rFonts w:asciiTheme="minorEastAsia" w:hAnsiTheme="minorEastAsia"/>
          <w:sz w:val="44"/>
          <w:szCs w:val="44"/>
        </w:rPr>
      </w:pPr>
      <w:r>
        <w:rPr>
          <w:rFonts w:hint="eastAsia" w:ascii="华文中宋" w:hAnsi="华文中宋" w:eastAsia="华文中宋"/>
          <w:kern w:val="0"/>
          <w:sz w:val="30"/>
          <w:szCs w:val="30"/>
        </w:rPr>
        <w:t>因公出国（境）学术交流小结</w:t>
      </w:r>
    </w:p>
    <w:tbl>
      <w:tblPr>
        <w:tblStyle w:val="11"/>
        <w:tblW w:w="889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93"/>
        <w:gridCol w:w="1843"/>
        <w:gridCol w:w="1559"/>
        <w:gridCol w:w="3402"/>
      </w:tblGrid>
      <w:tr w14:paraId="30BDA6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jc w:val="center"/>
        </w:trPr>
        <w:tc>
          <w:tcPr>
            <w:tcW w:w="2093" w:type="dxa"/>
            <w:vAlign w:val="center"/>
          </w:tcPr>
          <w:p w14:paraId="53C5A5D5">
            <w:pPr>
              <w:jc w:val="center"/>
              <w:rPr>
                <w:kern w:val="0"/>
                <w:sz w:val="24"/>
              </w:rPr>
            </w:pPr>
            <w:r>
              <w:rPr>
                <w:rFonts w:hint="eastAsia"/>
                <w:kern w:val="0"/>
                <w:sz w:val="24"/>
              </w:rPr>
              <w:t>姓名</w:t>
            </w:r>
          </w:p>
        </w:tc>
        <w:tc>
          <w:tcPr>
            <w:tcW w:w="1843" w:type="dxa"/>
            <w:vAlign w:val="center"/>
          </w:tcPr>
          <w:p w14:paraId="379FFABE">
            <w:pPr>
              <w:jc w:val="center"/>
              <w:rPr>
                <w:kern w:val="0"/>
                <w:sz w:val="24"/>
              </w:rPr>
            </w:pPr>
          </w:p>
        </w:tc>
        <w:tc>
          <w:tcPr>
            <w:tcW w:w="1559" w:type="dxa"/>
            <w:vAlign w:val="center"/>
          </w:tcPr>
          <w:p w14:paraId="286ACF45">
            <w:pPr>
              <w:widowControl/>
              <w:spacing w:line="288" w:lineRule="auto"/>
              <w:jc w:val="center"/>
              <w:rPr>
                <w:rFonts w:ascii="Times New Roman" w:hAnsi="Times New Roman"/>
                <w:kern w:val="0"/>
                <w:sz w:val="24"/>
              </w:rPr>
            </w:pPr>
            <w:r>
              <w:rPr>
                <w:rFonts w:hint="eastAsia" w:ascii="Times New Roman" w:hAnsi="Times New Roman"/>
                <w:kern w:val="0"/>
                <w:sz w:val="24"/>
              </w:rPr>
              <w:t>攻读类别</w:t>
            </w:r>
          </w:p>
        </w:tc>
        <w:tc>
          <w:tcPr>
            <w:tcW w:w="3402" w:type="dxa"/>
            <w:vAlign w:val="center"/>
          </w:tcPr>
          <w:p w14:paraId="668BEC9A">
            <w:pPr>
              <w:widowControl/>
              <w:spacing w:line="288" w:lineRule="auto"/>
              <w:jc w:val="center"/>
              <w:rPr>
                <w:rFonts w:ascii="Times New Roman" w:hAnsi="Times New Roman"/>
                <w:kern w:val="0"/>
                <w:sz w:val="24"/>
              </w:rPr>
            </w:pPr>
            <w:r>
              <w:rPr>
                <w:rFonts w:hint="eastAsia" w:ascii="Times New Roman" w:hAnsi="Times New Roman"/>
                <w:kern w:val="0"/>
                <w:sz w:val="24"/>
              </w:rPr>
              <w:t>□博士</w:t>
            </w:r>
            <w:r>
              <w:rPr>
                <w:rFonts w:hint="eastAsia" w:ascii="宋体" w:hAnsi="宋体"/>
                <w:kern w:val="0"/>
                <w:sz w:val="24"/>
              </w:rPr>
              <w:t>□</w:t>
            </w:r>
            <w:r>
              <w:rPr>
                <w:rFonts w:hint="eastAsia" w:ascii="Times New Roman" w:hAnsi="Times New Roman"/>
                <w:kern w:val="0"/>
                <w:sz w:val="24"/>
              </w:rPr>
              <w:t>硕士</w:t>
            </w:r>
          </w:p>
        </w:tc>
      </w:tr>
      <w:tr w14:paraId="76D3A2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36" w:hRule="atLeast"/>
          <w:jc w:val="center"/>
        </w:trPr>
        <w:tc>
          <w:tcPr>
            <w:tcW w:w="2093" w:type="dxa"/>
            <w:vAlign w:val="center"/>
          </w:tcPr>
          <w:p w14:paraId="4AD3DF1F">
            <w:pPr>
              <w:jc w:val="center"/>
              <w:rPr>
                <w:kern w:val="0"/>
                <w:sz w:val="24"/>
              </w:rPr>
            </w:pPr>
            <w:r>
              <w:rPr>
                <w:rFonts w:hint="eastAsia"/>
                <w:kern w:val="0"/>
                <w:sz w:val="24"/>
              </w:rPr>
              <w:t>导师姓名</w:t>
            </w:r>
          </w:p>
        </w:tc>
        <w:tc>
          <w:tcPr>
            <w:tcW w:w="1843" w:type="dxa"/>
            <w:vAlign w:val="center"/>
          </w:tcPr>
          <w:p w14:paraId="340F9134">
            <w:pPr>
              <w:jc w:val="center"/>
              <w:rPr>
                <w:kern w:val="0"/>
                <w:sz w:val="24"/>
              </w:rPr>
            </w:pPr>
          </w:p>
        </w:tc>
        <w:tc>
          <w:tcPr>
            <w:tcW w:w="1559" w:type="dxa"/>
            <w:vAlign w:val="center"/>
          </w:tcPr>
          <w:p w14:paraId="4ED95F1D">
            <w:pPr>
              <w:widowControl/>
              <w:spacing w:line="288" w:lineRule="auto"/>
              <w:jc w:val="center"/>
              <w:rPr>
                <w:rFonts w:ascii="Times New Roman" w:hAnsi="Times New Roman"/>
                <w:kern w:val="0"/>
                <w:sz w:val="24"/>
              </w:rPr>
            </w:pPr>
            <w:r>
              <w:rPr>
                <w:rFonts w:hint="eastAsia" w:ascii="Times New Roman" w:hAnsi="Times New Roman"/>
                <w:kern w:val="0"/>
                <w:sz w:val="24"/>
              </w:rPr>
              <w:t>学籍类别</w:t>
            </w:r>
          </w:p>
        </w:tc>
        <w:tc>
          <w:tcPr>
            <w:tcW w:w="3402" w:type="dxa"/>
            <w:vAlign w:val="center"/>
          </w:tcPr>
          <w:p w14:paraId="751F0D27">
            <w:pPr>
              <w:widowControl/>
              <w:spacing w:line="288" w:lineRule="auto"/>
              <w:ind w:firstLine="120" w:firstLineChars="50"/>
              <w:jc w:val="center"/>
              <w:rPr>
                <w:rFonts w:ascii="Times New Roman" w:hAnsi="Times New Roman"/>
                <w:kern w:val="0"/>
                <w:sz w:val="24"/>
              </w:rPr>
            </w:pPr>
            <w:r>
              <w:rPr>
                <w:rFonts w:hint="eastAsia" w:ascii="Times New Roman" w:hAnsi="Times New Roman"/>
                <w:kern w:val="0"/>
                <w:sz w:val="24"/>
              </w:rPr>
              <w:t>□国科大</w:t>
            </w:r>
            <w:r>
              <w:rPr>
                <w:rFonts w:hint="eastAsia" w:ascii="宋体" w:hAnsi="宋体"/>
                <w:kern w:val="0"/>
                <w:sz w:val="24"/>
              </w:rPr>
              <w:t>□</w:t>
            </w:r>
            <w:r>
              <w:rPr>
                <w:rFonts w:hint="eastAsia" w:ascii="Times New Roman" w:hAnsi="Times New Roman"/>
                <w:kern w:val="0"/>
                <w:sz w:val="24"/>
              </w:rPr>
              <w:t>上科大</w:t>
            </w:r>
            <w:r>
              <w:rPr>
                <w:rFonts w:hint="eastAsia" w:ascii="宋体" w:hAnsi="宋体"/>
                <w:kern w:val="0"/>
                <w:sz w:val="24"/>
              </w:rPr>
              <w:t>□</w:t>
            </w:r>
            <w:r>
              <w:rPr>
                <w:rFonts w:hint="eastAsia" w:ascii="Times New Roman" w:hAnsi="Times New Roman"/>
                <w:kern w:val="0"/>
                <w:sz w:val="24"/>
              </w:rPr>
              <w:t>上大</w:t>
            </w:r>
          </w:p>
        </w:tc>
      </w:tr>
      <w:tr w14:paraId="5AC91F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1" w:hRule="atLeast"/>
          <w:jc w:val="center"/>
        </w:trPr>
        <w:tc>
          <w:tcPr>
            <w:tcW w:w="2093" w:type="dxa"/>
            <w:vAlign w:val="center"/>
          </w:tcPr>
          <w:p w14:paraId="20790854">
            <w:pPr>
              <w:jc w:val="center"/>
              <w:rPr>
                <w:kern w:val="0"/>
                <w:sz w:val="24"/>
              </w:rPr>
            </w:pPr>
            <w:r>
              <w:rPr>
                <w:rFonts w:hint="eastAsia" w:ascii="Times New Roman" w:hAnsi="Times New Roman"/>
                <w:kern w:val="0"/>
                <w:sz w:val="24"/>
              </w:rPr>
              <w:t>国际会议/活动名称或联合培养院校名称</w:t>
            </w:r>
          </w:p>
        </w:tc>
        <w:tc>
          <w:tcPr>
            <w:tcW w:w="6804" w:type="dxa"/>
            <w:gridSpan w:val="3"/>
            <w:vAlign w:val="center"/>
          </w:tcPr>
          <w:p w14:paraId="615C279B">
            <w:pPr>
              <w:jc w:val="center"/>
              <w:rPr>
                <w:kern w:val="0"/>
                <w:sz w:val="24"/>
              </w:rPr>
            </w:pPr>
          </w:p>
        </w:tc>
      </w:tr>
      <w:tr w14:paraId="1A67E8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jc w:val="center"/>
        </w:trPr>
        <w:tc>
          <w:tcPr>
            <w:tcW w:w="2093" w:type="dxa"/>
            <w:vAlign w:val="center"/>
          </w:tcPr>
          <w:p w14:paraId="241B4985">
            <w:pPr>
              <w:jc w:val="center"/>
              <w:rPr>
                <w:kern w:val="0"/>
                <w:sz w:val="24"/>
              </w:rPr>
            </w:pPr>
            <w:r>
              <w:rPr>
                <w:rFonts w:hint="eastAsia"/>
                <w:kern w:val="0"/>
                <w:sz w:val="24"/>
              </w:rPr>
              <w:t>出国（境）时间及地区</w:t>
            </w:r>
          </w:p>
        </w:tc>
        <w:tc>
          <w:tcPr>
            <w:tcW w:w="6804" w:type="dxa"/>
            <w:gridSpan w:val="3"/>
            <w:vAlign w:val="center"/>
          </w:tcPr>
          <w:p w14:paraId="052A0AC2">
            <w:pPr>
              <w:jc w:val="left"/>
              <w:rPr>
                <w:kern w:val="0"/>
                <w:sz w:val="24"/>
              </w:rPr>
            </w:pPr>
            <w:r>
              <w:rPr>
                <w:rFonts w:hint="eastAsia" w:ascii="Times New Roman" w:hAnsi="Times New Roman"/>
                <w:kern w:val="0"/>
                <w:sz w:val="24"/>
              </w:rPr>
              <w:t>自年月日至年月日，出访国家</w:t>
            </w:r>
          </w:p>
        </w:tc>
      </w:tr>
      <w:tr w14:paraId="676300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897" w:type="dxa"/>
            <w:gridSpan w:val="4"/>
            <w:vAlign w:val="center"/>
          </w:tcPr>
          <w:p w14:paraId="5043DC39">
            <w:pPr>
              <w:rPr>
                <w:kern w:val="0"/>
                <w:sz w:val="24"/>
              </w:rPr>
            </w:pPr>
            <w:r>
              <w:rPr>
                <w:rFonts w:hint="eastAsia"/>
                <w:kern w:val="0"/>
                <w:sz w:val="24"/>
              </w:rPr>
              <w:t>收获及体会（不少于2000字，请附页）</w:t>
            </w:r>
          </w:p>
          <w:p w14:paraId="78EB2B22">
            <w:pPr>
              <w:jc w:val="center"/>
              <w:rPr>
                <w:kern w:val="0"/>
                <w:sz w:val="24"/>
              </w:rPr>
            </w:pPr>
          </w:p>
          <w:p w14:paraId="0E374EF1">
            <w:pPr>
              <w:jc w:val="center"/>
              <w:rPr>
                <w:kern w:val="0"/>
                <w:sz w:val="24"/>
              </w:rPr>
            </w:pPr>
          </w:p>
          <w:p w14:paraId="0F773C25">
            <w:pPr>
              <w:jc w:val="center"/>
              <w:rPr>
                <w:kern w:val="0"/>
                <w:sz w:val="24"/>
              </w:rPr>
            </w:pPr>
          </w:p>
          <w:p w14:paraId="7494D406">
            <w:pPr>
              <w:jc w:val="center"/>
              <w:rPr>
                <w:kern w:val="0"/>
                <w:sz w:val="24"/>
              </w:rPr>
            </w:pPr>
          </w:p>
          <w:p w14:paraId="73B3722E">
            <w:pPr>
              <w:jc w:val="center"/>
              <w:rPr>
                <w:kern w:val="0"/>
                <w:sz w:val="24"/>
              </w:rPr>
            </w:pPr>
          </w:p>
          <w:p w14:paraId="06955736">
            <w:pPr>
              <w:rPr>
                <w:kern w:val="0"/>
                <w:sz w:val="24"/>
              </w:rPr>
            </w:pPr>
          </w:p>
          <w:p w14:paraId="66701685">
            <w:pPr>
              <w:rPr>
                <w:kern w:val="0"/>
                <w:sz w:val="24"/>
              </w:rPr>
            </w:pPr>
          </w:p>
          <w:p w14:paraId="5B4EF87F">
            <w:pPr>
              <w:jc w:val="center"/>
              <w:rPr>
                <w:kern w:val="0"/>
                <w:sz w:val="24"/>
              </w:rPr>
            </w:pPr>
          </w:p>
          <w:p w14:paraId="5D8AD5F7">
            <w:pPr>
              <w:jc w:val="center"/>
              <w:rPr>
                <w:kern w:val="0"/>
                <w:sz w:val="24"/>
              </w:rPr>
            </w:pPr>
          </w:p>
          <w:p w14:paraId="65250553">
            <w:pPr>
              <w:jc w:val="center"/>
              <w:rPr>
                <w:kern w:val="0"/>
                <w:sz w:val="24"/>
              </w:rPr>
            </w:pPr>
          </w:p>
          <w:p w14:paraId="6A93E7B6">
            <w:pPr>
              <w:jc w:val="center"/>
              <w:rPr>
                <w:kern w:val="0"/>
                <w:sz w:val="24"/>
              </w:rPr>
            </w:pPr>
          </w:p>
          <w:p w14:paraId="3EBA126A">
            <w:pPr>
              <w:jc w:val="center"/>
              <w:rPr>
                <w:kern w:val="0"/>
                <w:sz w:val="24"/>
              </w:rPr>
            </w:pPr>
          </w:p>
          <w:p w14:paraId="79DC169C">
            <w:pPr>
              <w:jc w:val="center"/>
              <w:rPr>
                <w:kern w:val="0"/>
                <w:sz w:val="24"/>
              </w:rPr>
            </w:pPr>
          </w:p>
          <w:p w14:paraId="2F89CD31">
            <w:pPr>
              <w:jc w:val="center"/>
              <w:rPr>
                <w:kern w:val="0"/>
                <w:sz w:val="24"/>
              </w:rPr>
            </w:pPr>
          </w:p>
          <w:p w14:paraId="4009F380">
            <w:pPr>
              <w:jc w:val="center"/>
              <w:rPr>
                <w:kern w:val="0"/>
                <w:sz w:val="24"/>
              </w:rPr>
            </w:pPr>
          </w:p>
          <w:p w14:paraId="53419D6E">
            <w:pPr>
              <w:jc w:val="center"/>
              <w:rPr>
                <w:kern w:val="0"/>
                <w:sz w:val="24"/>
              </w:rPr>
            </w:pPr>
          </w:p>
          <w:p w14:paraId="6B5C75FA">
            <w:pPr>
              <w:jc w:val="center"/>
              <w:rPr>
                <w:kern w:val="0"/>
                <w:sz w:val="24"/>
              </w:rPr>
            </w:pPr>
          </w:p>
        </w:tc>
      </w:tr>
      <w:tr w14:paraId="12F1BE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897" w:type="dxa"/>
            <w:gridSpan w:val="4"/>
          </w:tcPr>
          <w:p w14:paraId="02F35FBA">
            <w:pPr>
              <w:rPr>
                <w:kern w:val="0"/>
                <w:sz w:val="24"/>
              </w:rPr>
            </w:pPr>
            <w:r>
              <w:rPr>
                <w:rFonts w:hint="eastAsia"/>
                <w:kern w:val="0"/>
                <w:sz w:val="24"/>
              </w:rPr>
              <w:t>导师审核意见：</w:t>
            </w:r>
          </w:p>
          <w:p w14:paraId="39DE2997">
            <w:pPr>
              <w:rPr>
                <w:kern w:val="0"/>
                <w:sz w:val="24"/>
              </w:rPr>
            </w:pPr>
          </w:p>
          <w:p w14:paraId="4A4DDDDA">
            <w:pPr>
              <w:ind w:firstLine="4200" w:firstLineChars="1750"/>
              <w:rPr>
                <w:rFonts w:ascii="Times New Roman" w:hAnsi="Times New Roman"/>
                <w:kern w:val="0"/>
                <w:sz w:val="24"/>
              </w:rPr>
            </w:pPr>
            <w:r>
              <w:rPr>
                <w:rFonts w:hint="eastAsia" w:ascii="Times New Roman" w:hAnsi="Times New Roman"/>
                <w:kern w:val="0"/>
                <w:sz w:val="24"/>
              </w:rPr>
              <w:t>导师（签名）：</w:t>
            </w:r>
          </w:p>
          <w:p w14:paraId="4BC49C8A">
            <w:pPr>
              <w:rPr>
                <w:rFonts w:ascii="Times New Roman" w:hAnsi="Times New Roman"/>
                <w:kern w:val="0"/>
                <w:sz w:val="24"/>
              </w:rPr>
            </w:pPr>
            <w:r>
              <w:rPr>
                <w:rFonts w:hint="eastAsia" w:ascii="Times New Roman" w:hAnsi="Times New Roman"/>
                <w:kern w:val="0"/>
                <w:sz w:val="24"/>
              </w:rPr>
              <w:t>年月日</w:t>
            </w:r>
          </w:p>
          <w:p w14:paraId="4D4B4F1B">
            <w:pPr>
              <w:rPr>
                <w:kern w:val="0"/>
                <w:sz w:val="24"/>
              </w:rPr>
            </w:pPr>
          </w:p>
        </w:tc>
      </w:tr>
      <w:tr w14:paraId="718A0E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897" w:type="dxa"/>
            <w:gridSpan w:val="4"/>
          </w:tcPr>
          <w:p w14:paraId="18B9B1EE">
            <w:pPr>
              <w:rPr>
                <w:kern w:val="0"/>
                <w:sz w:val="24"/>
              </w:rPr>
            </w:pPr>
            <w:r>
              <w:rPr>
                <w:rFonts w:hint="eastAsia"/>
                <w:kern w:val="0"/>
                <w:sz w:val="24"/>
              </w:rPr>
              <w:t>研究生处审核意见：</w:t>
            </w:r>
          </w:p>
          <w:p w14:paraId="5A6521CE">
            <w:pPr>
              <w:rPr>
                <w:kern w:val="0"/>
                <w:sz w:val="24"/>
              </w:rPr>
            </w:pPr>
          </w:p>
          <w:p w14:paraId="22C6FDAE">
            <w:pPr>
              <w:widowControl/>
              <w:adjustRightInd w:val="0"/>
              <w:snapToGrid w:val="0"/>
              <w:spacing w:before="156" w:beforeLines="50"/>
              <w:ind w:firstLine="4200" w:firstLineChars="1750"/>
              <w:jc w:val="left"/>
              <w:rPr>
                <w:rFonts w:ascii="Times New Roman" w:hAnsi="Times New Roman"/>
                <w:kern w:val="0"/>
                <w:sz w:val="24"/>
              </w:rPr>
            </w:pPr>
            <w:r>
              <w:rPr>
                <w:rFonts w:hint="eastAsia" w:ascii="Times New Roman" w:hAnsi="Times New Roman"/>
                <w:kern w:val="0"/>
                <w:sz w:val="24"/>
              </w:rPr>
              <w:t>研究生处负责人（签名）：</w:t>
            </w:r>
          </w:p>
          <w:p w14:paraId="6B651439">
            <w:pPr>
              <w:ind w:firstLine="4920" w:firstLineChars="2050"/>
              <w:rPr>
                <w:rFonts w:ascii="Times New Roman" w:hAnsi="Times New Roman"/>
                <w:kern w:val="0"/>
                <w:sz w:val="24"/>
              </w:rPr>
            </w:pPr>
            <w:r>
              <w:rPr>
                <w:rFonts w:hint="eastAsia" w:ascii="Times New Roman" w:hAnsi="Times New Roman"/>
                <w:kern w:val="0"/>
                <w:sz w:val="24"/>
              </w:rPr>
              <w:t>年月日</w:t>
            </w:r>
          </w:p>
          <w:p w14:paraId="6F2FF4D9">
            <w:pPr>
              <w:rPr>
                <w:rFonts w:ascii="Times New Roman" w:hAnsi="Times New Roman"/>
                <w:kern w:val="0"/>
                <w:sz w:val="24"/>
              </w:rPr>
            </w:pPr>
          </w:p>
        </w:tc>
      </w:tr>
    </w:tbl>
    <w:p w14:paraId="72F5E3CA">
      <w:pPr>
        <w:widowControl/>
        <w:jc w:val="center"/>
        <w:rPr>
          <w:rFonts w:asciiTheme="minorEastAsia" w:hAnsiTheme="minorEastAsia"/>
          <w:kern w:val="0"/>
          <w:sz w:val="44"/>
          <w:szCs w:val="44"/>
        </w:rPr>
        <w:sectPr>
          <w:pgSz w:w="11906" w:h="16838"/>
          <w:pgMar w:top="1440" w:right="1800" w:bottom="1440" w:left="1800" w:header="851" w:footer="992" w:gutter="0"/>
          <w:cols w:space="425" w:num="1"/>
          <w:docGrid w:type="lines" w:linePitch="312" w:charSpace="0"/>
        </w:sectPr>
      </w:pPr>
    </w:p>
    <w:p w14:paraId="75470022">
      <w:pPr>
        <w:widowControl/>
        <w:spacing w:line="560" w:lineRule="exact"/>
        <w:jc w:val="center"/>
        <w:rPr>
          <w:rFonts w:ascii="华文中宋" w:hAnsi="华文中宋" w:eastAsia="华文中宋"/>
          <w:kern w:val="0"/>
          <w:sz w:val="30"/>
          <w:szCs w:val="30"/>
        </w:rPr>
      </w:pPr>
      <w:r>
        <w:rPr>
          <w:rFonts w:hint="eastAsia" w:ascii="华文中宋" w:hAnsi="华文中宋" w:eastAsia="华文中宋"/>
          <w:kern w:val="0"/>
          <w:sz w:val="30"/>
          <w:szCs w:val="30"/>
        </w:rPr>
        <w:t>中国科学院上海高等研究院研究生</w:t>
      </w:r>
    </w:p>
    <w:p w14:paraId="1357D473">
      <w:pPr>
        <w:widowControl/>
        <w:spacing w:line="560" w:lineRule="exact"/>
        <w:jc w:val="center"/>
        <w:rPr>
          <w:rFonts w:ascii="华文中宋" w:hAnsi="华文中宋" w:eastAsia="华文中宋"/>
          <w:kern w:val="0"/>
          <w:sz w:val="30"/>
          <w:szCs w:val="30"/>
        </w:rPr>
      </w:pPr>
      <w:r>
        <w:rPr>
          <w:rFonts w:hint="eastAsia" w:ascii="华文中宋" w:hAnsi="华文中宋" w:eastAsia="华文中宋"/>
          <w:kern w:val="0"/>
          <w:sz w:val="30"/>
          <w:szCs w:val="30"/>
        </w:rPr>
        <w:t>因私出国（境）审批表</w:t>
      </w:r>
    </w:p>
    <w:tbl>
      <w:tblPr>
        <w:tblStyle w:val="10"/>
        <w:tblW w:w="941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48"/>
        <w:gridCol w:w="636"/>
        <w:gridCol w:w="1915"/>
        <w:gridCol w:w="69"/>
        <w:gridCol w:w="1349"/>
        <w:gridCol w:w="636"/>
        <w:gridCol w:w="2766"/>
      </w:tblGrid>
      <w:tr w14:paraId="01B31C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10" w:hRule="atLeast"/>
          <w:jc w:val="center"/>
        </w:trPr>
        <w:tc>
          <w:tcPr>
            <w:tcW w:w="2048" w:type="dxa"/>
            <w:vAlign w:val="center"/>
          </w:tcPr>
          <w:p w14:paraId="421157D5">
            <w:pPr>
              <w:widowControl/>
              <w:spacing w:line="288" w:lineRule="auto"/>
              <w:jc w:val="center"/>
              <w:rPr>
                <w:rFonts w:ascii="Times New Roman" w:hAnsi="Times New Roman"/>
                <w:kern w:val="0"/>
                <w:sz w:val="24"/>
              </w:rPr>
            </w:pPr>
            <w:r>
              <w:rPr>
                <w:rFonts w:hint="eastAsia" w:ascii="Times New Roman" w:hAnsi="Times New Roman"/>
                <w:kern w:val="0"/>
                <w:sz w:val="24"/>
              </w:rPr>
              <w:t>申请人姓名</w:t>
            </w:r>
          </w:p>
        </w:tc>
        <w:tc>
          <w:tcPr>
            <w:tcW w:w="2551" w:type="dxa"/>
            <w:gridSpan w:val="2"/>
            <w:vAlign w:val="center"/>
          </w:tcPr>
          <w:p w14:paraId="57C63F31">
            <w:pPr>
              <w:widowControl/>
              <w:spacing w:line="288" w:lineRule="auto"/>
              <w:rPr>
                <w:rFonts w:ascii="Times New Roman" w:hAnsi="Times New Roman"/>
                <w:kern w:val="0"/>
                <w:sz w:val="24"/>
              </w:rPr>
            </w:pPr>
          </w:p>
        </w:tc>
        <w:tc>
          <w:tcPr>
            <w:tcW w:w="1418" w:type="dxa"/>
            <w:gridSpan w:val="2"/>
            <w:vAlign w:val="center"/>
          </w:tcPr>
          <w:p w14:paraId="17B12CC5">
            <w:pPr>
              <w:widowControl/>
              <w:spacing w:line="288" w:lineRule="auto"/>
              <w:jc w:val="center"/>
              <w:rPr>
                <w:rFonts w:ascii="Times New Roman" w:hAnsi="Times New Roman"/>
                <w:kern w:val="0"/>
                <w:sz w:val="24"/>
              </w:rPr>
            </w:pPr>
            <w:r>
              <w:rPr>
                <w:rFonts w:hint="eastAsia" w:ascii="Times New Roman" w:hAnsi="Times New Roman"/>
                <w:kern w:val="0"/>
                <w:sz w:val="24"/>
              </w:rPr>
              <w:t>攻读类别</w:t>
            </w:r>
          </w:p>
        </w:tc>
        <w:tc>
          <w:tcPr>
            <w:tcW w:w="3402" w:type="dxa"/>
            <w:gridSpan w:val="2"/>
            <w:vAlign w:val="center"/>
          </w:tcPr>
          <w:p w14:paraId="5ED36337">
            <w:pPr>
              <w:widowControl/>
              <w:spacing w:line="288" w:lineRule="auto"/>
              <w:jc w:val="center"/>
              <w:rPr>
                <w:rFonts w:ascii="Times New Roman" w:hAnsi="Times New Roman"/>
                <w:kern w:val="0"/>
                <w:sz w:val="24"/>
              </w:rPr>
            </w:pPr>
            <w:r>
              <w:rPr>
                <w:rFonts w:hint="eastAsia" w:ascii="Times New Roman" w:hAnsi="Times New Roman"/>
                <w:kern w:val="0"/>
                <w:sz w:val="24"/>
              </w:rPr>
              <w:t>□博士</w:t>
            </w:r>
            <w:r>
              <w:rPr>
                <w:rFonts w:hint="eastAsia" w:ascii="宋体" w:hAnsi="宋体"/>
                <w:kern w:val="0"/>
                <w:sz w:val="24"/>
              </w:rPr>
              <w:t>□</w:t>
            </w:r>
            <w:r>
              <w:rPr>
                <w:rFonts w:hint="eastAsia" w:ascii="Times New Roman" w:hAnsi="Times New Roman"/>
                <w:kern w:val="0"/>
                <w:sz w:val="24"/>
              </w:rPr>
              <w:t>硕士</w:t>
            </w:r>
          </w:p>
        </w:tc>
      </w:tr>
      <w:tr w14:paraId="7DD041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10" w:hRule="atLeast"/>
          <w:jc w:val="center"/>
        </w:trPr>
        <w:tc>
          <w:tcPr>
            <w:tcW w:w="2048" w:type="dxa"/>
            <w:vAlign w:val="center"/>
          </w:tcPr>
          <w:p w14:paraId="18BF656C">
            <w:pPr>
              <w:widowControl/>
              <w:spacing w:line="288" w:lineRule="auto"/>
              <w:jc w:val="center"/>
              <w:rPr>
                <w:rFonts w:ascii="Times New Roman" w:hAnsi="Times New Roman"/>
                <w:kern w:val="0"/>
                <w:sz w:val="24"/>
              </w:rPr>
            </w:pPr>
            <w:r>
              <w:rPr>
                <w:rFonts w:hint="eastAsia" w:ascii="Times New Roman" w:hAnsi="Times New Roman"/>
                <w:kern w:val="0"/>
                <w:sz w:val="24"/>
              </w:rPr>
              <w:t>导师姓名</w:t>
            </w:r>
          </w:p>
        </w:tc>
        <w:tc>
          <w:tcPr>
            <w:tcW w:w="2551" w:type="dxa"/>
            <w:gridSpan w:val="2"/>
            <w:vAlign w:val="center"/>
          </w:tcPr>
          <w:p w14:paraId="11B62299">
            <w:pPr>
              <w:widowControl/>
              <w:spacing w:line="288" w:lineRule="auto"/>
              <w:jc w:val="center"/>
              <w:rPr>
                <w:rFonts w:ascii="Times New Roman" w:hAnsi="Times New Roman"/>
                <w:kern w:val="0"/>
                <w:sz w:val="24"/>
              </w:rPr>
            </w:pPr>
          </w:p>
        </w:tc>
        <w:tc>
          <w:tcPr>
            <w:tcW w:w="1418" w:type="dxa"/>
            <w:gridSpan w:val="2"/>
            <w:vAlign w:val="center"/>
          </w:tcPr>
          <w:p w14:paraId="2916A8A2">
            <w:pPr>
              <w:widowControl/>
              <w:spacing w:line="288" w:lineRule="auto"/>
              <w:jc w:val="center"/>
              <w:rPr>
                <w:rFonts w:ascii="Times New Roman" w:hAnsi="Times New Roman"/>
                <w:kern w:val="0"/>
                <w:sz w:val="24"/>
              </w:rPr>
            </w:pPr>
            <w:r>
              <w:rPr>
                <w:rFonts w:hint="eastAsia" w:ascii="Times New Roman" w:hAnsi="Times New Roman"/>
                <w:kern w:val="0"/>
                <w:sz w:val="24"/>
              </w:rPr>
              <w:t>学籍类别</w:t>
            </w:r>
          </w:p>
        </w:tc>
        <w:tc>
          <w:tcPr>
            <w:tcW w:w="3402" w:type="dxa"/>
            <w:gridSpan w:val="2"/>
            <w:vAlign w:val="center"/>
          </w:tcPr>
          <w:p w14:paraId="584E271D">
            <w:pPr>
              <w:widowControl/>
              <w:spacing w:line="288" w:lineRule="auto"/>
              <w:ind w:firstLine="120" w:firstLineChars="50"/>
              <w:rPr>
                <w:rFonts w:ascii="Times New Roman" w:hAnsi="Times New Roman"/>
                <w:kern w:val="0"/>
                <w:sz w:val="24"/>
              </w:rPr>
            </w:pPr>
            <w:r>
              <w:rPr>
                <w:rFonts w:hint="eastAsia" w:ascii="Times New Roman" w:hAnsi="Times New Roman"/>
                <w:kern w:val="0"/>
                <w:sz w:val="24"/>
              </w:rPr>
              <w:t>□国科大</w:t>
            </w:r>
            <w:r>
              <w:rPr>
                <w:rFonts w:hint="eastAsia" w:ascii="宋体" w:hAnsi="宋体"/>
                <w:kern w:val="0"/>
                <w:sz w:val="24"/>
              </w:rPr>
              <w:t>□</w:t>
            </w:r>
            <w:r>
              <w:rPr>
                <w:rFonts w:hint="eastAsia" w:ascii="Times New Roman" w:hAnsi="Times New Roman"/>
                <w:kern w:val="0"/>
                <w:sz w:val="24"/>
              </w:rPr>
              <w:t>上科大</w:t>
            </w:r>
            <w:r>
              <w:rPr>
                <w:rFonts w:hint="eastAsia" w:ascii="宋体" w:hAnsi="宋体"/>
                <w:kern w:val="0"/>
                <w:sz w:val="24"/>
              </w:rPr>
              <w:t>□</w:t>
            </w:r>
            <w:r>
              <w:rPr>
                <w:rFonts w:hint="eastAsia" w:ascii="Times New Roman" w:hAnsi="Times New Roman"/>
                <w:kern w:val="0"/>
                <w:sz w:val="24"/>
              </w:rPr>
              <w:t>上大</w:t>
            </w:r>
          </w:p>
        </w:tc>
      </w:tr>
      <w:tr w14:paraId="00C1C7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10" w:hRule="atLeast"/>
          <w:jc w:val="center"/>
        </w:trPr>
        <w:tc>
          <w:tcPr>
            <w:tcW w:w="2048" w:type="dxa"/>
            <w:vAlign w:val="center"/>
          </w:tcPr>
          <w:p w14:paraId="3F762B19">
            <w:pPr>
              <w:widowControl/>
              <w:spacing w:line="288" w:lineRule="auto"/>
              <w:jc w:val="center"/>
              <w:rPr>
                <w:rFonts w:ascii="Times New Roman" w:hAnsi="Times New Roman"/>
                <w:kern w:val="0"/>
                <w:sz w:val="24"/>
              </w:rPr>
            </w:pPr>
            <w:r>
              <w:rPr>
                <w:rFonts w:hint="eastAsia" w:ascii="Times New Roman" w:hAnsi="Times New Roman"/>
                <w:kern w:val="0"/>
                <w:sz w:val="24"/>
              </w:rPr>
              <w:t>申请人电话</w:t>
            </w:r>
          </w:p>
        </w:tc>
        <w:tc>
          <w:tcPr>
            <w:tcW w:w="2551" w:type="dxa"/>
            <w:gridSpan w:val="2"/>
            <w:vAlign w:val="center"/>
          </w:tcPr>
          <w:p w14:paraId="09E363D8">
            <w:pPr>
              <w:widowControl/>
              <w:spacing w:line="288" w:lineRule="auto"/>
              <w:jc w:val="center"/>
              <w:rPr>
                <w:rFonts w:ascii="Times New Roman" w:hAnsi="Times New Roman"/>
                <w:kern w:val="0"/>
                <w:sz w:val="24"/>
              </w:rPr>
            </w:pPr>
          </w:p>
        </w:tc>
        <w:tc>
          <w:tcPr>
            <w:tcW w:w="1418" w:type="dxa"/>
            <w:gridSpan w:val="2"/>
            <w:vAlign w:val="center"/>
          </w:tcPr>
          <w:p w14:paraId="484FCB0C">
            <w:pPr>
              <w:widowControl/>
              <w:spacing w:line="288" w:lineRule="auto"/>
              <w:jc w:val="center"/>
              <w:rPr>
                <w:rFonts w:ascii="Times New Roman" w:hAnsi="Times New Roman"/>
                <w:kern w:val="0"/>
                <w:sz w:val="24"/>
              </w:rPr>
            </w:pPr>
            <w:r>
              <w:rPr>
                <w:rFonts w:hint="eastAsia" w:ascii="Times New Roman" w:hAnsi="Times New Roman"/>
                <w:kern w:val="0"/>
                <w:sz w:val="24"/>
              </w:rPr>
              <w:t>申请人邮箱</w:t>
            </w:r>
          </w:p>
        </w:tc>
        <w:tc>
          <w:tcPr>
            <w:tcW w:w="3402" w:type="dxa"/>
            <w:gridSpan w:val="2"/>
            <w:vAlign w:val="center"/>
          </w:tcPr>
          <w:p w14:paraId="1CFDC972">
            <w:pPr>
              <w:widowControl/>
              <w:spacing w:line="288" w:lineRule="auto"/>
              <w:ind w:firstLine="120" w:firstLineChars="50"/>
              <w:rPr>
                <w:rFonts w:ascii="Times New Roman" w:hAnsi="Times New Roman"/>
                <w:kern w:val="0"/>
                <w:sz w:val="24"/>
              </w:rPr>
            </w:pPr>
          </w:p>
        </w:tc>
      </w:tr>
      <w:tr w14:paraId="71BA74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10" w:hRule="atLeast"/>
          <w:jc w:val="center"/>
        </w:trPr>
        <w:tc>
          <w:tcPr>
            <w:tcW w:w="2684" w:type="dxa"/>
            <w:gridSpan w:val="2"/>
            <w:vAlign w:val="center"/>
          </w:tcPr>
          <w:p w14:paraId="0F6E6F54">
            <w:pPr>
              <w:widowControl/>
              <w:spacing w:line="288" w:lineRule="auto"/>
              <w:ind w:firstLine="120" w:firstLineChars="50"/>
              <w:rPr>
                <w:rFonts w:ascii="Times New Roman" w:hAnsi="Times New Roman"/>
                <w:kern w:val="0"/>
                <w:sz w:val="24"/>
              </w:rPr>
            </w:pPr>
            <w:r>
              <w:rPr>
                <w:rFonts w:hint="eastAsia" w:ascii="Times New Roman" w:hAnsi="Times New Roman"/>
                <w:kern w:val="0"/>
                <w:sz w:val="24"/>
              </w:rPr>
              <w:t>出国（境）国家/地区</w:t>
            </w:r>
          </w:p>
        </w:tc>
        <w:tc>
          <w:tcPr>
            <w:tcW w:w="6735" w:type="dxa"/>
            <w:gridSpan w:val="5"/>
            <w:vAlign w:val="center"/>
          </w:tcPr>
          <w:p w14:paraId="2140E7E6">
            <w:pPr>
              <w:widowControl/>
              <w:spacing w:line="288" w:lineRule="auto"/>
              <w:ind w:firstLine="120" w:firstLineChars="50"/>
              <w:rPr>
                <w:rFonts w:ascii="Times New Roman" w:hAnsi="Times New Roman"/>
                <w:kern w:val="0"/>
                <w:sz w:val="24"/>
              </w:rPr>
            </w:pPr>
          </w:p>
        </w:tc>
      </w:tr>
      <w:tr w14:paraId="1DC381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866" w:hRule="atLeast"/>
          <w:jc w:val="center"/>
        </w:trPr>
        <w:tc>
          <w:tcPr>
            <w:tcW w:w="2684" w:type="dxa"/>
            <w:gridSpan w:val="2"/>
            <w:vAlign w:val="center"/>
          </w:tcPr>
          <w:p w14:paraId="1EAC28DB">
            <w:pPr>
              <w:widowControl/>
              <w:spacing w:line="288" w:lineRule="auto"/>
              <w:jc w:val="center"/>
              <w:rPr>
                <w:rFonts w:ascii="Times New Roman" w:hAnsi="Times New Roman"/>
                <w:kern w:val="0"/>
                <w:sz w:val="24"/>
              </w:rPr>
            </w:pPr>
            <w:r>
              <w:rPr>
                <w:rFonts w:hint="eastAsia" w:ascii="Times New Roman" w:hAnsi="Times New Roman"/>
                <w:kern w:val="0"/>
                <w:sz w:val="24"/>
              </w:rPr>
              <w:t>出国（境）日期</w:t>
            </w:r>
          </w:p>
        </w:tc>
        <w:tc>
          <w:tcPr>
            <w:tcW w:w="6735" w:type="dxa"/>
            <w:gridSpan w:val="5"/>
            <w:vAlign w:val="center"/>
          </w:tcPr>
          <w:p w14:paraId="6FB650E3">
            <w:pPr>
              <w:widowControl/>
              <w:spacing w:line="288" w:lineRule="auto"/>
              <w:rPr>
                <w:rFonts w:ascii="Times New Roman" w:hAnsi="Times New Roman"/>
                <w:kern w:val="0"/>
                <w:sz w:val="24"/>
              </w:rPr>
            </w:pPr>
            <w:r>
              <w:rPr>
                <w:rFonts w:hint="eastAsia" w:ascii="Times New Roman" w:hAnsi="Times New Roman"/>
                <w:kern w:val="0"/>
                <w:sz w:val="24"/>
              </w:rPr>
              <w:t>自年月日至年月日，</w:t>
            </w:r>
          </w:p>
          <w:p w14:paraId="7A8499A5">
            <w:pPr>
              <w:widowControl/>
              <w:spacing w:line="288" w:lineRule="auto"/>
              <w:rPr>
                <w:rFonts w:ascii="Times New Roman" w:hAnsi="Times New Roman"/>
                <w:kern w:val="0"/>
                <w:sz w:val="24"/>
              </w:rPr>
            </w:pPr>
            <w:r>
              <w:rPr>
                <w:rFonts w:hint="eastAsia" w:ascii="Times New Roman" w:hAnsi="Times New Roman"/>
                <w:kern w:val="0"/>
                <w:sz w:val="24"/>
              </w:rPr>
              <w:t>共天。</w:t>
            </w:r>
          </w:p>
        </w:tc>
      </w:tr>
      <w:tr w14:paraId="171774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836" w:hRule="atLeast"/>
          <w:jc w:val="center"/>
        </w:trPr>
        <w:tc>
          <w:tcPr>
            <w:tcW w:w="2684" w:type="dxa"/>
            <w:gridSpan w:val="2"/>
            <w:vAlign w:val="center"/>
          </w:tcPr>
          <w:p w14:paraId="64C706FB">
            <w:pPr>
              <w:widowControl/>
              <w:spacing w:line="288" w:lineRule="auto"/>
              <w:jc w:val="center"/>
              <w:rPr>
                <w:rFonts w:ascii="Times New Roman" w:hAnsi="Times New Roman"/>
                <w:kern w:val="0"/>
                <w:sz w:val="24"/>
              </w:rPr>
            </w:pPr>
            <w:r>
              <w:rPr>
                <w:rFonts w:hint="eastAsia" w:ascii="Times New Roman" w:hAnsi="Times New Roman"/>
                <w:kern w:val="0"/>
                <w:sz w:val="24"/>
              </w:rPr>
              <w:t>出国（境）事由</w:t>
            </w:r>
          </w:p>
        </w:tc>
        <w:tc>
          <w:tcPr>
            <w:tcW w:w="6735" w:type="dxa"/>
            <w:gridSpan w:val="5"/>
            <w:vAlign w:val="center"/>
          </w:tcPr>
          <w:p w14:paraId="348E5EF3">
            <w:pPr>
              <w:widowControl/>
              <w:spacing w:line="288" w:lineRule="auto"/>
              <w:jc w:val="left"/>
              <w:rPr>
                <w:rFonts w:ascii="Times New Roman" w:hAnsi="Times New Roman"/>
                <w:kern w:val="0"/>
                <w:sz w:val="24"/>
              </w:rPr>
            </w:pPr>
            <w:r>
              <w:rPr>
                <w:rFonts w:hint="eastAsia" w:ascii="Times New Roman" w:hAnsi="Times New Roman"/>
                <w:kern w:val="0"/>
                <w:sz w:val="24"/>
              </w:rPr>
              <w:t>□旅游</w:t>
            </w:r>
          </w:p>
          <w:p w14:paraId="3046942A">
            <w:pPr>
              <w:widowControl/>
              <w:spacing w:line="288" w:lineRule="auto"/>
              <w:jc w:val="left"/>
              <w:rPr>
                <w:rFonts w:ascii="Times New Roman" w:hAnsi="Times New Roman"/>
                <w:kern w:val="0"/>
                <w:sz w:val="24"/>
              </w:rPr>
            </w:pPr>
            <w:r>
              <w:rPr>
                <w:rFonts w:hint="eastAsia" w:ascii="Times New Roman" w:hAnsi="Times New Roman"/>
                <w:kern w:val="0"/>
                <w:sz w:val="24"/>
              </w:rPr>
              <w:t>旅行社名称联系人电话</w:t>
            </w:r>
          </w:p>
          <w:p w14:paraId="3631B404">
            <w:pPr>
              <w:widowControl/>
              <w:spacing w:line="288" w:lineRule="auto"/>
              <w:jc w:val="left"/>
              <w:rPr>
                <w:rFonts w:ascii="Times New Roman" w:hAnsi="Times New Roman"/>
                <w:kern w:val="0"/>
                <w:sz w:val="24"/>
              </w:rPr>
            </w:pPr>
            <w:r>
              <w:rPr>
                <w:rFonts w:hint="eastAsia" w:ascii="Times New Roman" w:hAnsi="Times New Roman"/>
                <w:kern w:val="0"/>
                <w:sz w:val="24"/>
              </w:rPr>
              <w:t>□探亲访友</w:t>
            </w:r>
          </w:p>
          <w:p w14:paraId="526F3EB5">
            <w:pPr>
              <w:widowControl/>
              <w:spacing w:line="288" w:lineRule="auto"/>
              <w:ind w:firstLine="240" w:firstLineChars="100"/>
              <w:jc w:val="left"/>
              <w:rPr>
                <w:rFonts w:ascii="Times New Roman" w:hAnsi="Times New Roman"/>
                <w:kern w:val="0"/>
                <w:sz w:val="24"/>
                <w:u w:val="single"/>
              </w:rPr>
            </w:pPr>
            <w:r>
              <w:rPr>
                <w:rFonts w:hint="eastAsia" w:ascii="Times New Roman" w:hAnsi="Times New Roman"/>
                <w:kern w:val="0"/>
                <w:sz w:val="24"/>
              </w:rPr>
              <w:t>探访人姓名联系方式</w:t>
            </w:r>
          </w:p>
        </w:tc>
      </w:tr>
      <w:tr w14:paraId="738864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02" w:hRule="atLeast"/>
          <w:jc w:val="center"/>
        </w:trPr>
        <w:tc>
          <w:tcPr>
            <w:tcW w:w="2684" w:type="dxa"/>
            <w:gridSpan w:val="2"/>
            <w:vAlign w:val="center"/>
          </w:tcPr>
          <w:p w14:paraId="15AC65B9">
            <w:pPr>
              <w:widowControl/>
              <w:spacing w:line="288" w:lineRule="auto"/>
              <w:jc w:val="center"/>
              <w:rPr>
                <w:rFonts w:ascii="Times New Roman" w:hAnsi="Times New Roman"/>
                <w:kern w:val="0"/>
                <w:sz w:val="24"/>
              </w:rPr>
            </w:pPr>
            <w:r>
              <w:rPr>
                <w:rFonts w:hint="eastAsia" w:ascii="Times New Roman" w:hAnsi="Times New Roman"/>
                <w:kern w:val="0"/>
                <w:sz w:val="24"/>
              </w:rPr>
              <w:t>出国（境）计划线路</w:t>
            </w:r>
          </w:p>
        </w:tc>
        <w:tc>
          <w:tcPr>
            <w:tcW w:w="6735" w:type="dxa"/>
            <w:gridSpan w:val="5"/>
            <w:vAlign w:val="center"/>
          </w:tcPr>
          <w:p w14:paraId="1DEB18E3">
            <w:pPr>
              <w:widowControl/>
              <w:spacing w:line="288" w:lineRule="auto"/>
              <w:rPr>
                <w:rFonts w:ascii="Times New Roman" w:hAnsi="Times New Roman"/>
                <w:kern w:val="0"/>
                <w:szCs w:val="21"/>
              </w:rPr>
            </w:pPr>
            <w:r>
              <w:rPr>
                <w:rFonts w:hint="eastAsia" w:ascii="Times New Roman" w:hAnsi="Times New Roman"/>
                <w:kern w:val="0"/>
                <w:szCs w:val="21"/>
              </w:rPr>
              <w:t>详细列出每一天具体国家地区、居住地址及居住地联系方式</w:t>
            </w:r>
          </w:p>
          <w:p w14:paraId="5DABD977">
            <w:pPr>
              <w:widowControl/>
              <w:spacing w:line="288" w:lineRule="auto"/>
              <w:rPr>
                <w:rFonts w:ascii="Times New Roman" w:hAnsi="Times New Roman"/>
                <w:kern w:val="0"/>
                <w:szCs w:val="21"/>
              </w:rPr>
            </w:pPr>
            <w:r>
              <w:rPr>
                <w:rFonts w:hint="eastAsia" w:ascii="Times New Roman" w:hAnsi="Times New Roman"/>
                <w:kern w:val="0"/>
                <w:szCs w:val="21"/>
              </w:rPr>
              <w:t>例子：20**年*月*日目的地：</w:t>
            </w:r>
          </w:p>
          <w:p w14:paraId="3EB87A35">
            <w:pPr>
              <w:widowControl/>
              <w:spacing w:line="288" w:lineRule="auto"/>
              <w:ind w:firstLine="630" w:firstLineChars="300"/>
              <w:rPr>
                <w:rFonts w:ascii="Times New Roman" w:hAnsi="Times New Roman"/>
                <w:kern w:val="0"/>
                <w:szCs w:val="21"/>
              </w:rPr>
            </w:pPr>
            <w:r>
              <w:rPr>
                <w:rFonts w:hint="eastAsia" w:ascii="Times New Roman" w:hAnsi="Times New Roman"/>
                <w:kern w:val="0"/>
                <w:szCs w:val="21"/>
              </w:rPr>
              <w:t>居住地：</w:t>
            </w:r>
          </w:p>
          <w:p w14:paraId="574A93C5">
            <w:pPr>
              <w:widowControl/>
              <w:spacing w:line="288" w:lineRule="auto"/>
              <w:ind w:firstLine="630" w:firstLineChars="300"/>
              <w:rPr>
                <w:rFonts w:ascii="Times New Roman" w:hAnsi="Times New Roman"/>
                <w:kern w:val="0"/>
                <w:szCs w:val="21"/>
              </w:rPr>
            </w:pPr>
            <w:r>
              <w:rPr>
                <w:rFonts w:hint="eastAsia" w:ascii="Times New Roman" w:hAnsi="Times New Roman"/>
                <w:kern w:val="0"/>
                <w:szCs w:val="21"/>
              </w:rPr>
              <w:t>居住地地址：</w:t>
            </w:r>
          </w:p>
          <w:p w14:paraId="1920772D">
            <w:pPr>
              <w:widowControl/>
              <w:spacing w:line="288" w:lineRule="auto"/>
              <w:ind w:firstLine="630" w:firstLineChars="300"/>
              <w:rPr>
                <w:rFonts w:ascii="Times New Roman" w:hAnsi="Times New Roman"/>
                <w:kern w:val="0"/>
                <w:sz w:val="24"/>
              </w:rPr>
            </w:pPr>
            <w:r>
              <w:rPr>
                <w:rFonts w:hint="eastAsia" w:ascii="Times New Roman" w:hAnsi="Times New Roman"/>
                <w:kern w:val="0"/>
                <w:szCs w:val="21"/>
              </w:rPr>
              <w:t>居住地联系方式：</w:t>
            </w:r>
          </w:p>
        </w:tc>
      </w:tr>
      <w:tr w14:paraId="204525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340" w:hRule="atLeast"/>
          <w:jc w:val="center"/>
        </w:trPr>
        <w:tc>
          <w:tcPr>
            <w:tcW w:w="9419" w:type="dxa"/>
            <w:gridSpan w:val="7"/>
            <w:vAlign w:val="center"/>
          </w:tcPr>
          <w:p w14:paraId="5346D777">
            <w:pPr>
              <w:widowControl/>
              <w:spacing w:before="156" w:beforeLines="50" w:line="288" w:lineRule="auto"/>
              <w:ind w:right="403"/>
              <w:jc w:val="left"/>
              <w:rPr>
                <w:rFonts w:ascii="Times New Roman" w:hAnsi="Times New Roman"/>
                <w:kern w:val="0"/>
                <w:sz w:val="24"/>
              </w:rPr>
            </w:pPr>
            <w:r>
              <w:rPr>
                <w:rFonts w:hint="eastAsia" w:ascii="Times New Roman" w:hAnsi="Times New Roman"/>
                <w:kern w:val="0"/>
                <w:sz w:val="24"/>
              </w:rPr>
              <w:t>申请人承诺：</w:t>
            </w:r>
          </w:p>
          <w:p w14:paraId="4B9A5616">
            <w:pPr>
              <w:widowControl/>
              <w:spacing w:line="288" w:lineRule="auto"/>
              <w:ind w:firstLine="480" w:firstLineChars="200"/>
              <w:jc w:val="left"/>
              <w:rPr>
                <w:rFonts w:ascii="Times New Roman" w:hAnsi="Times New Roman"/>
                <w:kern w:val="0"/>
                <w:sz w:val="24"/>
              </w:rPr>
            </w:pPr>
            <w:r>
              <w:rPr>
                <w:rFonts w:hint="eastAsia" w:ascii="Times New Roman" w:hAnsi="Times New Roman"/>
                <w:kern w:val="0"/>
                <w:sz w:val="24"/>
              </w:rPr>
              <w:t>本人申请利用假期（具体日期见上）自费出国（境）。本人已认真阅读《中国科学院上海高等研究院研究生出国（境）管理办法》。如获得批准，本人将深入了解前往国家（地区）基本情况及安全形势；自行购买航空意外险和境外意外伤害保险；本人在外期间，自觉遵守国家及所在国（地区）的法律法规和外事纪律，自觉维护国家声誉，自行承担在外一切责任，保证按期回国。</w:t>
            </w:r>
          </w:p>
          <w:p w14:paraId="7E3D8572">
            <w:pPr>
              <w:widowControl/>
              <w:spacing w:line="288" w:lineRule="auto"/>
              <w:ind w:firstLine="480" w:firstLineChars="200"/>
              <w:jc w:val="left"/>
              <w:rPr>
                <w:rFonts w:ascii="Times New Roman" w:hAnsi="Times New Roman"/>
                <w:kern w:val="0"/>
                <w:sz w:val="24"/>
              </w:rPr>
            </w:pPr>
            <w:r>
              <w:rPr>
                <w:rFonts w:hint="eastAsia" w:ascii="Times New Roman" w:hAnsi="Times New Roman"/>
                <w:kern w:val="0"/>
                <w:sz w:val="24"/>
              </w:rPr>
              <w:t>本人熟知研究生学籍管理规定和本人作为学生的权利和义务。如果不能按期回院，愿接受相应的处理，并承担相应责任。</w:t>
            </w:r>
          </w:p>
          <w:p w14:paraId="0A28DC82">
            <w:pPr>
              <w:widowControl/>
              <w:spacing w:line="288" w:lineRule="auto"/>
              <w:jc w:val="left"/>
              <w:rPr>
                <w:rFonts w:ascii="Times New Roman" w:hAnsi="Times New Roman"/>
                <w:kern w:val="0"/>
                <w:sz w:val="24"/>
              </w:rPr>
            </w:pPr>
          </w:p>
          <w:p w14:paraId="05ED8F57">
            <w:pPr>
              <w:widowControl/>
              <w:spacing w:line="288" w:lineRule="auto"/>
              <w:ind w:firstLine="5760" w:firstLineChars="2400"/>
              <w:jc w:val="left"/>
              <w:rPr>
                <w:rFonts w:ascii="Times New Roman" w:hAnsi="Times New Roman"/>
                <w:kern w:val="0"/>
                <w:sz w:val="24"/>
              </w:rPr>
            </w:pPr>
            <w:r>
              <w:rPr>
                <w:rFonts w:hint="eastAsia" w:ascii="Times New Roman" w:hAnsi="Times New Roman"/>
                <w:kern w:val="0"/>
                <w:sz w:val="24"/>
              </w:rPr>
              <w:t>申请人签字：</w:t>
            </w:r>
          </w:p>
          <w:p w14:paraId="773B65A7">
            <w:pPr>
              <w:widowControl/>
              <w:spacing w:line="288" w:lineRule="auto"/>
              <w:ind w:firstLine="5760" w:firstLineChars="2400"/>
              <w:jc w:val="left"/>
              <w:rPr>
                <w:rFonts w:ascii="Times New Roman" w:hAnsi="Times New Roman"/>
                <w:kern w:val="0"/>
                <w:sz w:val="24"/>
              </w:rPr>
            </w:pPr>
            <w:r>
              <w:rPr>
                <w:rFonts w:hint="eastAsia" w:ascii="Times New Roman" w:hAnsi="Times New Roman"/>
                <w:kern w:val="0"/>
                <w:sz w:val="24"/>
              </w:rPr>
              <w:t>年   月   日</w:t>
            </w:r>
          </w:p>
        </w:tc>
      </w:tr>
      <w:tr w14:paraId="75E659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10" w:hRule="atLeast"/>
          <w:jc w:val="center"/>
        </w:trPr>
        <w:tc>
          <w:tcPr>
            <w:tcW w:w="2684" w:type="dxa"/>
            <w:gridSpan w:val="2"/>
            <w:vAlign w:val="center"/>
          </w:tcPr>
          <w:p w14:paraId="3917D6BE">
            <w:pPr>
              <w:widowControl/>
              <w:adjustRightInd w:val="0"/>
              <w:spacing w:line="264" w:lineRule="auto"/>
              <w:jc w:val="center"/>
              <w:rPr>
                <w:rFonts w:ascii="Times New Roman" w:hAnsi="Times New Roman"/>
                <w:kern w:val="0"/>
                <w:sz w:val="24"/>
              </w:rPr>
            </w:pPr>
            <w:r>
              <w:rPr>
                <w:rFonts w:hint="eastAsia" w:ascii="Times New Roman" w:hAnsi="Times New Roman"/>
                <w:kern w:val="0"/>
                <w:sz w:val="24"/>
              </w:rPr>
              <w:t>家长或配偶姓名</w:t>
            </w:r>
          </w:p>
        </w:tc>
        <w:tc>
          <w:tcPr>
            <w:tcW w:w="1984" w:type="dxa"/>
            <w:gridSpan w:val="2"/>
            <w:vAlign w:val="center"/>
          </w:tcPr>
          <w:p w14:paraId="10EFD8A6">
            <w:pPr>
              <w:widowControl/>
              <w:adjustRightInd w:val="0"/>
              <w:spacing w:line="264" w:lineRule="auto"/>
              <w:jc w:val="center"/>
              <w:rPr>
                <w:rFonts w:ascii="Times New Roman" w:hAnsi="Times New Roman"/>
                <w:kern w:val="0"/>
                <w:sz w:val="24"/>
              </w:rPr>
            </w:pPr>
          </w:p>
        </w:tc>
        <w:tc>
          <w:tcPr>
            <w:tcW w:w="1985" w:type="dxa"/>
            <w:gridSpan w:val="2"/>
            <w:vAlign w:val="center"/>
          </w:tcPr>
          <w:p w14:paraId="388332C0">
            <w:pPr>
              <w:widowControl/>
              <w:adjustRightInd w:val="0"/>
              <w:spacing w:line="264" w:lineRule="auto"/>
              <w:jc w:val="center"/>
              <w:rPr>
                <w:rFonts w:ascii="Times New Roman" w:hAnsi="Times New Roman"/>
                <w:kern w:val="0"/>
                <w:sz w:val="24"/>
              </w:rPr>
            </w:pPr>
            <w:r>
              <w:rPr>
                <w:rFonts w:hint="eastAsia" w:ascii="Times New Roman" w:hAnsi="Times New Roman"/>
                <w:kern w:val="0"/>
                <w:sz w:val="24"/>
              </w:rPr>
              <w:t>申请人与家长或配偶关系</w:t>
            </w:r>
          </w:p>
        </w:tc>
        <w:tc>
          <w:tcPr>
            <w:tcW w:w="2766" w:type="dxa"/>
            <w:vAlign w:val="center"/>
          </w:tcPr>
          <w:p w14:paraId="69492C3F">
            <w:pPr>
              <w:widowControl/>
              <w:adjustRightInd w:val="0"/>
              <w:spacing w:line="264" w:lineRule="auto"/>
              <w:jc w:val="center"/>
              <w:rPr>
                <w:rFonts w:ascii="Times New Roman" w:hAnsi="Times New Roman"/>
                <w:kern w:val="0"/>
                <w:sz w:val="24"/>
              </w:rPr>
            </w:pPr>
          </w:p>
        </w:tc>
      </w:tr>
      <w:tr w14:paraId="62552E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10" w:hRule="atLeast"/>
          <w:jc w:val="center"/>
        </w:trPr>
        <w:tc>
          <w:tcPr>
            <w:tcW w:w="2684" w:type="dxa"/>
            <w:gridSpan w:val="2"/>
            <w:vAlign w:val="center"/>
          </w:tcPr>
          <w:p w14:paraId="5CA1CF21">
            <w:pPr>
              <w:widowControl/>
              <w:adjustRightInd w:val="0"/>
              <w:spacing w:line="264" w:lineRule="auto"/>
              <w:jc w:val="center"/>
              <w:rPr>
                <w:rFonts w:ascii="Times New Roman" w:hAnsi="Times New Roman"/>
                <w:kern w:val="0"/>
                <w:sz w:val="24"/>
              </w:rPr>
            </w:pPr>
            <w:r>
              <w:rPr>
                <w:rFonts w:hint="eastAsia" w:ascii="Times New Roman" w:hAnsi="Times New Roman"/>
                <w:kern w:val="0"/>
                <w:sz w:val="24"/>
              </w:rPr>
              <w:t>家长或配偶电话</w:t>
            </w:r>
          </w:p>
          <w:p w14:paraId="4D977CF7">
            <w:pPr>
              <w:widowControl/>
              <w:adjustRightInd w:val="0"/>
              <w:spacing w:line="264" w:lineRule="auto"/>
              <w:jc w:val="center"/>
              <w:rPr>
                <w:rFonts w:ascii="Times New Roman" w:hAnsi="Times New Roman"/>
                <w:kern w:val="0"/>
                <w:sz w:val="24"/>
              </w:rPr>
            </w:pPr>
            <w:r>
              <w:rPr>
                <w:rFonts w:hint="eastAsia" w:ascii="Times New Roman" w:hAnsi="Times New Roman"/>
                <w:kern w:val="0"/>
                <w:sz w:val="24"/>
              </w:rPr>
              <w:t>（固话及手机）</w:t>
            </w:r>
          </w:p>
        </w:tc>
        <w:tc>
          <w:tcPr>
            <w:tcW w:w="1984" w:type="dxa"/>
            <w:gridSpan w:val="2"/>
            <w:vAlign w:val="center"/>
          </w:tcPr>
          <w:p w14:paraId="4660CF8A">
            <w:pPr>
              <w:widowControl/>
              <w:adjustRightInd w:val="0"/>
              <w:spacing w:line="264" w:lineRule="auto"/>
              <w:jc w:val="center"/>
              <w:rPr>
                <w:rFonts w:ascii="Times New Roman" w:hAnsi="Times New Roman"/>
                <w:kern w:val="0"/>
                <w:sz w:val="24"/>
              </w:rPr>
            </w:pPr>
          </w:p>
        </w:tc>
        <w:tc>
          <w:tcPr>
            <w:tcW w:w="1985" w:type="dxa"/>
            <w:gridSpan w:val="2"/>
            <w:vAlign w:val="center"/>
          </w:tcPr>
          <w:p w14:paraId="5CD8CA53">
            <w:pPr>
              <w:widowControl/>
              <w:adjustRightInd w:val="0"/>
              <w:spacing w:line="264" w:lineRule="auto"/>
              <w:jc w:val="center"/>
              <w:rPr>
                <w:rFonts w:ascii="Times New Roman" w:hAnsi="Times New Roman"/>
                <w:kern w:val="0"/>
                <w:sz w:val="24"/>
              </w:rPr>
            </w:pPr>
            <w:r>
              <w:rPr>
                <w:rFonts w:hint="eastAsia" w:ascii="Times New Roman" w:hAnsi="Times New Roman"/>
                <w:kern w:val="0"/>
                <w:sz w:val="24"/>
              </w:rPr>
              <w:t>家长或配偶工作单位</w:t>
            </w:r>
          </w:p>
        </w:tc>
        <w:tc>
          <w:tcPr>
            <w:tcW w:w="2766" w:type="dxa"/>
            <w:vAlign w:val="center"/>
          </w:tcPr>
          <w:p w14:paraId="7B3DEE3B">
            <w:pPr>
              <w:widowControl/>
              <w:adjustRightInd w:val="0"/>
              <w:spacing w:line="264" w:lineRule="auto"/>
              <w:jc w:val="center"/>
              <w:rPr>
                <w:rFonts w:ascii="Times New Roman" w:hAnsi="Times New Roman"/>
                <w:kern w:val="0"/>
                <w:sz w:val="24"/>
              </w:rPr>
            </w:pPr>
          </w:p>
        </w:tc>
      </w:tr>
      <w:tr w14:paraId="30E417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10" w:hRule="atLeast"/>
          <w:jc w:val="center"/>
        </w:trPr>
        <w:tc>
          <w:tcPr>
            <w:tcW w:w="2684" w:type="dxa"/>
            <w:gridSpan w:val="2"/>
            <w:vAlign w:val="center"/>
          </w:tcPr>
          <w:p w14:paraId="5FD1D56B">
            <w:pPr>
              <w:widowControl/>
              <w:adjustRightInd w:val="0"/>
              <w:spacing w:line="264" w:lineRule="auto"/>
              <w:jc w:val="center"/>
              <w:rPr>
                <w:rFonts w:ascii="Times New Roman" w:hAnsi="Times New Roman"/>
                <w:kern w:val="0"/>
                <w:sz w:val="24"/>
              </w:rPr>
            </w:pPr>
            <w:r>
              <w:rPr>
                <w:rFonts w:hint="eastAsia" w:ascii="Times New Roman" w:hAnsi="Times New Roman"/>
                <w:kern w:val="0"/>
                <w:sz w:val="24"/>
              </w:rPr>
              <w:t>家长或配偶家庭住址</w:t>
            </w:r>
          </w:p>
        </w:tc>
        <w:tc>
          <w:tcPr>
            <w:tcW w:w="6735" w:type="dxa"/>
            <w:gridSpan w:val="5"/>
            <w:vAlign w:val="center"/>
          </w:tcPr>
          <w:p w14:paraId="5CFE1F85">
            <w:pPr>
              <w:widowControl/>
              <w:spacing w:line="288" w:lineRule="auto"/>
              <w:jc w:val="center"/>
              <w:rPr>
                <w:rFonts w:ascii="Times New Roman" w:hAnsi="Times New Roman"/>
                <w:kern w:val="0"/>
                <w:sz w:val="24"/>
              </w:rPr>
            </w:pPr>
          </w:p>
        </w:tc>
      </w:tr>
      <w:tr w14:paraId="74C98B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13" w:hRule="atLeast"/>
          <w:jc w:val="center"/>
        </w:trPr>
        <w:tc>
          <w:tcPr>
            <w:tcW w:w="9419" w:type="dxa"/>
            <w:gridSpan w:val="7"/>
            <w:vAlign w:val="center"/>
          </w:tcPr>
          <w:p w14:paraId="45BD116E">
            <w:pPr>
              <w:widowControl/>
              <w:spacing w:line="288" w:lineRule="auto"/>
              <w:jc w:val="left"/>
              <w:rPr>
                <w:rFonts w:ascii="Times New Roman" w:hAnsi="Times New Roman"/>
                <w:kern w:val="0"/>
                <w:sz w:val="24"/>
              </w:rPr>
            </w:pPr>
            <w:r>
              <w:rPr>
                <w:rFonts w:hint="eastAsia" w:ascii="Times New Roman" w:hAnsi="Times New Roman"/>
                <w:kern w:val="0"/>
                <w:sz w:val="24"/>
              </w:rPr>
              <w:t>家长或配偶意见：</w:t>
            </w:r>
          </w:p>
          <w:p w14:paraId="46D3F6B9">
            <w:pPr>
              <w:widowControl/>
              <w:spacing w:line="288" w:lineRule="auto"/>
              <w:ind w:firstLine="472" w:firstLineChars="196"/>
              <w:rPr>
                <w:rFonts w:ascii="Times New Roman" w:hAnsi="Times New Roman"/>
                <w:b/>
                <w:kern w:val="0"/>
                <w:sz w:val="24"/>
              </w:rPr>
            </w:pPr>
          </w:p>
          <w:p w14:paraId="40273B12">
            <w:pPr>
              <w:widowControl/>
              <w:spacing w:line="288" w:lineRule="auto"/>
              <w:ind w:firstLine="470" w:firstLineChars="196"/>
              <w:rPr>
                <w:rFonts w:ascii="Times New Roman" w:hAnsi="Times New Roman"/>
                <w:kern w:val="0"/>
                <w:sz w:val="24"/>
              </w:rPr>
            </w:pPr>
            <w:r>
              <w:rPr>
                <w:rFonts w:hint="eastAsia" w:ascii="Times New Roman" w:hAnsi="Times New Roman"/>
                <w:kern w:val="0"/>
                <w:sz w:val="24"/>
              </w:rPr>
              <w:t>家长或配偶为申请人的（关系），家长或配偶已知晓并同意申请人的出访活动，该生出国（境）期间，将与其保持联络。</w:t>
            </w:r>
          </w:p>
          <w:p w14:paraId="1DDCF8A3">
            <w:pPr>
              <w:widowControl/>
              <w:spacing w:line="288" w:lineRule="auto"/>
              <w:ind w:right="960" w:firstLine="5520" w:firstLineChars="2300"/>
              <w:rPr>
                <w:rFonts w:ascii="Times New Roman" w:hAnsi="Times New Roman"/>
                <w:kern w:val="0"/>
                <w:sz w:val="24"/>
              </w:rPr>
            </w:pPr>
            <w:r>
              <w:rPr>
                <w:rFonts w:hint="eastAsia" w:ascii="Times New Roman" w:hAnsi="Times New Roman"/>
                <w:kern w:val="0"/>
                <w:sz w:val="24"/>
              </w:rPr>
              <w:t>家长或配偶（签名）：</w:t>
            </w:r>
          </w:p>
          <w:p w14:paraId="5FF28E74">
            <w:pPr>
              <w:widowControl/>
              <w:spacing w:line="288" w:lineRule="auto"/>
              <w:ind w:right="480" w:firstLine="6360" w:firstLineChars="2650"/>
              <w:rPr>
                <w:rFonts w:ascii="Times New Roman" w:hAnsi="Times New Roman"/>
                <w:kern w:val="0"/>
                <w:sz w:val="24"/>
              </w:rPr>
            </w:pPr>
            <w:r>
              <w:rPr>
                <w:rFonts w:hint="eastAsia" w:ascii="Times New Roman" w:hAnsi="Times New Roman"/>
                <w:kern w:val="0"/>
                <w:sz w:val="24"/>
              </w:rPr>
              <w:t>年   月   日</w:t>
            </w:r>
          </w:p>
          <w:p w14:paraId="45F82E78">
            <w:pPr>
              <w:widowControl/>
              <w:spacing w:line="288" w:lineRule="auto"/>
              <w:ind w:right="480" w:firstLine="6385" w:firstLineChars="2650"/>
              <w:rPr>
                <w:rFonts w:ascii="Times New Roman" w:hAnsi="Times New Roman"/>
                <w:b/>
                <w:kern w:val="0"/>
                <w:sz w:val="24"/>
              </w:rPr>
            </w:pPr>
          </w:p>
        </w:tc>
      </w:tr>
      <w:tr w14:paraId="2C14CE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528" w:hRule="atLeast"/>
          <w:jc w:val="center"/>
        </w:trPr>
        <w:tc>
          <w:tcPr>
            <w:tcW w:w="9419" w:type="dxa"/>
            <w:gridSpan w:val="7"/>
            <w:vAlign w:val="center"/>
          </w:tcPr>
          <w:p w14:paraId="044E60B7">
            <w:pPr>
              <w:widowControl/>
              <w:spacing w:before="156" w:beforeLines="50" w:line="288" w:lineRule="auto"/>
              <w:jc w:val="left"/>
              <w:rPr>
                <w:rFonts w:ascii="Times New Roman" w:hAnsi="Times New Roman"/>
                <w:kern w:val="0"/>
                <w:sz w:val="24"/>
              </w:rPr>
            </w:pPr>
            <w:r>
              <w:rPr>
                <w:rFonts w:hint="eastAsia" w:ascii="Times New Roman" w:hAnsi="Times New Roman"/>
                <w:kern w:val="0"/>
                <w:sz w:val="24"/>
              </w:rPr>
              <w:t>导师意见：</w:t>
            </w:r>
          </w:p>
          <w:p w14:paraId="1014AE0B">
            <w:pPr>
              <w:widowControl/>
              <w:spacing w:line="288" w:lineRule="auto"/>
              <w:ind w:firstLine="555"/>
              <w:jc w:val="left"/>
              <w:rPr>
                <w:rFonts w:ascii="Times New Roman" w:hAnsi="Times New Roman"/>
                <w:kern w:val="0"/>
                <w:sz w:val="24"/>
              </w:rPr>
            </w:pPr>
          </w:p>
          <w:p w14:paraId="1A23FAE0">
            <w:pPr>
              <w:widowControl/>
              <w:spacing w:line="288" w:lineRule="auto"/>
              <w:ind w:firstLine="555"/>
              <w:jc w:val="left"/>
              <w:rPr>
                <w:rFonts w:ascii="Times New Roman" w:hAnsi="Times New Roman"/>
                <w:kern w:val="0"/>
                <w:sz w:val="24"/>
              </w:rPr>
            </w:pPr>
          </w:p>
          <w:p w14:paraId="1609BE5A">
            <w:pPr>
              <w:widowControl/>
              <w:spacing w:line="288" w:lineRule="auto"/>
              <w:ind w:left="6360" w:hanging="6360" w:hangingChars="2650"/>
              <w:jc w:val="left"/>
              <w:rPr>
                <w:rFonts w:ascii="Times New Roman" w:hAnsi="Times New Roman"/>
                <w:kern w:val="0"/>
                <w:sz w:val="24"/>
              </w:rPr>
            </w:pPr>
            <w:r>
              <w:rPr>
                <w:rFonts w:hint="eastAsia" w:ascii="Times New Roman" w:hAnsi="Times New Roman"/>
                <w:kern w:val="0"/>
                <w:sz w:val="24"/>
              </w:rPr>
              <w:t>导师（签名）：年月日</w:t>
            </w:r>
          </w:p>
        </w:tc>
      </w:tr>
      <w:tr w14:paraId="4325D5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260" w:hRule="atLeast"/>
          <w:jc w:val="center"/>
        </w:trPr>
        <w:tc>
          <w:tcPr>
            <w:tcW w:w="9419" w:type="dxa"/>
            <w:gridSpan w:val="7"/>
          </w:tcPr>
          <w:p w14:paraId="20E569A4">
            <w:pPr>
              <w:widowControl/>
              <w:spacing w:before="93" w:beforeLines="30" w:line="288" w:lineRule="auto"/>
              <w:jc w:val="left"/>
              <w:rPr>
                <w:rFonts w:ascii="Times New Roman" w:hAnsi="Times New Roman"/>
                <w:kern w:val="0"/>
                <w:sz w:val="24"/>
              </w:rPr>
            </w:pPr>
            <w:r>
              <w:rPr>
                <w:rFonts w:hint="eastAsia" w:ascii="Times New Roman" w:hAnsi="Times New Roman"/>
                <w:kern w:val="0"/>
                <w:sz w:val="24"/>
              </w:rPr>
              <w:t>中心（实验室）意见：</w:t>
            </w:r>
          </w:p>
          <w:p w14:paraId="0E73C8FC">
            <w:pPr>
              <w:widowControl/>
              <w:spacing w:line="288" w:lineRule="auto"/>
              <w:jc w:val="left"/>
              <w:rPr>
                <w:rFonts w:ascii="Times New Roman" w:hAnsi="Times New Roman"/>
                <w:kern w:val="0"/>
                <w:sz w:val="24"/>
              </w:rPr>
            </w:pPr>
          </w:p>
          <w:p w14:paraId="753796AE">
            <w:pPr>
              <w:widowControl/>
              <w:spacing w:line="288" w:lineRule="auto"/>
              <w:ind w:left="6240" w:hanging="6240" w:hangingChars="2600"/>
              <w:jc w:val="left"/>
              <w:rPr>
                <w:rFonts w:ascii="Times New Roman" w:hAnsi="Times New Roman"/>
                <w:kern w:val="0"/>
                <w:sz w:val="24"/>
              </w:rPr>
            </w:pPr>
          </w:p>
          <w:p w14:paraId="4E90789B">
            <w:pPr>
              <w:widowControl/>
              <w:spacing w:line="288" w:lineRule="auto"/>
              <w:ind w:left="6240" w:hanging="6240" w:hangingChars="2600"/>
              <w:jc w:val="center"/>
              <w:rPr>
                <w:rFonts w:ascii="Times New Roman" w:hAnsi="Times New Roman"/>
                <w:kern w:val="0"/>
                <w:sz w:val="24"/>
              </w:rPr>
            </w:pPr>
            <w:r>
              <w:rPr>
                <w:rFonts w:hint="eastAsia" w:ascii="Times New Roman" w:hAnsi="Times New Roman"/>
                <w:kern w:val="0"/>
                <w:sz w:val="24"/>
              </w:rPr>
              <w:t>中心负责人（签名）：</w:t>
            </w:r>
          </w:p>
          <w:p w14:paraId="38AE9301">
            <w:pPr>
              <w:widowControl/>
              <w:spacing w:line="288" w:lineRule="auto"/>
              <w:ind w:left="5670" w:leftChars="1900" w:hanging="1680" w:hangingChars="700"/>
              <w:rPr>
                <w:rFonts w:ascii="Times New Roman" w:hAnsi="Times New Roman"/>
                <w:kern w:val="0"/>
                <w:sz w:val="24"/>
              </w:rPr>
            </w:pPr>
            <w:r>
              <w:rPr>
                <w:rFonts w:hint="eastAsia" w:ascii="Times New Roman" w:hAnsi="Times New Roman"/>
                <w:kern w:val="0"/>
                <w:sz w:val="24"/>
              </w:rPr>
              <w:t>年   月   日</w:t>
            </w:r>
          </w:p>
        </w:tc>
      </w:tr>
      <w:tr w14:paraId="5AF504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05" w:hRule="atLeast"/>
          <w:jc w:val="center"/>
        </w:trPr>
        <w:tc>
          <w:tcPr>
            <w:tcW w:w="9419" w:type="dxa"/>
            <w:gridSpan w:val="7"/>
          </w:tcPr>
          <w:p w14:paraId="20F12CD3">
            <w:pPr>
              <w:widowControl/>
              <w:spacing w:before="156" w:beforeLines="50" w:line="288" w:lineRule="auto"/>
              <w:ind w:left="6120" w:hanging="6120" w:hangingChars="2550"/>
              <w:jc w:val="left"/>
              <w:rPr>
                <w:rFonts w:ascii="Times New Roman" w:hAnsi="Times New Roman"/>
                <w:kern w:val="0"/>
                <w:sz w:val="24"/>
              </w:rPr>
            </w:pPr>
            <w:r>
              <w:rPr>
                <w:rFonts w:hint="eastAsia" w:ascii="Times New Roman" w:hAnsi="Times New Roman"/>
                <w:kern w:val="0"/>
                <w:sz w:val="24"/>
              </w:rPr>
              <w:t>研究生处审核意见：</w:t>
            </w:r>
          </w:p>
          <w:p w14:paraId="1088E3BD">
            <w:pPr>
              <w:widowControl/>
              <w:spacing w:before="156" w:beforeLines="50" w:line="288" w:lineRule="auto"/>
              <w:ind w:left="6120" w:hanging="6120" w:hangingChars="2550"/>
              <w:jc w:val="left"/>
              <w:rPr>
                <w:rFonts w:ascii="Times New Roman" w:hAnsi="Times New Roman"/>
                <w:kern w:val="0"/>
                <w:sz w:val="24"/>
              </w:rPr>
            </w:pPr>
          </w:p>
          <w:p w14:paraId="37A8261B">
            <w:pPr>
              <w:widowControl/>
              <w:adjustRightInd w:val="0"/>
              <w:snapToGrid w:val="0"/>
              <w:spacing w:before="156" w:beforeLines="50"/>
              <w:ind w:firstLine="4200" w:firstLineChars="1750"/>
              <w:jc w:val="left"/>
              <w:rPr>
                <w:rFonts w:ascii="Times New Roman" w:hAnsi="Times New Roman"/>
                <w:kern w:val="0"/>
                <w:sz w:val="24"/>
              </w:rPr>
            </w:pPr>
            <w:r>
              <w:rPr>
                <w:rFonts w:hint="eastAsia" w:ascii="Times New Roman" w:hAnsi="Times New Roman"/>
                <w:kern w:val="0"/>
                <w:sz w:val="24"/>
              </w:rPr>
              <w:t>研究生处负责人（签名）：</w:t>
            </w:r>
          </w:p>
          <w:p w14:paraId="42A48734">
            <w:pPr>
              <w:widowControl/>
              <w:adjustRightInd w:val="0"/>
              <w:snapToGrid w:val="0"/>
              <w:spacing w:before="156" w:beforeLines="50"/>
              <w:ind w:firstLine="5640" w:firstLineChars="2350"/>
              <w:jc w:val="left"/>
              <w:rPr>
                <w:rFonts w:ascii="Times New Roman" w:hAnsi="Times New Roman"/>
                <w:kern w:val="0"/>
                <w:sz w:val="24"/>
              </w:rPr>
            </w:pPr>
            <w:r>
              <w:rPr>
                <w:rFonts w:hint="eastAsia" w:ascii="Times New Roman" w:hAnsi="Times New Roman"/>
                <w:kern w:val="0"/>
                <w:sz w:val="24"/>
              </w:rPr>
              <w:t>年   月   日</w:t>
            </w:r>
          </w:p>
        </w:tc>
      </w:tr>
      <w:tr w14:paraId="1BD771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132" w:hRule="atLeast"/>
          <w:jc w:val="center"/>
        </w:trPr>
        <w:tc>
          <w:tcPr>
            <w:tcW w:w="9419" w:type="dxa"/>
            <w:gridSpan w:val="7"/>
            <w:vAlign w:val="center"/>
          </w:tcPr>
          <w:p w14:paraId="7195BAF5">
            <w:pPr>
              <w:widowControl/>
              <w:spacing w:before="93" w:beforeLines="30" w:line="288" w:lineRule="auto"/>
              <w:jc w:val="left"/>
              <w:rPr>
                <w:rFonts w:ascii="Times New Roman" w:hAnsi="Times New Roman"/>
                <w:kern w:val="0"/>
                <w:sz w:val="24"/>
              </w:rPr>
            </w:pPr>
            <w:r>
              <w:rPr>
                <w:rFonts w:hint="eastAsia" w:ascii="Times New Roman" w:hAnsi="Times New Roman"/>
                <w:kern w:val="0"/>
                <w:sz w:val="24"/>
              </w:rPr>
              <w:t>主管院领导审批意见：</w:t>
            </w:r>
          </w:p>
          <w:p w14:paraId="6CB1205D">
            <w:pPr>
              <w:widowControl/>
              <w:spacing w:before="93" w:beforeLines="30" w:line="288" w:lineRule="auto"/>
              <w:jc w:val="left"/>
              <w:rPr>
                <w:rFonts w:ascii="Times New Roman" w:hAnsi="Times New Roman"/>
                <w:kern w:val="0"/>
                <w:sz w:val="24"/>
              </w:rPr>
            </w:pPr>
          </w:p>
          <w:p w14:paraId="58502A0A">
            <w:pPr>
              <w:widowControl/>
              <w:spacing w:before="93" w:beforeLines="30" w:line="288" w:lineRule="auto"/>
              <w:jc w:val="left"/>
              <w:rPr>
                <w:rFonts w:ascii="Times New Roman" w:hAnsi="Times New Roman"/>
                <w:kern w:val="0"/>
                <w:sz w:val="24"/>
              </w:rPr>
            </w:pPr>
          </w:p>
          <w:p w14:paraId="6C5F427D">
            <w:pPr>
              <w:widowControl/>
              <w:spacing w:line="288" w:lineRule="auto"/>
              <w:ind w:left="6000" w:hanging="6000" w:hangingChars="2500"/>
              <w:jc w:val="left"/>
              <w:rPr>
                <w:rFonts w:ascii="Times New Roman" w:hAnsi="Times New Roman"/>
                <w:kern w:val="0"/>
                <w:sz w:val="24"/>
              </w:rPr>
            </w:pPr>
            <w:r>
              <w:rPr>
                <w:rFonts w:hint="eastAsia" w:ascii="Times New Roman" w:hAnsi="Times New Roman"/>
                <w:kern w:val="0"/>
                <w:sz w:val="24"/>
              </w:rPr>
              <w:t>签名：年月日</w:t>
            </w:r>
          </w:p>
        </w:tc>
      </w:tr>
      <w:tr w14:paraId="67ACE8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132" w:hRule="atLeast"/>
          <w:jc w:val="center"/>
        </w:trPr>
        <w:tc>
          <w:tcPr>
            <w:tcW w:w="9419" w:type="dxa"/>
            <w:gridSpan w:val="7"/>
            <w:vAlign w:val="center"/>
          </w:tcPr>
          <w:p w14:paraId="5FAA6760">
            <w:pPr>
              <w:widowControl/>
              <w:spacing w:before="93" w:beforeLines="30" w:line="288" w:lineRule="auto"/>
              <w:jc w:val="left"/>
              <w:rPr>
                <w:rFonts w:ascii="Times New Roman" w:hAnsi="Times New Roman"/>
                <w:kern w:val="0"/>
                <w:sz w:val="24"/>
              </w:rPr>
            </w:pPr>
            <w:r>
              <w:rPr>
                <w:rFonts w:hint="eastAsia" w:ascii="Times New Roman" w:hAnsi="Times New Roman"/>
                <w:kern w:val="0"/>
                <w:sz w:val="24"/>
              </w:rPr>
              <w:t>研究生处销假意见：</w:t>
            </w:r>
          </w:p>
          <w:p w14:paraId="002A552B">
            <w:pPr>
              <w:widowControl/>
              <w:spacing w:before="93" w:beforeLines="30" w:line="288" w:lineRule="auto"/>
              <w:jc w:val="left"/>
              <w:rPr>
                <w:rFonts w:ascii="Times New Roman" w:hAnsi="Times New Roman"/>
                <w:kern w:val="0"/>
                <w:sz w:val="24"/>
              </w:rPr>
            </w:pPr>
          </w:p>
          <w:p w14:paraId="60B41026">
            <w:pPr>
              <w:widowControl/>
              <w:spacing w:before="93" w:beforeLines="30" w:line="288" w:lineRule="auto"/>
              <w:jc w:val="left"/>
              <w:rPr>
                <w:rFonts w:ascii="Times New Roman" w:hAnsi="Times New Roman"/>
                <w:kern w:val="0"/>
                <w:sz w:val="24"/>
              </w:rPr>
            </w:pPr>
          </w:p>
          <w:p w14:paraId="30B67A89">
            <w:pPr>
              <w:widowControl/>
              <w:adjustRightInd w:val="0"/>
              <w:snapToGrid w:val="0"/>
              <w:spacing w:before="156" w:beforeLines="50"/>
              <w:ind w:firstLine="4200" w:firstLineChars="1750"/>
              <w:jc w:val="left"/>
              <w:rPr>
                <w:rFonts w:ascii="Times New Roman" w:hAnsi="Times New Roman"/>
                <w:kern w:val="0"/>
                <w:sz w:val="24"/>
              </w:rPr>
            </w:pPr>
            <w:r>
              <w:rPr>
                <w:rFonts w:hint="eastAsia" w:ascii="Times New Roman" w:hAnsi="Times New Roman"/>
                <w:kern w:val="0"/>
                <w:sz w:val="24"/>
              </w:rPr>
              <w:t>研究生处负责人（签名）：</w:t>
            </w:r>
          </w:p>
          <w:p w14:paraId="18908F6D">
            <w:pPr>
              <w:widowControl/>
              <w:spacing w:before="93" w:beforeLines="30" w:line="288" w:lineRule="auto"/>
              <w:ind w:firstLine="5880" w:firstLineChars="2450"/>
              <w:jc w:val="left"/>
              <w:rPr>
                <w:rFonts w:ascii="Times New Roman" w:hAnsi="Times New Roman"/>
                <w:kern w:val="0"/>
                <w:sz w:val="24"/>
              </w:rPr>
            </w:pPr>
            <w:r>
              <w:rPr>
                <w:rFonts w:hint="eastAsia" w:ascii="Times New Roman" w:hAnsi="Times New Roman"/>
                <w:kern w:val="0"/>
                <w:sz w:val="24"/>
              </w:rPr>
              <w:t>年   月   日</w:t>
            </w:r>
          </w:p>
        </w:tc>
      </w:tr>
    </w:tbl>
    <w:p w14:paraId="6D10A027">
      <w:pPr>
        <w:spacing w:line="480" w:lineRule="exact"/>
        <w:jc w:val="left"/>
        <w:rPr>
          <w:rFonts w:asciiTheme="minorEastAsia" w:hAnsiTheme="minorEastAsia"/>
          <w:sz w:val="24"/>
        </w:rPr>
      </w:pPr>
      <w:r>
        <w:rPr>
          <w:rFonts w:hint="eastAsia" w:asciiTheme="minorEastAsia" w:hAnsiTheme="minorEastAsia"/>
          <w:sz w:val="24"/>
        </w:rPr>
        <w:t>备注：请同时提交旅行社的资质证明、报名表、所付全额旅游费发票等材料。</w:t>
      </w:r>
    </w:p>
    <w:p w14:paraId="2F4979BE">
      <w:pPr>
        <w:snapToGrid w:val="0"/>
        <w:jc w:val="center"/>
        <w:rPr>
          <w:rFonts w:asciiTheme="minorEastAsia" w:hAnsiTheme="minorEastAsia"/>
          <w:sz w:val="44"/>
          <w:szCs w:val="44"/>
        </w:rPr>
        <w:sectPr>
          <w:pgSz w:w="11906" w:h="16838"/>
          <w:pgMar w:top="1440" w:right="1800" w:bottom="1440" w:left="1800" w:header="851" w:footer="992" w:gutter="0"/>
          <w:cols w:space="425" w:num="1"/>
          <w:docGrid w:type="lines" w:linePitch="312" w:charSpace="0"/>
        </w:sectPr>
      </w:pPr>
    </w:p>
    <w:p w14:paraId="56EE8664">
      <w:pPr>
        <w:widowControl/>
        <w:spacing w:line="600" w:lineRule="exact"/>
        <w:jc w:val="center"/>
        <w:rPr>
          <w:rFonts w:ascii="方正小标宋简体" w:hAnsi="宋体" w:eastAsia="方正小标宋简体" w:cs="宋体"/>
          <w:b/>
          <w:kern w:val="0"/>
          <w:sz w:val="36"/>
          <w:szCs w:val="32"/>
        </w:rPr>
      </w:pPr>
      <w:r>
        <w:rPr>
          <w:rFonts w:hint="eastAsia" w:ascii="方正小标宋简体" w:hAnsi="宋体" w:eastAsia="方正小标宋简体" w:cs="宋体"/>
          <w:b/>
          <w:kern w:val="0"/>
          <w:sz w:val="36"/>
          <w:szCs w:val="32"/>
        </w:rPr>
        <w:t>中国科学院上海高等研究院研究生</w:t>
      </w:r>
    </w:p>
    <w:p w14:paraId="600357C7">
      <w:pPr>
        <w:widowControl/>
        <w:spacing w:line="600" w:lineRule="exact"/>
        <w:jc w:val="center"/>
        <w:rPr>
          <w:rFonts w:ascii="方正小标宋简体" w:hAnsi="宋体" w:eastAsia="方正小标宋简体" w:cs="宋体"/>
          <w:b/>
          <w:kern w:val="0"/>
          <w:sz w:val="36"/>
          <w:szCs w:val="32"/>
        </w:rPr>
      </w:pPr>
      <w:r>
        <w:rPr>
          <w:rFonts w:hint="eastAsia" w:ascii="方正小标宋简体" w:hAnsi="宋体" w:eastAsia="方正小标宋简体" w:cs="宋体"/>
          <w:b/>
          <w:kern w:val="0"/>
          <w:sz w:val="36"/>
          <w:szCs w:val="32"/>
        </w:rPr>
        <w:t>因私出国(境)安全承诺书</w:t>
      </w:r>
    </w:p>
    <w:p w14:paraId="448CCFC3">
      <w:pPr>
        <w:snapToGrid w:val="0"/>
        <w:jc w:val="center"/>
        <w:rPr>
          <w:rFonts w:ascii="仿宋_GB2312" w:hAnsi="宋体" w:eastAsia="仿宋_GB2312" w:cs="宋体"/>
          <w:kern w:val="0"/>
          <w:sz w:val="32"/>
          <w:szCs w:val="32"/>
        </w:rPr>
      </w:pPr>
    </w:p>
    <w:p w14:paraId="1F085D12">
      <w:pPr>
        <w:snapToGrid w:val="0"/>
        <w:spacing w:line="312" w:lineRule="auto"/>
        <w:ind w:firstLine="640" w:firstLineChars="200"/>
        <w:rPr>
          <w:rFonts w:ascii="仿宋_GB2312" w:hAnsi="宋体" w:eastAsia="仿宋_GB2312" w:cs="宋体"/>
          <w:kern w:val="0"/>
          <w:sz w:val="32"/>
          <w:szCs w:val="32"/>
        </w:rPr>
      </w:pPr>
      <w:r>
        <w:rPr>
          <w:rFonts w:hint="eastAsia" w:ascii="仿宋_GB2312" w:hAnsi="宋体" w:eastAsia="仿宋_GB2312" w:cs="宋体"/>
          <w:kern w:val="0"/>
          <w:sz w:val="32"/>
          <w:szCs w:val="32"/>
        </w:rPr>
        <w:t>本人（身份证号：），拟自费于年月日至年月日赴       （国家/地区）旅游、探亲访友，现经本人与家长或配偶、导师共同协商，现郑重承诺：</w:t>
      </w:r>
    </w:p>
    <w:p w14:paraId="1C833748">
      <w:pPr>
        <w:snapToGrid w:val="0"/>
        <w:spacing w:line="312" w:lineRule="auto"/>
        <w:ind w:firstLine="640" w:firstLineChars="200"/>
        <w:rPr>
          <w:rFonts w:ascii="仿宋_GB2312" w:hAnsi="宋体" w:eastAsia="仿宋_GB2312" w:cs="宋体"/>
          <w:kern w:val="0"/>
          <w:sz w:val="32"/>
          <w:szCs w:val="32"/>
        </w:rPr>
      </w:pPr>
      <w:r>
        <w:rPr>
          <w:rFonts w:hint="eastAsia" w:ascii="仿宋_GB2312" w:hAnsi="宋体" w:eastAsia="仿宋_GB2312" w:cs="宋体"/>
          <w:kern w:val="0"/>
          <w:sz w:val="32"/>
          <w:szCs w:val="32"/>
        </w:rPr>
        <w:t>1. 因私出国（境）活动已征得家长或配偶及导师的同意。</w:t>
      </w:r>
    </w:p>
    <w:p w14:paraId="5392DE39">
      <w:pPr>
        <w:snapToGrid w:val="0"/>
        <w:spacing w:line="312" w:lineRule="auto"/>
        <w:ind w:firstLine="640" w:firstLineChars="200"/>
        <w:rPr>
          <w:rFonts w:ascii="仿宋_GB2312" w:hAnsi="宋体" w:eastAsia="仿宋_GB2312" w:cs="宋体"/>
          <w:kern w:val="0"/>
          <w:sz w:val="32"/>
          <w:szCs w:val="32"/>
        </w:rPr>
      </w:pPr>
      <w:r>
        <w:rPr>
          <w:rFonts w:hint="eastAsia" w:ascii="仿宋_GB2312" w:hAnsi="宋体" w:eastAsia="仿宋_GB2312" w:cs="宋体"/>
          <w:kern w:val="0"/>
          <w:sz w:val="32"/>
          <w:szCs w:val="32"/>
        </w:rPr>
        <w:t>2.</w:t>
      </w:r>
      <w:r>
        <w:rPr>
          <w:rFonts w:ascii="仿宋_GB2312" w:hAnsi="宋体" w:eastAsia="仿宋_GB2312" w:cs="宋体"/>
          <w:kern w:val="0"/>
          <w:sz w:val="32"/>
          <w:szCs w:val="32"/>
        </w:rPr>
        <w:t xml:space="preserve"> </w:t>
      </w:r>
      <w:r>
        <w:rPr>
          <w:rFonts w:hint="eastAsia" w:ascii="仿宋_GB2312" w:hAnsi="宋体" w:eastAsia="仿宋_GB2312" w:cs="宋体"/>
          <w:kern w:val="0"/>
          <w:sz w:val="32"/>
          <w:szCs w:val="32"/>
        </w:rPr>
        <w:t>本人承诺高度重视自身安全，加强自我保护、自我防范意识，已购买各种出国/境相关保险，坚决杜绝各种存在安全隐患的行为。</w:t>
      </w:r>
    </w:p>
    <w:p w14:paraId="317BEFF1">
      <w:pPr>
        <w:snapToGrid w:val="0"/>
        <w:spacing w:line="312" w:lineRule="auto"/>
        <w:ind w:firstLine="640" w:firstLineChars="200"/>
        <w:rPr>
          <w:rFonts w:ascii="仿宋_GB2312" w:hAnsi="宋体" w:eastAsia="仿宋_GB2312" w:cs="宋体"/>
          <w:kern w:val="0"/>
          <w:sz w:val="32"/>
          <w:szCs w:val="32"/>
        </w:rPr>
      </w:pPr>
      <w:r>
        <w:rPr>
          <w:rFonts w:hint="eastAsia" w:ascii="仿宋_GB2312" w:hAnsi="宋体" w:eastAsia="仿宋_GB2312" w:cs="宋体"/>
          <w:kern w:val="0"/>
          <w:sz w:val="32"/>
          <w:szCs w:val="32"/>
        </w:rPr>
        <w:t>3.</w:t>
      </w:r>
      <w:r>
        <w:rPr>
          <w:rFonts w:ascii="仿宋_GB2312" w:hAnsi="宋体" w:eastAsia="仿宋_GB2312" w:cs="宋体"/>
          <w:kern w:val="0"/>
          <w:sz w:val="32"/>
          <w:szCs w:val="32"/>
        </w:rPr>
        <w:t xml:space="preserve"> </w:t>
      </w:r>
      <w:r>
        <w:rPr>
          <w:rFonts w:hint="eastAsia" w:ascii="仿宋_GB2312" w:hAnsi="宋体" w:eastAsia="仿宋_GB2312" w:cs="宋体"/>
          <w:kern w:val="0"/>
          <w:sz w:val="32"/>
          <w:szCs w:val="32"/>
        </w:rPr>
        <w:t>本人承诺出国（境）期间，将主动与家长或配偶/导师保持联系，及时汇报人身安全情况。</w:t>
      </w:r>
    </w:p>
    <w:p w14:paraId="3722A726">
      <w:pPr>
        <w:snapToGrid w:val="0"/>
        <w:spacing w:line="312" w:lineRule="auto"/>
        <w:ind w:firstLine="640" w:firstLineChars="200"/>
        <w:rPr>
          <w:rFonts w:ascii="仿宋_GB2312" w:hAnsi="宋体" w:eastAsia="仿宋_GB2312" w:cs="宋体"/>
          <w:kern w:val="0"/>
          <w:sz w:val="32"/>
          <w:szCs w:val="32"/>
        </w:rPr>
      </w:pPr>
      <w:r>
        <w:rPr>
          <w:rFonts w:hint="eastAsia" w:ascii="仿宋_GB2312" w:hAnsi="宋体" w:eastAsia="仿宋_GB2312" w:cs="宋体"/>
          <w:kern w:val="0"/>
          <w:sz w:val="32"/>
          <w:szCs w:val="32"/>
        </w:rPr>
        <w:t>4.</w:t>
      </w:r>
      <w:r>
        <w:rPr>
          <w:rFonts w:ascii="仿宋_GB2312" w:hAnsi="宋体" w:eastAsia="仿宋_GB2312" w:cs="宋体"/>
          <w:kern w:val="0"/>
          <w:sz w:val="32"/>
          <w:szCs w:val="32"/>
        </w:rPr>
        <w:t xml:space="preserve"> </w:t>
      </w:r>
      <w:r>
        <w:rPr>
          <w:rFonts w:hint="eastAsia" w:ascii="仿宋_GB2312" w:hAnsi="宋体" w:eastAsia="仿宋_GB2312" w:cs="宋体"/>
          <w:kern w:val="0"/>
          <w:sz w:val="32"/>
          <w:szCs w:val="32"/>
        </w:rPr>
        <w:t>本人承诺在国外旅游期间严格遵守国外的法律、法规。如因发生违法违纪事件造成不良后果，上述行为所产生的一切连带责任均自行承担。</w:t>
      </w:r>
    </w:p>
    <w:p w14:paraId="2A893383">
      <w:pPr>
        <w:snapToGrid w:val="0"/>
        <w:spacing w:line="312" w:lineRule="auto"/>
        <w:ind w:firstLine="640" w:firstLineChars="200"/>
        <w:rPr>
          <w:rFonts w:ascii="仿宋_GB2312" w:hAnsi="宋体" w:eastAsia="仿宋_GB2312" w:cs="宋体"/>
          <w:kern w:val="0"/>
          <w:sz w:val="32"/>
          <w:szCs w:val="32"/>
        </w:rPr>
      </w:pPr>
      <w:r>
        <w:rPr>
          <w:rFonts w:hint="eastAsia" w:ascii="仿宋_GB2312" w:hAnsi="宋体" w:eastAsia="仿宋_GB2312" w:cs="宋体"/>
          <w:kern w:val="0"/>
          <w:sz w:val="32"/>
          <w:szCs w:val="32"/>
        </w:rPr>
        <w:t>5.</w:t>
      </w:r>
      <w:r>
        <w:rPr>
          <w:rFonts w:ascii="仿宋_GB2312" w:hAnsi="宋体" w:eastAsia="仿宋_GB2312" w:cs="宋体"/>
          <w:kern w:val="0"/>
          <w:sz w:val="32"/>
          <w:szCs w:val="32"/>
        </w:rPr>
        <w:t xml:space="preserve"> </w:t>
      </w:r>
      <w:r>
        <w:rPr>
          <w:rFonts w:hint="eastAsia" w:ascii="仿宋_GB2312" w:hAnsi="宋体" w:eastAsia="仿宋_GB2312" w:cs="宋体"/>
          <w:kern w:val="0"/>
          <w:sz w:val="32"/>
          <w:szCs w:val="32"/>
        </w:rPr>
        <w:t>按期回国，回国三天内（如正值寒暑假、国家法定假期，请在正常假期结束后）到研究生处销假，并将因私护照交由院里保管。</w:t>
      </w:r>
    </w:p>
    <w:p w14:paraId="687737BC">
      <w:pPr>
        <w:snapToGrid w:val="0"/>
        <w:spacing w:line="312" w:lineRule="auto"/>
        <w:ind w:firstLine="640" w:firstLineChars="200"/>
        <w:rPr>
          <w:rFonts w:ascii="仿宋_GB2312" w:hAnsi="宋体" w:eastAsia="仿宋_GB2312" w:cs="宋体"/>
          <w:kern w:val="0"/>
          <w:sz w:val="32"/>
          <w:szCs w:val="32"/>
        </w:rPr>
      </w:pPr>
      <w:r>
        <w:rPr>
          <w:rFonts w:hint="eastAsia" w:ascii="仿宋_GB2312" w:hAnsi="宋体" w:eastAsia="仿宋_GB2312" w:cs="宋体"/>
          <w:kern w:val="0"/>
          <w:sz w:val="32"/>
          <w:szCs w:val="32"/>
        </w:rPr>
        <w:t>本人、家长或配偶及导师孰知并认真履行以上承诺，接受院里的检查、监督。如违反上述承诺，所造成的后果和任何损失，均由本人负责。</w:t>
      </w:r>
    </w:p>
    <w:p w14:paraId="2F489C46">
      <w:pPr>
        <w:snapToGrid w:val="0"/>
        <w:spacing w:line="312" w:lineRule="auto"/>
        <w:rPr>
          <w:rFonts w:ascii="仿宋_GB2312" w:hAnsi="宋体" w:eastAsia="仿宋_GB2312" w:cs="宋体"/>
          <w:kern w:val="0"/>
          <w:sz w:val="32"/>
          <w:szCs w:val="32"/>
        </w:rPr>
      </w:pPr>
    </w:p>
    <w:p w14:paraId="2520427F">
      <w:pPr>
        <w:snapToGrid w:val="0"/>
        <w:spacing w:line="312" w:lineRule="auto"/>
        <w:rPr>
          <w:rFonts w:ascii="仿宋_GB2312" w:hAnsi="宋体" w:eastAsia="仿宋_GB2312" w:cs="宋体"/>
          <w:kern w:val="0"/>
          <w:sz w:val="32"/>
          <w:szCs w:val="32"/>
        </w:rPr>
      </w:pPr>
      <w:r>
        <w:rPr>
          <w:rFonts w:hint="eastAsia" w:ascii="仿宋_GB2312" w:hAnsi="宋体" w:eastAsia="仿宋_GB2312" w:cs="宋体"/>
          <w:kern w:val="0"/>
          <w:sz w:val="32"/>
          <w:szCs w:val="32"/>
        </w:rPr>
        <w:t>承诺人（签名）：       联系方式：         年   月  日</w:t>
      </w:r>
    </w:p>
    <w:p w14:paraId="4838B60A">
      <w:pPr>
        <w:snapToGrid w:val="0"/>
        <w:spacing w:line="312" w:lineRule="auto"/>
        <w:rPr>
          <w:rFonts w:ascii="仿宋_GB2312" w:hAnsi="宋体" w:eastAsia="仿宋_GB2312" w:cs="宋体"/>
          <w:kern w:val="0"/>
          <w:sz w:val="32"/>
          <w:szCs w:val="32"/>
        </w:rPr>
      </w:pPr>
      <w:r>
        <w:rPr>
          <w:rFonts w:hint="eastAsia" w:ascii="仿宋_GB2312" w:hAnsi="宋体" w:eastAsia="仿宋_GB2312" w:cs="宋体"/>
          <w:kern w:val="0"/>
          <w:sz w:val="32"/>
          <w:szCs w:val="32"/>
        </w:rPr>
        <w:t>家长或配偶（签名）：   联系方式：         年   月  日</w:t>
      </w:r>
    </w:p>
    <w:p w14:paraId="71DEA26C">
      <w:pPr>
        <w:snapToGrid w:val="0"/>
        <w:spacing w:line="312" w:lineRule="auto"/>
        <w:rPr>
          <w:rFonts w:ascii="仿宋_GB2312" w:hAnsi="宋体" w:eastAsia="仿宋_GB2312" w:cs="宋体"/>
          <w:kern w:val="0"/>
          <w:sz w:val="32"/>
          <w:szCs w:val="32"/>
        </w:rPr>
      </w:pPr>
      <w:r>
        <w:rPr>
          <w:rFonts w:hint="eastAsia" w:ascii="仿宋_GB2312" w:hAnsi="宋体" w:eastAsia="仿宋_GB2312" w:cs="宋体"/>
          <w:kern w:val="0"/>
          <w:sz w:val="32"/>
          <w:szCs w:val="32"/>
        </w:rPr>
        <w:t>导师（签名）：联系方式：                  年   月  日</w:t>
      </w:r>
    </w:p>
    <w:p w14:paraId="66E51BEE">
      <w:pPr>
        <w:spacing w:line="600" w:lineRule="exact"/>
        <w:rPr>
          <w:rFonts w:ascii="仿宋_GB2312" w:hAnsi="宋体" w:eastAsia="仿宋_GB2312" w:cs="宋体"/>
          <w:kern w:val="0"/>
          <w:sz w:val="32"/>
          <w:szCs w:val="32"/>
        </w:rPr>
      </w:pPr>
    </w:p>
    <w:p w14:paraId="61C4028C">
      <w:pPr>
        <w:spacing w:before="156" w:line="600" w:lineRule="exact"/>
        <w:jc w:val="center"/>
        <w:rPr>
          <w:rFonts w:ascii="方正小标宋简体" w:hAnsi="黑体" w:eastAsia="方正小标宋简体"/>
          <w:b/>
          <w:sz w:val="36"/>
          <w:szCs w:val="36"/>
          <w:highlight w:val="yellow"/>
        </w:rPr>
      </w:pPr>
      <w:r>
        <w:rPr>
          <w:rFonts w:hint="eastAsia" w:ascii="方正小标宋简体" w:hAnsi="黑体" w:eastAsia="方正小标宋简体"/>
          <w:b/>
          <w:sz w:val="36"/>
          <w:szCs w:val="36"/>
          <w:highlight w:val="yellow"/>
        </w:rPr>
        <w:t>中国科学院上海高等研究院</w:t>
      </w:r>
    </w:p>
    <w:p w14:paraId="4A39FB12">
      <w:pPr>
        <w:spacing w:before="156" w:line="600" w:lineRule="exact"/>
        <w:jc w:val="center"/>
        <w:rPr>
          <w:rFonts w:ascii="方正小标宋简体" w:hAnsi="黑体" w:eastAsia="方正小标宋简体"/>
          <w:b/>
          <w:sz w:val="36"/>
          <w:szCs w:val="36"/>
        </w:rPr>
      </w:pPr>
      <w:r>
        <w:rPr>
          <w:rFonts w:hint="eastAsia" w:ascii="方正小标宋简体" w:hAnsi="黑体" w:eastAsia="方正小标宋简体"/>
          <w:b/>
          <w:sz w:val="36"/>
          <w:szCs w:val="36"/>
          <w:highlight w:val="yellow"/>
        </w:rPr>
        <w:t>国际间研究生交流计划管理办法</w:t>
      </w:r>
    </w:p>
    <w:p w14:paraId="4F86E23D">
      <w:pPr>
        <w:spacing w:line="600" w:lineRule="exact"/>
        <w:jc w:val="center"/>
        <w:rPr>
          <w:rFonts w:ascii="Times New Roman" w:hAnsi="Times New Roman" w:eastAsia="仿宋_GB2312"/>
          <w:sz w:val="32"/>
          <w:szCs w:val="32"/>
        </w:rPr>
      </w:pPr>
      <w:r>
        <w:rPr>
          <w:rFonts w:hint="eastAsia" w:ascii="Times New Roman" w:hAnsi="Times New Roman" w:eastAsia="仿宋_GB2312"/>
          <w:sz w:val="32"/>
          <w:szCs w:val="32"/>
        </w:rPr>
        <w:t>(沪高院发科字</w:t>
      </w:r>
      <w:r>
        <w:rPr>
          <w:rFonts w:ascii="Times New Roman" w:hAnsi="Times New Roman" w:eastAsia="仿宋_GB2312"/>
          <w:sz w:val="32"/>
          <w:szCs w:val="32"/>
        </w:rPr>
        <w:t>〔2015〕53</w:t>
      </w:r>
      <w:r>
        <w:rPr>
          <w:rFonts w:hint="eastAsia" w:ascii="Times New Roman" w:hAnsi="Times New Roman" w:eastAsia="仿宋_GB2312"/>
          <w:sz w:val="32"/>
          <w:szCs w:val="32"/>
        </w:rPr>
        <w:t>号，</w:t>
      </w:r>
      <w:r>
        <w:rPr>
          <w:rFonts w:ascii="Times New Roman" w:hAnsi="Times New Roman" w:eastAsia="仿宋_GB2312"/>
          <w:sz w:val="32"/>
          <w:szCs w:val="32"/>
        </w:rPr>
        <w:t>2015-12-9</w:t>
      </w:r>
      <w:r>
        <w:rPr>
          <w:rFonts w:hint="eastAsia" w:ascii="Times New Roman" w:hAnsi="Times New Roman" w:eastAsia="仿宋_GB2312"/>
          <w:sz w:val="32"/>
          <w:szCs w:val="32"/>
        </w:rPr>
        <w:t>印发)</w:t>
      </w:r>
    </w:p>
    <w:p w14:paraId="319628DE">
      <w:pPr>
        <w:spacing w:line="600" w:lineRule="exact"/>
        <w:jc w:val="center"/>
        <w:rPr>
          <w:rFonts w:ascii="方正小标宋_GBK" w:hAnsi="Times New Roman" w:eastAsia="方正小标宋_GBK"/>
          <w:spacing w:val="20"/>
          <w:sz w:val="36"/>
          <w:szCs w:val="36"/>
        </w:rPr>
      </w:pPr>
    </w:p>
    <w:p w14:paraId="2B50E820">
      <w:pPr>
        <w:adjustRightInd w:val="0"/>
        <w:snapToGrid w:val="0"/>
        <w:spacing w:line="560" w:lineRule="exact"/>
        <w:ind w:firstLine="640" w:firstLineChars="200"/>
        <w:rPr>
          <w:rFonts w:ascii="仿宋_GB2312" w:hAnsi="Times New Roman" w:eastAsia="仿宋_GB2312"/>
          <w:sz w:val="32"/>
        </w:rPr>
      </w:pPr>
      <w:r>
        <w:rPr>
          <w:rFonts w:hint="eastAsia" w:ascii="仿宋_GB2312" w:hAnsi="Times New Roman" w:eastAsia="仿宋_GB2312"/>
          <w:sz w:val="32"/>
        </w:rPr>
        <w:t>为进一步落实我院“一三五”发展</w:t>
      </w:r>
      <w:r>
        <w:rPr>
          <w:rFonts w:hint="eastAsia" w:ascii="仿宋_GB2312" w:eastAsia="仿宋_GB2312"/>
          <w:sz w:val="32"/>
          <w:szCs w:val="32"/>
        </w:rPr>
        <w:t>战略</w:t>
      </w:r>
      <w:r>
        <w:rPr>
          <w:rFonts w:hint="eastAsia" w:ascii="仿宋_GB2312" w:hAnsi="Times New Roman" w:eastAsia="仿宋_GB2312"/>
          <w:sz w:val="32"/>
        </w:rPr>
        <w:t xml:space="preserve">，强化与境外知名大学、研究机构的合作关系，提升我院国际影响力，拓宽在学研究生国际化视野，经院领导研究决定面向全院开展国际间研究生交流计划。为规范该交流计划执行过程中的相关程序，特制订此管理办法。 </w:t>
      </w:r>
    </w:p>
    <w:p w14:paraId="412127EA">
      <w:pPr>
        <w:spacing w:before="156" w:beforeLines="50" w:after="156" w:afterLines="50" w:line="560" w:lineRule="exact"/>
        <w:jc w:val="center"/>
        <w:rPr>
          <w:rFonts w:ascii="Times New Roman" w:hAnsi="Times New Roman" w:eastAsia="黑体"/>
          <w:sz w:val="32"/>
          <w:szCs w:val="32"/>
        </w:rPr>
      </w:pPr>
      <w:r>
        <w:rPr>
          <w:rFonts w:hint="eastAsia" w:ascii="Times New Roman" w:hAnsi="Times New Roman" w:eastAsia="黑体"/>
          <w:sz w:val="32"/>
          <w:szCs w:val="32"/>
        </w:rPr>
        <w:t>第一章 总则</w:t>
      </w:r>
    </w:p>
    <w:p w14:paraId="68BCB893">
      <w:pPr>
        <w:adjustRightInd w:val="0"/>
        <w:snapToGrid w:val="0"/>
        <w:spacing w:line="560" w:lineRule="exact"/>
        <w:ind w:firstLine="643" w:firstLineChars="200"/>
        <w:rPr>
          <w:rFonts w:ascii="仿宋_GB2312" w:hAnsi="Times New Roman" w:eastAsia="仿宋_GB2312"/>
          <w:sz w:val="32"/>
        </w:rPr>
      </w:pPr>
      <w:r>
        <w:rPr>
          <w:rFonts w:hint="eastAsia" w:ascii="仿宋_GB2312" w:hAnsi="Times New Roman" w:eastAsia="仿宋_GB2312"/>
          <w:b/>
          <w:sz w:val="32"/>
        </w:rPr>
        <w:t xml:space="preserve">第一条 </w:t>
      </w:r>
      <w:r>
        <w:rPr>
          <w:rFonts w:hint="eastAsia" w:ascii="仿宋_GB2312" w:hAnsi="Times New Roman" w:eastAsia="仿宋_GB2312"/>
          <w:sz w:val="32"/>
        </w:rPr>
        <w:t xml:space="preserve">本管理办法中所称国际间研究生交流计划（以下简称：计划）是指基于校际合作在我院与外国大学、科研、教育机构之间开展的研究生短期（0-3 个月）或中长期（3-18个月）交流互访活动。 </w:t>
      </w:r>
    </w:p>
    <w:p w14:paraId="32430459">
      <w:pPr>
        <w:adjustRightInd w:val="0"/>
        <w:snapToGrid w:val="0"/>
        <w:spacing w:line="560" w:lineRule="exact"/>
        <w:ind w:firstLine="643" w:firstLineChars="200"/>
        <w:rPr>
          <w:rFonts w:ascii="仿宋_GB2312" w:hAnsi="Times New Roman" w:eastAsia="仿宋_GB2312"/>
          <w:sz w:val="32"/>
        </w:rPr>
      </w:pPr>
      <w:r>
        <w:rPr>
          <w:rFonts w:hint="eastAsia" w:ascii="仿宋_GB2312" w:hAnsi="Times New Roman" w:eastAsia="仿宋_GB2312"/>
          <w:b/>
          <w:sz w:val="32"/>
        </w:rPr>
        <w:t>第二条</w:t>
      </w:r>
      <w:r>
        <w:rPr>
          <w:rFonts w:hint="eastAsia" w:ascii="仿宋_GB2312" w:hAnsi="Times New Roman" w:eastAsia="仿宋_GB2312"/>
          <w:sz w:val="32"/>
        </w:rPr>
        <w:t xml:space="preserve"> 计划所涉及的研究生包括我院和外方科研、教育机构的在读研究生（包括硕士、博士）。 </w:t>
      </w:r>
    </w:p>
    <w:p w14:paraId="165DCBB6">
      <w:pPr>
        <w:adjustRightInd w:val="0"/>
        <w:snapToGrid w:val="0"/>
        <w:spacing w:line="560" w:lineRule="exact"/>
        <w:ind w:firstLine="643" w:firstLineChars="200"/>
        <w:rPr>
          <w:rFonts w:ascii="仿宋_GB2312" w:hAnsi="Times New Roman" w:eastAsia="仿宋_GB2312"/>
          <w:sz w:val="32"/>
        </w:rPr>
      </w:pPr>
      <w:r>
        <w:rPr>
          <w:rFonts w:hint="eastAsia" w:ascii="仿宋_GB2312" w:hAnsi="Times New Roman" w:eastAsia="仿宋_GB2312"/>
          <w:b/>
          <w:sz w:val="32"/>
        </w:rPr>
        <w:t>第三条</w:t>
      </w:r>
      <w:r>
        <w:rPr>
          <w:rFonts w:hint="eastAsia" w:ascii="仿宋_GB2312" w:hAnsi="Times New Roman" w:eastAsia="仿宋_GB2312"/>
          <w:sz w:val="32"/>
        </w:rPr>
        <w:t xml:space="preserve"> 计划具体形式包括国外研究生来访交流和我院研究生出访学习。 </w:t>
      </w:r>
    </w:p>
    <w:p w14:paraId="6D196766">
      <w:pPr>
        <w:adjustRightInd w:val="0"/>
        <w:snapToGrid w:val="0"/>
        <w:spacing w:line="560" w:lineRule="exact"/>
        <w:ind w:firstLine="643" w:firstLineChars="200"/>
        <w:rPr>
          <w:rFonts w:ascii="仿宋_GB2312" w:hAnsi="Times New Roman" w:eastAsia="仿宋_GB2312"/>
          <w:sz w:val="32"/>
        </w:rPr>
      </w:pPr>
      <w:r>
        <w:rPr>
          <w:rFonts w:hint="eastAsia" w:ascii="仿宋_GB2312" w:hAnsi="Times New Roman" w:eastAsia="仿宋_GB2312"/>
          <w:b/>
          <w:sz w:val="32"/>
        </w:rPr>
        <w:t>第四条</w:t>
      </w:r>
      <w:r>
        <w:rPr>
          <w:rFonts w:hint="eastAsia" w:ascii="仿宋_GB2312" w:hAnsi="Times New Roman" w:eastAsia="仿宋_GB2312"/>
          <w:sz w:val="32"/>
        </w:rPr>
        <w:t xml:space="preserve"> 计划的合作方应为国际知名大学或研究机构，具有一定的国际影响力，其教育水平和科研能力应与我院相当，参与交流的学院或部门在研究方向上应与我院对口中心或课题组具有共同的科研方向。</w:t>
      </w:r>
    </w:p>
    <w:p w14:paraId="20CBCD05">
      <w:pPr>
        <w:adjustRightInd w:val="0"/>
        <w:snapToGrid w:val="0"/>
        <w:spacing w:line="560" w:lineRule="exact"/>
        <w:ind w:firstLine="643" w:firstLineChars="200"/>
        <w:rPr>
          <w:rFonts w:ascii="Times New Roman" w:hAnsi="Times New Roman" w:eastAsia="仿宋"/>
          <w:sz w:val="32"/>
        </w:rPr>
      </w:pPr>
      <w:r>
        <w:rPr>
          <w:rFonts w:hint="eastAsia" w:ascii="仿宋_GB2312" w:hAnsi="Times New Roman" w:eastAsia="仿宋_GB2312"/>
          <w:b/>
          <w:sz w:val="32"/>
        </w:rPr>
        <w:t>第五条</w:t>
      </w:r>
      <w:r>
        <w:rPr>
          <w:rFonts w:hint="eastAsia" w:ascii="仿宋_GB2312" w:hAnsi="Times New Roman" w:eastAsia="仿宋_GB2312"/>
          <w:sz w:val="32"/>
        </w:rPr>
        <w:t xml:space="preserve"> 科技发展处国际合作办公室对计划的执行进行统一归口管理，主要负责与外方单位联络、学生出访手续的办理;研究生处主要负责来访/出访学生学习相关管理。接收来访学生的导师负责来访学生的科研及日常生活管理。</w:t>
      </w:r>
      <w:r>
        <w:rPr>
          <w:rFonts w:hint="eastAsia" w:ascii="Times New Roman" w:hAnsi="Times New Roman" w:eastAsia="仿宋"/>
          <w:sz w:val="32"/>
        </w:rPr>
        <w:t xml:space="preserve"> </w:t>
      </w:r>
    </w:p>
    <w:p w14:paraId="6C0CBEE6">
      <w:pPr>
        <w:adjustRightInd w:val="0"/>
        <w:snapToGrid w:val="0"/>
        <w:spacing w:before="156" w:beforeLines="50" w:after="156" w:afterLines="50" w:line="560" w:lineRule="exact"/>
        <w:jc w:val="center"/>
        <w:rPr>
          <w:rFonts w:ascii="Times New Roman" w:hAnsi="Times New Roman" w:eastAsia="黑体"/>
          <w:sz w:val="32"/>
          <w:szCs w:val="32"/>
        </w:rPr>
      </w:pPr>
      <w:r>
        <w:rPr>
          <w:rFonts w:hint="eastAsia" w:ascii="Times New Roman" w:hAnsi="Times New Roman" w:eastAsia="黑体"/>
          <w:sz w:val="32"/>
          <w:szCs w:val="32"/>
        </w:rPr>
        <w:t xml:space="preserve">第二章 申报与审批 </w:t>
      </w:r>
    </w:p>
    <w:p w14:paraId="33A8C903">
      <w:pPr>
        <w:adjustRightInd w:val="0"/>
        <w:snapToGrid w:val="0"/>
        <w:spacing w:line="560" w:lineRule="exact"/>
        <w:ind w:firstLine="643" w:firstLineChars="200"/>
        <w:rPr>
          <w:rFonts w:ascii="仿宋_GB2312" w:hAnsi="Times New Roman" w:eastAsia="仿宋_GB2312"/>
          <w:sz w:val="32"/>
        </w:rPr>
      </w:pPr>
      <w:r>
        <w:rPr>
          <w:rFonts w:hint="eastAsia" w:ascii="仿宋_GB2312" w:hAnsi="Times New Roman" w:eastAsia="仿宋_GB2312"/>
          <w:b/>
          <w:sz w:val="32"/>
        </w:rPr>
        <w:t>第六条</w:t>
      </w:r>
      <w:r>
        <w:rPr>
          <w:rFonts w:hint="eastAsia" w:ascii="仿宋_GB2312" w:hAnsi="Times New Roman" w:eastAsia="仿宋_GB2312"/>
          <w:sz w:val="32"/>
        </w:rPr>
        <w:t xml:space="preserve"> 根据不同外方单位，计划分批次不定期执行。每批次计划按以下步骤执行： </w:t>
      </w:r>
    </w:p>
    <w:p w14:paraId="56155548">
      <w:pPr>
        <w:adjustRightInd w:val="0"/>
        <w:snapToGrid w:val="0"/>
        <w:spacing w:line="560" w:lineRule="exact"/>
        <w:ind w:firstLine="640" w:firstLineChars="200"/>
        <w:rPr>
          <w:rFonts w:ascii="仿宋_GB2312" w:hAnsi="Times New Roman" w:eastAsia="仿宋_GB2312"/>
          <w:sz w:val="32"/>
        </w:rPr>
      </w:pPr>
      <w:r>
        <w:rPr>
          <w:rFonts w:hint="eastAsia" w:ascii="仿宋_GB2312" w:hAnsi="Times New Roman" w:eastAsia="仿宋_GB2312"/>
          <w:sz w:val="32"/>
        </w:rPr>
        <w:t xml:space="preserve">1．由国际合作办公室或高研院学生导师与外方沟通学生名额、研究方向/内容、经费管理等操作细则； </w:t>
      </w:r>
    </w:p>
    <w:p w14:paraId="606098E4">
      <w:pPr>
        <w:adjustRightInd w:val="0"/>
        <w:snapToGrid w:val="0"/>
        <w:spacing w:line="560" w:lineRule="exact"/>
        <w:ind w:firstLine="640" w:firstLineChars="200"/>
        <w:rPr>
          <w:rFonts w:ascii="仿宋_GB2312" w:hAnsi="Times New Roman" w:eastAsia="仿宋_GB2312"/>
          <w:sz w:val="32"/>
        </w:rPr>
      </w:pPr>
      <w:r>
        <w:rPr>
          <w:rFonts w:hint="eastAsia" w:ascii="仿宋_GB2312" w:hAnsi="Times New Roman" w:eastAsia="仿宋_GB2312"/>
          <w:sz w:val="32"/>
        </w:rPr>
        <w:t xml:space="preserve">2．中外单位分别在各自单位征集、遴选符合条件的学生，并向对方提供学生简历及导师推荐信； </w:t>
      </w:r>
    </w:p>
    <w:p w14:paraId="4DD90E46">
      <w:pPr>
        <w:adjustRightInd w:val="0"/>
        <w:snapToGrid w:val="0"/>
        <w:spacing w:line="560" w:lineRule="exact"/>
        <w:ind w:firstLine="640" w:firstLineChars="200"/>
        <w:rPr>
          <w:rFonts w:ascii="仿宋_GB2312" w:hAnsi="Times New Roman" w:eastAsia="仿宋_GB2312"/>
          <w:sz w:val="32"/>
        </w:rPr>
      </w:pPr>
      <w:r>
        <w:rPr>
          <w:rFonts w:hint="eastAsia" w:ascii="仿宋_GB2312" w:hAnsi="Times New Roman" w:eastAsia="仿宋_GB2312"/>
          <w:sz w:val="32"/>
        </w:rPr>
        <w:t xml:space="preserve">3．完成内部遴选，且得到对方单位同意后，双方单位签订相关协议。 </w:t>
      </w:r>
    </w:p>
    <w:p w14:paraId="28A4DBC2">
      <w:pPr>
        <w:adjustRightInd w:val="0"/>
        <w:snapToGrid w:val="0"/>
        <w:spacing w:line="560" w:lineRule="exact"/>
        <w:ind w:firstLine="640" w:firstLineChars="200"/>
        <w:rPr>
          <w:rFonts w:ascii="仿宋_GB2312" w:hAnsi="Times New Roman" w:eastAsia="仿宋_GB2312"/>
          <w:sz w:val="32"/>
        </w:rPr>
      </w:pPr>
      <w:r>
        <w:rPr>
          <w:rFonts w:hint="eastAsia" w:ascii="仿宋_GB2312" w:hAnsi="Times New Roman" w:eastAsia="仿宋_GB2312"/>
          <w:sz w:val="32"/>
        </w:rPr>
        <w:t xml:space="preserve">（一） 课题组接收外方到访学生的申报与审批 </w:t>
      </w:r>
    </w:p>
    <w:p w14:paraId="42BAFF80">
      <w:pPr>
        <w:adjustRightInd w:val="0"/>
        <w:snapToGrid w:val="0"/>
        <w:spacing w:line="560" w:lineRule="exact"/>
        <w:ind w:firstLine="643" w:firstLineChars="200"/>
        <w:rPr>
          <w:rFonts w:ascii="仿宋_GB2312" w:hAnsi="Times New Roman" w:eastAsia="仿宋_GB2312"/>
          <w:sz w:val="32"/>
        </w:rPr>
      </w:pPr>
      <w:r>
        <w:rPr>
          <w:rFonts w:hint="eastAsia" w:ascii="仿宋_GB2312" w:hAnsi="Times New Roman" w:eastAsia="仿宋_GB2312"/>
          <w:b/>
          <w:sz w:val="32"/>
        </w:rPr>
        <w:t>第七条</w:t>
      </w:r>
      <w:r>
        <w:rPr>
          <w:rFonts w:hint="eastAsia" w:ascii="仿宋_GB2312" w:hAnsi="Times New Roman" w:eastAsia="仿宋_GB2312"/>
          <w:sz w:val="32"/>
        </w:rPr>
        <w:t xml:space="preserve"> 确定计划细则后，由国际合作办公室向全院发布通知，并与研究生处一起组织内部遴选。 </w:t>
      </w:r>
    </w:p>
    <w:p w14:paraId="35177738">
      <w:pPr>
        <w:adjustRightInd w:val="0"/>
        <w:snapToGrid w:val="0"/>
        <w:spacing w:line="560" w:lineRule="exact"/>
        <w:ind w:firstLine="643" w:firstLineChars="200"/>
        <w:rPr>
          <w:rFonts w:ascii="仿宋_GB2312" w:hAnsi="Times New Roman" w:eastAsia="仿宋_GB2312"/>
          <w:sz w:val="32"/>
        </w:rPr>
      </w:pPr>
      <w:r>
        <w:rPr>
          <w:rFonts w:hint="eastAsia" w:ascii="仿宋_GB2312" w:hAnsi="Times New Roman" w:eastAsia="仿宋_GB2312"/>
          <w:b/>
          <w:sz w:val="32"/>
        </w:rPr>
        <w:t>第八条</w:t>
      </w:r>
      <w:r>
        <w:rPr>
          <w:rFonts w:hint="eastAsia" w:ascii="仿宋_GB2312" w:hAnsi="Times New Roman" w:eastAsia="仿宋_GB2312"/>
          <w:sz w:val="32"/>
        </w:rPr>
        <w:t xml:space="preserve"> 我院各中心/课题组自愿选择是否接受到访学生。接收学生的中心/课题组需符合相应的研究方向，并在相关领域已经取得重要进展，软硬件设施完善，能够为到访学生提供完善的工作学习环境和必要的生活帮助。接收学生实行导师负责制，由导师/课题组拟定详细的培养计划并提供生活帮助。 </w:t>
      </w:r>
    </w:p>
    <w:p w14:paraId="03E2C152">
      <w:pPr>
        <w:adjustRightInd w:val="0"/>
        <w:snapToGrid w:val="0"/>
        <w:spacing w:line="560" w:lineRule="exact"/>
        <w:ind w:firstLine="643" w:firstLineChars="200"/>
        <w:rPr>
          <w:rFonts w:ascii="仿宋_GB2312" w:hAnsi="Times New Roman" w:eastAsia="仿宋_GB2312"/>
          <w:sz w:val="32"/>
        </w:rPr>
      </w:pPr>
      <w:r>
        <w:rPr>
          <w:rFonts w:hint="eastAsia" w:ascii="仿宋_GB2312" w:hAnsi="Times New Roman" w:eastAsia="仿宋_GB2312"/>
          <w:b/>
          <w:sz w:val="32"/>
        </w:rPr>
        <w:t>第九条</w:t>
      </w:r>
      <w:r>
        <w:rPr>
          <w:rFonts w:hint="eastAsia" w:ascii="仿宋_GB2312" w:hAnsi="Times New Roman" w:eastAsia="仿宋_GB2312"/>
          <w:sz w:val="32"/>
        </w:rPr>
        <w:t xml:space="preserve"> 申报中心/课题组按申报通知要求准备申报材料，经所在中心领导批准后提交国际合作办公室和研究生处。 </w:t>
      </w:r>
    </w:p>
    <w:p w14:paraId="3B337892">
      <w:pPr>
        <w:adjustRightInd w:val="0"/>
        <w:snapToGrid w:val="0"/>
        <w:spacing w:line="560" w:lineRule="exact"/>
        <w:ind w:firstLine="640" w:firstLineChars="200"/>
        <w:rPr>
          <w:rFonts w:ascii="仿宋_GB2312" w:hAnsi="Times New Roman" w:eastAsia="仿宋_GB2312"/>
          <w:sz w:val="32"/>
        </w:rPr>
      </w:pPr>
      <w:r>
        <w:rPr>
          <w:rFonts w:hint="eastAsia" w:ascii="仿宋_GB2312" w:hAnsi="Times New Roman" w:eastAsia="仿宋_GB2312"/>
          <w:sz w:val="32"/>
        </w:rPr>
        <w:t>（二） 我院出访学生的申报与审批</w:t>
      </w:r>
    </w:p>
    <w:p w14:paraId="64FC4B09">
      <w:pPr>
        <w:adjustRightInd w:val="0"/>
        <w:snapToGrid w:val="0"/>
        <w:spacing w:line="560" w:lineRule="exact"/>
        <w:ind w:firstLine="643" w:firstLineChars="200"/>
        <w:rPr>
          <w:rFonts w:ascii="仿宋_GB2312" w:hAnsi="Times New Roman" w:eastAsia="仿宋_GB2312"/>
          <w:sz w:val="32"/>
        </w:rPr>
      </w:pPr>
      <w:r>
        <w:rPr>
          <w:rFonts w:hint="eastAsia" w:ascii="仿宋_GB2312" w:hAnsi="Times New Roman" w:eastAsia="仿宋_GB2312"/>
          <w:b/>
          <w:sz w:val="32"/>
        </w:rPr>
        <w:t xml:space="preserve">第十条 </w:t>
      </w:r>
      <w:r>
        <w:rPr>
          <w:rFonts w:hint="eastAsia" w:ascii="仿宋_GB2312" w:hAnsi="Times New Roman" w:eastAsia="仿宋_GB2312"/>
          <w:sz w:val="32"/>
        </w:rPr>
        <w:t xml:space="preserve">计划细则确定后，由研究生处面向全院符合条件的研究生发布通知。由学生自愿选择是否申报计划，原则上申报人需是我院在读博士生或特别优秀的硕士生，对所从事的科研领域和方法有深刻的理解和认识，具备较强的英语语言交流能力（需提供相应证明）。 </w:t>
      </w:r>
    </w:p>
    <w:p w14:paraId="0915ACE4">
      <w:pPr>
        <w:adjustRightInd w:val="0"/>
        <w:snapToGrid w:val="0"/>
        <w:spacing w:line="560" w:lineRule="exact"/>
        <w:ind w:firstLine="643" w:firstLineChars="200"/>
        <w:rPr>
          <w:rFonts w:ascii="仿宋_GB2312" w:hAnsi="Times New Roman" w:eastAsia="仿宋_GB2312"/>
          <w:sz w:val="32"/>
        </w:rPr>
      </w:pPr>
      <w:r>
        <w:rPr>
          <w:rFonts w:hint="eastAsia" w:ascii="仿宋_GB2312" w:hAnsi="Times New Roman" w:eastAsia="仿宋_GB2312"/>
          <w:b/>
          <w:sz w:val="32"/>
        </w:rPr>
        <w:t>第十一条</w:t>
      </w:r>
      <w:r>
        <w:rPr>
          <w:rFonts w:hint="eastAsia" w:ascii="仿宋_GB2312" w:hAnsi="Times New Roman" w:eastAsia="仿宋_GB2312"/>
          <w:sz w:val="32"/>
        </w:rPr>
        <w:t xml:space="preserve"> 申报人根据计划按要求准备申报材料，经申报人导师和所在中心领导批准后提交研究生处审核，国际合作办公室将通过内部遴选的学生信息反馈至外方，由其进行复审并决定是否接受申报人到访。 </w:t>
      </w:r>
    </w:p>
    <w:p w14:paraId="75692C59">
      <w:pPr>
        <w:adjustRightInd w:val="0"/>
        <w:snapToGrid w:val="0"/>
        <w:spacing w:line="560" w:lineRule="exact"/>
        <w:ind w:firstLine="643" w:firstLineChars="200"/>
        <w:rPr>
          <w:rFonts w:ascii="仿宋_GB2312" w:hAnsi="Times New Roman" w:eastAsia="仿宋_GB2312"/>
          <w:sz w:val="32"/>
        </w:rPr>
      </w:pPr>
      <w:r>
        <w:rPr>
          <w:rFonts w:hint="eastAsia" w:ascii="仿宋_GB2312" w:hAnsi="Times New Roman" w:eastAsia="仿宋_GB2312"/>
          <w:b/>
          <w:sz w:val="32"/>
        </w:rPr>
        <w:t>第十二条</w:t>
      </w:r>
      <w:r>
        <w:rPr>
          <w:rFonts w:hint="eastAsia" w:ascii="仿宋_GB2312" w:hAnsi="Times New Roman" w:eastAsia="仿宋_GB2312"/>
          <w:sz w:val="32"/>
        </w:rPr>
        <w:t xml:space="preserve"> 出访学生收到邀请函或录取通知书等相关文件后应及时向中方导师报告，并前往课题组、所在中心及机关各部门办理相关手续并确认行程。出国(境)前，应与我院签订《上海高等研究院国际间研究生交流计划协议书（出访）》，明确在国（境）外学习期间的医疗及意外责任、经济担保责任、按期返回的承诺等，经监护人、导师、课题负责人、中心负责人、国际合作办公室、研究生处、财务负责人等联合批准，分管领域院领导审批后方可离院。未申请或申请未获批准而擅自离院者，我院不予承认国外交流经历并按擅自离院处理。 </w:t>
      </w:r>
    </w:p>
    <w:p w14:paraId="7821F841">
      <w:pPr>
        <w:adjustRightInd w:val="0"/>
        <w:snapToGrid w:val="0"/>
        <w:spacing w:line="560" w:lineRule="exact"/>
        <w:ind w:firstLine="643" w:firstLineChars="200"/>
        <w:rPr>
          <w:rFonts w:ascii="仿宋_GB2312" w:hAnsi="Times New Roman" w:eastAsia="仿宋_GB2312"/>
          <w:sz w:val="32"/>
        </w:rPr>
      </w:pPr>
      <w:r>
        <w:rPr>
          <w:rFonts w:hint="eastAsia" w:ascii="仿宋_GB2312" w:hAnsi="Times New Roman" w:eastAsia="仿宋_GB2312"/>
          <w:b/>
          <w:sz w:val="32"/>
        </w:rPr>
        <w:t>第十三条</w:t>
      </w:r>
      <w:r>
        <w:rPr>
          <w:rFonts w:hint="eastAsia" w:ascii="仿宋_GB2312" w:hAnsi="Times New Roman" w:eastAsia="仿宋_GB2312"/>
          <w:sz w:val="32"/>
        </w:rPr>
        <w:t xml:space="preserve"> 国际合作办公室负责指导出访学生办理出国（境）交流的相关手续，行前教育由国际合作办公室和研究生处共同负责。 </w:t>
      </w:r>
    </w:p>
    <w:p w14:paraId="2722AC96">
      <w:pPr>
        <w:adjustRightInd w:val="0"/>
        <w:snapToGrid w:val="0"/>
        <w:spacing w:line="560" w:lineRule="exact"/>
        <w:ind w:firstLine="643" w:firstLineChars="200"/>
        <w:rPr>
          <w:rFonts w:ascii="仿宋_GB2312" w:hAnsi="Times New Roman" w:eastAsia="仿宋_GB2312"/>
          <w:sz w:val="32"/>
        </w:rPr>
      </w:pPr>
      <w:r>
        <w:rPr>
          <w:rFonts w:hint="eastAsia" w:ascii="仿宋_GB2312" w:hAnsi="Times New Roman" w:eastAsia="仿宋_GB2312"/>
          <w:b/>
          <w:sz w:val="32"/>
        </w:rPr>
        <w:t xml:space="preserve">第十四条 </w:t>
      </w:r>
      <w:r>
        <w:rPr>
          <w:rFonts w:hint="eastAsia" w:ascii="仿宋_GB2312" w:hAnsi="Times New Roman" w:eastAsia="仿宋_GB2312"/>
          <w:sz w:val="32"/>
        </w:rPr>
        <w:t>参加计划的学生与中方导师应保持紧密联系，按时汇报在国（境）外的学习、生活情况，如遇特殊情况，应及时反馈。</w:t>
      </w:r>
    </w:p>
    <w:p w14:paraId="0CFF7243">
      <w:pPr>
        <w:adjustRightInd w:val="0"/>
        <w:snapToGrid w:val="0"/>
        <w:spacing w:before="156" w:beforeLines="50" w:after="156" w:afterLines="50" w:line="560" w:lineRule="exact"/>
        <w:jc w:val="center"/>
        <w:rPr>
          <w:rFonts w:ascii="Times New Roman" w:hAnsi="Times New Roman" w:eastAsia="黑体"/>
          <w:sz w:val="32"/>
          <w:szCs w:val="32"/>
        </w:rPr>
      </w:pPr>
      <w:r>
        <w:rPr>
          <w:rFonts w:hint="eastAsia" w:ascii="Times New Roman" w:hAnsi="Times New Roman" w:eastAsia="黑体"/>
          <w:sz w:val="32"/>
          <w:szCs w:val="32"/>
        </w:rPr>
        <w:t xml:space="preserve">第三章 交流研究生的管理 </w:t>
      </w:r>
    </w:p>
    <w:p w14:paraId="3ED58FC1">
      <w:pPr>
        <w:adjustRightInd w:val="0"/>
        <w:snapToGrid w:val="0"/>
        <w:spacing w:line="560" w:lineRule="exact"/>
        <w:ind w:firstLine="643" w:firstLineChars="200"/>
        <w:rPr>
          <w:rFonts w:ascii="仿宋_GB2312" w:hAnsi="Times New Roman" w:eastAsia="仿宋_GB2312"/>
          <w:sz w:val="32"/>
        </w:rPr>
      </w:pPr>
      <w:r>
        <w:rPr>
          <w:rFonts w:hint="eastAsia" w:ascii="仿宋_GB2312" w:hAnsi="Times New Roman" w:eastAsia="仿宋_GB2312"/>
          <w:b/>
          <w:sz w:val="32"/>
        </w:rPr>
        <w:t>第十五条</w:t>
      </w:r>
      <w:r>
        <w:rPr>
          <w:rFonts w:hint="eastAsia" w:ascii="仿宋_GB2312" w:hAnsi="Times New Roman" w:eastAsia="仿宋_GB2312"/>
          <w:sz w:val="32"/>
        </w:rPr>
        <w:t xml:space="preserve"> 交流研究生确认后原则上不允许更改出/到访课题组、时间和期限等信息。 </w:t>
      </w:r>
    </w:p>
    <w:p w14:paraId="2D6FA0F6">
      <w:pPr>
        <w:adjustRightInd w:val="0"/>
        <w:snapToGrid w:val="0"/>
        <w:spacing w:line="560" w:lineRule="exact"/>
        <w:ind w:firstLine="643" w:firstLineChars="200"/>
        <w:rPr>
          <w:rFonts w:ascii="仿宋_GB2312" w:hAnsi="Times New Roman" w:eastAsia="仿宋_GB2312"/>
          <w:sz w:val="32"/>
        </w:rPr>
      </w:pPr>
      <w:r>
        <w:rPr>
          <w:rFonts w:hint="eastAsia" w:ascii="仿宋_GB2312" w:hAnsi="Times New Roman" w:eastAsia="仿宋_GB2312"/>
          <w:b/>
          <w:sz w:val="32"/>
        </w:rPr>
        <w:t>第十六条</w:t>
      </w:r>
      <w:r>
        <w:rPr>
          <w:rFonts w:hint="eastAsia" w:ascii="仿宋_GB2312" w:hAnsi="Times New Roman" w:eastAsia="仿宋_GB2312"/>
          <w:sz w:val="32"/>
        </w:rPr>
        <w:t xml:space="preserve"> 交流研究生应遵守出（到）访国和所在地的有关法律、法规和所在学校/机构的规章制度，尊重当地的风俗习惯和宗教信仰，努力学习专业知识；应遵守外事纪律，注意人身安全。如有违法违纪行为，将依据有关规定进行处理。 </w:t>
      </w:r>
    </w:p>
    <w:p w14:paraId="586111E5">
      <w:pPr>
        <w:adjustRightInd w:val="0"/>
        <w:snapToGrid w:val="0"/>
        <w:spacing w:line="560" w:lineRule="exact"/>
        <w:ind w:firstLine="643" w:firstLineChars="200"/>
        <w:rPr>
          <w:rFonts w:ascii="仿宋_GB2312" w:hAnsi="Times New Roman" w:eastAsia="仿宋_GB2312"/>
          <w:sz w:val="32"/>
        </w:rPr>
      </w:pPr>
      <w:r>
        <w:rPr>
          <w:rFonts w:hint="eastAsia" w:ascii="仿宋_GB2312" w:hAnsi="Times New Roman" w:eastAsia="仿宋_GB2312"/>
          <w:b/>
          <w:sz w:val="32"/>
        </w:rPr>
        <w:t>第十七条</w:t>
      </w:r>
      <w:r>
        <w:rPr>
          <w:rFonts w:hint="eastAsia" w:ascii="仿宋_GB2312" w:hAnsi="Times New Roman" w:eastAsia="仿宋_GB2312"/>
          <w:sz w:val="32"/>
        </w:rPr>
        <w:t xml:space="preserve"> 交流研究生的派出单位、导师和接收单位、导师在交流期间对交流研究生负有联合管理责任，需协助交流研究生办理相关手续，并定期了解交流研究生的思想动态及其学习、生活情况并随时给予指导，以便其顺利完成交流活动。 </w:t>
      </w:r>
    </w:p>
    <w:p w14:paraId="08AC512B">
      <w:pPr>
        <w:adjustRightInd w:val="0"/>
        <w:snapToGrid w:val="0"/>
        <w:spacing w:line="560" w:lineRule="exact"/>
        <w:ind w:firstLine="643" w:firstLineChars="200"/>
        <w:rPr>
          <w:rFonts w:ascii="仿宋_GB2312" w:hAnsi="Times New Roman" w:eastAsia="仿宋_GB2312"/>
          <w:sz w:val="32"/>
        </w:rPr>
      </w:pPr>
      <w:r>
        <w:rPr>
          <w:rFonts w:hint="eastAsia" w:ascii="仿宋_GB2312" w:hAnsi="Times New Roman" w:eastAsia="仿宋_GB2312"/>
          <w:b/>
          <w:sz w:val="32"/>
        </w:rPr>
        <w:t>第十八条</w:t>
      </w:r>
      <w:r>
        <w:rPr>
          <w:rFonts w:hint="eastAsia" w:ascii="仿宋_GB2312" w:hAnsi="Times New Roman" w:eastAsia="仿宋_GB2312"/>
          <w:sz w:val="32"/>
        </w:rPr>
        <w:t xml:space="preserve"> 交流研究生在出（到）访地学习期间，不得以任何理由擅自延长在外停留期限、转往他校或第三国，不得从事与派出活动无关的其他活动，例如非法就业等。 </w:t>
      </w:r>
    </w:p>
    <w:p w14:paraId="52445578">
      <w:pPr>
        <w:adjustRightInd w:val="0"/>
        <w:snapToGrid w:val="0"/>
        <w:spacing w:line="560" w:lineRule="exact"/>
        <w:ind w:firstLine="643" w:firstLineChars="200"/>
        <w:rPr>
          <w:rFonts w:ascii="仿宋_GB2312" w:hAnsi="Times New Roman" w:eastAsia="仿宋_GB2312"/>
          <w:sz w:val="32"/>
        </w:rPr>
      </w:pPr>
      <w:r>
        <w:rPr>
          <w:rFonts w:hint="eastAsia" w:ascii="仿宋_GB2312" w:hAnsi="Times New Roman" w:eastAsia="仿宋_GB2312"/>
          <w:b/>
          <w:sz w:val="32"/>
        </w:rPr>
        <w:t>第十九条</w:t>
      </w:r>
      <w:r>
        <w:rPr>
          <w:rFonts w:hint="eastAsia" w:ascii="仿宋_GB2312" w:hAnsi="Times New Roman" w:eastAsia="仿宋_GB2312"/>
          <w:sz w:val="32"/>
        </w:rPr>
        <w:t xml:space="preserve"> 交流研究生在完成交流活动返回派出单位后需及时向研究生处销假、上交因私护照，并在一周内向本单位和外方接收单位提交总结报告（需双方导师签字）。交流项目完成后，接收方导师需为学生的国际交流情况提供总结报告。 </w:t>
      </w:r>
    </w:p>
    <w:p w14:paraId="50893B9F">
      <w:pPr>
        <w:adjustRightInd w:val="0"/>
        <w:snapToGrid w:val="0"/>
        <w:spacing w:before="156" w:beforeLines="50" w:after="156" w:afterLines="50" w:line="560" w:lineRule="exact"/>
        <w:jc w:val="center"/>
        <w:rPr>
          <w:rFonts w:ascii="Times New Roman" w:hAnsi="Times New Roman" w:eastAsia="黑体"/>
          <w:sz w:val="32"/>
          <w:szCs w:val="32"/>
        </w:rPr>
      </w:pPr>
      <w:r>
        <w:rPr>
          <w:rFonts w:hint="eastAsia" w:ascii="Times New Roman" w:hAnsi="Times New Roman" w:eastAsia="黑体"/>
          <w:sz w:val="32"/>
          <w:szCs w:val="32"/>
        </w:rPr>
        <w:t xml:space="preserve">第四章 相关费用管理 </w:t>
      </w:r>
    </w:p>
    <w:p w14:paraId="54AA44DA">
      <w:pPr>
        <w:adjustRightInd w:val="0"/>
        <w:snapToGrid w:val="0"/>
        <w:spacing w:line="560" w:lineRule="exact"/>
        <w:ind w:firstLine="643" w:firstLineChars="200"/>
        <w:rPr>
          <w:rFonts w:ascii="仿宋_GB2312" w:hAnsi="Times New Roman" w:eastAsia="仿宋_GB2312"/>
          <w:sz w:val="32"/>
        </w:rPr>
      </w:pPr>
      <w:r>
        <w:rPr>
          <w:rFonts w:hint="eastAsia" w:ascii="仿宋_GB2312" w:hAnsi="Times New Roman" w:eastAsia="仿宋_GB2312"/>
          <w:b/>
          <w:sz w:val="32"/>
        </w:rPr>
        <w:t>第二十条</w:t>
      </w:r>
      <w:r>
        <w:rPr>
          <w:rFonts w:hint="eastAsia" w:ascii="仿宋_GB2312" w:hAnsi="Times New Roman" w:eastAsia="仿宋_GB2312"/>
          <w:sz w:val="32"/>
        </w:rPr>
        <w:t xml:space="preserve"> 我院学生出访前，学生导师应根据出访细则拟定费用预算，明确费用来源及费用标准（费用由导师根据实际情况确定，但不得超过员工因公出访标准上限），经第十二条所列相关负责人联合批准。 </w:t>
      </w:r>
    </w:p>
    <w:p w14:paraId="3D914657">
      <w:pPr>
        <w:adjustRightInd w:val="0"/>
        <w:snapToGrid w:val="0"/>
        <w:spacing w:line="560" w:lineRule="exact"/>
        <w:ind w:firstLine="643" w:firstLineChars="200"/>
        <w:rPr>
          <w:rFonts w:ascii="仿宋_GB2312" w:hAnsi="Times New Roman" w:eastAsia="仿宋_GB2312"/>
          <w:sz w:val="32"/>
        </w:rPr>
      </w:pPr>
      <w:r>
        <w:rPr>
          <w:rFonts w:hint="eastAsia" w:ascii="仿宋_GB2312" w:hAnsi="Times New Roman" w:eastAsia="仿宋_GB2312"/>
          <w:b/>
          <w:sz w:val="32"/>
        </w:rPr>
        <w:t>第二十一条</w:t>
      </w:r>
      <w:r>
        <w:rPr>
          <w:rFonts w:hint="eastAsia" w:ascii="仿宋_GB2312" w:hAnsi="Times New Roman" w:eastAsia="仿宋_GB2312"/>
          <w:sz w:val="32"/>
        </w:rPr>
        <w:t xml:space="preserve"> 交流研究生所产生的业务性费用（科研工作费用、办公用品等）由交流研究生接收课题组支付。 </w:t>
      </w:r>
    </w:p>
    <w:p w14:paraId="66B2F591">
      <w:pPr>
        <w:adjustRightInd w:val="0"/>
        <w:snapToGrid w:val="0"/>
        <w:spacing w:line="560" w:lineRule="exact"/>
        <w:ind w:firstLine="643" w:firstLineChars="200"/>
        <w:rPr>
          <w:rFonts w:ascii="仿宋_GB2312" w:hAnsi="Times New Roman" w:eastAsia="仿宋_GB2312"/>
          <w:sz w:val="32"/>
        </w:rPr>
      </w:pPr>
      <w:r>
        <w:rPr>
          <w:rFonts w:hint="eastAsia" w:ascii="仿宋_GB2312" w:hAnsi="Times New Roman" w:eastAsia="仿宋_GB2312"/>
          <w:b/>
          <w:sz w:val="32"/>
        </w:rPr>
        <w:t>第二十二条</w:t>
      </w:r>
      <w:r>
        <w:rPr>
          <w:rFonts w:hint="eastAsia" w:ascii="仿宋_GB2312" w:hAnsi="Times New Roman" w:eastAsia="仿宋_GB2312"/>
          <w:sz w:val="32"/>
        </w:rPr>
        <w:t xml:space="preserve"> 交流研究生须自行办理因私护照、因私签证、保险手续，费用由派出课题组相关课题经费支付。</w:t>
      </w:r>
    </w:p>
    <w:p w14:paraId="422B0817">
      <w:pPr>
        <w:adjustRightInd w:val="0"/>
        <w:snapToGrid w:val="0"/>
        <w:spacing w:before="156" w:beforeLines="50" w:after="156" w:afterLines="50" w:line="560" w:lineRule="exact"/>
        <w:jc w:val="center"/>
        <w:rPr>
          <w:rFonts w:ascii="Times New Roman" w:hAnsi="Times New Roman" w:eastAsia="黑体"/>
          <w:sz w:val="32"/>
          <w:szCs w:val="32"/>
        </w:rPr>
      </w:pPr>
      <w:r>
        <w:rPr>
          <w:rFonts w:hint="eastAsia" w:ascii="Times New Roman" w:hAnsi="Times New Roman" w:eastAsia="黑体"/>
          <w:sz w:val="32"/>
          <w:szCs w:val="32"/>
        </w:rPr>
        <w:t xml:space="preserve">第五章 附则 </w:t>
      </w:r>
    </w:p>
    <w:p w14:paraId="23C5BACD">
      <w:pPr>
        <w:adjustRightInd w:val="0"/>
        <w:snapToGrid w:val="0"/>
        <w:spacing w:line="560" w:lineRule="exact"/>
        <w:ind w:firstLine="643" w:firstLineChars="200"/>
        <w:rPr>
          <w:rFonts w:ascii="仿宋_GB2312" w:hAnsi="Times New Roman" w:eastAsia="仿宋_GB2312"/>
          <w:sz w:val="32"/>
        </w:rPr>
      </w:pPr>
      <w:r>
        <w:rPr>
          <w:rFonts w:hint="eastAsia" w:ascii="仿宋_GB2312" w:hAnsi="Times New Roman" w:eastAsia="仿宋_GB2312"/>
          <w:b/>
          <w:sz w:val="32"/>
        </w:rPr>
        <w:t>第二十三条</w:t>
      </w:r>
      <w:r>
        <w:rPr>
          <w:rFonts w:hint="eastAsia" w:ascii="仿宋_GB2312" w:hAnsi="Times New Roman" w:eastAsia="仿宋_GB2312"/>
          <w:sz w:val="32"/>
        </w:rPr>
        <w:t xml:space="preserve"> 本管理办法自发布之日起施行。 </w:t>
      </w:r>
    </w:p>
    <w:p w14:paraId="083CB1CB">
      <w:pPr>
        <w:adjustRightInd w:val="0"/>
        <w:snapToGrid w:val="0"/>
        <w:spacing w:line="560" w:lineRule="exact"/>
        <w:ind w:firstLine="643" w:firstLineChars="200"/>
        <w:rPr>
          <w:rFonts w:ascii="仿宋_GB2312" w:hAnsi="Times New Roman" w:eastAsia="仿宋_GB2312"/>
          <w:sz w:val="32"/>
        </w:rPr>
      </w:pPr>
      <w:r>
        <w:rPr>
          <w:rFonts w:hint="eastAsia" w:ascii="仿宋_GB2312" w:hAnsi="Times New Roman" w:eastAsia="仿宋_GB2312"/>
          <w:b/>
          <w:sz w:val="32"/>
        </w:rPr>
        <w:t>第二十四条</w:t>
      </w:r>
      <w:r>
        <w:rPr>
          <w:rFonts w:hint="eastAsia" w:ascii="仿宋_GB2312" w:hAnsi="Times New Roman" w:eastAsia="仿宋_GB2312"/>
          <w:sz w:val="32"/>
        </w:rPr>
        <w:t xml:space="preserve"> 本管理办法由科技发展处和研究生处负责解释。 </w:t>
      </w:r>
    </w:p>
    <w:p w14:paraId="3E27C929">
      <w:pPr>
        <w:widowControl/>
        <w:adjustRightInd w:val="0"/>
        <w:snapToGrid w:val="0"/>
        <w:spacing w:line="360" w:lineRule="auto"/>
        <w:ind w:firstLine="482" w:firstLineChars="200"/>
        <w:rPr>
          <w:rFonts w:ascii="宋体" w:hAnsi="宋体" w:eastAsia="仿宋" w:cs="宋体"/>
          <w:b/>
          <w:color w:val="000000"/>
          <w:sz w:val="24"/>
        </w:rPr>
      </w:pPr>
    </w:p>
    <w:p w14:paraId="794FE503">
      <w:pPr>
        <w:widowControl/>
        <w:adjustRightInd w:val="0"/>
        <w:snapToGrid w:val="0"/>
        <w:spacing w:line="360" w:lineRule="auto"/>
        <w:ind w:firstLine="602" w:firstLineChars="200"/>
        <w:jc w:val="center"/>
        <w:rPr>
          <w:rFonts w:ascii="宋体" w:hAnsi="宋体" w:eastAsia="仿宋" w:cs="宋体"/>
          <w:b/>
          <w:bCs/>
          <w:color w:val="000000"/>
          <w:sz w:val="30"/>
          <w:szCs w:val="30"/>
        </w:rPr>
      </w:pPr>
    </w:p>
    <w:p w14:paraId="581BF78C">
      <w:pPr>
        <w:widowControl/>
        <w:adjustRightInd w:val="0"/>
        <w:snapToGrid w:val="0"/>
        <w:spacing w:line="360" w:lineRule="auto"/>
        <w:jc w:val="center"/>
        <w:rPr>
          <w:rFonts w:ascii="宋体" w:hAnsi="宋体" w:eastAsia="仿宋" w:cs="宋体"/>
          <w:b/>
          <w:bCs/>
          <w:color w:val="000000"/>
          <w:sz w:val="30"/>
          <w:szCs w:val="30"/>
        </w:rPr>
      </w:pPr>
      <w:r>
        <w:rPr>
          <w:rFonts w:hint="eastAsia" w:ascii="宋体" w:hAnsi="宋体" w:eastAsia="仿宋" w:cs="宋体"/>
          <w:b/>
          <w:bCs/>
          <w:color w:val="000000"/>
          <w:sz w:val="30"/>
          <w:szCs w:val="30"/>
        </w:rPr>
        <w:t>中国科学院上海高等研究院研究生</w:t>
      </w:r>
    </w:p>
    <w:p w14:paraId="59CFE2A7">
      <w:pPr>
        <w:widowControl/>
        <w:adjustRightInd w:val="0"/>
        <w:snapToGrid w:val="0"/>
        <w:spacing w:line="360" w:lineRule="auto"/>
        <w:jc w:val="center"/>
        <w:rPr>
          <w:rFonts w:ascii="宋体" w:hAnsi="宋体" w:eastAsia="仿宋" w:cs="宋体"/>
          <w:b/>
          <w:bCs/>
          <w:color w:val="000000"/>
          <w:sz w:val="30"/>
          <w:szCs w:val="30"/>
        </w:rPr>
      </w:pPr>
      <w:r>
        <w:rPr>
          <w:rFonts w:hint="eastAsia" w:ascii="宋体" w:hAnsi="宋体" w:eastAsia="仿宋" w:cs="宋体"/>
          <w:b/>
          <w:bCs/>
          <w:color w:val="000000"/>
          <w:sz w:val="30"/>
          <w:szCs w:val="30"/>
        </w:rPr>
        <w:t>国际间研究生交流计划协议书（出访）</w:t>
      </w:r>
    </w:p>
    <w:p w14:paraId="14D43E2F">
      <w:pPr>
        <w:widowControl/>
        <w:adjustRightInd w:val="0"/>
        <w:snapToGrid w:val="0"/>
        <w:spacing w:line="360" w:lineRule="auto"/>
        <w:ind w:firstLine="480" w:firstLineChars="200"/>
        <w:rPr>
          <w:rFonts w:ascii="宋体" w:hAnsi="宋体" w:eastAsia="仿宋" w:cs="宋体"/>
          <w:color w:val="000000"/>
          <w:sz w:val="24"/>
        </w:rPr>
      </w:pPr>
      <w:r>
        <w:rPr>
          <w:rFonts w:hint="eastAsia" w:ascii="宋体" w:hAnsi="宋体" w:eastAsia="仿宋" w:cs="宋体"/>
          <w:color w:val="000000"/>
          <w:sz w:val="24"/>
        </w:rPr>
        <w:t>甲</w:t>
      </w:r>
      <w:r>
        <w:rPr>
          <w:rFonts w:hint="eastAsia" w:ascii="宋体" w:hAnsi="宋体" w:eastAsia="仿宋" w:cs="宋体"/>
          <w:color w:val="000000"/>
          <w:sz w:val="24"/>
        </w:rPr>
        <w:tab/>
      </w:r>
      <w:r>
        <w:rPr>
          <w:rFonts w:hint="eastAsia" w:ascii="宋体" w:hAnsi="宋体" w:eastAsia="仿宋" w:cs="宋体"/>
          <w:color w:val="000000"/>
          <w:sz w:val="24"/>
        </w:rPr>
        <w:t>方：中国科学院上海高研院国际合作办公室、研究生处</w:t>
      </w:r>
    </w:p>
    <w:p w14:paraId="27A1342A">
      <w:pPr>
        <w:widowControl/>
        <w:adjustRightInd w:val="0"/>
        <w:snapToGrid w:val="0"/>
        <w:spacing w:line="360" w:lineRule="auto"/>
        <w:ind w:firstLine="480" w:firstLineChars="200"/>
        <w:rPr>
          <w:rFonts w:ascii="宋体" w:hAnsi="宋体" w:eastAsia="仿宋" w:cs="宋体"/>
          <w:color w:val="000000"/>
          <w:sz w:val="24"/>
        </w:rPr>
      </w:pPr>
      <w:r>
        <w:rPr>
          <w:rFonts w:hint="eastAsia" w:ascii="宋体" w:hAnsi="宋体" w:eastAsia="仿宋" w:cs="宋体"/>
          <w:color w:val="000000"/>
          <w:sz w:val="24"/>
        </w:rPr>
        <w:t>乙</w:t>
      </w:r>
      <w:r>
        <w:rPr>
          <w:rFonts w:hint="eastAsia" w:ascii="宋体" w:hAnsi="宋体" w:eastAsia="仿宋" w:cs="宋体"/>
          <w:color w:val="000000"/>
          <w:sz w:val="24"/>
        </w:rPr>
        <w:tab/>
      </w:r>
      <w:r>
        <w:rPr>
          <w:rFonts w:hint="eastAsia" w:ascii="宋体" w:hAnsi="宋体" w:eastAsia="仿宋" w:cs="宋体"/>
          <w:color w:val="000000"/>
          <w:sz w:val="24"/>
        </w:rPr>
        <w:t>方：（出访人员及监护人）</w:t>
      </w:r>
    </w:p>
    <w:p w14:paraId="5EE0F14F">
      <w:pPr>
        <w:widowControl/>
        <w:adjustRightInd w:val="0"/>
        <w:snapToGrid w:val="0"/>
        <w:spacing w:line="360" w:lineRule="auto"/>
        <w:ind w:firstLine="480" w:firstLineChars="200"/>
        <w:rPr>
          <w:rFonts w:ascii="宋体" w:hAnsi="宋体" w:eastAsia="仿宋" w:cs="宋体"/>
          <w:color w:val="000000"/>
          <w:sz w:val="24"/>
        </w:rPr>
      </w:pPr>
      <w:r>
        <w:rPr>
          <w:rFonts w:hint="eastAsia" w:ascii="宋体" w:hAnsi="宋体" w:eastAsia="仿宋" w:cs="宋体"/>
          <w:color w:val="000000"/>
          <w:sz w:val="24"/>
        </w:rPr>
        <w:t>丙</w:t>
      </w:r>
      <w:r>
        <w:rPr>
          <w:rFonts w:hint="eastAsia" w:ascii="宋体" w:hAnsi="宋体" w:eastAsia="仿宋" w:cs="宋体"/>
          <w:color w:val="000000"/>
          <w:sz w:val="24"/>
        </w:rPr>
        <w:tab/>
      </w:r>
      <w:r>
        <w:rPr>
          <w:rFonts w:hint="eastAsia" w:ascii="宋体" w:hAnsi="宋体" w:eastAsia="仿宋" w:cs="宋体"/>
          <w:color w:val="000000"/>
          <w:sz w:val="24"/>
        </w:rPr>
        <w:t>方：（出访人员导师）</w:t>
      </w:r>
    </w:p>
    <w:p w14:paraId="11253FE3">
      <w:pPr>
        <w:widowControl/>
        <w:adjustRightInd w:val="0"/>
        <w:snapToGrid w:val="0"/>
        <w:spacing w:line="360" w:lineRule="auto"/>
        <w:ind w:firstLine="480" w:firstLineChars="200"/>
        <w:rPr>
          <w:rFonts w:ascii="宋体" w:hAnsi="宋体" w:eastAsia="仿宋" w:cs="宋体"/>
          <w:color w:val="000000"/>
          <w:sz w:val="24"/>
        </w:rPr>
      </w:pPr>
      <w:r>
        <w:rPr>
          <w:rFonts w:hint="eastAsia" w:ascii="宋体" w:hAnsi="宋体" w:eastAsia="仿宋" w:cs="宋体"/>
          <w:color w:val="000000"/>
          <w:sz w:val="24"/>
        </w:rPr>
        <w:t xml:space="preserve">就甲方派出_______出国(境)参加_______________事宜，各方签订如下协议： </w:t>
      </w:r>
    </w:p>
    <w:p w14:paraId="53A3BB4F">
      <w:pPr>
        <w:widowControl/>
        <w:adjustRightInd w:val="0"/>
        <w:snapToGrid w:val="0"/>
        <w:spacing w:line="360" w:lineRule="auto"/>
        <w:ind w:firstLine="480" w:firstLineChars="200"/>
        <w:rPr>
          <w:rFonts w:ascii="宋体" w:hAnsi="宋体" w:eastAsia="仿宋" w:cs="宋体"/>
          <w:color w:val="000000"/>
          <w:sz w:val="24"/>
        </w:rPr>
      </w:pPr>
      <w:r>
        <w:rPr>
          <w:rFonts w:hint="eastAsia" w:ascii="宋体" w:hAnsi="宋体" w:eastAsia="仿宋" w:cs="宋体"/>
          <w:color w:val="000000"/>
          <w:sz w:val="24"/>
        </w:rPr>
        <w:t xml:space="preserve">第一条 甲方派出________出访时间为   年   月   日至   年   月   日，为期  天。 </w:t>
      </w:r>
    </w:p>
    <w:p w14:paraId="5EB642CA">
      <w:pPr>
        <w:widowControl/>
        <w:adjustRightInd w:val="0"/>
        <w:snapToGrid w:val="0"/>
        <w:spacing w:line="360" w:lineRule="auto"/>
        <w:ind w:firstLine="480" w:firstLineChars="200"/>
        <w:jc w:val="left"/>
        <w:rPr>
          <w:rFonts w:ascii="宋体" w:hAnsi="宋体" w:eastAsia="仿宋" w:cs="宋体"/>
          <w:color w:val="000000"/>
          <w:sz w:val="24"/>
        </w:rPr>
      </w:pPr>
      <w:r>
        <w:rPr>
          <w:rFonts w:hint="eastAsia" w:ascii="宋体" w:hAnsi="宋体" w:eastAsia="仿宋" w:cs="宋体"/>
          <w:color w:val="000000"/>
          <w:sz w:val="24"/>
        </w:rPr>
        <w:t xml:space="preserve">第二条 派出任务：___________________________________________________ ___________________________________________________ </w:t>
      </w:r>
    </w:p>
    <w:p w14:paraId="796BE6CC">
      <w:pPr>
        <w:widowControl/>
        <w:adjustRightInd w:val="0"/>
        <w:snapToGrid w:val="0"/>
        <w:spacing w:line="360" w:lineRule="auto"/>
        <w:ind w:firstLine="480" w:firstLineChars="200"/>
        <w:jc w:val="left"/>
        <w:rPr>
          <w:rFonts w:ascii="宋体" w:hAnsi="宋体" w:eastAsia="仿宋" w:cs="宋体"/>
          <w:color w:val="000000"/>
          <w:sz w:val="24"/>
        </w:rPr>
      </w:pPr>
      <w:r>
        <w:rPr>
          <w:rFonts w:hint="eastAsia" w:ascii="宋体" w:hAnsi="宋体" w:eastAsia="仿宋" w:cs="宋体"/>
          <w:color w:val="000000"/>
          <w:sz w:val="24"/>
        </w:rPr>
        <w:t xml:space="preserve">第三条 相关费用支付办法： ___________________________________________________ ___________________________________________________ </w:t>
      </w:r>
    </w:p>
    <w:p w14:paraId="189F43B6">
      <w:pPr>
        <w:widowControl/>
        <w:adjustRightInd w:val="0"/>
        <w:snapToGrid w:val="0"/>
        <w:spacing w:line="360" w:lineRule="auto"/>
        <w:ind w:firstLine="480" w:firstLineChars="200"/>
        <w:rPr>
          <w:rFonts w:ascii="宋体" w:hAnsi="宋体" w:eastAsia="仿宋" w:cs="宋体"/>
          <w:color w:val="000000"/>
          <w:sz w:val="24"/>
        </w:rPr>
      </w:pPr>
      <w:r>
        <w:rPr>
          <w:rFonts w:hint="eastAsia" w:ascii="宋体" w:hAnsi="宋体" w:eastAsia="仿宋" w:cs="宋体"/>
          <w:color w:val="000000"/>
          <w:sz w:val="24"/>
        </w:rPr>
        <w:t xml:space="preserve">第四条 乙方学生在出访期间，不得从事有损祖国利益和安全的活动，维护祖国荣誉，遵守中国法律和中国对出国留学人员的规定，遵守所在国及对方单位的法律法规和相关习俗。 </w:t>
      </w:r>
    </w:p>
    <w:p w14:paraId="10C4642D">
      <w:pPr>
        <w:widowControl/>
        <w:adjustRightInd w:val="0"/>
        <w:snapToGrid w:val="0"/>
        <w:spacing w:line="360" w:lineRule="auto"/>
        <w:ind w:firstLine="480" w:firstLineChars="200"/>
        <w:rPr>
          <w:rFonts w:ascii="宋体" w:hAnsi="宋体" w:eastAsia="仿宋" w:cs="宋体"/>
          <w:color w:val="000000"/>
          <w:sz w:val="24"/>
        </w:rPr>
      </w:pPr>
      <w:r>
        <w:rPr>
          <w:rFonts w:hint="eastAsia" w:ascii="宋体" w:hAnsi="宋体" w:eastAsia="仿宋" w:cs="宋体"/>
          <w:color w:val="000000"/>
          <w:sz w:val="24"/>
        </w:rPr>
        <w:t xml:space="preserve">第五条 乙方保证期满按期回国，并在出访人回国三天内（如正值寒暑假、国家法定假期，在正常假期结束后）到甲方研究生处办理销假手续，并上缴护照(毕业后可领回)。回院后一周内向研究生处提交出访小结。 </w:t>
      </w:r>
    </w:p>
    <w:p w14:paraId="161011C1">
      <w:pPr>
        <w:widowControl/>
        <w:adjustRightInd w:val="0"/>
        <w:snapToGrid w:val="0"/>
        <w:spacing w:line="360" w:lineRule="auto"/>
        <w:ind w:firstLine="480" w:firstLineChars="200"/>
        <w:rPr>
          <w:rFonts w:ascii="宋体" w:hAnsi="宋体" w:eastAsia="仿宋" w:cs="宋体"/>
          <w:color w:val="000000"/>
          <w:sz w:val="24"/>
        </w:rPr>
      </w:pPr>
      <w:r>
        <w:rPr>
          <w:rFonts w:hint="eastAsia" w:ascii="宋体" w:hAnsi="宋体" w:eastAsia="仿宋" w:cs="宋体"/>
          <w:color w:val="000000"/>
          <w:sz w:val="24"/>
        </w:rPr>
        <w:t>第六条 乙方在规定的出境期限内未经甲方批准不得擅自变更出境事项，不得延长出境时间，如有变故应事先向甲方提出书面申请并经甲方同意。任务执行过程中，若需回国，需提前征得中外导师同意。</w:t>
      </w:r>
    </w:p>
    <w:p w14:paraId="19429E1E">
      <w:pPr>
        <w:widowControl/>
        <w:adjustRightInd w:val="0"/>
        <w:snapToGrid w:val="0"/>
        <w:spacing w:line="360" w:lineRule="auto"/>
        <w:ind w:firstLine="480" w:firstLineChars="200"/>
        <w:rPr>
          <w:rFonts w:ascii="宋体" w:hAnsi="宋体" w:eastAsia="仿宋" w:cs="宋体"/>
          <w:color w:val="000000"/>
          <w:sz w:val="24"/>
        </w:rPr>
      </w:pPr>
      <w:r>
        <w:rPr>
          <w:rFonts w:hint="eastAsia" w:ascii="宋体" w:hAnsi="宋体" w:eastAsia="仿宋" w:cs="宋体"/>
          <w:color w:val="000000"/>
          <w:sz w:val="24"/>
        </w:rPr>
        <w:t>第七条 若因乙方不遵守相关规定导致任何人身、财产损失，均由乙方自行承担。乙方违反本协议时，甲方根据乙方违约情况，按照中科院及甲方研究生相关管理规定进行处罚处理。</w:t>
      </w:r>
    </w:p>
    <w:p w14:paraId="022B7523">
      <w:pPr>
        <w:widowControl/>
        <w:adjustRightInd w:val="0"/>
        <w:snapToGrid w:val="0"/>
        <w:spacing w:line="360" w:lineRule="auto"/>
        <w:ind w:firstLine="480" w:firstLineChars="200"/>
        <w:rPr>
          <w:rFonts w:ascii="宋体" w:hAnsi="宋体" w:eastAsia="仿宋" w:cs="宋体"/>
          <w:color w:val="000000"/>
          <w:sz w:val="24"/>
        </w:rPr>
      </w:pPr>
      <w:r>
        <w:rPr>
          <w:rFonts w:hint="eastAsia" w:ascii="宋体" w:hAnsi="宋体" w:eastAsia="仿宋" w:cs="宋体"/>
          <w:color w:val="000000"/>
          <w:sz w:val="24"/>
        </w:rPr>
        <w:t>第八条 乙方出访必须得到丙方的同意，在外期间需经常与丙方保持联系，及时汇报工作、生活等情况。丙方对乙方负有监管责任。</w:t>
      </w:r>
    </w:p>
    <w:p w14:paraId="27F72595">
      <w:pPr>
        <w:widowControl/>
        <w:adjustRightInd w:val="0"/>
        <w:snapToGrid w:val="0"/>
        <w:spacing w:line="360" w:lineRule="auto"/>
        <w:ind w:firstLine="480" w:firstLineChars="200"/>
        <w:rPr>
          <w:rFonts w:ascii="宋体" w:hAnsi="宋体" w:eastAsia="仿宋" w:cs="宋体"/>
          <w:color w:val="000000"/>
          <w:sz w:val="24"/>
        </w:rPr>
      </w:pPr>
      <w:r>
        <w:rPr>
          <w:rFonts w:hint="eastAsia" w:ascii="宋体" w:hAnsi="宋体" w:eastAsia="仿宋" w:cs="宋体"/>
          <w:color w:val="000000"/>
          <w:sz w:val="24"/>
        </w:rPr>
        <w:t xml:space="preserve">第九条 本协议未尽事宜由甲方、乙方、丙方协商一致后，可对本协议进行修改或补充。 </w:t>
      </w:r>
    </w:p>
    <w:p w14:paraId="09707D62">
      <w:pPr>
        <w:widowControl/>
        <w:adjustRightInd w:val="0"/>
        <w:snapToGrid w:val="0"/>
        <w:spacing w:line="360" w:lineRule="auto"/>
        <w:ind w:firstLine="480" w:firstLineChars="200"/>
        <w:rPr>
          <w:rFonts w:ascii="宋体" w:hAnsi="宋体" w:eastAsia="仿宋" w:cs="宋体"/>
          <w:color w:val="000000"/>
          <w:sz w:val="24"/>
        </w:rPr>
      </w:pPr>
      <w:r>
        <w:rPr>
          <w:rFonts w:hint="eastAsia" w:ascii="宋体" w:hAnsi="宋体" w:eastAsia="仿宋" w:cs="宋体"/>
          <w:color w:val="000000"/>
          <w:sz w:val="24"/>
        </w:rPr>
        <w:t xml:space="preserve">第九条 本协议书正本一式三份，三方各持一份，具有同等法律效力。 </w:t>
      </w:r>
    </w:p>
    <w:p w14:paraId="7BB94F39">
      <w:pPr>
        <w:widowControl/>
        <w:adjustRightInd w:val="0"/>
        <w:snapToGrid w:val="0"/>
        <w:spacing w:line="360" w:lineRule="auto"/>
        <w:ind w:firstLine="480" w:firstLineChars="200"/>
        <w:rPr>
          <w:rFonts w:ascii="宋体" w:hAnsi="宋体" w:eastAsia="仿宋" w:cs="宋体"/>
          <w:color w:val="000000"/>
          <w:sz w:val="24"/>
        </w:rPr>
      </w:pPr>
      <w:r>
        <w:rPr>
          <w:rFonts w:hint="eastAsia" w:ascii="宋体" w:hAnsi="宋体" w:eastAsia="仿宋" w:cs="宋体"/>
          <w:color w:val="000000"/>
          <w:sz w:val="24"/>
        </w:rPr>
        <w:t xml:space="preserve">第十条 本协议书自各方签字之日起生效，签约各方均负有履行本协议的义务。 </w:t>
      </w:r>
    </w:p>
    <w:p w14:paraId="592E5076">
      <w:pPr>
        <w:widowControl/>
        <w:adjustRightInd w:val="0"/>
        <w:snapToGrid w:val="0"/>
        <w:spacing w:line="360" w:lineRule="auto"/>
        <w:ind w:firstLine="480" w:firstLineChars="200"/>
        <w:rPr>
          <w:rFonts w:ascii="宋体" w:hAnsi="宋体" w:eastAsia="仿宋" w:cs="宋体"/>
          <w:color w:val="000000"/>
          <w:sz w:val="24"/>
        </w:rPr>
      </w:pPr>
    </w:p>
    <w:p w14:paraId="2CF0E385">
      <w:pPr>
        <w:widowControl/>
        <w:adjustRightInd w:val="0"/>
        <w:snapToGrid w:val="0"/>
        <w:spacing w:line="360" w:lineRule="auto"/>
        <w:ind w:firstLine="480" w:firstLineChars="200"/>
        <w:rPr>
          <w:rFonts w:ascii="宋体" w:hAnsi="宋体" w:eastAsia="仿宋" w:cs="宋体"/>
          <w:color w:val="000000"/>
          <w:sz w:val="24"/>
        </w:rPr>
      </w:pPr>
      <w:r>
        <w:rPr>
          <w:rFonts w:hint="eastAsia" w:ascii="宋体" w:hAnsi="宋体" w:eastAsia="仿宋" w:cs="宋体"/>
          <w:color w:val="000000"/>
          <w:sz w:val="24"/>
        </w:rPr>
        <w:t>甲方代表人（签字盖章）                  年    月     日</w:t>
      </w:r>
    </w:p>
    <w:p w14:paraId="4A2DBEEC">
      <w:pPr>
        <w:widowControl/>
        <w:adjustRightInd w:val="0"/>
        <w:snapToGrid w:val="0"/>
        <w:spacing w:line="360" w:lineRule="auto"/>
        <w:ind w:firstLine="480" w:firstLineChars="200"/>
        <w:rPr>
          <w:rFonts w:ascii="宋体" w:hAnsi="宋体" w:eastAsia="仿宋" w:cs="宋体"/>
          <w:color w:val="000000"/>
          <w:sz w:val="24"/>
        </w:rPr>
      </w:pPr>
    </w:p>
    <w:p w14:paraId="0EF32B78">
      <w:pPr>
        <w:widowControl/>
        <w:adjustRightInd w:val="0"/>
        <w:snapToGrid w:val="0"/>
        <w:spacing w:line="360" w:lineRule="auto"/>
        <w:ind w:firstLine="480" w:firstLineChars="200"/>
        <w:rPr>
          <w:rFonts w:ascii="宋体" w:hAnsi="宋体" w:eastAsia="仿宋" w:cs="宋体"/>
          <w:color w:val="000000"/>
          <w:sz w:val="24"/>
        </w:rPr>
      </w:pPr>
      <w:r>
        <w:rPr>
          <w:rFonts w:hint="eastAsia" w:ascii="宋体" w:hAnsi="宋体" w:eastAsia="仿宋" w:cs="宋体"/>
          <w:color w:val="000000"/>
          <w:sz w:val="24"/>
        </w:rPr>
        <w:t>乙方（签字）：                          年    月     日</w:t>
      </w:r>
    </w:p>
    <w:p w14:paraId="23E8D75A">
      <w:pPr>
        <w:widowControl/>
        <w:tabs>
          <w:tab w:val="left" w:pos="6921"/>
        </w:tabs>
        <w:adjustRightInd w:val="0"/>
        <w:snapToGrid w:val="0"/>
        <w:spacing w:line="560" w:lineRule="exact"/>
        <w:ind w:firstLine="480" w:firstLineChars="200"/>
        <w:jc w:val="left"/>
        <w:rPr>
          <w:rFonts w:ascii="宋体" w:hAnsi="宋体" w:eastAsia="仿宋" w:cs="宋体"/>
          <w:color w:val="000000"/>
          <w:sz w:val="24"/>
          <w:lang w:val="ru-RU"/>
        </w:rPr>
      </w:pPr>
      <w:r>
        <w:rPr>
          <w:rFonts w:hint="eastAsia" w:ascii="宋体" w:hAnsi="宋体" w:eastAsia="仿宋" w:cs="宋体"/>
          <w:color w:val="000000"/>
          <w:sz w:val="24"/>
          <w:lang w:val="ru-RU"/>
        </w:rPr>
        <w:tab/>
      </w:r>
    </w:p>
    <w:p w14:paraId="03AB8B95">
      <w:pPr>
        <w:widowControl/>
        <w:tabs>
          <w:tab w:val="left" w:pos="6921"/>
        </w:tabs>
        <w:adjustRightInd w:val="0"/>
        <w:snapToGrid w:val="0"/>
        <w:spacing w:line="560" w:lineRule="exact"/>
        <w:ind w:firstLine="480" w:firstLineChars="200"/>
        <w:jc w:val="left"/>
        <w:rPr>
          <w:rFonts w:ascii="宋体" w:hAnsi="宋体" w:eastAsia="仿宋" w:cs="宋体"/>
          <w:color w:val="000000"/>
          <w:sz w:val="24"/>
          <w:lang w:val="ru-RU"/>
        </w:rPr>
      </w:pPr>
      <w:r>
        <w:rPr>
          <w:rFonts w:hint="eastAsia" w:ascii="宋体" w:hAnsi="宋体" w:eastAsia="仿宋" w:cs="宋体"/>
          <w:color w:val="000000"/>
          <w:sz w:val="24"/>
          <w:lang w:val="ru-RU"/>
        </w:rPr>
        <w:t>丙方（签字）：</w:t>
      </w:r>
      <w:r>
        <w:rPr>
          <w:rFonts w:hint="eastAsia" w:ascii="宋体" w:hAnsi="宋体" w:eastAsia="仿宋" w:cs="宋体"/>
          <w:color w:val="000000"/>
          <w:sz w:val="24"/>
        </w:rPr>
        <w:t xml:space="preserve">                          年    月     日</w:t>
      </w:r>
    </w:p>
    <w:p w14:paraId="3A7C16B3">
      <w:pPr>
        <w:adjustRightInd w:val="0"/>
        <w:snapToGrid w:val="0"/>
        <w:spacing w:line="360" w:lineRule="auto"/>
        <w:ind w:firstLine="480" w:firstLineChars="200"/>
        <w:rPr>
          <w:rFonts w:ascii="宋体" w:hAnsi="宋体" w:eastAsia="仿宋" w:cs="宋体"/>
          <w:sz w:val="24"/>
        </w:rPr>
      </w:pPr>
    </w:p>
    <w:p w14:paraId="3892C5D4">
      <w:pPr>
        <w:adjustRightInd w:val="0"/>
        <w:snapToGrid w:val="0"/>
        <w:spacing w:line="360" w:lineRule="auto"/>
        <w:ind w:firstLine="480" w:firstLineChars="200"/>
        <w:rPr>
          <w:rFonts w:ascii="宋体" w:hAnsi="宋体" w:eastAsia="仿宋" w:cs="宋体"/>
          <w:sz w:val="24"/>
        </w:rPr>
      </w:pPr>
    </w:p>
    <w:p w14:paraId="23C583F3">
      <w:pPr>
        <w:adjustRightInd w:val="0"/>
        <w:snapToGrid w:val="0"/>
        <w:spacing w:line="360" w:lineRule="auto"/>
        <w:ind w:firstLine="480" w:firstLineChars="200"/>
        <w:rPr>
          <w:rFonts w:ascii="宋体" w:hAnsi="宋体" w:eastAsia="仿宋" w:cs="宋体"/>
          <w:sz w:val="24"/>
        </w:rPr>
      </w:pPr>
    </w:p>
    <w:p w14:paraId="646C83BB">
      <w:pPr>
        <w:adjustRightInd w:val="0"/>
        <w:snapToGrid w:val="0"/>
        <w:spacing w:line="360" w:lineRule="auto"/>
        <w:ind w:firstLine="480" w:firstLineChars="200"/>
        <w:rPr>
          <w:rFonts w:ascii="宋体" w:hAnsi="宋体" w:eastAsia="仿宋" w:cs="宋体"/>
          <w:sz w:val="24"/>
        </w:rPr>
      </w:pPr>
    </w:p>
    <w:p w14:paraId="0A640375">
      <w:pPr>
        <w:adjustRightInd w:val="0"/>
        <w:snapToGrid w:val="0"/>
        <w:spacing w:line="360" w:lineRule="auto"/>
        <w:ind w:firstLine="480" w:firstLineChars="200"/>
        <w:rPr>
          <w:rFonts w:ascii="宋体" w:hAnsi="宋体" w:eastAsia="仿宋" w:cs="宋体"/>
          <w:sz w:val="24"/>
        </w:rPr>
      </w:pPr>
    </w:p>
    <w:p w14:paraId="6092DCC1">
      <w:pPr>
        <w:adjustRightInd w:val="0"/>
        <w:snapToGrid w:val="0"/>
        <w:spacing w:line="360" w:lineRule="auto"/>
        <w:ind w:firstLine="480" w:firstLineChars="200"/>
        <w:rPr>
          <w:rFonts w:ascii="宋体" w:hAnsi="宋体" w:eastAsia="仿宋" w:cs="宋体"/>
          <w:sz w:val="24"/>
        </w:rPr>
      </w:pPr>
    </w:p>
    <w:p w14:paraId="04367B64">
      <w:pPr>
        <w:adjustRightInd w:val="0"/>
        <w:snapToGrid w:val="0"/>
        <w:spacing w:line="360" w:lineRule="auto"/>
        <w:ind w:firstLine="480" w:firstLineChars="200"/>
        <w:rPr>
          <w:rFonts w:ascii="宋体" w:hAnsi="宋体" w:eastAsia="仿宋" w:cs="宋体"/>
          <w:sz w:val="24"/>
        </w:rPr>
      </w:pPr>
    </w:p>
    <w:p w14:paraId="7D6FE475">
      <w:pPr>
        <w:adjustRightInd w:val="0"/>
        <w:snapToGrid w:val="0"/>
        <w:spacing w:line="360" w:lineRule="auto"/>
        <w:ind w:firstLine="480" w:firstLineChars="200"/>
        <w:rPr>
          <w:rFonts w:ascii="宋体" w:hAnsi="宋体" w:eastAsia="仿宋" w:cs="宋体"/>
          <w:sz w:val="24"/>
        </w:rPr>
      </w:pPr>
    </w:p>
    <w:p w14:paraId="620F0CB2">
      <w:pPr>
        <w:adjustRightInd w:val="0"/>
        <w:snapToGrid w:val="0"/>
        <w:spacing w:line="360" w:lineRule="auto"/>
        <w:ind w:firstLine="480" w:firstLineChars="200"/>
        <w:rPr>
          <w:rFonts w:ascii="宋体" w:hAnsi="宋体" w:eastAsia="仿宋" w:cs="宋体"/>
          <w:sz w:val="24"/>
        </w:rPr>
      </w:pPr>
    </w:p>
    <w:p w14:paraId="543A71DC">
      <w:pPr>
        <w:adjustRightInd w:val="0"/>
        <w:snapToGrid w:val="0"/>
        <w:spacing w:line="360" w:lineRule="auto"/>
        <w:ind w:firstLine="480" w:firstLineChars="200"/>
        <w:rPr>
          <w:rFonts w:ascii="宋体" w:hAnsi="宋体" w:eastAsia="仿宋" w:cs="宋体"/>
          <w:sz w:val="24"/>
        </w:rPr>
      </w:pPr>
    </w:p>
    <w:p w14:paraId="6FF6669C">
      <w:pPr>
        <w:adjustRightInd w:val="0"/>
        <w:snapToGrid w:val="0"/>
        <w:spacing w:line="360" w:lineRule="auto"/>
        <w:ind w:firstLine="480" w:firstLineChars="200"/>
        <w:rPr>
          <w:rFonts w:ascii="宋体" w:hAnsi="宋体" w:eastAsia="仿宋" w:cs="宋体"/>
          <w:sz w:val="24"/>
        </w:rPr>
      </w:pPr>
    </w:p>
    <w:p w14:paraId="07719A0E">
      <w:pPr>
        <w:adjustRightInd w:val="0"/>
        <w:snapToGrid w:val="0"/>
        <w:spacing w:line="360" w:lineRule="auto"/>
        <w:ind w:firstLine="480" w:firstLineChars="200"/>
        <w:rPr>
          <w:rFonts w:ascii="宋体" w:hAnsi="宋体" w:eastAsia="仿宋" w:cs="宋体"/>
          <w:sz w:val="24"/>
        </w:rPr>
      </w:pPr>
    </w:p>
    <w:p w14:paraId="267963B0">
      <w:pPr>
        <w:adjustRightInd w:val="0"/>
        <w:snapToGrid w:val="0"/>
        <w:spacing w:line="360" w:lineRule="auto"/>
        <w:ind w:firstLine="480" w:firstLineChars="200"/>
        <w:rPr>
          <w:rFonts w:ascii="宋体" w:hAnsi="宋体" w:eastAsia="仿宋" w:cs="宋体"/>
          <w:sz w:val="24"/>
        </w:rPr>
      </w:pPr>
    </w:p>
    <w:p w14:paraId="2A1E3091">
      <w:pPr>
        <w:adjustRightInd w:val="0"/>
        <w:snapToGrid w:val="0"/>
        <w:spacing w:line="360" w:lineRule="auto"/>
        <w:ind w:firstLine="480" w:firstLineChars="200"/>
        <w:rPr>
          <w:rFonts w:ascii="宋体" w:hAnsi="宋体" w:eastAsia="仿宋" w:cs="宋体"/>
          <w:sz w:val="24"/>
        </w:rPr>
      </w:pPr>
    </w:p>
    <w:p w14:paraId="097431F4">
      <w:pPr>
        <w:adjustRightInd w:val="0"/>
        <w:snapToGrid w:val="0"/>
        <w:spacing w:line="360" w:lineRule="auto"/>
        <w:ind w:firstLine="480" w:firstLineChars="200"/>
        <w:rPr>
          <w:rFonts w:ascii="宋体" w:hAnsi="宋体" w:eastAsia="仿宋" w:cs="宋体"/>
          <w:sz w:val="24"/>
        </w:rPr>
      </w:pPr>
    </w:p>
    <w:p w14:paraId="79D48CDC">
      <w:pPr>
        <w:adjustRightInd w:val="0"/>
        <w:snapToGrid w:val="0"/>
        <w:spacing w:line="360" w:lineRule="auto"/>
        <w:ind w:firstLine="480" w:firstLineChars="200"/>
        <w:rPr>
          <w:rFonts w:ascii="宋体" w:hAnsi="宋体" w:eastAsia="仿宋" w:cs="宋体"/>
          <w:sz w:val="24"/>
        </w:rPr>
      </w:pPr>
    </w:p>
    <w:p w14:paraId="318CD7D7">
      <w:pPr>
        <w:adjustRightInd w:val="0"/>
        <w:snapToGrid w:val="0"/>
        <w:spacing w:line="360" w:lineRule="auto"/>
        <w:ind w:firstLine="480" w:firstLineChars="200"/>
        <w:rPr>
          <w:rFonts w:ascii="宋体" w:hAnsi="宋体" w:eastAsia="仿宋" w:cs="宋体"/>
          <w:sz w:val="24"/>
        </w:rPr>
      </w:pPr>
    </w:p>
    <w:p w14:paraId="66F8D729">
      <w:pPr>
        <w:adjustRightInd w:val="0"/>
        <w:snapToGrid w:val="0"/>
        <w:spacing w:line="360" w:lineRule="auto"/>
        <w:ind w:firstLine="480" w:firstLineChars="200"/>
        <w:rPr>
          <w:rFonts w:ascii="宋体" w:hAnsi="宋体" w:eastAsia="仿宋" w:cs="宋体"/>
          <w:sz w:val="24"/>
        </w:rPr>
      </w:pPr>
    </w:p>
    <w:p w14:paraId="15327065">
      <w:pPr>
        <w:adjustRightInd w:val="0"/>
        <w:snapToGrid w:val="0"/>
        <w:spacing w:line="360" w:lineRule="auto"/>
        <w:ind w:firstLine="480" w:firstLineChars="200"/>
        <w:rPr>
          <w:rFonts w:ascii="宋体" w:hAnsi="宋体" w:eastAsia="仿宋" w:cs="宋体"/>
          <w:sz w:val="24"/>
        </w:rPr>
      </w:pPr>
    </w:p>
    <w:p w14:paraId="3927ABBD">
      <w:pPr>
        <w:adjustRightInd w:val="0"/>
        <w:snapToGrid w:val="0"/>
        <w:spacing w:line="360" w:lineRule="auto"/>
        <w:ind w:firstLine="480" w:firstLineChars="200"/>
        <w:rPr>
          <w:rFonts w:ascii="宋体" w:hAnsi="宋体" w:eastAsia="仿宋" w:cs="宋体"/>
          <w:sz w:val="24"/>
        </w:rPr>
      </w:pPr>
    </w:p>
    <w:p w14:paraId="3D786BCE">
      <w:pPr>
        <w:adjustRightInd w:val="0"/>
        <w:snapToGrid w:val="0"/>
        <w:spacing w:line="360" w:lineRule="auto"/>
        <w:ind w:firstLine="480" w:firstLineChars="200"/>
        <w:rPr>
          <w:rFonts w:ascii="宋体" w:hAnsi="宋体" w:eastAsia="仿宋" w:cs="宋体"/>
          <w:sz w:val="24"/>
        </w:rPr>
      </w:pPr>
    </w:p>
    <w:p w14:paraId="5553D4E3">
      <w:pPr>
        <w:adjustRightInd w:val="0"/>
        <w:snapToGrid w:val="0"/>
        <w:spacing w:line="360" w:lineRule="auto"/>
        <w:ind w:firstLine="480" w:firstLineChars="200"/>
        <w:rPr>
          <w:rFonts w:ascii="宋体" w:hAnsi="宋体" w:eastAsia="仿宋" w:cs="宋体"/>
          <w:sz w:val="24"/>
        </w:rPr>
      </w:pPr>
    </w:p>
    <w:p w14:paraId="16F7F19D">
      <w:pPr>
        <w:spacing w:before="156" w:line="600" w:lineRule="exact"/>
        <w:jc w:val="center"/>
        <w:rPr>
          <w:rFonts w:ascii="方正小标宋简体" w:hAnsi="黑体" w:eastAsia="方正小标宋简体"/>
          <w:b/>
          <w:sz w:val="36"/>
          <w:szCs w:val="36"/>
        </w:rPr>
      </w:pPr>
      <w:r>
        <w:rPr>
          <w:rFonts w:hint="eastAsia" w:ascii="宋体" w:hAnsi="宋体" w:eastAsia="仿宋" w:cs="宋体"/>
          <w:b/>
          <w:sz w:val="24"/>
        </w:rPr>
        <w:t xml:space="preserve">                                                                                                                          </w:t>
      </w:r>
      <w:r>
        <w:rPr>
          <w:rFonts w:hint="eastAsia" w:ascii="方正小标宋简体" w:hAnsi="黑体" w:eastAsia="方正小标宋简体"/>
          <w:b/>
          <w:sz w:val="36"/>
          <w:szCs w:val="36"/>
        </w:rPr>
        <w:t>中国科学院上海高等研究院</w:t>
      </w:r>
    </w:p>
    <w:p w14:paraId="352421C4">
      <w:pPr>
        <w:spacing w:before="156" w:line="600" w:lineRule="exact"/>
        <w:jc w:val="center"/>
        <w:rPr>
          <w:rFonts w:ascii="方正小标宋简体" w:hAnsi="黑体" w:eastAsia="方正小标宋简体"/>
          <w:b/>
          <w:sz w:val="36"/>
          <w:szCs w:val="36"/>
        </w:rPr>
      </w:pPr>
      <w:r>
        <w:rPr>
          <w:rFonts w:hint="eastAsia" w:ascii="方正小标宋简体" w:hAnsi="黑体" w:eastAsia="方正小标宋简体"/>
          <w:b/>
          <w:sz w:val="36"/>
          <w:szCs w:val="36"/>
        </w:rPr>
        <w:t>研究生科研行为规范及管理办法</w:t>
      </w:r>
    </w:p>
    <w:p w14:paraId="5F97E303">
      <w:pPr>
        <w:spacing w:line="600" w:lineRule="exact"/>
        <w:jc w:val="center"/>
        <w:rPr>
          <w:rFonts w:ascii="仿宋_GB2312" w:hAnsi="Times New Roman" w:eastAsia="仿宋_GB2312"/>
          <w:sz w:val="30"/>
          <w:szCs w:val="30"/>
        </w:rPr>
      </w:pPr>
      <w:r>
        <w:rPr>
          <w:rFonts w:hint="eastAsia" w:ascii="Times New Roman" w:hAnsi="Times New Roman" w:eastAsia="仿宋_GB2312"/>
          <w:sz w:val="32"/>
          <w:szCs w:val="32"/>
        </w:rPr>
        <w:t>(沪高院发学位字〔2015〕54号，</w:t>
      </w:r>
      <w:r>
        <w:rPr>
          <w:rFonts w:ascii="Times New Roman" w:hAnsi="Times New Roman" w:eastAsia="仿宋_GB2312"/>
          <w:sz w:val="32"/>
          <w:szCs w:val="32"/>
        </w:rPr>
        <w:t>2015-12-14</w:t>
      </w:r>
      <w:r>
        <w:rPr>
          <w:rFonts w:hint="eastAsia" w:ascii="Times New Roman" w:hAnsi="Times New Roman" w:eastAsia="仿宋_GB2312"/>
          <w:sz w:val="32"/>
          <w:szCs w:val="32"/>
        </w:rPr>
        <w:t>印发)</w:t>
      </w:r>
    </w:p>
    <w:p w14:paraId="57BC7CE5">
      <w:pPr>
        <w:spacing w:line="600" w:lineRule="exact"/>
        <w:jc w:val="center"/>
        <w:rPr>
          <w:rFonts w:ascii="方正小标宋_GBK" w:hAnsi="Times New Roman" w:eastAsia="方正小标宋_GBK"/>
          <w:spacing w:val="20"/>
          <w:sz w:val="36"/>
          <w:szCs w:val="36"/>
        </w:rPr>
      </w:pPr>
    </w:p>
    <w:p w14:paraId="55E9284C">
      <w:pPr>
        <w:adjustRightInd w:val="0"/>
        <w:snapToGrid w:val="0"/>
        <w:spacing w:before="156" w:beforeLines="50" w:after="156" w:afterLines="50" w:line="560" w:lineRule="exact"/>
        <w:jc w:val="center"/>
        <w:rPr>
          <w:rFonts w:ascii="黑体" w:hAnsi="黑体" w:eastAsia="黑体" w:cs="宋体"/>
          <w:b/>
          <w:sz w:val="32"/>
          <w:szCs w:val="32"/>
        </w:rPr>
      </w:pPr>
      <w:r>
        <w:rPr>
          <w:rFonts w:hint="eastAsia" w:ascii="黑体" w:hAnsi="黑体" w:eastAsia="黑体" w:cs="宋体"/>
          <w:b/>
          <w:sz w:val="32"/>
          <w:szCs w:val="32"/>
        </w:rPr>
        <w:t>第一章 总则</w:t>
      </w:r>
    </w:p>
    <w:p w14:paraId="577DCE57">
      <w:pPr>
        <w:adjustRightInd w:val="0"/>
        <w:snapToGrid w:val="0"/>
        <w:spacing w:line="560" w:lineRule="exact"/>
        <w:ind w:firstLine="643" w:firstLineChars="200"/>
        <w:rPr>
          <w:rFonts w:ascii="仿宋_GB2312" w:hAnsi="Times New Roman" w:eastAsia="仿宋_GB2312"/>
          <w:sz w:val="32"/>
        </w:rPr>
      </w:pPr>
      <w:r>
        <w:rPr>
          <w:rFonts w:hint="eastAsia" w:ascii="仿宋_GB2312" w:hAnsi="Times New Roman" w:eastAsia="仿宋_GB2312"/>
          <w:b/>
          <w:sz w:val="32"/>
        </w:rPr>
        <w:t>第一条</w:t>
      </w:r>
      <w:r>
        <w:rPr>
          <w:rFonts w:hint="eastAsia" w:ascii="仿宋_GB2312" w:hAnsi="Times New Roman" w:eastAsia="仿宋_GB2312"/>
          <w:sz w:val="32"/>
        </w:rPr>
        <w:t xml:space="preserve"> 为培养热爱祖国、具有强烈使命感、学术作风严谨、理论功底扎实、富有创新精神的高素质研究生学术队伍，营造良好的学术研究氛围和制度环境，鼓励科研创新，根据国家《科技工作者科学道德规范》、中国科学院《关于加强科研行为规范建设的意见》、《中国科学院大学学生管理规定》等有关文件精神，特制定本规范。</w:t>
      </w:r>
    </w:p>
    <w:p w14:paraId="60B61CD3">
      <w:pPr>
        <w:adjustRightInd w:val="0"/>
        <w:snapToGrid w:val="0"/>
        <w:spacing w:line="560" w:lineRule="exact"/>
        <w:ind w:firstLine="643" w:firstLineChars="200"/>
        <w:rPr>
          <w:rFonts w:ascii="仿宋_GB2312" w:hAnsi="Times New Roman" w:eastAsia="仿宋_GB2312"/>
          <w:sz w:val="32"/>
        </w:rPr>
      </w:pPr>
      <w:r>
        <w:rPr>
          <w:rFonts w:hint="eastAsia" w:ascii="仿宋_GB2312" w:hAnsi="Times New Roman" w:eastAsia="仿宋_GB2312"/>
          <w:b/>
          <w:sz w:val="32"/>
        </w:rPr>
        <w:t>第二条</w:t>
      </w:r>
      <w:r>
        <w:rPr>
          <w:rFonts w:hint="eastAsia" w:ascii="仿宋_GB2312" w:hAnsi="Times New Roman" w:eastAsia="仿宋_GB2312"/>
          <w:sz w:val="32"/>
        </w:rPr>
        <w:t xml:space="preserve"> 本规范适用于中国科学院上海高等研究院在学研究生（含校际联培生、外校联培生）。</w:t>
      </w:r>
    </w:p>
    <w:p w14:paraId="6746E3F1">
      <w:pPr>
        <w:adjustRightInd w:val="0"/>
        <w:snapToGrid w:val="0"/>
        <w:spacing w:before="156" w:beforeLines="50" w:after="156" w:afterLines="50" w:line="560" w:lineRule="exact"/>
        <w:jc w:val="center"/>
        <w:rPr>
          <w:rFonts w:ascii="黑体" w:hAnsi="黑体" w:eastAsia="黑体" w:cs="宋体"/>
          <w:b/>
          <w:sz w:val="32"/>
          <w:szCs w:val="32"/>
        </w:rPr>
      </w:pPr>
      <w:r>
        <w:rPr>
          <w:rFonts w:hint="eastAsia" w:ascii="黑体" w:hAnsi="黑体" w:eastAsia="黑体" w:cs="宋体"/>
          <w:b/>
          <w:sz w:val="32"/>
          <w:szCs w:val="32"/>
        </w:rPr>
        <w:t>第二章 行为规范基本要求</w:t>
      </w:r>
    </w:p>
    <w:p w14:paraId="21E82CB4">
      <w:pPr>
        <w:adjustRightInd w:val="0"/>
        <w:snapToGrid w:val="0"/>
        <w:spacing w:line="560" w:lineRule="exact"/>
        <w:ind w:firstLine="643" w:firstLineChars="200"/>
        <w:rPr>
          <w:rFonts w:ascii="仿宋_GB2312" w:hAnsi="Times New Roman" w:eastAsia="仿宋_GB2312"/>
          <w:sz w:val="32"/>
        </w:rPr>
      </w:pPr>
      <w:r>
        <w:rPr>
          <w:rFonts w:hint="eastAsia" w:ascii="仿宋_GB2312" w:hAnsi="Times New Roman" w:eastAsia="仿宋_GB2312"/>
          <w:b/>
          <w:sz w:val="32"/>
        </w:rPr>
        <w:t>第三条</w:t>
      </w:r>
      <w:r>
        <w:rPr>
          <w:rFonts w:hint="eastAsia" w:ascii="仿宋_GB2312" w:hAnsi="Times New Roman" w:eastAsia="仿宋_GB2312"/>
          <w:sz w:val="32"/>
        </w:rPr>
        <w:t xml:space="preserve">  在学术研究和学术活动中必须坚持：</w:t>
      </w:r>
    </w:p>
    <w:p w14:paraId="65BEF2E5">
      <w:pPr>
        <w:adjustRightInd w:val="0"/>
        <w:snapToGrid w:val="0"/>
        <w:spacing w:line="560" w:lineRule="exact"/>
        <w:ind w:firstLine="640" w:firstLineChars="200"/>
        <w:rPr>
          <w:rFonts w:ascii="仿宋_GB2312" w:hAnsi="Times New Roman" w:eastAsia="仿宋_GB2312"/>
          <w:sz w:val="32"/>
        </w:rPr>
      </w:pPr>
      <w:r>
        <w:rPr>
          <w:rFonts w:hint="eastAsia" w:ascii="仿宋_GB2312" w:hAnsi="Times New Roman" w:eastAsia="仿宋_GB2312"/>
          <w:sz w:val="32"/>
        </w:rPr>
        <w:t>1．求真务实、诚实守信、严谨自律、团结合作；</w:t>
      </w:r>
    </w:p>
    <w:p w14:paraId="5BD6CD3B">
      <w:pPr>
        <w:adjustRightInd w:val="0"/>
        <w:snapToGrid w:val="0"/>
        <w:spacing w:line="560" w:lineRule="exact"/>
        <w:ind w:firstLine="640" w:firstLineChars="200"/>
        <w:rPr>
          <w:rFonts w:ascii="仿宋_GB2312" w:hAnsi="Times New Roman" w:eastAsia="仿宋_GB2312"/>
          <w:sz w:val="32"/>
        </w:rPr>
      </w:pPr>
      <w:r>
        <w:rPr>
          <w:rFonts w:hint="eastAsia" w:ascii="仿宋_GB2312" w:hAnsi="Times New Roman" w:eastAsia="仿宋_GB2312"/>
          <w:sz w:val="32"/>
        </w:rPr>
        <w:t>2．遵守学术研究和学术活动的基本规范；</w:t>
      </w:r>
    </w:p>
    <w:p w14:paraId="0157EF19">
      <w:pPr>
        <w:adjustRightInd w:val="0"/>
        <w:snapToGrid w:val="0"/>
        <w:spacing w:line="560" w:lineRule="exact"/>
        <w:ind w:firstLine="640" w:firstLineChars="200"/>
        <w:rPr>
          <w:rFonts w:ascii="仿宋_GB2312" w:hAnsi="Times New Roman" w:eastAsia="仿宋_GB2312"/>
          <w:sz w:val="32"/>
        </w:rPr>
      </w:pPr>
      <w:r>
        <w:rPr>
          <w:rFonts w:hint="eastAsia" w:ascii="仿宋_GB2312" w:hAnsi="Times New Roman" w:eastAsia="仿宋_GB2312"/>
          <w:sz w:val="32"/>
        </w:rPr>
        <w:t>3．树立法制观念，保护知识产权；</w:t>
      </w:r>
    </w:p>
    <w:p w14:paraId="4A3005EB">
      <w:pPr>
        <w:adjustRightInd w:val="0"/>
        <w:snapToGrid w:val="0"/>
        <w:spacing w:line="560" w:lineRule="exact"/>
        <w:ind w:firstLine="640" w:firstLineChars="200"/>
        <w:rPr>
          <w:rFonts w:ascii="仿宋_GB2312" w:hAnsi="Times New Roman" w:eastAsia="仿宋_GB2312"/>
          <w:sz w:val="32"/>
        </w:rPr>
      </w:pPr>
      <w:r>
        <w:rPr>
          <w:rFonts w:hint="eastAsia" w:ascii="仿宋_GB2312" w:hAnsi="Times New Roman" w:eastAsia="仿宋_GB2312"/>
          <w:sz w:val="32"/>
        </w:rPr>
        <w:t>4．尊重他人劳动和权益，正确对待学术研究和学术活动中的名和利；</w:t>
      </w:r>
    </w:p>
    <w:p w14:paraId="5F1DBBEA">
      <w:pPr>
        <w:adjustRightInd w:val="0"/>
        <w:snapToGrid w:val="0"/>
        <w:spacing w:line="560" w:lineRule="exact"/>
        <w:ind w:firstLine="640" w:firstLineChars="200"/>
        <w:rPr>
          <w:rFonts w:ascii="仿宋_GB2312" w:hAnsi="Times New Roman" w:eastAsia="仿宋_GB2312"/>
          <w:sz w:val="32"/>
        </w:rPr>
      </w:pPr>
      <w:r>
        <w:rPr>
          <w:rFonts w:hint="eastAsia" w:ascii="仿宋_GB2312" w:hAnsi="Times New Roman" w:eastAsia="仿宋_GB2312"/>
          <w:sz w:val="32"/>
        </w:rPr>
        <w:t>5. 敢于同不良的学术风气做斗争，维护优良的学术氛围；</w:t>
      </w:r>
    </w:p>
    <w:p w14:paraId="67415E88">
      <w:pPr>
        <w:adjustRightInd w:val="0"/>
        <w:snapToGrid w:val="0"/>
        <w:spacing w:line="560" w:lineRule="exact"/>
        <w:ind w:firstLine="640" w:firstLineChars="200"/>
        <w:rPr>
          <w:rFonts w:ascii="仿宋_GB2312" w:hAnsi="Times New Roman" w:eastAsia="仿宋_GB2312"/>
          <w:sz w:val="32"/>
        </w:rPr>
      </w:pPr>
      <w:r>
        <w:rPr>
          <w:rFonts w:hint="eastAsia" w:ascii="仿宋_GB2312" w:hAnsi="Times New Roman" w:eastAsia="仿宋_GB2312"/>
          <w:sz w:val="32"/>
        </w:rPr>
        <w:t>6. 对涉密信息和技术资料负有保密义务。</w:t>
      </w:r>
    </w:p>
    <w:p w14:paraId="0C011900">
      <w:pPr>
        <w:adjustRightInd w:val="0"/>
        <w:snapToGrid w:val="0"/>
        <w:spacing w:line="560" w:lineRule="exact"/>
        <w:ind w:firstLine="643" w:firstLineChars="200"/>
        <w:rPr>
          <w:rFonts w:ascii="仿宋_GB2312" w:hAnsi="Times New Roman" w:eastAsia="仿宋_GB2312"/>
          <w:sz w:val="32"/>
        </w:rPr>
      </w:pPr>
      <w:r>
        <w:rPr>
          <w:rFonts w:hint="eastAsia" w:ascii="仿宋_GB2312" w:hAnsi="Times New Roman" w:eastAsia="仿宋_GB2312"/>
          <w:b/>
          <w:sz w:val="32"/>
        </w:rPr>
        <w:t>第四条</w:t>
      </w:r>
      <w:r>
        <w:rPr>
          <w:rFonts w:hint="eastAsia" w:ascii="仿宋_GB2312" w:hAnsi="Times New Roman" w:eastAsia="仿宋_GB2312"/>
          <w:sz w:val="32"/>
        </w:rPr>
        <w:t xml:space="preserve"> 在学术研究和学术活动中不得有下列违反学术道德的行为：</w:t>
      </w:r>
    </w:p>
    <w:p w14:paraId="0EA6DF07">
      <w:pPr>
        <w:adjustRightInd w:val="0"/>
        <w:snapToGrid w:val="0"/>
        <w:spacing w:line="560" w:lineRule="exact"/>
        <w:ind w:firstLine="640" w:firstLineChars="200"/>
        <w:rPr>
          <w:rFonts w:ascii="仿宋_GB2312" w:hAnsi="Times New Roman" w:eastAsia="仿宋_GB2312"/>
          <w:sz w:val="32"/>
        </w:rPr>
      </w:pPr>
      <w:r>
        <w:rPr>
          <w:rFonts w:hint="eastAsia" w:ascii="仿宋_GB2312" w:hAnsi="Times New Roman" w:eastAsia="仿宋_GB2312"/>
          <w:sz w:val="32"/>
        </w:rPr>
        <w:t>1．侵占、抄袭、剽窃及不正当引用他人学术成果；</w:t>
      </w:r>
    </w:p>
    <w:p w14:paraId="6F9409E7">
      <w:pPr>
        <w:adjustRightInd w:val="0"/>
        <w:snapToGrid w:val="0"/>
        <w:spacing w:line="560" w:lineRule="exact"/>
        <w:ind w:firstLine="640" w:firstLineChars="200"/>
        <w:rPr>
          <w:rFonts w:ascii="仿宋_GB2312" w:hAnsi="Times New Roman" w:eastAsia="仿宋_GB2312"/>
          <w:sz w:val="32"/>
        </w:rPr>
      </w:pPr>
      <w:r>
        <w:rPr>
          <w:rFonts w:hint="eastAsia" w:ascii="仿宋_GB2312" w:hAnsi="Times New Roman" w:eastAsia="仿宋_GB2312"/>
          <w:sz w:val="32"/>
        </w:rPr>
        <w:t>2．请他人代写论文或代他人撰写论文；</w:t>
      </w:r>
    </w:p>
    <w:p w14:paraId="66091805">
      <w:pPr>
        <w:adjustRightInd w:val="0"/>
        <w:snapToGrid w:val="0"/>
        <w:spacing w:line="560" w:lineRule="exact"/>
        <w:ind w:firstLine="640" w:firstLineChars="200"/>
        <w:rPr>
          <w:rFonts w:ascii="仿宋_GB2312" w:hAnsi="Times New Roman" w:eastAsia="仿宋_GB2312"/>
          <w:sz w:val="32"/>
        </w:rPr>
      </w:pPr>
      <w:r>
        <w:rPr>
          <w:rFonts w:hint="eastAsia" w:ascii="仿宋_GB2312" w:hAnsi="Times New Roman" w:eastAsia="仿宋_GB2312"/>
          <w:sz w:val="32"/>
        </w:rPr>
        <w:t>3．篡改、伪造研究数据，改动原始文字记录和图片；</w:t>
      </w:r>
    </w:p>
    <w:p w14:paraId="5EAC537C">
      <w:pPr>
        <w:adjustRightInd w:val="0"/>
        <w:snapToGrid w:val="0"/>
        <w:spacing w:line="560" w:lineRule="exact"/>
        <w:ind w:firstLine="640" w:firstLineChars="200"/>
        <w:rPr>
          <w:rFonts w:ascii="仿宋_GB2312" w:hAnsi="Times New Roman" w:eastAsia="仿宋_GB2312"/>
          <w:sz w:val="32"/>
        </w:rPr>
      </w:pPr>
      <w:r>
        <w:rPr>
          <w:rFonts w:hint="eastAsia" w:ascii="仿宋_GB2312" w:hAnsi="Times New Roman" w:eastAsia="仿宋_GB2312"/>
          <w:sz w:val="32"/>
        </w:rPr>
        <w:t>4．在没有重要贡献的研究成果中署名或未经同意擅自署他人名；</w:t>
      </w:r>
    </w:p>
    <w:p w14:paraId="541E90C6">
      <w:pPr>
        <w:adjustRightInd w:val="0"/>
        <w:snapToGrid w:val="0"/>
        <w:spacing w:line="560" w:lineRule="exact"/>
        <w:ind w:firstLine="640" w:firstLineChars="200"/>
        <w:rPr>
          <w:rFonts w:ascii="仿宋_GB2312" w:hAnsi="Times New Roman" w:eastAsia="仿宋_GB2312"/>
          <w:sz w:val="32"/>
        </w:rPr>
      </w:pPr>
      <w:r>
        <w:rPr>
          <w:rFonts w:hint="eastAsia" w:ascii="仿宋_GB2312" w:hAnsi="Times New Roman" w:eastAsia="仿宋_GB2312"/>
          <w:sz w:val="32"/>
        </w:rPr>
        <w:t>5. 一稿多投或交叉、重复发表；</w:t>
      </w:r>
    </w:p>
    <w:p w14:paraId="38341555">
      <w:pPr>
        <w:adjustRightInd w:val="0"/>
        <w:snapToGrid w:val="0"/>
        <w:spacing w:line="560" w:lineRule="exact"/>
        <w:ind w:firstLine="640" w:firstLineChars="200"/>
        <w:rPr>
          <w:rFonts w:ascii="仿宋_GB2312" w:hAnsi="Times New Roman" w:eastAsia="仿宋_GB2312"/>
          <w:sz w:val="32"/>
        </w:rPr>
      </w:pPr>
      <w:r>
        <w:rPr>
          <w:rFonts w:hint="eastAsia" w:ascii="仿宋_GB2312" w:hAnsi="Times New Roman" w:eastAsia="仿宋_GB2312"/>
          <w:sz w:val="32"/>
        </w:rPr>
        <w:t>6. 未进行投稿审批手续擅自投稿；</w:t>
      </w:r>
    </w:p>
    <w:p w14:paraId="4FB34B70">
      <w:pPr>
        <w:adjustRightInd w:val="0"/>
        <w:snapToGrid w:val="0"/>
        <w:spacing w:line="560" w:lineRule="exact"/>
        <w:ind w:firstLine="640" w:firstLineChars="200"/>
        <w:rPr>
          <w:rFonts w:ascii="仿宋_GB2312" w:hAnsi="Times New Roman" w:eastAsia="仿宋_GB2312"/>
          <w:sz w:val="32"/>
        </w:rPr>
      </w:pPr>
      <w:r>
        <w:rPr>
          <w:rFonts w:hint="eastAsia" w:ascii="仿宋_GB2312" w:hAnsi="Times New Roman" w:eastAsia="仿宋_GB2312"/>
          <w:sz w:val="32"/>
        </w:rPr>
        <w:t>7. 虚开或篡改发表文章接收函；</w:t>
      </w:r>
    </w:p>
    <w:p w14:paraId="5EC59E68">
      <w:pPr>
        <w:adjustRightInd w:val="0"/>
        <w:snapToGrid w:val="0"/>
        <w:spacing w:line="560" w:lineRule="exact"/>
        <w:ind w:firstLine="640" w:firstLineChars="200"/>
        <w:rPr>
          <w:rFonts w:ascii="仿宋_GB2312" w:hAnsi="Times New Roman" w:eastAsia="仿宋_GB2312"/>
          <w:sz w:val="32"/>
        </w:rPr>
      </w:pPr>
      <w:r>
        <w:rPr>
          <w:rFonts w:hint="eastAsia" w:ascii="仿宋_GB2312" w:hAnsi="Times New Roman" w:eastAsia="仿宋_GB2312"/>
          <w:sz w:val="32"/>
        </w:rPr>
        <w:t>8. 伪造导师、专家或负责人的推荐信、评定（或审批）意见；</w:t>
      </w:r>
    </w:p>
    <w:p w14:paraId="2F9CFC4D">
      <w:pPr>
        <w:adjustRightInd w:val="0"/>
        <w:snapToGrid w:val="0"/>
        <w:spacing w:line="560" w:lineRule="exact"/>
        <w:ind w:firstLine="640" w:firstLineChars="200"/>
        <w:rPr>
          <w:rFonts w:ascii="仿宋_GB2312" w:hAnsi="Times New Roman" w:eastAsia="仿宋_GB2312"/>
          <w:sz w:val="32"/>
        </w:rPr>
      </w:pPr>
      <w:r>
        <w:rPr>
          <w:rFonts w:hint="eastAsia" w:ascii="仿宋_GB2312" w:hAnsi="Times New Roman" w:eastAsia="仿宋_GB2312"/>
          <w:sz w:val="32"/>
        </w:rPr>
        <w:t>9. 在各类考试中，以任何形式作弊；</w:t>
      </w:r>
    </w:p>
    <w:p w14:paraId="36AEB5CF">
      <w:pPr>
        <w:adjustRightInd w:val="0"/>
        <w:snapToGrid w:val="0"/>
        <w:spacing w:line="560" w:lineRule="exact"/>
        <w:ind w:firstLine="640" w:firstLineChars="200"/>
        <w:rPr>
          <w:rFonts w:ascii="仿宋_GB2312" w:hAnsi="Times New Roman" w:eastAsia="仿宋_GB2312"/>
          <w:sz w:val="32"/>
        </w:rPr>
      </w:pPr>
      <w:r>
        <w:rPr>
          <w:rFonts w:hint="eastAsia" w:ascii="仿宋_GB2312" w:hAnsi="Times New Roman" w:eastAsia="仿宋_GB2312"/>
          <w:sz w:val="32"/>
        </w:rPr>
        <w:t>10. 以不正当手段影响奖学金评定、论文评阅、答辩等；</w:t>
      </w:r>
    </w:p>
    <w:p w14:paraId="0ACCD88E">
      <w:pPr>
        <w:adjustRightInd w:val="0"/>
        <w:snapToGrid w:val="0"/>
        <w:spacing w:line="560" w:lineRule="exact"/>
        <w:ind w:firstLine="640" w:firstLineChars="200"/>
        <w:rPr>
          <w:rFonts w:ascii="仿宋_GB2312" w:hAnsi="Times New Roman" w:eastAsia="仿宋_GB2312"/>
          <w:sz w:val="32"/>
        </w:rPr>
      </w:pPr>
      <w:r>
        <w:rPr>
          <w:rFonts w:hint="eastAsia" w:ascii="仿宋_GB2312" w:hAnsi="Times New Roman" w:eastAsia="仿宋_GB2312"/>
          <w:sz w:val="32"/>
        </w:rPr>
        <w:t>11. 诽谤、陷害、恐吓、报复、辱骂或恶意攻击导师、论文（或成果）评审人、管理老师及有关同学等；</w:t>
      </w:r>
    </w:p>
    <w:p w14:paraId="3744E793">
      <w:pPr>
        <w:adjustRightInd w:val="0"/>
        <w:snapToGrid w:val="0"/>
        <w:spacing w:line="560" w:lineRule="exact"/>
        <w:ind w:firstLine="640" w:firstLineChars="200"/>
        <w:rPr>
          <w:rFonts w:ascii="仿宋_GB2312" w:hAnsi="Times New Roman" w:eastAsia="仿宋_GB2312"/>
          <w:sz w:val="32"/>
        </w:rPr>
      </w:pPr>
      <w:r>
        <w:rPr>
          <w:rFonts w:hint="eastAsia" w:ascii="仿宋_GB2312" w:hAnsi="Times New Roman" w:eastAsia="仿宋_GB2312"/>
          <w:sz w:val="32"/>
        </w:rPr>
        <w:t>12. 其它违反学术道德规范的行为。</w:t>
      </w:r>
    </w:p>
    <w:p w14:paraId="7633728B">
      <w:pPr>
        <w:adjustRightInd w:val="0"/>
        <w:snapToGrid w:val="0"/>
        <w:spacing w:before="156" w:beforeLines="50" w:after="156" w:afterLines="50" w:line="560" w:lineRule="exact"/>
        <w:jc w:val="center"/>
        <w:rPr>
          <w:rFonts w:ascii="黑体" w:hAnsi="黑体" w:eastAsia="黑体" w:cs="宋体"/>
          <w:b/>
          <w:sz w:val="32"/>
          <w:szCs w:val="32"/>
        </w:rPr>
      </w:pPr>
      <w:r>
        <w:rPr>
          <w:rFonts w:hint="eastAsia" w:ascii="黑体" w:hAnsi="黑体" w:eastAsia="黑体" w:cs="宋体"/>
          <w:b/>
          <w:sz w:val="32"/>
          <w:szCs w:val="32"/>
        </w:rPr>
        <w:t>第三章 行为规范要点内容</w:t>
      </w:r>
    </w:p>
    <w:p w14:paraId="06B93FEF">
      <w:pPr>
        <w:adjustRightInd w:val="0"/>
        <w:snapToGrid w:val="0"/>
        <w:spacing w:line="560" w:lineRule="exact"/>
        <w:ind w:firstLine="643" w:firstLineChars="200"/>
        <w:rPr>
          <w:rFonts w:ascii="仿宋_GB2312" w:hAnsi="Times New Roman" w:eastAsia="仿宋_GB2312"/>
          <w:sz w:val="32"/>
        </w:rPr>
      </w:pPr>
      <w:r>
        <w:rPr>
          <w:rFonts w:hint="eastAsia" w:ascii="仿宋_GB2312" w:hAnsi="Times New Roman" w:eastAsia="仿宋_GB2312"/>
          <w:b/>
          <w:sz w:val="32"/>
        </w:rPr>
        <w:t>第五条</w:t>
      </w:r>
      <w:r>
        <w:rPr>
          <w:rFonts w:hint="eastAsia" w:ascii="仿宋_GB2312" w:hAnsi="Times New Roman" w:eastAsia="仿宋_GB2312"/>
          <w:sz w:val="32"/>
        </w:rPr>
        <w:t xml:space="preserve"> 研究生进入高研院学习，需签署《中国科学院上海高等研究院研究生科研行为规范承诺书》，学习并熟悉高研院及中心（实验室）有关知识产权保护、保密等管理规定，服从管理。</w:t>
      </w:r>
    </w:p>
    <w:p w14:paraId="1A128D37">
      <w:pPr>
        <w:adjustRightInd w:val="0"/>
        <w:snapToGrid w:val="0"/>
        <w:spacing w:line="560" w:lineRule="exact"/>
        <w:ind w:firstLine="643" w:firstLineChars="200"/>
        <w:rPr>
          <w:rFonts w:ascii="仿宋_GB2312" w:hAnsi="Times New Roman" w:eastAsia="仿宋_GB2312"/>
          <w:sz w:val="32"/>
        </w:rPr>
      </w:pPr>
      <w:r>
        <w:rPr>
          <w:rFonts w:hint="eastAsia" w:ascii="仿宋_GB2312" w:hAnsi="Times New Roman" w:eastAsia="仿宋_GB2312"/>
          <w:b/>
          <w:sz w:val="32"/>
        </w:rPr>
        <w:t>第六条</w:t>
      </w:r>
      <w:r>
        <w:rPr>
          <w:rFonts w:hint="eastAsia" w:ascii="仿宋_GB2312" w:hAnsi="Times New Roman" w:eastAsia="仿宋_GB2312"/>
          <w:sz w:val="32"/>
        </w:rPr>
        <w:t xml:space="preserve"> 研究生署名含有“中国科学院上海高等研究院”、“中国科学院大学”或导师姓名所发表的学术论文原始稿件必须经过导师审核。</w:t>
      </w:r>
    </w:p>
    <w:p w14:paraId="6DFE2F2C">
      <w:pPr>
        <w:adjustRightInd w:val="0"/>
        <w:snapToGrid w:val="0"/>
        <w:spacing w:line="560" w:lineRule="exact"/>
        <w:ind w:firstLine="643" w:firstLineChars="200"/>
        <w:rPr>
          <w:rFonts w:ascii="仿宋_GB2312" w:hAnsi="Times New Roman" w:eastAsia="仿宋_GB2312"/>
          <w:sz w:val="32"/>
        </w:rPr>
      </w:pPr>
      <w:r>
        <w:rPr>
          <w:rFonts w:hint="eastAsia" w:ascii="仿宋_GB2312" w:hAnsi="Times New Roman" w:eastAsia="仿宋_GB2312"/>
          <w:b/>
          <w:sz w:val="32"/>
        </w:rPr>
        <w:t>第七条</w:t>
      </w:r>
      <w:r>
        <w:rPr>
          <w:rFonts w:hint="eastAsia" w:ascii="仿宋_GB2312" w:hAnsi="Times New Roman" w:eastAsia="仿宋_GB2312"/>
          <w:sz w:val="32"/>
        </w:rPr>
        <w:t xml:space="preserve"> 研究生论文投稿之前，署名及其排序必须征得署名人同意，每位作者须对自己所承担的工作负全部责任。在标注各级基金项目资助时，必须经过项目负责人同意。投稿需填写《中国科学院上海高等研究院研究生论文发表审批表》，获得保密及知识产权许可，导师、项目负责人签署意见后，交至研究生处审核并存档备案。如未经审批自行投稿发文，在学位授予时不予认可，评奖评优时不纳入统计，视情节严重程度直至开除学籍。审批后如论文出现修改或改投，由导师全权把关负责。</w:t>
      </w:r>
    </w:p>
    <w:p w14:paraId="50F64F1D">
      <w:pPr>
        <w:adjustRightInd w:val="0"/>
        <w:snapToGrid w:val="0"/>
        <w:spacing w:line="560" w:lineRule="exact"/>
        <w:ind w:firstLine="643" w:firstLineChars="200"/>
        <w:rPr>
          <w:rFonts w:ascii="仿宋_GB2312" w:hAnsi="Times New Roman" w:eastAsia="仿宋_GB2312"/>
          <w:sz w:val="32"/>
        </w:rPr>
      </w:pPr>
      <w:r>
        <w:rPr>
          <w:rFonts w:hint="eastAsia" w:ascii="仿宋_GB2312" w:hAnsi="Times New Roman" w:eastAsia="仿宋_GB2312"/>
          <w:b/>
          <w:sz w:val="32"/>
        </w:rPr>
        <w:t>第八条</w:t>
      </w:r>
      <w:r>
        <w:rPr>
          <w:rFonts w:hint="eastAsia" w:ascii="仿宋_GB2312" w:hAnsi="Times New Roman" w:eastAsia="仿宋_GB2312"/>
          <w:sz w:val="32"/>
        </w:rPr>
        <w:t xml:space="preserve"> 在学术成果（包括论文、专利、奖励等）中署名应只限于对该成果做出重要贡献的人，无关者不得挂名。</w:t>
      </w:r>
    </w:p>
    <w:p w14:paraId="2F945F05">
      <w:pPr>
        <w:adjustRightInd w:val="0"/>
        <w:snapToGrid w:val="0"/>
        <w:spacing w:line="560" w:lineRule="exact"/>
        <w:ind w:firstLine="643" w:firstLineChars="200"/>
        <w:rPr>
          <w:rFonts w:ascii="仿宋_GB2312" w:hAnsi="Times New Roman" w:eastAsia="仿宋_GB2312"/>
          <w:sz w:val="32"/>
        </w:rPr>
      </w:pPr>
      <w:r>
        <w:rPr>
          <w:rFonts w:hint="eastAsia" w:ascii="仿宋_GB2312" w:hAnsi="Times New Roman" w:eastAsia="仿宋_GB2312"/>
          <w:b/>
          <w:sz w:val="32"/>
        </w:rPr>
        <w:t>第九条</w:t>
      </w:r>
      <w:r>
        <w:rPr>
          <w:rFonts w:hint="eastAsia" w:ascii="仿宋_GB2312" w:hAnsi="Times New Roman" w:eastAsia="仿宋_GB2312"/>
          <w:sz w:val="32"/>
        </w:rPr>
        <w:t xml:space="preserve"> 不得将学术论文一稿多投或交叉、重复发表。如将某一刊物已发表的文章原封不动或改头换面后重新投到另一刊物；将国外刊物以外文形式发表的论文以中文作为原创性论文在国内发表而不注明；为追求数量，将一篇完整论文拆分为多篇内容交叉的论文，或将多篇已发表论文各取一部分“嫁接”得到的论文投稿，降低论文质量并破坏研究工作的系统性、科学性、完整性、逻辑性等。</w:t>
      </w:r>
    </w:p>
    <w:p w14:paraId="5F5B620D">
      <w:pPr>
        <w:adjustRightInd w:val="0"/>
        <w:snapToGrid w:val="0"/>
        <w:spacing w:line="560" w:lineRule="exact"/>
        <w:ind w:firstLine="643" w:firstLineChars="200"/>
        <w:rPr>
          <w:rFonts w:ascii="仿宋_GB2312" w:hAnsi="Times New Roman" w:eastAsia="仿宋_GB2312"/>
          <w:sz w:val="32"/>
        </w:rPr>
      </w:pPr>
      <w:r>
        <w:rPr>
          <w:rFonts w:hint="eastAsia" w:ascii="仿宋_GB2312" w:hAnsi="Times New Roman" w:eastAsia="仿宋_GB2312"/>
          <w:b/>
          <w:sz w:val="32"/>
        </w:rPr>
        <w:t>第十条</w:t>
      </w:r>
      <w:r>
        <w:rPr>
          <w:rFonts w:hint="eastAsia" w:ascii="仿宋_GB2312" w:hAnsi="Times New Roman" w:eastAsia="仿宋_GB2312"/>
          <w:sz w:val="32"/>
        </w:rPr>
        <w:t xml:space="preserve"> 研究过程中必须真实、详细记录并保存研究结果，以便于分析、审核、总结和存档。</w:t>
      </w:r>
    </w:p>
    <w:p w14:paraId="49C92658">
      <w:pPr>
        <w:adjustRightInd w:val="0"/>
        <w:snapToGrid w:val="0"/>
        <w:spacing w:line="560" w:lineRule="exact"/>
        <w:ind w:firstLine="643" w:firstLineChars="200"/>
        <w:rPr>
          <w:rFonts w:ascii="仿宋_GB2312" w:hAnsi="Times New Roman" w:eastAsia="仿宋_GB2312"/>
          <w:sz w:val="32"/>
        </w:rPr>
      </w:pPr>
      <w:r>
        <w:rPr>
          <w:rFonts w:hint="eastAsia" w:ascii="仿宋_GB2312" w:hAnsi="Times New Roman" w:eastAsia="仿宋_GB2312"/>
          <w:b/>
          <w:sz w:val="32"/>
        </w:rPr>
        <w:t>第十一条</w:t>
      </w:r>
      <w:r>
        <w:rPr>
          <w:rFonts w:hint="eastAsia" w:ascii="仿宋_GB2312" w:hAnsi="Times New Roman" w:eastAsia="仿宋_GB2312"/>
          <w:sz w:val="32"/>
        </w:rPr>
        <w:t xml:space="preserve"> 学术研究和学术活动过程中应团结协作，不得将高研院管理和使用的仪器设备、样品、资料等科研资源占为己有，不得擅自利用高研院的资源做与学位论文和导师安排无关的工作。</w:t>
      </w:r>
    </w:p>
    <w:p w14:paraId="1B70C47F">
      <w:pPr>
        <w:adjustRightInd w:val="0"/>
        <w:snapToGrid w:val="0"/>
        <w:spacing w:before="156" w:beforeLines="50" w:after="156" w:afterLines="50" w:line="560" w:lineRule="exact"/>
        <w:jc w:val="center"/>
        <w:rPr>
          <w:rFonts w:ascii="黑体" w:hAnsi="黑体" w:eastAsia="黑体" w:cs="宋体"/>
          <w:b/>
          <w:sz w:val="32"/>
          <w:szCs w:val="32"/>
        </w:rPr>
      </w:pPr>
      <w:r>
        <w:rPr>
          <w:rFonts w:hint="eastAsia" w:ascii="黑体" w:hAnsi="黑体" w:eastAsia="黑体" w:cs="宋体"/>
          <w:b/>
          <w:sz w:val="32"/>
          <w:szCs w:val="32"/>
        </w:rPr>
        <w:t>第四章 导师、研究生处及院学位评定委员会的职责</w:t>
      </w:r>
    </w:p>
    <w:p w14:paraId="06AA0810">
      <w:pPr>
        <w:adjustRightInd w:val="0"/>
        <w:snapToGrid w:val="0"/>
        <w:spacing w:line="560" w:lineRule="exact"/>
        <w:ind w:firstLine="643" w:firstLineChars="200"/>
        <w:rPr>
          <w:rFonts w:ascii="仿宋_GB2312" w:hAnsi="Times New Roman" w:eastAsia="仿宋_GB2312"/>
          <w:sz w:val="32"/>
        </w:rPr>
      </w:pPr>
      <w:r>
        <w:rPr>
          <w:rFonts w:hint="eastAsia" w:ascii="仿宋_GB2312" w:hAnsi="Times New Roman" w:eastAsia="仿宋_GB2312"/>
          <w:b/>
          <w:sz w:val="32"/>
        </w:rPr>
        <w:t>第十二条</w:t>
      </w:r>
      <w:r>
        <w:rPr>
          <w:rFonts w:hint="eastAsia" w:ascii="仿宋_GB2312" w:hAnsi="Times New Roman" w:eastAsia="仿宋_GB2312"/>
          <w:sz w:val="32"/>
        </w:rPr>
        <w:t xml:space="preserve"> 研究生导师要以身作则，为人师表，在科学研究和学术活动中加强自律，严谨求实，决不弄虚作假，同时要加强对研究生的学术道德教育，继承和发扬中科院的优良科研作风。</w:t>
      </w:r>
    </w:p>
    <w:p w14:paraId="57B6BDB2">
      <w:pPr>
        <w:adjustRightInd w:val="0"/>
        <w:snapToGrid w:val="0"/>
        <w:spacing w:line="560" w:lineRule="exact"/>
        <w:ind w:firstLine="640" w:firstLineChars="200"/>
        <w:rPr>
          <w:rFonts w:ascii="仿宋_GB2312" w:hAnsi="Times New Roman" w:eastAsia="仿宋_GB2312"/>
          <w:sz w:val="32"/>
        </w:rPr>
      </w:pPr>
      <w:r>
        <w:rPr>
          <w:rFonts w:hint="eastAsia" w:ascii="仿宋_GB2312" w:hAnsi="Times New Roman" w:eastAsia="仿宋_GB2312"/>
          <w:sz w:val="32"/>
        </w:rPr>
        <w:t>导师是研究生培养、研究生学位论文和学术论文（著）审查的第一责任人。对于研究生的学位论文和拟发表的学术论文（拟出版的学术论著），导师要切实履行审查责任，要以高度的责任心和文责自负的原则，对论文进行严格认真地审查，做到实事求是，科学求真。</w:t>
      </w:r>
    </w:p>
    <w:p w14:paraId="02E446B7">
      <w:pPr>
        <w:adjustRightInd w:val="0"/>
        <w:snapToGrid w:val="0"/>
        <w:spacing w:line="560" w:lineRule="exact"/>
        <w:ind w:firstLine="643" w:firstLineChars="200"/>
        <w:rPr>
          <w:rFonts w:ascii="仿宋_GB2312" w:hAnsi="Times New Roman" w:eastAsia="仿宋_GB2312"/>
          <w:sz w:val="32"/>
        </w:rPr>
      </w:pPr>
      <w:r>
        <w:rPr>
          <w:rFonts w:hint="eastAsia" w:ascii="仿宋_GB2312" w:hAnsi="Times New Roman" w:eastAsia="仿宋_GB2312"/>
          <w:b/>
          <w:sz w:val="32"/>
        </w:rPr>
        <w:t>第十三条</w:t>
      </w:r>
      <w:r>
        <w:rPr>
          <w:rFonts w:hint="eastAsia" w:ascii="仿宋_GB2312" w:hAnsi="Times New Roman" w:eastAsia="仿宋_GB2312"/>
          <w:sz w:val="32"/>
        </w:rPr>
        <w:t xml:space="preserve"> 研究生处负责对申请学位论文答辩、奖项评审的研究生成果进行审查。协助学位评定委员会，接收违反学术道德规范的受理、申诉及审查过程中的日常工作。</w:t>
      </w:r>
    </w:p>
    <w:p w14:paraId="13016F4F">
      <w:pPr>
        <w:adjustRightInd w:val="0"/>
        <w:snapToGrid w:val="0"/>
        <w:spacing w:line="560" w:lineRule="exact"/>
        <w:ind w:firstLine="643" w:firstLineChars="200"/>
        <w:rPr>
          <w:rFonts w:ascii="仿宋_GB2312" w:hAnsi="Times New Roman" w:eastAsia="仿宋_GB2312"/>
          <w:sz w:val="32"/>
        </w:rPr>
      </w:pPr>
      <w:r>
        <w:rPr>
          <w:rFonts w:hint="eastAsia" w:ascii="仿宋_GB2312" w:hAnsi="Times New Roman" w:eastAsia="仿宋_GB2312"/>
          <w:b/>
          <w:sz w:val="32"/>
        </w:rPr>
        <w:t>第十四条</w:t>
      </w:r>
      <w:r>
        <w:rPr>
          <w:rFonts w:hint="eastAsia" w:ascii="仿宋_GB2312" w:hAnsi="Times New Roman" w:eastAsia="仿宋_GB2312"/>
          <w:sz w:val="32"/>
        </w:rPr>
        <w:t xml:space="preserve"> 学位评定委员会接受研究生违反学术道德规范行为举报，并及时进行核查、通报处理。</w:t>
      </w:r>
    </w:p>
    <w:p w14:paraId="72C93E56">
      <w:pPr>
        <w:adjustRightInd w:val="0"/>
        <w:snapToGrid w:val="0"/>
        <w:spacing w:before="156" w:beforeLines="50" w:after="156" w:afterLines="50" w:line="560" w:lineRule="exact"/>
        <w:jc w:val="center"/>
        <w:rPr>
          <w:rFonts w:ascii="黑体" w:hAnsi="黑体" w:eastAsia="黑体" w:cs="宋体"/>
          <w:b/>
          <w:sz w:val="32"/>
          <w:szCs w:val="32"/>
        </w:rPr>
      </w:pPr>
      <w:r>
        <w:rPr>
          <w:rFonts w:hint="eastAsia" w:ascii="黑体" w:hAnsi="黑体" w:eastAsia="黑体" w:cs="宋体"/>
          <w:b/>
          <w:sz w:val="32"/>
          <w:szCs w:val="32"/>
        </w:rPr>
        <w:t>第五章 处理及处罚</w:t>
      </w:r>
    </w:p>
    <w:p w14:paraId="4E07A6BB">
      <w:pPr>
        <w:adjustRightInd w:val="0"/>
        <w:snapToGrid w:val="0"/>
        <w:spacing w:line="560" w:lineRule="exact"/>
        <w:ind w:firstLine="643" w:firstLineChars="200"/>
        <w:rPr>
          <w:rFonts w:ascii="仿宋_GB2312" w:hAnsi="Times New Roman" w:eastAsia="仿宋_GB2312"/>
          <w:sz w:val="32"/>
        </w:rPr>
      </w:pPr>
      <w:r>
        <w:rPr>
          <w:rFonts w:hint="eastAsia" w:ascii="仿宋_GB2312" w:hAnsi="Times New Roman" w:eastAsia="仿宋_GB2312"/>
          <w:b/>
          <w:sz w:val="32"/>
        </w:rPr>
        <w:t>第十五条</w:t>
      </w:r>
      <w:r>
        <w:rPr>
          <w:rFonts w:hint="eastAsia" w:ascii="仿宋_GB2312" w:hAnsi="Times New Roman" w:eastAsia="仿宋_GB2312"/>
          <w:sz w:val="32"/>
        </w:rPr>
        <w:t xml:space="preserve"> 违反学术道德规定者，经查实后若情节轻微将分别给予责令改正、批评教育、延缓答辩、取消相关奖项及取消申请学位资格等处理。严重违反学术道德、影响恶劣者，给记过、勒令退学直至开除学籍处分。违反学术道德特别严重而触犯法律者，移送司法机关依法追究法律责任。</w:t>
      </w:r>
    </w:p>
    <w:p w14:paraId="3938D419">
      <w:pPr>
        <w:adjustRightInd w:val="0"/>
        <w:snapToGrid w:val="0"/>
        <w:spacing w:line="560" w:lineRule="exact"/>
        <w:ind w:firstLine="643" w:firstLineChars="200"/>
        <w:rPr>
          <w:rFonts w:ascii="仿宋_GB2312" w:hAnsi="Times New Roman" w:eastAsia="仿宋_GB2312"/>
          <w:sz w:val="32"/>
        </w:rPr>
      </w:pPr>
      <w:r>
        <w:rPr>
          <w:rFonts w:hint="eastAsia" w:ascii="仿宋_GB2312" w:hAnsi="Times New Roman" w:eastAsia="仿宋_GB2312"/>
          <w:b/>
          <w:sz w:val="32"/>
        </w:rPr>
        <w:t>第十六条</w:t>
      </w:r>
      <w:r>
        <w:rPr>
          <w:rFonts w:hint="eastAsia" w:ascii="仿宋_GB2312" w:hAnsi="Times New Roman" w:eastAsia="仿宋_GB2312"/>
          <w:sz w:val="32"/>
        </w:rPr>
        <w:t xml:space="preserve"> 对于已授予学位的研究生，毕业以后若发现在学期间的成果有违反学术道德规定的情形，院学位评定委员会将根据情节轻重分别给予公开批评或撤销所授予的学位等处理。</w:t>
      </w:r>
    </w:p>
    <w:p w14:paraId="5650682B">
      <w:pPr>
        <w:adjustRightInd w:val="0"/>
        <w:snapToGrid w:val="0"/>
        <w:spacing w:line="560" w:lineRule="exact"/>
        <w:ind w:firstLine="643" w:firstLineChars="200"/>
        <w:rPr>
          <w:rFonts w:ascii="仿宋_GB2312" w:hAnsi="Times New Roman" w:eastAsia="仿宋_GB2312"/>
          <w:sz w:val="32"/>
        </w:rPr>
      </w:pPr>
      <w:r>
        <w:rPr>
          <w:rFonts w:hint="eastAsia" w:ascii="仿宋_GB2312" w:hAnsi="Times New Roman" w:eastAsia="仿宋_GB2312"/>
          <w:b/>
          <w:sz w:val="32"/>
        </w:rPr>
        <w:t>第十七条</w:t>
      </w:r>
      <w:r>
        <w:rPr>
          <w:rFonts w:hint="eastAsia" w:ascii="仿宋_GB2312" w:hAnsi="Times New Roman" w:eastAsia="仿宋_GB2312"/>
          <w:sz w:val="32"/>
        </w:rPr>
        <w:t xml:space="preserve"> 在对违反学术道德规范的研究生处理的同时也对负有第一责任的导师作相应的处理。根据情节轻重，给予如下处理：通报批评、暂停招生、取消导师资格等。</w:t>
      </w:r>
    </w:p>
    <w:p w14:paraId="235D6597">
      <w:pPr>
        <w:adjustRightInd w:val="0"/>
        <w:snapToGrid w:val="0"/>
        <w:spacing w:line="560" w:lineRule="exact"/>
        <w:ind w:firstLine="643" w:firstLineChars="200"/>
        <w:rPr>
          <w:rFonts w:ascii="仿宋_GB2312" w:hAnsi="Times New Roman" w:eastAsia="仿宋_GB2312"/>
          <w:sz w:val="32"/>
        </w:rPr>
      </w:pPr>
      <w:r>
        <w:rPr>
          <w:rFonts w:hint="eastAsia" w:ascii="仿宋_GB2312" w:hAnsi="Times New Roman" w:eastAsia="仿宋_GB2312"/>
          <w:b/>
          <w:sz w:val="32"/>
        </w:rPr>
        <w:t>第十八条</w:t>
      </w:r>
      <w:r>
        <w:rPr>
          <w:rFonts w:hint="eastAsia" w:ascii="仿宋_GB2312" w:hAnsi="Times New Roman" w:eastAsia="仿宋_GB2312"/>
          <w:sz w:val="32"/>
        </w:rPr>
        <w:t xml:space="preserve"> 当事人在收到处理意见后有异议的，可在七个工作日内向学位委员会提出申诉，在受理和审查过程中当事人的导师应回避。</w:t>
      </w:r>
    </w:p>
    <w:p w14:paraId="4BE2D19D">
      <w:pPr>
        <w:adjustRightInd w:val="0"/>
        <w:snapToGrid w:val="0"/>
        <w:spacing w:line="560" w:lineRule="exact"/>
        <w:ind w:firstLine="643" w:firstLineChars="200"/>
        <w:rPr>
          <w:rFonts w:ascii="仿宋_GB2312" w:hAnsi="Times New Roman" w:eastAsia="仿宋_GB2312"/>
          <w:sz w:val="32"/>
        </w:rPr>
      </w:pPr>
      <w:r>
        <w:rPr>
          <w:rFonts w:hint="eastAsia" w:ascii="仿宋_GB2312" w:hAnsi="Times New Roman" w:eastAsia="仿宋_GB2312"/>
          <w:b/>
          <w:sz w:val="32"/>
        </w:rPr>
        <w:t>第十九条</w:t>
      </w:r>
      <w:r>
        <w:rPr>
          <w:rFonts w:hint="eastAsia" w:ascii="仿宋_GB2312" w:hAnsi="Times New Roman" w:eastAsia="仿宋_GB2312"/>
          <w:sz w:val="32"/>
        </w:rPr>
        <w:t xml:space="preserve"> 本办法由高研院学位评定委员会负责解释，自公布之日起施行，未尽事宜根据实际情况进行修订和补充。</w:t>
      </w:r>
    </w:p>
    <w:p w14:paraId="260303A3">
      <w:pPr>
        <w:adjustRightInd w:val="0"/>
        <w:snapToGrid w:val="0"/>
        <w:spacing w:before="156" w:beforeLines="50" w:after="156" w:afterLines="50" w:line="560" w:lineRule="exact"/>
        <w:rPr>
          <w:rFonts w:ascii="黑体" w:hAnsi="黑体" w:eastAsia="黑体" w:cs="宋体"/>
          <w:b/>
          <w:sz w:val="32"/>
          <w:szCs w:val="32"/>
        </w:rPr>
      </w:pPr>
      <w:r>
        <w:rPr>
          <w:rFonts w:hint="eastAsia" w:ascii="黑体" w:hAnsi="黑体" w:eastAsia="黑体" w:cs="宋体"/>
          <w:b/>
          <w:sz w:val="32"/>
          <w:szCs w:val="32"/>
        </w:rPr>
        <w:t xml:space="preserve"> </w:t>
      </w:r>
      <w:r>
        <w:rPr>
          <w:rFonts w:ascii="黑体" w:hAnsi="黑体" w:eastAsia="黑体" w:cs="宋体"/>
          <w:b/>
          <w:sz w:val="32"/>
          <w:szCs w:val="32"/>
        </w:rPr>
        <w:t xml:space="preserve">  </w:t>
      </w:r>
    </w:p>
    <w:p w14:paraId="1847D522">
      <w:pPr>
        <w:adjustRightInd w:val="0"/>
        <w:snapToGrid w:val="0"/>
        <w:spacing w:line="560" w:lineRule="exact"/>
        <w:ind w:firstLine="640" w:firstLineChars="200"/>
        <w:rPr>
          <w:rFonts w:ascii="Times New Roman" w:hAnsi="Times New Roman" w:eastAsia="仿宋"/>
          <w:kern w:val="0"/>
          <w:sz w:val="32"/>
        </w:rPr>
      </w:pPr>
    </w:p>
    <w:p w14:paraId="5D3F6A56">
      <w:pPr>
        <w:adjustRightInd w:val="0"/>
        <w:snapToGrid w:val="0"/>
        <w:spacing w:line="360" w:lineRule="auto"/>
        <w:jc w:val="center"/>
        <w:rPr>
          <w:rFonts w:ascii="宋体" w:hAnsi="宋体" w:eastAsia="仿宋" w:cs="宋体"/>
          <w:b/>
          <w:sz w:val="30"/>
          <w:szCs w:val="30"/>
        </w:rPr>
      </w:pPr>
      <w:r>
        <w:rPr>
          <w:rFonts w:hint="eastAsia" w:ascii="宋体" w:hAnsi="宋体" w:eastAsia="仿宋" w:cs="宋体"/>
          <w:b/>
          <w:sz w:val="30"/>
          <w:szCs w:val="30"/>
        </w:rPr>
        <w:t>中国科学院上海高等研究院研究生</w:t>
      </w:r>
    </w:p>
    <w:p w14:paraId="2A143D65">
      <w:pPr>
        <w:adjustRightInd w:val="0"/>
        <w:snapToGrid w:val="0"/>
        <w:spacing w:line="360" w:lineRule="auto"/>
        <w:jc w:val="center"/>
        <w:rPr>
          <w:rFonts w:ascii="宋体" w:hAnsi="宋体" w:eastAsia="仿宋" w:cs="宋体"/>
          <w:b/>
          <w:sz w:val="30"/>
          <w:szCs w:val="30"/>
        </w:rPr>
      </w:pPr>
      <w:r>
        <w:rPr>
          <w:rFonts w:hint="eastAsia" w:ascii="宋体" w:hAnsi="宋体" w:eastAsia="仿宋" w:cs="宋体"/>
          <w:b/>
          <w:sz w:val="30"/>
          <w:szCs w:val="30"/>
        </w:rPr>
        <w:t>科研行为规范承诺书</w:t>
      </w:r>
    </w:p>
    <w:p w14:paraId="716C7937">
      <w:pPr>
        <w:adjustRightInd w:val="0"/>
        <w:snapToGrid w:val="0"/>
        <w:spacing w:line="360" w:lineRule="auto"/>
        <w:ind w:firstLine="480" w:firstLineChars="200"/>
        <w:rPr>
          <w:rFonts w:ascii="宋体" w:hAnsi="宋体" w:eastAsia="仿宋" w:cs="宋体"/>
          <w:sz w:val="24"/>
        </w:rPr>
      </w:pPr>
    </w:p>
    <w:p w14:paraId="63111DB8">
      <w:pPr>
        <w:adjustRightInd w:val="0"/>
        <w:snapToGrid w:val="0"/>
        <w:spacing w:line="360" w:lineRule="auto"/>
        <w:ind w:firstLine="480" w:firstLineChars="200"/>
        <w:rPr>
          <w:rFonts w:ascii="宋体" w:hAnsi="宋体" w:eastAsia="仿宋" w:cs="宋体"/>
          <w:sz w:val="24"/>
        </w:rPr>
      </w:pPr>
      <w:r>
        <w:rPr>
          <w:rFonts w:hint="eastAsia" w:ascii="宋体" w:hAnsi="宋体" w:eastAsia="仿宋" w:cs="宋体"/>
          <w:sz w:val="24"/>
        </w:rPr>
        <w:t xml:space="preserve">为了弘扬中科院优良科研作风，规范学术行为，维护学术尊严，促进科技创新，营造良好的学术氛围，本人向高研院做出如下科研行为规范承诺：  </w:t>
      </w:r>
    </w:p>
    <w:p w14:paraId="376DA622">
      <w:pPr>
        <w:adjustRightInd w:val="0"/>
        <w:snapToGrid w:val="0"/>
        <w:spacing w:line="360" w:lineRule="auto"/>
        <w:ind w:firstLine="480" w:firstLineChars="200"/>
        <w:rPr>
          <w:rFonts w:ascii="宋体" w:hAnsi="宋体" w:eastAsia="仿宋" w:cs="宋体"/>
          <w:sz w:val="24"/>
        </w:rPr>
      </w:pPr>
      <w:r>
        <w:rPr>
          <w:rFonts w:hint="eastAsia" w:ascii="宋体" w:hAnsi="宋体" w:eastAsia="仿宋" w:cs="宋体"/>
          <w:sz w:val="24"/>
        </w:rPr>
        <w:t>树立诚信品质，遵循学术道德，严守学术规范，树立崇高理想和追求。努力培养求真务实、勇于创新、严于律己的治学态度和学术精神，做良好学术风气的维护者、严谨科研的力行者、优良学术道德的传承者。</w:t>
      </w:r>
    </w:p>
    <w:p w14:paraId="0C2EFA42">
      <w:pPr>
        <w:adjustRightInd w:val="0"/>
        <w:snapToGrid w:val="0"/>
        <w:spacing w:line="360" w:lineRule="auto"/>
        <w:ind w:firstLine="480" w:firstLineChars="200"/>
        <w:rPr>
          <w:rFonts w:ascii="宋体" w:hAnsi="宋体" w:eastAsia="仿宋" w:cs="宋体"/>
          <w:sz w:val="24"/>
        </w:rPr>
      </w:pPr>
      <w:r>
        <w:rPr>
          <w:rFonts w:hint="eastAsia" w:ascii="宋体" w:hAnsi="宋体" w:eastAsia="仿宋" w:cs="宋体"/>
          <w:sz w:val="24"/>
        </w:rPr>
        <w:t>本人已认真阅读并知悉《中国科学院上海高等研究院研究生科研行为规范及管理办法》内容，承诺：在院期间的所有学术科研活动，将严格遵守研究生管理的有关规定，恪守学术道德规范，坚决抵制各种不端行为。如有违规行为发生，我愿意接受相关规定的处理。</w:t>
      </w:r>
    </w:p>
    <w:p w14:paraId="176DDB40">
      <w:pPr>
        <w:adjustRightInd w:val="0"/>
        <w:snapToGrid w:val="0"/>
        <w:spacing w:line="360" w:lineRule="auto"/>
        <w:ind w:firstLine="480" w:firstLineChars="200"/>
        <w:rPr>
          <w:rFonts w:ascii="宋体" w:hAnsi="宋体" w:eastAsia="仿宋" w:cs="宋体"/>
          <w:sz w:val="24"/>
        </w:rPr>
      </w:pPr>
    </w:p>
    <w:p w14:paraId="53506BBA">
      <w:pPr>
        <w:adjustRightInd w:val="0"/>
        <w:snapToGrid w:val="0"/>
        <w:spacing w:line="360" w:lineRule="auto"/>
        <w:ind w:firstLine="480" w:firstLineChars="200"/>
        <w:rPr>
          <w:rFonts w:ascii="宋体" w:hAnsi="宋体" w:eastAsia="仿宋" w:cs="宋体"/>
          <w:sz w:val="24"/>
        </w:rPr>
      </w:pPr>
    </w:p>
    <w:p w14:paraId="0E1AB250">
      <w:pPr>
        <w:adjustRightInd w:val="0"/>
        <w:snapToGrid w:val="0"/>
        <w:spacing w:line="360" w:lineRule="auto"/>
        <w:ind w:right="640" w:firstLine="3960" w:firstLineChars="1650"/>
        <w:rPr>
          <w:rFonts w:ascii="宋体" w:hAnsi="宋体" w:eastAsia="仿宋" w:cs="宋体"/>
          <w:sz w:val="24"/>
        </w:rPr>
      </w:pPr>
      <w:r>
        <w:rPr>
          <w:rFonts w:hint="eastAsia" w:ascii="宋体" w:hAnsi="宋体" w:eastAsia="仿宋" w:cs="宋体"/>
          <w:sz w:val="24"/>
        </w:rPr>
        <w:t>承诺人：</w:t>
      </w:r>
    </w:p>
    <w:p w14:paraId="7063F732">
      <w:pPr>
        <w:adjustRightInd w:val="0"/>
        <w:snapToGrid w:val="0"/>
        <w:spacing w:line="360" w:lineRule="auto"/>
        <w:ind w:right="640" w:firstLine="4080" w:firstLineChars="1700"/>
        <w:rPr>
          <w:rFonts w:ascii="宋体" w:hAnsi="宋体" w:eastAsia="仿宋" w:cs="宋体"/>
          <w:sz w:val="24"/>
        </w:rPr>
      </w:pPr>
      <w:r>
        <w:rPr>
          <w:rFonts w:hint="eastAsia" w:ascii="宋体" w:hAnsi="宋体" w:eastAsia="仿宋" w:cs="宋体"/>
          <w:sz w:val="24"/>
        </w:rPr>
        <w:t>年   月    日</w:t>
      </w:r>
    </w:p>
    <w:p w14:paraId="2FDB0B89">
      <w:pPr>
        <w:adjustRightInd w:val="0"/>
        <w:snapToGrid w:val="0"/>
        <w:spacing w:line="360" w:lineRule="auto"/>
        <w:ind w:right="640" w:firstLine="4080" w:firstLineChars="1700"/>
        <w:rPr>
          <w:rFonts w:ascii="宋体" w:hAnsi="宋体" w:eastAsia="仿宋" w:cs="宋体"/>
          <w:sz w:val="24"/>
        </w:rPr>
      </w:pPr>
    </w:p>
    <w:p w14:paraId="13420C04">
      <w:pPr>
        <w:adjustRightInd w:val="0"/>
        <w:snapToGrid w:val="0"/>
        <w:spacing w:line="360" w:lineRule="auto"/>
        <w:ind w:right="640" w:firstLine="4080" w:firstLineChars="1700"/>
        <w:rPr>
          <w:rFonts w:ascii="宋体" w:hAnsi="宋体" w:eastAsia="仿宋" w:cs="宋体"/>
          <w:sz w:val="24"/>
        </w:rPr>
      </w:pPr>
    </w:p>
    <w:p w14:paraId="25D9D67E">
      <w:pPr>
        <w:adjustRightInd w:val="0"/>
        <w:snapToGrid w:val="0"/>
        <w:spacing w:line="360" w:lineRule="auto"/>
        <w:ind w:right="640" w:firstLine="4080" w:firstLineChars="1700"/>
        <w:rPr>
          <w:rFonts w:ascii="宋体" w:hAnsi="宋体" w:eastAsia="仿宋" w:cs="宋体"/>
          <w:sz w:val="24"/>
        </w:rPr>
      </w:pPr>
    </w:p>
    <w:p w14:paraId="7B9D6163">
      <w:pPr>
        <w:adjustRightInd w:val="0"/>
        <w:snapToGrid w:val="0"/>
        <w:spacing w:line="360" w:lineRule="auto"/>
        <w:ind w:right="640" w:firstLine="4080" w:firstLineChars="1700"/>
        <w:rPr>
          <w:rFonts w:ascii="宋体" w:hAnsi="宋体" w:eastAsia="仿宋" w:cs="宋体"/>
          <w:sz w:val="24"/>
        </w:rPr>
      </w:pPr>
    </w:p>
    <w:p w14:paraId="025A54DE">
      <w:pPr>
        <w:adjustRightInd w:val="0"/>
        <w:snapToGrid w:val="0"/>
        <w:spacing w:line="360" w:lineRule="auto"/>
        <w:ind w:right="640" w:firstLine="4080" w:firstLineChars="1700"/>
        <w:rPr>
          <w:rFonts w:ascii="宋体" w:hAnsi="宋体" w:eastAsia="仿宋" w:cs="宋体"/>
          <w:sz w:val="24"/>
        </w:rPr>
      </w:pPr>
    </w:p>
    <w:p w14:paraId="50759B96">
      <w:pPr>
        <w:adjustRightInd w:val="0"/>
        <w:snapToGrid w:val="0"/>
        <w:spacing w:line="360" w:lineRule="auto"/>
        <w:ind w:right="640" w:firstLine="4080" w:firstLineChars="1700"/>
        <w:rPr>
          <w:rFonts w:ascii="宋体" w:hAnsi="宋体" w:eastAsia="仿宋" w:cs="宋体"/>
          <w:sz w:val="24"/>
        </w:rPr>
      </w:pPr>
    </w:p>
    <w:p w14:paraId="0BD1E19E">
      <w:pPr>
        <w:adjustRightInd w:val="0"/>
        <w:snapToGrid w:val="0"/>
        <w:spacing w:line="360" w:lineRule="auto"/>
        <w:ind w:right="640" w:firstLine="4080" w:firstLineChars="1700"/>
        <w:rPr>
          <w:rFonts w:ascii="宋体" w:hAnsi="宋体" w:eastAsia="仿宋" w:cs="宋体"/>
          <w:sz w:val="24"/>
        </w:rPr>
      </w:pPr>
    </w:p>
    <w:p w14:paraId="3F076815">
      <w:pPr>
        <w:adjustRightInd w:val="0"/>
        <w:snapToGrid w:val="0"/>
        <w:spacing w:line="360" w:lineRule="auto"/>
        <w:ind w:right="640" w:firstLine="4080" w:firstLineChars="1700"/>
        <w:rPr>
          <w:rFonts w:ascii="宋体" w:hAnsi="宋体" w:eastAsia="仿宋" w:cs="宋体"/>
          <w:sz w:val="24"/>
        </w:rPr>
      </w:pPr>
    </w:p>
    <w:p w14:paraId="352708A4">
      <w:pPr>
        <w:adjustRightInd w:val="0"/>
        <w:snapToGrid w:val="0"/>
        <w:spacing w:line="360" w:lineRule="auto"/>
        <w:ind w:right="640" w:firstLine="4080" w:firstLineChars="1700"/>
        <w:rPr>
          <w:rFonts w:ascii="宋体" w:hAnsi="宋体" w:eastAsia="仿宋" w:cs="宋体"/>
          <w:sz w:val="24"/>
        </w:rPr>
      </w:pPr>
    </w:p>
    <w:p w14:paraId="016AEFE6">
      <w:pPr>
        <w:adjustRightInd w:val="0"/>
        <w:snapToGrid w:val="0"/>
        <w:spacing w:line="360" w:lineRule="auto"/>
        <w:ind w:right="640" w:firstLine="4080" w:firstLineChars="1700"/>
        <w:rPr>
          <w:rFonts w:ascii="宋体" w:hAnsi="宋体" w:eastAsia="仿宋" w:cs="宋体"/>
          <w:sz w:val="24"/>
        </w:rPr>
      </w:pPr>
    </w:p>
    <w:p w14:paraId="51B9AE8B">
      <w:pPr>
        <w:widowControl/>
        <w:jc w:val="left"/>
        <w:rPr>
          <w:rFonts w:ascii="宋体" w:hAnsi="宋体" w:eastAsia="仿宋" w:cs="宋体"/>
          <w:sz w:val="24"/>
        </w:rPr>
      </w:pPr>
      <w:r>
        <w:rPr>
          <w:rFonts w:ascii="宋体" w:hAnsi="宋体" w:eastAsia="仿宋" w:cs="宋体"/>
          <w:sz w:val="24"/>
        </w:rPr>
        <w:br w:type="page"/>
      </w:r>
    </w:p>
    <w:p w14:paraId="60E9F7A1">
      <w:pPr>
        <w:adjustRightInd w:val="0"/>
        <w:snapToGrid w:val="0"/>
        <w:spacing w:line="360" w:lineRule="auto"/>
        <w:ind w:right="640"/>
        <w:rPr>
          <w:rFonts w:ascii="宋体" w:hAnsi="宋体" w:eastAsia="仿宋" w:cs="宋体"/>
          <w:sz w:val="24"/>
        </w:rPr>
      </w:pPr>
    </w:p>
    <w:p w14:paraId="3436B1AD">
      <w:pPr>
        <w:spacing w:before="156" w:line="600" w:lineRule="exact"/>
        <w:jc w:val="center"/>
        <w:rPr>
          <w:rFonts w:ascii="方正小标宋简体" w:hAnsi="黑体" w:eastAsia="方正小标宋简体"/>
          <w:b/>
          <w:sz w:val="36"/>
          <w:szCs w:val="36"/>
        </w:rPr>
      </w:pPr>
      <w:r>
        <w:rPr>
          <w:rFonts w:hint="eastAsia" w:ascii="方正小标宋简体" w:hAnsi="黑体" w:eastAsia="方正小标宋简体"/>
          <w:b/>
          <w:sz w:val="36"/>
          <w:szCs w:val="36"/>
        </w:rPr>
        <w:t>中国科学院上海高等研究院</w:t>
      </w:r>
    </w:p>
    <w:p w14:paraId="4EEADF04">
      <w:pPr>
        <w:spacing w:before="156" w:line="600" w:lineRule="exact"/>
        <w:jc w:val="center"/>
        <w:rPr>
          <w:rFonts w:ascii="方正小标宋简体" w:hAnsi="黑体" w:eastAsia="方正小标宋简体"/>
          <w:b/>
          <w:sz w:val="36"/>
          <w:szCs w:val="36"/>
        </w:rPr>
      </w:pPr>
      <w:r>
        <w:rPr>
          <w:rFonts w:hint="eastAsia" w:ascii="方正小标宋简体" w:hAnsi="黑体" w:eastAsia="方正小标宋简体"/>
          <w:b/>
          <w:sz w:val="36"/>
          <w:szCs w:val="36"/>
        </w:rPr>
        <w:t xml:space="preserve">  研究生医疗保障管理办法</w:t>
      </w:r>
    </w:p>
    <w:p w14:paraId="616F39BD">
      <w:pPr>
        <w:spacing w:line="600" w:lineRule="exact"/>
        <w:jc w:val="center"/>
        <w:rPr>
          <w:rFonts w:ascii="Times New Roman" w:hAnsi="Times New Roman" w:eastAsia="仿宋_GB2312"/>
          <w:sz w:val="32"/>
          <w:szCs w:val="32"/>
        </w:rPr>
      </w:pPr>
      <w:r>
        <w:rPr>
          <w:rFonts w:hint="eastAsia" w:ascii="Times New Roman" w:hAnsi="Times New Roman" w:eastAsia="仿宋_GB2312"/>
          <w:sz w:val="32"/>
          <w:szCs w:val="32"/>
        </w:rPr>
        <w:t>(沪高院发研字〔2015〕66号，</w:t>
      </w:r>
      <w:r>
        <w:rPr>
          <w:rFonts w:ascii="Times New Roman" w:hAnsi="Times New Roman" w:eastAsia="仿宋_GB2312"/>
          <w:sz w:val="32"/>
          <w:szCs w:val="32"/>
        </w:rPr>
        <w:t>2015-12-18</w:t>
      </w:r>
      <w:r>
        <w:rPr>
          <w:rFonts w:hint="eastAsia" w:ascii="Times New Roman" w:hAnsi="Times New Roman" w:eastAsia="仿宋_GB2312"/>
          <w:sz w:val="32"/>
          <w:szCs w:val="32"/>
        </w:rPr>
        <w:t>印发)</w:t>
      </w:r>
    </w:p>
    <w:p w14:paraId="163739AD">
      <w:pPr>
        <w:spacing w:line="560" w:lineRule="exact"/>
        <w:jc w:val="center"/>
        <w:rPr>
          <w:rFonts w:ascii="仿宋" w:hAnsi="仿宋" w:eastAsia="仿宋"/>
          <w:sz w:val="30"/>
          <w:szCs w:val="30"/>
        </w:rPr>
      </w:pPr>
    </w:p>
    <w:p w14:paraId="16090001">
      <w:pPr>
        <w:adjustRightInd w:val="0"/>
        <w:snapToGrid w:val="0"/>
        <w:spacing w:line="560" w:lineRule="exact"/>
        <w:ind w:firstLine="640" w:firstLineChars="200"/>
        <w:rPr>
          <w:rFonts w:ascii="仿宋_GB2312" w:hAnsi="Times New Roman" w:eastAsia="仿宋_GB2312"/>
          <w:sz w:val="32"/>
        </w:rPr>
      </w:pPr>
      <w:r>
        <w:rPr>
          <w:rFonts w:hint="eastAsia" w:ascii="仿宋_GB2312" w:hAnsi="Times New Roman" w:eastAsia="仿宋_GB2312"/>
          <w:sz w:val="32"/>
        </w:rPr>
        <w:t>为保障我院在读研究生的基本医疗，根据上海市人民政府《关于完善本市普通高等院校学生医疗保障制度若干意见的通知》（沪府发[2007]12号）、上海市医疗保险局、上海市教育委员会、上海市财政局《关于贯彻〈关于完善本市普通高等院校学生医疗保障制度的若干意见〉的实施细则》（沪医保[2007]61号）、《关于将本市大学生纳入本市城镇居民基本医疗保险的通知》（沪人发[2011]45号）、《关于做好本市大学生医保过渡期结束后有关工作的通知》（沪人社医发[2014]37号）、《关于2015年9月1日后本市大学生居保大病操作事项的通知》（沪医保中心[2015]74号）等文件精神，结合我院实际，特制订本管理办法。</w:t>
      </w:r>
    </w:p>
    <w:p w14:paraId="184CF682">
      <w:pPr>
        <w:adjustRightInd w:val="0"/>
        <w:snapToGrid w:val="0"/>
        <w:spacing w:line="560" w:lineRule="exact"/>
        <w:ind w:firstLine="643" w:firstLineChars="200"/>
        <w:rPr>
          <w:rFonts w:ascii="仿宋_GB2312" w:hAnsi="Times New Roman" w:eastAsia="仿宋_GB2312"/>
          <w:b/>
          <w:sz w:val="32"/>
        </w:rPr>
      </w:pPr>
      <w:r>
        <w:rPr>
          <w:rFonts w:hint="eastAsia" w:ascii="仿宋_GB2312" w:hAnsi="Times New Roman" w:eastAsia="仿宋_GB2312"/>
          <w:b/>
          <w:sz w:val="32"/>
        </w:rPr>
        <w:t>一、研究生医疗保障适用对象</w:t>
      </w:r>
    </w:p>
    <w:p w14:paraId="432BA545">
      <w:pPr>
        <w:adjustRightInd w:val="0"/>
        <w:snapToGrid w:val="0"/>
        <w:spacing w:line="560" w:lineRule="exact"/>
        <w:ind w:firstLine="640" w:firstLineChars="200"/>
        <w:rPr>
          <w:rFonts w:ascii="仿宋_GB2312" w:hAnsi="Times New Roman" w:eastAsia="仿宋_GB2312"/>
          <w:sz w:val="32"/>
        </w:rPr>
      </w:pPr>
      <w:r>
        <w:rPr>
          <w:rFonts w:hint="eastAsia" w:ascii="仿宋_GB2312" w:hAnsi="Times New Roman" w:eastAsia="仿宋_GB2312"/>
          <w:sz w:val="32"/>
        </w:rPr>
        <w:t>我院为每位研究生缴纳城乡居民基本医疗保险费用，并购买《大学生补充商业医疗保险》。研究生医疗保险的适用对象为我院在读的博士和硕士研究生，不包括在职研究生、联合培养研究生和外国留学生等。</w:t>
      </w:r>
    </w:p>
    <w:p w14:paraId="0898CE89">
      <w:pPr>
        <w:adjustRightInd w:val="0"/>
        <w:snapToGrid w:val="0"/>
        <w:spacing w:line="560" w:lineRule="exact"/>
        <w:ind w:firstLine="643" w:firstLineChars="200"/>
        <w:rPr>
          <w:rFonts w:ascii="仿宋_GB2312" w:hAnsi="Times New Roman" w:eastAsia="仿宋_GB2312"/>
          <w:b/>
          <w:sz w:val="32"/>
        </w:rPr>
      </w:pPr>
      <w:r>
        <w:rPr>
          <w:rFonts w:hint="eastAsia" w:ascii="仿宋_GB2312" w:hAnsi="Times New Roman" w:eastAsia="仿宋_GB2312"/>
          <w:b/>
          <w:sz w:val="32"/>
        </w:rPr>
        <w:t>二、研究生医疗保障起止时间</w:t>
      </w:r>
    </w:p>
    <w:p w14:paraId="4239FE30">
      <w:pPr>
        <w:adjustRightInd w:val="0"/>
        <w:snapToGrid w:val="0"/>
        <w:spacing w:line="560" w:lineRule="exact"/>
        <w:ind w:firstLine="640" w:firstLineChars="200"/>
        <w:rPr>
          <w:rFonts w:ascii="仿宋_GB2312" w:hAnsi="Times New Roman" w:eastAsia="仿宋_GB2312"/>
          <w:sz w:val="32"/>
        </w:rPr>
      </w:pPr>
      <w:r>
        <w:rPr>
          <w:rFonts w:hint="eastAsia" w:ascii="仿宋_GB2312" w:hAnsi="Times New Roman" w:eastAsia="仿宋_GB2312"/>
          <w:sz w:val="32"/>
        </w:rPr>
        <w:t>研究生自办理入学手续，并取得院研究生处颁发的有效证件（学生证）之日起，按本实施办法的规定享受学生医疗保障待遇。按学籍管理规定办理休学、延长学制等手续的，在此期间如已缴纳本学年居民医保费用可继续享受本市大学生居民医保待遇。学业结束并按学籍管理规定注销学籍之日起，普通门急诊即停止享受大学生居民医保待遇;至当年医保年度结束(12月31日)前，若未参加本市城镇职工基本医疗保险的毕业大学生，如发生住院或门诊大病，仍由我院开具相关就医凭证，受理医疗费用报销事宜。</w:t>
      </w:r>
    </w:p>
    <w:p w14:paraId="064C0FC1">
      <w:pPr>
        <w:adjustRightInd w:val="0"/>
        <w:snapToGrid w:val="0"/>
        <w:spacing w:line="560" w:lineRule="exact"/>
        <w:ind w:firstLine="643" w:firstLineChars="200"/>
        <w:rPr>
          <w:rFonts w:ascii="仿宋_GB2312" w:hAnsi="Times New Roman" w:eastAsia="仿宋_GB2312"/>
          <w:b/>
          <w:sz w:val="32"/>
        </w:rPr>
      </w:pPr>
      <w:r>
        <w:rPr>
          <w:rFonts w:hint="eastAsia" w:ascii="仿宋_GB2312" w:hAnsi="Times New Roman" w:eastAsia="仿宋_GB2312"/>
          <w:b/>
          <w:sz w:val="32"/>
        </w:rPr>
        <w:t>三、医疗保障支付范围</w:t>
      </w:r>
    </w:p>
    <w:p w14:paraId="082FE6BC">
      <w:pPr>
        <w:adjustRightInd w:val="0"/>
        <w:snapToGrid w:val="0"/>
        <w:spacing w:line="560" w:lineRule="exact"/>
        <w:ind w:firstLine="640" w:firstLineChars="200"/>
        <w:rPr>
          <w:rFonts w:ascii="仿宋_GB2312" w:hAnsi="Times New Roman" w:eastAsia="仿宋_GB2312"/>
          <w:sz w:val="32"/>
        </w:rPr>
      </w:pPr>
      <w:r>
        <w:rPr>
          <w:rFonts w:hint="eastAsia" w:ascii="仿宋_GB2312" w:hAnsi="Times New Roman" w:eastAsia="仿宋_GB2312"/>
          <w:sz w:val="32"/>
        </w:rPr>
        <w:t>研究生城乡居民医保享受的用药范围、诊疗项目和服务设施，按照上海市医疗保险局、卫生局有关文件执行，但不实行药品和诊疗项目的分类自负。以下费用不属于医保报销范围：健康体检费、疫苗接种前检查费、救护车费，各类矫形手术，美容、镶牙、洁齿、治疗秃发、植发、植皮、斗殴、酗酒、吸毒、自残、不孕不育症、交通事故及其他医疗费票据上标明的“非医保报销范围”的用药、诊疗项目和服务设施费用均不属医保享受范围。</w:t>
      </w:r>
    </w:p>
    <w:p w14:paraId="0C9B89B6">
      <w:pPr>
        <w:adjustRightInd w:val="0"/>
        <w:snapToGrid w:val="0"/>
        <w:spacing w:line="560" w:lineRule="exact"/>
        <w:ind w:firstLine="643" w:firstLineChars="200"/>
        <w:rPr>
          <w:rFonts w:ascii="仿宋_GB2312" w:hAnsi="Times New Roman" w:eastAsia="仿宋_GB2312"/>
          <w:b/>
          <w:sz w:val="32"/>
        </w:rPr>
      </w:pPr>
      <w:r>
        <w:rPr>
          <w:rFonts w:hint="eastAsia" w:ascii="仿宋_GB2312" w:hAnsi="Times New Roman" w:eastAsia="仿宋_GB2312"/>
          <w:b/>
          <w:sz w:val="32"/>
        </w:rPr>
        <w:t>四、就医管理</w:t>
      </w:r>
    </w:p>
    <w:p w14:paraId="67AC83DD">
      <w:pPr>
        <w:adjustRightInd w:val="0"/>
        <w:snapToGrid w:val="0"/>
        <w:spacing w:line="560" w:lineRule="exact"/>
        <w:ind w:firstLine="640" w:firstLineChars="200"/>
        <w:rPr>
          <w:rFonts w:ascii="仿宋_GB2312" w:hAnsi="Times New Roman" w:eastAsia="仿宋_GB2312"/>
          <w:sz w:val="32"/>
        </w:rPr>
      </w:pPr>
      <w:r>
        <w:rPr>
          <w:rFonts w:hint="eastAsia" w:ascii="仿宋_GB2312" w:hAnsi="Times New Roman" w:eastAsia="仿宋_GB2312"/>
          <w:sz w:val="32"/>
        </w:rPr>
        <w:t>我院研究生就医，需执行定点医疗与转诊制度。我院指定东方医院为研究生在本市进行普通门急诊、住院的定点医疗机构。研究生就医，应携带本人学生证或校园卡至东方医院医治。若病情需要转外院诊治，需由经治医师开具《东方医院转诊单》（以下简称“转诊单”），报我院研究生处备案后至指定医疗机构就诊。</w:t>
      </w:r>
    </w:p>
    <w:p w14:paraId="58A4EF37">
      <w:pPr>
        <w:adjustRightInd w:val="0"/>
        <w:snapToGrid w:val="0"/>
        <w:spacing w:line="560" w:lineRule="exact"/>
        <w:ind w:firstLine="640" w:firstLineChars="200"/>
        <w:rPr>
          <w:rFonts w:ascii="仿宋_GB2312" w:hAnsi="Times New Roman" w:eastAsia="仿宋_GB2312"/>
          <w:sz w:val="32"/>
        </w:rPr>
      </w:pPr>
      <w:r>
        <w:rPr>
          <w:rFonts w:hint="eastAsia" w:ascii="仿宋_GB2312" w:hAnsi="Times New Roman" w:eastAsia="仿宋_GB2312"/>
          <w:sz w:val="32"/>
        </w:rPr>
        <w:t>我院研究生在本市发生急性病可至就近医保定点医院急诊医治；需立即住院治疗的，无需办理转诊手续。但需在入院后尽早(最迟需在出院前)凭住院通知单、学生证、身份证原件及复印件到东方医院开具“转诊单”、《上海市城镇居民基本医疗保险(大学生)住院结算凭证(2011年秋季以后入校学生专用)》(以下简称“住院结算凭证”)，并报研究生处备案。</w:t>
      </w:r>
    </w:p>
    <w:p w14:paraId="4C09DEF5">
      <w:pPr>
        <w:adjustRightInd w:val="0"/>
        <w:snapToGrid w:val="0"/>
        <w:spacing w:line="560" w:lineRule="exact"/>
        <w:ind w:firstLine="640" w:firstLineChars="200"/>
        <w:rPr>
          <w:rFonts w:ascii="仿宋_GB2312" w:hAnsi="Times New Roman" w:eastAsia="仿宋_GB2312"/>
          <w:sz w:val="32"/>
        </w:rPr>
      </w:pPr>
      <w:r>
        <w:rPr>
          <w:rFonts w:hint="eastAsia" w:ascii="仿宋_GB2312" w:hAnsi="Times New Roman" w:eastAsia="仿宋_GB2312"/>
          <w:sz w:val="32"/>
        </w:rPr>
        <w:t>我院参保研究生休学或在学校规定的教学实习、课题研究、社会调查、寒暑假等期间在外省市发生疾病需门急诊、住院者，需至当地医保定点医院医治。期间发生的医疗费用，由本人现金垫付，在出院后6个月内，凭出院小结、病史资料、医疗费原始发票、明细清单、住院通知单复印件、医保定点医院等级证明等相关资料，到研究生处办理报销手续。</w:t>
      </w:r>
    </w:p>
    <w:p w14:paraId="66F43209">
      <w:pPr>
        <w:adjustRightInd w:val="0"/>
        <w:snapToGrid w:val="0"/>
        <w:spacing w:line="560" w:lineRule="exact"/>
        <w:ind w:firstLine="643" w:firstLineChars="200"/>
        <w:rPr>
          <w:rFonts w:ascii="仿宋_GB2312" w:hAnsi="Times New Roman" w:eastAsia="仿宋_GB2312"/>
          <w:b/>
          <w:sz w:val="32"/>
        </w:rPr>
      </w:pPr>
      <w:r>
        <w:rPr>
          <w:rFonts w:hint="eastAsia" w:ascii="仿宋_GB2312" w:hAnsi="Times New Roman" w:eastAsia="仿宋_GB2312"/>
          <w:b/>
          <w:sz w:val="32"/>
        </w:rPr>
        <w:t>五、住院和门诊大病医疗保障</w:t>
      </w:r>
    </w:p>
    <w:p w14:paraId="56FD1510">
      <w:pPr>
        <w:adjustRightInd w:val="0"/>
        <w:snapToGrid w:val="0"/>
        <w:spacing w:line="560" w:lineRule="exact"/>
        <w:ind w:firstLine="640" w:firstLineChars="200"/>
        <w:rPr>
          <w:rFonts w:ascii="仿宋_GB2312" w:hAnsi="Times New Roman" w:eastAsia="仿宋_GB2312"/>
          <w:sz w:val="32"/>
        </w:rPr>
      </w:pPr>
      <w:r>
        <w:rPr>
          <w:rFonts w:hint="eastAsia" w:ascii="仿宋_GB2312" w:hAnsi="Times New Roman" w:eastAsia="仿宋_GB2312"/>
          <w:sz w:val="32"/>
        </w:rPr>
        <w:t>我院研究生因疾病住院治疗需至东方医院就诊，住院前需凭东方医院开具的住院通知单至研究生处领取“住院结算凭证”。该住院结算凭证仅供当次住院使用，逾期作废。如因病情需要，可由经治医师开具“转诊单”后至外院治疗。我院研究生门诊大病可自行选择本市医保定点医院就诊。住院和门诊大病医疗保障待遇如下：</w:t>
      </w:r>
    </w:p>
    <w:p w14:paraId="0BFFB21D">
      <w:pPr>
        <w:adjustRightInd w:val="0"/>
        <w:snapToGrid w:val="0"/>
        <w:spacing w:line="560" w:lineRule="exact"/>
        <w:ind w:firstLine="640" w:firstLineChars="200"/>
        <w:rPr>
          <w:rFonts w:ascii="仿宋_GB2312" w:hAnsi="Times New Roman" w:eastAsia="仿宋_GB2312"/>
          <w:sz w:val="32"/>
        </w:rPr>
      </w:pPr>
      <w:r>
        <w:rPr>
          <w:rFonts w:hint="eastAsia" w:ascii="仿宋_GB2312" w:hAnsi="Times New Roman" w:eastAsia="仿宋_GB2312"/>
          <w:sz w:val="32"/>
        </w:rPr>
        <w:t>（一）住院医疗待遇</w:t>
      </w:r>
    </w:p>
    <w:p w14:paraId="1C24856F">
      <w:pPr>
        <w:adjustRightInd w:val="0"/>
        <w:snapToGrid w:val="0"/>
        <w:spacing w:line="560" w:lineRule="exact"/>
        <w:ind w:firstLine="640" w:firstLineChars="200"/>
        <w:rPr>
          <w:rFonts w:ascii="仿宋_GB2312" w:hAnsi="Times New Roman" w:eastAsia="仿宋_GB2312"/>
          <w:sz w:val="32"/>
        </w:rPr>
      </w:pPr>
      <w:r>
        <w:rPr>
          <w:rFonts w:hint="eastAsia" w:ascii="仿宋_GB2312" w:hAnsi="Times New Roman" w:eastAsia="仿宋_GB2312"/>
          <w:sz w:val="32"/>
        </w:rPr>
        <w:t>我院研究生住院医疗待遇（包括急诊观察室留院观察）具体为：每次住院发生的医疗费用设起付标准（一级医疗机构50元、二级医疗机构100元、三级医疗机构300元），超过起付标准以上的部分，在一级医疗机构住院的支付80%，个人自负20%，在二级医疗机构住院的支付75%，个人自负25%，在三级医疗机构住院的支付60%，个人自负40%。</w:t>
      </w:r>
    </w:p>
    <w:p w14:paraId="6575059C">
      <w:pPr>
        <w:adjustRightInd w:val="0"/>
        <w:snapToGrid w:val="0"/>
        <w:spacing w:line="560" w:lineRule="exact"/>
        <w:ind w:firstLine="640" w:firstLineChars="200"/>
        <w:rPr>
          <w:rFonts w:ascii="仿宋_GB2312" w:hAnsi="Times New Roman" w:eastAsia="仿宋_GB2312"/>
          <w:sz w:val="32"/>
        </w:rPr>
      </w:pPr>
      <w:r>
        <w:rPr>
          <w:rFonts w:hint="eastAsia" w:ascii="仿宋_GB2312" w:hAnsi="Times New Roman" w:eastAsia="仿宋_GB2312"/>
          <w:sz w:val="32"/>
        </w:rPr>
        <w:t>（二）门诊大病</w:t>
      </w:r>
    </w:p>
    <w:p w14:paraId="2FFC3BAA">
      <w:pPr>
        <w:adjustRightInd w:val="0"/>
        <w:snapToGrid w:val="0"/>
        <w:spacing w:line="560" w:lineRule="exact"/>
        <w:ind w:firstLine="640" w:firstLineChars="200"/>
        <w:rPr>
          <w:rFonts w:ascii="仿宋_GB2312" w:hAnsi="Times New Roman" w:eastAsia="仿宋_GB2312"/>
          <w:sz w:val="32"/>
        </w:rPr>
      </w:pPr>
      <w:r>
        <w:rPr>
          <w:rFonts w:hint="eastAsia" w:ascii="仿宋_GB2312" w:hAnsi="Times New Roman" w:eastAsia="仿宋_GB2312"/>
          <w:sz w:val="32"/>
        </w:rPr>
        <w:t>门诊大病包括重症尿毒症门诊透析(含肾移植后的门诊抗排异治疗),恶性肿瘤化学治疗(含内分泌特异性抗肿瘤治疗)及放射治疗、同位素抗肿瘤治疗、介入抗肿瘤治疗、中医药抗肿瘤治疗，精神病(限于精神分裂症、中度和重度抑郁症、躁狂症、强迫症、双向情感障碍、精神发育迟缓伴发精神障碍、癫痫伴发精神障碍、偏执性精神病)以及血友病、再生障碍性贫血等的门诊治疗。</w:t>
      </w:r>
    </w:p>
    <w:p w14:paraId="2866337D">
      <w:pPr>
        <w:adjustRightInd w:val="0"/>
        <w:snapToGrid w:val="0"/>
        <w:spacing w:line="560" w:lineRule="exact"/>
        <w:ind w:firstLine="640" w:firstLineChars="200"/>
        <w:rPr>
          <w:rFonts w:ascii="仿宋_GB2312" w:hAnsi="Times New Roman" w:eastAsia="仿宋_GB2312"/>
          <w:sz w:val="32"/>
        </w:rPr>
      </w:pPr>
      <w:r>
        <w:rPr>
          <w:rFonts w:hint="eastAsia" w:ascii="仿宋_GB2312" w:hAnsi="Times New Roman" w:eastAsia="仿宋_GB2312"/>
          <w:sz w:val="32"/>
        </w:rPr>
        <w:t>2015年9月1日起，我院研究生门诊大病费用按照普通门急诊结算，其余部分纳入城乡居民大病保险，由城乡居民大病保险资金报销50%。具体如下：</w:t>
      </w:r>
    </w:p>
    <w:p w14:paraId="29E45E05">
      <w:pPr>
        <w:adjustRightInd w:val="0"/>
        <w:snapToGrid w:val="0"/>
        <w:spacing w:line="560" w:lineRule="exact"/>
        <w:ind w:firstLine="640" w:firstLineChars="200"/>
        <w:rPr>
          <w:rFonts w:ascii="仿宋_GB2312" w:hAnsi="Times New Roman" w:eastAsia="仿宋_GB2312"/>
          <w:sz w:val="32"/>
        </w:rPr>
      </w:pPr>
      <w:r>
        <w:rPr>
          <w:rFonts w:hint="eastAsia" w:ascii="仿宋_GB2312" w:hAnsi="Times New Roman" w:eastAsia="仿宋_GB2312"/>
          <w:sz w:val="32"/>
        </w:rPr>
        <w:t>1. 因大病在本市定点医疗机构住院的，各定点医疗机构凭我院开具的《上海市城镇居基本医疗保险（大学生）住院结算凭证》按规定进行结算。</w:t>
      </w:r>
    </w:p>
    <w:p w14:paraId="0569A664">
      <w:pPr>
        <w:adjustRightInd w:val="0"/>
        <w:snapToGrid w:val="0"/>
        <w:spacing w:line="560" w:lineRule="exact"/>
        <w:ind w:firstLine="640" w:firstLineChars="200"/>
        <w:rPr>
          <w:rFonts w:ascii="仿宋_GB2312" w:hAnsi="Times New Roman" w:eastAsia="仿宋_GB2312"/>
          <w:sz w:val="32"/>
        </w:rPr>
      </w:pPr>
      <w:r>
        <w:rPr>
          <w:rFonts w:hint="eastAsia" w:ascii="仿宋_GB2312" w:hAnsi="Times New Roman" w:eastAsia="仿宋_GB2312"/>
          <w:sz w:val="32"/>
        </w:rPr>
        <w:t>2. 因大病住院治疗的，出院后凭定点医疗机构出具的住院小结、明细清单、医疗费用收据原件等材料到选定的商业保险机构进行大病报销。</w:t>
      </w:r>
    </w:p>
    <w:p w14:paraId="01213319">
      <w:pPr>
        <w:adjustRightInd w:val="0"/>
        <w:snapToGrid w:val="0"/>
        <w:spacing w:line="560" w:lineRule="exact"/>
        <w:ind w:firstLine="640" w:firstLineChars="200"/>
        <w:rPr>
          <w:rFonts w:ascii="仿宋_GB2312" w:hAnsi="Times New Roman" w:eastAsia="仿宋_GB2312"/>
          <w:sz w:val="32"/>
        </w:rPr>
      </w:pPr>
      <w:r>
        <w:rPr>
          <w:rFonts w:hint="eastAsia" w:ascii="仿宋_GB2312" w:hAnsi="Times New Roman" w:eastAsia="仿宋_GB2312"/>
          <w:sz w:val="32"/>
        </w:rPr>
        <w:t>3. 因大病在本市定点医疗机构进行门诊治疗的，先按普通门诊报销，再由我院出具《上海市大学生门诊报销凭证（大病专用）》，学生凭《报销凭证》（原件）、医疗费收据（复印件）、就诊记录、住院明细清单、病史记录等材料到选定的商业保险机构进行大病报销。</w:t>
      </w:r>
    </w:p>
    <w:p w14:paraId="49104332">
      <w:pPr>
        <w:adjustRightInd w:val="0"/>
        <w:snapToGrid w:val="0"/>
        <w:spacing w:line="560" w:lineRule="exact"/>
        <w:ind w:firstLine="640" w:firstLineChars="200"/>
        <w:rPr>
          <w:rFonts w:ascii="仿宋_GB2312" w:hAnsi="Times New Roman" w:eastAsia="仿宋_GB2312"/>
          <w:sz w:val="32"/>
        </w:rPr>
      </w:pPr>
      <w:r>
        <w:rPr>
          <w:rFonts w:hint="eastAsia" w:ascii="仿宋_GB2312" w:hAnsi="Times New Roman" w:eastAsia="仿宋_GB2312"/>
          <w:sz w:val="32"/>
        </w:rPr>
        <w:t>4. 我院研究生在外省市因大病住院或门急诊治疗，按规定不可进行居保大病的报销。</w:t>
      </w:r>
    </w:p>
    <w:p w14:paraId="19072EAF">
      <w:pPr>
        <w:adjustRightInd w:val="0"/>
        <w:snapToGrid w:val="0"/>
        <w:spacing w:line="560" w:lineRule="exact"/>
        <w:ind w:firstLine="640" w:firstLineChars="200"/>
        <w:rPr>
          <w:rFonts w:ascii="仿宋_GB2312" w:hAnsi="Times New Roman" w:eastAsia="仿宋_GB2312"/>
          <w:sz w:val="32"/>
        </w:rPr>
      </w:pPr>
      <w:r>
        <w:rPr>
          <w:rFonts w:hint="eastAsia" w:ascii="仿宋_GB2312" w:hAnsi="Times New Roman" w:eastAsia="仿宋_GB2312"/>
          <w:sz w:val="32"/>
        </w:rPr>
        <w:t>5. 我院研究生患大病应办理大病医保手续，选定一家医保定点医疗机构进行大病治疗。符合本市基本医疗保险规定的个人自负部分可以从四大保险公司中选定一家（中国人寿保险股份有限公司上海市分公司；平安养老保险股份有限公司上海分公司；中国人民财产保险股份有限公司上海市分公司；中国太平洋人寿保险股份有限公司上海分公司）进行理赔。保险公司由我院采购系统根据合格供应商的报价，进行比较后确定。</w:t>
      </w:r>
    </w:p>
    <w:p w14:paraId="55777781">
      <w:pPr>
        <w:adjustRightInd w:val="0"/>
        <w:snapToGrid w:val="0"/>
        <w:spacing w:line="560" w:lineRule="exact"/>
        <w:ind w:firstLine="640" w:firstLineChars="200"/>
        <w:rPr>
          <w:rFonts w:ascii="仿宋_GB2312" w:hAnsi="Times New Roman" w:eastAsia="仿宋_GB2312"/>
          <w:sz w:val="32"/>
        </w:rPr>
      </w:pPr>
      <w:r>
        <w:rPr>
          <w:rFonts w:hint="eastAsia" w:ascii="仿宋_GB2312" w:hAnsi="Times New Roman" w:eastAsia="仿宋_GB2312"/>
          <w:sz w:val="32"/>
        </w:rPr>
        <w:t>我院研究生办理大病理赔时需要提供：</w:t>
      </w:r>
    </w:p>
    <w:p w14:paraId="5F989227">
      <w:pPr>
        <w:adjustRightInd w:val="0"/>
        <w:snapToGrid w:val="0"/>
        <w:spacing w:line="560" w:lineRule="exact"/>
        <w:ind w:firstLine="640" w:firstLineChars="200"/>
        <w:rPr>
          <w:rFonts w:ascii="仿宋_GB2312" w:hAnsi="Times New Roman" w:eastAsia="仿宋_GB2312"/>
          <w:sz w:val="32"/>
        </w:rPr>
      </w:pPr>
      <w:r>
        <w:rPr>
          <w:rFonts w:hint="eastAsia" w:ascii="仿宋_GB2312" w:hAnsi="Times New Roman" w:eastAsia="仿宋_GB2312"/>
          <w:sz w:val="32"/>
        </w:rPr>
        <w:t>（1）身份证、学生证（原件和复印件）</w:t>
      </w:r>
    </w:p>
    <w:p w14:paraId="68C9C69F">
      <w:pPr>
        <w:adjustRightInd w:val="0"/>
        <w:snapToGrid w:val="0"/>
        <w:spacing w:line="560" w:lineRule="exact"/>
        <w:ind w:firstLine="640" w:firstLineChars="200"/>
        <w:rPr>
          <w:rFonts w:ascii="仿宋_GB2312" w:hAnsi="Times New Roman" w:eastAsia="仿宋_GB2312"/>
          <w:sz w:val="32"/>
        </w:rPr>
      </w:pPr>
      <w:r>
        <w:rPr>
          <w:rFonts w:hint="eastAsia" w:ascii="仿宋_GB2312" w:hAnsi="Times New Roman" w:eastAsia="仿宋_GB2312"/>
          <w:sz w:val="32"/>
        </w:rPr>
        <w:t>（2）《上海市高等院校学生医疗保障住院结算凭证》（复印件）</w:t>
      </w:r>
    </w:p>
    <w:p w14:paraId="571430DD">
      <w:pPr>
        <w:adjustRightInd w:val="0"/>
        <w:snapToGrid w:val="0"/>
        <w:spacing w:line="560" w:lineRule="exact"/>
        <w:ind w:firstLine="640" w:firstLineChars="200"/>
        <w:rPr>
          <w:rFonts w:ascii="仿宋_GB2312" w:hAnsi="Times New Roman" w:eastAsia="仿宋_GB2312"/>
          <w:sz w:val="32"/>
        </w:rPr>
      </w:pPr>
      <w:r>
        <w:rPr>
          <w:rFonts w:hint="eastAsia" w:ascii="仿宋_GB2312" w:hAnsi="Times New Roman" w:eastAsia="仿宋_GB2312"/>
          <w:sz w:val="32"/>
        </w:rPr>
        <w:t>（3）符合本市医疗保险规定的医疗费用收据（原件）或本市城镇居民基本保险报销结算单（原件）</w:t>
      </w:r>
    </w:p>
    <w:p w14:paraId="6710AF45">
      <w:pPr>
        <w:adjustRightInd w:val="0"/>
        <w:snapToGrid w:val="0"/>
        <w:spacing w:line="560" w:lineRule="exact"/>
        <w:ind w:firstLine="640" w:firstLineChars="200"/>
        <w:rPr>
          <w:rFonts w:ascii="仿宋_GB2312" w:hAnsi="Times New Roman" w:eastAsia="仿宋_GB2312"/>
          <w:sz w:val="32"/>
        </w:rPr>
      </w:pPr>
      <w:r>
        <w:rPr>
          <w:rFonts w:hint="eastAsia" w:ascii="仿宋_GB2312" w:hAnsi="Times New Roman" w:eastAsia="仿宋_GB2312"/>
          <w:sz w:val="32"/>
        </w:rPr>
        <w:t>（4）门急诊病历、出院小结、费用明细清单等有关资料（原件或复印件）</w:t>
      </w:r>
    </w:p>
    <w:p w14:paraId="06091035">
      <w:pPr>
        <w:adjustRightInd w:val="0"/>
        <w:snapToGrid w:val="0"/>
        <w:spacing w:line="560" w:lineRule="exact"/>
        <w:ind w:firstLine="640" w:firstLineChars="200"/>
        <w:rPr>
          <w:rFonts w:ascii="仿宋_GB2312" w:hAnsi="Times New Roman" w:eastAsia="仿宋_GB2312"/>
          <w:sz w:val="32"/>
        </w:rPr>
      </w:pPr>
      <w:r>
        <w:rPr>
          <w:rFonts w:hint="eastAsia" w:ascii="仿宋_GB2312" w:hAnsi="Times New Roman" w:eastAsia="仿宋_GB2312"/>
          <w:sz w:val="32"/>
        </w:rPr>
        <w:t>（5）委托他人办理报销业务的，被委托人在出具上述资料的同时，还需出具被委托人的身份证(原件和复印件)与委托人的关系证明（户口簿、出生证明或公安机关出具的其他关系证明）。</w:t>
      </w:r>
    </w:p>
    <w:p w14:paraId="288B9548">
      <w:pPr>
        <w:adjustRightInd w:val="0"/>
        <w:snapToGrid w:val="0"/>
        <w:spacing w:line="560" w:lineRule="exact"/>
        <w:ind w:firstLine="640" w:firstLineChars="200"/>
        <w:rPr>
          <w:rFonts w:ascii="仿宋_GB2312" w:hAnsi="Times New Roman" w:eastAsia="仿宋_GB2312"/>
          <w:sz w:val="32"/>
        </w:rPr>
      </w:pPr>
      <w:r>
        <w:rPr>
          <w:rFonts w:hint="eastAsia" w:ascii="仿宋_GB2312" w:hAnsi="Times New Roman" w:eastAsia="仿宋_GB2312"/>
          <w:sz w:val="32"/>
        </w:rPr>
        <w:t>（6）参保居民本人银行卡。</w:t>
      </w:r>
    </w:p>
    <w:p w14:paraId="20A5839C">
      <w:pPr>
        <w:adjustRightInd w:val="0"/>
        <w:snapToGrid w:val="0"/>
        <w:spacing w:line="560" w:lineRule="exact"/>
        <w:ind w:firstLine="643" w:firstLineChars="200"/>
        <w:rPr>
          <w:rFonts w:ascii="仿宋_GB2312" w:hAnsi="Times New Roman" w:eastAsia="仿宋_GB2312"/>
          <w:b/>
          <w:sz w:val="32"/>
        </w:rPr>
      </w:pPr>
      <w:r>
        <w:rPr>
          <w:rFonts w:hint="eastAsia" w:ascii="仿宋_GB2312" w:hAnsi="Times New Roman" w:eastAsia="仿宋_GB2312"/>
          <w:b/>
          <w:sz w:val="32"/>
        </w:rPr>
        <w:t>六、普通门急诊医疗保障</w:t>
      </w:r>
    </w:p>
    <w:p w14:paraId="1F06E762">
      <w:pPr>
        <w:adjustRightInd w:val="0"/>
        <w:snapToGrid w:val="0"/>
        <w:spacing w:line="560" w:lineRule="exact"/>
        <w:ind w:firstLine="640" w:firstLineChars="200"/>
        <w:rPr>
          <w:rFonts w:ascii="仿宋_GB2312" w:hAnsi="Times New Roman" w:eastAsia="仿宋_GB2312"/>
          <w:sz w:val="32"/>
        </w:rPr>
      </w:pPr>
      <w:r>
        <w:rPr>
          <w:rFonts w:hint="eastAsia" w:ascii="仿宋_GB2312" w:hAnsi="Times New Roman" w:eastAsia="仿宋_GB2312"/>
          <w:sz w:val="32"/>
        </w:rPr>
        <w:t>我院研究生在东方医院或因急诊在其他医保定点医院就诊产生的医保费用按以下标准报销：起付线300元，一个自然年度累计超过起付线以上的部分，在一级医疗机构就医的，由学校支付70%，个人自负30%；在二级医疗机构就医的，由学校支付60%，个人自负40%；在三级医疗机构就医的，由学校支付50%，个人自负50%。</w:t>
      </w:r>
    </w:p>
    <w:p w14:paraId="7C2B734A">
      <w:pPr>
        <w:adjustRightInd w:val="0"/>
        <w:snapToGrid w:val="0"/>
        <w:spacing w:line="560" w:lineRule="exact"/>
        <w:ind w:firstLine="643" w:firstLineChars="200"/>
        <w:rPr>
          <w:rFonts w:ascii="仿宋_GB2312" w:hAnsi="Times New Roman" w:eastAsia="仿宋_GB2312"/>
          <w:b/>
          <w:sz w:val="32"/>
        </w:rPr>
      </w:pPr>
      <w:r>
        <w:rPr>
          <w:rFonts w:hint="eastAsia" w:ascii="仿宋_GB2312" w:hAnsi="Times New Roman" w:eastAsia="仿宋_GB2312"/>
          <w:b/>
          <w:sz w:val="32"/>
        </w:rPr>
        <w:t>七、关于贫困家庭研究生帮扶补助</w:t>
      </w:r>
    </w:p>
    <w:p w14:paraId="26071436">
      <w:pPr>
        <w:adjustRightInd w:val="0"/>
        <w:snapToGrid w:val="0"/>
        <w:spacing w:line="560" w:lineRule="exact"/>
        <w:ind w:firstLine="640" w:firstLineChars="200"/>
        <w:rPr>
          <w:rFonts w:ascii="仿宋_GB2312" w:hAnsi="Times New Roman" w:eastAsia="仿宋_GB2312"/>
          <w:sz w:val="32"/>
        </w:rPr>
      </w:pPr>
      <w:r>
        <w:rPr>
          <w:rFonts w:hint="eastAsia" w:ascii="仿宋_GB2312" w:hAnsi="Times New Roman" w:eastAsia="仿宋_GB2312"/>
          <w:sz w:val="32"/>
        </w:rPr>
        <w:t>（一）本市低保家庭学生的个人缴费及门急诊起付线享受政府补助，具体办法按照《关于本市城镇低保家庭成员参加本市2011年城镇居民基本医疗保险个人缴费及门诊起付线补助有关事项的通知》（沪民救发〔2011〕7号）的有关规定执行。</w:t>
      </w:r>
    </w:p>
    <w:p w14:paraId="2DF33B54">
      <w:pPr>
        <w:adjustRightInd w:val="0"/>
        <w:snapToGrid w:val="0"/>
        <w:spacing w:line="560" w:lineRule="exact"/>
        <w:ind w:firstLine="640" w:firstLineChars="200"/>
        <w:rPr>
          <w:rFonts w:ascii="仿宋_GB2312" w:hAnsi="Times New Roman" w:eastAsia="仿宋_GB2312"/>
          <w:sz w:val="32"/>
        </w:rPr>
      </w:pPr>
      <w:r>
        <w:rPr>
          <w:rFonts w:hint="eastAsia" w:ascii="仿宋_GB2312" w:hAnsi="Times New Roman" w:eastAsia="仿宋_GB2312"/>
          <w:sz w:val="32"/>
        </w:rPr>
        <w:t>（二）本市重残学生参保的个人缴费以及门急诊起付线享受政府补助，具体办法按照本市居民医保的相关规定执行。</w:t>
      </w:r>
    </w:p>
    <w:p w14:paraId="24F00884">
      <w:pPr>
        <w:widowControl/>
        <w:jc w:val="left"/>
        <w:rPr>
          <w:rFonts w:ascii="仿宋_GB2312" w:hAnsi="Times New Roman" w:eastAsia="仿宋_GB2312"/>
          <w:sz w:val="32"/>
        </w:rPr>
      </w:pPr>
      <w:r>
        <w:rPr>
          <w:rFonts w:ascii="仿宋_GB2312" w:hAnsi="Times New Roman" w:eastAsia="仿宋_GB2312"/>
          <w:sz w:val="32"/>
        </w:rPr>
        <w:br w:type="page"/>
      </w:r>
    </w:p>
    <w:p w14:paraId="7C3D8F2D">
      <w:pPr>
        <w:spacing w:before="156" w:line="600" w:lineRule="exact"/>
        <w:jc w:val="center"/>
        <w:rPr>
          <w:rFonts w:ascii="方正小标宋简体" w:hAnsi="黑体" w:eastAsia="方正小标宋简体"/>
          <w:b/>
          <w:sz w:val="36"/>
          <w:szCs w:val="36"/>
        </w:rPr>
      </w:pPr>
      <w:r>
        <w:rPr>
          <w:rFonts w:hint="eastAsia" w:ascii="方正小标宋简体" w:hAnsi="黑体" w:eastAsia="方正小标宋简体"/>
          <w:b/>
          <w:sz w:val="36"/>
          <w:szCs w:val="36"/>
        </w:rPr>
        <w:t>中国科学院上海高等研究院</w:t>
      </w:r>
    </w:p>
    <w:p w14:paraId="2005EF3F">
      <w:pPr>
        <w:spacing w:before="156" w:line="600" w:lineRule="exact"/>
        <w:jc w:val="center"/>
        <w:rPr>
          <w:rFonts w:ascii="方正小标宋简体" w:hAnsi="黑体" w:eastAsia="方正小标宋简体"/>
          <w:b/>
          <w:sz w:val="36"/>
          <w:szCs w:val="36"/>
        </w:rPr>
      </w:pPr>
      <w:r>
        <w:rPr>
          <w:rFonts w:hint="eastAsia" w:ascii="方正小标宋简体" w:hAnsi="黑体" w:eastAsia="方正小标宋简体"/>
          <w:b/>
          <w:sz w:val="36"/>
          <w:szCs w:val="36"/>
        </w:rPr>
        <w:t>研究生档案管理办法（试行）</w:t>
      </w:r>
    </w:p>
    <w:p w14:paraId="4A7283F3">
      <w:pPr>
        <w:spacing w:line="600" w:lineRule="exact"/>
        <w:jc w:val="center"/>
        <w:rPr>
          <w:rFonts w:ascii="仿宋_GB2312" w:hAnsi="Times New Roman" w:eastAsia="仿宋_GB2312"/>
          <w:sz w:val="30"/>
          <w:szCs w:val="30"/>
        </w:rPr>
      </w:pPr>
      <w:r>
        <w:rPr>
          <w:rFonts w:hint="eastAsia" w:ascii="Times New Roman" w:hAnsi="Times New Roman" w:eastAsia="仿宋_GB2312"/>
          <w:sz w:val="32"/>
          <w:szCs w:val="32"/>
        </w:rPr>
        <w:t>(沪高院发研字〔2016〕31号，2016-7-21印发)</w:t>
      </w:r>
    </w:p>
    <w:p w14:paraId="4D3AD01C">
      <w:pPr>
        <w:adjustRightInd w:val="0"/>
        <w:snapToGrid w:val="0"/>
        <w:spacing w:line="560" w:lineRule="exact"/>
        <w:ind w:firstLine="480" w:firstLineChars="200"/>
        <w:jc w:val="center"/>
        <w:rPr>
          <w:rFonts w:ascii="宋体" w:hAnsi="宋体" w:eastAsia="仿宋" w:cs="宋体"/>
          <w:bCs/>
          <w:sz w:val="24"/>
        </w:rPr>
      </w:pPr>
    </w:p>
    <w:p w14:paraId="17D3534A">
      <w:pPr>
        <w:adjustRightInd w:val="0"/>
        <w:snapToGrid w:val="0"/>
        <w:spacing w:before="156" w:beforeLines="50" w:after="156" w:afterLines="50" w:line="560" w:lineRule="exact"/>
        <w:jc w:val="center"/>
        <w:rPr>
          <w:rFonts w:ascii="黑体" w:hAnsi="黑体" w:eastAsia="黑体" w:cs="宋体"/>
          <w:b/>
          <w:sz w:val="32"/>
          <w:szCs w:val="32"/>
        </w:rPr>
      </w:pPr>
      <w:r>
        <w:rPr>
          <w:rFonts w:hint="eastAsia" w:ascii="黑体" w:hAnsi="黑体" w:eastAsia="黑体" w:cs="宋体"/>
          <w:b/>
          <w:sz w:val="32"/>
          <w:szCs w:val="32"/>
        </w:rPr>
        <w:t>第一章 总则</w:t>
      </w:r>
    </w:p>
    <w:p w14:paraId="0C4A1FB9">
      <w:pPr>
        <w:adjustRightInd w:val="0"/>
        <w:snapToGrid w:val="0"/>
        <w:spacing w:line="560" w:lineRule="exact"/>
        <w:ind w:firstLine="643" w:firstLineChars="200"/>
        <w:rPr>
          <w:rFonts w:ascii="仿宋_GB2312" w:hAnsi="Times New Roman" w:eastAsia="仿宋_GB2312"/>
          <w:sz w:val="32"/>
        </w:rPr>
      </w:pPr>
      <w:r>
        <w:rPr>
          <w:rFonts w:hint="eastAsia" w:ascii="仿宋_GB2312" w:hAnsi="Times New Roman" w:eastAsia="仿宋_GB2312"/>
          <w:b/>
          <w:sz w:val="32"/>
        </w:rPr>
        <w:t>第一条</w:t>
      </w:r>
      <w:r>
        <w:rPr>
          <w:rFonts w:hint="eastAsia" w:ascii="仿宋_GB2312" w:hAnsi="Times New Roman" w:eastAsia="仿宋_GB2312"/>
          <w:sz w:val="32"/>
        </w:rPr>
        <w:t xml:space="preserve"> 为适应我院研究生档案管理工作的需要，实现研究生档案管理标准化、规范化，确保研究生档案的安全及管理的严肃性、连续性和完整性。根据《高等学校档案管理办法》，结合我院研究生教育工作实际，特制定本办法。</w:t>
      </w:r>
    </w:p>
    <w:p w14:paraId="149DB600">
      <w:pPr>
        <w:adjustRightInd w:val="0"/>
        <w:snapToGrid w:val="0"/>
        <w:spacing w:line="560" w:lineRule="exact"/>
        <w:ind w:firstLine="643" w:firstLineChars="200"/>
        <w:rPr>
          <w:rFonts w:ascii="仿宋_GB2312" w:hAnsi="Times New Roman" w:eastAsia="仿宋_GB2312"/>
          <w:sz w:val="32"/>
        </w:rPr>
      </w:pPr>
      <w:r>
        <w:rPr>
          <w:rFonts w:hint="eastAsia" w:ascii="仿宋_GB2312" w:hAnsi="Times New Roman" w:eastAsia="仿宋_GB2312"/>
          <w:b/>
          <w:sz w:val="32"/>
        </w:rPr>
        <w:t>第二条</w:t>
      </w:r>
      <w:r>
        <w:rPr>
          <w:rFonts w:hint="eastAsia" w:ascii="仿宋_GB2312" w:hAnsi="Times New Roman" w:eastAsia="仿宋_GB2312"/>
          <w:sz w:val="32"/>
        </w:rPr>
        <w:t xml:space="preserve"> 研究生档案是记述和反映学生个人经历、德才能绩、学习和工作表现的，以个人为单位集中保存以备查考的文字、表格及其他各种形式的历史记录。</w:t>
      </w:r>
    </w:p>
    <w:p w14:paraId="30B6E866">
      <w:pPr>
        <w:adjustRightInd w:val="0"/>
        <w:snapToGrid w:val="0"/>
        <w:spacing w:line="560" w:lineRule="exact"/>
        <w:ind w:firstLine="643" w:firstLineChars="200"/>
        <w:rPr>
          <w:rFonts w:ascii="仿宋_GB2312" w:hAnsi="Times New Roman" w:eastAsia="仿宋_GB2312"/>
          <w:sz w:val="32"/>
        </w:rPr>
      </w:pPr>
      <w:r>
        <w:rPr>
          <w:rFonts w:hint="eastAsia" w:ascii="仿宋_GB2312" w:hAnsi="Times New Roman" w:eastAsia="仿宋_GB2312"/>
          <w:b/>
          <w:sz w:val="32"/>
        </w:rPr>
        <w:t>第三条</w:t>
      </w:r>
      <w:r>
        <w:rPr>
          <w:rFonts w:hint="eastAsia" w:ascii="仿宋_GB2312" w:hAnsi="Times New Roman" w:eastAsia="仿宋_GB2312"/>
          <w:sz w:val="32"/>
        </w:rPr>
        <w:t xml:space="preserve"> 我院研究生处负责办理研究生档案接收、归档、查阅、转递等相关事宜。</w:t>
      </w:r>
    </w:p>
    <w:p w14:paraId="43768559">
      <w:pPr>
        <w:adjustRightInd w:val="0"/>
        <w:snapToGrid w:val="0"/>
        <w:spacing w:before="156" w:beforeLines="50" w:after="156" w:afterLines="50" w:line="560" w:lineRule="exact"/>
        <w:jc w:val="center"/>
        <w:rPr>
          <w:rFonts w:ascii="黑体" w:hAnsi="黑体" w:eastAsia="黑体" w:cs="宋体"/>
          <w:b/>
          <w:sz w:val="32"/>
          <w:szCs w:val="32"/>
        </w:rPr>
      </w:pPr>
      <w:r>
        <w:rPr>
          <w:rFonts w:hint="eastAsia" w:ascii="黑体" w:hAnsi="黑体" w:eastAsia="黑体" w:cs="宋体"/>
          <w:b/>
          <w:sz w:val="32"/>
          <w:szCs w:val="32"/>
        </w:rPr>
        <w:t>第二章 档案材料范围</w:t>
      </w:r>
    </w:p>
    <w:p w14:paraId="0FCBBD00">
      <w:pPr>
        <w:adjustRightInd w:val="0"/>
        <w:snapToGrid w:val="0"/>
        <w:spacing w:line="560" w:lineRule="exact"/>
        <w:ind w:firstLine="643" w:firstLineChars="200"/>
        <w:rPr>
          <w:rFonts w:ascii="仿宋_GB2312" w:hAnsi="Times New Roman" w:eastAsia="仿宋_GB2312"/>
          <w:sz w:val="32"/>
        </w:rPr>
      </w:pPr>
      <w:r>
        <w:rPr>
          <w:rFonts w:hint="eastAsia" w:ascii="仿宋_GB2312" w:hAnsi="Times New Roman" w:eastAsia="仿宋_GB2312"/>
          <w:b/>
          <w:sz w:val="32"/>
        </w:rPr>
        <w:t>第四条</w:t>
      </w:r>
      <w:r>
        <w:rPr>
          <w:rFonts w:hint="eastAsia" w:ascii="仿宋_GB2312" w:hAnsi="Times New Roman" w:eastAsia="仿宋_GB2312"/>
          <w:sz w:val="32"/>
        </w:rPr>
        <w:t xml:space="preserve"> 档案材料的归档范围</w:t>
      </w:r>
    </w:p>
    <w:p w14:paraId="501DF296">
      <w:pPr>
        <w:adjustRightInd w:val="0"/>
        <w:snapToGrid w:val="0"/>
        <w:spacing w:line="560" w:lineRule="exact"/>
        <w:ind w:firstLine="640" w:firstLineChars="200"/>
        <w:rPr>
          <w:rFonts w:ascii="仿宋_GB2312" w:hAnsi="Times New Roman" w:eastAsia="仿宋_GB2312"/>
          <w:sz w:val="32"/>
        </w:rPr>
      </w:pPr>
      <w:r>
        <w:rPr>
          <w:rFonts w:hint="eastAsia" w:ascii="仿宋_GB2312" w:hAnsi="Times New Roman" w:eastAsia="仿宋_GB2312"/>
          <w:sz w:val="32"/>
        </w:rPr>
        <w:t>（1）硕士研究生入学档案材料：硕士报考录取材料、硕士研究生入学登记表以及入学前应有的学习和人事档案材料。</w:t>
      </w:r>
    </w:p>
    <w:p w14:paraId="37CBC94F">
      <w:pPr>
        <w:adjustRightInd w:val="0"/>
        <w:snapToGrid w:val="0"/>
        <w:spacing w:line="560" w:lineRule="exact"/>
        <w:ind w:firstLine="640" w:firstLineChars="200"/>
        <w:rPr>
          <w:rFonts w:ascii="仿宋_GB2312" w:hAnsi="Times New Roman" w:eastAsia="仿宋_GB2312"/>
          <w:sz w:val="32"/>
        </w:rPr>
      </w:pPr>
      <w:r>
        <w:rPr>
          <w:rFonts w:hint="eastAsia" w:ascii="仿宋_GB2312" w:hAnsi="Times New Roman" w:eastAsia="仿宋_GB2312"/>
          <w:sz w:val="32"/>
        </w:rPr>
        <w:t>（2）博士研究生入学档案材料：博士报考录取材料、研究生入学登记表以及入学前应有的学习和人事档案材料。定向培养研究生不需调取入学前的任何档案材料。</w:t>
      </w:r>
    </w:p>
    <w:p w14:paraId="24781E93">
      <w:pPr>
        <w:adjustRightInd w:val="0"/>
        <w:snapToGrid w:val="0"/>
        <w:spacing w:line="560" w:lineRule="exact"/>
        <w:ind w:firstLine="640" w:firstLineChars="200"/>
        <w:rPr>
          <w:rFonts w:ascii="仿宋_GB2312" w:hAnsi="Times New Roman" w:eastAsia="仿宋_GB2312"/>
          <w:sz w:val="32"/>
        </w:rPr>
      </w:pPr>
      <w:r>
        <w:rPr>
          <w:rFonts w:hint="eastAsia" w:ascii="仿宋_GB2312" w:hAnsi="Times New Roman" w:eastAsia="仿宋_GB2312"/>
          <w:sz w:val="32"/>
        </w:rPr>
        <w:t>（3）在我院学习期间形成的获奖材料、处分材料等相关材料。</w:t>
      </w:r>
    </w:p>
    <w:p w14:paraId="3CE1375A">
      <w:pPr>
        <w:adjustRightInd w:val="0"/>
        <w:snapToGrid w:val="0"/>
        <w:spacing w:line="560" w:lineRule="exact"/>
        <w:ind w:firstLine="640" w:firstLineChars="200"/>
        <w:rPr>
          <w:rFonts w:ascii="仿宋_GB2312" w:hAnsi="Times New Roman" w:eastAsia="仿宋_GB2312"/>
          <w:sz w:val="32"/>
        </w:rPr>
      </w:pPr>
      <w:r>
        <w:rPr>
          <w:rFonts w:hint="eastAsia" w:ascii="仿宋_GB2312" w:hAnsi="Times New Roman" w:eastAsia="仿宋_GB2312"/>
          <w:sz w:val="32"/>
        </w:rPr>
        <w:t>（4）毕业档案材料：硕士、博士研究生毕业登记表、学习成绩单、学位审批的有关材料、全国毕业研究生就业通知书、优秀毕业研究生申请审批表、党团材料以及其它有必要归档的材料。</w:t>
      </w:r>
    </w:p>
    <w:p w14:paraId="17C7EEEE">
      <w:pPr>
        <w:adjustRightInd w:val="0"/>
        <w:snapToGrid w:val="0"/>
        <w:spacing w:line="560" w:lineRule="exact"/>
        <w:ind w:firstLine="643" w:firstLineChars="200"/>
        <w:rPr>
          <w:rFonts w:ascii="仿宋_GB2312" w:hAnsi="Times New Roman" w:eastAsia="仿宋_GB2312"/>
          <w:sz w:val="32"/>
        </w:rPr>
      </w:pPr>
      <w:r>
        <w:rPr>
          <w:rFonts w:hint="eastAsia" w:ascii="仿宋_GB2312" w:hAnsi="Times New Roman" w:eastAsia="仿宋_GB2312"/>
          <w:b/>
          <w:sz w:val="32"/>
        </w:rPr>
        <w:t>第五条</w:t>
      </w:r>
      <w:r>
        <w:rPr>
          <w:rFonts w:hint="eastAsia" w:ascii="仿宋_GB2312" w:hAnsi="Times New Roman" w:eastAsia="仿宋_GB2312"/>
          <w:sz w:val="32"/>
        </w:rPr>
        <w:t xml:space="preserve"> 归档材料的要求：</w:t>
      </w:r>
    </w:p>
    <w:p w14:paraId="3B9B1DDA">
      <w:pPr>
        <w:adjustRightInd w:val="0"/>
        <w:snapToGrid w:val="0"/>
        <w:spacing w:line="560" w:lineRule="exact"/>
        <w:ind w:firstLine="640" w:firstLineChars="200"/>
        <w:rPr>
          <w:rFonts w:ascii="仿宋_GB2312" w:hAnsi="Times New Roman" w:eastAsia="仿宋_GB2312"/>
          <w:sz w:val="32"/>
        </w:rPr>
      </w:pPr>
      <w:r>
        <w:rPr>
          <w:rFonts w:hint="eastAsia" w:ascii="仿宋_GB2312" w:hAnsi="Times New Roman" w:eastAsia="仿宋_GB2312"/>
          <w:sz w:val="32"/>
        </w:rPr>
        <w:t>（1）归档材料含学生人事档案和报考录取材料；</w:t>
      </w:r>
    </w:p>
    <w:p w14:paraId="4DA6705A">
      <w:pPr>
        <w:adjustRightInd w:val="0"/>
        <w:snapToGrid w:val="0"/>
        <w:spacing w:line="560" w:lineRule="exact"/>
        <w:ind w:firstLine="640" w:firstLineChars="200"/>
        <w:rPr>
          <w:rFonts w:ascii="仿宋_GB2312" w:hAnsi="Times New Roman" w:eastAsia="仿宋_GB2312"/>
          <w:sz w:val="32"/>
        </w:rPr>
      </w:pPr>
      <w:r>
        <w:rPr>
          <w:rFonts w:hint="eastAsia" w:ascii="仿宋_GB2312" w:hAnsi="Times New Roman" w:eastAsia="仿宋_GB2312"/>
          <w:sz w:val="32"/>
        </w:rPr>
        <w:t>（2）归档材料必须附《档案明细表》；</w:t>
      </w:r>
    </w:p>
    <w:p w14:paraId="31689D09">
      <w:pPr>
        <w:adjustRightInd w:val="0"/>
        <w:snapToGrid w:val="0"/>
        <w:spacing w:line="560" w:lineRule="exact"/>
        <w:ind w:firstLine="640" w:firstLineChars="200"/>
        <w:rPr>
          <w:rFonts w:ascii="仿宋_GB2312" w:hAnsi="Times New Roman" w:eastAsia="仿宋_GB2312"/>
          <w:sz w:val="32"/>
        </w:rPr>
      </w:pPr>
      <w:r>
        <w:rPr>
          <w:rFonts w:hint="eastAsia" w:ascii="仿宋_GB2312" w:hAnsi="Times New Roman" w:eastAsia="仿宋_GB2312"/>
          <w:sz w:val="32"/>
        </w:rPr>
        <w:t>（3）档案材料必须为原件，特殊情况附复印件的，应在复印件上注明原件保管单位，并加盖公章；</w:t>
      </w:r>
    </w:p>
    <w:p w14:paraId="367328AF">
      <w:pPr>
        <w:adjustRightInd w:val="0"/>
        <w:snapToGrid w:val="0"/>
        <w:spacing w:line="560" w:lineRule="exact"/>
        <w:ind w:firstLine="640" w:firstLineChars="200"/>
        <w:rPr>
          <w:rFonts w:ascii="仿宋_GB2312" w:hAnsi="Times New Roman" w:eastAsia="仿宋_GB2312"/>
          <w:sz w:val="32"/>
        </w:rPr>
      </w:pPr>
      <w:r>
        <w:rPr>
          <w:rFonts w:hint="eastAsia" w:ascii="仿宋_GB2312" w:hAnsi="Times New Roman" w:eastAsia="仿宋_GB2312"/>
          <w:sz w:val="32"/>
        </w:rPr>
        <w:t>（4）档案移交必须双方审核完毕之后，共同签字。</w:t>
      </w:r>
    </w:p>
    <w:p w14:paraId="60DA9501">
      <w:pPr>
        <w:adjustRightInd w:val="0"/>
        <w:snapToGrid w:val="0"/>
        <w:spacing w:before="156" w:beforeLines="50" w:after="156" w:afterLines="50" w:line="560" w:lineRule="exact"/>
        <w:jc w:val="center"/>
        <w:rPr>
          <w:rFonts w:ascii="黑体" w:hAnsi="黑体" w:eastAsia="黑体" w:cs="宋体"/>
          <w:b/>
          <w:sz w:val="32"/>
          <w:szCs w:val="32"/>
        </w:rPr>
      </w:pPr>
      <w:r>
        <w:rPr>
          <w:rFonts w:hint="eastAsia" w:ascii="黑体" w:hAnsi="黑体" w:eastAsia="黑体" w:cs="宋体"/>
          <w:b/>
          <w:sz w:val="32"/>
          <w:szCs w:val="32"/>
        </w:rPr>
        <w:t>第三章 档案整理与管理</w:t>
      </w:r>
    </w:p>
    <w:p w14:paraId="10A6CF99">
      <w:pPr>
        <w:adjustRightInd w:val="0"/>
        <w:snapToGrid w:val="0"/>
        <w:spacing w:line="560" w:lineRule="exact"/>
        <w:ind w:firstLine="643" w:firstLineChars="200"/>
        <w:rPr>
          <w:rFonts w:ascii="仿宋_GB2312" w:hAnsi="Times New Roman" w:eastAsia="仿宋_GB2312"/>
          <w:sz w:val="32"/>
        </w:rPr>
      </w:pPr>
      <w:r>
        <w:rPr>
          <w:rFonts w:hint="eastAsia" w:ascii="仿宋_GB2312" w:hAnsi="Times New Roman" w:eastAsia="仿宋_GB2312"/>
          <w:b/>
          <w:sz w:val="32"/>
        </w:rPr>
        <w:t>第六条</w:t>
      </w:r>
      <w:r>
        <w:rPr>
          <w:rFonts w:hint="eastAsia" w:ascii="仿宋_GB2312" w:hAnsi="Times New Roman" w:eastAsia="仿宋_GB2312"/>
          <w:sz w:val="32"/>
        </w:rPr>
        <w:t xml:space="preserve"> 档案管理职责：</w:t>
      </w:r>
    </w:p>
    <w:p w14:paraId="0D20DD59">
      <w:pPr>
        <w:adjustRightInd w:val="0"/>
        <w:snapToGrid w:val="0"/>
        <w:spacing w:line="560" w:lineRule="exact"/>
        <w:ind w:firstLine="640" w:firstLineChars="200"/>
        <w:rPr>
          <w:rFonts w:ascii="仿宋_GB2312" w:hAnsi="Times New Roman" w:eastAsia="仿宋_GB2312"/>
          <w:sz w:val="32"/>
        </w:rPr>
      </w:pPr>
      <w:r>
        <w:rPr>
          <w:rFonts w:hint="eastAsia" w:ascii="仿宋_GB2312" w:hAnsi="Times New Roman" w:eastAsia="仿宋_GB2312"/>
          <w:sz w:val="32"/>
        </w:rPr>
        <w:t>（1）保管研究生档案为学校和社会积累人个档案史料；</w:t>
      </w:r>
    </w:p>
    <w:p w14:paraId="06CACADF">
      <w:pPr>
        <w:adjustRightInd w:val="0"/>
        <w:snapToGrid w:val="0"/>
        <w:spacing w:line="560" w:lineRule="exact"/>
        <w:ind w:firstLine="640" w:firstLineChars="200"/>
        <w:rPr>
          <w:rFonts w:ascii="仿宋_GB2312" w:hAnsi="Times New Roman" w:eastAsia="仿宋_GB2312"/>
          <w:sz w:val="32"/>
        </w:rPr>
      </w:pPr>
      <w:r>
        <w:rPr>
          <w:rFonts w:hint="eastAsia" w:ascii="仿宋_GB2312" w:hAnsi="Times New Roman" w:eastAsia="仿宋_GB2312"/>
          <w:sz w:val="32"/>
        </w:rPr>
        <w:t>（2）收集、鉴别和整理研究生档案材料；</w:t>
      </w:r>
    </w:p>
    <w:p w14:paraId="0FE5A633">
      <w:pPr>
        <w:adjustRightInd w:val="0"/>
        <w:snapToGrid w:val="0"/>
        <w:spacing w:line="560" w:lineRule="exact"/>
        <w:ind w:firstLine="640" w:firstLineChars="200"/>
        <w:rPr>
          <w:rFonts w:ascii="仿宋_GB2312" w:hAnsi="Times New Roman" w:eastAsia="仿宋_GB2312"/>
          <w:sz w:val="32"/>
        </w:rPr>
      </w:pPr>
      <w:r>
        <w:rPr>
          <w:rFonts w:hint="eastAsia" w:ascii="仿宋_GB2312" w:hAnsi="Times New Roman" w:eastAsia="仿宋_GB2312"/>
          <w:sz w:val="32"/>
        </w:rPr>
        <w:t>（3）办理研究生档案查阅、借阅；</w:t>
      </w:r>
    </w:p>
    <w:p w14:paraId="304F228D">
      <w:pPr>
        <w:adjustRightInd w:val="0"/>
        <w:snapToGrid w:val="0"/>
        <w:spacing w:line="560" w:lineRule="exact"/>
        <w:ind w:firstLine="640" w:firstLineChars="200"/>
        <w:rPr>
          <w:rFonts w:ascii="仿宋_GB2312" w:hAnsi="Times New Roman" w:eastAsia="仿宋_GB2312"/>
          <w:sz w:val="32"/>
        </w:rPr>
      </w:pPr>
      <w:r>
        <w:rPr>
          <w:rFonts w:hint="eastAsia" w:ascii="仿宋_GB2312" w:hAnsi="Times New Roman" w:eastAsia="仿宋_GB2312"/>
          <w:sz w:val="32"/>
        </w:rPr>
        <w:t>（4）办理研究生档案的转递；</w:t>
      </w:r>
    </w:p>
    <w:p w14:paraId="41DB3068">
      <w:pPr>
        <w:adjustRightInd w:val="0"/>
        <w:snapToGrid w:val="0"/>
        <w:spacing w:line="560" w:lineRule="exact"/>
        <w:ind w:firstLine="640" w:firstLineChars="200"/>
        <w:rPr>
          <w:rFonts w:ascii="仿宋_GB2312" w:hAnsi="Times New Roman" w:eastAsia="仿宋_GB2312"/>
          <w:sz w:val="32"/>
        </w:rPr>
      </w:pPr>
      <w:r>
        <w:rPr>
          <w:rFonts w:hint="eastAsia" w:ascii="仿宋_GB2312" w:hAnsi="Times New Roman" w:eastAsia="仿宋_GB2312"/>
          <w:sz w:val="32"/>
        </w:rPr>
        <w:t>（5）做好研究生档案的安全、保密、保护工作；</w:t>
      </w:r>
    </w:p>
    <w:p w14:paraId="2DA829AE">
      <w:pPr>
        <w:adjustRightInd w:val="0"/>
        <w:snapToGrid w:val="0"/>
        <w:spacing w:line="560" w:lineRule="exact"/>
        <w:ind w:firstLine="643" w:firstLineChars="200"/>
        <w:rPr>
          <w:rFonts w:ascii="仿宋_GB2312" w:hAnsi="Times New Roman" w:eastAsia="仿宋_GB2312"/>
          <w:sz w:val="32"/>
        </w:rPr>
      </w:pPr>
      <w:r>
        <w:rPr>
          <w:rFonts w:hint="eastAsia" w:ascii="仿宋_GB2312" w:hAnsi="Times New Roman" w:eastAsia="仿宋_GB2312"/>
          <w:b/>
          <w:sz w:val="32"/>
        </w:rPr>
        <w:t>第七条</w:t>
      </w:r>
      <w:r>
        <w:rPr>
          <w:rFonts w:hint="eastAsia" w:ascii="仿宋_GB2312" w:hAnsi="Times New Roman" w:eastAsia="仿宋_GB2312"/>
          <w:sz w:val="32"/>
        </w:rPr>
        <w:t xml:space="preserve"> 日常工作中，若发现研究生入学前档案不全或完全缺失，应及时联系研究生原单位或由研究生本人催要。</w:t>
      </w:r>
    </w:p>
    <w:p w14:paraId="4C0B6AA2">
      <w:pPr>
        <w:adjustRightInd w:val="0"/>
        <w:snapToGrid w:val="0"/>
        <w:spacing w:before="156" w:beforeLines="50" w:after="156" w:afterLines="50" w:line="560" w:lineRule="exact"/>
        <w:jc w:val="center"/>
        <w:rPr>
          <w:rFonts w:ascii="黑体" w:hAnsi="黑体" w:eastAsia="黑体" w:cs="宋体"/>
          <w:b/>
          <w:sz w:val="32"/>
          <w:szCs w:val="32"/>
        </w:rPr>
      </w:pPr>
      <w:r>
        <w:rPr>
          <w:rFonts w:hint="eastAsia" w:ascii="黑体" w:hAnsi="黑体" w:eastAsia="黑体" w:cs="宋体"/>
          <w:b/>
          <w:sz w:val="32"/>
          <w:szCs w:val="32"/>
        </w:rPr>
        <w:t>第四章 档案的查阅与利用</w:t>
      </w:r>
    </w:p>
    <w:p w14:paraId="6A9EEED4">
      <w:pPr>
        <w:adjustRightInd w:val="0"/>
        <w:snapToGrid w:val="0"/>
        <w:spacing w:line="560" w:lineRule="exact"/>
        <w:ind w:firstLine="643" w:firstLineChars="200"/>
        <w:rPr>
          <w:rFonts w:ascii="仿宋_GB2312" w:hAnsi="Times New Roman" w:eastAsia="仿宋_GB2312"/>
          <w:sz w:val="32"/>
        </w:rPr>
      </w:pPr>
      <w:r>
        <w:rPr>
          <w:rFonts w:hint="eastAsia" w:ascii="仿宋_GB2312" w:hAnsi="Times New Roman" w:eastAsia="仿宋_GB2312"/>
          <w:b/>
          <w:sz w:val="32"/>
        </w:rPr>
        <w:t>第八条</w:t>
      </w:r>
      <w:r>
        <w:rPr>
          <w:rFonts w:hint="eastAsia" w:ascii="仿宋_GB2312" w:hAnsi="Times New Roman" w:eastAsia="仿宋_GB2312"/>
          <w:sz w:val="32"/>
        </w:rPr>
        <w:t xml:space="preserve"> 研究生档案限研究生所在中心（实验室）和学院有关部门负责人或其指派有关人员查阅。查阅人需填写《上海高等研究院研究生档案查阅登记表》，写明查阅原因，经研究生处负责人签字同意后方可查阅，学生不得查阅。查阅人应严格遵守档案管理纪律，不得查阅本人及亲属的档案，未经有关部门批准不得查阅本中心（实验室）以外研究生的档案。</w:t>
      </w:r>
    </w:p>
    <w:p w14:paraId="32626B18">
      <w:pPr>
        <w:adjustRightInd w:val="0"/>
        <w:snapToGrid w:val="0"/>
        <w:spacing w:line="560" w:lineRule="exact"/>
        <w:ind w:firstLine="643" w:firstLineChars="200"/>
        <w:rPr>
          <w:rFonts w:ascii="仿宋_GB2312" w:hAnsi="Times New Roman" w:eastAsia="仿宋_GB2312"/>
          <w:sz w:val="32"/>
        </w:rPr>
      </w:pPr>
      <w:r>
        <w:rPr>
          <w:rFonts w:hint="eastAsia" w:ascii="仿宋_GB2312" w:hAnsi="Times New Roman" w:eastAsia="仿宋_GB2312"/>
          <w:b/>
          <w:sz w:val="32"/>
        </w:rPr>
        <w:t>第九条</w:t>
      </w:r>
      <w:r>
        <w:rPr>
          <w:rFonts w:hint="eastAsia" w:ascii="仿宋_GB2312" w:hAnsi="Times New Roman" w:eastAsia="仿宋_GB2312"/>
          <w:sz w:val="32"/>
        </w:rPr>
        <w:t xml:space="preserve"> 外单位对毕业生进行政审、审档等，须持单位介绍信（加盖公章）及工作证或身份证等有效证件，并办理档案查阅登记手续。</w:t>
      </w:r>
    </w:p>
    <w:p w14:paraId="28D46626">
      <w:pPr>
        <w:adjustRightInd w:val="0"/>
        <w:snapToGrid w:val="0"/>
        <w:spacing w:line="560" w:lineRule="exact"/>
        <w:ind w:firstLine="643" w:firstLineChars="200"/>
        <w:rPr>
          <w:rFonts w:ascii="仿宋_GB2312" w:hAnsi="Times New Roman" w:eastAsia="仿宋_GB2312"/>
          <w:sz w:val="32"/>
        </w:rPr>
      </w:pPr>
      <w:r>
        <w:rPr>
          <w:rFonts w:hint="eastAsia" w:ascii="仿宋_GB2312" w:hAnsi="Times New Roman" w:eastAsia="仿宋_GB2312"/>
          <w:b/>
          <w:sz w:val="32"/>
        </w:rPr>
        <w:t>第十条</w:t>
      </w:r>
      <w:r>
        <w:rPr>
          <w:rFonts w:hint="eastAsia" w:ascii="仿宋_GB2312" w:hAnsi="Times New Roman" w:eastAsia="仿宋_GB2312"/>
          <w:sz w:val="32"/>
        </w:rPr>
        <w:t xml:space="preserve"> 查阅人阅档时，不得涂改、添注、沟划、损坏档案材料，不得随意抽出或增加档案零星材料。查阅两份以上档案时，不能同时打开，以防止装错或丢失。如发现档案中有问题，应及时向档案管理人员说明，由档案管理部门按有关规定处理，查阅人不得擅自作主进行处理。</w:t>
      </w:r>
    </w:p>
    <w:p w14:paraId="32EF6262">
      <w:pPr>
        <w:adjustRightInd w:val="0"/>
        <w:snapToGrid w:val="0"/>
        <w:spacing w:line="560" w:lineRule="exact"/>
        <w:ind w:firstLine="643" w:firstLineChars="200"/>
        <w:rPr>
          <w:rFonts w:ascii="仿宋_GB2312" w:hAnsi="Times New Roman" w:eastAsia="仿宋_GB2312"/>
          <w:sz w:val="32"/>
        </w:rPr>
      </w:pPr>
      <w:r>
        <w:rPr>
          <w:rFonts w:hint="eastAsia" w:ascii="仿宋_GB2312" w:hAnsi="Times New Roman" w:eastAsia="仿宋_GB2312"/>
          <w:b/>
          <w:sz w:val="32"/>
        </w:rPr>
        <w:t>第十一条</w:t>
      </w:r>
      <w:r>
        <w:rPr>
          <w:rFonts w:hint="eastAsia" w:ascii="仿宋_GB2312" w:hAnsi="Times New Roman" w:eastAsia="仿宋_GB2312"/>
          <w:sz w:val="32"/>
        </w:rPr>
        <w:t xml:space="preserve"> 研究生档案只能在指定档案保管地点查阅，没有特殊情况，一般不得借出。</w:t>
      </w:r>
    </w:p>
    <w:p w14:paraId="23A21A23">
      <w:pPr>
        <w:adjustRightInd w:val="0"/>
        <w:snapToGrid w:val="0"/>
        <w:spacing w:before="156" w:beforeLines="50" w:after="156" w:afterLines="50" w:line="560" w:lineRule="exact"/>
        <w:jc w:val="center"/>
        <w:rPr>
          <w:rFonts w:ascii="黑体" w:hAnsi="黑体" w:eastAsia="黑体" w:cs="宋体"/>
          <w:b/>
          <w:sz w:val="32"/>
          <w:szCs w:val="32"/>
        </w:rPr>
      </w:pPr>
      <w:r>
        <w:rPr>
          <w:rFonts w:hint="eastAsia" w:ascii="黑体" w:hAnsi="黑体" w:eastAsia="黑体" w:cs="宋体"/>
          <w:b/>
          <w:sz w:val="32"/>
          <w:szCs w:val="32"/>
        </w:rPr>
        <w:t>第五章 毕业生档案转递</w:t>
      </w:r>
    </w:p>
    <w:p w14:paraId="280BA225">
      <w:pPr>
        <w:adjustRightInd w:val="0"/>
        <w:snapToGrid w:val="0"/>
        <w:spacing w:line="560" w:lineRule="exact"/>
        <w:ind w:firstLine="643" w:firstLineChars="200"/>
        <w:rPr>
          <w:rFonts w:ascii="仿宋_GB2312" w:hAnsi="Times New Roman" w:eastAsia="仿宋_GB2312"/>
          <w:sz w:val="32"/>
        </w:rPr>
      </w:pPr>
      <w:r>
        <w:rPr>
          <w:rFonts w:hint="eastAsia" w:ascii="仿宋_GB2312" w:hAnsi="Times New Roman" w:eastAsia="仿宋_GB2312"/>
          <w:b/>
          <w:sz w:val="32"/>
        </w:rPr>
        <w:t>第十二条</w:t>
      </w:r>
      <w:r>
        <w:rPr>
          <w:rFonts w:hint="eastAsia" w:ascii="仿宋_GB2312" w:hAnsi="Times New Roman" w:eastAsia="仿宋_GB2312"/>
          <w:sz w:val="32"/>
        </w:rPr>
        <w:t xml:space="preserve"> 毕业生档案整理完毕后，由院研究生处根据毕业生派遣去向集中统一寄送，档案转递单位名称和地址由研究生本人提供并确认。用人单位人事部门办事人员可凭单位介绍信领取档案。</w:t>
      </w:r>
    </w:p>
    <w:p w14:paraId="79869CE3">
      <w:pPr>
        <w:adjustRightInd w:val="0"/>
        <w:snapToGrid w:val="0"/>
        <w:spacing w:line="560" w:lineRule="exact"/>
        <w:ind w:firstLine="643" w:firstLineChars="200"/>
        <w:rPr>
          <w:rFonts w:ascii="仿宋_GB2312" w:hAnsi="Times New Roman" w:eastAsia="仿宋_GB2312"/>
          <w:sz w:val="32"/>
        </w:rPr>
      </w:pPr>
      <w:r>
        <w:rPr>
          <w:rFonts w:hint="eastAsia" w:ascii="仿宋_GB2312" w:hAnsi="Times New Roman" w:eastAsia="仿宋_GB2312"/>
          <w:b/>
          <w:sz w:val="32"/>
        </w:rPr>
        <w:t>第十三条</w:t>
      </w:r>
      <w:r>
        <w:rPr>
          <w:rFonts w:hint="eastAsia" w:ascii="仿宋_GB2312" w:hAnsi="Times New Roman" w:eastAsia="仿宋_GB2312"/>
          <w:sz w:val="32"/>
        </w:rPr>
        <w:t xml:space="preserve"> 转出档案材料必须完整齐全，同时将转递档案统一规定的“学生档案转递通知单”和“就业通知书底单”装入档案袋，严密包封。全部档案材料必须一次性寄出。</w:t>
      </w:r>
    </w:p>
    <w:p w14:paraId="2F8D12EC">
      <w:pPr>
        <w:adjustRightInd w:val="0"/>
        <w:snapToGrid w:val="0"/>
        <w:spacing w:line="560" w:lineRule="exact"/>
        <w:ind w:firstLine="643" w:firstLineChars="200"/>
        <w:rPr>
          <w:rFonts w:ascii="仿宋_GB2312" w:hAnsi="Times New Roman" w:eastAsia="仿宋_GB2312"/>
          <w:sz w:val="32"/>
        </w:rPr>
      </w:pPr>
      <w:r>
        <w:rPr>
          <w:rFonts w:hint="eastAsia" w:ascii="仿宋_GB2312" w:hAnsi="Times New Roman" w:eastAsia="仿宋_GB2312"/>
          <w:b/>
          <w:sz w:val="32"/>
        </w:rPr>
        <w:t>第十四条</w:t>
      </w:r>
      <w:r>
        <w:rPr>
          <w:rFonts w:hint="eastAsia" w:ascii="仿宋_GB2312" w:hAnsi="Times New Roman" w:eastAsia="仿宋_GB2312"/>
          <w:sz w:val="32"/>
        </w:rPr>
        <w:t xml:space="preserve"> 转出档案时，不得扣留档案材料。</w:t>
      </w:r>
    </w:p>
    <w:p w14:paraId="19AC9114">
      <w:pPr>
        <w:adjustRightInd w:val="0"/>
        <w:snapToGrid w:val="0"/>
        <w:spacing w:line="560" w:lineRule="exact"/>
        <w:ind w:firstLine="643" w:firstLineChars="200"/>
        <w:rPr>
          <w:rFonts w:ascii="仿宋_GB2312" w:hAnsi="Times New Roman" w:eastAsia="仿宋_GB2312"/>
          <w:sz w:val="32"/>
        </w:rPr>
      </w:pPr>
      <w:r>
        <w:rPr>
          <w:rFonts w:hint="eastAsia" w:ascii="仿宋_GB2312" w:hAnsi="Times New Roman" w:eastAsia="仿宋_GB2312"/>
          <w:b/>
          <w:sz w:val="32"/>
        </w:rPr>
        <w:t>第十五条</w:t>
      </w:r>
      <w:r>
        <w:rPr>
          <w:rFonts w:hint="eastAsia" w:ascii="仿宋_GB2312" w:hAnsi="Times New Roman" w:eastAsia="仿宋_GB2312"/>
          <w:sz w:val="32"/>
        </w:rPr>
        <w:t xml:space="preserve"> 因转学的研究生的档案寄往研究生转入院校。</w:t>
      </w:r>
    </w:p>
    <w:p w14:paraId="7D62A966">
      <w:pPr>
        <w:adjustRightInd w:val="0"/>
        <w:snapToGrid w:val="0"/>
        <w:spacing w:line="560" w:lineRule="exact"/>
        <w:ind w:firstLine="643" w:firstLineChars="200"/>
        <w:rPr>
          <w:rFonts w:ascii="仿宋_GB2312" w:hAnsi="Times New Roman" w:eastAsia="仿宋_GB2312"/>
          <w:sz w:val="32"/>
        </w:rPr>
      </w:pPr>
      <w:r>
        <w:rPr>
          <w:rFonts w:hint="eastAsia" w:ascii="仿宋_GB2312" w:hAnsi="Times New Roman" w:eastAsia="仿宋_GB2312"/>
          <w:b/>
          <w:sz w:val="32"/>
        </w:rPr>
        <w:t>第十六条</w:t>
      </w:r>
      <w:r>
        <w:rPr>
          <w:rFonts w:hint="eastAsia" w:ascii="仿宋_GB2312" w:hAnsi="Times New Roman" w:eastAsia="仿宋_GB2312"/>
          <w:sz w:val="32"/>
        </w:rPr>
        <w:t xml:space="preserve"> 因退学、开除学籍、出国离院或死亡的研究生档案寄往生源地教育管理部门。</w:t>
      </w:r>
    </w:p>
    <w:p w14:paraId="0E2109EF">
      <w:pPr>
        <w:adjustRightInd w:val="0"/>
        <w:snapToGrid w:val="0"/>
        <w:spacing w:line="560" w:lineRule="exact"/>
        <w:ind w:firstLine="643" w:firstLineChars="200"/>
        <w:rPr>
          <w:rFonts w:ascii="仿宋_GB2312" w:hAnsi="Times New Roman" w:eastAsia="仿宋_GB2312"/>
          <w:sz w:val="32"/>
        </w:rPr>
      </w:pPr>
      <w:r>
        <w:rPr>
          <w:rFonts w:hint="eastAsia" w:ascii="仿宋_GB2312" w:hAnsi="Times New Roman" w:eastAsia="仿宋_GB2312"/>
          <w:b/>
          <w:sz w:val="32"/>
        </w:rPr>
        <w:t>第十七条</w:t>
      </w:r>
      <w:r>
        <w:rPr>
          <w:rFonts w:hint="eastAsia" w:ascii="仿宋_GB2312" w:hAnsi="Times New Roman" w:eastAsia="仿宋_GB2312"/>
          <w:sz w:val="32"/>
        </w:rPr>
        <w:t xml:space="preserve"> 未按规定的时间报到入学或经审查不符合录取条件被取消入学资格的新生，其档案退回生源地招生管理部门。</w:t>
      </w:r>
    </w:p>
    <w:p w14:paraId="184C0B30">
      <w:pPr>
        <w:adjustRightInd w:val="0"/>
        <w:snapToGrid w:val="0"/>
        <w:spacing w:before="156" w:beforeLines="50" w:after="156" w:afterLines="50" w:line="560" w:lineRule="exact"/>
        <w:jc w:val="center"/>
        <w:rPr>
          <w:rFonts w:ascii="黑体" w:hAnsi="黑体" w:eastAsia="黑体" w:cs="宋体"/>
          <w:b/>
          <w:sz w:val="32"/>
          <w:szCs w:val="32"/>
        </w:rPr>
      </w:pPr>
      <w:r>
        <w:rPr>
          <w:rFonts w:hint="eastAsia" w:ascii="黑体" w:hAnsi="黑体" w:eastAsia="黑体" w:cs="宋体"/>
          <w:b/>
          <w:sz w:val="32"/>
          <w:szCs w:val="32"/>
        </w:rPr>
        <w:t>第六章 附则</w:t>
      </w:r>
    </w:p>
    <w:p w14:paraId="2D78D75E">
      <w:pPr>
        <w:adjustRightInd w:val="0"/>
        <w:snapToGrid w:val="0"/>
        <w:spacing w:line="560" w:lineRule="exact"/>
        <w:ind w:firstLine="643" w:firstLineChars="200"/>
        <w:rPr>
          <w:rFonts w:ascii="仿宋_GB2312" w:hAnsi="Times New Roman" w:eastAsia="仿宋_GB2312"/>
          <w:sz w:val="32"/>
        </w:rPr>
      </w:pPr>
      <w:r>
        <w:rPr>
          <w:rFonts w:hint="eastAsia" w:ascii="仿宋_GB2312" w:hAnsi="Times New Roman" w:eastAsia="仿宋_GB2312"/>
          <w:b/>
          <w:sz w:val="32"/>
        </w:rPr>
        <w:t>第十八条</w:t>
      </w:r>
      <w:r>
        <w:rPr>
          <w:rFonts w:hint="eastAsia" w:ascii="仿宋_GB2312" w:hAnsi="Times New Roman" w:eastAsia="仿宋_GB2312"/>
          <w:sz w:val="32"/>
        </w:rPr>
        <w:t xml:space="preserve"> 本办法未尽事宜，参照国家、中国科学院大学、上海高等研究院有关规定执行。</w:t>
      </w:r>
    </w:p>
    <w:p w14:paraId="028DFFD8">
      <w:pPr>
        <w:adjustRightInd w:val="0"/>
        <w:snapToGrid w:val="0"/>
        <w:spacing w:line="560" w:lineRule="exact"/>
        <w:ind w:firstLine="643" w:firstLineChars="200"/>
        <w:rPr>
          <w:rFonts w:ascii="仿宋_GB2312" w:hAnsi="Times New Roman" w:eastAsia="仿宋_GB2312"/>
          <w:sz w:val="30"/>
          <w:szCs w:val="30"/>
        </w:rPr>
      </w:pPr>
      <w:r>
        <w:rPr>
          <w:rFonts w:hint="eastAsia" w:ascii="仿宋_GB2312" w:hAnsi="Times New Roman" w:eastAsia="仿宋_GB2312"/>
          <w:b/>
          <w:sz w:val="32"/>
        </w:rPr>
        <w:t>第十九条</w:t>
      </w:r>
      <w:r>
        <w:rPr>
          <w:rFonts w:hint="eastAsia" w:ascii="仿宋_GB2312" w:hAnsi="Times New Roman" w:eastAsia="仿宋_GB2312"/>
          <w:sz w:val="32"/>
        </w:rPr>
        <w:t xml:space="preserve"> 本办法自公布之日起实施，由研究生处负责解</w:t>
      </w:r>
      <w:r>
        <w:rPr>
          <w:rFonts w:hint="eastAsia" w:ascii="仿宋_GB2312" w:hAnsi="Times New Roman" w:eastAsia="仿宋_GB2312"/>
          <w:sz w:val="30"/>
          <w:szCs w:val="30"/>
        </w:rPr>
        <w:t>释。</w:t>
      </w:r>
    </w:p>
    <w:p w14:paraId="2F91AE94">
      <w:pPr>
        <w:adjustRightInd w:val="0"/>
        <w:snapToGrid w:val="0"/>
        <w:spacing w:line="360" w:lineRule="auto"/>
        <w:ind w:firstLine="480" w:firstLineChars="200"/>
        <w:rPr>
          <w:rFonts w:ascii="宋体" w:hAnsi="宋体" w:eastAsia="仿宋" w:cs="宋体"/>
          <w:sz w:val="24"/>
        </w:rPr>
      </w:pPr>
    </w:p>
    <w:p w14:paraId="7EA152E9">
      <w:pPr>
        <w:adjustRightInd w:val="0"/>
        <w:snapToGrid w:val="0"/>
        <w:spacing w:line="360" w:lineRule="auto"/>
        <w:ind w:firstLine="480" w:firstLineChars="200"/>
        <w:rPr>
          <w:rFonts w:ascii="宋体" w:hAnsi="宋体" w:eastAsia="仿宋" w:cs="宋体"/>
          <w:sz w:val="24"/>
        </w:rPr>
      </w:pPr>
    </w:p>
    <w:p w14:paraId="19834BEA">
      <w:pPr>
        <w:adjustRightInd w:val="0"/>
        <w:snapToGrid w:val="0"/>
        <w:spacing w:line="360" w:lineRule="auto"/>
        <w:ind w:firstLine="480" w:firstLineChars="200"/>
        <w:rPr>
          <w:rFonts w:ascii="宋体" w:hAnsi="宋体" w:eastAsia="仿宋" w:cs="宋体"/>
          <w:sz w:val="24"/>
        </w:rPr>
      </w:pPr>
    </w:p>
    <w:p w14:paraId="349918B9">
      <w:pPr>
        <w:adjustRightInd w:val="0"/>
        <w:snapToGrid w:val="0"/>
        <w:spacing w:line="360" w:lineRule="auto"/>
        <w:ind w:firstLine="480" w:firstLineChars="200"/>
        <w:rPr>
          <w:rFonts w:ascii="宋体" w:hAnsi="宋体" w:eastAsia="仿宋" w:cs="宋体"/>
          <w:sz w:val="24"/>
        </w:rPr>
      </w:pPr>
    </w:p>
    <w:p w14:paraId="5C28A2BA">
      <w:pPr>
        <w:adjustRightInd w:val="0"/>
        <w:snapToGrid w:val="0"/>
        <w:spacing w:line="360" w:lineRule="auto"/>
        <w:ind w:firstLine="480" w:firstLineChars="200"/>
        <w:rPr>
          <w:rFonts w:ascii="宋体" w:hAnsi="宋体" w:eastAsia="仿宋" w:cs="宋体"/>
          <w:sz w:val="24"/>
        </w:rPr>
      </w:pPr>
    </w:p>
    <w:p w14:paraId="2AC8CCC6">
      <w:pPr>
        <w:adjustRightInd w:val="0"/>
        <w:snapToGrid w:val="0"/>
        <w:spacing w:line="360" w:lineRule="auto"/>
        <w:ind w:firstLine="480" w:firstLineChars="200"/>
        <w:rPr>
          <w:rFonts w:ascii="宋体" w:hAnsi="宋体" w:eastAsia="仿宋" w:cs="宋体"/>
          <w:sz w:val="24"/>
        </w:rPr>
      </w:pPr>
    </w:p>
    <w:p w14:paraId="23361F3C">
      <w:pPr>
        <w:adjustRightInd w:val="0"/>
        <w:snapToGrid w:val="0"/>
        <w:spacing w:line="360" w:lineRule="auto"/>
        <w:ind w:firstLine="480" w:firstLineChars="200"/>
        <w:rPr>
          <w:rFonts w:ascii="宋体" w:hAnsi="宋体" w:eastAsia="仿宋" w:cs="宋体"/>
          <w:sz w:val="24"/>
        </w:rPr>
      </w:pPr>
    </w:p>
    <w:p w14:paraId="1EDF08ED">
      <w:pPr>
        <w:adjustRightInd w:val="0"/>
        <w:snapToGrid w:val="0"/>
        <w:spacing w:line="360" w:lineRule="auto"/>
        <w:ind w:firstLine="480" w:firstLineChars="200"/>
        <w:rPr>
          <w:rFonts w:ascii="宋体" w:hAnsi="宋体" w:eastAsia="仿宋" w:cs="宋体"/>
          <w:sz w:val="24"/>
        </w:rPr>
      </w:pPr>
    </w:p>
    <w:p w14:paraId="197FC8C1">
      <w:pPr>
        <w:adjustRightInd w:val="0"/>
        <w:snapToGrid w:val="0"/>
        <w:spacing w:line="360" w:lineRule="auto"/>
        <w:ind w:firstLine="480" w:firstLineChars="200"/>
        <w:rPr>
          <w:rFonts w:ascii="宋体" w:hAnsi="宋体" w:eastAsia="仿宋" w:cs="宋体"/>
          <w:sz w:val="24"/>
        </w:rPr>
      </w:pPr>
    </w:p>
    <w:p w14:paraId="42C65638">
      <w:pPr>
        <w:adjustRightInd w:val="0"/>
        <w:snapToGrid w:val="0"/>
        <w:spacing w:line="360" w:lineRule="auto"/>
        <w:ind w:firstLine="480" w:firstLineChars="200"/>
        <w:rPr>
          <w:rFonts w:ascii="宋体" w:hAnsi="宋体" w:eastAsia="仿宋" w:cs="宋体"/>
          <w:sz w:val="24"/>
        </w:rPr>
      </w:pPr>
    </w:p>
    <w:p w14:paraId="0DFEAB01">
      <w:pPr>
        <w:adjustRightInd w:val="0"/>
        <w:snapToGrid w:val="0"/>
        <w:spacing w:line="360" w:lineRule="auto"/>
        <w:ind w:firstLine="480" w:firstLineChars="200"/>
        <w:rPr>
          <w:rFonts w:ascii="宋体" w:hAnsi="宋体" w:eastAsia="仿宋" w:cs="宋体"/>
          <w:sz w:val="24"/>
        </w:rPr>
      </w:pPr>
    </w:p>
    <w:p w14:paraId="71D8B8E3">
      <w:pPr>
        <w:adjustRightInd w:val="0"/>
        <w:snapToGrid w:val="0"/>
        <w:spacing w:line="360" w:lineRule="auto"/>
        <w:ind w:firstLine="480" w:firstLineChars="200"/>
        <w:rPr>
          <w:rFonts w:ascii="宋体" w:hAnsi="宋体" w:eastAsia="仿宋" w:cs="宋体"/>
          <w:sz w:val="24"/>
        </w:rPr>
      </w:pPr>
    </w:p>
    <w:p w14:paraId="36262A25">
      <w:pPr>
        <w:widowControl/>
        <w:jc w:val="left"/>
        <w:rPr>
          <w:rFonts w:ascii="宋体" w:hAnsi="宋体" w:eastAsia="仿宋" w:cs="宋体"/>
          <w:sz w:val="24"/>
        </w:rPr>
      </w:pPr>
      <w:r>
        <w:rPr>
          <w:rFonts w:ascii="宋体" w:hAnsi="宋体" w:eastAsia="仿宋" w:cs="宋体"/>
          <w:sz w:val="24"/>
        </w:rPr>
        <w:br w:type="page"/>
      </w:r>
    </w:p>
    <w:p w14:paraId="61DBEB83">
      <w:pPr>
        <w:adjustRightInd w:val="0"/>
        <w:snapToGrid w:val="0"/>
        <w:spacing w:line="360" w:lineRule="auto"/>
        <w:ind w:firstLine="480" w:firstLineChars="200"/>
        <w:rPr>
          <w:rFonts w:ascii="宋体" w:hAnsi="宋体" w:eastAsia="仿宋" w:cs="宋体"/>
          <w:sz w:val="24"/>
        </w:rPr>
      </w:pPr>
    </w:p>
    <w:p w14:paraId="2E3ECEFF">
      <w:pPr>
        <w:adjustRightInd w:val="0"/>
        <w:snapToGrid w:val="0"/>
        <w:spacing w:line="560" w:lineRule="exact"/>
        <w:ind w:firstLine="601" w:firstLineChars="200"/>
        <w:jc w:val="center"/>
        <w:rPr>
          <w:rFonts w:ascii="华文中宋" w:hAnsi="华文中宋" w:eastAsia="华文中宋" w:cs="宋体"/>
          <w:b/>
          <w:bCs/>
          <w:sz w:val="30"/>
          <w:szCs w:val="30"/>
        </w:rPr>
      </w:pPr>
      <w:r>
        <w:rPr>
          <w:rFonts w:hint="eastAsia" w:ascii="华文中宋" w:hAnsi="华文中宋" w:eastAsia="华文中宋" w:cs="宋体"/>
          <w:b/>
          <w:bCs/>
          <w:sz w:val="30"/>
          <w:szCs w:val="30"/>
        </w:rPr>
        <w:t>中国科学院上海高等研究院</w:t>
      </w:r>
    </w:p>
    <w:p w14:paraId="416A0841">
      <w:pPr>
        <w:adjustRightInd w:val="0"/>
        <w:snapToGrid w:val="0"/>
        <w:spacing w:line="560" w:lineRule="exact"/>
        <w:ind w:firstLine="601" w:firstLineChars="200"/>
        <w:jc w:val="center"/>
        <w:rPr>
          <w:rFonts w:ascii="华文中宋" w:hAnsi="华文中宋" w:eastAsia="华文中宋" w:cs="宋体"/>
          <w:sz w:val="24"/>
        </w:rPr>
      </w:pPr>
      <w:r>
        <w:rPr>
          <w:rFonts w:hint="eastAsia" w:ascii="华文中宋" w:hAnsi="华文中宋" w:eastAsia="华文中宋" w:cs="宋体"/>
          <w:b/>
          <w:bCs/>
          <w:sz w:val="30"/>
          <w:szCs w:val="30"/>
        </w:rPr>
        <w:t>研究生档案查阅登记表</w:t>
      </w:r>
    </w:p>
    <w:p w14:paraId="38C5637F">
      <w:pPr>
        <w:adjustRightInd w:val="0"/>
        <w:snapToGrid w:val="0"/>
        <w:spacing w:line="560" w:lineRule="exact"/>
        <w:ind w:firstLine="601" w:firstLineChars="200"/>
        <w:jc w:val="center"/>
        <w:rPr>
          <w:rFonts w:ascii="华文中宋" w:hAnsi="华文中宋" w:eastAsia="华文中宋" w:cs="宋体"/>
          <w:b/>
          <w:bCs/>
          <w:sz w:val="30"/>
          <w:szCs w:val="30"/>
        </w:rPr>
      </w:pPr>
    </w:p>
    <w:tbl>
      <w:tblPr>
        <w:tblStyle w:val="10"/>
        <w:tblW w:w="8860" w:type="dxa"/>
        <w:tblInd w:w="0" w:type="dxa"/>
        <w:tblLayout w:type="fixed"/>
        <w:tblCellMar>
          <w:top w:w="0" w:type="dxa"/>
          <w:left w:w="108" w:type="dxa"/>
          <w:bottom w:w="0" w:type="dxa"/>
          <w:right w:w="108" w:type="dxa"/>
        </w:tblCellMar>
      </w:tblPr>
      <w:tblGrid>
        <w:gridCol w:w="1950"/>
        <w:gridCol w:w="1797"/>
        <w:gridCol w:w="1565"/>
        <w:gridCol w:w="3548"/>
      </w:tblGrid>
      <w:tr w14:paraId="569C6323">
        <w:tblPrEx>
          <w:tblCellMar>
            <w:top w:w="0" w:type="dxa"/>
            <w:left w:w="108" w:type="dxa"/>
            <w:bottom w:w="0" w:type="dxa"/>
            <w:right w:w="108" w:type="dxa"/>
          </w:tblCellMar>
        </w:tblPrEx>
        <w:trPr>
          <w:trHeight w:val="1131" w:hRule="atLeast"/>
        </w:trPr>
        <w:tc>
          <w:tcPr>
            <w:tcW w:w="1950" w:type="dxa"/>
            <w:tcBorders>
              <w:top w:val="single" w:color="auto" w:sz="4" w:space="0"/>
              <w:left w:val="single" w:color="auto" w:sz="4" w:space="0"/>
              <w:bottom w:val="single" w:color="auto" w:sz="4" w:space="0"/>
              <w:right w:val="single" w:color="auto" w:sz="4" w:space="0"/>
            </w:tcBorders>
            <w:vAlign w:val="center"/>
          </w:tcPr>
          <w:p w14:paraId="5DFD2F2C">
            <w:pPr>
              <w:adjustRightInd w:val="0"/>
              <w:snapToGrid w:val="0"/>
              <w:spacing w:line="560" w:lineRule="exact"/>
              <w:jc w:val="left"/>
              <w:rPr>
                <w:rFonts w:ascii="宋体" w:hAnsi="宋体" w:eastAsia="仿宋" w:cs="宋体"/>
                <w:color w:val="000000"/>
                <w:kern w:val="0"/>
                <w:sz w:val="28"/>
                <w:szCs w:val="28"/>
              </w:rPr>
            </w:pPr>
            <w:r>
              <w:rPr>
                <w:rFonts w:hint="eastAsia" w:ascii="宋体" w:hAnsi="宋体" w:eastAsia="仿宋" w:cs="宋体"/>
                <w:color w:val="000000"/>
                <w:kern w:val="0"/>
                <w:sz w:val="28"/>
                <w:szCs w:val="28"/>
              </w:rPr>
              <w:t>日  期</w:t>
            </w:r>
          </w:p>
        </w:tc>
        <w:tc>
          <w:tcPr>
            <w:tcW w:w="1797" w:type="dxa"/>
            <w:tcBorders>
              <w:top w:val="single" w:color="auto" w:sz="4" w:space="0"/>
              <w:left w:val="nil"/>
              <w:bottom w:val="single" w:color="auto" w:sz="4" w:space="0"/>
              <w:right w:val="single" w:color="auto" w:sz="4" w:space="0"/>
            </w:tcBorders>
            <w:vAlign w:val="center"/>
          </w:tcPr>
          <w:p w14:paraId="0920BB10">
            <w:pPr>
              <w:adjustRightInd w:val="0"/>
              <w:snapToGrid w:val="0"/>
              <w:spacing w:line="560" w:lineRule="exact"/>
              <w:jc w:val="left"/>
              <w:rPr>
                <w:rFonts w:ascii="宋体" w:hAnsi="宋体" w:eastAsia="仿宋" w:cs="宋体"/>
                <w:color w:val="000000"/>
                <w:kern w:val="0"/>
                <w:sz w:val="28"/>
                <w:szCs w:val="28"/>
              </w:rPr>
            </w:pPr>
          </w:p>
        </w:tc>
        <w:tc>
          <w:tcPr>
            <w:tcW w:w="1565" w:type="dxa"/>
            <w:tcBorders>
              <w:top w:val="single" w:color="auto" w:sz="4" w:space="0"/>
              <w:left w:val="nil"/>
              <w:bottom w:val="single" w:color="auto" w:sz="4" w:space="0"/>
              <w:right w:val="single" w:color="auto" w:sz="4" w:space="0"/>
            </w:tcBorders>
            <w:vAlign w:val="center"/>
          </w:tcPr>
          <w:p w14:paraId="19721266">
            <w:pPr>
              <w:adjustRightInd w:val="0"/>
              <w:snapToGrid w:val="0"/>
              <w:spacing w:line="560" w:lineRule="exact"/>
              <w:jc w:val="left"/>
              <w:rPr>
                <w:rFonts w:ascii="宋体" w:hAnsi="宋体" w:eastAsia="仿宋" w:cs="宋体"/>
                <w:color w:val="000000"/>
                <w:kern w:val="0"/>
                <w:sz w:val="28"/>
                <w:szCs w:val="28"/>
              </w:rPr>
            </w:pPr>
            <w:r>
              <w:rPr>
                <w:rFonts w:hint="eastAsia" w:ascii="宋体" w:hAnsi="宋体" w:eastAsia="仿宋" w:cs="宋体"/>
                <w:color w:val="000000"/>
                <w:kern w:val="0"/>
                <w:sz w:val="28"/>
                <w:szCs w:val="28"/>
              </w:rPr>
              <w:t>工作单位</w:t>
            </w:r>
          </w:p>
        </w:tc>
        <w:tc>
          <w:tcPr>
            <w:tcW w:w="3548" w:type="dxa"/>
            <w:tcBorders>
              <w:top w:val="single" w:color="auto" w:sz="4" w:space="0"/>
              <w:left w:val="nil"/>
              <w:bottom w:val="single" w:color="auto" w:sz="4" w:space="0"/>
              <w:right w:val="single" w:color="auto" w:sz="4" w:space="0"/>
            </w:tcBorders>
            <w:vAlign w:val="center"/>
          </w:tcPr>
          <w:p w14:paraId="72CC8532">
            <w:pPr>
              <w:adjustRightInd w:val="0"/>
              <w:snapToGrid w:val="0"/>
              <w:spacing w:line="560" w:lineRule="exact"/>
              <w:jc w:val="left"/>
              <w:rPr>
                <w:rFonts w:ascii="宋体" w:hAnsi="宋体" w:eastAsia="仿宋" w:cs="宋体"/>
                <w:color w:val="000000"/>
                <w:kern w:val="0"/>
                <w:sz w:val="28"/>
                <w:szCs w:val="28"/>
              </w:rPr>
            </w:pPr>
          </w:p>
        </w:tc>
      </w:tr>
      <w:tr w14:paraId="67609BBF">
        <w:tblPrEx>
          <w:tblCellMar>
            <w:top w:w="0" w:type="dxa"/>
            <w:left w:w="108" w:type="dxa"/>
            <w:bottom w:w="0" w:type="dxa"/>
            <w:right w:w="108" w:type="dxa"/>
          </w:tblCellMar>
        </w:tblPrEx>
        <w:trPr>
          <w:trHeight w:val="1270" w:hRule="atLeast"/>
        </w:trPr>
        <w:tc>
          <w:tcPr>
            <w:tcW w:w="1950" w:type="dxa"/>
            <w:tcBorders>
              <w:top w:val="nil"/>
              <w:left w:val="single" w:color="auto" w:sz="4" w:space="0"/>
              <w:bottom w:val="single" w:color="auto" w:sz="4" w:space="0"/>
              <w:right w:val="single" w:color="auto" w:sz="4" w:space="0"/>
            </w:tcBorders>
            <w:vAlign w:val="center"/>
          </w:tcPr>
          <w:p w14:paraId="123AF2E8">
            <w:pPr>
              <w:widowControl/>
              <w:adjustRightInd w:val="0"/>
              <w:snapToGrid w:val="0"/>
              <w:spacing w:line="560" w:lineRule="exact"/>
              <w:jc w:val="left"/>
              <w:rPr>
                <w:rFonts w:ascii="宋体" w:hAnsi="宋体" w:eastAsia="仿宋" w:cs="宋体"/>
                <w:color w:val="000000"/>
                <w:kern w:val="0"/>
                <w:sz w:val="28"/>
                <w:szCs w:val="28"/>
              </w:rPr>
            </w:pPr>
            <w:r>
              <w:rPr>
                <w:rFonts w:hint="eastAsia" w:ascii="宋体" w:hAnsi="宋体" w:eastAsia="仿宋" w:cs="宋体"/>
                <w:color w:val="000000"/>
                <w:kern w:val="0"/>
                <w:sz w:val="28"/>
                <w:szCs w:val="28"/>
              </w:rPr>
              <w:t>查阅人姓名</w:t>
            </w:r>
          </w:p>
        </w:tc>
        <w:tc>
          <w:tcPr>
            <w:tcW w:w="1797" w:type="dxa"/>
            <w:tcBorders>
              <w:top w:val="nil"/>
              <w:left w:val="nil"/>
              <w:bottom w:val="single" w:color="auto" w:sz="4" w:space="0"/>
              <w:right w:val="single" w:color="auto" w:sz="4" w:space="0"/>
            </w:tcBorders>
            <w:vAlign w:val="center"/>
          </w:tcPr>
          <w:p w14:paraId="5296C910">
            <w:pPr>
              <w:widowControl/>
              <w:adjustRightInd w:val="0"/>
              <w:snapToGrid w:val="0"/>
              <w:spacing w:line="560" w:lineRule="exact"/>
              <w:jc w:val="left"/>
              <w:rPr>
                <w:rFonts w:ascii="宋体" w:hAnsi="宋体" w:eastAsia="仿宋" w:cs="宋体"/>
                <w:color w:val="000000"/>
                <w:kern w:val="0"/>
                <w:sz w:val="28"/>
                <w:szCs w:val="28"/>
              </w:rPr>
            </w:pPr>
            <w:r>
              <w:rPr>
                <w:rFonts w:hint="eastAsia" w:ascii="宋体" w:hAnsi="宋体" w:eastAsia="仿宋" w:cs="宋体"/>
                <w:color w:val="000000"/>
                <w:kern w:val="0"/>
                <w:sz w:val="28"/>
                <w:szCs w:val="28"/>
              </w:rPr>
              <w:t>　</w:t>
            </w:r>
          </w:p>
        </w:tc>
        <w:tc>
          <w:tcPr>
            <w:tcW w:w="1565" w:type="dxa"/>
            <w:tcBorders>
              <w:top w:val="nil"/>
              <w:left w:val="nil"/>
              <w:bottom w:val="single" w:color="auto" w:sz="4" w:space="0"/>
              <w:right w:val="single" w:color="auto" w:sz="4" w:space="0"/>
            </w:tcBorders>
            <w:vAlign w:val="center"/>
          </w:tcPr>
          <w:p w14:paraId="74231A3F">
            <w:pPr>
              <w:widowControl/>
              <w:adjustRightInd w:val="0"/>
              <w:snapToGrid w:val="0"/>
              <w:spacing w:line="560" w:lineRule="exact"/>
              <w:jc w:val="left"/>
              <w:rPr>
                <w:rFonts w:ascii="宋体" w:hAnsi="宋体" w:eastAsia="仿宋" w:cs="宋体"/>
                <w:color w:val="000000"/>
                <w:kern w:val="0"/>
                <w:sz w:val="28"/>
                <w:szCs w:val="28"/>
              </w:rPr>
            </w:pPr>
            <w:r>
              <w:rPr>
                <w:rFonts w:hint="eastAsia" w:ascii="宋体" w:hAnsi="宋体" w:eastAsia="仿宋" w:cs="宋体"/>
                <w:color w:val="000000"/>
                <w:kern w:val="0"/>
                <w:sz w:val="28"/>
                <w:szCs w:val="28"/>
              </w:rPr>
              <w:t>有效证件</w:t>
            </w:r>
          </w:p>
        </w:tc>
        <w:tc>
          <w:tcPr>
            <w:tcW w:w="3548" w:type="dxa"/>
            <w:tcBorders>
              <w:top w:val="nil"/>
              <w:left w:val="nil"/>
              <w:bottom w:val="single" w:color="auto" w:sz="4" w:space="0"/>
              <w:right w:val="single" w:color="auto" w:sz="4" w:space="0"/>
            </w:tcBorders>
            <w:vAlign w:val="center"/>
          </w:tcPr>
          <w:p w14:paraId="0C652BC9">
            <w:pPr>
              <w:widowControl/>
              <w:adjustRightInd w:val="0"/>
              <w:snapToGrid w:val="0"/>
              <w:spacing w:line="560" w:lineRule="exact"/>
              <w:jc w:val="left"/>
              <w:rPr>
                <w:rFonts w:ascii="宋体" w:hAnsi="宋体" w:eastAsia="仿宋" w:cs="宋体"/>
                <w:color w:val="000000"/>
                <w:kern w:val="0"/>
                <w:sz w:val="28"/>
                <w:szCs w:val="28"/>
              </w:rPr>
            </w:pPr>
          </w:p>
        </w:tc>
      </w:tr>
      <w:tr w14:paraId="0B82FEC3">
        <w:tblPrEx>
          <w:tblCellMar>
            <w:top w:w="0" w:type="dxa"/>
            <w:left w:w="108" w:type="dxa"/>
            <w:bottom w:w="0" w:type="dxa"/>
            <w:right w:w="108" w:type="dxa"/>
          </w:tblCellMar>
        </w:tblPrEx>
        <w:trPr>
          <w:trHeight w:val="1310" w:hRule="atLeast"/>
        </w:trPr>
        <w:tc>
          <w:tcPr>
            <w:tcW w:w="1950" w:type="dxa"/>
            <w:tcBorders>
              <w:top w:val="nil"/>
              <w:left w:val="single" w:color="auto" w:sz="4" w:space="0"/>
              <w:bottom w:val="single" w:color="auto" w:sz="4" w:space="0"/>
              <w:right w:val="single" w:color="auto" w:sz="4" w:space="0"/>
            </w:tcBorders>
            <w:vAlign w:val="center"/>
          </w:tcPr>
          <w:p w14:paraId="514912C6">
            <w:pPr>
              <w:widowControl/>
              <w:adjustRightInd w:val="0"/>
              <w:snapToGrid w:val="0"/>
              <w:spacing w:line="560" w:lineRule="exact"/>
              <w:jc w:val="left"/>
              <w:rPr>
                <w:rFonts w:ascii="宋体" w:hAnsi="宋体" w:eastAsia="仿宋" w:cs="宋体"/>
                <w:color w:val="000000"/>
                <w:kern w:val="0"/>
                <w:sz w:val="28"/>
                <w:szCs w:val="28"/>
              </w:rPr>
            </w:pPr>
            <w:r>
              <w:rPr>
                <w:rFonts w:hint="eastAsia" w:ascii="宋体" w:hAnsi="宋体" w:eastAsia="仿宋" w:cs="宋体"/>
                <w:color w:val="000000"/>
                <w:kern w:val="0"/>
                <w:sz w:val="28"/>
                <w:szCs w:val="28"/>
              </w:rPr>
              <w:t>介绍信</w:t>
            </w:r>
          </w:p>
        </w:tc>
        <w:tc>
          <w:tcPr>
            <w:tcW w:w="1797" w:type="dxa"/>
            <w:tcBorders>
              <w:top w:val="nil"/>
              <w:left w:val="nil"/>
              <w:bottom w:val="single" w:color="auto" w:sz="4" w:space="0"/>
              <w:right w:val="single" w:color="auto" w:sz="4" w:space="0"/>
            </w:tcBorders>
            <w:vAlign w:val="center"/>
          </w:tcPr>
          <w:p w14:paraId="7C563B34">
            <w:pPr>
              <w:widowControl/>
              <w:adjustRightInd w:val="0"/>
              <w:snapToGrid w:val="0"/>
              <w:spacing w:line="560" w:lineRule="exact"/>
              <w:jc w:val="left"/>
              <w:rPr>
                <w:rFonts w:ascii="宋体" w:hAnsi="宋体" w:eastAsia="仿宋" w:cs="宋体"/>
                <w:color w:val="000000"/>
                <w:kern w:val="0"/>
                <w:sz w:val="28"/>
                <w:szCs w:val="28"/>
              </w:rPr>
            </w:pPr>
            <w:r>
              <w:rPr>
                <w:rFonts w:hint="eastAsia" w:ascii="宋体" w:hAnsi="宋体" w:eastAsia="仿宋" w:cs="宋体"/>
                <w:color w:val="000000"/>
                <w:kern w:val="0"/>
                <w:sz w:val="28"/>
                <w:szCs w:val="28"/>
              </w:rPr>
              <w:t>　</w:t>
            </w:r>
          </w:p>
        </w:tc>
        <w:tc>
          <w:tcPr>
            <w:tcW w:w="1565" w:type="dxa"/>
            <w:tcBorders>
              <w:top w:val="nil"/>
              <w:left w:val="nil"/>
              <w:bottom w:val="single" w:color="auto" w:sz="4" w:space="0"/>
              <w:right w:val="single" w:color="auto" w:sz="4" w:space="0"/>
            </w:tcBorders>
            <w:vAlign w:val="center"/>
          </w:tcPr>
          <w:p w14:paraId="02736078">
            <w:pPr>
              <w:widowControl/>
              <w:adjustRightInd w:val="0"/>
              <w:snapToGrid w:val="0"/>
              <w:spacing w:line="560" w:lineRule="exact"/>
              <w:jc w:val="left"/>
              <w:rPr>
                <w:rFonts w:ascii="宋体" w:hAnsi="宋体" w:eastAsia="仿宋" w:cs="宋体"/>
                <w:color w:val="000000"/>
                <w:kern w:val="0"/>
                <w:sz w:val="28"/>
                <w:szCs w:val="28"/>
              </w:rPr>
            </w:pPr>
            <w:r>
              <w:rPr>
                <w:rFonts w:hint="eastAsia" w:ascii="宋体" w:hAnsi="宋体" w:eastAsia="仿宋" w:cs="宋体"/>
                <w:color w:val="000000"/>
                <w:kern w:val="0"/>
                <w:sz w:val="28"/>
                <w:szCs w:val="28"/>
              </w:rPr>
              <w:t>政治面貌</w:t>
            </w:r>
          </w:p>
        </w:tc>
        <w:tc>
          <w:tcPr>
            <w:tcW w:w="3548" w:type="dxa"/>
            <w:tcBorders>
              <w:top w:val="nil"/>
              <w:left w:val="nil"/>
              <w:bottom w:val="single" w:color="auto" w:sz="4" w:space="0"/>
              <w:right w:val="single" w:color="auto" w:sz="4" w:space="0"/>
            </w:tcBorders>
            <w:vAlign w:val="center"/>
          </w:tcPr>
          <w:p w14:paraId="7AF7E90E">
            <w:pPr>
              <w:widowControl/>
              <w:adjustRightInd w:val="0"/>
              <w:snapToGrid w:val="0"/>
              <w:spacing w:line="560" w:lineRule="exact"/>
              <w:jc w:val="left"/>
              <w:rPr>
                <w:rFonts w:ascii="宋体" w:hAnsi="宋体" w:eastAsia="仿宋" w:cs="宋体"/>
                <w:color w:val="000000"/>
                <w:kern w:val="0"/>
                <w:sz w:val="28"/>
                <w:szCs w:val="28"/>
              </w:rPr>
            </w:pPr>
          </w:p>
        </w:tc>
      </w:tr>
      <w:tr w14:paraId="0AA3A41D">
        <w:tblPrEx>
          <w:tblCellMar>
            <w:top w:w="0" w:type="dxa"/>
            <w:left w:w="108" w:type="dxa"/>
            <w:bottom w:w="0" w:type="dxa"/>
            <w:right w:w="108" w:type="dxa"/>
          </w:tblCellMar>
        </w:tblPrEx>
        <w:trPr>
          <w:trHeight w:val="2325" w:hRule="atLeast"/>
        </w:trPr>
        <w:tc>
          <w:tcPr>
            <w:tcW w:w="1950" w:type="dxa"/>
            <w:tcBorders>
              <w:top w:val="nil"/>
              <w:left w:val="single" w:color="auto" w:sz="4" w:space="0"/>
              <w:bottom w:val="single" w:color="auto" w:sz="4" w:space="0"/>
              <w:right w:val="single" w:color="auto" w:sz="4" w:space="0"/>
            </w:tcBorders>
            <w:vAlign w:val="center"/>
          </w:tcPr>
          <w:p w14:paraId="38B7EB4D">
            <w:pPr>
              <w:widowControl/>
              <w:adjustRightInd w:val="0"/>
              <w:snapToGrid w:val="0"/>
              <w:spacing w:line="560" w:lineRule="exact"/>
              <w:jc w:val="left"/>
              <w:rPr>
                <w:rFonts w:ascii="宋体" w:hAnsi="宋体" w:eastAsia="仿宋" w:cs="宋体"/>
                <w:color w:val="000000"/>
                <w:kern w:val="0"/>
                <w:sz w:val="28"/>
                <w:szCs w:val="28"/>
              </w:rPr>
            </w:pPr>
            <w:r>
              <w:rPr>
                <w:rFonts w:hint="eastAsia" w:ascii="宋体" w:hAnsi="宋体" w:eastAsia="仿宋" w:cs="宋体"/>
                <w:color w:val="000000"/>
                <w:kern w:val="0"/>
                <w:sz w:val="28"/>
                <w:szCs w:val="28"/>
              </w:rPr>
              <w:t>查 阅 原 因</w:t>
            </w:r>
          </w:p>
        </w:tc>
        <w:tc>
          <w:tcPr>
            <w:tcW w:w="6910" w:type="dxa"/>
            <w:gridSpan w:val="3"/>
            <w:tcBorders>
              <w:top w:val="single" w:color="auto" w:sz="4" w:space="0"/>
              <w:left w:val="nil"/>
              <w:bottom w:val="single" w:color="auto" w:sz="4" w:space="0"/>
              <w:right w:val="single" w:color="auto" w:sz="4" w:space="0"/>
            </w:tcBorders>
            <w:vAlign w:val="center"/>
          </w:tcPr>
          <w:p w14:paraId="42DE4ACE">
            <w:pPr>
              <w:widowControl/>
              <w:adjustRightInd w:val="0"/>
              <w:snapToGrid w:val="0"/>
              <w:spacing w:line="560" w:lineRule="exact"/>
              <w:rPr>
                <w:rFonts w:ascii="宋体" w:hAnsi="宋体" w:eastAsia="仿宋" w:cs="宋体"/>
                <w:color w:val="000000"/>
                <w:kern w:val="0"/>
                <w:sz w:val="28"/>
                <w:szCs w:val="28"/>
              </w:rPr>
            </w:pPr>
          </w:p>
        </w:tc>
      </w:tr>
      <w:tr w14:paraId="2A803641">
        <w:tblPrEx>
          <w:tblCellMar>
            <w:top w:w="0" w:type="dxa"/>
            <w:left w:w="108" w:type="dxa"/>
            <w:bottom w:w="0" w:type="dxa"/>
            <w:right w:w="108" w:type="dxa"/>
          </w:tblCellMar>
        </w:tblPrEx>
        <w:trPr>
          <w:trHeight w:val="1868" w:hRule="atLeast"/>
        </w:trPr>
        <w:tc>
          <w:tcPr>
            <w:tcW w:w="1950" w:type="dxa"/>
            <w:tcBorders>
              <w:top w:val="nil"/>
              <w:left w:val="single" w:color="auto" w:sz="4" w:space="0"/>
              <w:bottom w:val="single" w:color="auto" w:sz="4" w:space="0"/>
              <w:right w:val="single" w:color="auto" w:sz="4" w:space="0"/>
            </w:tcBorders>
            <w:vAlign w:val="center"/>
          </w:tcPr>
          <w:p w14:paraId="45BF1185">
            <w:pPr>
              <w:widowControl/>
              <w:adjustRightInd w:val="0"/>
              <w:snapToGrid w:val="0"/>
              <w:spacing w:line="560" w:lineRule="exact"/>
              <w:jc w:val="left"/>
              <w:rPr>
                <w:rFonts w:ascii="宋体" w:hAnsi="宋体" w:eastAsia="仿宋" w:cs="宋体"/>
                <w:color w:val="000000"/>
                <w:kern w:val="0"/>
                <w:sz w:val="28"/>
                <w:szCs w:val="28"/>
              </w:rPr>
            </w:pPr>
            <w:r>
              <w:rPr>
                <w:rFonts w:hint="eastAsia" w:ascii="宋体" w:hAnsi="宋体" w:eastAsia="仿宋" w:cs="宋体"/>
                <w:color w:val="000000"/>
                <w:kern w:val="0"/>
                <w:sz w:val="28"/>
                <w:szCs w:val="28"/>
              </w:rPr>
              <w:t>档案号</w:t>
            </w:r>
          </w:p>
        </w:tc>
        <w:tc>
          <w:tcPr>
            <w:tcW w:w="6910" w:type="dxa"/>
            <w:gridSpan w:val="3"/>
            <w:tcBorders>
              <w:top w:val="single" w:color="auto" w:sz="4" w:space="0"/>
              <w:left w:val="nil"/>
              <w:bottom w:val="single" w:color="auto" w:sz="4" w:space="0"/>
              <w:right w:val="single" w:color="auto" w:sz="4" w:space="0"/>
            </w:tcBorders>
            <w:vAlign w:val="center"/>
          </w:tcPr>
          <w:p w14:paraId="1206F4FD">
            <w:pPr>
              <w:widowControl/>
              <w:adjustRightInd w:val="0"/>
              <w:snapToGrid w:val="0"/>
              <w:spacing w:line="560" w:lineRule="exact"/>
              <w:rPr>
                <w:rFonts w:ascii="宋体" w:hAnsi="宋体" w:eastAsia="仿宋" w:cs="宋体"/>
                <w:color w:val="000000"/>
                <w:kern w:val="0"/>
                <w:sz w:val="28"/>
                <w:szCs w:val="28"/>
              </w:rPr>
            </w:pPr>
          </w:p>
        </w:tc>
      </w:tr>
      <w:tr w14:paraId="49C665BB">
        <w:tblPrEx>
          <w:tblCellMar>
            <w:top w:w="0" w:type="dxa"/>
            <w:left w:w="108" w:type="dxa"/>
            <w:bottom w:w="0" w:type="dxa"/>
            <w:right w:w="108" w:type="dxa"/>
          </w:tblCellMar>
        </w:tblPrEx>
        <w:trPr>
          <w:trHeight w:val="2114" w:hRule="atLeast"/>
        </w:trPr>
        <w:tc>
          <w:tcPr>
            <w:tcW w:w="1950" w:type="dxa"/>
            <w:tcBorders>
              <w:top w:val="nil"/>
              <w:left w:val="single" w:color="auto" w:sz="4" w:space="0"/>
              <w:bottom w:val="single" w:color="auto" w:sz="4" w:space="0"/>
              <w:right w:val="single" w:color="auto" w:sz="4" w:space="0"/>
            </w:tcBorders>
            <w:vAlign w:val="center"/>
          </w:tcPr>
          <w:p w14:paraId="2485494E">
            <w:pPr>
              <w:widowControl/>
              <w:adjustRightInd w:val="0"/>
              <w:snapToGrid w:val="0"/>
              <w:spacing w:line="560" w:lineRule="exact"/>
              <w:ind w:left="280"/>
              <w:jc w:val="left"/>
              <w:rPr>
                <w:rFonts w:ascii="宋体" w:hAnsi="宋体" w:eastAsia="仿宋" w:cs="宋体"/>
                <w:color w:val="000000"/>
                <w:kern w:val="0"/>
                <w:sz w:val="28"/>
                <w:szCs w:val="28"/>
              </w:rPr>
            </w:pPr>
            <w:r>
              <w:rPr>
                <w:rFonts w:hint="eastAsia" w:ascii="宋体" w:hAnsi="宋体" w:eastAsia="仿宋" w:cs="宋体"/>
                <w:color w:val="000000"/>
                <w:kern w:val="0"/>
                <w:sz w:val="28"/>
                <w:szCs w:val="28"/>
              </w:rPr>
              <w:t>部门负责人审批</w:t>
            </w:r>
          </w:p>
        </w:tc>
        <w:tc>
          <w:tcPr>
            <w:tcW w:w="6910" w:type="dxa"/>
            <w:gridSpan w:val="3"/>
            <w:tcBorders>
              <w:top w:val="single" w:color="auto" w:sz="4" w:space="0"/>
              <w:left w:val="nil"/>
              <w:bottom w:val="single" w:color="auto" w:sz="4" w:space="0"/>
              <w:right w:val="single" w:color="auto" w:sz="4" w:space="0"/>
            </w:tcBorders>
            <w:vAlign w:val="center"/>
          </w:tcPr>
          <w:p w14:paraId="260C4A73">
            <w:pPr>
              <w:widowControl/>
              <w:adjustRightInd w:val="0"/>
              <w:snapToGrid w:val="0"/>
              <w:spacing w:line="560" w:lineRule="exact"/>
              <w:jc w:val="center"/>
              <w:rPr>
                <w:rFonts w:ascii="宋体" w:hAnsi="宋体" w:eastAsia="仿宋" w:cs="宋体"/>
                <w:color w:val="000000"/>
                <w:kern w:val="0"/>
                <w:sz w:val="28"/>
                <w:szCs w:val="28"/>
              </w:rPr>
            </w:pPr>
            <w:r>
              <w:rPr>
                <w:rFonts w:hint="eastAsia" w:ascii="宋体" w:hAnsi="宋体" w:eastAsia="仿宋" w:cs="宋体"/>
                <w:color w:val="000000"/>
                <w:kern w:val="0"/>
                <w:sz w:val="28"/>
                <w:szCs w:val="28"/>
              </w:rPr>
              <w:t>　</w:t>
            </w:r>
          </w:p>
        </w:tc>
      </w:tr>
    </w:tbl>
    <w:p w14:paraId="5141D04D">
      <w:pPr>
        <w:adjustRightInd w:val="0"/>
        <w:snapToGrid w:val="0"/>
        <w:spacing w:line="360" w:lineRule="auto"/>
        <w:ind w:right="640"/>
        <w:rPr>
          <w:rFonts w:ascii="宋体" w:hAnsi="宋体" w:eastAsia="仿宋" w:cs="宋体"/>
          <w:sz w:val="24"/>
        </w:rPr>
      </w:pPr>
    </w:p>
    <w:p w14:paraId="4558E326">
      <w:pPr>
        <w:adjustRightInd w:val="0"/>
        <w:snapToGrid w:val="0"/>
        <w:spacing w:line="360" w:lineRule="auto"/>
        <w:ind w:right="640"/>
        <w:rPr>
          <w:rFonts w:ascii="宋体" w:hAnsi="宋体" w:eastAsia="仿宋" w:cs="宋体"/>
          <w:sz w:val="24"/>
        </w:rPr>
      </w:pPr>
    </w:p>
    <w:p w14:paraId="3A8234C0">
      <w:pPr>
        <w:widowControl/>
        <w:jc w:val="left"/>
        <w:rPr>
          <w:rFonts w:ascii="宋体" w:hAnsi="宋体" w:eastAsia="仿宋" w:cs="宋体"/>
          <w:sz w:val="24"/>
        </w:rPr>
      </w:pPr>
      <w:r>
        <w:rPr>
          <w:rFonts w:ascii="宋体" w:hAnsi="宋体" w:eastAsia="仿宋" w:cs="宋体"/>
          <w:sz w:val="24"/>
        </w:rPr>
        <w:br w:type="page"/>
      </w:r>
    </w:p>
    <w:p w14:paraId="6E23E696">
      <w:pPr>
        <w:spacing w:before="156" w:line="600" w:lineRule="exact"/>
        <w:jc w:val="center"/>
        <w:rPr>
          <w:rFonts w:ascii="方正小标宋简体" w:hAnsi="黑体" w:eastAsia="方正小标宋简体"/>
          <w:b/>
          <w:sz w:val="36"/>
          <w:szCs w:val="36"/>
        </w:rPr>
      </w:pPr>
      <w:r>
        <w:rPr>
          <w:rFonts w:hint="eastAsia" w:ascii="方正小标宋简体" w:hAnsi="黑体" w:eastAsia="方正小标宋简体"/>
          <w:b/>
          <w:sz w:val="36"/>
          <w:szCs w:val="36"/>
        </w:rPr>
        <w:t>中国科学院上海高等研究院</w:t>
      </w:r>
    </w:p>
    <w:p w14:paraId="3E1ECFD0">
      <w:pPr>
        <w:spacing w:before="156" w:line="600" w:lineRule="exact"/>
        <w:jc w:val="center"/>
        <w:rPr>
          <w:rFonts w:ascii="方正小标宋简体" w:hAnsi="黑体" w:eastAsia="方正小标宋简体"/>
          <w:b/>
          <w:sz w:val="36"/>
          <w:szCs w:val="36"/>
        </w:rPr>
      </w:pPr>
      <w:r>
        <w:rPr>
          <w:rFonts w:hint="eastAsia" w:ascii="方正小标宋简体" w:hAnsi="黑体" w:eastAsia="方正小标宋简体"/>
          <w:b/>
          <w:sz w:val="36"/>
          <w:szCs w:val="36"/>
        </w:rPr>
        <w:t>毕业生离院管理办法（试行）</w:t>
      </w:r>
    </w:p>
    <w:p w14:paraId="6701661D">
      <w:pPr>
        <w:spacing w:line="600" w:lineRule="exact"/>
        <w:jc w:val="center"/>
        <w:rPr>
          <w:rFonts w:ascii="Times New Roman" w:hAnsi="Times New Roman" w:eastAsia="仿宋_GB2312"/>
          <w:sz w:val="32"/>
          <w:szCs w:val="32"/>
        </w:rPr>
      </w:pPr>
      <w:r>
        <w:rPr>
          <w:rFonts w:hint="eastAsia" w:ascii="Times New Roman" w:hAnsi="Times New Roman" w:eastAsia="仿宋_GB2312"/>
          <w:sz w:val="32"/>
          <w:szCs w:val="32"/>
        </w:rPr>
        <w:t>(沪高院发研字〔2016〕33号，2016-7-21印发)</w:t>
      </w:r>
    </w:p>
    <w:p w14:paraId="47190580">
      <w:pPr>
        <w:adjustRightInd w:val="0"/>
        <w:snapToGrid w:val="0"/>
        <w:spacing w:line="360" w:lineRule="auto"/>
        <w:ind w:firstLine="560" w:firstLineChars="200"/>
        <w:jc w:val="center"/>
        <w:rPr>
          <w:rFonts w:ascii="宋体" w:hAnsi="宋体" w:eastAsia="仿宋" w:cs="宋体"/>
          <w:bCs/>
          <w:sz w:val="28"/>
        </w:rPr>
      </w:pPr>
    </w:p>
    <w:p w14:paraId="75A6BC0C">
      <w:pPr>
        <w:adjustRightInd w:val="0"/>
        <w:snapToGrid w:val="0"/>
        <w:spacing w:before="156" w:beforeLines="50" w:after="156" w:afterLines="50" w:line="560" w:lineRule="exact"/>
        <w:jc w:val="center"/>
        <w:rPr>
          <w:rFonts w:ascii="黑体" w:hAnsi="黑体" w:eastAsia="黑体" w:cs="宋体"/>
          <w:b/>
          <w:sz w:val="32"/>
          <w:szCs w:val="32"/>
        </w:rPr>
      </w:pPr>
      <w:r>
        <w:rPr>
          <w:rFonts w:hint="eastAsia" w:ascii="黑体" w:hAnsi="黑体" w:eastAsia="黑体" w:cs="宋体"/>
          <w:b/>
          <w:sz w:val="32"/>
          <w:szCs w:val="32"/>
        </w:rPr>
        <w:t>第一章 总则</w:t>
      </w:r>
    </w:p>
    <w:p w14:paraId="424F0F6B">
      <w:pPr>
        <w:adjustRightInd w:val="0"/>
        <w:snapToGrid w:val="0"/>
        <w:spacing w:line="560" w:lineRule="exact"/>
        <w:ind w:firstLine="643" w:firstLineChars="200"/>
        <w:rPr>
          <w:rFonts w:ascii="仿宋_GB2312" w:hAnsi="Times New Roman" w:eastAsia="仿宋_GB2312"/>
          <w:sz w:val="32"/>
        </w:rPr>
      </w:pPr>
      <w:r>
        <w:rPr>
          <w:rFonts w:hint="eastAsia" w:ascii="仿宋_GB2312" w:hAnsi="Times New Roman" w:eastAsia="仿宋_GB2312"/>
          <w:b/>
          <w:sz w:val="32"/>
        </w:rPr>
        <w:t>第一条</w:t>
      </w:r>
      <w:r>
        <w:rPr>
          <w:rFonts w:hint="eastAsia" w:ascii="仿宋_GB2312" w:hAnsi="Times New Roman" w:eastAsia="仿宋_GB2312"/>
          <w:sz w:val="32"/>
        </w:rPr>
        <w:t xml:space="preserve"> 为了切实加强对毕业生的教育和管理，维护我院正常的教学、科研工作秩序，增强毕业生的自律意识，保证毕业生文明、安全离校，根据《中国科学院大学学生管理规定》等规章制度，结合我院实际，特制定本管理办法。</w:t>
      </w:r>
    </w:p>
    <w:p w14:paraId="332F1B36">
      <w:pPr>
        <w:adjustRightInd w:val="0"/>
        <w:snapToGrid w:val="0"/>
        <w:spacing w:line="560" w:lineRule="exact"/>
        <w:ind w:firstLine="643" w:firstLineChars="200"/>
        <w:rPr>
          <w:rFonts w:ascii="仿宋_GB2312" w:hAnsi="Times New Roman" w:eastAsia="仿宋_GB2312"/>
          <w:sz w:val="32"/>
        </w:rPr>
      </w:pPr>
      <w:r>
        <w:rPr>
          <w:rFonts w:hint="eastAsia" w:ascii="仿宋_GB2312" w:hAnsi="Times New Roman" w:eastAsia="仿宋_GB2312"/>
          <w:b/>
          <w:sz w:val="32"/>
        </w:rPr>
        <w:t>第二条</w:t>
      </w:r>
      <w:r>
        <w:rPr>
          <w:rFonts w:hint="eastAsia" w:ascii="仿宋_GB2312" w:hAnsi="Times New Roman" w:eastAsia="仿宋_GB2312"/>
          <w:sz w:val="32"/>
        </w:rPr>
        <w:t xml:space="preserve"> 本办法适用范围为我院毕业生，包括中国科学院大学及校际（上海科技大学、上海大学）联合培养硕士研究生、博士研究生。</w:t>
      </w:r>
    </w:p>
    <w:p w14:paraId="105C33B5">
      <w:pPr>
        <w:adjustRightInd w:val="0"/>
        <w:snapToGrid w:val="0"/>
        <w:spacing w:before="156" w:beforeLines="50" w:after="156" w:afterLines="50" w:line="560" w:lineRule="exact"/>
        <w:jc w:val="center"/>
        <w:rPr>
          <w:rFonts w:ascii="黑体" w:hAnsi="黑体" w:eastAsia="黑体" w:cs="宋体"/>
          <w:b/>
          <w:sz w:val="32"/>
          <w:szCs w:val="32"/>
        </w:rPr>
      </w:pPr>
      <w:r>
        <w:rPr>
          <w:rFonts w:hint="eastAsia" w:ascii="黑体" w:hAnsi="黑体" w:eastAsia="黑体" w:cs="宋体"/>
          <w:b/>
          <w:sz w:val="32"/>
          <w:szCs w:val="32"/>
        </w:rPr>
        <w:t>第二章 有关纪律要求</w:t>
      </w:r>
    </w:p>
    <w:p w14:paraId="11E3FC46">
      <w:pPr>
        <w:adjustRightInd w:val="0"/>
        <w:snapToGrid w:val="0"/>
        <w:spacing w:line="560" w:lineRule="exact"/>
        <w:ind w:firstLine="643" w:firstLineChars="200"/>
        <w:rPr>
          <w:rFonts w:ascii="仿宋_GB2312" w:hAnsi="Times New Roman" w:eastAsia="仿宋_GB2312"/>
          <w:sz w:val="32"/>
        </w:rPr>
      </w:pPr>
      <w:r>
        <w:rPr>
          <w:rFonts w:hint="eastAsia" w:ascii="仿宋_GB2312" w:hAnsi="Times New Roman" w:eastAsia="仿宋_GB2312"/>
          <w:b/>
          <w:sz w:val="32"/>
        </w:rPr>
        <w:t>第三条</w:t>
      </w:r>
      <w:r>
        <w:rPr>
          <w:rFonts w:hint="eastAsia" w:ascii="仿宋_GB2312" w:hAnsi="Times New Roman" w:eastAsia="仿宋_GB2312"/>
          <w:sz w:val="32"/>
        </w:rPr>
        <w:t xml:space="preserve"> 毕业生应自觉提高文明素养，认真完成毕业论文，自觉维护我院的科研、生活秩序，按时作息，不在宿舍内大声喧哗，不得留宿外来人员。</w:t>
      </w:r>
    </w:p>
    <w:p w14:paraId="7BB9CBCD">
      <w:pPr>
        <w:adjustRightInd w:val="0"/>
        <w:snapToGrid w:val="0"/>
        <w:spacing w:line="560" w:lineRule="exact"/>
        <w:ind w:firstLine="643" w:firstLineChars="200"/>
        <w:rPr>
          <w:rFonts w:ascii="仿宋_GB2312" w:hAnsi="Times New Roman" w:eastAsia="仿宋_GB2312"/>
          <w:sz w:val="32"/>
        </w:rPr>
      </w:pPr>
      <w:r>
        <w:rPr>
          <w:rFonts w:hint="eastAsia" w:ascii="仿宋_GB2312" w:hAnsi="Times New Roman" w:eastAsia="仿宋_GB2312"/>
          <w:b/>
          <w:sz w:val="32"/>
        </w:rPr>
        <w:t>第四条</w:t>
      </w:r>
      <w:r>
        <w:rPr>
          <w:rFonts w:hint="eastAsia" w:ascii="仿宋_GB2312" w:hAnsi="Times New Roman" w:eastAsia="仿宋_GB2312"/>
          <w:sz w:val="32"/>
        </w:rPr>
        <w:t xml:space="preserve"> 毕业生离院前要搞好宿舍卫生，保证宿舍空调、床、电脑桌、门窗及玻璃等公共设施完好无损，爱护校园的一草一木和公共设施。损坏或遗失公物须按院有关规定进行赔偿。</w:t>
      </w:r>
    </w:p>
    <w:p w14:paraId="1E9720DF">
      <w:pPr>
        <w:adjustRightInd w:val="0"/>
        <w:snapToGrid w:val="0"/>
        <w:spacing w:line="560" w:lineRule="exact"/>
        <w:ind w:firstLine="643" w:firstLineChars="200"/>
        <w:rPr>
          <w:rFonts w:ascii="仿宋_GB2312" w:hAnsi="Times New Roman" w:eastAsia="仿宋_GB2312"/>
          <w:sz w:val="32"/>
        </w:rPr>
      </w:pPr>
      <w:r>
        <w:rPr>
          <w:rFonts w:hint="eastAsia" w:ascii="仿宋_GB2312" w:hAnsi="Times New Roman" w:eastAsia="仿宋_GB2312"/>
          <w:b/>
          <w:sz w:val="32"/>
        </w:rPr>
        <w:t>第五条</w:t>
      </w:r>
      <w:r>
        <w:rPr>
          <w:rFonts w:hint="eastAsia" w:ascii="仿宋_GB2312" w:hAnsi="Times New Roman" w:eastAsia="仿宋_GB2312"/>
          <w:sz w:val="32"/>
        </w:rPr>
        <w:t xml:space="preserve"> 毕业生未办完离院手续前，须认真遵守我院的各项规章制度和管理规定，严格遵守考勤和请销假制度，未经请假不得擅自离院，按时考勤，做遵纪守法的模范，树立良好形象。</w:t>
      </w:r>
    </w:p>
    <w:p w14:paraId="364A4410">
      <w:pPr>
        <w:adjustRightInd w:val="0"/>
        <w:snapToGrid w:val="0"/>
        <w:spacing w:line="560" w:lineRule="exact"/>
        <w:ind w:firstLine="643" w:firstLineChars="200"/>
        <w:rPr>
          <w:rFonts w:ascii="仿宋_GB2312" w:hAnsi="Times New Roman" w:eastAsia="仿宋_GB2312"/>
          <w:sz w:val="32"/>
        </w:rPr>
      </w:pPr>
      <w:r>
        <w:rPr>
          <w:rFonts w:hint="eastAsia" w:ascii="仿宋_GB2312" w:hAnsi="Times New Roman" w:eastAsia="仿宋_GB2312"/>
          <w:b/>
          <w:sz w:val="32"/>
        </w:rPr>
        <w:t>第六条</w:t>
      </w:r>
      <w:r>
        <w:rPr>
          <w:rFonts w:hint="eastAsia" w:ascii="仿宋_GB2312" w:hAnsi="Times New Roman" w:eastAsia="仿宋_GB2312"/>
          <w:sz w:val="32"/>
        </w:rPr>
        <w:t xml:space="preserve"> 违纪学生视情节轻重，我院可根据相关管理规定给予相应处分。毕业生违纪处分将存入个人档案。</w:t>
      </w:r>
    </w:p>
    <w:p w14:paraId="546C3A17">
      <w:pPr>
        <w:widowControl/>
        <w:shd w:val="clear" w:color="auto" w:fill="FFFFFF"/>
        <w:adjustRightInd w:val="0"/>
        <w:snapToGrid w:val="0"/>
        <w:spacing w:line="360" w:lineRule="auto"/>
        <w:ind w:firstLine="482" w:firstLineChars="200"/>
        <w:jc w:val="left"/>
        <w:rPr>
          <w:rFonts w:ascii="宋体" w:hAnsi="宋体" w:cs="宋体"/>
          <w:b/>
          <w:bCs/>
          <w:color w:val="000000"/>
          <w:sz w:val="24"/>
        </w:rPr>
      </w:pPr>
    </w:p>
    <w:p w14:paraId="52FD805B">
      <w:pPr>
        <w:adjustRightInd w:val="0"/>
        <w:snapToGrid w:val="0"/>
        <w:spacing w:before="156" w:beforeLines="50" w:line="360" w:lineRule="auto"/>
        <w:jc w:val="center"/>
        <w:rPr>
          <w:rFonts w:ascii="黑体" w:hAnsi="黑体" w:eastAsia="黑体" w:cs="宋体"/>
          <w:b/>
          <w:sz w:val="32"/>
          <w:szCs w:val="32"/>
        </w:rPr>
      </w:pPr>
      <w:r>
        <w:rPr>
          <w:rFonts w:hint="eastAsia" w:ascii="黑体" w:hAnsi="黑体" w:eastAsia="黑体" w:cs="宋体"/>
          <w:b/>
          <w:sz w:val="32"/>
          <w:szCs w:val="32"/>
        </w:rPr>
        <w:t>第三章 离院手续办理</w:t>
      </w:r>
    </w:p>
    <w:p w14:paraId="6E6B5BB4">
      <w:pPr>
        <w:adjustRightInd w:val="0"/>
        <w:snapToGrid w:val="0"/>
        <w:spacing w:line="560" w:lineRule="exact"/>
        <w:ind w:firstLine="643" w:firstLineChars="200"/>
        <w:rPr>
          <w:rFonts w:ascii="仿宋_GB2312" w:hAnsi="Times New Roman" w:eastAsia="仿宋_GB2312"/>
          <w:sz w:val="32"/>
        </w:rPr>
      </w:pPr>
      <w:r>
        <w:rPr>
          <w:rFonts w:hint="eastAsia" w:ascii="仿宋_GB2312" w:hAnsi="Times New Roman" w:eastAsia="仿宋_GB2312"/>
          <w:b/>
          <w:sz w:val="32"/>
        </w:rPr>
        <w:t>第七条</w:t>
      </w:r>
      <w:r>
        <w:rPr>
          <w:rFonts w:hint="eastAsia" w:ascii="仿宋_GB2312" w:hAnsi="Times New Roman" w:eastAsia="仿宋_GB2312"/>
          <w:sz w:val="32"/>
        </w:rPr>
        <w:t xml:space="preserve"> 毕业生必须参加毕业典礼，毕业典礼后方可办理离院手续。</w:t>
      </w:r>
    </w:p>
    <w:p w14:paraId="25475E59">
      <w:pPr>
        <w:adjustRightInd w:val="0"/>
        <w:snapToGrid w:val="0"/>
        <w:spacing w:line="560" w:lineRule="exact"/>
        <w:ind w:firstLine="643" w:firstLineChars="200"/>
        <w:rPr>
          <w:rFonts w:ascii="仿宋_GB2312" w:hAnsi="Times New Roman" w:eastAsia="仿宋_GB2312"/>
          <w:sz w:val="32"/>
        </w:rPr>
      </w:pPr>
      <w:r>
        <w:rPr>
          <w:rFonts w:hint="eastAsia" w:ascii="仿宋_GB2312" w:hAnsi="Times New Roman" w:eastAsia="仿宋_GB2312"/>
          <w:b/>
          <w:sz w:val="32"/>
        </w:rPr>
        <w:t>第八条</w:t>
      </w:r>
      <w:r>
        <w:rPr>
          <w:rFonts w:hint="eastAsia" w:ascii="仿宋_GB2312" w:hAnsi="Times New Roman" w:eastAsia="仿宋_GB2312"/>
          <w:sz w:val="32"/>
        </w:rPr>
        <w:t xml:space="preserve"> 毕业生须按离院流程办理相关手续，在规定时间之前离院。不得弄虚作假、无故拖延。</w:t>
      </w:r>
    </w:p>
    <w:p w14:paraId="4FAE1ECE">
      <w:pPr>
        <w:adjustRightInd w:val="0"/>
        <w:snapToGrid w:val="0"/>
        <w:spacing w:line="560" w:lineRule="exact"/>
        <w:ind w:firstLine="643" w:firstLineChars="200"/>
        <w:rPr>
          <w:rFonts w:ascii="仿宋_GB2312" w:hAnsi="Times New Roman" w:eastAsia="仿宋_GB2312"/>
          <w:sz w:val="32"/>
        </w:rPr>
      </w:pPr>
      <w:r>
        <w:rPr>
          <w:rFonts w:hint="eastAsia" w:ascii="仿宋_GB2312" w:hAnsi="Times New Roman" w:eastAsia="仿宋_GB2312"/>
          <w:b/>
          <w:sz w:val="32"/>
        </w:rPr>
        <w:t>第九条</w:t>
      </w:r>
      <w:r>
        <w:rPr>
          <w:rFonts w:hint="eastAsia" w:ascii="仿宋_GB2312" w:hAnsi="Times New Roman" w:eastAsia="仿宋_GB2312"/>
          <w:sz w:val="32"/>
        </w:rPr>
        <w:t xml:space="preserve"> 毕业生离院应办理以下手续</w:t>
      </w:r>
    </w:p>
    <w:p w14:paraId="4A652099">
      <w:pPr>
        <w:adjustRightInd w:val="0"/>
        <w:snapToGrid w:val="0"/>
        <w:spacing w:line="560" w:lineRule="exact"/>
        <w:ind w:firstLine="640" w:firstLineChars="200"/>
        <w:rPr>
          <w:rFonts w:ascii="仿宋_GB2312" w:hAnsi="Times New Roman" w:eastAsia="仿宋_GB2312"/>
          <w:sz w:val="32"/>
        </w:rPr>
      </w:pPr>
      <w:r>
        <w:rPr>
          <w:rFonts w:hint="eastAsia" w:ascii="仿宋_GB2312" w:hAnsi="Times New Roman" w:eastAsia="仿宋_GB2312"/>
          <w:sz w:val="32"/>
        </w:rPr>
        <w:t>（一）填写《离院通知单》</w:t>
      </w:r>
    </w:p>
    <w:p w14:paraId="01E3EBDA">
      <w:pPr>
        <w:adjustRightInd w:val="0"/>
        <w:snapToGrid w:val="0"/>
        <w:spacing w:line="560" w:lineRule="exact"/>
        <w:ind w:firstLine="640" w:firstLineChars="200"/>
        <w:rPr>
          <w:rFonts w:ascii="仿宋_GB2312" w:hAnsi="Times New Roman" w:eastAsia="仿宋_GB2312"/>
          <w:sz w:val="32"/>
        </w:rPr>
      </w:pPr>
      <w:r>
        <w:rPr>
          <w:rFonts w:hint="eastAsia" w:ascii="仿宋_GB2312" w:hAnsi="Times New Roman" w:eastAsia="仿宋_GB2312"/>
          <w:sz w:val="32"/>
        </w:rPr>
        <w:t>领取并填写《离院通知单》，《离院通知单》为转单形式，根据通知单内容找各部门签字办理。</w:t>
      </w:r>
    </w:p>
    <w:p w14:paraId="5DE1716F">
      <w:pPr>
        <w:adjustRightInd w:val="0"/>
        <w:snapToGrid w:val="0"/>
        <w:spacing w:line="560" w:lineRule="exact"/>
        <w:ind w:firstLine="640" w:firstLineChars="200"/>
        <w:rPr>
          <w:rFonts w:ascii="仿宋_GB2312" w:hAnsi="Times New Roman" w:eastAsia="仿宋_GB2312"/>
          <w:sz w:val="32"/>
        </w:rPr>
      </w:pPr>
      <w:r>
        <w:rPr>
          <w:rFonts w:hint="eastAsia" w:ascii="仿宋_GB2312" w:hAnsi="Times New Roman" w:eastAsia="仿宋_GB2312"/>
          <w:sz w:val="32"/>
        </w:rPr>
        <w:t>（二）户口迁移</w:t>
      </w:r>
    </w:p>
    <w:p w14:paraId="6180465B">
      <w:pPr>
        <w:adjustRightInd w:val="0"/>
        <w:snapToGrid w:val="0"/>
        <w:spacing w:line="560" w:lineRule="exact"/>
        <w:ind w:firstLine="640" w:firstLineChars="200"/>
        <w:rPr>
          <w:rFonts w:ascii="仿宋_GB2312" w:hAnsi="Times New Roman" w:eastAsia="仿宋_GB2312"/>
          <w:sz w:val="32"/>
        </w:rPr>
      </w:pPr>
      <w:r>
        <w:rPr>
          <w:rFonts w:hint="eastAsia" w:ascii="仿宋_GB2312" w:hAnsi="Times New Roman" w:eastAsia="仿宋_GB2312"/>
          <w:sz w:val="32"/>
        </w:rPr>
        <w:t>1</w:t>
      </w:r>
      <w:r>
        <w:rPr>
          <w:rFonts w:ascii="仿宋_GB2312" w:hAnsi="Times New Roman" w:eastAsia="仿宋_GB2312"/>
          <w:sz w:val="32"/>
        </w:rPr>
        <w:t>.</w:t>
      </w:r>
      <w:r>
        <w:rPr>
          <w:rFonts w:hint="eastAsia" w:ascii="仿宋_GB2312" w:hAnsi="Times New Roman" w:eastAsia="仿宋_GB2312"/>
          <w:sz w:val="32"/>
        </w:rPr>
        <w:t>外地就业的毕业生，凭我院研究生处盖章的介绍信及报到证复印件到集体户口所在派出所办理户口迁移。出国及去向待定毕业生户口迁回生源地。</w:t>
      </w:r>
    </w:p>
    <w:p w14:paraId="4BCABBD5">
      <w:pPr>
        <w:adjustRightInd w:val="0"/>
        <w:snapToGrid w:val="0"/>
        <w:spacing w:line="560" w:lineRule="exact"/>
        <w:ind w:firstLine="640" w:firstLineChars="200"/>
        <w:rPr>
          <w:rFonts w:ascii="仿宋_GB2312" w:hAnsi="Times New Roman" w:eastAsia="仿宋_GB2312"/>
          <w:sz w:val="32"/>
        </w:rPr>
      </w:pPr>
      <w:r>
        <w:rPr>
          <w:rFonts w:hint="eastAsia" w:ascii="仿宋_GB2312" w:hAnsi="Times New Roman" w:eastAsia="仿宋_GB2312"/>
          <w:sz w:val="32"/>
        </w:rPr>
        <w:t>2</w:t>
      </w:r>
      <w:r>
        <w:rPr>
          <w:rFonts w:ascii="仿宋_GB2312" w:hAnsi="Times New Roman" w:eastAsia="仿宋_GB2312"/>
          <w:sz w:val="32"/>
        </w:rPr>
        <w:t>.</w:t>
      </w:r>
      <w:r>
        <w:rPr>
          <w:rFonts w:hint="eastAsia" w:ascii="仿宋_GB2312" w:hAnsi="Times New Roman" w:eastAsia="仿宋_GB2312"/>
          <w:sz w:val="32"/>
        </w:rPr>
        <w:t>上海市就业的毕业生由用人单位办理户籍，落户上海审批没有通过的毕业生，户口转回原籍。居住证相关手续须自行办理。</w:t>
      </w:r>
    </w:p>
    <w:p w14:paraId="24A92F53">
      <w:pPr>
        <w:adjustRightInd w:val="0"/>
        <w:snapToGrid w:val="0"/>
        <w:spacing w:line="560" w:lineRule="exact"/>
        <w:ind w:firstLine="640" w:firstLineChars="200"/>
        <w:rPr>
          <w:rFonts w:ascii="仿宋_GB2312" w:hAnsi="Times New Roman" w:eastAsia="仿宋_GB2312"/>
          <w:sz w:val="32"/>
        </w:rPr>
      </w:pPr>
      <w:r>
        <w:rPr>
          <w:rFonts w:hint="eastAsia" w:ascii="仿宋_GB2312" w:hAnsi="Times New Roman" w:eastAsia="仿宋_GB2312"/>
          <w:sz w:val="32"/>
        </w:rPr>
        <w:t>（三）档案转出</w:t>
      </w:r>
    </w:p>
    <w:p w14:paraId="398E6E23">
      <w:pPr>
        <w:adjustRightInd w:val="0"/>
        <w:snapToGrid w:val="0"/>
        <w:spacing w:line="560" w:lineRule="exact"/>
        <w:ind w:firstLine="640" w:firstLineChars="200"/>
        <w:rPr>
          <w:rFonts w:ascii="仿宋_GB2312" w:hAnsi="Times New Roman" w:eastAsia="仿宋_GB2312"/>
          <w:sz w:val="32"/>
        </w:rPr>
      </w:pPr>
      <w:r>
        <w:rPr>
          <w:rFonts w:hint="eastAsia" w:ascii="仿宋_GB2312" w:hAnsi="Times New Roman" w:eastAsia="仿宋_GB2312"/>
          <w:sz w:val="32"/>
        </w:rPr>
        <w:t>毕业生档案整理完毕后，由院研究生处根据毕业生派遣去向集中统一寄送，档案转递单位名称和地址由毕业生本人提供并确认。用人单位人事部门办事人员可凭单位介绍信领取档案。</w:t>
      </w:r>
    </w:p>
    <w:p w14:paraId="77CCDD8A">
      <w:pPr>
        <w:adjustRightInd w:val="0"/>
        <w:snapToGrid w:val="0"/>
        <w:spacing w:line="560" w:lineRule="exact"/>
        <w:ind w:firstLine="640" w:firstLineChars="200"/>
        <w:rPr>
          <w:rFonts w:ascii="仿宋_GB2312" w:hAnsi="Times New Roman" w:eastAsia="仿宋_GB2312"/>
          <w:sz w:val="32"/>
        </w:rPr>
      </w:pPr>
      <w:r>
        <w:rPr>
          <w:rFonts w:hint="eastAsia" w:ascii="仿宋_GB2312" w:hAnsi="Times New Roman" w:eastAsia="仿宋_GB2312"/>
          <w:sz w:val="32"/>
        </w:rPr>
        <w:t>（四）党团组织关系转出</w:t>
      </w:r>
    </w:p>
    <w:p w14:paraId="27A8B8E9">
      <w:pPr>
        <w:adjustRightInd w:val="0"/>
        <w:snapToGrid w:val="0"/>
        <w:spacing w:line="560" w:lineRule="exact"/>
        <w:ind w:firstLine="640" w:firstLineChars="200"/>
        <w:rPr>
          <w:rFonts w:ascii="仿宋_GB2312" w:hAnsi="Times New Roman" w:eastAsia="仿宋_GB2312"/>
          <w:sz w:val="32"/>
        </w:rPr>
      </w:pPr>
      <w:r>
        <w:rPr>
          <w:rFonts w:hint="eastAsia" w:ascii="仿宋_GB2312" w:hAnsi="Times New Roman" w:eastAsia="仿宋_GB2312"/>
          <w:sz w:val="32"/>
        </w:rPr>
        <w:t>所有毕业生党员的组织关系应及时转出。已写入党申请书但尚未发展的毕业生，到院研究生处领取相关材料，自行妥善保管。</w:t>
      </w:r>
    </w:p>
    <w:p w14:paraId="6F560DD1">
      <w:pPr>
        <w:adjustRightInd w:val="0"/>
        <w:snapToGrid w:val="0"/>
        <w:spacing w:line="560" w:lineRule="exact"/>
        <w:ind w:firstLine="640" w:firstLineChars="200"/>
        <w:rPr>
          <w:rFonts w:ascii="仿宋_GB2312" w:hAnsi="Times New Roman" w:eastAsia="仿宋_GB2312"/>
          <w:sz w:val="32"/>
        </w:rPr>
      </w:pPr>
      <w:r>
        <w:rPr>
          <w:rFonts w:hint="eastAsia" w:ascii="仿宋_GB2312" w:hAnsi="Times New Roman" w:eastAsia="仿宋_GB2312"/>
          <w:sz w:val="32"/>
        </w:rPr>
        <w:t>（五）科研项目及涉密相关办理</w:t>
      </w:r>
    </w:p>
    <w:p w14:paraId="387EE59F">
      <w:pPr>
        <w:adjustRightInd w:val="0"/>
        <w:snapToGrid w:val="0"/>
        <w:spacing w:line="560" w:lineRule="exact"/>
        <w:ind w:firstLine="640" w:firstLineChars="200"/>
        <w:rPr>
          <w:rFonts w:ascii="仿宋_GB2312" w:hAnsi="Times New Roman" w:eastAsia="仿宋_GB2312"/>
          <w:sz w:val="32"/>
        </w:rPr>
      </w:pPr>
      <w:r>
        <w:rPr>
          <w:rFonts w:hint="eastAsia" w:ascii="仿宋_GB2312" w:hAnsi="Times New Roman" w:eastAsia="仿宋_GB2312"/>
          <w:sz w:val="32"/>
        </w:rPr>
        <w:t>（六）财务核算清欠及退宿办理</w:t>
      </w:r>
    </w:p>
    <w:p w14:paraId="307F7DD1">
      <w:pPr>
        <w:adjustRightInd w:val="0"/>
        <w:snapToGrid w:val="0"/>
        <w:spacing w:line="560" w:lineRule="exact"/>
        <w:ind w:firstLine="640" w:firstLineChars="200"/>
        <w:rPr>
          <w:rFonts w:ascii="仿宋_GB2312" w:hAnsi="Times New Roman" w:eastAsia="仿宋_GB2312"/>
          <w:sz w:val="32"/>
        </w:rPr>
      </w:pPr>
      <w:r>
        <w:rPr>
          <w:rFonts w:hint="eastAsia" w:ascii="仿宋_GB2312" w:hAnsi="Times New Roman" w:eastAsia="仿宋_GB2312"/>
          <w:sz w:val="32"/>
        </w:rPr>
        <w:t>毕业生须在离院前完成所在中心（实验室）的资产交接，至财务处核算清欠。毕业生应在规定时间内办理退宿手续。</w:t>
      </w:r>
    </w:p>
    <w:p w14:paraId="46633592">
      <w:pPr>
        <w:adjustRightInd w:val="0"/>
        <w:snapToGrid w:val="0"/>
        <w:spacing w:line="560" w:lineRule="exact"/>
        <w:ind w:firstLine="640" w:firstLineChars="200"/>
        <w:rPr>
          <w:rFonts w:ascii="仿宋_GB2312" w:hAnsi="Times New Roman" w:eastAsia="仿宋_GB2312"/>
          <w:sz w:val="32"/>
        </w:rPr>
      </w:pPr>
      <w:r>
        <w:rPr>
          <w:rFonts w:hint="eastAsia" w:ascii="仿宋_GB2312" w:hAnsi="Times New Roman" w:eastAsia="仿宋_GB2312"/>
          <w:sz w:val="32"/>
        </w:rPr>
        <w:t>（七）注销学生证、我院邮箱及网络账号</w:t>
      </w:r>
    </w:p>
    <w:p w14:paraId="12806955">
      <w:pPr>
        <w:adjustRightInd w:val="0"/>
        <w:snapToGrid w:val="0"/>
        <w:spacing w:line="560" w:lineRule="exact"/>
        <w:ind w:firstLine="643" w:firstLineChars="200"/>
        <w:rPr>
          <w:rFonts w:ascii="仿宋_GB2312" w:hAnsi="Times New Roman" w:eastAsia="仿宋_GB2312"/>
          <w:sz w:val="32"/>
        </w:rPr>
      </w:pPr>
      <w:r>
        <w:rPr>
          <w:rFonts w:hint="eastAsia" w:ascii="仿宋_GB2312" w:hAnsi="Times New Roman" w:eastAsia="仿宋_GB2312"/>
          <w:b/>
          <w:sz w:val="32"/>
        </w:rPr>
        <w:t>第十条</w:t>
      </w:r>
      <w:r>
        <w:rPr>
          <w:rFonts w:hint="eastAsia" w:ascii="仿宋_GB2312" w:hAnsi="Times New Roman" w:eastAsia="仿宋_GB2312"/>
          <w:sz w:val="32"/>
        </w:rPr>
        <w:t xml:space="preserve"> 《离院通知单》必须逐项办理，涉及到的相关部门由各部门签字（盖章），未上交《离院通知单》的毕业生不允许发放相关证件。</w:t>
      </w:r>
    </w:p>
    <w:p w14:paraId="4D623912">
      <w:pPr>
        <w:adjustRightInd w:val="0"/>
        <w:snapToGrid w:val="0"/>
        <w:spacing w:line="560" w:lineRule="exact"/>
        <w:ind w:firstLine="643" w:firstLineChars="200"/>
        <w:rPr>
          <w:rFonts w:ascii="仿宋_GB2312" w:hAnsi="Times New Roman" w:eastAsia="仿宋_GB2312"/>
          <w:sz w:val="32"/>
        </w:rPr>
      </w:pPr>
      <w:r>
        <w:rPr>
          <w:rFonts w:hint="eastAsia" w:ascii="仿宋_GB2312" w:hAnsi="Times New Roman" w:eastAsia="仿宋_GB2312"/>
          <w:b/>
          <w:sz w:val="32"/>
        </w:rPr>
        <w:t>第十一条</w:t>
      </w:r>
      <w:r>
        <w:rPr>
          <w:rFonts w:hint="eastAsia" w:ascii="仿宋_GB2312" w:hAnsi="Times New Roman" w:eastAsia="仿宋_GB2312"/>
          <w:sz w:val="32"/>
        </w:rPr>
        <w:t xml:space="preserve"> 本办法从发布之日起执行，由研究生处负责解释、修改。</w:t>
      </w:r>
    </w:p>
    <w:p w14:paraId="44E99F9A">
      <w:pPr>
        <w:adjustRightInd w:val="0"/>
        <w:snapToGrid w:val="0"/>
        <w:spacing w:line="560" w:lineRule="exact"/>
        <w:ind w:firstLine="480" w:firstLineChars="200"/>
        <w:rPr>
          <w:rFonts w:ascii="宋体" w:hAnsi="宋体" w:eastAsia="仿宋" w:cs="宋体"/>
          <w:bCs/>
          <w:sz w:val="24"/>
        </w:rPr>
      </w:pPr>
    </w:p>
    <w:p w14:paraId="2E17DC9B">
      <w:pPr>
        <w:adjustRightInd w:val="0"/>
        <w:snapToGrid w:val="0"/>
        <w:spacing w:line="360" w:lineRule="auto"/>
        <w:ind w:firstLine="480" w:firstLineChars="200"/>
        <w:rPr>
          <w:rFonts w:ascii="宋体" w:hAnsi="宋体" w:eastAsia="仿宋" w:cs="宋体"/>
          <w:bCs/>
          <w:sz w:val="24"/>
        </w:rPr>
      </w:pPr>
    </w:p>
    <w:p w14:paraId="6E12DAF2">
      <w:pPr>
        <w:adjustRightInd w:val="0"/>
        <w:snapToGrid w:val="0"/>
        <w:spacing w:line="360" w:lineRule="auto"/>
        <w:ind w:firstLine="480" w:firstLineChars="200"/>
        <w:rPr>
          <w:rFonts w:ascii="宋体" w:hAnsi="宋体" w:eastAsia="仿宋" w:cs="宋体"/>
          <w:sz w:val="24"/>
        </w:rPr>
      </w:pPr>
    </w:p>
    <w:p w14:paraId="1F64D153">
      <w:pPr>
        <w:adjustRightInd w:val="0"/>
        <w:snapToGrid w:val="0"/>
        <w:spacing w:line="360" w:lineRule="auto"/>
        <w:ind w:firstLine="480" w:firstLineChars="200"/>
        <w:rPr>
          <w:rFonts w:ascii="宋体" w:hAnsi="宋体" w:eastAsia="仿宋" w:cs="宋体"/>
          <w:sz w:val="24"/>
        </w:rPr>
      </w:pPr>
    </w:p>
    <w:p w14:paraId="6891B1E3">
      <w:pPr>
        <w:adjustRightInd w:val="0"/>
        <w:snapToGrid w:val="0"/>
        <w:spacing w:line="360" w:lineRule="auto"/>
        <w:ind w:firstLine="480" w:firstLineChars="200"/>
        <w:rPr>
          <w:rFonts w:ascii="宋体" w:hAnsi="宋体" w:eastAsia="仿宋" w:cs="宋体"/>
          <w:sz w:val="24"/>
        </w:rPr>
      </w:pPr>
    </w:p>
    <w:p w14:paraId="6DD04332">
      <w:pPr>
        <w:adjustRightInd w:val="0"/>
        <w:snapToGrid w:val="0"/>
        <w:spacing w:line="360" w:lineRule="auto"/>
        <w:ind w:firstLine="480" w:firstLineChars="200"/>
        <w:rPr>
          <w:rFonts w:ascii="宋体" w:hAnsi="宋体" w:eastAsia="仿宋" w:cs="宋体"/>
          <w:sz w:val="24"/>
        </w:rPr>
      </w:pPr>
    </w:p>
    <w:p w14:paraId="570CAE7E">
      <w:pPr>
        <w:adjustRightInd w:val="0"/>
        <w:snapToGrid w:val="0"/>
        <w:spacing w:line="360" w:lineRule="auto"/>
        <w:ind w:firstLine="480" w:firstLineChars="200"/>
        <w:rPr>
          <w:rFonts w:ascii="宋体" w:hAnsi="宋体" w:eastAsia="仿宋" w:cs="宋体"/>
          <w:sz w:val="24"/>
        </w:rPr>
      </w:pPr>
    </w:p>
    <w:p w14:paraId="72FFEDD0">
      <w:pPr>
        <w:adjustRightInd w:val="0"/>
        <w:snapToGrid w:val="0"/>
        <w:spacing w:line="360" w:lineRule="auto"/>
        <w:ind w:firstLine="480" w:firstLineChars="200"/>
        <w:rPr>
          <w:rFonts w:ascii="宋体" w:hAnsi="宋体" w:eastAsia="仿宋" w:cs="宋体"/>
          <w:sz w:val="24"/>
        </w:rPr>
      </w:pPr>
    </w:p>
    <w:p w14:paraId="391838A2">
      <w:pPr>
        <w:adjustRightInd w:val="0"/>
        <w:snapToGrid w:val="0"/>
        <w:spacing w:line="360" w:lineRule="auto"/>
        <w:ind w:firstLine="480" w:firstLineChars="200"/>
        <w:rPr>
          <w:rFonts w:ascii="宋体" w:hAnsi="宋体" w:eastAsia="仿宋" w:cs="宋体"/>
          <w:sz w:val="24"/>
        </w:rPr>
      </w:pPr>
    </w:p>
    <w:p w14:paraId="19BEF142">
      <w:pPr>
        <w:widowControl/>
        <w:jc w:val="left"/>
        <w:rPr>
          <w:rFonts w:ascii="宋体" w:hAnsi="宋体" w:eastAsia="仿宋" w:cs="宋体"/>
          <w:sz w:val="24"/>
        </w:rPr>
      </w:pPr>
      <w:r>
        <w:rPr>
          <w:rFonts w:ascii="宋体" w:hAnsi="宋体" w:eastAsia="仿宋" w:cs="宋体"/>
          <w:sz w:val="24"/>
        </w:rPr>
        <w:br w:type="page"/>
      </w:r>
    </w:p>
    <w:p w14:paraId="6DA5ECBC">
      <w:pPr>
        <w:spacing w:before="156" w:beforeLines="50" w:after="156" w:afterLines="50" w:line="560" w:lineRule="exact"/>
        <w:jc w:val="center"/>
        <w:rPr>
          <w:rFonts w:ascii="华文中宋" w:hAnsi="华文中宋" w:eastAsia="华文中宋" w:cs="宋体"/>
          <w:b/>
          <w:sz w:val="30"/>
          <w:szCs w:val="30"/>
        </w:rPr>
      </w:pPr>
      <w:r>
        <w:rPr>
          <w:rFonts w:hint="eastAsia" w:ascii="华文中宋" w:hAnsi="华文中宋" w:eastAsia="华文中宋" w:cs="宋体"/>
          <w:b/>
          <w:sz w:val="30"/>
          <w:szCs w:val="30"/>
        </w:rPr>
        <w:t>上海高等研究院毕业生离院通知单</w:t>
      </w:r>
    </w:p>
    <w:tbl>
      <w:tblPr>
        <w:tblStyle w:val="10"/>
        <w:tblW w:w="985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84"/>
        <w:gridCol w:w="142"/>
        <w:gridCol w:w="1417"/>
        <w:gridCol w:w="1418"/>
        <w:gridCol w:w="283"/>
        <w:gridCol w:w="1418"/>
        <w:gridCol w:w="1701"/>
        <w:gridCol w:w="142"/>
        <w:gridCol w:w="1936"/>
        <w:gridCol w:w="13"/>
      </w:tblGrid>
      <w:tr w14:paraId="5A3DD3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3" w:type="dxa"/>
          <w:trHeight w:val="558" w:hRule="atLeast"/>
          <w:jc w:val="center"/>
        </w:trPr>
        <w:tc>
          <w:tcPr>
            <w:tcW w:w="1384" w:type="dxa"/>
            <w:vAlign w:val="center"/>
          </w:tcPr>
          <w:p w14:paraId="46A8855C">
            <w:pPr>
              <w:jc w:val="center"/>
              <w:rPr>
                <w:rFonts w:ascii="仿宋" w:hAnsi="仿宋" w:eastAsia="仿宋" w:cs="宋体"/>
                <w:sz w:val="24"/>
              </w:rPr>
            </w:pPr>
            <w:r>
              <w:rPr>
                <w:rFonts w:hint="eastAsia" w:ascii="仿宋" w:hAnsi="仿宋" w:eastAsia="仿宋" w:cs="宋体"/>
                <w:sz w:val="24"/>
              </w:rPr>
              <w:t>姓    名</w:t>
            </w:r>
          </w:p>
        </w:tc>
        <w:tc>
          <w:tcPr>
            <w:tcW w:w="1559" w:type="dxa"/>
            <w:gridSpan w:val="2"/>
            <w:vAlign w:val="center"/>
          </w:tcPr>
          <w:p w14:paraId="22A1161F">
            <w:pPr>
              <w:jc w:val="center"/>
              <w:rPr>
                <w:rFonts w:ascii="仿宋" w:hAnsi="仿宋" w:eastAsia="仿宋" w:cs="宋体"/>
                <w:sz w:val="24"/>
              </w:rPr>
            </w:pPr>
          </w:p>
        </w:tc>
        <w:tc>
          <w:tcPr>
            <w:tcW w:w="1701" w:type="dxa"/>
            <w:gridSpan w:val="2"/>
            <w:vAlign w:val="center"/>
          </w:tcPr>
          <w:p w14:paraId="669641DA">
            <w:pPr>
              <w:jc w:val="center"/>
              <w:rPr>
                <w:rFonts w:ascii="仿宋" w:hAnsi="仿宋" w:eastAsia="仿宋" w:cs="宋体"/>
                <w:sz w:val="24"/>
              </w:rPr>
            </w:pPr>
            <w:r>
              <w:rPr>
                <w:rFonts w:hint="eastAsia" w:ascii="仿宋" w:hAnsi="仿宋" w:eastAsia="仿宋" w:cs="宋体"/>
                <w:sz w:val="24"/>
              </w:rPr>
              <w:t>中心（实验室）</w:t>
            </w:r>
          </w:p>
        </w:tc>
        <w:tc>
          <w:tcPr>
            <w:tcW w:w="1418" w:type="dxa"/>
          </w:tcPr>
          <w:p w14:paraId="744A263C">
            <w:pPr>
              <w:jc w:val="center"/>
              <w:rPr>
                <w:rFonts w:ascii="仿宋" w:hAnsi="仿宋" w:eastAsia="仿宋" w:cs="宋体"/>
                <w:sz w:val="24"/>
              </w:rPr>
            </w:pPr>
          </w:p>
        </w:tc>
        <w:tc>
          <w:tcPr>
            <w:tcW w:w="1701" w:type="dxa"/>
            <w:vAlign w:val="center"/>
          </w:tcPr>
          <w:p w14:paraId="1BC8CCCF">
            <w:pPr>
              <w:jc w:val="center"/>
              <w:rPr>
                <w:rFonts w:ascii="仿宋" w:hAnsi="仿宋" w:eastAsia="仿宋" w:cs="宋体"/>
                <w:sz w:val="24"/>
              </w:rPr>
            </w:pPr>
            <w:r>
              <w:rPr>
                <w:rFonts w:hint="eastAsia" w:ascii="仿宋" w:hAnsi="仿宋" w:eastAsia="仿宋" w:cs="宋体"/>
                <w:sz w:val="24"/>
              </w:rPr>
              <w:t>学籍所在单位</w:t>
            </w:r>
          </w:p>
        </w:tc>
        <w:tc>
          <w:tcPr>
            <w:tcW w:w="2078" w:type="dxa"/>
            <w:gridSpan w:val="2"/>
            <w:vAlign w:val="center"/>
          </w:tcPr>
          <w:p w14:paraId="70BF3836">
            <w:pPr>
              <w:jc w:val="center"/>
              <w:rPr>
                <w:rFonts w:ascii="仿宋" w:hAnsi="仿宋" w:eastAsia="仿宋" w:cs="宋体"/>
                <w:sz w:val="24"/>
              </w:rPr>
            </w:pPr>
          </w:p>
        </w:tc>
      </w:tr>
      <w:tr w14:paraId="632482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3" w:type="dxa"/>
          <w:trHeight w:val="558" w:hRule="atLeast"/>
          <w:jc w:val="center"/>
        </w:trPr>
        <w:tc>
          <w:tcPr>
            <w:tcW w:w="1384" w:type="dxa"/>
            <w:vAlign w:val="center"/>
          </w:tcPr>
          <w:p w14:paraId="45F4D115">
            <w:pPr>
              <w:jc w:val="center"/>
              <w:rPr>
                <w:rFonts w:ascii="仿宋" w:hAnsi="仿宋" w:eastAsia="仿宋" w:cs="宋体"/>
                <w:sz w:val="24"/>
              </w:rPr>
            </w:pPr>
            <w:r>
              <w:rPr>
                <w:rFonts w:hint="eastAsia" w:ascii="仿宋" w:hAnsi="仿宋" w:eastAsia="仿宋" w:cs="宋体"/>
                <w:sz w:val="24"/>
              </w:rPr>
              <w:t>政治面貌</w:t>
            </w:r>
          </w:p>
        </w:tc>
        <w:tc>
          <w:tcPr>
            <w:tcW w:w="1559" w:type="dxa"/>
            <w:gridSpan w:val="2"/>
            <w:vAlign w:val="center"/>
          </w:tcPr>
          <w:p w14:paraId="71252D3A">
            <w:pPr>
              <w:tabs>
                <w:tab w:val="left" w:pos="495"/>
              </w:tabs>
              <w:jc w:val="center"/>
              <w:rPr>
                <w:rFonts w:ascii="仿宋" w:hAnsi="仿宋" w:eastAsia="仿宋" w:cs="宋体"/>
                <w:sz w:val="24"/>
              </w:rPr>
            </w:pPr>
          </w:p>
        </w:tc>
        <w:tc>
          <w:tcPr>
            <w:tcW w:w="1701" w:type="dxa"/>
            <w:gridSpan w:val="2"/>
            <w:vAlign w:val="center"/>
          </w:tcPr>
          <w:p w14:paraId="6A7D9783">
            <w:pPr>
              <w:jc w:val="center"/>
              <w:rPr>
                <w:rFonts w:ascii="仿宋" w:hAnsi="仿宋" w:eastAsia="仿宋" w:cs="宋体"/>
                <w:sz w:val="24"/>
              </w:rPr>
            </w:pPr>
            <w:r>
              <w:rPr>
                <w:rFonts w:hint="eastAsia" w:ascii="仿宋" w:hAnsi="仿宋" w:eastAsia="仿宋" w:cs="宋体"/>
                <w:sz w:val="24"/>
              </w:rPr>
              <w:t>专     业</w:t>
            </w:r>
          </w:p>
        </w:tc>
        <w:tc>
          <w:tcPr>
            <w:tcW w:w="1418" w:type="dxa"/>
          </w:tcPr>
          <w:p w14:paraId="3A70013A">
            <w:pPr>
              <w:jc w:val="center"/>
              <w:rPr>
                <w:rFonts w:ascii="仿宋" w:hAnsi="仿宋" w:eastAsia="仿宋" w:cs="宋体"/>
                <w:sz w:val="24"/>
              </w:rPr>
            </w:pPr>
          </w:p>
        </w:tc>
        <w:tc>
          <w:tcPr>
            <w:tcW w:w="1701" w:type="dxa"/>
            <w:vAlign w:val="center"/>
          </w:tcPr>
          <w:p w14:paraId="7413F6D1">
            <w:pPr>
              <w:jc w:val="center"/>
              <w:rPr>
                <w:rFonts w:ascii="仿宋" w:hAnsi="仿宋" w:eastAsia="仿宋" w:cs="宋体"/>
                <w:sz w:val="24"/>
              </w:rPr>
            </w:pPr>
            <w:r>
              <w:rPr>
                <w:rFonts w:hint="eastAsia" w:ascii="仿宋" w:hAnsi="仿宋" w:eastAsia="仿宋" w:cs="宋体"/>
                <w:sz w:val="24"/>
              </w:rPr>
              <w:t>导    师</w:t>
            </w:r>
          </w:p>
        </w:tc>
        <w:tc>
          <w:tcPr>
            <w:tcW w:w="2078" w:type="dxa"/>
            <w:gridSpan w:val="2"/>
            <w:vAlign w:val="center"/>
          </w:tcPr>
          <w:p w14:paraId="623F9299">
            <w:pPr>
              <w:jc w:val="center"/>
              <w:rPr>
                <w:rFonts w:ascii="仿宋" w:hAnsi="仿宋" w:eastAsia="仿宋" w:cs="宋体"/>
                <w:sz w:val="24"/>
              </w:rPr>
            </w:pPr>
          </w:p>
        </w:tc>
      </w:tr>
      <w:tr w14:paraId="5280E2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3" w:type="dxa"/>
          <w:trHeight w:val="553" w:hRule="atLeast"/>
          <w:jc w:val="center"/>
        </w:trPr>
        <w:tc>
          <w:tcPr>
            <w:tcW w:w="1384" w:type="dxa"/>
            <w:vAlign w:val="center"/>
          </w:tcPr>
          <w:p w14:paraId="68E7E811">
            <w:pPr>
              <w:jc w:val="center"/>
              <w:rPr>
                <w:rFonts w:ascii="仿宋" w:hAnsi="仿宋" w:eastAsia="仿宋" w:cs="宋体"/>
                <w:sz w:val="24"/>
              </w:rPr>
            </w:pPr>
            <w:r>
              <w:rPr>
                <w:rFonts w:hint="eastAsia" w:ascii="仿宋" w:hAnsi="仿宋" w:eastAsia="仿宋" w:cs="宋体"/>
                <w:sz w:val="24"/>
              </w:rPr>
              <w:t>SARI邮箱</w:t>
            </w:r>
          </w:p>
        </w:tc>
        <w:tc>
          <w:tcPr>
            <w:tcW w:w="3260" w:type="dxa"/>
            <w:gridSpan w:val="4"/>
            <w:vAlign w:val="center"/>
          </w:tcPr>
          <w:p w14:paraId="14EF4775">
            <w:pPr>
              <w:jc w:val="center"/>
              <w:rPr>
                <w:rFonts w:ascii="仿宋" w:hAnsi="仿宋" w:eastAsia="仿宋" w:cs="宋体"/>
                <w:sz w:val="24"/>
              </w:rPr>
            </w:pPr>
          </w:p>
        </w:tc>
        <w:tc>
          <w:tcPr>
            <w:tcW w:w="1418" w:type="dxa"/>
            <w:vAlign w:val="center"/>
          </w:tcPr>
          <w:p w14:paraId="0A5A8436">
            <w:pPr>
              <w:jc w:val="center"/>
              <w:rPr>
                <w:rFonts w:ascii="仿宋" w:hAnsi="仿宋" w:eastAsia="仿宋" w:cs="宋体"/>
                <w:sz w:val="24"/>
              </w:rPr>
            </w:pPr>
            <w:r>
              <w:rPr>
                <w:rFonts w:hint="eastAsia" w:ascii="仿宋" w:hAnsi="仿宋" w:eastAsia="仿宋" w:cs="宋体"/>
                <w:sz w:val="24"/>
              </w:rPr>
              <w:t>网络账号</w:t>
            </w:r>
          </w:p>
        </w:tc>
        <w:tc>
          <w:tcPr>
            <w:tcW w:w="3779" w:type="dxa"/>
            <w:gridSpan w:val="3"/>
            <w:vAlign w:val="center"/>
          </w:tcPr>
          <w:p w14:paraId="1E807B6F">
            <w:pPr>
              <w:jc w:val="center"/>
              <w:rPr>
                <w:rFonts w:ascii="仿宋" w:hAnsi="仿宋" w:eastAsia="仿宋" w:cs="宋体"/>
                <w:sz w:val="24"/>
              </w:rPr>
            </w:pPr>
          </w:p>
        </w:tc>
      </w:tr>
      <w:tr w14:paraId="7DBAB6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3" w:type="dxa"/>
          <w:trHeight w:val="558" w:hRule="atLeast"/>
          <w:jc w:val="center"/>
        </w:trPr>
        <w:tc>
          <w:tcPr>
            <w:tcW w:w="1384" w:type="dxa"/>
            <w:vAlign w:val="center"/>
          </w:tcPr>
          <w:p w14:paraId="79E49B06">
            <w:pPr>
              <w:jc w:val="center"/>
              <w:rPr>
                <w:rFonts w:ascii="仿宋" w:hAnsi="仿宋" w:eastAsia="仿宋" w:cs="宋体"/>
                <w:sz w:val="24"/>
              </w:rPr>
            </w:pPr>
            <w:r>
              <w:rPr>
                <w:rFonts w:hint="eastAsia" w:ascii="仿宋" w:hAnsi="仿宋" w:eastAsia="仿宋" w:cs="宋体"/>
                <w:sz w:val="24"/>
              </w:rPr>
              <w:t>实验室</w:t>
            </w:r>
          </w:p>
          <w:p w14:paraId="6350B0E0">
            <w:pPr>
              <w:jc w:val="center"/>
              <w:rPr>
                <w:rFonts w:ascii="仿宋" w:hAnsi="仿宋" w:eastAsia="仿宋" w:cs="宋体"/>
                <w:sz w:val="24"/>
              </w:rPr>
            </w:pPr>
            <w:r>
              <w:rPr>
                <w:rFonts w:hint="eastAsia" w:ascii="仿宋" w:hAnsi="仿宋" w:eastAsia="仿宋" w:cs="宋体"/>
                <w:sz w:val="24"/>
              </w:rPr>
              <w:t>楼号</w:t>
            </w:r>
          </w:p>
        </w:tc>
        <w:tc>
          <w:tcPr>
            <w:tcW w:w="3260" w:type="dxa"/>
            <w:gridSpan w:val="4"/>
            <w:vAlign w:val="center"/>
          </w:tcPr>
          <w:p w14:paraId="0ADBD2DC">
            <w:pPr>
              <w:jc w:val="center"/>
              <w:rPr>
                <w:rFonts w:ascii="仿宋" w:hAnsi="仿宋" w:eastAsia="仿宋" w:cs="宋体"/>
                <w:sz w:val="24"/>
              </w:rPr>
            </w:pPr>
          </w:p>
        </w:tc>
        <w:tc>
          <w:tcPr>
            <w:tcW w:w="1418" w:type="dxa"/>
            <w:vAlign w:val="center"/>
          </w:tcPr>
          <w:p w14:paraId="0386600B">
            <w:pPr>
              <w:jc w:val="center"/>
              <w:rPr>
                <w:rFonts w:ascii="仿宋" w:hAnsi="仿宋" w:eastAsia="仿宋" w:cs="宋体"/>
                <w:sz w:val="24"/>
              </w:rPr>
            </w:pPr>
            <w:r>
              <w:rPr>
                <w:rFonts w:hint="eastAsia" w:ascii="仿宋" w:hAnsi="仿宋" w:eastAsia="仿宋" w:cs="宋体"/>
                <w:sz w:val="24"/>
              </w:rPr>
              <w:t>宿舍房间号</w:t>
            </w:r>
          </w:p>
        </w:tc>
        <w:tc>
          <w:tcPr>
            <w:tcW w:w="3779" w:type="dxa"/>
            <w:gridSpan w:val="3"/>
            <w:vAlign w:val="center"/>
          </w:tcPr>
          <w:p w14:paraId="38E58EF6">
            <w:pPr>
              <w:jc w:val="center"/>
              <w:rPr>
                <w:rFonts w:ascii="仿宋" w:hAnsi="仿宋" w:eastAsia="仿宋" w:cs="宋体"/>
                <w:sz w:val="24"/>
              </w:rPr>
            </w:pPr>
          </w:p>
        </w:tc>
      </w:tr>
      <w:tr w14:paraId="0E0104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3" w:type="dxa"/>
          <w:trHeight w:val="547" w:hRule="atLeast"/>
          <w:jc w:val="center"/>
        </w:trPr>
        <w:tc>
          <w:tcPr>
            <w:tcW w:w="9841" w:type="dxa"/>
            <w:gridSpan w:val="9"/>
          </w:tcPr>
          <w:p w14:paraId="3EB3749A">
            <w:pPr>
              <w:jc w:val="left"/>
              <w:rPr>
                <w:rFonts w:ascii="仿宋" w:hAnsi="仿宋" w:eastAsia="仿宋" w:cs="宋体"/>
                <w:b/>
                <w:sz w:val="24"/>
              </w:rPr>
            </w:pPr>
            <w:r>
              <w:rPr>
                <w:rFonts w:hint="eastAsia" w:ascii="仿宋" w:hAnsi="仿宋" w:eastAsia="仿宋" w:cs="宋体"/>
                <w:b/>
                <w:sz w:val="24"/>
              </w:rPr>
              <w:t>档案转寄地址、邮编：</w:t>
            </w:r>
          </w:p>
        </w:tc>
      </w:tr>
      <w:tr w14:paraId="0C1B76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3" w:type="dxa"/>
          <w:trHeight w:val="574" w:hRule="atLeast"/>
          <w:jc w:val="center"/>
        </w:trPr>
        <w:tc>
          <w:tcPr>
            <w:tcW w:w="9841" w:type="dxa"/>
            <w:gridSpan w:val="9"/>
            <w:vAlign w:val="center"/>
          </w:tcPr>
          <w:p w14:paraId="7A8FE6F9">
            <w:pPr>
              <w:jc w:val="center"/>
              <w:rPr>
                <w:rFonts w:ascii="仿宋" w:hAnsi="仿宋" w:eastAsia="仿宋" w:cs="宋体"/>
                <w:b/>
                <w:sz w:val="24"/>
              </w:rPr>
            </w:pPr>
            <w:r>
              <w:rPr>
                <w:rFonts w:hint="eastAsia" w:ascii="仿宋" w:hAnsi="仿宋" w:eastAsia="仿宋" w:cs="宋体"/>
                <w:b/>
                <w:sz w:val="24"/>
              </w:rPr>
              <w:t>离 院 流 程</w:t>
            </w:r>
          </w:p>
        </w:tc>
      </w:tr>
      <w:tr w14:paraId="744BAE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3" w:type="dxa"/>
          <w:trHeight w:val="701" w:hRule="atLeast"/>
          <w:jc w:val="center"/>
        </w:trPr>
        <w:tc>
          <w:tcPr>
            <w:tcW w:w="9841" w:type="dxa"/>
            <w:gridSpan w:val="9"/>
          </w:tcPr>
          <w:p w14:paraId="38EEAE29">
            <w:pPr>
              <w:jc w:val="left"/>
              <w:rPr>
                <w:rFonts w:ascii="仿宋" w:hAnsi="仿宋" w:eastAsia="仿宋" w:cs="宋体"/>
                <w:sz w:val="24"/>
              </w:rPr>
            </w:pPr>
            <w:r>
              <w:rPr>
                <w:rFonts w:hint="eastAsia" w:ascii="仿宋" w:hAnsi="仿宋" w:eastAsia="仿宋" w:cs="宋体"/>
                <w:sz w:val="24"/>
              </w:rPr>
              <w:t>导师意见：</w:t>
            </w:r>
          </w:p>
          <w:p w14:paraId="4B88F60C">
            <w:pPr>
              <w:jc w:val="center"/>
              <w:rPr>
                <w:rFonts w:ascii="仿宋" w:hAnsi="仿宋" w:eastAsia="仿宋" w:cs="宋体"/>
                <w:sz w:val="24"/>
              </w:rPr>
            </w:pPr>
          </w:p>
          <w:p w14:paraId="74BCD527">
            <w:pPr>
              <w:wordWrap w:val="0"/>
              <w:jc w:val="right"/>
              <w:rPr>
                <w:rFonts w:ascii="仿宋" w:hAnsi="仿宋" w:eastAsia="仿宋" w:cs="宋体"/>
                <w:sz w:val="24"/>
              </w:rPr>
            </w:pPr>
            <w:r>
              <w:rPr>
                <w:rFonts w:hint="eastAsia" w:ascii="仿宋" w:hAnsi="仿宋" w:eastAsia="仿宋" w:cs="宋体"/>
                <w:sz w:val="24"/>
              </w:rPr>
              <w:t>签字：                  时间：  年  月  日</w:t>
            </w:r>
          </w:p>
        </w:tc>
      </w:tr>
      <w:tr w14:paraId="63D5F2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3" w:type="dxa"/>
          <w:trHeight w:val="566" w:hRule="atLeast"/>
          <w:jc w:val="center"/>
        </w:trPr>
        <w:tc>
          <w:tcPr>
            <w:tcW w:w="1526" w:type="dxa"/>
            <w:gridSpan w:val="2"/>
            <w:vAlign w:val="center"/>
          </w:tcPr>
          <w:p w14:paraId="2C3DE8B4">
            <w:pPr>
              <w:jc w:val="center"/>
              <w:rPr>
                <w:rFonts w:ascii="仿宋" w:hAnsi="仿宋" w:eastAsia="仿宋" w:cs="宋体"/>
                <w:sz w:val="24"/>
              </w:rPr>
            </w:pPr>
            <w:r>
              <w:rPr>
                <w:rFonts w:hint="eastAsia" w:ascii="仿宋" w:hAnsi="仿宋" w:eastAsia="仿宋" w:cs="宋体"/>
                <w:sz w:val="24"/>
              </w:rPr>
              <w:t>部   门</w:t>
            </w:r>
          </w:p>
        </w:tc>
        <w:tc>
          <w:tcPr>
            <w:tcW w:w="2835" w:type="dxa"/>
            <w:gridSpan w:val="2"/>
            <w:vAlign w:val="center"/>
          </w:tcPr>
          <w:p w14:paraId="2B36ED56">
            <w:pPr>
              <w:jc w:val="center"/>
              <w:rPr>
                <w:rFonts w:ascii="仿宋" w:hAnsi="仿宋" w:eastAsia="仿宋" w:cs="宋体"/>
                <w:sz w:val="24"/>
              </w:rPr>
            </w:pPr>
            <w:r>
              <w:rPr>
                <w:rFonts w:hint="eastAsia" w:ascii="仿宋" w:hAnsi="仿宋" w:eastAsia="仿宋" w:cs="宋体"/>
                <w:sz w:val="24"/>
              </w:rPr>
              <w:t>办理内容</w:t>
            </w:r>
          </w:p>
        </w:tc>
        <w:tc>
          <w:tcPr>
            <w:tcW w:w="3544" w:type="dxa"/>
            <w:gridSpan w:val="4"/>
            <w:vAlign w:val="center"/>
          </w:tcPr>
          <w:p w14:paraId="3C7CCEEF">
            <w:pPr>
              <w:jc w:val="center"/>
              <w:rPr>
                <w:rFonts w:ascii="仿宋" w:hAnsi="仿宋" w:eastAsia="仿宋" w:cs="宋体"/>
                <w:sz w:val="24"/>
              </w:rPr>
            </w:pPr>
            <w:r>
              <w:rPr>
                <w:rFonts w:hint="eastAsia" w:ascii="仿宋" w:hAnsi="仿宋" w:eastAsia="仿宋" w:cs="宋体"/>
                <w:sz w:val="24"/>
              </w:rPr>
              <w:t>主管人员</w:t>
            </w:r>
          </w:p>
        </w:tc>
        <w:tc>
          <w:tcPr>
            <w:tcW w:w="1936" w:type="dxa"/>
            <w:vAlign w:val="center"/>
          </w:tcPr>
          <w:p w14:paraId="1C8D07D6">
            <w:pPr>
              <w:jc w:val="center"/>
              <w:rPr>
                <w:rFonts w:ascii="仿宋" w:hAnsi="仿宋" w:eastAsia="仿宋" w:cs="宋体"/>
                <w:sz w:val="24"/>
              </w:rPr>
            </w:pPr>
            <w:r>
              <w:rPr>
                <w:rFonts w:hint="eastAsia" w:ascii="仿宋" w:hAnsi="仿宋" w:eastAsia="仿宋" w:cs="宋体"/>
                <w:sz w:val="24"/>
              </w:rPr>
              <w:t>部门负责人审批</w:t>
            </w:r>
          </w:p>
        </w:tc>
      </w:tr>
      <w:tr w14:paraId="45D272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3" w:type="dxa"/>
          <w:trHeight w:val="719" w:hRule="atLeast"/>
          <w:jc w:val="center"/>
        </w:trPr>
        <w:tc>
          <w:tcPr>
            <w:tcW w:w="1526" w:type="dxa"/>
            <w:gridSpan w:val="2"/>
            <w:vMerge w:val="restart"/>
            <w:vAlign w:val="center"/>
          </w:tcPr>
          <w:p w14:paraId="01C8DA85">
            <w:pPr>
              <w:jc w:val="center"/>
              <w:rPr>
                <w:rFonts w:ascii="仿宋" w:hAnsi="仿宋" w:eastAsia="仿宋" w:cs="宋体"/>
                <w:sz w:val="24"/>
              </w:rPr>
            </w:pPr>
            <w:r>
              <w:rPr>
                <w:rFonts w:hint="eastAsia" w:ascii="仿宋" w:hAnsi="仿宋" w:eastAsia="仿宋" w:cs="宋体"/>
                <w:sz w:val="24"/>
              </w:rPr>
              <w:t>科技发展处</w:t>
            </w:r>
          </w:p>
          <w:p w14:paraId="1D9B7D1E">
            <w:pPr>
              <w:jc w:val="center"/>
              <w:rPr>
                <w:rFonts w:ascii="仿宋" w:hAnsi="仿宋" w:eastAsia="仿宋" w:cs="宋体"/>
                <w:sz w:val="24"/>
              </w:rPr>
            </w:pPr>
            <w:r>
              <w:rPr>
                <w:rFonts w:hint="eastAsia" w:ascii="仿宋" w:hAnsi="仿宋" w:eastAsia="仿宋" w:cs="宋体"/>
                <w:sz w:val="24"/>
              </w:rPr>
              <w:t>(3楼)</w:t>
            </w:r>
          </w:p>
        </w:tc>
        <w:tc>
          <w:tcPr>
            <w:tcW w:w="2835" w:type="dxa"/>
            <w:gridSpan w:val="2"/>
            <w:vAlign w:val="center"/>
          </w:tcPr>
          <w:p w14:paraId="24D7621D">
            <w:pPr>
              <w:ind w:firstLine="720" w:firstLineChars="300"/>
              <w:jc w:val="left"/>
              <w:rPr>
                <w:rFonts w:ascii="仿宋" w:hAnsi="仿宋" w:eastAsia="仿宋" w:cs="宋体"/>
                <w:sz w:val="24"/>
              </w:rPr>
            </w:pPr>
            <w:r>
              <w:rPr>
                <w:rFonts w:hint="eastAsia" w:ascii="仿宋" w:hAnsi="仿宋" w:eastAsia="仿宋" w:cs="宋体"/>
                <w:sz w:val="24"/>
              </w:rPr>
              <w:t>科研项目等办理</w:t>
            </w:r>
          </w:p>
        </w:tc>
        <w:tc>
          <w:tcPr>
            <w:tcW w:w="3544" w:type="dxa"/>
            <w:gridSpan w:val="4"/>
            <w:vAlign w:val="center"/>
          </w:tcPr>
          <w:p w14:paraId="04D0ACF2">
            <w:pPr>
              <w:jc w:val="center"/>
              <w:rPr>
                <w:rFonts w:ascii="仿宋" w:hAnsi="仿宋" w:eastAsia="仿宋" w:cs="宋体"/>
                <w:sz w:val="24"/>
              </w:rPr>
            </w:pPr>
          </w:p>
        </w:tc>
        <w:tc>
          <w:tcPr>
            <w:tcW w:w="1936" w:type="dxa"/>
            <w:vMerge w:val="restart"/>
            <w:vAlign w:val="center"/>
          </w:tcPr>
          <w:p w14:paraId="1B39EEEA">
            <w:pPr>
              <w:jc w:val="center"/>
              <w:rPr>
                <w:rFonts w:ascii="仿宋" w:hAnsi="仿宋" w:eastAsia="仿宋" w:cs="宋体"/>
                <w:sz w:val="24"/>
              </w:rPr>
            </w:pPr>
          </w:p>
        </w:tc>
      </w:tr>
      <w:tr w14:paraId="0A7CF1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3" w:type="dxa"/>
          <w:trHeight w:val="701" w:hRule="atLeast"/>
          <w:jc w:val="center"/>
        </w:trPr>
        <w:tc>
          <w:tcPr>
            <w:tcW w:w="1526" w:type="dxa"/>
            <w:gridSpan w:val="2"/>
            <w:vMerge w:val="continue"/>
            <w:vAlign w:val="center"/>
          </w:tcPr>
          <w:p w14:paraId="210BCB68">
            <w:pPr>
              <w:jc w:val="center"/>
              <w:rPr>
                <w:rFonts w:ascii="仿宋" w:hAnsi="仿宋" w:eastAsia="仿宋" w:cs="宋体"/>
                <w:sz w:val="24"/>
              </w:rPr>
            </w:pPr>
          </w:p>
        </w:tc>
        <w:tc>
          <w:tcPr>
            <w:tcW w:w="2835" w:type="dxa"/>
            <w:gridSpan w:val="2"/>
            <w:vAlign w:val="center"/>
          </w:tcPr>
          <w:p w14:paraId="1912F3C3">
            <w:pPr>
              <w:ind w:firstLine="720" w:firstLineChars="300"/>
              <w:jc w:val="left"/>
              <w:rPr>
                <w:rFonts w:ascii="仿宋" w:hAnsi="仿宋" w:eastAsia="仿宋" w:cs="宋体"/>
                <w:sz w:val="24"/>
              </w:rPr>
            </w:pPr>
            <w:r>
              <w:rPr>
                <w:rFonts w:hint="eastAsia" w:ascii="仿宋" w:hAnsi="仿宋" w:eastAsia="仿宋" w:cs="宋体"/>
                <w:sz w:val="24"/>
              </w:rPr>
              <w:t>涉密相关办理</w:t>
            </w:r>
          </w:p>
        </w:tc>
        <w:tc>
          <w:tcPr>
            <w:tcW w:w="3544" w:type="dxa"/>
            <w:gridSpan w:val="4"/>
            <w:vAlign w:val="center"/>
          </w:tcPr>
          <w:p w14:paraId="544269A1">
            <w:pPr>
              <w:jc w:val="center"/>
              <w:rPr>
                <w:rFonts w:ascii="仿宋" w:hAnsi="仿宋" w:eastAsia="仿宋" w:cs="宋体"/>
                <w:sz w:val="24"/>
              </w:rPr>
            </w:pPr>
          </w:p>
        </w:tc>
        <w:tc>
          <w:tcPr>
            <w:tcW w:w="1936" w:type="dxa"/>
            <w:vMerge w:val="continue"/>
            <w:vAlign w:val="center"/>
          </w:tcPr>
          <w:p w14:paraId="7E35A139">
            <w:pPr>
              <w:jc w:val="center"/>
              <w:rPr>
                <w:rFonts w:ascii="仿宋" w:hAnsi="仿宋" w:eastAsia="仿宋" w:cs="宋体"/>
                <w:sz w:val="24"/>
              </w:rPr>
            </w:pPr>
          </w:p>
        </w:tc>
      </w:tr>
      <w:tr w14:paraId="0AB2CE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4" w:hRule="atLeast"/>
          <w:jc w:val="center"/>
        </w:trPr>
        <w:tc>
          <w:tcPr>
            <w:tcW w:w="1526" w:type="dxa"/>
            <w:gridSpan w:val="2"/>
            <w:vMerge w:val="restart"/>
            <w:vAlign w:val="center"/>
          </w:tcPr>
          <w:p w14:paraId="3A31D440">
            <w:pPr>
              <w:jc w:val="center"/>
              <w:rPr>
                <w:rFonts w:ascii="仿宋" w:hAnsi="仿宋" w:eastAsia="仿宋" w:cs="宋体"/>
                <w:sz w:val="24"/>
              </w:rPr>
            </w:pPr>
            <w:r>
              <w:rPr>
                <w:rFonts w:hint="eastAsia" w:ascii="仿宋" w:hAnsi="仿宋" w:eastAsia="仿宋" w:cs="宋体"/>
                <w:sz w:val="24"/>
              </w:rPr>
              <w:t>党政办公室</w:t>
            </w:r>
          </w:p>
          <w:p w14:paraId="7C87F384">
            <w:pPr>
              <w:jc w:val="center"/>
              <w:rPr>
                <w:rFonts w:ascii="仿宋" w:hAnsi="仿宋" w:eastAsia="仿宋" w:cs="宋体"/>
                <w:sz w:val="24"/>
              </w:rPr>
            </w:pPr>
            <w:r>
              <w:rPr>
                <w:rFonts w:hint="eastAsia" w:ascii="仿宋" w:hAnsi="仿宋" w:eastAsia="仿宋" w:cs="宋体"/>
                <w:sz w:val="24"/>
              </w:rPr>
              <w:t>（419）</w:t>
            </w:r>
          </w:p>
        </w:tc>
        <w:tc>
          <w:tcPr>
            <w:tcW w:w="2835" w:type="dxa"/>
            <w:gridSpan w:val="2"/>
            <w:vAlign w:val="center"/>
          </w:tcPr>
          <w:p w14:paraId="6B8F8439">
            <w:pPr>
              <w:ind w:left="141"/>
              <w:jc w:val="center"/>
              <w:rPr>
                <w:rFonts w:ascii="仿宋" w:hAnsi="仿宋" w:eastAsia="仿宋" w:cs="宋体"/>
                <w:sz w:val="24"/>
              </w:rPr>
            </w:pPr>
            <w:r>
              <w:rPr>
                <w:rFonts w:hint="eastAsia" w:ascii="仿宋" w:hAnsi="仿宋" w:eastAsia="仿宋" w:cs="宋体"/>
                <w:sz w:val="24"/>
              </w:rPr>
              <w:t>党团费结算（党费——研究生处肖老师，团费——浦老师）</w:t>
            </w:r>
          </w:p>
        </w:tc>
        <w:tc>
          <w:tcPr>
            <w:tcW w:w="3544" w:type="dxa"/>
            <w:gridSpan w:val="4"/>
            <w:vAlign w:val="center"/>
          </w:tcPr>
          <w:p w14:paraId="1B189FC8">
            <w:pPr>
              <w:ind w:firstLine="480" w:firstLineChars="200"/>
              <w:jc w:val="center"/>
              <w:rPr>
                <w:rFonts w:ascii="仿宋" w:hAnsi="仿宋" w:eastAsia="仿宋" w:cs="宋体"/>
                <w:sz w:val="24"/>
              </w:rPr>
            </w:pPr>
          </w:p>
        </w:tc>
        <w:tc>
          <w:tcPr>
            <w:tcW w:w="1949" w:type="dxa"/>
            <w:gridSpan w:val="2"/>
            <w:vMerge w:val="restart"/>
            <w:vAlign w:val="center"/>
          </w:tcPr>
          <w:p w14:paraId="66BD125F">
            <w:pPr>
              <w:ind w:firstLine="480" w:firstLineChars="200"/>
              <w:jc w:val="center"/>
              <w:rPr>
                <w:rFonts w:ascii="仿宋" w:hAnsi="仿宋" w:eastAsia="仿宋" w:cs="宋体"/>
                <w:sz w:val="24"/>
              </w:rPr>
            </w:pPr>
          </w:p>
        </w:tc>
      </w:tr>
      <w:tr w14:paraId="515D15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3" w:hRule="atLeast"/>
          <w:jc w:val="center"/>
        </w:trPr>
        <w:tc>
          <w:tcPr>
            <w:tcW w:w="1526" w:type="dxa"/>
            <w:gridSpan w:val="2"/>
            <w:vMerge w:val="continue"/>
            <w:vAlign w:val="center"/>
          </w:tcPr>
          <w:p w14:paraId="72A69A48">
            <w:pPr>
              <w:jc w:val="center"/>
              <w:rPr>
                <w:rFonts w:ascii="仿宋" w:hAnsi="仿宋" w:eastAsia="仿宋" w:cs="宋体"/>
                <w:sz w:val="24"/>
              </w:rPr>
            </w:pPr>
          </w:p>
        </w:tc>
        <w:tc>
          <w:tcPr>
            <w:tcW w:w="2835" w:type="dxa"/>
            <w:gridSpan w:val="2"/>
            <w:vAlign w:val="center"/>
          </w:tcPr>
          <w:p w14:paraId="6E7FF417">
            <w:pPr>
              <w:ind w:left="141"/>
              <w:jc w:val="center"/>
              <w:rPr>
                <w:rFonts w:ascii="仿宋" w:hAnsi="仿宋" w:eastAsia="仿宋" w:cs="宋体"/>
                <w:sz w:val="24"/>
              </w:rPr>
            </w:pPr>
            <w:r>
              <w:rPr>
                <w:rFonts w:hint="eastAsia" w:ascii="仿宋" w:hAnsi="仿宋" w:eastAsia="仿宋" w:cs="宋体"/>
                <w:sz w:val="24"/>
              </w:rPr>
              <w:t>党、团组织关系转移（凭研究生处的结算清单办理）</w:t>
            </w:r>
          </w:p>
        </w:tc>
        <w:tc>
          <w:tcPr>
            <w:tcW w:w="3544" w:type="dxa"/>
            <w:gridSpan w:val="4"/>
            <w:vAlign w:val="center"/>
          </w:tcPr>
          <w:p w14:paraId="2B548295">
            <w:pPr>
              <w:ind w:firstLine="480" w:firstLineChars="200"/>
              <w:jc w:val="center"/>
              <w:rPr>
                <w:rFonts w:ascii="仿宋" w:hAnsi="仿宋" w:eastAsia="仿宋" w:cs="宋体"/>
                <w:sz w:val="24"/>
              </w:rPr>
            </w:pPr>
          </w:p>
        </w:tc>
        <w:tc>
          <w:tcPr>
            <w:tcW w:w="1949" w:type="dxa"/>
            <w:gridSpan w:val="2"/>
            <w:vMerge w:val="continue"/>
            <w:vAlign w:val="center"/>
          </w:tcPr>
          <w:p w14:paraId="223538B4">
            <w:pPr>
              <w:ind w:firstLine="480" w:firstLineChars="200"/>
              <w:jc w:val="center"/>
              <w:rPr>
                <w:rFonts w:ascii="仿宋" w:hAnsi="仿宋" w:eastAsia="仿宋" w:cs="宋体"/>
                <w:sz w:val="24"/>
              </w:rPr>
            </w:pPr>
          </w:p>
        </w:tc>
      </w:tr>
      <w:tr w14:paraId="01B33C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3" w:type="dxa"/>
          <w:trHeight w:val="712" w:hRule="atLeast"/>
          <w:jc w:val="center"/>
        </w:trPr>
        <w:tc>
          <w:tcPr>
            <w:tcW w:w="1526" w:type="dxa"/>
            <w:gridSpan w:val="2"/>
            <w:vAlign w:val="center"/>
          </w:tcPr>
          <w:p w14:paraId="5B53B185">
            <w:pPr>
              <w:jc w:val="center"/>
              <w:rPr>
                <w:rFonts w:ascii="仿宋" w:hAnsi="仿宋" w:eastAsia="仿宋" w:cs="宋体"/>
                <w:sz w:val="24"/>
              </w:rPr>
            </w:pPr>
            <w:r>
              <w:rPr>
                <w:rFonts w:hint="eastAsia" w:ascii="仿宋" w:hAnsi="仿宋" w:eastAsia="仿宋" w:cs="宋体"/>
                <w:sz w:val="24"/>
              </w:rPr>
              <w:t>综合保障处</w:t>
            </w:r>
          </w:p>
          <w:p w14:paraId="4B1A6A03">
            <w:pPr>
              <w:jc w:val="center"/>
              <w:rPr>
                <w:rFonts w:ascii="仿宋" w:hAnsi="仿宋" w:eastAsia="仿宋" w:cs="宋体"/>
                <w:sz w:val="24"/>
              </w:rPr>
            </w:pPr>
            <w:r>
              <w:rPr>
                <w:rFonts w:hint="eastAsia" w:ascii="仿宋" w:hAnsi="仿宋" w:eastAsia="仿宋" w:cs="宋体"/>
                <w:sz w:val="24"/>
              </w:rPr>
              <w:t>（502）</w:t>
            </w:r>
          </w:p>
        </w:tc>
        <w:tc>
          <w:tcPr>
            <w:tcW w:w="2835" w:type="dxa"/>
            <w:gridSpan w:val="2"/>
            <w:vAlign w:val="center"/>
          </w:tcPr>
          <w:p w14:paraId="4696C9C8">
            <w:pPr>
              <w:ind w:firstLine="420" w:firstLineChars="175"/>
              <w:jc w:val="left"/>
              <w:rPr>
                <w:rFonts w:ascii="仿宋" w:hAnsi="仿宋" w:eastAsia="仿宋" w:cs="宋体"/>
                <w:sz w:val="24"/>
              </w:rPr>
            </w:pPr>
            <w:r>
              <w:rPr>
                <w:rFonts w:hint="eastAsia" w:ascii="仿宋" w:hAnsi="仿宋" w:eastAsia="仿宋" w:cs="宋体"/>
                <w:color w:val="000000"/>
                <w:sz w:val="24"/>
              </w:rPr>
              <w:t>退宿、退卡</w:t>
            </w:r>
          </w:p>
        </w:tc>
        <w:tc>
          <w:tcPr>
            <w:tcW w:w="3544" w:type="dxa"/>
            <w:gridSpan w:val="4"/>
            <w:vAlign w:val="center"/>
          </w:tcPr>
          <w:p w14:paraId="6F7F01A1">
            <w:pPr>
              <w:ind w:firstLine="480" w:firstLineChars="200"/>
              <w:jc w:val="center"/>
              <w:rPr>
                <w:rFonts w:ascii="仿宋" w:hAnsi="仿宋" w:eastAsia="仿宋" w:cs="宋体"/>
                <w:sz w:val="24"/>
              </w:rPr>
            </w:pPr>
          </w:p>
        </w:tc>
        <w:tc>
          <w:tcPr>
            <w:tcW w:w="1936" w:type="dxa"/>
            <w:vAlign w:val="center"/>
          </w:tcPr>
          <w:p w14:paraId="2F0E38B2">
            <w:pPr>
              <w:ind w:firstLine="480" w:firstLineChars="200"/>
              <w:jc w:val="center"/>
              <w:rPr>
                <w:rFonts w:ascii="仿宋" w:hAnsi="仿宋" w:eastAsia="仿宋" w:cs="宋体"/>
                <w:sz w:val="24"/>
              </w:rPr>
            </w:pPr>
          </w:p>
        </w:tc>
      </w:tr>
      <w:tr w14:paraId="04BAC0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3" w:type="dxa"/>
          <w:trHeight w:val="785" w:hRule="atLeast"/>
          <w:jc w:val="center"/>
        </w:trPr>
        <w:tc>
          <w:tcPr>
            <w:tcW w:w="1526" w:type="dxa"/>
            <w:gridSpan w:val="2"/>
            <w:vMerge w:val="restart"/>
            <w:vAlign w:val="center"/>
          </w:tcPr>
          <w:p w14:paraId="7A21D65A">
            <w:pPr>
              <w:jc w:val="center"/>
              <w:rPr>
                <w:rFonts w:ascii="仿宋" w:hAnsi="仿宋" w:eastAsia="仿宋" w:cs="宋体"/>
                <w:sz w:val="24"/>
              </w:rPr>
            </w:pPr>
            <w:r>
              <w:rPr>
                <w:rFonts w:hint="eastAsia" w:ascii="仿宋" w:hAnsi="仿宋" w:eastAsia="仿宋" w:cs="宋体"/>
                <w:sz w:val="24"/>
              </w:rPr>
              <w:t>计划财务处</w:t>
            </w:r>
          </w:p>
          <w:p w14:paraId="7A62F75C">
            <w:pPr>
              <w:jc w:val="center"/>
              <w:rPr>
                <w:rFonts w:ascii="仿宋" w:hAnsi="仿宋" w:eastAsia="仿宋" w:cs="宋体"/>
                <w:sz w:val="24"/>
              </w:rPr>
            </w:pPr>
            <w:r>
              <w:rPr>
                <w:rFonts w:hint="eastAsia" w:ascii="仿宋" w:hAnsi="仿宋" w:eastAsia="仿宋" w:cs="宋体"/>
                <w:sz w:val="24"/>
              </w:rPr>
              <w:t>（512）</w:t>
            </w:r>
          </w:p>
        </w:tc>
        <w:tc>
          <w:tcPr>
            <w:tcW w:w="2835" w:type="dxa"/>
            <w:gridSpan w:val="2"/>
            <w:vAlign w:val="center"/>
          </w:tcPr>
          <w:p w14:paraId="3347B550">
            <w:pPr>
              <w:ind w:left="360"/>
              <w:rPr>
                <w:rFonts w:ascii="仿宋" w:hAnsi="仿宋" w:eastAsia="仿宋" w:cs="宋体"/>
                <w:sz w:val="24"/>
              </w:rPr>
            </w:pPr>
            <w:r>
              <w:rPr>
                <w:rFonts w:hint="eastAsia" w:ascii="仿宋" w:hAnsi="仿宋" w:eastAsia="仿宋" w:cs="宋体"/>
                <w:sz w:val="24"/>
              </w:rPr>
              <w:t>财务核算清欠等</w:t>
            </w:r>
          </w:p>
        </w:tc>
        <w:tc>
          <w:tcPr>
            <w:tcW w:w="3544" w:type="dxa"/>
            <w:gridSpan w:val="4"/>
            <w:vAlign w:val="center"/>
          </w:tcPr>
          <w:p w14:paraId="1D0FB060">
            <w:pPr>
              <w:jc w:val="center"/>
              <w:rPr>
                <w:rFonts w:ascii="仿宋" w:hAnsi="仿宋" w:eastAsia="仿宋" w:cs="宋体"/>
                <w:sz w:val="24"/>
              </w:rPr>
            </w:pPr>
          </w:p>
        </w:tc>
        <w:tc>
          <w:tcPr>
            <w:tcW w:w="1936" w:type="dxa"/>
            <w:vMerge w:val="restart"/>
            <w:vAlign w:val="center"/>
          </w:tcPr>
          <w:p w14:paraId="24F8F79C">
            <w:pPr>
              <w:jc w:val="center"/>
              <w:rPr>
                <w:rFonts w:ascii="仿宋" w:hAnsi="仿宋" w:eastAsia="仿宋" w:cs="宋体"/>
                <w:sz w:val="24"/>
              </w:rPr>
            </w:pPr>
          </w:p>
        </w:tc>
      </w:tr>
      <w:tr w14:paraId="5D4D3C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3" w:type="dxa"/>
          <w:trHeight w:val="867" w:hRule="atLeast"/>
          <w:jc w:val="center"/>
        </w:trPr>
        <w:tc>
          <w:tcPr>
            <w:tcW w:w="1526" w:type="dxa"/>
            <w:gridSpan w:val="2"/>
            <w:vMerge w:val="continue"/>
            <w:vAlign w:val="center"/>
          </w:tcPr>
          <w:p w14:paraId="1CAEAA93">
            <w:pPr>
              <w:jc w:val="center"/>
              <w:rPr>
                <w:rFonts w:ascii="仿宋" w:hAnsi="仿宋" w:eastAsia="仿宋" w:cs="宋体"/>
                <w:sz w:val="24"/>
              </w:rPr>
            </w:pPr>
          </w:p>
        </w:tc>
        <w:tc>
          <w:tcPr>
            <w:tcW w:w="2835" w:type="dxa"/>
            <w:gridSpan w:val="2"/>
            <w:tcBorders>
              <w:bottom w:val="single" w:color="auto" w:sz="4" w:space="0"/>
            </w:tcBorders>
            <w:vAlign w:val="center"/>
          </w:tcPr>
          <w:p w14:paraId="056B57E1">
            <w:pPr>
              <w:ind w:firstLine="420" w:firstLineChars="175"/>
              <w:rPr>
                <w:rFonts w:ascii="仿宋" w:hAnsi="仿宋" w:eastAsia="仿宋" w:cs="宋体"/>
                <w:sz w:val="24"/>
              </w:rPr>
            </w:pPr>
            <w:r>
              <w:rPr>
                <w:rFonts w:hint="eastAsia" w:ascii="仿宋" w:hAnsi="仿宋" w:eastAsia="仿宋" w:cs="宋体"/>
                <w:sz w:val="24"/>
              </w:rPr>
              <w:t>资产办资产交接等</w:t>
            </w:r>
          </w:p>
        </w:tc>
        <w:tc>
          <w:tcPr>
            <w:tcW w:w="1701" w:type="dxa"/>
            <w:gridSpan w:val="2"/>
          </w:tcPr>
          <w:p w14:paraId="494AD9EB">
            <w:pPr>
              <w:rPr>
                <w:rFonts w:ascii="仿宋" w:hAnsi="仿宋" w:eastAsia="仿宋" w:cs="宋体"/>
                <w:sz w:val="24"/>
              </w:rPr>
            </w:pPr>
            <w:r>
              <w:rPr>
                <w:rFonts w:hint="eastAsia" w:ascii="仿宋" w:hAnsi="仿宋" w:eastAsia="仿宋" w:cs="宋体"/>
                <w:sz w:val="24"/>
              </w:rPr>
              <w:t>中心（实验室）</w:t>
            </w:r>
          </w:p>
          <w:p w14:paraId="720873F8">
            <w:pPr>
              <w:ind w:firstLine="480" w:firstLineChars="200"/>
              <w:rPr>
                <w:rFonts w:ascii="仿宋" w:hAnsi="仿宋" w:eastAsia="仿宋" w:cs="宋体"/>
                <w:sz w:val="24"/>
              </w:rPr>
            </w:pPr>
          </w:p>
        </w:tc>
        <w:tc>
          <w:tcPr>
            <w:tcW w:w="1843" w:type="dxa"/>
            <w:gridSpan w:val="2"/>
          </w:tcPr>
          <w:p w14:paraId="5AE60C12">
            <w:pPr>
              <w:widowControl/>
              <w:jc w:val="left"/>
              <w:rPr>
                <w:rFonts w:ascii="仿宋" w:hAnsi="仿宋" w:eastAsia="仿宋" w:cs="宋体"/>
                <w:sz w:val="24"/>
              </w:rPr>
            </w:pPr>
            <w:r>
              <w:rPr>
                <w:rFonts w:hint="eastAsia" w:ascii="仿宋" w:hAnsi="仿宋" w:eastAsia="仿宋" w:cs="宋体"/>
                <w:sz w:val="24"/>
              </w:rPr>
              <w:t>资产办审核</w:t>
            </w:r>
          </w:p>
          <w:p w14:paraId="64E9E414">
            <w:pPr>
              <w:rPr>
                <w:rFonts w:ascii="仿宋" w:hAnsi="仿宋" w:eastAsia="仿宋" w:cs="宋体"/>
                <w:sz w:val="24"/>
              </w:rPr>
            </w:pPr>
          </w:p>
        </w:tc>
        <w:tc>
          <w:tcPr>
            <w:tcW w:w="1936" w:type="dxa"/>
            <w:vMerge w:val="continue"/>
            <w:vAlign w:val="center"/>
          </w:tcPr>
          <w:p w14:paraId="4979CEF0">
            <w:pPr>
              <w:ind w:firstLine="480" w:firstLineChars="200"/>
              <w:rPr>
                <w:rFonts w:ascii="仿宋" w:hAnsi="仿宋" w:eastAsia="仿宋" w:cs="宋体"/>
                <w:sz w:val="24"/>
              </w:rPr>
            </w:pPr>
          </w:p>
        </w:tc>
      </w:tr>
      <w:tr w14:paraId="7118BB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3" w:type="dxa"/>
          <w:trHeight w:val="937" w:hRule="atLeast"/>
          <w:jc w:val="center"/>
        </w:trPr>
        <w:tc>
          <w:tcPr>
            <w:tcW w:w="1526" w:type="dxa"/>
            <w:gridSpan w:val="2"/>
            <w:vMerge w:val="restart"/>
            <w:vAlign w:val="center"/>
          </w:tcPr>
          <w:p w14:paraId="49BE31D9">
            <w:pPr>
              <w:jc w:val="center"/>
              <w:rPr>
                <w:rFonts w:ascii="仿宋" w:hAnsi="仿宋" w:eastAsia="仿宋" w:cs="宋体"/>
                <w:sz w:val="24"/>
              </w:rPr>
            </w:pPr>
            <w:r>
              <w:rPr>
                <w:rFonts w:hint="eastAsia" w:ascii="仿宋" w:hAnsi="仿宋" w:eastAsia="仿宋" w:cs="宋体"/>
                <w:sz w:val="24"/>
              </w:rPr>
              <w:t>研究生处</w:t>
            </w:r>
          </w:p>
          <w:p w14:paraId="2484A126">
            <w:pPr>
              <w:jc w:val="center"/>
              <w:rPr>
                <w:rFonts w:ascii="仿宋" w:hAnsi="仿宋" w:eastAsia="仿宋" w:cs="宋体"/>
                <w:sz w:val="24"/>
              </w:rPr>
            </w:pPr>
            <w:r>
              <w:rPr>
                <w:rFonts w:hint="eastAsia" w:ascii="仿宋" w:hAnsi="仿宋" w:eastAsia="仿宋" w:cs="宋体"/>
                <w:sz w:val="24"/>
              </w:rPr>
              <w:t>（310）</w:t>
            </w:r>
          </w:p>
        </w:tc>
        <w:tc>
          <w:tcPr>
            <w:tcW w:w="2835" w:type="dxa"/>
            <w:gridSpan w:val="2"/>
            <w:tcBorders>
              <w:bottom w:val="single" w:color="auto" w:sz="4" w:space="0"/>
            </w:tcBorders>
            <w:vAlign w:val="center"/>
          </w:tcPr>
          <w:p w14:paraId="6051B11A">
            <w:pPr>
              <w:autoSpaceDE w:val="0"/>
              <w:autoSpaceDN w:val="0"/>
              <w:adjustRightInd w:val="0"/>
              <w:jc w:val="center"/>
              <w:rPr>
                <w:rFonts w:ascii="仿宋" w:hAnsi="仿宋" w:eastAsia="仿宋" w:cs="宋体"/>
                <w:kern w:val="0"/>
                <w:sz w:val="24"/>
              </w:rPr>
            </w:pPr>
            <w:r>
              <w:rPr>
                <w:rFonts w:hint="eastAsia" w:ascii="仿宋" w:hAnsi="仿宋" w:eastAsia="仿宋" w:cs="宋体"/>
                <w:kern w:val="0"/>
                <w:sz w:val="24"/>
              </w:rPr>
              <w:t>户口迁出手续</w:t>
            </w:r>
          </w:p>
        </w:tc>
        <w:tc>
          <w:tcPr>
            <w:tcW w:w="3544" w:type="dxa"/>
            <w:gridSpan w:val="4"/>
          </w:tcPr>
          <w:p w14:paraId="16073FD8">
            <w:pPr>
              <w:tabs>
                <w:tab w:val="left" w:pos="0"/>
              </w:tabs>
              <w:ind w:left="-142"/>
              <w:jc w:val="center"/>
              <w:rPr>
                <w:rFonts w:ascii="仿宋" w:hAnsi="仿宋" w:eastAsia="仿宋" w:cs="宋体"/>
                <w:kern w:val="0"/>
                <w:sz w:val="24"/>
              </w:rPr>
            </w:pPr>
            <w:r>
              <w:rPr>
                <w:rFonts w:hint="eastAsia" w:ascii="仿宋" w:hAnsi="仿宋" w:eastAsia="仿宋" w:cs="宋体"/>
                <w:kern w:val="0"/>
                <w:sz w:val="24"/>
              </w:rPr>
              <w:t>挂靠所户籍主管：</w:t>
            </w:r>
          </w:p>
          <w:p w14:paraId="148A39B3">
            <w:pPr>
              <w:rPr>
                <w:rFonts w:ascii="仿宋" w:hAnsi="仿宋" w:eastAsia="仿宋" w:cs="宋体"/>
                <w:sz w:val="24"/>
              </w:rPr>
            </w:pPr>
          </w:p>
        </w:tc>
        <w:tc>
          <w:tcPr>
            <w:tcW w:w="1936" w:type="dxa"/>
            <w:vMerge w:val="restart"/>
          </w:tcPr>
          <w:p w14:paraId="62234A19">
            <w:pPr>
              <w:rPr>
                <w:rFonts w:ascii="仿宋" w:hAnsi="仿宋" w:eastAsia="仿宋" w:cs="宋体"/>
                <w:sz w:val="24"/>
              </w:rPr>
            </w:pPr>
          </w:p>
        </w:tc>
      </w:tr>
      <w:tr w14:paraId="2147EF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3" w:type="dxa"/>
          <w:trHeight w:val="597" w:hRule="atLeast"/>
          <w:jc w:val="center"/>
        </w:trPr>
        <w:tc>
          <w:tcPr>
            <w:tcW w:w="1526" w:type="dxa"/>
            <w:gridSpan w:val="2"/>
            <w:vMerge w:val="continue"/>
            <w:vAlign w:val="center"/>
          </w:tcPr>
          <w:p w14:paraId="499544CD">
            <w:pPr>
              <w:jc w:val="center"/>
              <w:rPr>
                <w:rFonts w:ascii="仿宋" w:hAnsi="仿宋" w:eastAsia="仿宋" w:cs="宋体"/>
                <w:sz w:val="24"/>
              </w:rPr>
            </w:pPr>
          </w:p>
        </w:tc>
        <w:tc>
          <w:tcPr>
            <w:tcW w:w="2835" w:type="dxa"/>
            <w:gridSpan w:val="2"/>
            <w:tcBorders>
              <w:top w:val="single" w:color="auto" w:sz="4" w:space="0"/>
            </w:tcBorders>
            <w:vAlign w:val="center"/>
          </w:tcPr>
          <w:p w14:paraId="6F9E5C51">
            <w:pPr>
              <w:autoSpaceDE w:val="0"/>
              <w:autoSpaceDN w:val="0"/>
              <w:adjustRightInd w:val="0"/>
              <w:jc w:val="center"/>
              <w:rPr>
                <w:rFonts w:ascii="仿宋" w:hAnsi="仿宋" w:eastAsia="仿宋" w:cs="宋体"/>
                <w:kern w:val="0"/>
                <w:sz w:val="24"/>
              </w:rPr>
            </w:pPr>
            <w:r>
              <w:rPr>
                <w:rFonts w:hint="eastAsia" w:ascii="仿宋" w:hAnsi="仿宋" w:eastAsia="仿宋" w:cs="宋体"/>
                <w:kern w:val="0"/>
                <w:sz w:val="24"/>
              </w:rPr>
              <w:t>注销学生证、邮箱</w:t>
            </w:r>
          </w:p>
          <w:p w14:paraId="01ADBCB5">
            <w:pPr>
              <w:autoSpaceDE w:val="0"/>
              <w:autoSpaceDN w:val="0"/>
              <w:adjustRightInd w:val="0"/>
              <w:jc w:val="center"/>
              <w:rPr>
                <w:rFonts w:ascii="仿宋" w:hAnsi="仿宋" w:eastAsia="仿宋" w:cs="宋体"/>
                <w:kern w:val="0"/>
                <w:sz w:val="24"/>
              </w:rPr>
            </w:pPr>
            <w:r>
              <w:rPr>
                <w:rFonts w:hint="eastAsia" w:ascii="仿宋" w:hAnsi="仿宋" w:eastAsia="仿宋" w:cs="宋体"/>
                <w:kern w:val="0"/>
                <w:sz w:val="24"/>
              </w:rPr>
              <w:t>网络账号等</w:t>
            </w:r>
          </w:p>
        </w:tc>
        <w:tc>
          <w:tcPr>
            <w:tcW w:w="3544" w:type="dxa"/>
            <w:gridSpan w:val="4"/>
          </w:tcPr>
          <w:p w14:paraId="2E00FCE0">
            <w:pPr>
              <w:rPr>
                <w:rFonts w:ascii="仿宋" w:hAnsi="仿宋" w:eastAsia="仿宋" w:cs="宋体"/>
                <w:sz w:val="24"/>
              </w:rPr>
            </w:pPr>
          </w:p>
        </w:tc>
        <w:tc>
          <w:tcPr>
            <w:tcW w:w="1936" w:type="dxa"/>
            <w:vMerge w:val="continue"/>
            <w:vAlign w:val="center"/>
          </w:tcPr>
          <w:p w14:paraId="73683514">
            <w:pPr>
              <w:rPr>
                <w:rFonts w:ascii="仿宋" w:hAnsi="仿宋" w:eastAsia="仿宋" w:cs="宋体"/>
                <w:sz w:val="24"/>
              </w:rPr>
            </w:pPr>
          </w:p>
        </w:tc>
      </w:tr>
      <w:tr w14:paraId="28389E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3" w:type="dxa"/>
          <w:trHeight w:val="600" w:hRule="atLeast"/>
          <w:jc w:val="center"/>
        </w:trPr>
        <w:tc>
          <w:tcPr>
            <w:tcW w:w="9841" w:type="dxa"/>
            <w:gridSpan w:val="9"/>
          </w:tcPr>
          <w:p w14:paraId="453CA886">
            <w:pPr>
              <w:autoSpaceDE w:val="0"/>
              <w:autoSpaceDN w:val="0"/>
              <w:adjustRightInd w:val="0"/>
              <w:jc w:val="left"/>
              <w:rPr>
                <w:rFonts w:ascii="仿宋" w:hAnsi="仿宋" w:eastAsia="仿宋" w:cs="宋体"/>
                <w:b/>
                <w:spacing w:val="-8"/>
                <w:kern w:val="0"/>
                <w:sz w:val="24"/>
              </w:rPr>
            </w:pPr>
            <w:r>
              <w:rPr>
                <w:rFonts w:hint="eastAsia" w:ascii="仿宋" w:hAnsi="仿宋" w:eastAsia="仿宋" w:cs="宋体"/>
                <w:b/>
                <w:spacing w:val="-8"/>
                <w:kern w:val="0"/>
                <w:sz w:val="24"/>
              </w:rPr>
              <w:t xml:space="preserve">备注： </w:t>
            </w:r>
          </w:p>
        </w:tc>
      </w:tr>
    </w:tbl>
    <w:p w14:paraId="21AEF386">
      <w:pPr>
        <w:spacing w:line="600" w:lineRule="exact"/>
        <w:jc w:val="center"/>
        <w:rPr>
          <w:rFonts w:ascii="方正小标宋_GBK" w:hAnsi="Times New Roman" w:eastAsia="方正小标宋_GBK"/>
          <w:sz w:val="32"/>
          <w:szCs w:val="32"/>
        </w:rPr>
      </w:pPr>
    </w:p>
    <w:sectPr>
      <w:headerReference r:id="rId10" w:type="first"/>
      <w:footerReference r:id="rId13" w:type="first"/>
      <w:headerReference r:id="rId8" w:type="default"/>
      <w:footerReference r:id="rId11" w:type="default"/>
      <w:headerReference r:id="rId9" w:type="even"/>
      <w:footerReference r:id="rId12" w:type="even"/>
      <w:pgSz w:w="11906" w:h="16838"/>
      <w:pgMar w:top="851" w:right="1418" w:bottom="851" w:left="1418"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1" w:fontKey="{2A536B64-C2DC-4452-8422-BE1CC450A1F3}"/>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embedRegular r:id="rId2" w:fontKey="{EAAA7793-94F6-4A20-9E0F-6A82DDBC55A3}"/>
  </w:font>
  <w:font w:name="仿宋">
    <w:panose1 w:val="02010609060101010101"/>
    <w:charset w:val="86"/>
    <w:family w:val="modern"/>
    <w:pitch w:val="default"/>
    <w:sig w:usb0="800002BF" w:usb1="38CF7CFA" w:usb2="00000016" w:usb3="00000000" w:csb0="00040001" w:csb1="00000000"/>
    <w:embedRegular r:id="rId3" w:fontKey="{A9029514-CB13-456D-964D-5EE7306E338F}"/>
  </w:font>
  <w:font w:name="方正小标宋简体">
    <w:panose1 w:val="02000000000000000000"/>
    <w:charset w:val="86"/>
    <w:family w:val="auto"/>
    <w:pitch w:val="default"/>
    <w:sig w:usb0="A00002BF" w:usb1="184F6CFA" w:usb2="00000012" w:usb3="00000000" w:csb0="00040001" w:csb1="00000000"/>
    <w:embedRegular r:id="rId4" w:fontKey="{F37ED404-782F-4E90-9D67-CD6BC5CFFF05}"/>
  </w:font>
  <w:font w:name="仿宋_GB2312">
    <w:panose1 w:val="02010609030101010101"/>
    <w:charset w:val="86"/>
    <w:family w:val="modern"/>
    <w:pitch w:val="default"/>
    <w:sig w:usb0="00000001" w:usb1="080E0000" w:usb2="00000000" w:usb3="00000000" w:csb0="00040000" w:csb1="00000000"/>
    <w:embedRegular r:id="rId5" w:fontKey="{B3432960-9191-4B49-8AE2-5A9C20A4E4D4}"/>
  </w:font>
  <w:font w:name="微软雅黑">
    <w:panose1 w:val="020B0503020204020204"/>
    <w:charset w:val="86"/>
    <w:family w:val="swiss"/>
    <w:pitch w:val="default"/>
    <w:sig w:usb0="80000287" w:usb1="2ACF3C50" w:usb2="00000016" w:usb3="00000000" w:csb0="0004001F" w:csb1="00000000"/>
    <w:embedRegular r:id="rId6" w:fontKey="{893D443C-80B6-43B0-9E38-5B18C5D91565}"/>
  </w:font>
  <w:font w:name="华文中宋">
    <w:panose1 w:val="02010600040101010101"/>
    <w:charset w:val="86"/>
    <w:family w:val="auto"/>
    <w:pitch w:val="default"/>
    <w:sig w:usb0="00000287" w:usb1="080F0000" w:usb2="00000000" w:usb3="00000000" w:csb0="0004009F" w:csb1="DFD70000"/>
    <w:embedRegular r:id="rId7" w:fontKey="{1BAAEDB6-D074-4679-9110-A9CEBA871947}"/>
  </w:font>
  <w:font w:name="楷体_GB2312">
    <w:altName w:val="楷体"/>
    <w:panose1 w:val="00000000000000000000"/>
    <w:charset w:val="86"/>
    <w:family w:val="modern"/>
    <w:pitch w:val="default"/>
    <w:sig w:usb0="00000000" w:usb1="00000000" w:usb2="00000010" w:usb3="00000000" w:csb0="00040000" w:csb1="00000000"/>
    <w:embedRegular r:id="rId8" w:fontKey="{54E485EF-CDB5-40D1-AF4C-D9F64271A793}"/>
  </w:font>
  <w:font w:name="楷体">
    <w:panose1 w:val="02010609060101010101"/>
    <w:charset w:val="86"/>
    <w:family w:val="auto"/>
    <w:pitch w:val="default"/>
    <w:sig w:usb0="800002BF" w:usb1="38CF7CFA" w:usb2="00000016" w:usb3="00000000" w:csb0="00040001" w:csb1="00000000"/>
  </w:font>
  <w:font w:name="方正小标宋_GBK">
    <w:panose1 w:val="02000000000000000000"/>
    <w:charset w:val="86"/>
    <w:family w:val="script"/>
    <w:pitch w:val="default"/>
    <w:sig w:usb0="A00002BF" w:usb1="38CF7CFA" w:usb2="00082016" w:usb3="00000000" w:csb0="00040001" w:csb1="00000000"/>
    <w:embedRegular r:id="rId9" w:fontKey="{32AA4F54-A95A-4FE9-A99A-B355C515C6D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6989D2">
    <w:pPr>
      <w:pStyle w:val="6"/>
      <w:jc w:val="center"/>
    </w:pPr>
  </w:p>
  <w:p w14:paraId="1BB188F9">
    <w:pPr>
      <w:pStyle w:val="6"/>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957217482"/>
      <w:docPartObj>
        <w:docPartGallery w:val="AutoText"/>
      </w:docPartObj>
    </w:sdtPr>
    <w:sdtContent>
      <w:p w14:paraId="7D5D4606">
        <w:pPr>
          <w:pStyle w:val="6"/>
          <w:jc w:val="right"/>
        </w:pPr>
        <w:r>
          <w:fldChar w:fldCharType="begin"/>
        </w:r>
        <w:r>
          <w:instrText xml:space="preserve">PAGE   \* MERGEFORMAT</w:instrText>
        </w:r>
        <w:r>
          <w:fldChar w:fldCharType="separate"/>
        </w:r>
        <w:r>
          <w:rPr>
            <w:lang w:val="zh-CN"/>
          </w:rPr>
          <w:t>99</w:t>
        </w:r>
        <w:r>
          <w:fldChar w:fldCharType="end"/>
        </w:r>
      </w:p>
    </w:sdtContent>
  </w:sdt>
  <w:p w14:paraId="616128B9">
    <w:pPr>
      <w:pStyle w:val="6"/>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92F647">
    <w:pPr>
      <w:pStyle w:val="6"/>
    </w:pPr>
  </w:p>
  <w:p w14:paraId="555D3B54">
    <w:pPr>
      <w:pStyle w:val="6"/>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4048E8">
    <w:pPr>
      <w:pStyle w:val="6"/>
      <w:ind w:firstLine="360"/>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73990" cy="139700"/>
              <wp:effectExtent l="0" t="0" r="0" b="0"/>
              <wp:wrapNone/>
              <wp:docPr id="5" name="文本框 5"/>
              <wp:cNvGraphicFramePr/>
              <a:graphic xmlns:a="http://schemas.openxmlformats.org/drawingml/2006/main">
                <a:graphicData uri="http://schemas.microsoft.com/office/word/2010/wordprocessingShape">
                  <wps:wsp>
                    <wps:cNvSpPr txBox="1">
                      <a:spLocks noChangeArrowheads="1"/>
                    </wps:cNvSpPr>
                    <wps:spPr bwMode="auto">
                      <a:xfrm>
                        <a:off x="0" y="0"/>
                        <a:ext cx="173990" cy="139700"/>
                      </a:xfrm>
                      <a:prstGeom prst="rect">
                        <a:avLst/>
                      </a:prstGeom>
                      <a:noFill/>
                      <a:ln>
                        <a:noFill/>
                      </a:ln>
                    </wps:spPr>
                    <wps:txbx>
                      <w:txbxContent>
                        <w:p w14:paraId="6A4330D3">
                          <w:pPr>
                            <w:pStyle w:val="6"/>
                            <w:ind w:firstLine="360"/>
                          </w:pPr>
                          <w:r>
                            <w:rPr>
                              <w:rFonts w:hint="eastAsia"/>
                            </w:rPr>
                            <w:fldChar w:fldCharType="begin"/>
                          </w:r>
                          <w:r>
                            <w:rPr>
                              <w:rFonts w:hint="eastAsia"/>
                            </w:rPr>
                            <w:instrText xml:space="preserve"> PAGE  \* MERGEFORMAT </w:instrText>
                          </w:r>
                          <w:r>
                            <w:rPr>
                              <w:rFonts w:hint="eastAsia"/>
                            </w:rPr>
                            <w:fldChar w:fldCharType="separate"/>
                          </w:r>
                          <w:r>
                            <w:t>156</w:t>
                          </w:r>
                          <w:r>
                            <w:rPr>
                              <w:rFonts w:hint="eastAsia"/>
                            </w:rPr>
                            <w:fldChar w:fldCharType="end"/>
                          </w:r>
                        </w:p>
                      </w:txbxContent>
                    </wps:txbx>
                    <wps:bodyPr rot="0" vert="horz" wrap="none" lIns="0" tIns="0" rIns="0" bIns="0" anchor="t" anchorCtr="0" upright="1">
                      <a:spAutoFit/>
                    </wps:bodyPr>
                  </wps:wsp>
                </a:graphicData>
              </a:graphic>
            </wp:anchor>
          </w:drawing>
        </mc:Choice>
        <mc:Fallback>
          <w:pict>
            <v:shape id="_x0000_s1026" o:spid="_x0000_s1026" o:spt="202" type="#_x0000_t202" style="position:absolute;left:0pt;margin-top:0pt;height:11pt;width:13.7pt;mso-position-horizontal:center;mso-position-horizontal-relative:margin;mso-wrap-style:none;z-index:251659264;mso-width-relative:page;mso-height-relative:page;" filled="f" stroked="f" coordsize="21600,21600" o:gfxdata="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">
              <v:fill on="f" focussize="0,0"/>
              <v:stroke on="f"/>
              <v:imagedata o:title=""/>
              <o:lock v:ext="edit" aspectratio="f"/>
              <v:textbox inset="0mm,0mm,0mm,0mm" style="mso-fit-shape-to-text:t;">
                <w:txbxContent>
                  <w:p w14:paraId="6A4330D3">
                    <w:pPr>
                      <w:pStyle w:val="6"/>
                      <w:ind w:firstLine="360"/>
                    </w:pPr>
                    <w:r>
                      <w:rPr>
                        <w:rFonts w:hint="eastAsia"/>
                      </w:rPr>
                      <w:fldChar w:fldCharType="begin"/>
                    </w:r>
                    <w:r>
                      <w:rPr>
                        <w:rFonts w:hint="eastAsia"/>
                      </w:rPr>
                      <w:instrText xml:space="preserve"> PAGE  \* MERGEFORMAT </w:instrText>
                    </w:r>
                    <w:r>
                      <w:rPr>
                        <w:rFonts w:hint="eastAsia"/>
                      </w:rPr>
                      <w:fldChar w:fldCharType="separate"/>
                    </w:r>
                    <w:r>
                      <w:t>156</w:t>
                    </w:r>
                    <w:r>
                      <w:rPr>
                        <w:rFonts w:hint="eastAsia"/>
                      </w:rPr>
                      <w:fldChar w:fldCharType="end"/>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0FF2A9">
    <w:pPr>
      <w:pStyle w:val="6"/>
      <w:ind w:firstLine="360"/>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7F3B47">
    <w:pPr>
      <w:pStyle w:val="6"/>
      <w:ind w:firstLine="360"/>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A4CCA9">
    <w:pPr>
      <w:pStyle w:val="7"/>
      <w:jc w:val="both"/>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1D3303">
    <w:pPr>
      <w:pStyle w:val="7"/>
      <w:pBdr>
        <w:bottom w:val="none" w:color="auto" w:sz="0" w:space="0"/>
      </w:pBd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1FCDB2">
    <w:pPr>
      <w:pStyle w:val="7"/>
      <w:ind w:firstLine="36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1100DA">
    <w:pPr>
      <w:pStyle w:val="7"/>
      <w:ind w:firstLine="360"/>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73AC51">
    <w:pPr>
      <w:pStyle w:val="7"/>
      <w:ind w:firstLine="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1FE117B"/>
    <w:multiLevelType w:val="multilevel"/>
    <w:tmpl w:val="01FE117B"/>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
    <w:nsid w:val="072A7D76"/>
    <w:multiLevelType w:val="multilevel"/>
    <w:tmpl w:val="072A7D76"/>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
    <w:nsid w:val="0ACF4E53"/>
    <w:multiLevelType w:val="multilevel"/>
    <w:tmpl w:val="0ACF4E53"/>
    <w:lvl w:ilvl="0" w:tentative="0">
      <w:start w:val="1"/>
      <w:numFmt w:val="decimal"/>
      <w:suff w:val="nothing"/>
      <w:lvlText w:val="%1、"/>
      <w:lvlJc w:val="left"/>
      <w:pPr>
        <w:ind w:left="0" w:firstLine="0"/>
      </w:pPr>
      <w:rPr>
        <w:rFonts w:hint="default" w:ascii="Times New Roman" w:hAnsi="Times New Roman" w:cs="Times New Roman"/>
      </w:r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
    <w:nsid w:val="19410C80"/>
    <w:multiLevelType w:val="multilevel"/>
    <w:tmpl w:val="19410C80"/>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
    <w:nsid w:val="22526EF0"/>
    <w:multiLevelType w:val="multilevel"/>
    <w:tmpl w:val="22526EF0"/>
    <w:lvl w:ilvl="0" w:tentative="0">
      <w:start w:val="1"/>
      <w:numFmt w:val="decimal"/>
      <w:suff w:val="nothing"/>
      <w:lvlText w:val="%1、"/>
      <w:lvlJc w:val="left"/>
      <w:pPr>
        <w:ind w:left="0" w:firstLine="0"/>
      </w:pPr>
      <w:rPr>
        <w:rFonts w:hint="default" w:ascii="Times New Roman" w:hAnsi="Times New Roman" w:cs="Times New Roman"/>
      </w:r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5">
    <w:nsid w:val="7B967F6D"/>
    <w:multiLevelType w:val="multilevel"/>
    <w:tmpl w:val="7B967F6D"/>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3"/>
  </w:num>
  <w:num w:numId="3">
    <w:abstractNumId w:val="1"/>
  </w:num>
  <w:num w:numId="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5"/>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9"/>
  <w:embedTrueTypeFonts/>
  <w:saveSubsetFonts/>
  <w:bordersDoNotSurroundHeader w:val="1"/>
  <w:bordersDoNotSurroundFooter w:val="1"/>
  <w:hideSpellingErrors/>
  <w:documentProtection w:enforcement="0"/>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475DE"/>
    <w:rsid w:val="00093BB8"/>
    <w:rsid w:val="001122C5"/>
    <w:rsid w:val="001C0BA7"/>
    <w:rsid w:val="002108C3"/>
    <w:rsid w:val="002213B7"/>
    <w:rsid w:val="00345284"/>
    <w:rsid w:val="003475DE"/>
    <w:rsid w:val="00415EDD"/>
    <w:rsid w:val="004627C1"/>
    <w:rsid w:val="004856D3"/>
    <w:rsid w:val="004C311A"/>
    <w:rsid w:val="004C3E3C"/>
    <w:rsid w:val="00561FBB"/>
    <w:rsid w:val="005B1C39"/>
    <w:rsid w:val="005F3691"/>
    <w:rsid w:val="00673F62"/>
    <w:rsid w:val="006D103F"/>
    <w:rsid w:val="006F0651"/>
    <w:rsid w:val="007314A2"/>
    <w:rsid w:val="00736DDD"/>
    <w:rsid w:val="007F610E"/>
    <w:rsid w:val="0087393A"/>
    <w:rsid w:val="008D1EA4"/>
    <w:rsid w:val="00903ED9"/>
    <w:rsid w:val="009110CE"/>
    <w:rsid w:val="00953C23"/>
    <w:rsid w:val="00A43E01"/>
    <w:rsid w:val="00A73949"/>
    <w:rsid w:val="00A74998"/>
    <w:rsid w:val="00BE0E33"/>
    <w:rsid w:val="00BF3389"/>
    <w:rsid w:val="00CB51B5"/>
    <w:rsid w:val="00D02D14"/>
    <w:rsid w:val="00D06EA2"/>
    <w:rsid w:val="00E4064D"/>
    <w:rsid w:val="00E453CB"/>
    <w:rsid w:val="00E62ABF"/>
    <w:rsid w:val="00E93416"/>
    <w:rsid w:val="00E95E9A"/>
    <w:rsid w:val="00F6113E"/>
    <w:rsid w:val="00FB7BBE"/>
    <w:rsid w:val="00FE3D73"/>
    <w:rsid w:val="0C7B7987"/>
    <w:rsid w:val="15636DC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uiPriority="99" w:semiHidden="0" w:name="header"/>
    <w:lsdException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nhideWhenUsed="0" w:uiPriority="0" w:semiHidden="0"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qFormat="1" w:unhideWhenUsed="0" w:uiPriority="99" w:semiHidden="0"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character" w:default="1" w:styleId="12">
    <w:name w:val="Default Paragraph Font"/>
    <w:semiHidden/>
    <w:unhideWhenUsed/>
    <w:uiPriority w:val="1"/>
  </w:style>
  <w:style w:type="table" w:default="1" w:styleId="10">
    <w:name w:val="Normal Table"/>
    <w:semiHidden/>
    <w:unhideWhenUsed/>
    <w:uiPriority w:val="99"/>
    <w:tblPr>
      <w:tblCellMar>
        <w:top w:w="0" w:type="dxa"/>
        <w:left w:w="108" w:type="dxa"/>
        <w:bottom w:w="0" w:type="dxa"/>
        <w:right w:w="108" w:type="dxa"/>
      </w:tblCellMar>
    </w:tblPr>
  </w:style>
  <w:style w:type="paragraph" w:styleId="2">
    <w:name w:val="annotation text"/>
    <w:basedOn w:val="1"/>
    <w:link w:val="21"/>
    <w:semiHidden/>
    <w:unhideWhenUsed/>
    <w:qFormat/>
    <w:uiPriority w:val="99"/>
    <w:pPr>
      <w:jc w:val="left"/>
    </w:pPr>
    <w:rPr>
      <w:rFonts w:asciiTheme="minorHAnsi" w:hAnsiTheme="minorHAnsi" w:eastAsiaTheme="minorEastAsia" w:cstheme="minorBidi"/>
      <w:szCs w:val="22"/>
    </w:rPr>
  </w:style>
  <w:style w:type="paragraph" w:styleId="3">
    <w:name w:val="Block Text"/>
    <w:basedOn w:val="1"/>
    <w:qFormat/>
    <w:uiPriority w:val="99"/>
    <w:pPr>
      <w:ind w:left="113" w:right="113"/>
      <w:jc w:val="center"/>
    </w:pPr>
    <w:rPr>
      <w:rFonts w:ascii="Times New Roman" w:hAnsi="Times New Roman"/>
      <w:sz w:val="24"/>
      <w:szCs w:val="20"/>
    </w:rPr>
  </w:style>
  <w:style w:type="paragraph" w:styleId="4">
    <w:name w:val="Date"/>
    <w:basedOn w:val="1"/>
    <w:next w:val="1"/>
    <w:link w:val="19"/>
    <w:qFormat/>
    <w:uiPriority w:val="0"/>
    <w:pPr>
      <w:ind w:left="100" w:leftChars="2500"/>
    </w:pPr>
    <w:rPr>
      <w:rFonts w:ascii="Times New Roman" w:hAnsi="Times New Roman" w:eastAsia="黑体"/>
      <w:sz w:val="36"/>
      <w:szCs w:val="36"/>
    </w:rPr>
  </w:style>
  <w:style w:type="paragraph" w:styleId="5">
    <w:name w:val="Balloon Text"/>
    <w:basedOn w:val="1"/>
    <w:link w:val="23"/>
    <w:semiHidden/>
    <w:unhideWhenUsed/>
    <w:qFormat/>
    <w:uiPriority w:val="99"/>
    <w:rPr>
      <w:rFonts w:asciiTheme="minorHAnsi" w:hAnsiTheme="minorHAnsi" w:eastAsiaTheme="minorEastAsia" w:cstheme="minorBidi"/>
      <w:sz w:val="18"/>
      <w:szCs w:val="18"/>
    </w:rPr>
  </w:style>
  <w:style w:type="paragraph" w:styleId="6">
    <w:name w:val="footer"/>
    <w:basedOn w:val="1"/>
    <w:link w:val="15"/>
    <w:unhideWhenUsed/>
    <w:uiPriority w:val="0"/>
    <w:pPr>
      <w:tabs>
        <w:tab w:val="center" w:pos="4153"/>
        <w:tab w:val="right" w:pos="8306"/>
      </w:tabs>
      <w:snapToGrid w:val="0"/>
      <w:jc w:val="left"/>
    </w:pPr>
    <w:rPr>
      <w:sz w:val="18"/>
      <w:szCs w:val="18"/>
    </w:rPr>
  </w:style>
  <w:style w:type="paragraph" w:styleId="7">
    <w:name w:val="header"/>
    <w:basedOn w:val="1"/>
    <w:link w:val="14"/>
    <w:unhideWhenUsed/>
    <w:uiPriority w:val="99"/>
    <w:pPr>
      <w:pBdr>
        <w:bottom w:val="single" w:color="auto" w:sz="6" w:space="1"/>
      </w:pBdr>
      <w:tabs>
        <w:tab w:val="center" w:pos="4153"/>
        <w:tab w:val="right" w:pos="8306"/>
      </w:tabs>
      <w:snapToGrid w:val="0"/>
      <w:jc w:val="center"/>
    </w:pPr>
    <w:rPr>
      <w:sz w:val="18"/>
      <w:szCs w:val="18"/>
    </w:rPr>
  </w:style>
  <w:style w:type="paragraph" w:styleId="8">
    <w:name w:val="Normal (Web)"/>
    <w:basedOn w:val="1"/>
    <w:qFormat/>
    <w:uiPriority w:val="99"/>
    <w:pPr>
      <w:widowControl/>
      <w:spacing w:before="100" w:beforeAutospacing="1" w:after="100" w:afterAutospacing="1"/>
      <w:jc w:val="left"/>
    </w:pPr>
    <w:rPr>
      <w:rFonts w:ascii="宋体" w:hAnsi="宋体" w:cs="宋体"/>
      <w:color w:val="000000"/>
      <w:kern w:val="0"/>
      <w:sz w:val="24"/>
    </w:rPr>
  </w:style>
  <w:style w:type="paragraph" w:styleId="9">
    <w:name w:val="annotation subject"/>
    <w:basedOn w:val="2"/>
    <w:next w:val="2"/>
    <w:link w:val="22"/>
    <w:semiHidden/>
    <w:unhideWhenUsed/>
    <w:qFormat/>
    <w:uiPriority w:val="99"/>
    <w:rPr>
      <w:b/>
      <w:bCs/>
    </w:rPr>
  </w:style>
  <w:style w:type="table" w:styleId="11">
    <w:name w:val="Table Grid"/>
    <w:basedOn w:val="10"/>
    <w:unhideWhenUsed/>
    <w:qFormat/>
    <w:uiPriority w:val="59"/>
    <w:rPr>
      <w:rFonts w:ascii="Times New Roman" w:hAnsi="Times New Roman"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3">
    <w:name w:val="Strong"/>
    <w:qFormat/>
    <w:uiPriority w:val="22"/>
    <w:rPr>
      <w:b/>
      <w:bCs/>
    </w:rPr>
  </w:style>
  <w:style w:type="character" w:customStyle="1" w:styleId="14">
    <w:name w:val="页眉 Char"/>
    <w:basedOn w:val="12"/>
    <w:link w:val="7"/>
    <w:uiPriority w:val="99"/>
    <w:rPr>
      <w:rFonts w:ascii="Calibri" w:hAnsi="Calibri" w:eastAsia="宋体" w:cs="Times New Roman"/>
      <w:sz w:val="18"/>
      <w:szCs w:val="18"/>
    </w:rPr>
  </w:style>
  <w:style w:type="character" w:customStyle="1" w:styleId="15">
    <w:name w:val="页脚 Char"/>
    <w:basedOn w:val="12"/>
    <w:link w:val="6"/>
    <w:qFormat/>
    <w:uiPriority w:val="0"/>
    <w:rPr>
      <w:rFonts w:ascii="Calibri" w:hAnsi="Calibri" w:eastAsia="宋体" w:cs="Times New Roman"/>
      <w:sz w:val="18"/>
      <w:szCs w:val="18"/>
    </w:rPr>
  </w:style>
  <w:style w:type="paragraph" w:styleId="16">
    <w:name w:val="List Paragraph"/>
    <w:basedOn w:val="1"/>
    <w:qFormat/>
    <w:uiPriority w:val="34"/>
    <w:pPr>
      <w:ind w:firstLine="420" w:firstLineChars="200"/>
    </w:pPr>
    <w:rPr>
      <w:rFonts w:asciiTheme="minorHAnsi" w:hAnsiTheme="minorHAnsi" w:eastAsiaTheme="minorEastAsia" w:cstheme="minorBidi"/>
      <w:szCs w:val="22"/>
    </w:rPr>
  </w:style>
  <w:style w:type="paragraph" w:customStyle="1" w:styleId="17">
    <w:name w:val="列出段落1"/>
    <w:basedOn w:val="1"/>
    <w:qFormat/>
    <w:uiPriority w:val="34"/>
    <w:pPr>
      <w:ind w:firstLine="420" w:firstLineChars="200"/>
    </w:pPr>
    <w:rPr>
      <w:rFonts w:ascii="Times New Roman" w:hAnsi="Times New Roman"/>
    </w:rPr>
  </w:style>
  <w:style w:type="character" w:customStyle="1" w:styleId="18">
    <w:name w:val="title_11"/>
    <w:qFormat/>
    <w:uiPriority w:val="0"/>
    <w:rPr>
      <w:color w:val="CC3300"/>
      <w:sz w:val="45"/>
      <w:szCs w:val="45"/>
    </w:rPr>
  </w:style>
  <w:style w:type="character" w:customStyle="1" w:styleId="19">
    <w:name w:val="日期 Char"/>
    <w:basedOn w:val="12"/>
    <w:link w:val="4"/>
    <w:qFormat/>
    <w:uiPriority w:val="0"/>
    <w:rPr>
      <w:rFonts w:ascii="Times New Roman" w:hAnsi="Times New Roman" w:eastAsia="黑体" w:cs="Times New Roman"/>
      <w:sz w:val="36"/>
      <w:szCs w:val="36"/>
    </w:rPr>
  </w:style>
  <w:style w:type="character" w:customStyle="1" w:styleId="20">
    <w:name w:val="text_style"/>
    <w:qFormat/>
    <w:uiPriority w:val="0"/>
    <w:rPr>
      <w:rFonts w:cs="Times New Roman"/>
    </w:rPr>
  </w:style>
  <w:style w:type="character" w:customStyle="1" w:styleId="21">
    <w:name w:val="批注文字 Char"/>
    <w:basedOn w:val="12"/>
    <w:link w:val="2"/>
    <w:semiHidden/>
    <w:qFormat/>
    <w:uiPriority w:val="99"/>
  </w:style>
  <w:style w:type="character" w:customStyle="1" w:styleId="22">
    <w:name w:val="批注主题 Char"/>
    <w:basedOn w:val="21"/>
    <w:link w:val="9"/>
    <w:semiHidden/>
    <w:qFormat/>
    <w:uiPriority w:val="99"/>
    <w:rPr>
      <w:b/>
      <w:bCs/>
    </w:rPr>
  </w:style>
  <w:style w:type="character" w:customStyle="1" w:styleId="23">
    <w:name w:val="批注框文本 Char"/>
    <w:basedOn w:val="12"/>
    <w:link w:val="5"/>
    <w:semiHidden/>
    <w:uiPriority w:val="99"/>
    <w:rPr>
      <w:sz w:val="18"/>
      <w:szCs w:val="18"/>
    </w:rPr>
  </w:style>
  <w:style w:type="paragraph" w:customStyle="1" w:styleId="24">
    <w:name w:val="font5"/>
    <w:basedOn w:val="1"/>
    <w:uiPriority w:val="0"/>
    <w:pPr>
      <w:widowControl/>
      <w:spacing w:before="100" w:beforeAutospacing="1" w:after="100" w:afterAutospacing="1"/>
      <w:jc w:val="left"/>
    </w:pPr>
    <w:rPr>
      <w:rFonts w:ascii="宋体" w:hAnsi="宋体" w:cs="宋体"/>
      <w:kern w:val="0"/>
      <w:sz w:val="18"/>
      <w:szCs w:val="18"/>
    </w:rPr>
  </w:style>
  <w:style w:type="paragraph" w:customStyle="1" w:styleId="25">
    <w:name w:val="xl63"/>
    <w:basedOn w:val="1"/>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pPr>
    <w:rPr>
      <w:rFonts w:ascii="仿宋" w:hAnsi="仿宋" w:eastAsia="仿宋" w:cs="宋体"/>
      <w:b/>
      <w:bCs/>
      <w:kern w:val="0"/>
      <w:sz w:val="24"/>
    </w:rPr>
  </w:style>
  <w:style w:type="paragraph" w:customStyle="1" w:styleId="26">
    <w:name w:val="xl64"/>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pPr>
    <w:rPr>
      <w:rFonts w:ascii="仿宋" w:hAnsi="仿宋" w:eastAsia="仿宋" w:cs="宋体"/>
      <w:b/>
      <w:bCs/>
      <w:kern w:val="0"/>
      <w:sz w:val="24"/>
    </w:rPr>
  </w:style>
  <w:style w:type="paragraph" w:customStyle="1" w:styleId="27">
    <w:name w:val="xl65"/>
    <w:basedOn w:val="1"/>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pPr>
    <w:rPr>
      <w:rFonts w:ascii="仿宋" w:hAnsi="仿宋" w:eastAsia="仿宋" w:cs="宋体"/>
      <w:kern w:val="0"/>
      <w:sz w:val="24"/>
    </w:rPr>
  </w:style>
  <w:style w:type="paragraph" w:customStyle="1" w:styleId="28">
    <w:name w:val="xl66"/>
    <w:basedOn w:val="1"/>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pPr>
    <w:rPr>
      <w:rFonts w:ascii="仿宋" w:hAnsi="仿宋" w:eastAsia="仿宋" w:cs="宋体"/>
      <w:kern w:val="0"/>
      <w:sz w:val="24"/>
    </w:rPr>
  </w:style>
  <w:style w:type="paragraph" w:customStyle="1" w:styleId="29">
    <w:name w:val="xl67"/>
    <w:basedOn w:val="1"/>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pPr>
    <w:rPr>
      <w:rFonts w:ascii="仿宋" w:hAnsi="仿宋" w:eastAsia="仿宋" w:cs="宋体"/>
      <w:kern w:val="0"/>
      <w:sz w:val="24"/>
    </w:rPr>
  </w:style>
  <w:style w:type="paragraph" w:customStyle="1" w:styleId="30">
    <w:name w:val="xl68"/>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pPr>
    <w:rPr>
      <w:rFonts w:ascii="仿宋" w:hAnsi="仿宋" w:eastAsia="仿宋" w:cs="宋体"/>
      <w:kern w:val="0"/>
      <w:sz w:val="24"/>
    </w:rPr>
  </w:style>
  <w:style w:type="paragraph" w:customStyle="1" w:styleId="31">
    <w:name w:val="xl69"/>
    <w:basedOn w:val="1"/>
    <w:uiPriority w:val="0"/>
    <w:pPr>
      <w:widowControl/>
      <w:spacing w:before="100" w:beforeAutospacing="1" w:after="100" w:afterAutospacing="1"/>
      <w:jc w:val="center"/>
    </w:pPr>
    <w:rPr>
      <w:rFonts w:ascii="仿宋" w:hAnsi="仿宋" w:eastAsia="仿宋" w:cs="宋体"/>
      <w:b/>
      <w:bCs/>
      <w:kern w:val="0"/>
      <w:sz w:val="36"/>
      <w:szCs w:val="36"/>
    </w:rPr>
  </w:style>
  <w:style w:type="paragraph" w:customStyle="1" w:styleId="32">
    <w:name w:val="xl70"/>
    <w:basedOn w:val="1"/>
    <w:qFormat/>
    <w:uiPriority w:val="0"/>
    <w:pPr>
      <w:widowControl/>
      <w:spacing w:before="100" w:beforeAutospacing="1" w:after="100" w:afterAutospacing="1"/>
      <w:jc w:val="left"/>
    </w:pPr>
    <w:rPr>
      <w:rFonts w:ascii="仿宋" w:hAnsi="仿宋" w:eastAsia="仿宋" w:cs="宋体"/>
      <w:kern w:val="0"/>
      <w:sz w:val="24"/>
    </w:rPr>
  </w:style>
  <w:style w:type="paragraph" w:customStyle="1" w:styleId="33">
    <w:name w:val="xl71"/>
    <w:basedOn w:val="1"/>
    <w:uiPriority w:val="0"/>
    <w:pPr>
      <w:widowControl/>
      <w:pBdr>
        <w:top w:val="single" w:color="auto" w:sz="4" w:space="0"/>
        <w:left w:val="single" w:color="auto" w:sz="4" w:space="0"/>
        <w:right w:val="single" w:color="auto" w:sz="4" w:space="0"/>
      </w:pBdr>
      <w:spacing w:before="100" w:beforeAutospacing="1" w:after="100" w:afterAutospacing="1"/>
      <w:jc w:val="center"/>
    </w:pPr>
    <w:rPr>
      <w:rFonts w:ascii="仿宋" w:hAnsi="仿宋" w:eastAsia="仿宋" w:cs="宋体"/>
      <w:b/>
      <w:bCs/>
      <w:kern w:val="0"/>
      <w:sz w:val="24"/>
    </w:rPr>
  </w:style>
  <w:style w:type="paragraph" w:customStyle="1" w:styleId="34">
    <w:name w:val="xl72"/>
    <w:basedOn w:val="1"/>
    <w:uiPriority w:val="0"/>
    <w:pPr>
      <w:widowControl/>
      <w:pBdr>
        <w:left w:val="single" w:color="auto" w:sz="4" w:space="0"/>
        <w:bottom w:val="single" w:color="auto" w:sz="4" w:space="0"/>
        <w:right w:val="single" w:color="auto" w:sz="4" w:space="0"/>
      </w:pBdr>
      <w:spacing w:before="100" w:beforeAutospacing="1" w:after="100" w:afterAutospacing="1"/>
      <w:jc w:val="center"/>
    </w:pPr>
    <w:rPr>
      <w:rFonts w:ascii="仿宋" w:hAnsi="仿宋" w:eastAsia="仿宋" w:cs="宋体"/>
      <w:b/>
      <w:bCs/>
      <w:kern w:val="0"/>
      <w:sz w:val="24"/>
    </w:rPr>
  </w:style>
</w:styles>
</file>

<file path=word/_rels/document.xml.rels><?xml version="1.0" encoding="UTF-8" standalone="yes"?>
<Relationships xmlns="http://schemas.openxmlformats.org/package/2006/relationships"><Relationship Id="rId9" Type="http://schemas.openxmlformats.org/officeDocument/2006/relationships/header" Target="header4.xml"/><Relationship Id="rId8" Type="http://schemas.openxmlformats.org/officeDocument/2006/relationships/header" Target="header3.xml"/><Relationship Id="rId7" Type="http://schemas.openxmlformats.org/officeDocument/2006/relationships/header" Target="header2.xml"/><Relationship Id="rId6" Type="http://schemas.openxmlformats.org/officeDocument/2006/relationships/footer" Target="footer3.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customXml" Target="../customXml/item2.xml"/><Relationship Id="rId16" Type="http://schemas.openxmlformats.org/officeDocument/2006/relationships/numbering" Target="numbering.xml"/><Relationship Id="rId15" Type="http://schemas.openxmlformats.org/officeDocument/2006/relationships/customXml" Target="../customXml/item1.xml"/><Relationship Id="rId14" Type="http://schemas.openxmlformats.org/officeDocument/2006/relationships/theme" Target="theme/theme1.xml"/><Relationship Id="rId13" Type="http://schemas.openxmlformats.org/officeDocument/2006/relationships/footer" Target="footer6.xml"/><Relationship Id="rId12" Type="http://schemas.openxmlformats.org/officeDocument/2006/relationships/footer" Target="footer5.xml"/><Relationship Id="rId11" Type="http://schemas.openxmlformats.org/officeDocument/2006/relationships/footer" Target="footer4.xml"/><Relationship Id="rId10" Type="http://schemas.openxmlformats.org/officeDocument/2006/relationships/header" Target="header5.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9" Type="http://schemas.openxmlformats.org/officeDocument/2006/relationships/font" Target="fonts/font9.odttf"/><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A24E547-F251-4B16-903A-B7EF3CEE1A41}">
  <ds:schemaRefs/>
</ds:datastoreItem>
</file>

<file path=docProps/app.xml><?xml version="1.0" encoding="utf-8"?>
<Properties xmlns="http://schemas.openxmlformats.org/officeDocument/2006/extended-properties" xmlns:vt="http://schemas.openxmlformats.org/officeDocument/2006/docPropsVTypes">
  <Template>Normal.dotm</Template>
  <Pages>94</Pages>
  <Words>20014</Words>
  <Characters>20557</Characters>
  <Lines>520</Lines>
  <Paragraphs>146</Paragraphs>
  <TotalTime>1303</TotalTime>
  <ScaleCrop>false</ScaleCrop>
  <LinksUpToDate>false</LinksUpToDate>
  <CharactersWithSpaces>21127</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2021-09-16T05:39:00Z</dcterms:created>
  <dc:creator>薛雷</dc:creator>
  <cp:lastModifiedBy>肖丽君</cp:lastModifiedBy>
  <cp:lastPrinted>2021-09-17T05:00:00Z</cp:lastPrinted>
  <dcterms:modified xsi:type="dcterms:W3CDTF">2026-04-17T09:30:16Z</dcterms:modified>
  <cp:revision>35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eyJoZGlkIjoiMGYyZTBmN2IxYzBiZmU3MWFhYmNhZGMzN2EwNGU0MzciLCJ1c2VySWQiOiIxMDI2MzIxNDY4In0=</vt:lpwstr>
  </property>
  <property fmtid="{D5CDD505-2E9C-101B-9397-08002B2CF9AE}" pid="3" name="KSOProductBuildVer">
    <vt:lpwstr>2052-12.1.0.25225</vt:lpwstr>
  </property>
  <property fmtid="{D5CDD505-2E9C-101B-9397-08002B2CF9AE}" pid="4" name="ICV">
    <vt:lpwstr>7A75071466964C71BEE909895CB1D6FA_13</vt:lpwstr>
  </property>
</Properties>
</file>