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color w:val="000000"/>
        </w:rPr>
      </w:pPr>
      <w:bookmarkStart w:id="0" w:name="_Toc450136695"/>
      <w:r>
        <w:rPr>
          <w:rFonts w:hint="eastAsia"/>
          <w:color w:val="000000"/>
        </w:rPr>
        <w:t>文件编号：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ascii="宋体" w:eastAsia="宋体" w:hint="eastAsia"/>
          <w:sz w:val="28"/>
          <w:szCs w:val="20"/>
        </w:rPr>
        <w:drawing>
          <wp:inline distT="0" distB="0" distL="114300" distR="114300">
            <wp:extent cx="5257165" cy="908050"/>
            <wp:effectExtent l="0" t="0" r="0" b="0"/>
            <wp:docPr id="1" name="图片 1" descr="9.23横版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7165" cy="90805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pStyle w:val="25"/>
        <w:jc w:val="both"/>
      </w:pPr>
    </w:p>
    <w:p>
      <w:pPr>
        <w:pStyle w:val="22"/>
        <w:ind w:left="1259" w:hangingChars="350" w:hanging="1260"/>
        <w:rPr>
          <w:rFonts w:ascii="微软雅黑" w:eastAsia="微软雅黑"/>
          <w:color w:val="000000"/>
          <w:sz w:val="36"/>
          <w:szCs w:val="36"/>
        </w:rPr>
      </w:pPr>
      <w:r>
        <w:rPr>
          <w:rFonts w:ascii="微软雅黑" w:eastAsia="微软雅黑" w:hint="eastAsia"/>
          <w:color w:val="000000"/>
          <w:sz w:val="36"/>
          <w:szCs w:val="36"/>
        </w:rPr>
        <w:t>手机号码核验查询</w:t>
      </w:r>
    </w:p>
    <w:p>
      <w:pPr>
        <w:pStyle w:val="22"/>
        <w:ind w:left="1259" w:hangingChars="350" w:hanging="1260"/>
        <w:rPr>
          <w:rFonts w:ascii="黑体"/>
          <w:b w:val="0"/>
          <w:sz w:val="32"/>
          <w:szCs w:val="32"/>
        </w:rPr>
      </w:pPr>
      <w:r>
        <w:rPr>
          <w:rFonts w:ascii="微软雅黑" w:eastAsia="微软雅黑" w:hint="eastAsia"/>
          <w:color w:val="000000"/>
          <w:sz w:val="36"/>
          <w:szCs w:val="36"/>
        </w:rPr>
        <w:t>接口文档</w:t>
      </w:r>
    </w:p>
    <w:p>
      <w:pPr>
        <w:pStyle w:val="27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版本：V1.0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tbl>
      <w:tblPr>
        <w:tblpPr w:leftFromText="180" w:rightFromText="180" w:vertAnchor="text" w:horzAnchor="margin" w:tblpXSpec="center" w:tblpY="279"/>
        <w:tblW w:w="8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39"/>
        <w:gridCol w:w="2239"/>
        <w:gridCol w:w="2239"/>
      </w:tblGrid>
      <w:tr>
        <w:tc>
          <w:tcPr>
            <w:tcW w:w="2240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文 档 编 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6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保 密 等 级</w:t>
            </w:r>
          </w:p>
        </w:tc>
        <w:tc>
          <w:tcPr>
            <w:tcW w:w="2239" w:type="dxa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机密</w:t>
            </w:r>
          </w:p>
        </w:tc>
      </w:tr>
      <w:tr>
        <w:tc>
          <w:tcPr>
            <w:tcW w:w="2240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作       者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6"/>
              <w:rPr>
                <w:b w:val="0"/>
              </w:rPr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>
            <w:pPr>
              <w:pStyle w:val="26"/>
            </w:pPr>
          </w:p>
        </w:tc>
      </w:tr>
      <w:tr>
        <w:tc>
          <w:tcPr>
            <w:tcW w:w="2240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审  核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6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>
            <w:pPr>
              <w:pStyle w:val="26"/>
            </w:pPr>
          </w:p>
        </w:tc>
      </w:tr>
      <w:tr>
        <w:tc>
          <w:tcPr>
            <w:tcW w:w="2240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批  准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6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>
            <w:pPr>
              <w:pStyle w:val="26"/>
            </w:pPr>
          </w:p>
        </w:tc>
      </w:tr>
    </w:tbl>
    <w:p>
      <w:pPr>
        <w:pStyle w:val="31"/>
        <w:jc w:val="center"/>
        <w:rPr>
          <w:rFonts w:ascii="Tahoma" w:eastAsia="微软雅黑" w:cs="Arial" w:hAnsi="Tahoma"/>
          <w:b w:val="0"/>
          <w:bCs w:val="0"/>
          <w:color w:val="auto"/>
          <w:sz w:val="22"/>
          <w:szCs w:val="22"/>
          <w:lang w:val="zh-CN"/>
        </w:rPr>
      </w:pPr>
    </w:p>
    <w:p>
      <w:pPr>
        <w:pStyle w:val="31"/>
        <w:jc w:val="center"/>
        <w:rPr>
          <w:color w:val="auto"/>
          <w:sz w:val="32"/>
          <w:szCs w:val="32"/>
          <w:shd w:val="pct10" w:color="auto" w:fill="FFFFFF"/>
          <w:lang w:val="zh-CN"/>
        </w:rPr>
      </w:pPr>
    </w:p>
    <w:p>
      <w:pPr>
        <w:pStyle w:val="31"/>
        <w:jc w:val="center"/>
      </w:pPr>
      <w:r>
        <w:rPr>
          <w:color w:val="auto"/>
          <w:sz w:val="32"/>
          <w:szCs w:val="32"/>
          <w:shd w:val="pct10" w:color="auto" w:fill="FFFFFF"/>
          <w:lang w:val="zh-CN"/>
        </w:rPr>
        <w:t>目录</w:t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"_Toc1574" </w:instrText>
      </w:r>
      <w:r>
        <w:fldChar w:fldCharType="separate"/>
      </w:r>
      <w:r>
        <w:rPr>
          <w:rFonts w:ascii="宋体" w:eastAsia="宋体" w:hint="eastAsia"/>
          <w:szCs w:val="32"/>
        </w:rPr>
        <w:t>1.接口列表</w:t>
      </w:r>
      <w:r>
        <w:tab/>
      </w:r>
      <w:r>
        <w:fldChar w:fldCharType="begin"/>
      </w:r>
      <w:r>
        <w:instrText xml:space="preserve"> PAGEREF _Toc1574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"_Toc26794" </w:instrText>
      </w:r>
      <w:r>
        <w:fldChar w:fldCharType="separate"/>
      </w:r>
      <w:r>
        <w:rPr>
          <w:rFonts w:ascii="宋体" w:eastAsia="宋体" w:hint="eastAsia"/>
          <w:szCs w:val="32"/>
        </w:rPr>
        <w:t>2.请求流程说明</w:t>
      </w:r>
      <w:r>
        <w:tab/>
      </w:r>
      <w:r>
        <w:fldChar w:fldCharType="begin"/>
      </w:r>
      <w:r>
        <w:instrText xml:space="preserve"> PAGEREF _Toc26794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"_Toc17411" </w:instrText>
      </w:r>
      <w:r>
        <w:fldChar w:fldCharType="separate"/>
      </w:r>
      <w:r>
        <w:rPr>
          <w:rFonts w:ascii="宋体" w:eastAsia="宋体" w:hint="eastAsia"/>
          <w:szCs w:val="32"/>
        </w:rPr>
        <w:t>3.请求和返回报文</w:t>
      </w:r>
      <w:r>
        <w:tab/>
      </w:r>
      <w:r>
        <w:fldChar w:fldCharType="begin"/>
      </w:r>
      <w:r>
        <w:instrText xml:space="preserve"> PAGEREF _Toc17411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"_Toc4664" </w:instrText>
      </w:r>
      <w:r>
        <w:fldChar w:fldCharType="separate"/>
      </w:r>
      <w:r>
        <w:rPr>
          <w:rFonts w:hint="eastAsia"/>
          <w:szCs w:val="30"/>
        </w:rPr>
        <w:t>3.1请求参数说明</w:t>
      </w:r>
      <w:r>
        <w:tab/>
      </w:r>
      <w:r>
        <w:fldChar w:fldCharType="begin"/>
      </w:r>
      <w:r>
        <w:instrText xml:space="preserve"> PAGEREF _Toc4664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"_Toc3084" </w:instrText>
      </w:r>
      <w:r>
        <w:fldChar w:fldCharType="separate"/>
      </w:r>
      <w:r>
        <w:rPr>
          <w:rFonts w:hint="eastAsia"/>
          <w:szCs w:val="30"/>
        </w:rPr>
        <w:t>3.2返回数据说明</w:t>
      </w:r>
      <w:r>
        <w:tab/>
      </w:r>
      <w:r>
        <w:fldChar w:fldCharType="begin"/>
      </w:r>
      <w:r>
        <w:instrText xml:space="preserve"> PAGEREF _Toc3084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"_Toc8619" </w:instrText>
      </w:r>
      <w:r>
        <w:fldChar w:fldCharType="separate"/>
      </w:r>
      <w:r>
        <w:rPr>
          <w:rFonts w:ascii="宋体" w:eastAsia="宋体" w:hint="eastAsia"/>
          <w:szCs w:val="32"/>
        </w:rPr>
        <w:t>4. 接入步骤</w:t>
      </w:r>
      <w:r>
        <w:tab/>
      </w:r>
      <w:r>
        <w:fldChar w:fldCharType="begin"/>
      </w:r>
      <w:r>
        <w:instrText xml:space="preserve"> PAGEREF _Toc8619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"_Toc1579" </w:instrText>
      </w:r>
      <w:r>
        <w:fldChar w:fldCharType="separate"/>
      </w:r>
      <w:r>
        <w:rPr>
          <w:rFonts w:hint="eastAsia"/>
          <w:szCs w:val="30"/>
        </w:rPr>
        <w:t>4.1 获取授权信息</w:t>
      </w:r>
      <w:r>
        <w:tab/>
      </w:r>
      <w:r>
        <w:fldChar w:fldCharType="begin"/>
      </w:r>
      <w:r>
        <w:instrText xml:space="preserve"> PAGEREF _Toc1579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"_Toc7303" </w:instrText>
      </w:r>
      <w:r>
        <w:fldChar w:fldCharType="separate"/>
      </w:r>
      <w:r>
        <w:rPr>
          <w:rFonts w:hint="eastAsia"/>
          <w:szCs w:val="30"/>
        </w:rPr>
        <w:t>4.2 构建参数</w:t>
      </w:r>
      <w:r>
        <w:tab/>
      </w:r>
      <w:r>
        <w:fldChar w:fldCharType="begin"/>
      </w:r>
      <w:r>
        <w:instrText xml:space="preserve"> PAGEREF _Toc7303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"_Toc12817" </w:instrText>
      </w:r>
      <w:r>
        <w:fldChar w:fldCharType="separate"/>
      </w:r>
      <w:r>
        <w:rPr>
          <w:szCs w:val="30"/>
        </w:rPr>
        <w:t xml:space="preserve">4.3 </w:t>
      </w:r>
      <w:r>
        <w:rPr>
          <w:rFonts w:hint="eastAsia"/>
          <w:szCs w:val="30"/>
        </w:rPr>
        <w:t>加密数据</w:t>
      </w:r>
      <w:r>
        <w:tab/>
      </w:r>
      <w:r>
        <w:fldChar w:fldCharType="begin"/>
      </w:r>
      <w:r>
        <w:instrText xml:space="preserve"> PAGEREF _Toc12817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"_Toc15112" </w:instrText>
      </w:r>
      <w:r>
        <w:fldChar w:fldCharType="separate"/>
      </w:r>
      <w:r>
        <w:rPr>
          <w:rFonts w:hint="eastAsia"/>
          <w:szCs w:val="30"/>
        </w:rPr>
        <w:t>4.4 发送请求</w:t>
      </w:r>
      <w:r>
        <w:tab/>
      </w:r>
      <w:r>
        <w:fldChar w:fldCharType="begin"/>
      </w:r>
      <w:r>
        <w:instrText xml:space="preserve"> PAGEREF _Toc15112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"_Toc2322" </w:instrText>
      </w:r>
      <w:r>
        <w:fldChar w:fldCharType="separate"/>
      </w:r>
      <w:r>
        <w:rPr>
          <w:rFonts w:hint="eastAsia"/>
          <w:szCs w:val="30"/>
        </w:rPr>
        <w:t>4.5 响应请求</w:t>
      </w:r>
      <w:r>
        <w:tab/>
      </w:r>
      <w:r>
        <w:fldChar w:fldCharType="begin"/>
      </w:r>
      <w:r>
        <w:instrText xml:space="preserve"> PAGEREF _Toc2322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"_Toc21271" </w:instrText>
      </w:r>
      <w:r>
        <w:fldChar w:fldCharType="separate"/>
      </w:r>
      <w:r>
        <w:rPr>
          <w:rFonts w:hint="eastAsia"/>
          <w:szCs w:val="30"/>
        </w:rPr>
        <w:t>4.6 解密请求结果</w:t>
      </w:r>
      <w:r>
        <w:tab/>
      </w:r>
      <w:r>
        <w:fldChar w:fldCharType="begin"/>
      </w:r>
      <w:r>
        <w:instrText xml:space="preserve"> PAGEREF _Toc21271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="Calibri" w:eastAsia="宋体" w:hAnsi="Calibri"/>
          <w:kern w:val="2"/>
          <w:sz w:val="21"/>
        </w:rPr>
      </w:pPr>
      <w:r>
        <w:fldChar w:fldCharType="end"/>
      </w:r>
    </w:p>
    <w:p>
      <w:pPr>
        <w:pStyle w:val="31"/>
      </w:pPr>
    </w:p>
    <w:p/>
    <w:p/>
    <w:p/>
    <w:p/>
    <w:p/>
    <w:p/>
    <w:p/>
    <w:p/>
    <w:p/>
    <w:p/>
    <w:p/>
    <w:p/>
    <w:p>
      <w:pPr>
        <w:pStyle w:val="1"/>
        <w:adjustRightInd w:val="0"/>
        <w:snapToGrid w:val="0"/>
        <w:spacing w:before="240" w:after="240" w:line="240" w:lineRule="auto"/>
        <w:contextualSpacing/>
        <w:rPr>
          <w:rFonts w:ascii="宋体" w:eastAsia="宋体"/>
          <w:sz w:val="32"/>
          <w:szCs w:val="32"/>
        </w:rPr>
      </w:pPr>
      <w:bookmarkStart w:id="1" w:name="_Toc1574"/>
      <w:bookmarkStart w:id="2" w:name="_Toc468377121"/>
      <w:bookmarkStart w:id="3" w:name="_Toc467167084"/>
      <w:r>
        <w:rPr>
          <w:rFonts w:ascii="宋体" w:eastAsia="宋体" w:hint="eastAsia"/>
          <w:sz w:val="32"/>
          <w:szCs w:val="32"/>
        </w:rPr>
        <w:t>1.接口列表</w:t>
      </w:r>
      <w:bookmarkEnd w:id="1"/>
      <w:bookmarkEnd w:id="2"/>
      <w:bookmarkEnd w:id="3"/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spacing w:after="0"/>
              <w:rPr>
                <w:rFonts w:asci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  <w:szCs w:val="24"/>
              </w:rPr>
              <w:t>接口说明</w:t>
            </w:r>
          </w:p>
        </w:tc>
      </w:tr>
      <w:tr>
        <w:tc>
          <w:tcPr>
            <w:tcW w:w="2840" w:type="dxa"/>
          </w:tcPr>
          <w:p>
            <w:pPr>
              <w:spacing w:after="0"/>
              <w:rPr>
                <w:rFonts w:asci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mobile_verify_01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  <w:szCs w:val="24"/>
              </w:rPr>
              <w:t>手机号码核验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  <w:szCs w:val="24"/>
              </w:rPr>
              <w:t>请求征信服务</w:t>
            </w:r>
          </w:p>
        </w:tc>
      </w:tr>
    </w:tbl>
    <w:p>
      <w:pPr>
        <w:pStyle w:val="1"/>
        <w:spacing w:before="240" w:after="240" w:line="240" w:lineRule="auto"/>
        <w:rPr>
          <w:rFonts w:ascii="宋体" w:eastAsia="宋体"/>
          <w:sz w:val="32"/>
          <w:szCs w:val="32"/>
        </w:rPr>
      </w:pPr>
      <w:bookmarkStart w:id="4" w:name="_Toc26794"/>
      <w:bookmarkStart w:id="5" w:name="_Toc468377122"/>
      <w:bookmarkStart w:id="6" w:name="_Toc467167085"/>
      <w:r>
        <w:rPr>
          <w:rFonts w:ascii="宋体" w:eastAsia="宋体" w:hint="eastAsia"/>
          <w:sz w:val="32"/>
          <w:szCs w:val="32"/>
        </w:rPr>
        <w:t>2.请求流程说明</w:t>
      </w:r>
      <w:bookmarkEnd w:id="4"/>
      <w:bookmarkEnd w:id="5"/>
      <w:bookmarkEnd w:id="6"/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/>
          <w:color w:val="000000"/>
          <w:sz w:val="24"/>
          <w:szCs w:val="24"/>
        </w:rPr>
        <w:t xml:space="preserve">1. </w:t>
      </w:r>
      <w:r>
        <w:rPr>
          <w:rFonts w:ascii="宋体" w:eastAsia="宋体" w:hint="eastAsia"/>
          <w:color w:val="000000"/>
          <w:sz w:val="24"/>
          <w:szCs w:val="24"/>
        </w:rPr>
        <w:t>客户将调用网关机器的公网</w:t>
      </w:r>
      <w:r>
        <w:rPr>
          <w:rFonts w:ascii="宋体" w:eastAsia="宋体"/>
          <w:color w:val="000000"/>
          <w:sz w:val="24"/>
          <w:szCs w:val="24"/>
        </w:rPr>
        <w:t>IP</w:t>
      </w:r>
      <w:r>
        <w:rPr>
          <w:rFonts w:ascii="宋体" w:eastAsia="宋体" w:hint="eastAsia"/>
          <w:color w:val="000000"/>
          <w:sz w:val="24"/>
          <w:szCs w:val="24"/>
        </w:rPr>
        <w:t>,在请求服务前告知安徽征信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2. 相关接口使用 AES128 加密，请先联系安徽征信获取对应的 AES128 的密钥（一般按 HEX 方式编码提供）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3. 构造自己的请求参数对象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4. 将参数对象转成 JSON 格式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5. 将 JSON 使用 AES128 加密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6. 对加密结果使用 BASE64 编码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7. 访问安徽征信的请求，获取结果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8. 将结果进行 BASE64 解码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9. 将解码的数据进行 AES128 解密</w:t>
      </w:r>
    </w:p>
    <w:p>
      <w:pPr>
        <w:spacing w:before="200"/>
        <w:rPr>
          <w:rFonts w:ascii="宋体" w:eastAsia="宋体"/>
          <w:color w:val="000000"/>
          <w:sz w:val="24"/>
          <w:szCs w:val="24"/>
        </w:rPr>
      </w:pPr>
      <w:r>
        <w:rPr>
          <w:rFonts w:ascii="宋体" w:eastAsia="宋体" w:hint="eastAsia"/>
          <w:color w:val="000000"/>
          <w:sz w:val="24"/>
          <w:szCs w:val="24"/>
        </w:rPr>
        <w:t>10. 最后的结果就是需要的结果</w:t>
      </w:r>
    </w:p>
    <w:p>
      <w:pPr>
        <w:pStyle w:val="1"/>
        <w:spacing w:before="240" w:after="240" w:line="240" w:lineRule="auto"/>
        <w:rPr>
          <w:rFonts w:ascii="宋体" w:eastAsia="宋体"/>
          <w:sz w:val="32"/>
          <w:szCs w:val="32"/>
        </w:rPr>
      </w:pPr>
      <w:bookmarkStart w:id="7" w:name="_Toc468377123"/>
      <w:bookmarkStart w:id="8" w:name="_Toc17411"/>
      <w:bookmarkStart w:id="9" w:name="_Toc467167086"/>
      <w:r>
        <w:rPr>
          <w:rFonts w:ascii="宋体" w:eastAsia="宋体" w:hint="eastAsia"/>
          <w:sz w:val="32"/>
          <w:szCs w:val="32"/>
        </w:rPr>
        <w:t>3.请求和返回报文</w:t>
      </w:r>
      <w:bookmarkEnd w:id="7"/>
      <w:bookmarkEnd w:id="8"/>
      <w:bookmarkEnd w:id="9"/>
    </w:p>
    <w:p>
      <w:pPr>
        <w:pStyle w:val="2"/>
        <w:adjustRightInd w:val="0"/>
        <w:snapToGrid w:val="0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468377124"/>
      <w:bookmarkStart w:id="12" w:name="_Toc4664"/>
      <w:bookmarkStart w:id="13" w:name="_Toc466383444"/>
      <w:bookmarkStart w:id="14" w:name="_Toc467167087"/>
      <w:r>
        <w:rPr>
          <w:rFonts w:hint="eastAsia"/>
          <w:b w:val="0"/>
          <w:sz w:val="30"/>
          <w:szCs w:val="30"/>
        </w:rPr>
        <w:t>3.1请求参数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>
      <w:pPr>
        <w:spacing w:line="360" w:lineRule="auto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查询请求参数：</w:t>
      </w:r>
    </w:p>
    <w:tbl>
      <w:tblPr>
        <w:jc w:val="left"/>
        <w:tblInd w:w="0" w:type="dxa"/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561"/>
        <w:gridCol w:w="1766"/>
        <w:gridCol w:w="863"/>
        <w:gridCol w:w="1170"/>
        <w:gridCol w:w="2875"/>
      </w:tblGrid>
      <w:tr>
        <w:trPr>
          <w:trHeight w:val="565"/>
        </w:trPr>
        <w:tc>
          <w:tcPr>
            <w:tcW w:w="692" w:type="dxa"/>
            <w:shd w:val="clear" w:color="auto" w:fill="D8D8D8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说明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interfaceNo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产品接口号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unitId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查询机构号（省征信分配给客户</w:t>
            </w:r>
            <w:r>
              <w:rPr>
                <w:rFonts w:ascii="宋体" w:cs="宋体"/>
                <w:sz w:val="24"/>
                <w:szCs w:val="24"/>
              </w:rPr>
              <w:t>）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loginName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授权码由省征信分配</w:t>
            </w:r>
          </w:p>
        </w:tc>
      </w:tr>
      <w:tr>
        <w:trPr>
          <w:trHeight w:val="344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customerId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当前登录</w:t>
            </w:r>
            <w:r>
              <w:rPr>
                <w:rFonts w:ascii="宋体" w:cs="宋体"/>
                <w:sz w:val="24"/>
                <w:szCs w:val="24"/>
              </w:rPr>
              <w:t>系统的</w:t>
            </w:r>
            <w:r>
              <w:rPr>
                <w:rFonts w:ascii="宋体" w:cs="宋体" w:hint="eastAsia"/>
                <w:sz w:val="24"/>
                <w:szCs w:val="24"/>
              </w:rPr>
              <w:t>用户名</w:t>
            </w:r>
          </w:p>
        </w:tc>
      </w:tr>
      <w:tr>
        <w:trPr>
          <w:trHeight w:val="267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订单</w:t>
            </w:r>
            <w:r>
              <w:rPr>
                <w:rFonts w:asci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orderId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订单</w:t>
            </w:r>
            <w:r>
              <w:rPr>
                <w:rFonts w:ascii="宋体" w:cs="宋体"/>
                <w:sz w:val="24"/>
                <w:szCs w:val="24"/>
              </w:rPr>
              <w:t>编号</w:t>
            </w:r>
          </w:p>
        </w:tc>
      </w:tr>
      <w:tr>
        <w:trPr>
          <w:trHeight w:val="335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产品</w:t>
            </w:r>
            <w:r>
              <w:rPr>
                <w:rFonts w:asci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productId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产品</w:t>
            </w:r>
            <w:r>
              <w:rPr>
                <w:rFonts w:ascii="宋体" w:cs="宋体"/>
                <w:sz w:val="24"/>
                <w:szCs w:val="24"/>
              </w:rPr>
              <w:t>编号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渠道编码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部门编号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09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tradeDate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交易日期</w:t>
            </w:r>
          </w:p>
        </w:tc>
      </w:tr>
      <w:tr>
        <w:trPr>
          <w:trHeight w:val="282"/>
        </w:trPr>
        <w:tc>
          <w:tcPr>
            <w:tcW w:w="8927" w:type="dxa"/>
            <w:gridSpan w:val="6"/>
            <w:shd w:val="clear" w:color="auto" w:fill="D8D8D8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b/>
                <w:bCs/>
                <w:sz w:val="28"/>
                <w:szCs w:val="28"/>
              </w:rPr>
              <w:t>业务参数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10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certId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身份证号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11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userName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姓名</w:t>
            </w:r>
          </w:p>
        </w:tc>
      </w:tr>
      <w:tr>
        <w:trPr>
          <w:trHeight w:val="282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12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手机号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phoneNo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napToGrid/>
              <w:spacing w:after="0" w:line="240" w:lineRule="auto"/>
              <w:ind w:right="28"/>
              <w:jc w:val="center"/>
              <w:textAlignment w:val="baseline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手机号</w:t>
            </w:r>
          </w:p>
        </w:tc>
      </w:tr>
    </w:tbl>
    <w:p>
      <w:pPr>
        <w:pStyle w:val="2"/>
        <w:adjustRightInd w:val="0"/>
        <w:snapToGrid w:val="0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5" w:name="_Toc3084"/>
      <w:bookmarkStart w:id="16" w:name="_Toc466383445"/>
      <w:bookmarkStart w:id="17" w:name="_Toc468377125"/>
      <w:bookmarkStart w:id="18" w:name="_Toc467167088"/>
      <w:r>
        <w:rPr>
          <w:rFonts w:hint="eastAsia"/>
          <w:b w:val="0"/>
          <w:sz w:val="30"/>
          <w:szCs w:val="30"/>
        </w:rPr>
        <w:t>3.2返回数据说明</w:t>
      </w:r>
      <w:bookmarkEnd w:id="15"/>
      <w:bookmarkEnd w:id="16"/>
      <w:bookmarkEnd w:id="17"/>
      <w:bookmarkEnd w:id="18"/>
    </w:p>
    <w:p>
      <w:pPr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反馈字段：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73"/>
        <w:gridCol w:w="1842"/>
        <w:gridCol w:w="709"/>
        <w:gridCol w:w="1134"/>
        <w:gridCol w:w="2602"/>
      </w:tblGrid>
      <w:tr>
        <w:tc>
          <w:tcPr>
            <w:tcW w:w="66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说明</w:t>
            </w:r>
          </w:p>
        </w:tc>
      </w:tr>
      <w:tr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cs="Calibri" w:hAnsi="宋体"/>
                <w:sz w:val="24"/>
                <w:szCs w:val="24"/>
              </w:rPr>
            </w:pPr>
            <w:r>
              <w:rPr>
                <w:rFonts w:ascii="宋体" w:cs="Calibri" w:hAnsi="宋体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反馈查询的状态</w:t>
            </w:r>
          </w:p>
        </w:tc>
      </w:tr>
      <w:tr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/>
                <w:sz w:val="24"/>
                <w:szCs w:val="24"/>
              </w:rPr>
              <w:t>msg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cs="Calibri" w:hAnsi="宋体"/>
                <w:sz w:val="24"/>
                <w:szCs w:val="24"/>
              </w:rPr>
            </w:pPr>
            <w:r>
              <w:rPr>
                <w:rFonts w:ascii="宋体" w:cs="Calibri" w:hAnsi="宋体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状态说明</w:t>
            </w:r>
          </w:p>
        </w:tc>
      </w:tr>
      <w:tr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/>
                <w:sz w:val="24"/>
                <w:szCs w:val="24"/>
              </w:rPr>
              <w:t>transNo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cs="Calibri" w:hAnsi="宋体"/>
                <w:sz w:val="24"/>
                <w:szCs w:val="24"/>
              </w:rPr>
            </w:pPr>
            <w:r>
              <w:rPr>
                <w:rFonts w:ascii="宋体" w:cs="Calibri" w:hAnsi="宋体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服务端返回的流水号</w:t>
            </w:r>
          </w:p>
        </w:tc>
      </w:tr>
      <w:tr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/>
                <w:sz w:val="24"/>
                <w:szCs w:val="24"/>
              </w:rPr>
              <w:t>retDate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cs="Calibri" w:hAnsi="宋体"/>
                <w:sz w:val="24"/>
                <w:szCs w:val="24"/>
              </w:rPr>
            </w:pPr>
            <w:r>
              <w:rPr>
                <w:rFonts w:ascii="宋体" w:cs="Calibri" w:hAnsi="宋体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返回交易时间</w:t>
            </w:r>
          </w:p>
        </w:tc>
      </w:tr>
      <w:tr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05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查询结果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/>
                <w:sz w:val="24"/>
                <w:szCs w:val="24"/>
              </w:rPr>
              <w:t>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left"/>
              <w:rPr>
                <w:rFonts w:ascii="宋体" w:cs="Calibri"/>
                <w:sz w:val="24"/>
                <w:szCs w:val="24"/>
              </w:rPr>
            </w:pPr>
            <w:r>
              <w:rPr>
                <w:rFonts w:ascii="宋体" w:cs="Calibri"/>
                <w:sz w:val="24"/>
                <w:szCs w:val="24"/>
              </w:rPr>
              <w:t>0</w:t>
            </w:r>
            <w:r>
              <w:rPr>
                <w:rFonts w:ascii="宋体" w:cs="Calibri" w:hint="eastAsia"/>
                <w:sz w:val="24"/>
                <w:szCs w:val="24"/>
              </w:rPr>
              <w:t>0</w:t>
            </w:r>
            <w:r>
              <w:rPr>
                <w:rFonts w:ascii="宋体" w:cs="Calibri"/>
                <w:sz w:val="24"/>
                <w:szCs w:val="24"/>
              </w:rPr>
              <w:t>：</w:t>
            </w:r>
            <w:r>
              <w:rPr>
                <w:rFonts w:ascii="宋体" w:cs="Calibri" w:hint="eastAsia"/>
                <w:sz w:val="24"/>
                <w:szCs w:val="24"/>
              </w:rPr>
              <w:t>查无此记录</w:t>
            </w:r>
            <w:r>
              <w:rPr>
                <w:rFonts w:ascii="宋体" w:cs="Calibri"/>
                <w:sz w:val="24"/>
                <w:szCs w:val="24"/>
              </w:rPr>
              <w:br/>
            </w:r>
            <w:r>
              <w:rPr>
                <w:rFonts w:ascii="宋体" w:cs="Calibri" w:hint="eastAsia"/>
                <w:sz w:val="24"/>
                <w:szCs w:val="24"/>
              </w:rPr>
              <w:t>0</w:t>
            </w:r>
            <w:r>
              <w:rPr>
                <w:rFonts w:ascii="宋体" w:cs="Calibri"/>
                <w:sz w:val="24"/>
                <w:szCs w:val="24"/>
              </w:rPr>
              <w:t>1：</w:t>
            </w:r>
            <w:r>
              <w:rPr>
                <w:rFonts w:ascii="宋体" w:cs="Calibri" w:hint="eastAsia"/>
                <w:sz w:val="24"/>
                <w:szCs w:val="24"/>
              </w:rPr>
              <w:t>本人</w:t>
            </w:r>
            <w:r>
              <w:rPr>
                <w:rFonts w:ascii="宋体" w:cs="Calibri"/>
                <w:sz w:val="24"/>
                <w:szCs w:val="24"/>
              </w:rPr>
              <w:br/>
            </w:r>
            <w:r>
              <w:rPr>
                <w:rFonts w:ascii="宋体" w:cs="Calibri" w:hint="eastAsia"/>
                <w:sz w:val="24"/>
                <w:szCs w:val="24"/>
              </w:rPr>
              <w:t>0</w:t>
            </w:r>
            <w:r>
              <w:rPr>
                <w:rFonts w:ascii="宋体" w:cs="Calibri"/>
                <w:sz w:val="24"/>
                <w:szCs w:val="24"/>
              </w:rPr>
              <w:t>2：</w:t>
            </w:r>
            <w:r>
              <w:rPr>
                <w:rFonts w:ascii="宋体" w:cs="Calibri" w:hint="eastAsia"/>
                <w:sz w:val="24"/>
                <w:szCs w:val="24"/>
              </w:rPr>
              <w:t>非本人</w:t>
            </w:r>
          </w:p>
        </w:tc>
      </w:tr>
    </w:tbl>
    <w:p>
      <w:pPr>
        <w:rPr>
          <w:b/>
          <w:szCs w:val="21"/>
        </w:rPr>
      </w:pPr>
    </w:p>
    <w:p>
      <w:pPr>
        <w:spacing w:after="0"/>
        <w:rPr>
          <w:rFonts w:ascii="宋体" w:eastAsia="宋体" w:cs="宋体"/>
          <w:kern w:val="2"/>
          <w:sz w:val="24"/>
          <w:szCs w:val="24"/>
        </w:rPr>
      </w:pPr>
      <w:r>
        <w:rPr>
          <w:rFonts w:ascii="宋体" w:eastAsia="宋体" w:cs="宋体" w:hint="eastAsia"/>
          <w:b/>
          <w:sz w:val="24"/>
          <w:szCs w:val="24"/>
        </w:rPr>
        <w:t>说明</w:t>
      </w:r>
      <w:r>
        <w:rPr>
          <w:rFonts w:ascii="宋体" w:eastAsia="宋体" w:cs="宋体" w:hint="eastAsia"/>
          <w:sz w:val="24"/>
          <w:szCs w:val="24"/>
        </w:rPr>
        <w:t>：</w:t>
      </w:r>
      <w:bookmarkStart w:id="19" w:name="_Toc467167089"/>
      <w:r>
        <w:rPr>
          <w:rFonts w:ascii="宋体" w:eastAsia="宋体" w:cs="宋体" w:hint="eastAsia"/>
          <w:kern w:val="2"/>
          <w:sz w:val="24"/>
          <w:szCs w:val="24"/>
        </w:rPr>
        <w:t>成功情况返回json结果示例：</w:t>
      </w:r>
    </w:p>
    <w:p>
      <w:pPr>
        <w:spacing w:after="0"/>
        <w:rPr>
          <w:rFonts w:ascii="宋体" w:eastAsia="宋体" w:cs="宋体"/>
          <w:kern w:val="2"/>
          <w:sz w:val="24"/>
          <w:szCs w:val="24"/>
        </w:rPr>
      </w:pPr>
      <w:r>
        <w:rPr>
          <w:rFonts w:ascii="宋体" w:eastAsia="宋体" w:cs="宋体" w:hint="eastAsia"/>
          <w:kern w:val="2"/>
          <w:sz w:val="24"/>
          <w:szCs w:val="24"/>
        </w:rPr>
        <w:t>{"</w:t>
      </w:r>
      <w:r>
        <w:rPr>
          <w:rFonts w:ascii="宋体" w:eastAsia="宋体" w:cs="宋体" w:hint="eastAsia"/>
          <w:sz w:val="24"/>
          <w:szCs w:val="24"/>
        </w:rPr>
        <w:t xml:space="preserve"> checkResult</w:t>
      </w:r>
      <w:r>
        <w:rPr>
          <w:rFonts w:ascii="宋体" w:eastAsia="宋体" w:cs="宋体" w:hint="eastAsia"/>
          <w:kern w:val="2"/>
          <w:sz w:val="24"/>
          <w:szCs w:val="24"/>
        </w:rPr>
        <w:t xml:space="preserve"> ":"01","retDate":"2016-11-30 16:35:13","reqSerialNo": "2016113000000047","code":"000000","transNo": "2016113000000035","msg":"交易成功"}</w:t>
      </w:r>
    </w:p>
    <w:p>
      <w:pPr>
        <w:spacing w:after="0"/>
        <w:rPr>
          <w:rFonts w:ascii="宋体" w:eastAsia="宋体" w:cs="宋体"/>
          <w:kern w:val="2"/>
          <w:sz w:val="24"/>
          <w:szCs w:val="24"/>
        </w:rPr>
      </w:pPr>
      <w:r>
        <w:rPr>
          <w:rFonts w:ascii="宋体" w:eastAsia="宋体" w:cs="宋体" w:hint="eastAsia"/>
          <w:kern w:val="2"/>
          <w:sz w:val="24"/>
          <w:szCs w:val="24"/>
        </w:rPr>
        <w:t>错误情况返回json结果示例：</w:t>
      </w:r>
    </w:p>
    <w:p>
      <w:pPr>
        <w:spacing w:after="0"/>
        <w:rPr>
          <w:rFonts w:ascii="宋体" w:eastAsia="宋体" w:cs="宋体"/>
          <w:kern w:val="2"/>
          <w:sz w:val="24"/>
          <w:szCs w:val="24"/>
        </w:rPr>
      </w:pPr>
      <w:r>
        <w:rPr>
          <w:rFonts w:ascii="宋体" w:eastAsia="宋体" w:cs="宋体" w:hint="eastAsia"/>
          <w:kern w:val="2"/>
          <w:sz w:val="24"/>
          <w:szCs w:val="24"/>
        </w:rPr>
        <w:t>{"retDate":"2016-11-30 15:45:31","reqSerialNo":"","code":"err_000","transNo": "2016120100000026","msg":"发送请求异常"}</w:t>
      </w:r>
    </w:p>
    <w:p>
      <w:pPr>
        <w:rPr>
          <w:rFonts w:ascii="宋体" w:eastAsia="宋体"/>
          <w:color w:val="000000"/>
          <w:sz w:val="24"/>
          <w:szCs w:val="24"/>
        </w:rPr>
      </w:pPr>
    </w:p>
    <w:p>
      <w:pPr>
        <w:pStyle w:val="1"/>
        <w:spacing w:before="240" w:after="240" w:line="240" w:lineRule="auto"/>
        <w:rPr>
          <w:rFonts w:ascii="宋体" w:eastAsia="宋体"/>
          <w:sz w:val="32"/>
          <w:szCs w:val="32"/>
        </w:rPr>
      </w:pPr>
      <w:bookmarkStart w:id="20" w:name="_Toc8619"/>
      <w:r>
        <w:rPr>
          <w:rFonts w:ascii="宋体" w:eastAsia="宋体" w:hint="eastAsia"/>
          <w:sz w:val="32"/>
          <w:szCs w:val="32"/>
        </w:rPr>
        <w:t>4. 接入步骤</w:t>
      </w:r>
      <w:bookmarkEnd w:id="20"/>
    </w:p>
    <w:p>
      <w:pPr>
        <w:pStyle w:val="2"/>
        <w:adjustRightInd w:val="0"/>
        <w:snapToGrid w:val="0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1" w:name="_Toc468377126"/>
      <w:bookmarkStart w:id="22" w:name="_Toc1579"/>
      <w:bookmarkEnd w:id="0"/>
      <w:bookmarkEnd w:id="19"/>
      <w:r>
        <w:rPr>
          <w:rFonts w:hint="eastAsia"/>
          <w:b w:val="0"/>
          <w:sz w:val="30"/>
          <w:szCs w:val="30"/>
        </w:rPr>
        <w:t>4.1 获取授权信息</w:t>
      </w:r>
      <w:bookmarkStart w:id="23" w:name="_GoBack"/>
      <w:bookmarkEnd w:id="21"/>
      <w:bookmarkEnd w:id="22"/>
      <w:bookmarkEnd w:id="23"/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需获取授权账号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需获取授权</w:t>
      </w:r>
      <w:r>
        <w:rPr>
          <w:rFonts w:ascii="宋体" w:eastAsia="宋体" w:cs="Calibri"/>
          <w:kern w:val="2"/>
          <w:sz w:val="24"/>
          <w:szCs w:val="24"/>
        </w:rPr>
        <w:t>AES128</w:t>
      </w:r>
      <w:r>
        <w:rPr>
          <w:rFonts w:ascii="宋体" w:eastAsia="宋体" w:cs="Calibri" w:hint="eastAsia"/>
          <w:kern w:val="2"/>
          <w:sz w:val="24"/>
          <w:szCs w:val="24"/>
        </w:rPr>
        <w:t>密钥（一般使用</w:t>
      </w:r>
      <w:r>
        <w:rPr>
          <w:rFonts w:ascii="宋体" w:eastAsia="宋体" w:cs="Calibri"/>
          <w:kern w:val="2"/>
          <w:sz w:val="24"/>
          <w:szCs w:val="24"/>
        </w:rPr>
        <w:t>HEX</w:t>
      </w:r>
      <w:r>
        <w:rPr>
          <w:rFonts w:ascii="宋体" w:eastAsia="宋体" w:cs="Calibri" w:hint="eastAsia"/>
          <w:kern w:val="2"/>
          <w:sz w:val="24"/>
          <w:szCs w:val="24"/>
        </w:rPr>
        <w:t>编码提供方式提供）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4" w:name="_Toc7303"/>
      <w:bookmarkStart w:id="25" w:name="_Toc468377127"/>
      <w:r>
        <w:rPr>
          <w:rFonts w:hint="eastAsia"/>
          <w:b w:val="0"/>
          <w:sz w:val="30"/>
          <w:szCs w:val="30"/>
        </w:rPr>
        <w:t>4.2 构建参数</w:t>
      </w:r>
      <w:bookmarkEnd w:id="24"/>
      <w:bookmarkEnd w:id="25"/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需填充其他参数，具体参考描述文档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6" w:name="_Toc12817"/>
      <w:bookmarkStart w:id="27" w:name="_Toc468377128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6"/>
      <w:bookmarkEnd w:id="27"/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使用</w:t>
      </w:r>
      <w:r>
        <w:rPr>
          <w:rFonts w:ascii="宋体" w:eastAsia="宋体" w:cs="Calibri"/>
          <w:kern w:val="2"/>
          <w:sz w:val="24"/>
          <w:szCs w:val="24"/>
        </w:rPr>
        <w:t>AhzxAES</w:t>
      </w:r>
      <w:r>
        <w:rPr>
          <w:rFonts w:ascii="宋体" w:eastAsia="宋体" w:cs="Calibri" w:hint="eastAsia"/>
          <w:kern w:val="2"/>
          <w:sz w:val="24"/>
          <w:szCs w:val="24"/>
        </w:rPr>
        <w:t>加密数据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将加密后的数据使用</w:t>
      </w:r>
      <w:r>
        <w:rPr>
          <w:rFonts w:ascii="宋体" w:eastAsia="宋体" w:cs="Calibri"/>
          <w:kern w:val="2"/>
          <w:sz w:val="24"/>
          <w:szCs w:val="24"/>
        </w:rPr>
        <w:t>BASE64</w:t>
      </w:r>
      <w:r>
        <w:rPr>
          <w:rFonts w:ascii="宋体" w:eastAsia="宋体" w:cs="Calibri" w:hint="eastAsia"/>
          <w:kern w:val="2"/>
          <w:sz w:val="24"/>
          <w:szCs w:val="24"/>
        </w:rPr>
        <w:t>编码（具体见示例代码）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8" w:name="_Toc15112"/>
      <w:bookmarkStart w:id="29" w:name="_Toc468377129"/>
      <w:r>
        <w:rPr>
          <w:rFonts w:hint="eastAsia"/>
          <w:b w:val="0"/>
          <w:sz w:val="30"/>
          <w:szCs w:val="30"/>
        </w:rPr>
        <w:t>4.4 发送请求</w:t>
      </w:r>
      <w:bookmarkEnd w:id="28"/>
      <w:bookmarkEnd w:id="29"/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提交</w:t>
      </w:r>
      <w:r>
        <w:rPr>
          <w:rFonts w:ascii="宋体" w:eastAsia="宋体" w:cs="Calibri"/>
          <w:kern w:val="2"/>
          <w:sz w:val="24"/>
          <w:szCs w:val="24"/>
        </w:rPr>
        <w:t xml:space="preserve">post </w:t>
      </w:r>
      <w:r>
        <w:rPr>
          <w:rFonts w:ascii="宋体" w:eastAsia="宋体" w:cs="Calibri" w:hint="eastAsia"/>
          <w:kern w:val="2"/>
          <w:sz w:val="24"/>
          <w:szCs w:val="24"/>
        </w:rPr>
        <w:t>请求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0" w:name="_Toc468377130"/>
      <w:bookmarkStart w:id="31" w:name="_Toc2322"/>
      <w:r>
        <w:rPr>
          <w:rFonts w:hint="eastAsia"/>
          <w:b w:val="0"/>
          <w:sz w:val="30"/>
          <w:szCs w:val="30"/>
        </w:rPr>
        <w:t>4.5 响应请求</w:t>
      </w:r>
      <w:bookmarkEnd w:id="30"/>
      <w:bookmarkEnd w:id="31"/>
    </w:p>
    <w:p>
      <w:pPr>
        <w:spacing w:after="0"/>
        <w:rPr>
          <w:rFonts w:ascii="宋体" w:eastAsia="宋体" w:cs="Calibri"/>
          <w:kern w:val="2"/>
          <w:sz w:val="21"/>
          <w:szCs w:val="21"/>
        </w:rPr>
      </w:pPr>
      <w:r>
        <w:rPr>
          <w:rFonts w:ascii="宋体" w:eastAsia="宋体" w:cs="Calibri" w:hint="eastAsia"/>
          <w:kern w:val="2"/>
          <w:sz w:val="24"/>
          <w:szCs w:val="24"/>
        </w:rPr>
        <w:t>请求返回的状态</w:t>
      </w:r>
      <w:r>
        <w:rPr>
          <w:rFonts w:ascii="宋体" w:eastAsia="宋体" w:cs="Calibri"/>
          <w:kern w:val="2"/>
          <w:sz w:val="24"/>
          <w:szCs w:val="24"/>
        </w:rPr>
        <w:t>200</w:t>
      </w:r>
      <w:r>
        <w:rPr>
          <w:rFonts w:ascii="宋体" w:eastAsia="宋体" w:cs="Calibri" w:hint="eastAsia"/>
          <w:kern w:val="2"/>
          <w:sz w:val="24"/>
          <w:szCs w:val="24"/>
        </w:rPr>
        <w:t>为成功，其他都是错误</w:t>
      </w:r>
      <w:r>
        <w:rPr>
          <w:rFonts w:ascii="宋体" w:eastAsia="宋体" w:cs="Calibri"/>
          <w:kern w:val="2"/>
          <w:sz w:val="21"/>
          <w:szCs w:val="21"/>
        </w:rPr>
        <w:t xml:space="preserve"> </w:t>
      </w:r>
    </w:p>
    <w:p>
      <w:pPr>
        <w:pStyle w:val="2"/>
        <w:adjustRightInd w:val="0"/>
        <w:snapToGrid w:val="0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2" w:name="_Toc21271"/>
      <w:bookmarkStart w:id="33" w:name="_Toc468377131"/>
      <w:r>
        <w:rPr>
          <w:rFonts w:hint="eastAsia"/>
          <w:b w:val="0"/>
          <w:sz w:val="30"/>
          <w:szCs w:val="30"/>
        </w:rPr>
        <w:t>4.6 解密请求结果</w:t>
      </w:r>
      <w:bookmarkEnd w:id="32"/>
      <w:bookmarkEnd w:id="33"/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使用</w:t>
      </w:r>
      <w:r>
        <w:rPr>
          <w:rFonts w:ascii="宋体" w:eastAsia="宋体" w:cs="Calibri"/>
          <w:kern w:val="2"/>
          <w:sz w:val="24"/>
          <w:szCs w:val="24"/>
        </w:rPr>
        <w:t>BASE64</w:t>
      </w:r>
      <w:r>
        <w:rPr>
          <w:rFonts w:ascii="宋体" w:eastAsia="宋体" w:cs="Calibri" w:hint="eastAsia"/>
          <w:kern w:val="2"/>
          <w:sz w:val="24"/>
          <w:szCs w:val="24"/>
        </w:rPr>
        <w:t>转换数据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使用</w:t>
      </w:r>
      <w:r>
        <w:rPr>
          <w:rFonts w:ascii="宋体" w:eastAsia="宋体" w:cs="Calibri"/>
          <w:kern w:val="2"/>
          <w:sz w:val="24"/>
          <w:szCs w:val="24"/>
        </w:rPr>
        <w:t>AhzxAES</w:t>
      </w:r>
      <w:r>
        <w:rPr>
          <w:rFonts w:ascii="宋体" w:eastAsia="宋体" w:cs="Calibri" w:hint="eastAsia"/>
          <w:kern w:val="2"/>
          <w:sz w:val="24"/>
          <w:szCs w:val="24"/>
        </w:rPr>
        <w:t>解密数据</w:t>
      </w:r>
      <w:r>
        <w:rPr>
          <w:rFonts w:asci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</w:p>
    <w:p>
      <w:pPr>
        <w:pStyle w:val="1"/>
        <w:spacing w:before="240" w:after="240" w:line="240" w:lineRule="auto"/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附件：状态码</w:t>
      </w: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返回码(业务)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c>
          <w:tcPr>
            <w:tcW w:w="2093" w:type="dxa"/>
            <w:shd w:val="clear" w:color="auto" w:fill="D8D8D8"/>
          </w:tcPr>
          <w:p>
            <w:pPr>
              <w:spacing w:after="0"/>
              <w:rPr>
                <w:rFonts w:ascii="宋体" w:eastAsia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cs="Calibri" w:hint="eastAsia"/>
                <w:kern w:val="2"/>
                <w:sz w:val="24"/>
                <w:szCs w:val="24"/>
              </w:rPr>
              <w:t>code</w:t>
            </w:r>
          </w:p>
        </w:tc>
        <w:tc>
          <w:tcPr>
            <w:tcW w:w="6429" w:type="dxa"/>
            <w:shd w:val="clear" w:color="auto" w:fill="D8D8D8"/>
          </w:tcPr>
          <w:p>
            <w:pPr>
              <w:spacing w:after="0"/>
              <w:rPr>
                <w:rFonts w:ascii="宋体" w:eastAsia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cs="Calibri" w:hint="eastAsia"/>
                <w:kern w:val="2"/>
                <w:sz w:val="24"/>
                <w:szCs w:val="24"/>
              </w:rPr>
              <w:t>说明</w:t>
            </w:r>
          </w:p>
        </w:tc>
      </w:tr>
      <w:tr>
        <w:tc>
          <w:tcPr>
            <w:tcW w:w="2093" w:type="dxa"/>
          </w:tcPr>
          <w:p>
            <w:r>
              <w:t>warn_059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您输入的手机号码无效，请核对后重新输入!</w:t>
            </w:r>
          </w:p>
        </w:tc>
      </w:tr>
      <w:tr>
        <w:tc>
          <w:tcPr>
            <w:tcW w:w="2093" w:type="dxa"/>
          </w:tcPr>
          <w:p>
            <w:r>
              <w:t>warn_111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您输入的为无效身份证号码，请核对后重新输入!</w:t>
            </w:r>
          </w:p>
        </w:tc>
      </w:tr>
      <w:tr>
        <w:tc>
          <w:tcPr>
            <w:tcW w:w="2093" w:type="dxa"/>
          </w:tcPr>
          <w:p>
            <w:r>
              <w:t>warn_125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暂不支持此运营商!</w:t>
            </w:r>
          </w:p>
        </w:tc>
      </w:tr>
    </w:tbl>
    <w:p>
      <w:pPr>
        <w:spacing w:after="0"/>
        <w:rPr>
          <w:rFonts w:ascii="宋体" w:eastAsia="宋体" w:cs="Calibri"/>
          <w:kern w:val="2"/>
          <w:sz w:val="24"/>
          <w:szCs w:val="24"/>
        </w:rPr>
      </w:pPr>
    </w:p>
    <w:p>
      <w:pPr>
        <w:spacing w:after="0"/>
        <w:rPr>
          <w:rFonts w:ascii="黑体" w:eastAsia="黑体"/>
          <w:b/>
          <w:bCs/>
          <w:color w:val="000000"/>
          <w:sz w:val="18"/>
          <w:szCs w:val="18"/>
        </w:rPr>
      </w:pPr>
    </w:p>
    <w:p>
      <w:pPr>
        <w:spacing w:after="0"/>
        <w:rPr>
          <w:rFonts w:ascii="宋体" w:eastAsia="宋体" w:cs="Calibri"/>
          <w:kern w:val="2"/>
          <w:sz w:val="24"/>
          <w:szCs w:val="24"/>
        </w:rPr>
      </w:pPr>
      <w:r>
        <w:rPr>
          <w:rFonts w:ascii="宋体" w:eastAsia="宋体" w:cs="Calibri" w:hint="eastAsia"/>
          <w:kern w:val="2"/>
          <w:sz w:val="24"/>
          <w:szCs w:val="24"/>
        </w:rPr>
        <w:t>返回码(系统)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c>
          <w:tcPr>
            <w:tcW w:w="2093" w:type="dxa"/>
            <w:shd w:val="clear" w:color="auto" w:fill="D8D8D8"/>
          </w:tcPr>
          <w:p>
            <w:pPr>
              <w:spacing w:after="0"/>
              <w:rPr>
                <w:rFonts w:ascii="宋体" w:eastAsia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cs="Calibri" w:hint="eastAsia"/>
                <w:kern w:val="2"/>
                <w:sz w:val="24"/>
                <w:szCs w:val="24"/>
              </w:rPr>
              <w:t>code</w:t>
            </w:r>
          </w:p>
        </w:tc>
        <w:tc>
          <w:tcPr>
            <w:tcW w:w="6429" w:type="dxa"/>
            <w:shd w:val="clear" w:color="auto" w:fill="D8D8D8"/>
          </w:tcPr>
          <w:p>
            <w:pPr>
              <w:spacing w:after="0"/>
              <w:rPr>
                <w:rFonts w:ascii="宋体" w:eastAsia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cs="Calibri" w:hint="eastAsia"/>
                <w:kern w:val="2"/>
                <w:sz w:val="24"/>
                <w:szCs w:val="24"/>
              </w:rPr>
              <w:t>说明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0000</w:t>
            </w:r>
            <w:r>
              <w:rPr>
                <w:rFonts w:cs="Tahoma"/>
                <w:color w:val="000000"/>
              </w:rPr>
              <w:t>10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输入参数错误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200000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调用远程系统异常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200010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用户不存在或状态不存在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200011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产品／接口没有映射关系，或者产品／接口状态不正确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200012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用户没有找到产品的订购关系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200013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账号冻结，请联系相关安信征信的客服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200015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Account 没有 AES key,请联系安信运维人员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err_000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交易失败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err_008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客户端回调失败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err_012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传入参数不正确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0</w:t>
            </w:r>
            <w:r>
              <w:rPr>
                <w:rFonts w:cs="Tahoma" w:hint="eastAsia"/>
                <w:color w:val="000000"/>
              </w:rPr>
              <w:t>00000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交易成功</w:t>
            </w:r>
          </w:p>
        </w:tc>
      </w:tr>
      <w:tr>
        <w:tc>
          <w:tcPr>
            <w:tcW w:w="2093" w:type="dxa"/>
            <w:vAlign w:val="center"/>
          </w:tcPr>
          <w:p>
            <w:pPr>
              <w:jc w:val="both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-999999</w:t>
            </w:r>
          </w:p>
        </w:tc>
        <w:tc>
          <w:tcPr>
            <w:tcW w:w="6429" w:type="dxa"/>
          </w:tcPr>
          <w:p>
            <w:r>
              <w:rPr>
                <w:rFonts w:hint="eastAsia"/>
              </w:rPr>
              <w:t>系统处理时出现异常，请联系管理员!</w:t>
            </w:r>
          </w:p>
        </w:tc>
      </w:tr>
    </w:tbl>
    <w:p>
      <w:pPr>
        <w:spacing w:after="0"/>
        <w:rPr>
          <w:rFonts w:ascii="宋体" w:eastAsia="宋体" w:cs="Calibri"/>
          <w:kern w:val="2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variable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2000009F" w:csb1="DFD7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adjustRightInd w:val="0"/>
      <w:snapToGrid w:val="0"/>
      <w:spacing w:after="200"/>
    </w:pPr>
    <w:rPr>
      <w:rFonts w:ascii="Tahoma" w:eastAsia="微软雅黑" w:cs="Arial" w:hAnsi="Tahoma"/>
      <w:sz w:val="22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Cambria" w:eastAsia="宋体" w:cs="Times New Roman" w:hAnsi="Cambria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Normal Indent"/>
    <w:basedOn w:val="0"/>
    <w:pPr>
      <w:ind w:firstLineChars="200" w:firstLine="200"/>
    </w:pPr>
  </w:style>
  <w:style w:type="paragraph" w:styleId="16">
    <w:name w:val="Document Map"/>
    <w:basedOn w:val="0"/>
    <w:rPr>
      <w:rFonts w:ascii="宋体" w:eastAsia="宋体"/>
      <w:sz w:val="18"/>
      <w:szCs w:val="18"/>
    </w:rPr>
  </w:style>
  <w:style w:type="paragraph" w:styleId="17">
    <w:name w:val="toc 3"/>
    <w:basedOn w:val="0"/>
    <w:next w:val="0"/>
    <w:pPr>
      <w:adjustRightInd/>
      <w:snapToGrid/>
      <w:spacing w:after="100" w:line="276" w:lineRule="auto"/>
      <w:ind w:left="440"/>
    </w:pPr>
    <w:rPr>
      <w:rFonts w:ascii="Calibri" w:eastAsia="宋体" w:hAnsi="Calibri"/>
    </w:rPr>
  </w:style>
  <w:style w:type="paragraph" w:styleId="18">
    <w:name w:val="Balloon Text"/>
    <w:basedOn w:val="0"/>
    <w:pPr>
      <w:spacing w:after="0"/>
    </w:pPr>
    <w:rPr>
      <w:sz w:val="18"/>
      <w:szCs w:val="18"/>
    </w:rPr>
  </w:style>
  <w:style w:type="paragraph" w:styleId="19">
    <w:name w:val="footer"/>
    <w:basedOn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0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1">
    <w:name w:val="toc 1"/>
    <w:basedOn w:val="0"/>
    <w:next w:val="0"/>
  </w:style>
  <w:style w:type="paragraph" w:styleId="22">
    <w:name w:val="Subtitle"/>
    <w:basedOn w:val="0"/>
    <w:pPr>
      <w:widowControl w:val="0"/>
      <w:adjustRightInd/>
      <w:snapToGrid/>
      <w:spacing w:after="0" w:line="300" w:lineRule="auto"/>
      <w:ind w:firstLineChars="200" w:firstLine="200"/>
      <w:jc w:val="center"/>
    </w:pPr>
    <w:rPr>
      <w:rFonts w:ascii="Arial" w:eastAsia="黑体" w:cs="Times New Roman" w:hAnsi="Arial"/>
      <w:b/>
      <w:kern w:val="2"/>
      <w:sz w:val="30"/>
      <w:szCs w:val="24"/>
    </w:rPr>
  </w:style>
  <w:style w:type="paragraph" w:styleId="23">
    <w:name w:val="toc 2"/>
    <w:basedOn w:val="0"/>
    <w:next w:val="0"/>
    <w:pPr>
      <w:ind w:leftChars="200" w:left="200"/>
    </w:pPr>
  </w:style>
  <w:style w:type="character" w:styleId="24">
    <w:name w:val="Hyperlink"/>
    <w:basedOn w:val="10"/>
    <w:rPr>
      <w:color w:val="0000FF"/>
      <w:u w:val="single"/>
    </w:rPr>
  </w:style>
  <w:style w:type="paragraph" w:customStyle="1" w:styleId="25">
    <w:name w:val="文档标题"/>
    <w:basedOn w:val="0"/>
    <w:next w:val="15"/>
    <w:pPr>
      <w:widowControl w:val="0"/>
      <w:adjustRightInd/>
      <w:snapToGrid/>
      <w:spacing w:after="0"/>
      <w:jc w:val="center"/>
    </w:pPr>
    <w:rPr>
      <w:rFonts w:ascii="Times New Roman" w:eastAsia="楷体_GB2312" w:cs="Times New Roman" w:hAnsi="Times New Roman"/>
      <w:b/>
      <w:sz w:val="52"/>
      <w:szCs w:val="72"/>
    </w:rPr>
  </w:style>
  <w:style w:type="paragraph" w:customStyle="1" w:styleId="26">
    <w:name w:val="表头文字"/>
    <w:basedOn w:val="0"/>
    <w:pPr>
      <w:widowControl w:val="0"/>
      <w:adjustRightInd/>
      <w:snapToGrid/>
      <w:spacing w:after="0"/>
      <w:jc w:val="center"/>
    </w:pPr>
    <w:rPr>
      <w:rFonts w:ascii="Times New Roman" w:eastAsia="宋体" w:cs="Times New Roman" w:hAnsi="Times New Roman"/>
      <w:b/>
      <w:bCs/>
      <w:kern w:val="2"/>
      <w:sz w:val="21"/>
      <w:szCs w:val="24"/>
    </w:rPr>
  </w:style>
  <w:style w:type="paragraph" w:customStyle="1" w:styleId="27">
    <w:name w:val="文档小标题"/>
    <w:basedOn w:val="0"/>
    <w:next w:val="15"/>
    <w:pPr>
      <w:widowControl w:val="0"/>
      <w:adjustRightInd/>
      <w:snapToGrid/>
      <w:spacing w:after="0"/>
      <w:jc w:val="center"/>
    </w:pPr>
    <w:rPr>
      <w:rFonts w:ascii="Times New Roman" w:eastAsia="楷体_GB2312" w:cs="Times New Roman" w:hAnsi="Times New Roman"/>
      <w:b/>
      <w:sz w:val="30"/>
      <w:szCs w:val="72"/>
    </w:rPr>
  </w:style>
  <w:style w:type="paragraph" w:customStyle="1" w:styleId="28">
    <w:name w:val="列出段落1"/>
    <w:basedOn w:val="0"/>
    <w:pPr>
      <w:ind w:firstLineChars="200" w:firstLine="200"/>
    </w:pPr>
  </w:style>
  <w:style w:type="paragraph" w:customStyle="1" w:styleId="29">
    <w:name w:val="表内容"/>
    <w:basedOn w:val="0"/>
    <w:pPr>
      <w:widowControl w:val="0"/>
      <w:adjustRightInd/>
      <w:snapToGrid/>
      <w:spacing w:after="0" w:line="360" w:lineRule="auto"/>
      <w:jc w:val="both"/>
    </w:pPr>
    <w:rPr>
      <w:rFonts w:ascii="Times New Roman" w:eastAsia="宋体" w:cs="Times New Roman" w:hAnsi="Times New Roman"/>
      <w:kern w:val="2"/>
      <w:sz w:val="21"/>
    </w:rPr>
  </w:style>
  <w:style w:type="paragraph" w:customStyle="1" w:styleId="30">
    <w:name w:val="Table Text"/>
    <w:basedOn w:val="0"/>
    <w:pPr>
      <w:keepLines/>
      <w:adjustRightInd/>
      <w:snapToGrid/>
      <w:spacing w:after="120" w:line="360" w:lineRule="auto"/>
      <w:jc w:val="both"/>
    </w:pPr>
    <w:rPr>
      <w:rFonts w:ascii="Book Antiqua" w:eastAsia="宋体" w:cs="Times New Roman" w:hAnsi="Book Antiqua"/>
      <w:kern w:val="2"/>
      <w:sz w:val="16"/>
      <w:szCs w:val="20"/>
    </w:rPr>
  </w:style>
  <w:style w:type="paragraph" w:customStyle="1" w:styleId="31">
    <w:name w:val="TOC 标题1"/>
    <w:basedOn w:val="1"/>
    <w:next w:val="0"/>
    <w:pPr>
      <w:adjustRightInd/>
      <w:snapToGrid/>
      <w:spacing w:before="480" w:after="0" w:line="276" w:lineRule="auto"/>
      <w:outlineLvl w:val="9"/>
    </w:pPr>
    <w:rPr>
      <w:rFonts w:ascii="Cambria" w:eastAsia="宋体" w:cs="Times New Roman" w:hAnsi="Cambria"/>
      <w:color w:val="366091"/>
      <w:kern w:val="0"/>
      <w:sz w:val="28"/>
      <w:szCs w:val="28"/>
    </w:rPr>
  </w:style>
  <w:style w:type="paragraph" w:customStyle="1" w:styleId="32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33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1074</Words>
  <Characters>1775</Characters>
  <Lines>274</Lines>
  <Paragraphs>221</Paragraphs>
  <CharactersWithSpaces>1874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黄星辰</dc:creator>
  <cp:lastModifiedBy>AutoBVT</cp:lastModifiedBy>
  <cp:revision>127</cp:revision>
  <dcterms:created xsi:type="dcterms:W3CDTF">2008-09-11T17:20:00Z</dcterms:created>
  <dcterms:modified xsi:type="dcterms:W3CDTF">2017-09-25T05:13:22Z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2052-10.1.0.6690</vt:lpwstr>
  </property>
</Properties>
</file>