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1A6B" w14:textId="7CEE01F4" w:rsidR="00114288" w:rsidRDefault="006C2438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 w:rsidRPr="006C2438">
        <w:rPr>
          <w:rFonts w:ascii="Times New Roman" w:hAnsi="Times New Roman" w:cs="Times New Roman" w:hint="eastAsia"/>
          <w:sz w:val="22"/>
          <w:szCs w:val="24"/>
        </w:rPr>
        <w:t>气象数据</w:t>
      </w:r>
      <w:r>
        <w:rPr>
          <w:rFonts w:ascii="Times New Roman" w:hAnsi="Times New Roman" w:cs="Times New Roman" w:hint="eastAsia"/>
          <w:sz w:val="22"/>
          <w:szCs w:val="24"/>
        </w:rPr>
        <w:t>：温度、湿度、压强、降雨、</w:t>
      </w:r>
      <w:r w:rsidR="000140BB">
        <w:rPr>
          <w:rFonts w:ascii="Times New Roman" w:hAnsi="Times New Roman" w:cs="Times New Roman" w:hint="eastAsia"/>
          <w:sz w:val="22"/>
          <w:szCs w:val="24"/>
        </w:rPr>
        <w:t>（</w:t>
      </w:r>
      <w:r w:rsidR="000140BB">
        <w:rPr>
          <w:rFonts w:ascii="Times New Roman" w:hAnsi="Times New Roman" w:cs="Times New Roman" w:hint="eastAsia"/>
          <w:sz w:val="22"/>
          <w:szCs w:val="24"/>
        </w:rPr>
        <w:t>云量？</w:t>
      </w:r>
      <w:r w:rsidR="000140BB">
        <w:rPr>
          <w:rFonts w:ascii="Times New Roman" w:hAnsi="Times New Roman" w:cs="Times New Roman" w:hint="eastAsia"/>
          <w:sz w:val="22"/>
          <w:szCs w:val="24"/>
        </w:rPr>
        <w:t>）</w:t>
      </w:r>
    </w:p>
    <w:p w14:paraId="11AC6F8F" w14:textId="58F6EA10" w:rsidR="0014732E" w:rsidRPr="0014732E" w:rsidRDefault="0014732E" w:rsidP="0014732E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14732E">
        <w:rPr>
          <w:rFonts w:ascii="Times New Roman" w:hAnsi="Times New Roman" w:cs="Times New Roman"/>
          <w:noProof/>
          <w:sz w:val="22"/>
          <w:szCs w:val="24"/>
        </w:rPr>
        <w:drawing>
          <wp:inline distT="0" distB="0" distL="0" distR="0" wp14:anchorId="19FB2597" wp14:editId="7791986B">
            <wp:extent cx="2426080" cy="1913466"/>
            <wp:effectExtent l="0" t="0" r="0" b="0"/>
            <wp:docPr id="72271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213" cy="191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1C9D" w14:textId="6C455B14" w:rsidR="006C2438" w:rsidRDefault="00D82E86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所有气溶胶的</w:t>
      </w:r>
      <w:r w:rsidR="0014732E">
        <w:rPr>
          <w:rFonts w:ascii="Times New Roman" w:hAnsi="Times New Roman" w:cs="Times New Roman" w:hint="eastAsia"/>
          <w:sz w:val="22"/>
          <w:szCs w:val="24"/>
        </w:rPr>
        <w:t>质量浓度：</w:t>
      </w:r>
      <w:r w:rsidR="0014732E" w:rsidRPr="0014732E">
        <w:rPr>
          <w:rFonts w:ascii="Times New Roman" w:hAnsi="Times New Roman" w:cs="Times New Roman"/>
          <w:sz w:val="22"/>
          <w:szCs w:val="24"/>
        </w:rPr>
        <w:t>3</w:t>
      </w:r>
      <w:r w:rsidR="0014732E" w:rsidRPr="0014732E">
        <w:rPr>
          <w:rFonts w:ascii="Times New Roman" w:hAnsi="Times New Roman" w:cs="Times New Roman"/>
          <w:sz w:val="22"/>
          <w:szCs w:val="24"/>
        </w:rPr>
        <w:t>个</w:t>
      </w:r>
      <w:r w:rsidR="0014732E" w:rsidRPr="0014732E">
        <w:rPr>
          <w:rFonts w:ascii="Times New Roman" w:hAnsi="Times New Roman" w:cs="Times New Roman"/>
          <w:sz w:val="22"/>
          <w:szCs w:val="24"/>
        </w:rPr>
        <w:t>mode</w:t>
      </w:r>
      <w:r w:rsidR="0014732E">
        <w:rPr>
          <w:rFonts w:ascii="Times New Roman" w:hAnsi="Times New Roman" w:cs="Times New Roman" w:hint="eastAsia"/>
          <w:sz w:val="22"/>
          <w:szCs w:val="24"/>
        </w:rPr>
        <w:t>里的</w:t>
      </w:r>
      <w:r w:rsidR="0014732E" w:rsidRPr="0014732E">
        <w:rPr>
          <w:rFonts w:ascii="Times New Roman" w:hAnsi="Times New Roman" w:cs="Times New Roman"/>
          <w:sz w:val="22"/>
          <w:szCs w:val="24"/>
        </w:rPr>
        <w:t>BC mass concentration</w:t>
      </w:r>
      <w:r w:rsidR="0014732E">
        <w:rPr>
          <w:rFonts w:ascii="Times New Roman" w:hAnsi="Times New Roman" w:cs="Times New Roman" w:hint="eastAsia"/>
          <w:sz w:val="22"/>
          <w:szCs w:val="24"/>
        </w:rPr>
        <w:t>（</w:t>
      </w:r>
      <w:r w:rsidR="0014732E" w:rsidRPr="0014732E">
        <w:rPr>
          <w:rFonts w:ascii="Times New Roman" w:hAnsi="Times New Roman" w:cs="Times New Roman"/>
          <w:sz w:val="22"/>
          <w:szCs w:val="24"/>
        </w:rPr>
        <w:t>bc_a1,bc_a3,bc_a4</w:t>
      </w:r>
      <w:r w:rsidR="0014732E">
        <w:rPr>
          <w:rFonts w:ascii="Times New Roman" w:hAnsi="Times New Roman" w:cs="Times New Roman" w:hint="eastAsia"/>
          <w:sz w:val="22"/>
          <w:szCs w:val="24"/>
        </w:rPr>
        <w:t>）</w:t>
      </w:r>
    </w:p>
    <w:p w14:paraId="3DAD43C4" w14:textId="13A4DF7F" w:rsidR="0014732E" w:rsidRDefault="00D82E86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所有气溶胶的</w:t>
      </w:r>
      <w:r w:rsidR="00655B78">
        <w:rPr>
          <w:rFonts w:ascii="Times New Roman" w:hAnsi="Times New Roman" w:cs="Times New Roman" w:hint="eastAsia"/>
          <w:sz w:val="22"/>
          <w:szCs w:val="24"/>
        </w:rPr>
        <w:t>数浓度</w:t>
      </w:r>
      <w:r w:rsidR="00655B78" w:rsidRPr="00655B78">
        <w:rPr>
          <w:rFonts w:ascii="Times New Roman" w:hAnsi="Times New Roman" w:cs="Times New Roman"/>
          <w:sz w:val="22"/>
          <w:szCs w:val="24"/>
        </w:rPr>
        <w:t>，每个</w:t>
      </w:r>
      <w:r w:rsidR="00655B78" w:rsidRPr="00655B78">
        <w:rPr>
          <w:rFonts w:ascii="Times New Roman" w:hAnsi="Times New Roman" w:cs="Times New Roman"/>
          <w:sz w:val="22"/>
          <w:szCs w:val="24"/>
        </w:rPr>
        <w:t>mode</w:t>
      </w:r>
      <w:r w:rsidR="00655B78">
        <w:rPr>
          <w:rFonts w:ascii="Times New Roman" w:hAnsi="Times New Roman" w:cs="Times New Roman" w:hint="eastAsia"/>
          <w:sz w:val="22"/>
          <w:szCs w:val="24"/>
        </w:rPr>
        <w:t>的</w:t>
      </w:r>
      <w:r w:rsidR="00655B78" w:rsidRPr="00655B78">
        <w:rPr>
          <w:rFonts w:ascii="Times New Roman" w:hAnsi="Times New Roman" w:cs="Times New Roman"/>
          <w:sz w:val="22"/>
          <w:szCs w:val="24"/>
        </w:rPr>
        <w:t>number concentration</w:t>
      </w:r>
      <w:r w:rsidR="00655B78">
        <w:rPr>
          <w:rFonts w:ascii="Times New Roman" w:hAnsi="Times New Roman" w:cs="Times New Roman" w:hint="eastAsia"/>
          <w:sz w:val="22"/>
          <w:szCs w:val="24"/>
        </w:rPr>
        <w:t>（</w:t>
      </w:r>
      <w:r w:rsidR="00655B78" w:rsidRPr="00655B78">
        <w:rPr>
          <w:rFonts w:ascii="Times New Roman" w:hAnsi="Times New Roman" w:cs="Times New Roman"/>
          <w:sz w:val="22"/>
          <w:szCs w:val="24"/>
        </w:rPr>
        <w:t>num_a1,num_a2,num_a3,num_a4</w:t>
      </w:r>
      <w:r w:rsidR="00655B78">
        <w:rPr>
          <w:rFonts w:ascii="Times New Roman" w:hAnsi="Times New Roman" w:cs="Times New Roman" w:hint="eastAsia"/>
          <w:sz w:val="22"/>
          <w:szCs w:val="24"/>
        </w:rPr>
        <w:t>）</w:t>
      </w:r>
      <w:r w:rsidR="00AE3735">
        <w:rPr>
          <w:rFonts w:ascii="Times New Roman" w:hAnsi="Times New Roman" w:cs="Times New Roman" w:hint="eastAsia"/>
          <w:sz w:val="22"/>
          <w:szCs w:val="24"/>
        </w:rPr>
        <w:t>【</w:t>
      </w:r>
      <w:r w:rsidR="00AE3735" w:rsidRPr="00655B78">
        <w:rPr>
          <w:rFonts w:ascii="Times New Roman" w:hAnsi="Times New Roman" w:cs="Times New Roman"/>
          <w:sz w:val="22"/>
          <w:szCs w:val="24"/>
        </w:rPr>
        <w:t>不区分</w:t>
      </w:r>
      <w:r w:rsidR="00AE3735" w:rsidRPr="00655B78">
        <w:rPr>
          <w:rFonts w:ascii="Times New Roman" w:hAnsi="Times New Roman" w:cs="Times New Roman"/>
          <w:sz w:val="22"/>
          <w:szCs w:val="24"/>
        </w:rPr>
        <w:t>species</w:t>
      </w:r>
      <w:r w:rsidR="00AE3735">
        <w:rPr>
          <w:rFonts w:ascii="Times New Roman" w:hAnsi="Times New Roman" w:cs="Times New Roman" w:hint="eastAsia"/>
          <w:sz w:val="22"/>
          <w:szCs w:val="24"/>
        </w:rPr>
        <w:t>】</w:t>
      </w:r>
    </w:p>
    <w:p w14:paraId="52EE280A" w14:textId="1E437F82" w:rsidR="00655B78" w:rsidRDefault="002A495B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气溶胶光学厚度：所有气溶胶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OD</w:t>
      </w:r>
      <w:r>
        <w:rPr>
          <w:rFonts w:ascii="Times New Roman" w:hAnsi="Times New Roman" w:cs="Times New Roman" w:hint="eastAsia"/>
          <w:sz w:val="22"/>
          <w:szCs w:val="24"/>
        </w:rPr>
        <w:t>和</w:t>
      </w:r>
      <w:r w:rsidRPr="002A495B">
        <w:rPr>
          <w:rFonts w:ascii="Times New Roman" w:hAnsi="Times New Roman" w:cs="Times New Roman"/>
          <w:sz w:val="22"/>
          <w:szCs w:val="24"/>
        </w:rPr>
        <w:t>AOD</w:t>
      </w:r>
      <w:r w:rsidRPr="002A495B">
        <w:rPr>
          <w:rFonts w:ascii="Times New Roman" w:hAnsi="Times New Roman" w:cs="Times New Roman"/>
          <w:sz w:val="22"/>
          <w:szCs w:val="24"/>
          <w:vertAlign w:val="subscript"/>
        </w:rPr>
        <w:t>ABS</w:t>
      </w:r>
      <w:r>
        <w:rPr>
          <w:rFonts w:ascii="Times New Roman" w:hAnsi="Times New Roman" w:cs="Times New Roman" w:hint="eastAsia"/>
          <w:sz w:val="22"/>
          <w:szCs w:val="24"/>
        </w:rPr>
        <w:t>（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AOD</w:t>
      </w:r>
      <w:r>
        <w:rPr>
          <w:rFonts w:ascii="Times New Roman" w:hAnsi="Times New Roman" w:cs="Times New Roman" w:hint="eastAsia"/>
          <w:sz w:val="22"/>
          <w:szCs w:val="24"/>
        </w:rPr>
        <w:t>）；</w:t>
      </w:r>
      <w:r>
        <w:rPr>
          <w:rFonts w:ascii="Times New Roman" w:hAnsi="Times New Roman" w:cs="Times New Roman" w:hint="eastAsia"/>
          <w:sz w:val="22"/>
          <w:szCs w:val="24"/>
        </w:rPr>
        <w:t>B</w:t>
      </w:r>
      <w:r>
        <w:rPr>
          <w:rFonts w:ascii="Times New Roman" w:hAnsi="Times New Roman" w:cs="Times New Roman"/>
          <w:sz w:val="22"/>
          <w:szCs w:val="24"/>
        </w:rPr>
        <w:t>C</w:t>
      </w:r>
      <w:r>
        <w:rPr>
          <w:rFonts w:ascii="Times New Roman" w:hAnsi="Times New Roman" w:cs="Times New Roman" w:hint="eastAsia"/>
          <w:sz w:val="22"/>
          <w:szCs w:val="24"/>
        </w:rPr>
        <w:t>的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OD</w:t>
      </w:r>
      <w:r w:rsidRPr="002A495B">
        <w:rPr>
          <w:rFonts w:ascii="Times New Roman" w:hAnsi="Times New Roman" w:cs="Times New Roman"/>
          <w:sz w:val="22"/>
          <w:szCs w:val="24"/>
          <w:vertAlign w:val="subscript"/>
        </w:rPr>
        <w:t>BC</w:t>
      </w:r>
      <w:r>
        <w:rPr>
          <w:rFonts w:ascii="Times New Roman" w:hAnsi="Times New Roman" w:cs="Times New Roman" w:hint="eastAsia"/>
          <w:sz w:val="22"/>
          <w:szCs w:val="24"/>
        </w:rPr>
        <w:t>和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OD</w:t>
      </w:r>
      <w:r w:rsidRPr="002A495B">
        <w:rPr>
          <w:rFonts w:ascii="Times New Roman" w:hAnsi="Times New Roman" w:cs="Times New Roman"/>
          <w:sz w:val="22"/>
          <w:szCs w:val="24"/>
          <w:vertAlign w:val="subscript"/>
        </w:rPr>
        <w:t>ABSBC</w:t>
      </w:r>
      <w:r>
        <w:rPr>
          <w:rFonts w:ascii="Times New Roman" w:hAnsi="Times New Roman" w:cs="Times New Roman" w:hint="eastAsia"/>
          <w:sz w:val="22"/>
          <w:szCs w:val="24"/>
        </w:rPr>
        <w:t>（</w:t>
      </w:r>
      <w:r>
        <w:rPr>
          <w:rFonts w:ascii="Times New Roman" w:hAnsi="Times New Roman" w:cs="Times New Roman" w:hint="eastAsia"/>
          <w:sz w:val="22"/>
          <w:szCs w:val="24"/>
        </w:rPr>
        <w:t>A</w:t>
      </w:r>
      <w:r>
        <w:rPr>
          <w:rFonts w:ascii="Times New Roman" w:hAnsi="Times New Roman" w:cs="Times New Roman"/>
          <w:sz w:val="22"/>
          <w:szCs w:val="24"/>
        </w:rPr>
        <w:t>AOD</w:t>
      </w:r>
      <w:r w:rsidRPr="002A495B">
        <w:rPr>
          <w:rFonts w:ascii="Times New Roman" w:hAnsi="Times New Roman" w:cs="Times New Roman"/>
          <w:sz w:val="22"/>
          <w:szCs w:val="24"/>
          <w:vertAlign w:val="subscript"/>
        </w:rPr>
        <w:t>BC</w:t>
      </w:r>
      <w:r>
        <w:rPr>
          <w:rFonts w:ascii="Times New Roman" w:hAnsi="Times New Roman" w:cs="Times New Roman" w:hint="eastAsia"/>
          <w:sz w:val="22"/>
          <w:szCs w:val="24"/>
        </w:rPr>
        <w:t>）</w:t>
      </w:r>
      <w:r w:rsidR="00AE3735">
        <w:rPr>
          <w:rFonts w:ascii="Times New Roman" w:hAnsi="Times New Roman" w:cs="Times New Roman" w:hint="eastAsia"/>
          <w:sz w:val="22"/>
          <w:szCs w:val="24"/>
        </w:rPr>
        <w:t>【</w:t>
      </w:r>
      <w:r w:rsidR="00BB210E">
        <w:rPr>
          <w:rFonts w:ascii="Times New Roman" w:hAnsi="Times New Roman" w:cs="Times New Roman" w:hint="eastAsia"/>
          <w:sz w:val="22"/>
          <w:szCs w:val="24"/>
        </w:rPr>
        <w:t>只有</w:t>
      </w:r>
      <w:r w:rsidR="00BB210E">
        <w:rPr>
          <w:rFonts w:ascii="Times New Roman" w:hAnsi="Times New Roman" w:cs="Times New Roman" w:hint="eastAsia"/>
          <w:sz w:val="22"/>
          <w:szCs w:val="24"/>
        </w:rPr>
        <w:t>5</w:t>
      </w:r>
      <w:r w:rsidR="00BB210E">
        <w:rPr>
          <w:rFonts w:ascii="Times New Roman" w:hAnsi="Times New Roman" w:cs="Times New Roman"/>
          <w:sz w:val="22"/>
          <w:szCs w:val="24"/>
        </w:rPr>
        <w:t xml:space="preserve">50 </w:t>
      </w:r>
      <w:r w:rsidR="00BB210E">
        <w:rPr>
          <w:rFonts w:ascii="Times New Roman" w:hAnsi="Times New Roman" w:cs="Times New Roman" w:hint="eastAsia"/>
          <w:sz w:val="22"/>
          <w:szCs w:val="24"/>
        </w:rPr>
        <w:t>nm</w:t>
      </w:r>
      <w:r w:rsidR="00AE3735">
        <w:rPr>
          <w:rFonts w:ascii="Times New Roman" w:hAnsi="Times New Roman" w:cs="Times New Roman" w:hint="eastAsia"/>
          <w:sz w:val="22"/>
          <w:szCs w:val="24"/>
        </w:rPr>
        <w:t>】</w:t>
      </w:r>
    </w:p>
    <w:p w14:paraId="345D7DDC" w14:textId="74083351" w:rsidR="00D82E86" w:rsidRDefault="00D82E86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sz w:val="22"/>
          <w:szCs w:val="24"/>
        </w:rPr>
        <w:t>T</w:t>
      </w:r>
      <w:r>
        <w:rPr>
          <w:rFonts w:ascii="Times New Roman" w:hAnsi="Times New Roman" w:cs="Times New Roman"/>
          <w:sz w:val="22"/>
          <w:szCs w:val="24"/>
        </w:rPr>
        <w:t>OA</w:t>
      </w:r>
      <w:r>
        <w:rPr>
          <w:rFonts w:ascii="Times New Roman" w:hAnsi="Times New Roman" w:cs="Times New Roman" w:hint="eastAsia"/>
          <w:sz w:val="22"/>
          <w:szCs w:val="24"/>
        </w:rPr>
        <w:t>/</w:t>
      </w:r>
      <w:r>
        <w:rPr>
          <w:rFonts w:ascii="Times New Roman" w:hAnsi="Times New Roman" w:cs="Times New Roman"/>
          <w:sz w:val="22"/>
          <w:szCs w:val="24"/>
        </w:rPr>
        <w:t>SURF/ATM</w:t>
      </w:r>
      <w:r>
        <w:rPr>
          <w:rFonts w:ascii="Times New Roman" w:hAnsi="Times New Roman" w:cs="Times New Roman" w:hint="eastAsia"/>
          <w:sz w:val="22"/>
          <w:szCs w:val="24"/>
        </w:rPr>
        <w:t>的</w:t>
      </w:r>
      <w:r w:rsidR="00A87002">
        <w:rPr>
          <w:rFonts w:ascii="Times New Roman" w:hAnsi="Times New Roman" w:cs="Times New Roman" w:hint="eastAsia"/>
          <w:sz w:val="22"/>
          <w:szCs w:val="24"/>
        </w:rPr>
        <w:t>A</w:t>
      </w:r>
      <w:r w:rsidR="00A87002">
        <w:rPr>
          <w:rFonts w:ascii="Times New Roman" w:hAnsi="Times New Roman" w:cs="Times New Roman"/>
          <w:sz w:val="22"/>
          <w:szCs w:val="24"/>
        </w:rPr>
        <w:t>ll aerosol</w:t>
      </w:r>
      <w:r w:rsidR="00A87002">
        <w:rPr>
          <w:rFonts w:ascii="Times New Roman" w:hAnsi="Times New Roman" w:cs="Times New Roman" w:hint="eastAsia"/>
          <w:sz w:val="22"/>
          <w:szCs w:val="24"/>
        </w:rPr>
        <w:t>和</w:t>
      </w:r>
      <w:r w:rsidR="00A87002">
        <w:rPr>
          <w:rFonts w:ascii="Times New Roman" w:hAnsi="Times New Roman" w:cs="Times New Roman" w:hint="eastAsia"/>
          <w:sz w:val="22"/>
          <w:szCs w:val="24"/>
        </w:rPr>
        <w:t>AerosolnoBC</w:t>
      </w:r>
      <w:r w:rsidR="00A87002">
        <w:rPr>
          <w:rFonts w:ascii="Times New Roman" w:hAnsi="Times New Roman" w:cs="Times New Roman" w:hint="eastAsia"/>
          <w:sz w:val="22"/>
          <w:szCs w:val="24"/>
        </w:rPr>
        <w:t>的状态的</w:t>
      </w:r>
      <w:r w:rsidR="00A87002">
        <w:rPr>
          <w:rFonts w:ascii="Times New Roman" w:hAnsi="Times New Roman" w:cs="Times New Roman" w:hint="eastAsia"/>
          <w:sz w:val="22"/>
          <w:szCs w:val="24"/>
        </w:rPr>
        <w:t>净辐射通量</w:t>
      </w:r>
      <w:r w:rsidR="00A87002">
        <w:rPr>
          <w:rFonts w:ascii="Times New Roman" w:hAnsi="Times New Roman" w:cs="Times New Roman" w:hint="eastAsia"/>
          <w:sz w:val="22"/>
          <w:szCs w:val="24"/>
        </w:rPr>
        <w:t>，一边计算</w:t>
      </w:r>
      <w:r>
        <w:rPr>
          <w:rFonts w:ascii="Times New Roman" w:hAnsi="Times New Roman" w:cs="Times New Roman" w:hint="eastAsia"/>
          <w:sz w:val="22"/>
          <w:szCs w:val="24"/>
        </w:rPr>
        <w:t>B</w:t>
      </w:r>
      <w:r>
        <w:rPr>
          <w:rFonts w:ascii="Times New Roman" w:hAnsi="Times New Roman" w:cs="Times New Roman"/>
          <w:sz w:val="22"/>
          <w:szCs w:val="24"/>
        </w:rPr>
        <w:t>C DRE</w:t>
      </w:r>
    </w:p>
    <w:p w14:paraId="08FADD98" w14:textId="3E90E44A" w:rsidR="00C817C5" w:rsidRPr="006C2438" w:rsidRDefault="007B30F8" w:rsidP="006C243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</w:t>
      </w:r>
      <w:r>
        <w:rPr>
          <w:rFonts w:ascii="Times New Roman" w:hAnsi="Times New Roman" w:cs="Times New Roman" w:hint="eastAsia"/>
          <w:sz w:val="22"/>
          <w:szCs w:val="24"/>
        </w:rPr>
        <w:t>eros</w:t>
      </w:r>
      <w:r>
        <w:rPr>
          <w:rFonts w:ascii="Times New Roman" w:hAnsi="Times New Roman" w:cs="Times New Roman"/>
          <w:sz w:val="22"/>
          <w:szCs w:val="24"/>
        </w:rPr>
        <w:t>ol</w:t>
      </w:r>
      <w:r w:rsidR="00BE0A9A">
        <w:rPr>
          <w:rFonts w:ascii="Times New Roman" w:hAnsi="Times New Roman" w:cs="Times New Roman" w:hint="eastAsia"/>
          <w:sz w:val="22"/>
          <w:szCs w:val="24"/>
        </w:rPr>
        <w:t>大气</w:t>
      </w:r>
      <w:r>
        <w:rPr>
          <w:rFonts w:ascii="Times New Roman" w:hAnsi="Times New Roman" w:cs="Times New Roman" w:hint="eastAsia"/>
          <w:sz w:val="22"/>
          <w:szCs w:val="24"/>
        </w:rPr>
        <w:t>过程相关诊断变量，比如</w:t>
      </w:r>
      <w:r w:rsidR="00A23EB3">
        <w:rPr>
          <w:rFonts w:ascii="Times New Roman" w:hAnsi="Times New Roman" w:cs="Times New Roman"/>
          <w:sz w:val="22"/>
          <w:szCs w:val="24"/>
        </w:rPr>
        <w:t>BC</w:t>
      </w:r>
      <w:r>
        <w:rPr>
          <w:rFonts w:ascii="Times New Roman" w:hAnsi="Times New Roman" w:cs="Times New Roman" w:hint="eastAsia"/>
          <w:sz w:val="22"/>
          <w:szCs w:val="24"/>
        </w:rPr>
        <w:t>的</w:t>
      </w:r>
      <w:r>
        <w:rPr>
          <w:rFonts w:ascii="Times New Roman" w:hAnsi="Times New Roman" w:cs="Times New Roman" w:hint="eastAsia"/>
          <w:sz w:val="22"/>
          <w:szCs w:val="24"/>
        </w:rPr>
        <w:t>dry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deposition</w:t>
      </w:r>
      <w:r>
        <w:rPr>
          <w:rFonts w:ascii="Times New Roman" w:hAnsi="Times New Roman" w:cs="Times New Roman"/>
          <w:sz w:val="22"/>
          <w:szCs w:val="24"/>
        </w:rPr>
        <w:t xml:space="preserve"> flux</w:t>
      </w:r>
      <w:r w:rsidR="009D176B">
        <w:rPr>
          <w:rFonts w:ascii="Times New Roman" w:hAnsi="Times New Roman" w:cs="Times New Roman" w:hint="eastAsia"/>
          <w:sz w:val="22"/>
          <w:szCs w:val="24"/>
        </w:rPr>
        <w:t>【这个应该不需要？】</w:t>
      </w:r>
    </w:p>
    <w:sectPr w:rsidR="00C817C5" w:rsidRPr="006C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0503"/>
    <w:multiLevelType w:val="hybridMultilevel"/>
    <w:tmpl w:val="9DF66D64"/>
    <w:lvl w:ilvl="0" w:tplc="6A800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155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08"/>
    <w:rsid w:val="000140BB"/>
    <w:rsid w:val="00114288"/>
    <w:rsid w:val="001237D3"/>
    <w:rsid w:val="0014732E"/>
    <w:rsid w:val="002A495B"/>
    <w:rsid w:val="003A4052"/>
    <w:rsid w:val="00655B78"/>
    <w:rsid w:val="006C2438"/>
    <w:rsid w:val="007B30F8"/>
    <w:rsid w:val="009A363B"/>
    <w:rsid w:val="009D176B"/>
    <w:rsid w:val="009D3D08"/>
    <w:rsid w:val="00A23EB3"/>
    <w:rsid w:val="00A87002"/>
    <w:rsid w:val="00AE3735"/>
    <w:rsid w:val="00BB210E"/>
    <w:rsid w:val="00BE0A9A"/>
    <w:rsid w:val="00C817C5"/>
    <w:rsid w:val="00D2354B"/>
    <w:rsid w:val="00D82E86"/>
    <w:rsid w:val="00DD4D98"/>
    <w:rsid w:val="00D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0949"/>
  <w15:chartTrackingRefBased/>
  <w15:docId w15:val="{757C3AE2-0AF1-4FC7-80EF-E98AB79A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FTitleRunningHead">
    <w:name w:val="AF_Title_Running_Head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AIReceivedDate">
    <w:name w:val="AI_Received_Date"/>
    <w:basedOn w:val="a"/>
    <w:next w:val="a"/>
    <w:rsid w:val="00DE5A38"/>
    <w:pPr>
      <w:widowControl/>
      <w:spacing w:after="240" w:line="480" w:lineRule="auto"/>
    </w:pPr>
    <w:rPr>
      <w:rFonts w:ascii="Times" w:hAnsi="Times" w:cs="Times New Roman"/>
      <w:b/>
      <w:kern w:val="0"/>
      <w:sz w:val="24"/>
      <w:szCs w:val="20"/>
      <w:lang w:eastAsia="en-US"/>
    </w:rPr>
  </w:style>
  <w:style w:type="paragraph" w:customStyle="1" w:styleId="BATitle">
    <w:name w:val="BA_Title"/>
    <w:basedOn w:val="a"/>
    <w:next w:val="a"/>
    <w:rsid w:val="00DE5A38"/>
    <w:pPr>
      <w:widowControl/>
      <w:spacing w:before="720" w:after="360" w:line="480" w:lineRule="auto"/>
      <w:jc w:val="center"/>
    </w:pPr>
    <w:rPr>
      <w:rFonts w:ascii="Times New Roman" w:hAnsi="Times New Roman" w:cs="Times New Roman"/>
      <w:kern w:val="0"/>
      <w:sz w:val="44"/>
      <w:szCs w:val="20"/>
      <w:lang w:eastAsia="en-US"/>
    </w:rPr>
  </w:style>
  <w:style w:type="paragraph" w:customStyle="1" w:styleId="BBAuthorName">
    <w:name w:val="BB_Author_Name"/>
    <w:basedOn w:val="a"/>
    <w:next w:val="a"/>
    <w:rsid w:val="00DE5A38"/>
    <w:pPr>
      <w:widowControl/>
      <w:spacing w:after="240" w:line="480" w:lineRule="auto"/>
      <w:jc w:val="center"/>
    </w:pPr>
    <w:rPr>
      <w:rFonts w:ascii="Times" w:hAnsi="Times" w:cs="Times New Roman"/>
      <w:i/>
      <w:kern w:val="0"/>
      <w:sz w:val="24"/>
      <w:szCs w:val="20"/>
      <w:lang w:eastAsia="en-US"/>
    </w:rPr>
  </w:style>
  <w:style w:type="paragraph" w:customStyle="1" w:styleId="BCAuthorAddress">
    <w:name w:val="BC_Author_Address"/>
    <w:basedOn w:val="a"/>
    <w:next w:val="a"/>
    <w:rsid w:val="00DE5A38"/>
    <w:pPr>
      <w:widowControl/>
      <w:spacing w:after="240" w:line="480" w:lineRule="auto"/>
      <w:jc w:val="center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DAbstract">
    <w:name w:val="BD_Abstract"/>
    <w:basedOn w:val="a"/>
    <w:next w:val="a"/>
    <w:rsid w:val="00DE5A38"/>
    <w:pPr>
      <w:widowControl/>
      <w:spacing w:before="360" w:after="36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EAuthorBiography">
    <w:name w:val="BE_Author_Biography"/>
    <w:basedOn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GKeywords">
    <w:name w:val="BG_Keywords"/>
    <w:basedOn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HBriefs">
    <w:name w:val="BH_Briefs"/>
    <w:basedOn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IEmailAddress">
    <w:name w:val="BI_Email_Address"/>
    <w:basedOn w:val="a"/>
    <w:next w:val="AIReceivedDate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Default">
    <w:name w:val="Default"/>
    <w:rsid w:val="00DE5A38"/>
    <w:pPr>
      <w:autoSpaceDE w:val="0"/>
      <w:autoSpaceDN w:val="0"/>
      <w:adjustRightInd w:val="0"/>
    </w:pPr>
    <w:rPr>
      <w:rFonts w:ascii="Symbol" w:hAnsi="Symbol" w:cs="Symbol"/>
      <w:color w:val="000000"/>
      <w:kern w:val="0"/>
      <w:sz w:val="24"/>
      <w:szCs w:val="24"/>
      <w:lang w:eastAsia="en-US"/>
    </w:rPr>
  </w:style>
  <w:style w:type="paragraph" w:customStyle="1" w:styleId="FAAuthorInfoSubtitle">
    <w:name w:val="FA_Author_Info_Subtitle"/>
    <w:basedOn w:val="a"/>
    <w:link w:val="FAAuthorInfoSubtitleChar"/>
    <w:autoRedefine/>
    <w:rsid w:val="00DE5A38"/>
    <w:pPr>
      <w:widowControl/>
      <w:spacing w:before="120" w:after="60" w:line="480" w:lineRule="auto"/>
      <w:jc w:val="left"/>
    </w:pPr>
    <w:rPr>
      <w:rFonts w:ascii="Times" w:hAnsi="Times" w:cs="Times New Roman"/>
      <w:b/>
      <w:kern w:val="0"/>
      <w:sz w:val="24"/>
      <w:szCs w:val="20"/>
      <w:lang w:eastAsia="en-US"/>
    </w:rPr>
  </w:style>
  <w:style w:type="character" w:customStyle="1" w:styleId="FAAuthorInfoSubtitleChar">
    <w:name w:val="FA_Author_Info_Subtitle Char"/>
    <w:link w:val="FAAuthorInfoSubtitle"/>
    <w:rsid w:val="00DE5A38"/>
    <w:rPr>
      <w:rFonts w:ascii="Times" w:hAnsi="Times" w:cs="Times New Roman"/>
      <w:b/>
      <w:kern w:val="0"/>
      <w:sz w:val="24"/>
      <w:szCs w:val="20"/>
      <w:lang w:eastAsia="en-US"/>
    </w:rPr>
  </w:style>
  <w:style w:type="paragraph" w:customStyle="1" w:styleId="FACorrespondingAuthorFootnote">
    <w:name w:val="FA_Corresponding_Author_Footnote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FCChartFootnote">
    <w:name w:val="FC_Chart_Footnote"/>
    <w:basedOn w:val="a"/>
    <w:next w:val="a"/>
    <w:rsid w:val="00DE5A38"/>
    <w:pPr>
      <w:widowControl/>
      <w:spacing w:after="200"/>
      <w:ind w:firstLine="187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FDSchemeFootnote">
    <w:name w:val="FD_Scheme_Footnote"/>
    <w:basedOn w:val="a"/>
    <w:next w:val="a"/>
    <w:rsid w:val="00DE5A38"/>
    <w:pPr>
      <w:widowControl/>
      <w:spacing w:after="200"/>
      <w:ind w:firstLine="187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FETableFootnote">
    <w:name w:val="FE_Table_Footnote"/>
    <w:basedOn w:val="a"/>
    <w:next w:val="a"/>
    <w:rsid w:val="00DE5A38"/>
    <w:pPr>
      <w:widowControl/>
      <w:spacing w:after="200"/>
      <w:ind w:firstLine="187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SNSynopsisTOC">
    <w:name w:val="SN_Synopsis_TOC"/>
    <w:basedOn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StyleFACorrespondingAuthorFootnote7pt">
    <w:name w:val="Style FA_Corresponding_Author_Footnote + 7 pt"/>
    <w:basedOn w:val="a"/>
    <w:next w:val="BGKeywords"/>
    <w:link w:val="StyleFACorrespondingAuthorFootnote7ptChar"/>
    <w:autoRedefine/>
    <w:rsid w:val="00DE5A38"/>
    <w:pPr>
      <w:widowControl/>
      <w:jc w:val="left"/>
    </w:pPr>
    <w:rPr>
      <w:rFonts w:ascii="Arno Pro" w:hAnsi="Arno Pro" w:cs="Times New Roman"/>
      <w:kern w:val="20"/>
      <w:sz w:val="18"/>
      <w:szCs w:val="20"/>
      <w:lang w:eastAsia="en-US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DE5A38"/>
    <w:rPr>
      <w:rFonts w:ascii="Arno Pro" w:hAnsi="Arno Pro" w:cs="Times New Roman"/>
      <w:kern w:val="20"/>
      <w:sz w:val="18"/>
      <w:szCs w:val="20"/>
      <w:lang w:eastAsia="en-US"/>
    </w:rPr>
  </w:style>
  <w:style w:type="paragraph" w:customStyle="1" w:styleId="TAMainText">
    <w:name w:val="TA_Main_Text"/>
    <w:basedOn w:val="a"/>
    <w:rsid w:val="00DE5A38"/>
    <w:pPr>
      <w:widowControl/>
      <w:spacing w:line="480" w:lineRule="auto"/>
      <w:ind w:firstLine="202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TCTableBody">
    <w:name w:val="TC_Table_Body"/>
    <w:basedOn w:val="a"/>
    <w:rsid w:val="00DE5A38"/>
    <w:pPr>
      <w:widowControl/>
      <w:spacing w:after="200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TDAcknowledgments">
    <w:name w:val="TD_Acknowledgments"/>
    <w:basedOn w:val="a"/>
    <w:next w:val="a"/>
    <w:rsid w:val="00DE5A38"/>
    <w:pPr>
      <w:widowControl/>
      <w:spacing w:before="200" w:after="200" w:line="480" w:lineRule="auto"/>
      <w:ind w:firstLine="202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TESupportingInformation">
    <w:name w:val="TE_Supporting_Information"/>
    <w:basedOn w:val="a"/>
    <w:next w:val="a"/>
    <w:rsid w:val="00DE5A38"/>
    <w:pPr>
      <w:widowControl/>
      <w:spacing w:after="200" w:line="480" w:lineRule="auto"/>
      <w:ind w:firstLine="187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TFReferencesSection">
    <w:name w:val="TF_References_Section"/>
    <w:basedOn w:val="a"/>
    <w:rsid w:val="00DE5A38"/>
    <w:pPr>
      <w:widowControl/>
      <w:spacing w:after="200" w:line="480" w:lineRule="auto"/>
      <w:ind w:firstLine="187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VAFigureCaption">
    <w:name w:val="VA_Figure_Caption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VBChartTitle">
    <w:name w:val="VB_Chart_Title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VCSchemeTitle">
    <w:name w:val="VC_Scheme_Title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VDTableTitle">
    <w:name w:val="VD_Table_Title"/>
    <w:basedOn w:val="a"/>
    <w:next w:val="a"/>
    <w:rsid w:val="00DE5A3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styleId="a3">
    <w:name w:val="List Paragraph"/>
    <w:basedOn w:val="a"/>
    <w:uiPriority w:val="34"/>
    <w:qFormat/>
    <w:rsid w:val="006C2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Wang</dc:creator>
  <cp:keywords/>
  <dc:description/>
  <cp:lastModifiedBy>yy Wang</cp:lastModifiedBy>
  <cp:revision>24</cp:revision>
  <dcterms:created xsi:type="dcterms:W3CDTF">2023-07-21T01:43:00Z</dcterms:created>
  <dcterms:modified xsi:type="dcterms:W3CDTF">2023-07-21T05:13:00Z</dcterms:modified>
</cp:coreProperties>
</file>