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CAD Renderings of my Housing Case</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Ytsa227</w:t>
      </w:r>
    </w:p>
    <w:p w:rsidR="00000000" w:rsidDel="00000000" w:rsidP="00000000" w:rsidRDefault="00000000" w:rsidRPr="00000000" w14:paraId="00000003">
      <w:pPr>
        <w:jc w:val="center"/>
        <w:rPr>
          <w:b w:val="1"/>
          <w:sz w:val="28"/>
          <w:szCs w:val="28"/>
        </w:rPr>
      </w:pPr>
      <w:r w:rsidDel="00000000" w:rsidR="00000000" w:rsidRPr="00000000">
        <w:rPr>
          <w:rtl w:val="0"/>
        </w:rPr>
      </w:r>
    </w:p>
    <w:p w:rsidR="00000000" w:rsidDel="00000000" w:rsidP="00000000" w:rsidRDefault="00000000" w:rsidRPr="00000000" w14:paraId="00000004">
      <w:pPr>
        <w:jc w:val="left"/>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-523874</wp:posOffset>
            </wp:positionH>
            <wp:positionV relativeFrom="paragraph">
              <wp:posOffset>247650</wp:posOffset>
            </wp:positionV>
            <wp:extent cx="3146588" cy="2581275"/>
            <wp:effectExtent b="0" l="0" r="0" t="0"/>
            <wp:wrapNone/>
            <wp:docPr id="6" name="image8.png"/>
            <a:graphic>
              <a:graphicData uri="http://schemas.openxmlformats.org/drawingml/2006/picture">
                <pic:pic>
                  <pic:nvPicPr>
                    <pic:cNvPr id="0" name="image8.png"/>
                    <pic:cNvPicPr preferRelativeResize="0"/>
                  </pic:nvPicPr>
                  <pic:blipFill>
                    <a:blip r:embed="rId6"/>
                    <a:srcRect b="0" l="20041" r="25083" t="6962"/>
                    <a:stretch>
                      <a:fillRect/>
                    </a:stretch>
                  </pic:blipFill>
                  <pic:spPr>
                    <a:xfrm>
                      <a:off x="0" y="0"/>
                      <a:ext cx="3146588" cy="2581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280988</wp:posOffset>
            </wp:positionV>
            <wp:extent cx="3540241" cy="2518851"/>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7"/>
                    <a:srcRect b="0" l="13480" r="18604" t="0"/>
                    <a:stretch>
                      <a:fillRect/>
                    </a:stretch>
                  </pic:blipFill>
                  <pic:spPr>
                    <a:xfrm>
                      <a:off x="0" y="0"/>
                      <a:ext cx="3540241" cy="2518851"/>
                    </a:xfrm>
                    <a:prstGeom prst="rect"/>
                    <a:ln/>
                  </pic:spPr>
                </pic:pic>
              </a:graphicData>
            </a:graphic>
          </wp:anchor>
        </w:drawing>
      </w:r>
    </w:p>
    <w:p w:rsidR="00000000" w:rsidDel="00000000" w:rsidP="00000000" w:rsidRDefault="00000000" w:rsidRPr="00000000" w14:paraId="00000006">
      <w:pPr>
        <w:jc w:val="center"/>
        <w:rPr>
          <w:sz w:val="20"/>
          <w:szCs w:val="20"/>
        </w:rPr>
      </w:pPr>
      <w:r w:rsidDel="00000000" w:rsidR="00000000" w:rsidRPr="00000000">
        <w:rPr>
          <w:rtl w:val="0"/>
        </w:rPr>
      </w:r>
    </w:p>
    <w:p w:rsidR="00000000" w:rsidDel="00000000" w:rsidP="00000000" w:rsidRDefault="00000000" w:rsidRPr="00000000" w14:paraId="00000007">
      <w:pPr>
        <w:jc w:val="center"/>
        <w:rPr>
          <w:sz w:val="20"/>
          <w:szCs w:val="20"/>
        </w:rPr>
      </w:pPr>
      <w:r w:rsidDel="00000000" w:rsidR="00000000" w:rsidRPr="00000000">
        <w:rPr>
          <w:rtl w:val="0"/>
        </w:rPr>
      </w:r>
    </w:p>
    <w:p w:rsidR="00000000" w:rsidDel="00000000" w:rsidP="00000000" w:rsidRDefault="00000000" w:rsidRPr="00000000" w14:paraId="00000008">
      <w:pPr>
        <w:jc w:val="center"/>
        <w:rPr>
          <w:sz w:val="20"/>
          <w:szCs w:val="20"/>
        </w:rPr>
      </w:pPr>
      <w:r w:rsidDel="00000000" w:rsidR="00000000" w:rsidRPr="00000000">
        <w:rPr>
          <w:rtl w:val="0"/>
        </w:rPr>
      </w:r>
    </w:p>
    <w:p w:rsidR="00000000" w:rsidDel="00000000" w:rsidP="00000000" w:rsidRDefault="00000000" w:rsidRPr="00000000" w14:paraId="00000009">
      <w:pPr>
        <w:jc w:val="center"/>
        <w:rPr>
          <w:sz w:val="20"/>
          <w:szCs w:val="20"/>
        </w:rPr>
      </w:pPr>
      <w:r w:rsidDel="00000000" w:rsidR="00000000" w:rsidRPr="00000000">
        <w:rPr>
          <w:rtl w:val="0"/>
        </w:rPr>
      </w:r>
    </w:p>
    <w:p w:rsidR="00000000" w:rsidDel="00000000" w:rsidP="00000000" w:rsidRDefault="00000000" w:rsidRPr="00000000" w14:paraId="0000000A">
      <w:pPr>
        <w:jc w:val="center"/>
        <w:rPr>
          <w:sz w:val="20"/>
          <w:szCs w:val="20"/>
        </w:rPr>
      </w:pPr>
      <w:r w:rsidDel="00000000" w:rsidR="00000000" w:rsidRPr="00000000">
        <w:rPr>
          <w:rtl w:val="0"/>
        </w:rPr>
      </w:r>
    </w:p>
    <w:p w:rsidR="00000000" w:rsidDel="00000000" w:rsidP="00000000" w:rsidRDefault="00000000" w:rsidRPr="00000000" w14:paraId="0000000B">
      <w:pPr>
        <w:jc w:val="center"/>
        <w:rPr>
          <w:sz w:val="20"/>
          <w:szCs w:val="20"/>
        </w:rPr>
      </w:pPr>
      <w:r w:rsidDel="00000000" w:rsidR="00000000" w:rsidRPr="00000000">
        <w:rPr>
          <w:rtl w:val="0"/>
        </w:rPr>
      </w:r>
    </w:p>
    <w:p w:rsidR="00000000" w:rsidDel="00000000" w:rsidP="00000000" w:rsidRDefault="00000000" w:rsidRPr="00000000" w14:paraId="0000000C">
      <w:pPr>
        <w:jc w:val="center"/>
        <w:rPr>
          <w:sz w:val="20"/>
          <w:szCs w:val="20"/>
        </w:rPr>
      </w:pPr>
      <w:r w:rsidDel="00000000" w:rsidR="00000000" w:rsidRPr="00000000">
        <w:rPr>
          <w:rtl w:val="0"/>
        </w:rPr>
      </w:r>
    </w:p>
    <w:p w:rsidR="00000000" w:rsidDel="00000000" w:rsidP="00000000" w:rsidRDefault="00000000" w:rsidRPr="00000000" w14:paraId="0000000D">
      <w:pPr>
        <w:jc w:val="center"/>
        <w:rPr>
          <w:sz w:val="20"/>
          <w:szCs w:val="20"/>
        </w:rPr>
      </w:pPr>
      <w:r w:rsidDel="00000000" w:rsidR="00000000" w:rsidRPr="00000000">
        <w:rPr>
          <w:rtl w:val="0"/>
        </w:rPr>
      </w:r>
    </w:p>
    <w:p w:rsidR="00000000" w:rsidDel="00000000" w:rsidP="00000000" w:rsidRDefault="00000000" w:rsidRPr="00000000" w14:paraId="0000000E">
      <w:pPr>
        <w:jc w:val="center"/>
        <w:rPr>
          <w:sz w:val="20"/>
          <w:szCs w:val="20"/>
        </w:rPr>
      </w:pPr>
      <w:r w:rsidDel="00000000" w:rsidR="00000000" w:rsidRPr="00000000">
        <w:rPr>
          <w:rtl w:val="0"/>
        </w:rPr>
      </w:r>
    </w:p>
    <w:p w:rsidR="00000000" w:rsidDel="00000000" w:rsidP="00000000" w:rsidRDefault="00000000" w:rsidRPr="00000000" w14:paraId="0000000F">
      <w:pPr>
        <w:jc w:val="center"/>
        <w:rPr>
          <w:sz w:val="20"/>
          <w:szCs w:val="20"/>
        </w:rPr>
      </w:pPr>
      <w:r w:rsidDel="00000000" w:rsidR="00000000" w:rsidRPr="00000000">
        <w:rPr>
          <w:rtl w:val="0"/>
        </w:rPr>
      </w:r>
    </w:p>
    <w:p w:rsidR="00000000" w:rsidDel="00000000" w:rsidP="00000000" w:rsidRDefault="00000000" w:rsidRPr="00000000" w14:paraId="00000010">
      <w:pPr>
        <w:jc w:val="center"/>
        <w:rPr>
          <w:sz w:val="20"/>
          <w:szCs w:val="20"/>
        </w:rPr>
      </w:pPr>
      <w:r w:rsidDel="00000000" w:rsidR="00000000" w:rsidRPr="00000000">
        <w:rPr>
          <w:rtl w:val="0"/>
        </w:rPr>
      </w:r>
    </w:p>
    <w:p w:rsidR="00000000" w:rsidDel="00000000" w:rsidP="00000000" w:rsidRDefault="00000000" w:rsidRPr="00000000" w14:paraId="00000011">
      <w:pPr>
        <w:jc w:val="center"/>
        <w:rPr>
          <w:sz w:val="20"/>
          <w:szCs w:val="20"/>
        </w:rPr>
      </w:pPr>
      <w:r w:rsidDel="00000000" w:rsidR="00000000" w:rsidRPr="00000000">
        <w:rPr>
          <w:rtl w:val="0"/>
        </w:rPr>
      </w:r>
    </w:p>
    <w:p w:rsidR="00000000" w:rsidDel="00000000" w:rsidP="00000000" w:rsidRDefault="00000000" w:rsidRPr="00000000" w14:paraId="00000012">
      <w:pPr>
        <w:jc w:val="center"/>
        <w:rPr>
          <w:sz w:val="20"/>
          <w:szCs w:val="20"/>
        </w:rPr>
      </w:pPr>
      <w:r w:rsidDel="00000000" w:rsidR="00000000" w:rsidRPr="00000000">
        <w:rPr>
          <w:rtl w:val="0"/>
        </w:rPr>
      </w:r>
    </w:p>
    <w:p w:rsidR="00000000" w:rsidDel="00000000" w:rsidP="00000000" w:rsidRDefault="00000000" w:rsidRPr="00000000" w14:paraId="00000013">
      <w:pPr>
        <w:jc w:val="center"/>
        <w:rPr>
          <w:sz w:val="20"/>
          <w:szCs w:val="20"/>
        </w:rPr>
      </w:pPr>
      <w:r w:rsidDel="00000000" w:rsidR="00000000" w:rsidRPr="00000000">
        <w:rPr>
          <w:rtl w:val="0"/>
        </w:rPr>
      </w:r>
    </w:p>
    <w:p w:rsidR="00000000" w:rsidDel="00000000" w:rsidP="00000000" w:rsidRDefault="00000000" w:rsidRPr="00000000" w14:paraId="00000014">
      <w:pPr>
        <w:jc w:val="center"/>
        <w:rPr>
          <w:sz w:val="20"/>
          <w:szCs w:val="20"/>
        </w:rPr>
      </w:pPr>
      <w:r w:rsidDel="00000000" w:rsidR="00000000" w:rsidRPr="00000000">
        <w:rPr>
          <w:rtl w:val="0"/>
        </w:rPr>
      </w:r>
    </w:p>
    <w:p w:rsidR="00000000" w:rsidDel="00000000" w:rsidP="00000000" w:rsidRDefault="00000000" w:rsidRPr="00000000" w14:paraId="00000015">
      <w:pPr>
        <w:jc w:val="center"/>
        <w:rPr>
          <w:sz w:val="20"/>
          <w:szCs w:val="20"/>
        </w:rPr>
      </w:pPr>
      <w:r w:rsidDel="00000000" w:rsidR="00000000" w:rsidRPr="00000000">
        <w:rPr>
          <w:rtl w:val="0"/>
        </w:rPr>
      </w:r>
    </w:p>
    <w:p w:rsidR="00000000" w:rsidDel="00000000" w:rsidP="00000000" w:rsidRDefault="00000000" w:rsidRPr="00000000" w14:paraId="00000016">
      <w:pPr>
        <w:jc w:val="center"/>
        <w:rPr>
          <w:sz w:val="20"/>
          <w:szCs w:val="20"/>
        </w:rPr>
      </w:pPr>
      <w:r w:rsidDel="00000000" w:rsidR="00000000" w:rsidRPr="00000000">
        <w:rPr>
          <w:b w:val="1"/>
          <w:sz w:val="20"/>
          <w:szCs w:val="20"/>
          <w:rtl w:val="0"/>
        </w:rPr>
        <w:t xml:space="preserve">Figure 1:</w:t>
      </w:r>
      <w:r w:rsidDel="00000000" w:rsidR="00000000" w:rsidRPr="00000000">
        <w:rPr>
          <w:sz w:val="20"/>
          <w:szCs w:val="20"/>
          <w:rtl w:val="0"/>
        </w:rPr>
        <w:t xml:space="preserve"> Full Housing Overview with &amp; without Shafts Assembly</w:t>
      </w:r>
    </w:p>
    <w:p w:rsidR="00000000" w:rsidDel="00000000" w:rsidP="00000000" w:rsidRDefault="00000000" w:rsidRPr="00000000" w14:paraId="00000017">
      <w:pPr>
        <w:jc w:val="center"/>
        <w:rPr>
          <w:sz w:val="20"/>
          <w:szCs w:val="20"/>
        </w:rPr>
      </w:pPr>
      <w:r w:rsidDel="00000000" w:rsidR="00000000" w:rsidRPr="00000000">
        <w:rPr>
          <w:rtl w:val="0"/>
        </w:rPr>
      </w:r>
    </w:p>
    <w:p w:rsidR="00000000" w:rsidDel="00000000" w:rsidP="00000000" w:rsidRDefault="00000000" w:rsidRPr="00000000" w14:paraId="00000018">
      <w:pPr>
        <w:jc w:val="center"/>
        <w:rPr>
          <w:sz w:val="20"/>
          <w:szCs w:val="20"/>
        </w:rPr>
      </w:pPr>
      <w:r w:rsidDel="00000000" w:rsidR="00000000" w:rsidRPr="00000000">
        <w:rPr>
          <w:rtl w:val="0"/>
        </w:rPr>
      </w:r>
    </w:p>
    <w:p w:rsidR="00000000" w:rsidDel="00000000" w:rsidP="00000000" w:rsidRDefault="00000000" w:rsidRPr="00000000" w14:paraId="00000019">
      <w:pPr>
        <w:jc w:val="left"/>
        <w:rPr>
          <w:sz w:val="20"/>
          <w:szCs w:val="20"/>
        </w:rPr>
      </w:pPr>
      <w:r w:rsidDel="00000000" w:rsidR="00000000" w:rsidRPr="00000000">
        <w:rPr>
          <w:rtl w:val="0"/>
        </w:rPr>
      </w:r>
    </w:p>
    <w:p w:rsidR="00000000" w:rsidDel="00000000" w:rsidP="00000000" w:rsidRDefault="00000000" w:rsidRPr="00000000" w14:paraId="0000001A">
      <w:pPr>
        <w:jc w:val="center"/>
        <w:rPr>
          <w:sz w:val="20"/>
          <w:szCs w:val="20"/>
        </w:rPr>
      </w:pPr>
      <w:r w:rsidDel="00000000" w:rsidR="00000000" w:rsidRPr="00000000">
        <w:rPr>
          <w:rtl w:val="0"/>
        </w:rPr>
      </w:r>
    </w:p>
    <w:p w:rsidR="00000000" w:rsidDel="00000000" w:rsidP="00000000" w:rsidRDefault="00000000" w:rsidRPr="00000000" w14:paraId="0000001B">
      <w:pPr>
        <w:jc w:val="center"/>
        <w:rPr>
          <w:sz w:val="20"/>
          <w:szCs w:val="20"/>
        </w:rPr>
      </w:pPr>
      <w:r w:rsidDel="00000000" w:rsidR="00000000" w:rsidRPr="00000000">
        <w:rPr>
          <w:b w:val="1"/>
          <w:sz w:val="20"/>
          <w:szCs w:val="20"/>
          <w:rtl w:val="0"/>
        </w:rPr>
        <w:t xml:space="preserve">Figure 2:</w:t>
      </w:r>
      <w:r w:rsidDel="00000000" w:rsidR="00000000" w:rsidRPr="00000000">
        <w:rPr>
          <w:sz w:val="20"/>
          <w:szCs w:val="20"/>
          <w:rtl w:val="0"/>
        </w:rPr>
        <w:t xml:space="preserve"> Half Housing Overview with &amp; without Shafts Assembly</w:t>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238125</wp:posOffset>
            </wp:positionV>
            <wp:extent cx="3760950" cy="2771775"/>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8"/>
                    <a:srcRect b="0" l="13812" r="20598" t="0"/>
                    <a:stretch>
                      <a:fillRect/>
                    </a:stretch>
                  </pic:blipFill>
                  <pic:spPr>
                    <a:xfrm>
                      <a:off x="0" y="0"/>
                      <a:ext cx="3760950" cy="2771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238125</wp:posOffset>
            </wp:positionV>
            <wp:extent cx="3013238" cy="2771775"/>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9"/>
                    <a:srcRect b="0" l="21702" r="25747" t="0"/>
                    <a:stretch>
                      <a:fillRect/>
                    </a:stretch>
                  </pic:blipFill>
                  <pic:spPr>
                    <a:xfrm>
                      <a:off x="0" y="0"/>
                      <a:ext cx="3013238" cy="2771775"/>
                    </a:xfrm>
                    <a:prstGeom prst="rect"/>
                    <a:ln/>
                  </pic:spPr>
                </pic:pic>
              </a:graphicData>
            </a:graphic>
          </wp:anchor>
        </w:drawing>
      </w:r>
    </w:p>
    <w:p w:rsidR="00000000" w:rsidDel="00000000" w:rsidP="00000000" w:rsidRDefault="00000000" w:rsidRPr="00000000" w14:paraId="0000001C">
      <w:pPr>
        <w:jc w:val="center"/>
        <w:rPr>
          <w:sz w:val="20"/>
          <w:szCs w:val="20"/>
        </w:rPr>
      </w:pPr>
      <w:r w:rsidDel="00000000" w:rsidR="00000000" w:rsidRPr="00000000">
        <w:rPr>
          <w:rtl w:val="0"/>
        </w:rPr>
      </w:r>
    </w:p>
    <w:p w:rsidR="00000000" w:rsidDel="00000000" w:rsidP="00000000" w:rsidRDefault="00000000" w:rsidRPr="00000000" w14:paraId="0000001D">
      <w:pPr>
        <w:jc w:val="center"/>
        <w:rPr>
          <w:sz w:val="20"/>
          <w:szCs w:val="20"/>
        </w:rPr>
      </w:pPr>
      <w:r w:rsidDel="00000000" w:rsidR="00000000" w:rsidRPr="00000000">
        <w:rPr>
          <w:rtl w:val="0"/>
        </w:rPr>
      </w:r>
    </w:p>
    <w:p w:rsidR="00000000" w:rsidDel="00000000" w:rsidP="00000000" w:rsidRDefault="00000000" w:rsidRPr="00000000" w14:paraId="0000001E">
      <w:pPr>
        <w:jc w:val="center"/>
        <w:rPr>
          <w:sz w:val="20"/>
          <w:szCs w:val="20"/>
        </w:rPr>
      </w:pPr>
      <w:r w:rsidDel="00000000" w:rsidR="00000000" w:rsidRPr="00000000">
        <w:rPr>
          <w:rtl w:val="0"/>
        </w:rPr>
      </w:r>
    </w:p>
    <w:p w:rsidR="00000000" w:rsidDel="00000000" w:rsidP="00000000" w:rsidRDefault="00000000" w:rsidRPr="00000000" w14:paraId="0000001F">
      <w:pPr>
        <w:jc w:val="center"/>
        <w:rPr>
          <w:sz w:val="20"/>
          <w:szCs w:val="20"/>
        </w:rPr>
      </w:pPr>
      <w:r w:rsidDel="00000000" w:rsidR="00000000" w:rsidRPr="00000000">
        <w:rPr>
          <w:rtl w:val="0"/>
        </w:rPr>
      </w:r>
    </w:p>
    <w:p w:rsidR="00000000" w:rsidDel="00000000" w:rsidP="00000000" w:rsidRDefault="00000000" w:rsidRPr="00000000" w14:paraId="00000020">
      <w:pPr>
        <w:jc w:val="center"/>
        <w:rPr>
          <w:sz w:val="20"/>
          <w:szCs w:val="20"/>
        </w:rPr>
      </w:pPr>
      <w:r w:rsidDel="00000000" w:rsidR="00000000" w:rsidRPr="00000000">
        <w:rPr>
          <w:rtl w:val="0"/>
        </w:rPr>
      </w:r>
    </w:p>
    <w:p w:rsidR="00000000" w:rsidDel="00000000" w:rsidP="00000000" w:rsidRDefault="00000000" w:rsidRPr="00000000" w14:paraId="00000021">
      <w:pPr>
        <w:jc w:val="center"/>
        <w:rPr>
          <w:sz w:val="20"/>
          <w:szCs w:val="20"/>
        </w:rPr>
      </w:pPr>
      <w:r w:rsidDel="00000000" w:rsidR="00000000" w:rsidRPr="00000000">
        <w:rPr>
          <w:rtl w:val="0"/>
        </w:rPr>
      </w:r>
    </w:p>
    <w:p w:rsidR="00000000" w:rsidDel="00000000" w:rsidP="00000000" w:rsidRDefault="00000000" w:rsidRPr="00000000" w14:paraId="00000022">
      <w:pPr>
        <w:jc w:val="center"/>
        <w:rPr>
          <w:sz w:val="20"/>
          <w:szCs w:val="20"/>
        </w:rPr>
      </w:pPr>
      <w:r w:rsidDel="00000000" w:rsidR="00000000" w:rsidRPr="00000000">
        <w:rPr>
          <w:rtl w:val="0"/>
        </w:rPr>
      </w:r>
    </w:p>
    <w:p w:rsidR="00000000" w:rsidDel="00000000" w:rsidP="00000000" w:rsidRDefault="00000000" w:rsidRPr="00000000" w14:paraId="00000023">
      <w:pPr>
        <w:jc w:val="center"/>
        <w:rPr>
          <w:sz w:val="20"/>
          <w:szCs w:val="20"/>
        </w:rPr>
      </w:pPr>
      <w:r w:rsidDel="00000000" w:rsidR="00000000" w:rsidRPr="00000000">
        <w:rPr>
          <w:rtl w:val="0"/>
        </w:rPr>
      </w:r>
    </w:p>
    <w:p w:rsidR="00000000" w:rsidDel="00000000" w:rsidP="00000000" w:rsidRDefault="00000000" w:rsidRPr="00000000" w14:paraId="00000024">
      <w:pPr>
        <w:jc w:val="center"/>
        <w:rPr>
          <w:sz w:val="20"/>
          <w:szCs w:val="20"/>
        </w:rPr>
      </w:pPr>
      <w:r w:rsidDel="00000000" w:rsidR="00000000" w:rsidRPr="00000000">
        <w:rPr>
          <w:rtl w:val="0"/>
        </w:rPr>
      </w:r>
    </w:p>
    <w:p w:rsidR="00000000" w:rsidDel="00000000" w:rsidP="00000000" w:rsidRDefault="00000000" w:rsidRPr="00000000" w14:paraId="00000025">
      <w:pPr>
        <w:jc w:val="center"/>
        <w:rPr>
          <w:sz w:val="20"/>
          <w:szCs w:val="20"/>
        </w:rPr>
      </w:pPr>
      <w:r w:rsidDel="00000000" w:rsidR="00000000" w:rsidRPr="00000000">
        <w:rPr>
          <w:b w:val="1"/>
          <w:sz w:val="20"/>
          <w:szCs w:val="20"/>
          <w:rtl w:val="0"/>
        </w:rPr>
        <w:t xml:space="preserve">Figure 3:</w:t>
      </w:r>
      <w:r w:rsidDel="00000000" w:rsidR="00000000" w:rsidRPr="00000000">
        <w:rPr>
          <w:sz w:val="20"/>
          <w:szCs w:val="20"/>
          <w:rtl w:val="0"/>
        </w:rPr>
        <w:t xml:space="preserve"> Top view of Housing with Shafts Assembly (the full casing on the left, the half casing on the right)</w:t>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123825</wp:posOffset>
            </wp:positionV>
            <wp:extent cx="3388494" cy="2547938"/>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0"/>
                    <a:srcRect b="0" l="12815" r="22923" t="0"/>
                    <a:stretch>
                      <a:fillRect/>
                    </a:stretch>
                  </pic:blipFill>
                  <pic:spPr>
                    <a:xfrm>
                      <a:off x="0" y="0"/>
                      <a:ext cx="3388494" cy="2547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114300</wp:posOffset>
            </wp:positionV>
            <wp:extent cx="3390900" cy="2576376"/>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13480" r="22923" t="0"/>
                    <a:stretch>
                      <a:fillRect/>
                    </a:stretch>
                  </pic:blipFill>
                  <pic:spPr>
                    <a:xfrm>
                      <a:off x="0" y="0"/>
                      <a:ext cx="3390900" cy="2576376"/>
                    </a:xfrm>
                    <a:prstGeom prst="rect"/>
                    <a:ln/>
                  </pic:spPr>
                </pic:pic>
              </a:graphicData>
            </a:graphic>
          </wp:anchor>
        </w:drawing>
      </w:r>
    </w:p>
    <w:p w:rsidR="00000000" w:rsidDel="00000000" w:rsidP="00000000" w:rsidRDefault="00000000" w:rsidRPr="00000000" w14:paraId="00000026">
      <w:pPr>
        <w:jc w:val="center"/>
        <w:rPr>
          <w:sz w:val="20"/>
          <w:szCs w:val="20"/>
        </w:rPr>
      </w:pPr>
      <w:r w:rsidDel="00000000" w:rsidR="00000000" w:rsidRPr="00000000">
        <w:rPr>
          <w:rtl w:val="0"/>
        </w:rPr>
      </w:r>
    </w:p>
    <w:p w:rsidR="00000000" w:rsidDel="00000000" w:rsidP="00000000" w:rsidRDefault="00000000" w:rsidRPr="00000000" w14:paraId="00000027">
      <w:pPr>
        <w:jc w:val="center"/>
        <w:rPr>
          <w:sz w:val="20"/>
          <w:szCs w:val="20"/>
        </w:rPr>
      </w:pPr>
      <w:r w:rsidDel="00000000" w:rsidR="00000000" w:rsidRPr="00000000">
        <w:rPr>
          <w:rtl w:val="0"/>
        </w:rPr>
      </w:r>
    </w:p>
    <w:p w:rsidR="00000000" w:rsidDel="00000000" w:rsidP="00000000" w:rsidRDefault="00000000" w:rsidRPr="00000000" w14:paraId="00000028">
      <w:pPr>
        <w:jc w:val="center"/>
        <w:rPr>
          <w:sz w:val="20"/>
          <w:szCs w:val="20"/>
        </w:rPr>
      </w:pPr>
      <w:r w:rsidDel="00000000" w:rsidR="00000000" w:rsidRPr="00000000">
        <w:rPr>
          <w:rtl w:val="0"/>
        </w:rPr>
      </w:r>
    </w:p>
    <w:p w:rsidR="00000000" w:rsidDel="00000000" w:rsidP="00000000" w:rsidRDefault="00000000" w:rsidRPr="00000000" w14:paraId="00000029">
      <w:pPr>
        <w:jc w:val="left"/>
        <w:rPr>
          <w:sz w:val="20"/>
          <w:szCs w:val="20"/>
        </w:rPr>
      </w:pPr>
      <w:r w:rsidDel="00000000" w:rsidR="00000000" w:rsidRPr="00000000">
        <w:rPr>
          <w:rtl w:val="0"/>
        </w:rPr>
      </w:r>
    </w:p>
    <w:p w:rsidR="00000000" w:rsidDel="00000000" w:rsidP="00000000" w:rsidRDefault="00000000" w:rsidRPr="00000000" w14:paraId="0000002A">
      <w:pPr>
        <w:jc w:val="center"/>
        <w:rPr>
          <w:sz w:val="20"/>
          <w:szCs w:val="20"/>
        </w:rPr>
      </w:pPr>
      <w:r w:rsidDel="00000000" w:rsidR="00000000" w:rsidRPr="00000000">
        <w:rPr>
          <w:rtl w:val="0"/>
        </w:rPr>
      </w:r>
    </w:p>
    <w:p w:rsidR="00000000" w:rsidDel="00000000" w:rsidP="00000000" w:rsidRDefault="00000000" w:rsidRPr="00000000" w14:paraId="0000002B">
      <w:pPr>
        <w:jc w:val="center"/>
        <w:rPr>
          <w:sz w:val="20"/>
          <w:szCs w:val="20"/>
        </w:rPr>
      </w:pPr>
      <w:r w:rsidDel="00000000" w:rsidR="00000000" w:rsidRPr="00000000">
        <w:rPr>
          <w:rtl w:val="0"/>
        </w:rPr>
      </w:r>
    </w:p>
    <w:p w:rsidR="00000000" w:rsidDel="00000000" w:rsidP="00000000" w:rsidRDefault="00000000" w:rsidRPr="00000000" w14:paraId="0000002C">
      <w:pPr>
        <w:jc w:val="cente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180975</wp:posOffset>
            </wp:positionV>
            <wp:extent cx="3390900" cy="2498106"/>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2"/>
                    <a:srcRect b="0" l="13812" r="20598" t="0"/>
                    <a:stretch>
                      <a:fillRect/>
                    </a:stretch>
                  </pic:blipFill>
                  <pic:spPr>
                    <a:xfrm>
                      <a:off x="0" y="0"/>
                      <a:ext cx="3390900" cy="24981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3090863</wp:posOffset>
            </wp:positionH>
            <wp:positionV relativeFrom="paragraph">
              <wp:posOffset>142875</wp:posOffset>
            </wp:positionV>
            <wp:extent cx="3190384" cy="257175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3"/>
                    <a:srcRect b="0" l="14559" r="25415" t="0"/>
                    <a:stretch>
                      <a:fillRect/>
                    </a:stretch>
                  </pic:blipFill>
                  <pic:spPr>
                    <a:xfrm>
                      <a:off x="0" y="0"/>
                      <a:ext cx="3190384" cy="2571750"/>
                    </a:xfrm>
                    <a:prstGeom prst="rect"/>
                    <a:ln/>
                  </pic:spPr>
                </pic:pic>
              </a:graphicData>
            </a:graphic>
          </wp:anchor>
        </w:drawing>
      </w:r>
    </w:p>
    <w:p w:rsidR="00000000" w:rsidDel="00000000" w:rsidP="00000000" w:rsidRDefault="00000000" w:rsidRPr="00000000" w14:paraId="0000002D">
      <w:pPr>
        <w:jc w:val="center"/>
        <w:rPr>
          <w:sz w:val="20"/>
          <w:szCs w:val="20"/>
        </w:rPr>
      </w:pPr>
      <w:r w:rsidDel="00000000" w:rsidR="00000000" w:rsidRPr="00000000">
        <w:rPr>
          <w:rtl w:val="0"/>
        </w:rPr>
      </w:r>
    </w:p>
    <w:p w:rsidR="00000000" w:rsidDel="00000000" w:rsidP="00000000" w:rsidRDefault="00000000" w:rsidRPr="00000000" w14:paraId="0000002E">
      <w:pPr>
        <w:jc w:val="center"/>
        <w:rPr>
          <w:sz w:val="20"/>
          <w:szCs w:val="20"/>
        </w:rPr>
      </w:pPr>
      <w:r w:rsidDel="00000000" w:rsidR="00000000" w:rsidRPr="00000000">
        <w:rPr>
          <w:rtl w:val="0"/>
        </w:rPr>
      </w:r>
    </w:p>
    <w:p w:rsidR="00000000" w:rsidDel="00000000" w:rsidP="00000000" w:rsidRDefault="00000000" w:rsidRPr="00000000" w14:paraId="0000002F">
      <w:pPr>
        <w:jc w:val="center"/>
        <w:rPr>
          <w:sz w:val="20"/>
          <w:szCs w:val="20"/>
        </w:rPr>
      </w:pP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rtl w:val="0"/>
        </w:rPr>
      </w:r>
    </w:p>
    <w:p w:rsidR="00000000" w:rsidDel="00000000" w:rsidP="00000000" w:rsidRDefault="00000000" w:rsidRPr="00000000" w14:paraId="00000031">
      <w:pPr>
        <w:jc w:val="center"/>
        <w:rPr>
          <w:sz w:val="20"/>
          <w:szCs w:val="20"/>
        </w:rPr>
      </w:pPr>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rtl w:val="0"/>
        </w:rPr>
      </w:r>
    </w:p>
    <w:p w:rsidR="00000000" w:rsidDel="00000000" w:rsidP="00000000" w:rsidRDefault="00000000" w:rsidRPr="00000000" w14:paraId="00000033">
      <w:pPr>
        <w:jc w:val="center"/>
        <w:rPr>
          <w:sz w:val="20"/>
          <w:szCs w:val="20"/>
        </w:rPr>
      </w:pPr>
      <w:r w:rsidDel="00000000" w:rsidR="00000000" w:rsidRPr="00000000">
        <w:rPr>
          <w:rtl w:val="0"/>
        </w:rPr>
      </w:r>
    </w:p>
    <w:p w:rsidR="00000000" w:rsidDel="00000000" w:rsidP="00000000" w:rsidRDefault="00000000" w:rsidRPr="00000000" w14:paraId="00000034">
      <w:pPr>
        <w:jc w:val="center"/>
        <w:rPr>
          <w:sz w:val="20"/>
          <w:szCs w:val="20"/>
        </w:rPr>
      </w:pPr>
      <w:r w:rsidDel="00000000" w:rsidR="00000000" w:rsidRPr="00000000">
        <w:rPr>
          <w:rtl w:val="0"/>
        </w:rPr>
      </w:r>
    </w:p>
    <w:p w:rsidR="00000000" w:rsidDel="00000000" w:rsidP="00000000" w:rsidRDefault="00000000" w:rsidRPr="00000000" w14:paraId="00000035">
      <w:pPr>
        <w:jc w:val="center"/>
        <w:rPr>
          <w:sz w:val="20"/>
          <w:szCs w:val="20"/>
        </w:rPr>
      </w:pPr>
      <w:r w:rsidDel="00000000" w:rsidR="00000000" w:rsidRPr="00000000">
        <w:rPr>
          <w:rtl w:val="0"/>
        </w:rPr>
      </w:r>
    </w:p>
    <w:p w:rsidR="00000000" w:rsidDel="00000000" w:rsidP="00000000" w:rsidRDefault="00000000" w:rsidRPr="00000000" w14:paraId="00000036">
      <w:pPr>
        <w:jc w:val="center"/>
        <w:rPr>
          <w:sz w:val="20"/>
          <w:szCs w:val="20"/>
        </w:rPr>
      </w:pPr>
      <w:r w:rsidDel="00000000" w:rsidR="00000000" w:rsidRPr="00000000">
        <w:rPr>
          <w:rtl w:val="0"/>
        </w:rPr>
      </w:r>
    </w:p>
    <w:p w:rsidR="00000000" w:rsidDel="00000000" w:rsidP="00000000" w:rsidRDefault="00000000" w:rsidRPr="00000000" w14:paraId="00000037">
      <w:pPr>
        <w:jc w:val="center"/>
        <w:rPr>
          <w:sz w:val="20"/>
          <w:szCs w:val="20"/>
        </w:rPr>
      </w:pPr>
      <w:r w:rsidDel="00000000" w:rsidR="00000000" w:rsidRPr="00000000">
        <w:rPr>
          <w:rtl w:val="0"/>
        </w:rPr>
      </w:r>
    </w:p>
    <w:p w:rsidR="00000000" w:rsidDel="00000000" w:rsidP="00000000" w:rsidRDefault="00000000" w:rsidRPr="00000000" w14:paraId="00000038">
      <w:pPr>
        <w:jc w:val="center"/>
        <w:rPr>
          <w:sz w:val="20"/>
          <w:szCs w:val="20"/>
        </w:rPr>
      </w:pPr>
      <w:r w:rsidDel="00000000" w:rsidR="00000000" w:rsidRPr="00000000">
        <w:rPr>
          <w:rtl w:val="0"/>
        </w:rPr>
      </w:r>
    </w:p>
    <w:p w:rsidR="00000000" w:rsidDel="00000000" w:rsidP="00000000" w:rsidRDefault="00000000" w:rsidRPr="00000000" w14:paraId="00000039">
      <w:pPr>
        <w:jc w:val="center"/>
        <w:rPr>
          <w:sz w:val="20"/>
          <w:szCs w:val="20"/>
        </w:rPr>
      </w:pPr>
      <w:r w:rsidDel="00000000" w:rsidR="00000000" w:rsidRPr="00000000">
        <w:rPr>
          <w:rtl w:val="0"/>
        </w:rPr>
      </w:r>
    </w:p>
    <w:p w:rsidR="00000000" w:rsidDel="00000000" w:rsidP="00000000" w:rsidRDefault="00000000" w:rsidRPr="00000000" w14:paraId="0000003A">
      <w:pPr>
        <w:jc w:val="center"/>
        <w:rPr>
          <w:sz w:val="20"/>
          <w:szCs w:val="20"/>
        </w:rPr>
      </w:pPr>
      <w:r w:rsidDel="00000000" w:rsidR="00000000" w:rsidRPr="00000000">
        <w:rPr>
          <w:rtl w:val="0"/>
        </w:rPr>
      </w:r>
    </w:p>
    <w:p w:rsidR="00000000" w:rsidDel="00000000" w:rsidP="00000000" w:rsidRDefault="00000000" w:rsidRPr="00000000" w14:paraId="0000003B">
      <w:pPr>
        <w:jc w:val="center"/>
        <w:rPr>
          <w:sz w:val="20"/>
          <w:szCs w:val="20"/>
        </w:rPr>
      </w:pPr>
      <w:r w:rsidDel="00000000" w:rsidR="00000000" w:rsidRPr="00000000">
        <w:rPr>
          <w:rtl w:val="0"/>
        </w:rPr>
      </w:r>
    </w:p>
    <w:p w:rsidR="00000000" w:rsidDel="00000000" w:rsidP="00000000" w:rsidRDefault="00000000" w:rsidRPr="00000000" w14:paraId="0000003C">
      <w:pPr>
        <w:jc w:val="center"/>
        <w:rPr>
          <w:sz w:val="20"/>
          <w:szCs w:val="20"/>
        </w:rPr>
      </w:pPr>
      <w:r w:rsidDel="00000000" w:rsidR="00000000" w:rsidRPr="00000000">
        <w:rPr>
          <w:rtl w:val="0"/>
        </w:rPr>
      </w:r>
    </w:p>
    <w:p w:rsidR="00000000" w:rsidDel="00000000" w:rsidP="00000000" w:rsidRDefault="00000000" w:rsidRPr="00000000" w14:paraId="0000003D">
      <w:pPr>
        <w:jc w:val="center"/>
        <w:rPr>
          <w:sz w:val="20"/>
          <w:szCs w:val="20"/>
        </w:rPr>
      </w:pPr>
      <w:r w:rsidDel="00000000" w:rsidR="00000000" w:rsidRPr="00000000">
        <w:rPr>
          <w:b w:val="1"/>
          <w:sz w:val="20"/>
          <w:szCs w:val="20"/>
          <w:rtl w:val="0"/>
        </w:rPr>
        <w:t xml:space="preserve">Figure 4:</w:t>
      </w:r>
      <w:r w:rsidDel="00000000" w:rsidR="00000000" w:rsidRPr="00000000">
        <w:rPr>
          <w:sz w:val="20"/>
          <w:szCs w:val="20"/>
          <w:rtl w:val="0"/>
        </w:rPr>
        <w:t xml:space="preserve"> Bottom views of Housing with Shafts Assembly</w:t>
      </w:r>
    </w:p>
    <w:p w:rsidR="00000000" w:rsidDel="00000000" w:rsidP="00000000" w:rsidRDefault="00000000" w:rsidRPr="00000000" w14:paraId="0000003E">
      <w:pPr>
        <w:jc w:val="center"/>
        <w:rPr>
          <w:sz w:val="20"/>
          <w:szCs w:val="20"/>
        </w:rPr>
      </w:pPr>
      <w:r w:rsidDel="00000000" w:rsidR="00000000" w:rsidRPr="00000000">
        <w:rPr>
          <w:rtl w:val="0"/>
        </w:rPr>
      </w:r>
    </w:p>
    <w:p w:rsidR="00000000" w:rsidDel="00000000" w:rsidP="00000000" w:rsidRDefault="00000000" w:rsidRPr="00000000" w14:paraId="0000003F">
      <w:pPr>
        <w:jc w:val="center"/>
        <w:rPr>
          <w:sz w:val="20"/>
          <w:szCs w:val="20"/>
        </w:rPr>
      </w:pPr>
      <w:r w:rsidDel="00000000" w:rsidR="00000000" w:rsidRPr="00000000">
        <w:rPr>
          <w:rtl w:val="0"/>
        </w:rPr>
      </w:r>
    </w:p>
    <w:p w:rsidR="00000000" w:rsidDel="00000000" w:rsidP="00000000" w:rsidRDefault="00000000" w:rsidRPr="00000000" w14:paraId="00000040">
      <w:pPr>
        <w:jc w:val="center"/>
        <w:rPr>
          <w:sz w:val="20"/>
          <w:szCs w:val="20"/>
        </w:rPr>
      </w:pPr>
      <w:r w:rsidDel="00000000" w:rsidR="00000000" w:rsidRPr="00000000">
        <w:rPr>
          <w:rtl w:val="0"/>
        </w:rPr>
      </w:r>
    </w:p>
    <w:p w:rsidR="00000000" w:rsidDel="00000000" w:rsidP="00000000" w:rsidRDefault="00000000" w:rsidRPr="00000000" w14:paraId="00000041">
      <w:pPr>
        <w:jc w:val="center"/>
        <w:rPr>
          <w:sz w:val="20"/>
          <w:szCs w:val="20"/>
        </w:rPr>
      </w:pPr>
      <w:r w:rsidDel="00000000" w:rsidR="00000000" w:rsidRPr="00000000">
        <w:rPr>
          <w:rtl w:val="0"/>
        </w:rPr>
      </w:r>
    </w:p>
    <w:p w:rsidR="00000000" w:rsidDel="00000000" w:rsidP="00000000" w:rsidRDefault="00000000" w:rsidRPr="00000000" w14:paraId="00000042">
      <w:pPr>
        <w:jc w:val="left"/>
        <w:rPr>
          <w:sz w:val="20"/>
          <w:szCs w:val="20"/>
        </w:rPr>
      </w:pPr>
      <w:r w:rsidDel="00000000" w:rsidR="00000000" w:rsidRPr="00000000">
        <w:rPr>
          <w:rtl w:val="0"/>
        </w:rPr>
      </w:r>
    </w:p>
    <w:p w:rsidR="00000000" w:rsidDel="00000000" w:rsidP="00000000" w:rsidRDefault="00000000" w:rsidRPr="00000000" w14:paraId="00000043">
      <w:pPr>
        <w:jc w:val="left"/>
        <w:rPr>
          <w:sz w:val="20"/>
          <w:szCs w:val="20"/>
        </w:rPr>
      </w:pPr>
      <w:r w:rsidDel="00000000" w:rsidR="00000000" w:rsidRPr="00000000">
        <w:rPr>
          <w:rtl w:val="0"/>
        </w:rPr>
      </w:r>
    </w:p>
    <w:p w:rsidR="00000000" w:rsidDel="00000000" w:rsidP="00000000" w:rsidRDefault="00000000" w:rsidRPr="00000000" w14:paraId="00000044">
      <w:pPr>
        <w:jc w:val="left"/>
        <w:rPr>
          <w:sz w:val="20"/>
          <w:szCs w:val="20"/>
        </w:rPr>
      </w:pPr>
      <w:r w:rsidDel="00000000" w:rsidR="00000000" w:rsidRPr="00000000">
        <w:rPr>
          <w:sz w:val="20"/>
          <w:szCs w:val="20"/>
          <w:rtl w:val="0"/>
        </w:rPr>
        <w:t xml:space="preserve">This Housing Case consists of 2 pieces: Main Bottom Casing Part &amp; Top Casing Part. </w:t>
      </w:r>
    </w:p>
    <w:p w:rsidR="00000000" w:rsidDel="00000000" w:rsidP="00000000" w:rsidRDefault="00000000" w:rsidRPr="00000000" w14:paraId="00000045">
      <w:pPr>
        <w:jc w:val="left"/>
        <w:rPr>
          <w:sz w:val="20"/>
          <w:szCs w:val="20"/>
        </w:rPr>
      </w:pPr>
      <w:r w:rsidDel="00000000" w:rsidR="00000000" w:rsidRPr="00000000">
        <w:rPr>
          <w:sz w:val="20"/>
          <w:szCs w:val="20"/>
          <w:rtl w:val="0"/>
        </w:rPr>
        <w:t xml:space="preserve">The Top Casing Part is just a symmetrically identical part to the Main Bottom Casing Part but without the legs. </w:t>
      </w:r>
    </w:p>
    <w:p w:rsidR="00000000" w:rsidDel="00000000" w:rsidP="00000000" w:rsidRDefault="00000000" w:rsidRPr="00000000" w14:paraId="00000046">
      <w:pPr>
        <w:jc w:val="left"/>
        <w:rPr>
          <w:sz w:val="20"/>
          <w:szCs w:val="20"/>
        </w:rPr>
      </w:pPr>
      <w:r w:rsidDel="00000000" w:rsidR="00000000" w:rsidRPr="00000000">
        <w:rPr>
          <w:sz w:val="20"/>
          <w:szCs w:val="20"/>
          <w:rtl w:val="0"/>
        </w:rPr>
        <w:t xml:space="preserve">Shown below in Figure 5.</w:t>
      </w:r>
    </w:p>
    <w:p w:rsidR="00000000" w:rsidDel="00000000" w:rsidP="00000000" w:rsidRDefault="00000000" w:rsidRPr="00000000" w14:paraId="00000047">
      <w:pPr>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266700</wp:posOffset>
            </wp:positionV>
            <wp:extent cx="3652347" cy="2695315"/>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4"/>
                    <a:srcRect b="0" l="13122" r="21428" t="0"/>
                    <a:stretch>
                      <a:fillRect/>
                    </a:stretch>
                  </pic:blipFill>
                  <pic:spPr>
                    <a:xfrm>
                      <a:off x="0" y="0"/>
                      <a:ext cx="3652347" cy="26953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190500</wp:posOffset>
            </wp:positionV>
            <wp:extent cx="3124200" cy="2771775"/>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15"/>
                    <a:srcRect b="0" l="19933" r="25581" t="0"/>
                    <a:stretch>
                      <a:fillRect/>
                    </a:stretch>
                  </pic:blipFill>
                  <pic:spPr>
                    <a:xfrm>
                      <a:off x="0" y="0"/>
                      <a:ext cx="3124200" cy="2771775"/>
                    </a:xfrm>
                    <a:prstGeom prst="rect"/>
                    <a:ln/>
                  </pic:spPr>
                </pic:pic>
              </a:graphicData>
            </a:graphic>
          </wp:anchor>
        </w:drawing>
      </w:r>
    </w:p>
    <w:p w:rsidR="00000000" w:rsidDel="00000000" w:rsidP="00000000" w:rsidRDefault="00000000" w:rsidRPr="00000000" w14:paraId="00000048">
      <w:pPr>
        <w:jc w:val="center"/>
        <w:rPr>
          <w:sz w:val="20"/>
          <w:szCs w:val="20"/>
        </w:rPr>
      </w:pPr>
      <w:r w:rsidDel="00000000" w:rsidR="00000000" w:rsidRPr="00000000">
        <w:rPr>
          <w:b w:val="1"/>
          <w:sz w:val="20"/>
          <w:szCs w:val="20"/>
          <w:rtl w:val="0"/>
        </w:rPr>
        <w:t xml:space="preserve">Figure 5:</w:t>
      </w:r>
      <w:r w:rsidDel="00000000" w:rsidR="00000000" w:rsidRPr="00000000">
        <w:rPr>
          <w:sz w:val="20"/>
          <w:szCs w:val="20"/>
          <w:rtl w:val="0"/>
        </w:rPr>
        <w:t xml:space="preserve"> The two separate parts the whole housing consists of. </w:t>
      </w:r>
    </w:p>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Main Bottom Casing Part on the left</w:t>
      </w:r>
    </w:p>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Top Casing Part on the right</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sz w:val="20"/>
          <w:szCs w:val="20"/>
        </w:rPr>
      </w:pPr>
      <w:r w:rsidDel="00000000" w:rsidR="00000000" w:rsidRPr="00000000">
        <w:rPr>
          <w:b w:val="1"/>
          <w:sz w:val="20"/>
          <w:szCs w:val="20"/>
          <w:rtl w:val="0"/>
        </w:rPr>
        <w:t xml:space="preserve">Assembly:</w:t>
      </w:r>
    </w:p>
    <w:p w:rsidR="00000000" w:rsidDel="00000000" w:rsidP="00000000" w:rsidRDefault="00000000" w:rsidRPr="00000000" w14:paraId="0000004D">
      <w:pPr>
        <w:rPr>
          <w:sz w:val="20"/>
          <w:szCs w:val="20"/>
        </w:rPr>
      </w:pPr>
      <w:r w:rsidDel="00000000" w:rsidR="00000000" w:rsidRPr="00000000">
        <w:rPr>
          <w:sz w:val="20"/>
          <w:szCs w:val="20"/>
          <w:rtl w:val="0"/>
        </w:rPr>
        <w:t xml:space="preserve">These two parts would be assembled together by screwing M8 bolts through the 7 bolt holes across both parts. The holes for the top casing are not threaded, while the holes for the main bottom casing are threaded, as shown further up close below in Figure 6, as the threads can’t be seen in Figure 5.</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Note: The requirements say 4-6 M8 bolts. However, I feel like it is necessary to include an additional bolt in real practice to tightly secure the middle gap together; otherwise, this section would be loose. </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jc w:val="center"/>
        <w:rPr>
          <w:sz w:val="20"/>
          <w:szCs w:val="20"/>
        </w:rPr>
      </w:pPr>
      <w:r w:rsidDel="00000000" w:rsidR="00000000" w:rsidRPr="00000000">
        <w:rPr>
          <w:b w:val="1"/>
          <w:sz w:val="20"/>
          <w:szCs w:val="20"/>
          <w:rtl w:val="0"/>
        </w:rPr>
        <w:t xml:space="preserve">Figure 6:</w:t>
      </w:r>
      <w:r w:rsidDel="00000000" w:rsidR="00000000" w:rsidRPr="00000000">
        <w:rPr>
          <w:sz w:val="20"/>
          <w:szCs w:val="20"/>
          <w:rtl w:val="0"/>
        </w:rPr>
        <w:t xml:space="preserve"> Close-up of a threaded hole for the Main Bottom Casing Part</w:t>
      </w:r>
      <w:r w:rsidDel="00000000" w:rsidR="00000000" w:rsidRPr="00000000">
        <w:drawing>
          <wp:anchor allowOverlap="1" behindDoc="0" distB="114300" distT="114300" distL="114300" distR="114300" hidden="0" layoutInCell="1" locked="0" relativeHeight="0" simplePos="0">
            <wp:simplePos x="0" y="0"/>
            <wp:positionH relativeFrom="column">
              <wp:posOffset>127163</wp:posOffset>
            </wp:positionH>
            <wp:positionV relativeFrom="paragraph">
              <wp:posOffset>123825</wp:posOffset>
            </wp:positionV>
            <wp:extent cx="5472113" cy="2645157"/>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72113" cy="2645157"/>
                    </a:xfrm>
                    <a:prstGeom prst="rect"/>
                    <a:ln/>
                  </pic:spPr>
                </pic:pic>
              </a:graphicData>
            </a:graphic>
          </wp:anchor>
        </w:drawing>
      </w:r>
    </w:p>
    <w:p w:rsidR="00000000" w:rsidDel="00000000" w:rsidP="00000000" w:rsidRDefault="00000000" w:rsidRPr="00000000" w14:paraId="00000052">
      <w:pPr>
        <w:rPr>
          <w:b w:val="1"/>
          <w:sz w:val="20"/>
          <w:szCs w:val="20"/>
        </w:rPr>
      </w:pPr>
      <w:r w:rsidDel="00000000" w:rsidR="00000000" w:rsidRPr="00000000">
        <w:rPr>
          <w:b w:val="1"/>
          <w:sz w:val="20"/>
          <w:szCs w:val="20"/>
          <w:rtl w:val="0"/>
        </w:rPr>
        <w:t xml:space="preserve">Main Design Issues and Solution:</w:t>
      </w:r>
    </w:p>
    <w:p w:rsidR="00000000" w:rsidDel="00000000" w:rsidP="00000000" w:rsidRDefault="00000000" w:rsidRPr="00000000" w14:paraId="00000053">
      <w:pPr>
        <w:rPr>
          <w:b w:val="1"/>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Minimising volume to minimise cost: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numPr>
          <w:ilvl w:val="0"/>
          <w:numId w:val="1"/>
        </w:numPr>
        <w:ind w:left="720" w:hanging="360"/>
        <w:rPr>
          <w:sz w:val="20"/>
          <w:szCs w:val="20"/>
          <w:u w:val="none"/>
        </w:rPr>
      </w:pPr>
      <w:r w:rsidDel="00000000" w:rsidR="00000000" w:rsidRPr="00000000">
        <w:rPr>
          <w:sz w:val="20"/>
          <w:szCs w:val="20"/>
          <w:rtl w:val="0"/>
        </w:rPr>
        <w:t xml:space="preserve">Instead of designing a boxy, simple housing casing, I have decided to fully utilise the given requirement of a minimum 10mm interior clearance from rotating components. This means that the edges of the housing would be 10mm from the rotating shafts and gears in all directions all around, leading to the high-degree circular revolving shape of my whole design housing, as shown in the figures above. </w:t>
      </w:r>
    </w:p>
    <w:p w:rsidR="00000000" w:rsidDel="00000000" w:rsidP="00000000" w:rsidRDefault="00000000" w:rsidRPr="00000000" w14:paraId="00000057">
      <w:pPr>
        <w:ind w:left="720" w:firstLine="0"/>
        <w:rPr>
          <w:sz w:val="20"/>
          <w:szCs w:val="20"/>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0"/>
          <w:szCs w:val="20"/>
          <w:u w:val="none"/>
        </w:rPr>
      </w:pPr>
      <w:r w:rsidDel="00000000" w:rsidR="00000000" w:rsidRPr="00000000">
        <w:rPr>
          <w:sz w:val="20"/>
          <w:szCs w:val="20"/>
          <w:rtl w:val="0"/>
        </w:rPr>
        <w:t xml:space="preserve">I have also ensured the housing casing thickness is 5mm (the minimum provided) all around to avoid any unnecessary volume.</w:t>
      </w:r>
    </w:p>
    <w:p w:rsidR="00000000" w:rsidDel="00000000" w:rsidP="00000000" w:rsidRDefault="00000000" w:rsidRPr="00000000" w14:paraId="00000059">
      <w:pPr>
        <w:ind w:left="720" w:firstLine="0"/>
        <w:rPr>
          <w:sz w:val="20"/>
          <w:szCs w:val="20"/>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0"/>
          <w:szCs w:val="20"/>
          <w:u w:val="none"/>
        </w:rPr>
      </w:pPr>
      <w:r w:rsidDel="00000000" w:rsidR="00000000" w:rsidRPr="00000000">
        <w:rPr>
          <w:sz w:val="20"/>
          <w:szCs w:val="20"/>
          <w:rtl w:val="0"/>
        </w:rPr>
        <w:t xml:space="preserve">For the 4 legs implemented in the main bottom casing part, I have decided to shell the inside of each leg all the way up towards the circular parts in order to additionally effectively reduce volume. </w:t>
      </w:r>
    </w:p>
    <w:p w:rsidR="00000000" w:rsidDel="00000000" w:rsidP="00000000" w:rsidRDefault="00000000" w:rsidRPr="00000000" w14:paraId="0000005B">
      <w:pPr>
        <w:rPr>
          <w:b w:val="1"/>
          <w:sz w:val="20"/>
          <w:szCs w:val="20"/>
        </w:rPr>
      </w:pPr>
      <w:r w:rsidDel="00000000" w:rsidR="00000000" w:rsidRPr="00000000">
        <w:rPr>
          <w:rtl w:val="0"/>
        </w:rPr>
      </w:r>
    </w:p>
    <w:p w:rsidR="00000000" w:rsidDel="00000000" w:rsidP="00000000" w:rsidRDefault="00000000" w:rsidRPr="00000000" w14:paraId="0000005C">
      <w:pPr>
        <w:rPr>
          <w:b w:val="1"/>
          <w:sz w:val="20"/>
          <w:szCs w:val="20"/>
        </w:rPr>
      </w:pPr>
      <w:r w:rsidDel="00000000" w:rsidR="00000000" w:rsidRPr="00000000">
        <w:rPr>
          <w:b w:val="1"/>
          <w:sz w:val="20"/>
          <w:szCs w:val="20"/>
          <w:rtl w:val="0"/>
        </w:rPr>
        <w:t xml:space="preserve">Engineering Drawings:</w:t>
      </w:r>
    </w:p>
    <w:p w:rsidR="00000000" w:rsidDel="00000000" w:rsidP="00000000" w:rsidRDefault="00000000" w:rsidRPr="00000000" w14:paraId="0000005D">
      <w:pPr>
        <w:rPr>
          <w:b w:val="1"/>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Provided below are:</w:t>
      </w:r>
    </w:p>
    <w:p w:rsidR="00000000" w:rsidDel="00000000" w:rsidP="00000000" w:rsidRDefault="00000000" w:rsidRPr="00000000" w14:paraId="0000005F">
      <w:pPr>
        <w:rPr>
          <w:sz w:val="20"/>
          <w:szCs w:val="20"/>
        </w:rPr>
      </w:pPr>
      <w:r w:rsidDel="00000000" w:rsidR="00000000" w:rsidRPr="00000000">
        <w:rPr>
          <w:sz w:val="20"/>
          <w:szCs w:val="20"/>
          <w:rtl w:val="0"/>
        </w:rPr>
        <w:t xml:space="preserve">3 sheets of dimensional drawings for the main bottom casing </w:t>
      </w:r>
    </w:p>
    <w:p w:rsidR="00000000" w:rsidDel="00000000" w:rsidP="00000000" w:rsidRDefault="00000000" w:rsidRPr="00000000" w14:paraId="00000060">
      <w:pPr>
        <w:rPr>
          <w:sz w:val="20"/>
          <w:szCs w:val="20"/>
        </w:rPr>
      </w:pPr>
      <w:r w:rsidDel="00000000" w:rsidR="00000000" w:rsidRPr="00000000">
        <w:rPr>
          <w:sz w:val="20"/>
          <w:szCs w:val="20"/>
          <w:rtl w:val="0"/>
        </w:rPr>
        <w:t xml:space="preserve">2 sheets of dimensional drawings for the top casing</w:t>
      </w:r>
    </w:p>
    <w:p w:rsidR="00000000" w:rsidDel="00000000" w:rsidP="00000000" w:rsidRDefault="00000000" w:rsidRPr="00000000" w14:paraId="00000061">
      <w:pPr>
        <w:rPr>
          <w:sz w:val="20"/>
          <w:szCs w:val="20"/>
        </w:rPr>
      </w:pPr>
      <w:r w:rsidDel="00000000" w:rsidR="00000000" w:rsidRPr="00000000">
        <w:rPr>
          <w:sz w:val="20"/>
          <w:szCs w:val="20"/>
          <w:rtl w:val="0"/>
        </w:rPr>
        <w:t xml:space="preserve">1 sheet of parts list and volume table</w:t>
      </w:r>
    </w:p>
    <w:p w:rsidR="00000000" w:rsidDel="00000000" w:rsidP="00000000" w:rsidRDefault="00000000" w:rsidRPr="00000000" w14:paraId="00000062">
      <w:pPr>
        <w:rPr>
          <w:b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495300</wp:posOffset>
            </wp:positionV>
            <wp:extent cx="5731200" cy="4051300"/>
            <wp:effectExtent b="0" l="0" r="0" t="0"/>
            <wp:wrapTopAndBottom distB="114300" distT="114300"/>
            <wp:docPr id="1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731200" cy="4051300"/>
                    </a:xfrm>
                    <a:prstGeom prst="rect"/>
                    <a:ln/>
                  </pic:spPr>
                </pic:pic>
              </a:graphicData>
            </a:graphic>
          </wp:anchor>
        </w:drawing>
      </w:r>
    </w:p>
    <w:p w:rsidR="00000000" w:rsidDel="00000000" w:rsidP="00000000" w:rsidRDefault="00000000" w:rsidRPr="00000000" w14:paraId="00000063">
      <w:pPr>
        <w:rPr>
          <w:b w:val="1"/>
          <w:sz w:val="20"/>
          <w:szCs w:val="20"/>
        </w:rPr>
      </w:pPr>
      <w:r w:rsidDel="00000000" w:rsidR="00000000" w:rsidRPr="00000000">
        <w:rPr>
          <w:b w:val="1"/>
          <w:sz w:val="20"/>
          <w:szCs w:val="20"/>
        </w:rPr>
        <w:drawing>
          <wp:inline distB="114300" distT="114300" distL="114300" distR="114300">
            <wp:extent cx="5731200" cy="4051300"/>
            <wp:effectExtent b="0" l="0" r="0" t="0"/>
            <wp:docPr id="10"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4051300"/>
                    </a:xfrm>
                    <a:prstGeom prst="rect"/>
                    <a:ln/>
                  </pic:spPr>
                </pic:pic>
              </a:graphicData>
            </a:graphic>
          </wp:inline>
        </w:drawing>
      </w:r>
      <w:r w:rsidDel="00000000" w:rsidR="00000000" w:rsidRPr="00000000">
        <w:rPr>
          <w:b w:val="1"/>
          <w:sz w:val="20"/>
          <w:szCs w:val="20"/>
        </w:rPr>
        <w:drawing>
          <wp:inline distB="114300" distT="114300" distL="114300" distR="114300">
            <wp:extent cx="5731200" cy="4051300"/>
            <wp:effectExtent b="0" l="0" r="0" t="0"/>
            <wp:docPr id="12"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5731200" cy="4051300"/>
                    </a:xfrm>
                    <a:prstGeom prst="rect"/>
                    <a:ln/>
                  </pic:spPr>
                </pic:pic>
              </a:graphicData>
            </a:graphic>
          </wp:inline>
        </w:drawing>
      </w:r>
      <w:r w:rsidDel="00000000" w:rsidR="00000000" w:rsidRPr="00000000">
        <w:rPr>
          <w:b w:val="1"/>
          <w:sz w:val="20"/>
          <w:szCs w:val="20"/>
        </w:rPr>
        <w:drawing>
          <wp:inline distB="114300" distT="114300" distL="114300" distR="114300">
            <wp:extent cx="5731200" cy="4051300"/>
            <wp:effectExtent b="0" l="0" r="0" t="0"/>
            <wp:docPr id="4"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731200" cy="4051300"/>
                    </a:xfrm>
                    <a:prstGeom prst="rect"/>
                    <a:ln/>
                  </pic:spPr>
                </pic:pic>
              </a:graphicData>
            </a:graphic>
          </wp:inline>
        </w:drawing>
      </w:r>
      <w:r w:rsidDel="00000000" w:rsidR="00000000" w:rsidRPr="00000000">
        <w:rPr>
          <w:b w:val="1"/>
          <w:sz w:val="20"/>
          <w:szCs w:val="20"/>
        </w:rPr>
        <w:drawing>
          <wp:inline distB="114300" distT="114300" distL="114300" distR="114300">
            <wp:extent cx="5731200" cy="4051300"/>
            <wp:effectExtent b="0" l="0" r="0" t="0"/>
            <wp:docPr id="17"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731200" cy="4051300"/>
                    </a:xfrm>
                    <a:prstGeom prst="rect"/>
                    <a:ln/>
                  </pic:spPr>
                </pic:pic>
              </a:graphicData>
            </a:graphic>
          </wp:inline>
        </w:drawing>
      </w:r>
      <w:r w:rsidDel="00000000" w:rsidR="00000000" w:rsidRPr="00000000">
        <w:rPr>
          <w:b w:val="1"/>
          <w:sz w:val="20"/>
          <w:szCs w:val="20"/>
        </w:rPr>
        <w:drawing>
          <wp:inline distB="114300" distT="114300" distL="114300" distR="114300">
            <wp:extent cx="5731200" cy="4051300"/>
            <wp:effectExtent b="0" l="0" r="0" t="0"/>
            <wp:docPr id="2"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4.png"/><Relationship Id="rId22" Type="http://schemas.openxmlformats.org/officeDocument/2006/relationships/image" Target="media/image14.jpg"/><Relationship Id="rId10" Type="http://schemas.openxmlformats.org/officeDocument/2006/relationships/image" Target="media/image7.png"/><Relationship Id="rId21" Type="http://schemas.openxmlformats.org/officeDocument/2006/relationships/image" Target="media/image15.jp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1.jp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7.jpg"/><Relationship Id="rId6" Type="http://schemas.openxmlformats.org/officeDocument/2006/relationships/image" Target="media/image8.png"/><Relationship Id="rId18" Type="http://schemas.openxmlformats.org/officeDocument/2006/relationships/image" Target="media/image12.jp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