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72D5" w14:textId="77777777" w:rsidR="00FE01F8" w:rsidRPr="00EB4D3E" w:rsidRDefault="00FE01F8" w:rsidP="00B35829">
      <w:pPr>
        <w:pStyle w:val="af"/>
        <w:rPr>
          <w:rFonts w:asciiTheme="minorEastAsia" w:eastAsiaTheme="minorEastAsia" w:hAnsiTheme="minorEastAsia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826"/>
      </w:tblGrid>
      <w:tr w:rsidR="00FE01F8" w:rsidRPr="00EB4D3E" w14:paraId="3D16148B" w14:textId="77777777" w:rsidTr="00F94822">
        <w:trPr>
          <w:trHeight w:val="1134"/>
        </w:trPr>
        <w:tc>
          <w:tcPr>
            <w:tcW w:w="2830" w:type="dxa"/>
          </w:tcPr>
          <w:p w14:paraId="755F0D6C" w14:textId="77777777" w:rsidR="00FE01F8" w:rsidRPr="00EB4D3E" w:rsidRDefault="00FE01F8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szCs w:val="24"/>
              </w:rPr>
              <w:t>New Vocabulary</w:t>
            </w:r>
          </w:p>
        </w:tc>
        <w:tc>
          <w:tcPr>
            <w:tcW w:w="2694" w:type="dxa"/>
          </w:tcPr>
          <w:p w14:paraId="5A92E358" w14:textId="77777777" w:rsidR="00FE01F8" w:rsidRPr="00EB4D3E" w:rsidRDefault="00FE01F8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szCs w:val="24"/>
              </w:rPr>
              <w:t>Pronunciation</w:t>
            </w:r>
          </w:p>
        </w:tc>
        <w:tc>
          <w:tcPr>
            <w:tcW w:w="3826" w:type="dxa"/>
          </w:tcPr>
          <w:p w14:paraId="50288228" w14:textId="100E09CD" w:rsidR="00FE01F8" w:rsidRPr="00EB4D3E" w:rsidRDefault="00EB4D3E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M</w:t>
            </w:r>
            <w:r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y</w:t>
            </w:r>
            <w:r w:rsidR="00316C1B" w:rsidRPr="00EB4D3E">
              <w:rPr>
                <w:rFonts w:asciiTheme="minorEastAsia" w:eastAsiaTheme="minorEastAsia" w:hAnsiTheme="minorEastAsia"/>
                <w:szCs w:val="24"/>
              </w:rPr>
              <w:t xml:space="preserve"> sentence using this word in </w:t>
            </w:r>
            <w:r>
              <w:rPr>
                <w:rFonts w:asciiTheme="minorEastAsia" w:eastAsiaTheme="minorEastAsia" w:hAnsiTheme="minorEastAsia"/>
                <w:szCs w:val="24"/>
              </w:rPr>
              <w:t>my</w:t>
            </w:r>
            <w:r w:rsidR="00316C1B" w:rsidRPr="00EB4D3E">
              <w:rPr>
                <w:rFonts w:asciiTheme="minorEastAsia" w:eastAsiaTheme="minorEastAsia" w:hAnsiTheme="minorEastAsia"/>
                <w:szCs w:val="24"/>
              </w:rPr>
              <w:t xml:space="preserve"> presentation</w:t>
            </w:r>
          </w:p>
        </w:tc>
      </w:tr>
      <w:tr w:rsidR="00FE01F8" w:rsidRPr="00EB4D3E" w14:paraId="13B1971F" w14:textId="77777777" w:rsidTr="00F94822">
        <w:trPr>
          <w:trHeight w:val="1134"/>
        </w:trPr>
        <w:tc>
          <w:tcPr>
            <w:tcW w:w="2830" w:type="dxa"/>
          </w:tcPr>
          <w:p w14:paraId="0455ECF6" w14:textId="01C846CD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1.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P</w:t>
            </w:r>
            <w:r w:rsidR="00F94822" w:rsidRPr="00EB4D3E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enin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sula</w:t>
            </w:r>
          </w:p>
        </w:tc>
        <w:tc>
          <w:tcPr>
            <w:tcW w:w="2694" w:type="dxa"/>
          </w:tcPr>
          <w:p w14:paraId="6F704F3D" w14:textId="40DC9889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  <w:proofErr w:type="spellStart"/>
            <w:r w:rsidRPr="00EB4D3E">
              <w:rPr>
                <w:rStyle w:val="pron"/>
                <w:rFonts w:asciiTheme="minorEastAsia" w:eastAsiaTheme="minorEastAsia" w:hAnsiTheme="minorEastAsia"/>
              </w:rPr>
              <w:t>p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əˈ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n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ɪ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nsj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ə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l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ə</w:t>
            </w:r>
            <w:proofErr w:type="spellEnd"/>
            <w:r w:rsidRPr="00EB4D3E">
              <w:rPr>
                <w:rStyle w:val="pron"/>
                <w:rFonts w:asciiTheme="minorEastAsia" w:eastAsiaTheme="minorEastAsia" w:hAnsiTheme="minorEastAsia"/>
              </w:rPr>
              <w:t>/</w:t>
            </w:r>
          </w:p>
        </w:tc>
        <w:tc>
          <w:tcPr>
            <w:tcW w:w="3826" w:type="dxa"/>
          </w:tcPr>
          <w:p w14:paraId="429CC801" w14:textId="0DF9F1FD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 w:rsidRPr="00EB4D3E">
              <w:rPr>
                <w:rFonts w:asciiTheme="minorEastAsia" w:eastAsiaTheme="minorEastAsia" w:hAnsiTheme="minorEastAsia"/>
                <w:szCs w:val="24"/>
                <w:lang w:val="en-GB"/>
              </w:rPr>
              <w:t>The southern end of the Liaodong Peninsula</w:t>
            </w:r>
          </w:p>
        </w:tc>
      </w:tr>
      <w:tr w:rsidR="00FE01F8" w:rsidRPr="00EB4D3E" w14:paraId="5E750334" w14:textId="77777777" w:rsidTr="00F94822">
        <w:trPr>
          <w:trHeight w:val="1134"/>
        </w:trPr>
        <w:tc>
          <w:tcPr>
            <w:tcW w:w="2830" w:type="dxa"/>
          </w:tcPr>
          <w:p w14:paraId="484BBD05" w14:textId="026D581C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2.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Iconic</w:t>
            </w:r>
          </w:p>
        </w:tc>
        <w:tc>
          <w:tcPr>
            <w:tcW w:w="2694" w:type="dxa"/>
          </w:tcPr>
          <w:p w14:paraId="1C9F467B" w14:textId="4A8447D4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ˈ</w:t>
            </w:r>
            <w:proofErr w:type="spellStart"/>
            <w:r w:rsidRPr="00EB4D3E">
              <w:rPr>
                <w:rStyle w:val="pron"/>
                <w:rFonts w:asciiTheme="minorEastAsia" w:eastAsiaTheme="minorEastAsia" w:hAnsiTheme="minorEastAsia"/>
              </w:rPr>
              <w:t>a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ɪ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k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ɒ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n</w:t>
            </w:r>
            <w:proofErr w:type="spellEnd"/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</w:p>
        </w:tc>
        <w:tc>
          <w:tcPr>
            <w:tcW w:w="3826" w:type="dxa"/>
          </w:tcPr>
          <w:p w14:paraId="255F921C" w14:textId="61E7A035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 w:rsidRPr="00EB4D3E">
              <w:rPr>
                <w:rFonts w:asciiTheme="minorEastAsia" w:eastAsiaTheme="minorEastAsia" w:hAnsiTheme="minorEastAsia"/>
                <w:szCs w:val="24"/>
                <w:lang w:val="en-GB"/>
              </w:rPr>
              <w:t>One of the iconic buildings in Dalian</w:t>
            </w:r>
          </w:p>
        </w:tc>
      </w:tr>
      <w:tr w:rsidR="00FE01F8" w:rsidRPr="00EB4D3E" w14:paraId="1F775CF5" w14:textId="77777777" w:rsidTr="00F94822">
        <w:trPr>
          <w:trHeight w:val="1134"/>
        </w:trPr>
        <w:tc>
          <w:tcPr>
            <w:tcW w:w="2830" w:type="dxa"/>
          </w:tcPr>
          <w:p w14:paraId="63F35287" w14:textId="5249436E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3.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Ingredients</w:t>
            </w:r>
          </w:p>
        </w:tc>
        <w:tc>
          <w:tcPr>
            <w:tcW w:w="2694" w:type="dxa"/>
          </w:tcPr>
          <w:p w14:paraId="08B1F045" w14:textId="45D27A2D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  <w:proofErr w:type="spellStart"/>
            <w:r w:rsidRPr="00EB4D3E">
              <w:rPr>
                <w:rStyle w:val="pron"/>
                <w:rFonts w:ascii="MS Gothic" w:eastAsia="MS Gothic" w:hAnsi="MS Gothic" w:cs="MS Gothic" w:hint="eastAsia"/>
              </w:rPr>
              <w:t>ɪ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n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ˈ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ɡri</w:t>
            </w:r>
            <w:r w:rsidRPr="00EB4D3E">
              <w:rPr>
                <w:rStyle w:val="pron"/>
                <w:rFonts w:ascii="Times New Roman" w:eastAsiaTheme="minorEastAsia" w:hAnsi="Times New Roman"/>
              </w:rPr>
              <w:t>ː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di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ə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nt</w:t>
            </w:r>
            <w:proofErr w:type="spellEnd"/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</w:p>
        </w:tc>
        <w:tc>
          <w:tcPr>
            <w:tcW w:w="3826" w:type="dxa"/>
          </w:tcPr>
          <w:p w14:paraId="2D5B37C5" w14:textId="6EB0E13E" w:rsidR="00FE01F8" w:rsidRPr="00EB4D3E" w:rsidRDefault="00F94822" w:rsidP="00F94822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szCs w:val="24"/>
              </w:rPr>
              <w:t>Use prepared slow-cooking ingredients cooking with quick-cooking ingredients to prepare the dish quickly.</w:t>
            </w:r>
          </w:p>
        </w:tc>
      </w:tr>
      <w:tr w:rsidR="00FE01F8" w:rsidRPr="00EB4D3E" w14:paraId="17B5A753" w14:textId="77777777" w:rsidTr="00F94822">
        <w:trPr>
          <w:trHeight w:val="1134"/>
        </w:trPr>
        <w:tc>
          <w:tcPr>
            <w:tcW w:w="2830" w:type="dxa"/>
          </w:tcPr>
          <w:p w14:paraId="78819026" w14:textId="06989022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4.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Breathtaking</w:t>
            </w:r>
          </w:p>
        </w:tc>
        <w:tc>
          <w:tcPr>
            <w:tcW w:w="2694" w:type="dxa"/>
          </w:tcPr>
          <w:p w14:paraId="1D83EA1B" w14:textId="05C73FAA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ˈ</w:t>
            </w:r>
            <w:proofErr w:type="spellStart"/>
            <w:r w:rsidRPr="00EB4D3E">
              <w:rPr>
                <w:rStyle w:val="pron"/>
                <w:rFonts w:asciiTheme="minorEastAsia" w:eastAsiaTheme="minorEastAsia" w:hAnsiTheme="minorEastAsia"/>
              </w:rPr>
              <w:t>breθ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ˌ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te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ɪ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k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ɪ</w:t>
            </w:r>
            <w:r w:rsidRPr="00EB4D3E">
              <w:rPr>
                <w:rStyle w:val="pron"/>
                <w:rFonts w:ascii="Cambria" w:eastAsiaTheme="minorEastAsia" w:hAnsi="Cambria" w:cs="Cambria"/>
              </w:rPr>
              <w:t>ŋ</w:t>
            </w:r>
            <w:proofErr w:type="spellEnd"/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</w:p>
        </w:tc>
        <w:tc>
          <w:tcPr>
            <w:tcW w:w="3826" w:type="dxa"/>
          </w:tcPr>
          <w:p w14:paraId="68B8E1A7" w14:textId="780138A9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szCs w:val="24"/>
              </w:rPr>
              <w:t>Breathtaking Sight</w:t>
            </w:r>
          </w:p>
        </w:tc>
      </w:tr>
      <w:tr w:rsidR="00FE01F8" w:rsidRPr="00EB4D3E" w14:paraId="5376B3FF" w14:textId="77777777" w:rsidTr="00F94822">
        <w:trPr>
          <w:trHeight w:val="1134"/>
        </w:trPr>
        <w:tc>
          <w:tcPr>
            <w:tcW w:w="2830" w:type="dxa"/>
          </w:tcPr>
          <w:p w14:paraId="1387692C" w14:textId="0D7370C1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5.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Sculpture</w:t>
            </w:r>
          </w:p>
        </w:tc>
        <w:tc>
          <w:tcPr>
            <w:tcW w:w="2694" w:type="dxa"/>
          </w:tcPr>
          <w:p w14:paraId="4CDA7B19" w14:textId="06171366" w:rsidR="00FE01F8" w:rsidRPr="00EB4D3E" w:rsidRDefault="00F94822" w:rsidP="00F94822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ˈ</w:t>
            </w:r>
            <w:proofErr w:type="spellStart"/>
            <w:r w:rsidRPr="00EB4D3E">
              <w:rPr>
                <w:rStyle w:val="pron"/>
                <w:rFonts w:asciiTheme="minorEastAsia" w:eastAsiaTheme="minorEastAsia" w:hAnsiTheme="minorEastAsia"/>
              </w:rPr>
              <w:t>sk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ʌ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lpt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ʃə</w:t>
            </w:r>
            <w:proofErr w:type="spellEnd"/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</w:p>
        </w:tc>
        <w:tc>
          <w:tcPr>
            <w:tcW w:w="3826" w:type="dxa"/>
          </w:tcPr>
          <w:p w14:paraId="74B15E2C" w14:textId="4265F96A" w:rsidR="00FE01F8" w:rsidRPr="00EB4D3E" w:rsidRDefault="00F94822" w:rsidP="00495020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 w:rsidRPr="00EB4D3E">
              <w:rPr>
                <w:rFonts w:asciiTheme="minorEastAsia" w:eastAsiaTheme="minorEastAsia" w:hAnsiTheme="minorEastAsia" w:hint="eastAsia"/>
                <w:szCs w:val="24"/>
                <w:lang w:val="en-GB"/>
              </w:rPr>
              <w:t>“</w:t>
            </w:r>
            <w:r w:rsidRPr="00EB4D3E">
              <w:rPr>
                <w:rFonts w:asciiTheme="minorEastAsia" w:eastAsiaTheme="minorEastAsia" w:hAnsiTheme="minorEastAsia"/>
                <w:szCs w:val="24"/>
                <w:lang w:val="en-GB"/>
              </w:rPr>
              <w:t xml:space="preserve">Park of Sculptures by </w:t>
            </w:r>
            <w:r w:rsidR="00EB4D3E" w:rsidRPr="00EB4D3E">
              <w:rPr>
                <w:rFonts w:asciiTheme="minorEastAsia" w:eastAsiaTheme="minorEastAsia" w:hAnsiTheme="minorEastAsia"/>
                <w:szCs w:val="24"/>
                <w:lang w:val="en-GB"/>
              </w:rPr>
              <w:t>Nature ‘</w:t>
            </w:r>
            <w:r w:rsidRPr="00EB4D3E">
              <w:rPr>
                <w:rFonts w:asciiTheme="minorEastAsia" w:eastAsiaTheme="minorEastAsia" w:hAnsiTheme="minorEastAsia"/>
                <w:szCs w:val="24"/>
                <w:lang w:val="en-GB"/>
              </w:rPr>
              <w:t>s Hands.”</w:t>
            </w:r>
          </w:p>
        </w:tc>
      </w:tr>
      <w:tr w:rsidR="00FE01F8" w:rsidRPr="00EB4D3E" w14:paraId="3A1F79F5" w14:textId="77777777" w:rsidTr="00F94822">
        <w:trPr>
          <w:trHeight w:val="1134"/>
        </w:trPr>
        <w:tc>
          <w:tcPr>
            <w:tcW w:w="2830" w:type="dxa"/>
          </w:tcPr>
          <w:p w14:paraId="66A4C9E7" w14:textId="218A1D38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6.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Cuisine</w:t>
            </w:r>
          </w:p>
        </w:tc>
        <w:tc>
          <w:tcPr>
            <w:tcW w:w="2694" w:type="dxa"/>
          </w:tcPr>
          <w:p w14:paraId="5AE29389" w14:textId="5B9F0665" w:rsidR="00FE01F8" w:rsidRPr="00EB4D3E" w:rsidRDefault="001D69BA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  <w:proofErr w:type="spellStart"/>
            <w:r w:rsidRPr="00EB4D3E">
              <w:rPr>
                <w:rStyle w:val="pron"/>
                <w:rFonts w:asciiTheme="minorEastAsia" w:eastAsiaTheme="minorEastAsia" w:hAnsiTheme="minorEastAsia"/>
              </w:rPr>
              <w:t>kw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ɪˈ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zi</w:t>
            </w:r>
            <w:r w:rsidRPr="00EB4D3E">
              <w:rPr>
                <w:rStyle w:val="pron"/>
                <w:rFonts w:ascii="Times New Roman" w:eastAsiaTheme="minorEastAsia" w:hAnsi="Times New Roman"/>
              </w:rPr>
              <w:t>ː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n</w:t>
            </w:r>
            <w:proofErr w:type="spellEnd"/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</w:p>
        </w:tc>
        <w:tc>
          <w:tcPr>
            <w:tcW w:w="3826" w:type="dxa"/>
          </w:tcPr>
          <w:p w14:paraId="270D49CC" w14:textId="77777777" w:rsidR="001D69BA" w:rsidRPr="00EB4D3E" w:rsidRDefault="001D69BA" w:rsidP="001D69BA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 w:rsidRPr="00EB4D3E">
              <w:rPr>
                <w:rFonts w:asciiTheme="minorEastAsia" w:eastAsiaTheme="minorEastAsia" w:hAnsiTheme="minorEastAsia"/>
                <w:szCs w:val="24"/>
                <w:lang w:val="en-GB"/>
              </w:rPr>
              <w:t xml:space="preserve">Shandong cuisine </w:t>
            </w:r>
          </w:p>
          <w:p w14:paraId="4142C8D5" w14:textId="7DCE8CEC" w:rsidR="00FE01F8" w:rsidRPr="00EB4D3E" w:rsidRDefault="001D69BA" w:rsidP="001D69BA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 w:rsidRPr="00EB4D3E">
              <w:rPr>
                <w:rFonts w:asciiTheme="minorEastAsia" w:eastAsiaTheme="minorEastAsia" w:hAnsiTheme="minorEastAsia"/>
                <w:szCs w:val="24"/>
                <w:lang w:val="en-GB"/>
              </w:rPr>
              <w:t>One of the eight major Chinese cuisines</w:t>
            </w:r>
          </w:p>
        </w:tc>
      </w:tr>
      <w:tr w:rsidR="00FE01F8" w:rsidRPr="00EB4D3E" w14:paraId="4439E055" w14:textId="77777777" w:rsidTr="00F94822">
        <w:trPr>
          <w:trHeight w:val="1134"/>
        </w:trPr>
        <w:tc>
          <w:tcPr>
            <w:tcW w:w="2830" w:type="dxa"/>
          </w:tcPr>
          <w:p w14:paraId="22BD064C" w14:textId="6C9F3E54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7.</w:t>
            </w:r>
            <w:r w:rsidR="001D69BA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Oyster</w:t>
            </w:r>
          </w:p>
        </w:tc>
        <w:tc>
          <w:tcPr>
            <w:tcW w:w="2694" w:type="dxa"/>
          </w:tcPr>
          <w:p w14:paraId="48A75FAF" w14:textId="0FAC2E12" w:rsidR="00FE01F8" w:rsidRPr="00EB4D3E" w:rsidRDefault="001D69BA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ˈ</w:t>
            </w:r>
            <w:proofErr w:type="spellStart"/>
            <w:r w:rsidRPr="00EB4D3E">
              <w:rPr>
                <w:rStyle w:val="pron"/>
                <w:rFonts w:ascii="MS Gothic" w:eastAsia="MS Gothic" w:hAnsi="MS Gothic" w:cs="MS Gothic" w:hint="eastAsia"/>
              </w:rPr>
              <w:t>ɔɪ</w:t>
            </w:r>
            <w:r w:rsidRPr="00EB4D3E">
              <w:rPr>
                <w:rStyle w:val="pron"/>
                <w:rFonts w:asciiTheme="minorEastAsia" w:eastAsiaTheme="minorEastAsia" w:hAnsiTheme="minorEastAsia"/>
              </w:rPr>
              <w:t>st</w:t>
            </w:r>
            <w:r w:rsidRPr="00EB4D3E">
              <w:rPr>
                <w:rStyle w:val="pron"/>
                <w:rFonts w:ascii="MS Gothic" w:eastAsia="MS Gothic" w:hAnsi="MS Gothic" w:cs="MS Gothic" w:hint="eastAsia"/>
              </w:rPr>
              <w:t>ə</w:t>
            </w:r>
            <w:proofErr w:type="spellEnd"/>
            <w:r w:rsidRPr="00EB4D3E">
              <w:rPr>
                <w:rStyle w:val="neutral"/>
                <w:rFonts w:asciiTheme="minorEastAsia" w:eastAsiaTheme="minorEastAsia" w:hAnsiTheme="minorEastAsia"/>
              </w:rPr>
              <w:t>/</w:t>
            </w:r>
          </w:p>
        </w:tc>
        <w:tc>
          <w:tcPr>
            <w:tcW w:w="3826" w:type="dxa"/>
          </w:tcPr>
          <w:p w14:paraId="580EA0C1" w14:textId="7A3C68E6" w:rsidR="00FE01F8" w:rsidRPr="00EB4D3E" w:rsidRDefault="001D69BA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szCs w:val="24"/>
              </w:rPr>
              <w:t>Oysters, Prawns, and Scallops</w:t>
            </w:r>
          </w:p>
        </w:tc>
      </w:tr>
    </w:tbl>
    <w:p w14:paraId="7B5FFD02" w14:textId="77777777" w:rsidR="00FE01F8" w:rsidRPr="00EB4D3E" w:rsidRDefault="00FE01F8" w:rsidP="00495020">
      <w:pPr>
        <w:rPr>
          <w:rFonts w:asciiTheme="minorEastAsia" w:eastAsiaTheme="minorEastAsia" w:hAnsiTheme="minorEastAsia"/>
          <w:szCs w:val="24"/>
        </w:rPr>
      </w:pPr>
    </w:p>
    <w:p w14:paraId="5E0125BC" w14:textId="71F9D99A" w:rsidR="00FE01F8" w:rsidRPr="00316C1B" w:rsidRDefault="00FE01F8" w:rsidP="00316C1B">
      <w:pPr>
        <w:spacing w:after="160" w:line="259" w:lineRule="auto"/>
        <w:rPr>
          <w:rFonts w:ascii="Century Gothic" w:hAnsi="Century Gothic"/>
          <w:bCs/>
          <w:szCs w:val="36"/>
        </w:rPr>
      </w:pPr>
    </w:p>
    <w:sectPr w:rsidR="00FE01F8" w:rsidRPr="00316C1B" w:rsidSect="00FE01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EC3D" w14:textId="77777777" w:rsidR="00552A76" w:rsidRDefault="00552A76" w:rsidP="00956EC9">
      <w:r>
        <w:separator/>
      </w:r>
    </w:p>
  </w:endnote>
  <w:endnote w:type="continuationSeparator" w:id="0">
    <w:p w14:paraId="661A3837" w14:textId="77777777" w:rsidR="00552A76" w:rsidRDefault="00552A76" w:rsidP="0095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6DE3" w14:textId="77777777" w:rsidR="00A34985" w:rsidRDefault="00A3498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78A4" w14:textId="77777777" w:rsidR="00FE01F8" w:rsidRDefault="00FE01F8" w:rsidP="006779F3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53F51" w14:textId="77777777" w:rsidR="00A34985" w:rsidRDefault="00A3498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B189" w14:textId="77777777" w:rsidR="00552A76" w:rsidRDefault="00552A76" w:rsidP="00956EC9">
      <w:r>
        <w:separator/>
      </w:r>
    </w:p>
  </w:footnote>
  <w:footnote w:type="continuationSeparator" w:id="0">
    <w:p w14:paraId="411620BB" w14:textId="77777777" w:rsidR="00552A76" w:rsidRDefault="00552A76" w:rsidP="0095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F137" w14:textId="77777777" w:rsidR="00A34985" w:rsidRDefault="00A3498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7A98" w14:textId="77777777" w:rsidR="00FE01F8" w:rsidRPr="00D51EB6" w:rsidRDefault="00FE01F8" w:rsidP="006779F3">
    <w:pPr>
      <w:tabs>
        <w:tab w:val="center" w:pos="4680"/>
        <w:tab w:val="right" w:pos="9360"/>
      </w:tabs>
      <w:ind w:left="2160" w:firstLine="3600"/>
      <w:jc w:val="right"/>
      <w:rPr>
        <w:sz w:val="16"/>
        <w:szCs w:val="16"/>
      </w:rPr>
    </w:pPr>
    <w:r w:rsidRPr="00D51EB6">
      <w:rPr>
        <w:b/>
        <w:sz w:val="16"/>
        <w:szCs w:val="16"/>
      </w:rPr>
      <w:t xml:space="preserve">ISEP </w:t>
    </w:r>
    <w:r w:rsidRPr="00D51EB6">
      <w:rPr>
        <w:sz w:val="16"/>
        <w:szCs w:val="16"/>
      </w:rPr>
      <w:t>Technical Academic English</w:t>
    </w:r>
  </w:p>
  <w:p w14:paraId="30240B90" w14:textId="5081780B" w:rsidR="00FE01F8" w:rsidRDefault="00FE01F8" w:rsidP="006779F3">
    <w:pPr>
      <w:pStyle w:val="a6"/>
      <w:jc w:val="right"/>
    </w:pPr>
    <w:r w:rsidRPr="00D51EB6">
      <w:rPr>
        <w:b/>
        <w:sz w:val="16"/>
        <w:szCs w:val="16"/>
      </w:rPr>
      <w:t xml:space="preserve">Listening/Speaking </w:t>
    </w:r>
    <w:r>
      <w:rPr>
        <w:b/>
        <w:sz w:val="16"/>
        <w:szCs w:val="16"/>
      </w:rPr>
      <w:t>4</w:t>
    </w:r>
    <w:r w:rsidRPr="00D51EB6">
      <w:rPr>
        <w:b/>
        <w:sz w:val="16"/>
        <w:szCs w:val="16"/>
      </w:rPr>
      <w:t xml:space="preserve"> </w:t>
    </w:r>
    <w:r w:rsidRPr="00D51EB6">
      <w:rPr>
        <w:sz w:val="16"/>
        <w:szCs w:val="16"/>
      </w:rPr>
      <w:t xml:space="preserve">Scenario </w:t>
    </w:r>
    <w:r>
      <w:rPr>
        <w:sz w:val="16"/>
        <w:szCs w:val="16"/>
      </w:rPr>
      <w:t>1</w:t>
    </w:r>
    <w:r w:rsidRPr="00D51EB6">
      <w:rPr>
        <w:sz w:val="16"/>
        <w:szCs w:val="16"/>
      </w:rPr>
      <w:t xml:space="preserve"> </w:t>
    </w:r>
    <w:r w:rsidRPr="00D51EB6">
      <w:rPr>
        <w:b/>
        <w:sz w:val="16"/>
        <w:szCs w:val="16"/>
      </w:rPr>
      <w:t xml:space="preserve">WS </w:t>
    </w:r>
    <w:r>
      <w:rPr>
        <w:b/>
        <w:sz w:val="16"/>
        <w:szCs w:val="16"/>
      </w:rPr>
      <w:t>4</w:t>
    </w:r>
    <w:r w:rsidR="00A34985">
      <w:rPr>
        <w:b/>
        <w:sz w:val="16"/>
        <w:szCs w:val="16"/>
      </w:rPr>
      <w:t>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E664" w14:textId="77777777" w:rsidR="00A34985" w:rsidRDefault="00A3498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7D46"/>
    <w:multiLevelType w:val="hybridMultilevel"/>
    <w:tmpl w:val="3EA48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4D69"/>
    <w:multiLevelType w:val="hybridMultilevel"/>
    <w:tmpl w:val="AA561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846"/>
    <w:multiLevelType w:val="hybridMultilevel"/>
    <w:tmpl w:val="66483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6AE"/>
    <w:multiLevelType w:val="hybridMultilevel"/>
    <w:tmpl w:val="6F5EF932"/>
    <w:lvl w:ilvl="0" w:tplc="10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5C666DF2"/>
    <w:multiLevelType w:val="hybridMultilevel"/>
    <w:tmpl w:val="20909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64266"/>
    <w:multiLevelType w:val="hybridMultilevel"/>
    <w:tmpl w:val="E7EE4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77901"/>
    <w:multiLevelType w:val="hybridMultilevel"/>
    <w:tmpl w:val="BCA81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F3706"/>
    <w:multiLevelType w:val="hybridMultilevel"/>
    <w:tmpl w:val="CF4042EE"/>
    <w:lvl w:ilvl="0" w:tplc="4C48D362">
      <w:start w:val="1"/>
      <w:numFmt w:val="bullet"/>
      <w:lvlText w:val="-"/>
      <w:lvlJc w:val="left"/>
      <w:pPr>
        <w:ind w:left="1752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 w16cid:durableId="137571990">
    <w:abstractNumId w:val="2"/>
  </w:num>
  <w:num w:numId="2" w16cid:durableId="278994541">
    <w:abstractNumId w:val="1"/>
  </w:num>
  <w:num w:numId="3" w16cid:durableId="1209760771">
    <w:abstractNumId w:val="3"/>
  </w:num>
  <w:num w:numId="4" w16cid:durableId="819463584">
    <w:abstractNumId w:val="6"/>
  </w:num>
  <w:num w:numId="5" w16cid:durableId="2113431491">
    <w:abstractNumId w:val="5"/>
  </w:num>
  <w:num w:numId="6" w16cid:durableId="1971933240">
    <w:abstractNumId w:val="4"/>
  </w:num>
  <w:num w:numId="7" w16cid:durableId="70854400">
    <w:abstractNumId w:val="0"/>
  </w:num>
  <w:num w:numId="8" w16cid:durableId="334501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A7"/>
    <w:rsid w:val="0002167F"/>
    <w:rsid w:val="00044F9D"/>
    <w:rsid w:val="00046F58"/>
    <w:rsid w:val="000A3F43"/>
    <w:rsid w:val="000E14E6"/>
    <w:rsid w:val="000E234A"/>
    <w:rsid w:val="00127566"/>
    <w:rsid w:val="00130EF3"/>
    <w:rsid w:val="0017117D"/>
    <w:rsid w:val="00184CDD"/>
    <w:rsid w:val="001D69BA"/>
    <w:rsid w:val="002165D0"/>
    <w:rsid w:val="002951F7"/>
    <w:rsid w:val="002A6045"/>
    <w:rsid w:val="002A7B7F"/>
    <w:rsid w:val="00316C1B"/>
    <w:rsid w:val="003247D8"/>
    <w:rsid w:val="00375801"/>
    <w:rsid w:val="003869CA"/>
    <w:rsid w:val="003C1205"/>
    <w:rsid w:val="003E24A7"/>
    <w:rsid w:val="003F19A3"/>
    <w:rsid w:val="003F21EE"/>
    <w:rsid w:val="004118BA"/>
    <w:rsid w:val="00424DFC"/>
    <w:rsid w:val="004A7ECA"/>
    <w:rsid w:val="004F3C6A"/>
    <w:rsid w:val="00513C65"/>
    <w:rsid w:val="00552A76"/>
    <w:rsid w:val="00553CFA"/>
    <w:rsid w:val="00572825"/>
    <w:rsid w:val="006069F0"/>
    <w:rsid w:val="00642B37"/>
    <w:rsid w:val="00657150"/>
    <w:rsid w:val="006779F3"/>
    <w:rsid w:val="006A7C4E"/>
    <w:rsid w:val="006D6B25"/>
    <w:rsid w:val="00700C9C"/>
    <w:rsid w:val="007418F3"/>
    <w:rsid w:val="007F41A6"/>
    <w:rsid w:val="008135EE"/>
    <w:rsid w:val="008745F5"/>
    <w:rsid w:val="0089672E"/>
    <w:rsid w:val="008B099C"/>
    <w:rsid w:val="00931690"/>
    <w:rsid w:val="00956EC9"/>
    <w:rsid w:val="009A5BA6"/>
    <w:rsid w:val="009A7FB3"/>
    <w:rsid w:val="00A34985"/>
    <w:rsid w:val="00A50506"/>
    <w:rsid w:val="00A64E16"/>
    <w:rsid w:val="00AA2DA2"/>
    <w:rsid w:val="00AB01A3"/>
    <w:rsid w:val="00AB5617"/>
    <w:rsid w:val="00AE4BD1"/>
    <w:rsid w:val="00B37A78"/>
    <w:rsid w:val="00BC5B16"/>
    <w:rsid w:val="00BD083F"/>
    <w:rsid w:val="00BD2ADF"/>
    <w:rsid w:val="00C24B14"/>
    <w:rsid w:val="00C7369D"/>
    <w:rsid w:val="00C9009B"/>
    <w:rsid w:val="00CA7D48"/>
    <w:rsid w:val="00D423B0"/>
    <w:rsid w:val="00DB2CB8"/>
    <w:rsid w:val="00DC3A70"/>
    <w:rsid w:val="00E1174D"/>
    <w:rsid w:val="00E60C0E"/>
    <w:rsid w:val="00EB4D3E"/>
    <w:rsid w:val="00EC75B6"/>
    <w:rsid w:val="00F26521"/>
    <w:rsid w:val="00F9482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94D2E"/>
  <w15:chartTrackingRefBased/>
  <w15:docId w15:val="{2ED8755B-2D07-4E37-9E74-A981A0FD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4A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2">
    <w:name w:val="heading 2"/>
    <w:basedOn w:val="20"/>
    <w:next w:val="a"/>
    <w:link w:val="21"/>
    <w:qFormat/>
    <w:rsid w:val="00AB5617"/>
    <w:pPr>
      <w:spacing w:after="0" w:line="240" w:lineRule="auto"/>
      <w:outlineLvl w:val="1"/>
    </w:pPr>
    <w:rPr>
      <w:rFonts w:cstheme="minorHAns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tructions">
    <w:name w:val="Instructions"/>
    <w:basedOn w:val="a3"/>
    <w:qFormat/>
    <w:rsid w:val="00AB5617"/>
    <w:rPr>
      <w:rFonts w:eastAsia="Times" w:cstheme="minorHAnsi"/>
      <w:b/>
      <w:bCs/>
      <w:kern w:val="2"/>
      <w:sz w:val="24"/>
      <w:szCs w:val="24"/>
      <w:lang w:val="en-US"/>
    </w:rPr>
  </w:style>
  <w:style w:type="paragraph" w:styleId="a3">
    <w:name w:val="No Spacing"/>
    <w:uiPriority w:val="1"/>
    <w:qFormat/>
    <w:rsid w:val="00AB5617"/>
    <w:pPr>
      <w:spacing w:after="0" w:line="240" w:lineRule="auto"/>
    </w:pPr>
  </w:style>
  <w:style w:type="character" w:customStyle="1" w:styleId="21">
    <w:name w:val="标题 2 字符"/>
    <w:basedOn w:val="a0"/>
    <w:link w:val="2"/>
    <w:rsid w:val="00AB5617"/>
    <w:rPr>
      <w:rFonts w:eastAsia="Times" w:cstheme="minorHAnsi"/>
      <w:b/>
      <w:kern w:val="2"/>
      <w:sz w:val="28"/>
      <w:szCs w:val="28"/>
      <w:lang w:val="en-US"/>
    </w:rPr>
  </w:style>
  <w:style w:type="paragraph" w:styleId="20">
    <w:name w:val="Body Text 2"/>
    <w:basedOn w:val="a"/>
    <w:link w:val="22"/>
    <w:uiPriority w:val="99"/>
    <w:semiHidden/>
    <w:unhideWhenUsed/>
    <w:rsid w:val="00AB5617"/>
    <w:pPr>
      <w:spacing w:after="120" w:line="480" w:lineRule="auto"/>
    </w:pPr>
  </w:style>
  <w:style w:type="character" w:customStyle="1" w:styleId="22">
    <w:name w:val="正文文本 2 字符"/>
    <w:basedOn w:val="a0"/>
    <w:link w:val="20"/>
    <w:uiPriority w:val="99"/>
    <w:semiHidden/>
    <w:rsid w:val="00AB5617"/>
  </w:style>
  <w:style w:type="paragraph" w:styleId="a4">
    <w:name w:val="Title"/>
    <w:basedOn w:val="2"/>
    <w:next w:val="a"/>
    <w:link w:val="a5"/>
    <w:uiPriority w:val="10"/>
    <w:qFormat/>
    <w:rsid w:val="00AB5617"/>
    <w:pPr>
      <w:spacing w:before="80" w:after="80"/>
      <w:jc w:val="center"/>
    </w:pPr>
    <w:rPr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B5617"/>
    <w:rPr>
      <w:rFonts w:eastAsia="Times" w:cstheme="minorHAnsi"/>
      <w:b/>
      <w:kern w:val="2"/>
      <w:sz w:val="32"/>
      <w:szCs w:val="32"/>
      <w:lang w:val="en-US"/>
    </w:rPr>
  </w:style>
  <w:style w:type="paragraph" w:customStyle="1" w:styleId="MainContent">
    <w:name w:val="Main Content"/>
    <w:basedOn w:val="a3"/>
    <w:qFormat/>
    <w:rsid w:val="00AB5617"/>
    <w:rPr>
      <w:rFonts w:eastAsia="Times" w:cs="Times New Roman"/>
      <w:kern w:val="2"/>
      <w:sz w:val="24"/>
      <w:szCs w:val="20"/>
      <w:lang w:val="en-US"/>
    </w:rPr>
  </w:style>
  <w:style w:type="paragraph" w:customStyle="1" w:styleId="TAEHeader">
    <w:name w:val="TAE Header"/>
    <w:basedOn w:val="a3"/>
    <w:qFormat/>
    <w:rsid w:val="00AB5617"/>
    <w:pPr>
      <w:jc w:val="right"/>
    </w:pPr>
    <w:rPr>
      <w:rFonts w:ascii="Arial" w:eastAsia="Times" w:hAnsi="Arial" w:cs="Times New Roman"/>
      <w:kern w:val="2"/>
      <w:sz w:val="16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3E24A7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3E24A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a8">
    <w:name w:val="annotation reference"/>
    <w:basedOn w:val="a0"/>
    <w:uiPriority w:val="99"/>
    <w:semiHidden/>
    <w:unhideWhenUsed/>
    <w:rsid w:val="003E24A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3E24A7"/>
    <w:rPr>
      <w:sz w:val="20"/>
    </w:rPr>
  </w:style>
  <w:style w:type="character" w:customStyle="1" w:styleId="aa">
    <w:name w:val="批注文字 字符"/>
    <w:basedOn w:val="a0"/>
    <w:link w:val="a9"/>
    <w:uiPriority w:val="99"/>
    <w:rsid w:val="003E24A7"/>
    <w:rPr>
      <w:rFonts w:ascii="Arial" w:eastAsia="Times" w:hAnsi="Arial" w:cs="Times New Roman"/>
      <w:kern w:val="2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E24A7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E24A7"/>
    <w:rPr>
      <w:rFonts w:ascii="Segoe UI" w:eastAsia="Times" w:hAnsi="Segoe UI" w:cs="Segoe UI"/>
      <w:kern w:val="2"/>
      <w:sz w:val="18"/>
      <w:szCs w:val="18"/>
      <w:lang w:val="en-US"/>
    </w:rPr>
  </w:style>
  <w:style w:type="paragraph" w:styleId="ad">
    <w:name w:val="footer"/>
    <w:basedOn w:val="a"/>
    <w:link w:val="ae"/>
    <w:uiPriority w:val="99"/>
    <w:unhideWhenUsed/>
    <w:rsid w:val="00956EC9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956EC9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af">
    <w:name w:val="List Paragraph"/>
    <w:basedOn w:val="a"/>
    <w:uiPriority w:val="34"/>
    <w:qFormat/>
    <w:rsid w:val="00FE01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table" w:styleId="af0">
    <w:name w:val="Table Grid"/>
    <w:basedOn w:val="a1"/>
    <w:uiPriority w:val="39"/>
    <w:rsid w:val="00FE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FE01F8"/>
    <w:pPr>
      <w:spacing w:before="100" w:beforeAutospacing="1" w:after="100" w:afterAutospacing="1"/>
    </w:pPr>
    <w:rPr>
      <w:rFonts w:ascii="Times" w:eastAsiaTheme="minorHAnsi" w:hAnsi="Times"/>
      <w:kern w:val="0"/>
      <w:sz w:val="20"/>
    </w:rPr>
  </w:style>
  <w:style w:type="character" w:styleId="af2">
    <w:name w:val="Hyperlink"/>
    <w:basedOn w:val="a0"/>
    <w:uiPriority w:val="99"/>
    <w:unhideWhenUsed/>
    <w:rsid w:val="00FE01F8"/>
    <w:rPr>
      <w:color w:val="0000FF"/>
      <w:u w:val="single"/>
    </w:rPr>
  </w:style>
  <w:style w:type="character" w:customStyle="1" w:styleId="neutral">
    <w:name w:val="neutral"/>
    <w:basedOn w:val="a0"/>
    <w:rsid w:val="00F94822"/>
  </w:style>
  <w:style w:type="character" w:customStyle="1" w:styleId="pron">
    <w:name w:val="pron"/>
    <w:basedOn w:val="a0"/>
    <w:rsid w:val="00F94822"/>
  </w:style>
  <w:style w:type="character" w:customStyle="1" w:styleId="amevarpron">
    <w:name w:val="amevarpron"/>
    <w:basedOn w:val="a0"/>
    <w:rsid w:val="00F9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3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4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b1431bc6ef50d6064d73443d514ced1a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021ff3b997927ee6c732124331e2ddc3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Props1.xml><?xml version="1.0" encoding="utf-8"?>
<ds:datastoreItem xmlns:ds="http://schemas.openxmlformats.org/officeDocument/2006/customXml" ds:itemID="{38438B89-EAC6-4353-B87D-4F0D09B9F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EC319-DED1-480C-98FC-F126A0B58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7BEFC-83F8-4D54-A852-1B47F9698072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Lokshin</dc:creator>
  <cp:keywords/>
  <dc:description/>
  <cp:lastModifiedBy>Jerry Xing</cp:lastModifiedBy>
  <cp:revision>12</cp:revision>
  <cp:lastPrinted>2023-05-10T17:52:00Z</cp:lastPrinted>
  <dcterms:created xsi:type="dcterms:W3CDTF">2023-05-10T17:43:00Z</dcterms:created>
  <dcterms:modified xsi:type="dcterms:W3CDTF">2023-05-16T07:34:00Z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  <property fmtid="{D5CDD505-2E9C-101B-9397-08002B2CF9AE}" pid="3" name="GrammarlyDocumentId">
    <vt:lpwstr>ab4b4569b79b495e9553d6bb072f387d51b8a06a23452d7fbf03da19dce5ceb7</vt:lpwstr>
  </property>
</Properties>
</file>