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F47D" w14:textId="3CA8CCEF" w:rsidR="001B21D4" w:rsidRPr="001B21D4" w:rsidRDefault="001B21D4" w:rsidP="005B114F">
      <w:pPr>
        <w:spacing w:line="480" w:lineRule="auto"/>
        <w:jc w:val="center"/>
        <w:rPr>
          <w:rFonts w:ascii="等线" w:eastAsia="等线" w:hAnsi="等线"/>
          <w:b/>
          <w:bCs/>
          <w:sz w:val="44"/>
          <w:szCs w:val="44"/>
        </w:rPr>
      </w:pPr>
      <w:r w:rsidRPr="001B21D4">
        <w:rPr>
          <w:rFonts w:ascii="等线" w:eastAsia="等线" w:hAnsi="等线" w:hint="eastAsia"/>
          <w:b/>
          <w:bCs/>
          <w:sz w:val="44"/>
          <w:szCs w:val="44"/>
        </w:rPr>
        <w:t>N</w:t>
      </w:r>
      <w:r w:rsidRPr="001B21D4">
        <w:rPr>
          <w:rFonts w:ascii="等线" w:eastAsia="等线" w:hAnsi="等线"/>
          <w:b/>
          <w:bCs/>
          <w:sz w:val="44"/>
          <w:szCs w:val="44"/>
        </w:rPr>
        <w:t>ote</w:t>
      </w:r>
      <w:r>
        <w:rPr>
          <w:rFonts w:ascii="等线" w:eastAsia="等线" w:hAnsi="等线"/>
          <w:b/>
          <w:bCs/>
          <w:sz w:val="44"/>
          <w:szCs w:val="44"/>
        </w:rPr>
        <w:t>s</w:t>
      </w:r>
    </w:p>
    <w:p w14:paraId="4580BF44" w14:textId="30F6A40C" w:rsidR="005D3F16" w:rsidRPr="001B21D4" w:rsidRDefault="005D3F16" w:rsidP="007D6E67">
      <w:pPr>
        <w:spacing w:line="480" w:lineRule="auto"/>
        <w:outlineLvl w:val="0"/>
        <w:rPr>
          <w:rFonts w:ascii="等线" w:eastAsia="等线" w:hAnsi="等线"/>
          <w:b/>
          <w:bCs/>
          <w:sz w:val="28"/>
          <w:szCs w:val="28"/>
          <w:u w:val="single"/>
        </w:rPr>
      </w:pPr>
      <w:r w:rsidRPr="001B21D4">
        <w:rPr>
          <w:rFonts w:ascii="等线" w:eastAsia="等线" w:hAnsi="等线"/>
          <w:b/>
          <w:bCs/>
          <w:sz w:val="28"/>
          <w:szCs w:val="28"/>
          <w:u w:val="single"/>
        </w:rPr>
        <w:t>5-10 fo</w:t>
      </w:r>
      <w:r w:rsidR="007D6E67">
        <w:rPr>
          <w:rFonts w:ascii="等线" w:eastAsia="等线" w:hAnsi="等线"/>
          <w:b/>
          <w:bCs/>
          <w:sz w:val="28"/>
          <w:szCs w:val="28"/>
          <w:u w:val="single"/>
        </w:rPr>
        <w:t>r</w:t>
      </w:r>
      <w:r w:rsidRPr="001B21D4">
        <w:rPr>
          <w:rFonts w:ascii="等线" w:eastAsia="等线" w:hAnsi="等线"/>
          <w:b/>
          <w:bCs/>
          <w:sz w:val="28"/>
          <w:szCs w:val="28"/>
          <w:u w:val="single"/>
        </w:rPr>
        <w:t xml:space="preserve"> “Defining Resources and Categori</w:t>
      </w:r>
      <w:r w:rsidR="0008218A">
        <w:rPr>
          <w:rFonts w:ascii="等线" w:eastAsia="等线" w:hAnsi="等线" w:hint="eastAsia"/>
          <w:b/>
          <w:bCs/>
          <w:sz w:val="28"/>
          <w:szCs w:val="28"/>
          <w:u w:val="single"/>
        </w:rPr>
        <w:t>s</w:t>
      </w:r>
      <w:r w:rsidRPr="001B21D4">
        <w:rPr>
          <w:rFonts w:ascii="等线" w:eastAsia="等线" w:hAnsi="等线"/>
          <w:b/>
          <w:bCs/>
          <w:sz w:val="28"/>
          <w:szCs w:val="28"/>
          <w:u w:val="single"/>
        </w:rPr>
        <w:t xml:space="preserve">ing their </w:t>
      </w:r>
      <w:r w:rsidR="007D6E67" w:rsidRPr="001B21D4">
        <w:rPr>
          <w:rFonts w:ascii="等线" w:eastAsia="等线" w:hAnsi="等线"/>
          <w:b/>
          <w:bCs/>
          <w:sz w:val="28"/>
          <w:szCs w:val="28"/>
          <w:u w:val="single"/>
        </w:rPr>
        <w:t>Uses”</w:t>
      </w:r>
    </w:p>
    <w:p w14:paraId="44644F8C" w14:textId="5AA00927" w:rsidR="00442ED9" w:rsidRPr="00442ED9" w:rsidRDefault="00442ED9" w:rsidP="00442ED9">
      <w:pPr>
        <w:widowControl/>
        <w:numPr>
          <w:ilvl w:val="0"/>
          <w:numId w:val="15"/>
        </w:numPr>
        <w:spacing w:line="480" w:lineRule="auto"/>
        <w:jc w:val="left"/>
        <w:rPr>
          <w:rFonts w:ascii="等线" w:eastAsia="等线" w:hAnsi="等线"/>
          <w:b/>
          <w:bCs/>
          <w:sz w:val="24"/>
          <w:szCs w:val="24"/>
          <w:lang w:val="en-US"/>
        </w:rPr>
      </w:pPr>
      <w:r w:rsidRPr="00442ED9">
        <w:rPr>
          <w:rFonts w:ascii="等线" w:eastAsia="等线" w:hAnsi="等线"/>
          <w:b/>
          <w:bCs/>
          <w:sz w:val="24"/>
          <w:szCs w:val="24"/>
          <w:lang w:val="en-US"/>
        </w:rPr>
        <w:t xml:space="preserve">Non-renewable Resources </w:t>
      </w:r>
    </w:p>
    <w:p w14:paraId="50AA38CF" w14:textId="16074C5F" w:rsidR="00442ED9" w:rsidRPr="00442ED9" w:rsidRDefault="00442ED9" w:rsidP="00442ED9">
      <w:pPr>
        <w:pStyle w:val="a3"/>
        <w:widowControl/>
        <w:numPr>
          <w:ilvl w:val="0"/>
          <w:numId w:val="16"/>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Non-renewable resources = non-living (abiotic): minerals, fossil fuels. </w:t>
      </w:r>
    </w:p>
    <w:p w14:paraId="5E03F1CA" w14:textId="0D9986A6" w:rsidR="00442ED9" w:rsidRPr="00442ED9" w:rsidRDefault="00442ED9" w:rsidP="00442ED9">
      <w:pPr>
        <w:pStyle w:val="a3"/>
        <w:widowControl/>
        <w:numPr>
          <w:ilvl w:val="0"/>
          <w:numId w:val="16"/>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Non-renewable implies a fixed or finite amount, but exact quantities are hard to determine. </w:t>
      </w:r>
    </w:p>
    <w:p w14:paraId="1C651122" w14:textId="3D18ED45" w:rsidR="00442ED9" w:rsidRPr="00442ED9" w:rsidRDefault="00442ED9" w:rsidP="00442ED9">
      <w:pPr>
        <w:pStyle w:val="a3"/>
        <w:widowControl/>
        <w:numPr>
          <w:ilvl w:val="0"/>
          <w:numId w:val="16"/>
        </w:numPr>
        <w:spacing w:line="480" w:lineRule="auto"/>
        <w:ind w:firstLineChars="0"/>
        <w:jc w:val="left"/>
        <w:rPr>
          <w:rFonts w:ascii="等线" w:eastAsia="等线" w:hAnsi="等线"/>
          <w:szCs w:val="21"/>
          <w:lang w:val="en-US"/>
        </w:rPr>
      </w:pPr>
      <w:r w:rsidRPr="00442ED9">
        <w:rPr>
          <w:rFonts w:ascii="等线" w:eastAsia="等线" w:hAnsi="等线"/>
          <w:szCs w:val="21"/>
          <w:lang w:val="en-US"/>
        </w:rPr>
        <w:t>Estimates of resource exhaustion are time and technology dependent.</w:t>
      </w:r>
    </w:p>
    <w:p w14:paraId="1D2769F3" w14:textId="77777777" w:rsidR="00442ED9" w:rsidRDefault="00442ED9" w:rsidP="00442ED9">
      <w:pPr>
        <w:pStyle w:val="a3"/>
        <w:widowControl/>
        <w:numPr>
          <w:ilvl w:val="0"/>
          <w:numId w:val="16"/>
        </w:numPr>
        <w:spacing w:line="480" w:lineRule="auto"/>
        <w:ind w:firstLineChars="0"/>
        <w:jc w:val="left"/>
        <w:rPr>
          <w:rFonts w:ascii="等线" w:eastAsia="等线" w:hAnsi="等线"/>
          <w:szCs w:val="21"/>
          <w:lang w:val="en-US"/>
        </w:rPr>
      </w:pPr>
      <w:r w:rsidRPr="00442ED9">
        <w:rPr>
          <w:rFonts w:ascii="等线" w:eastAsia="等线" w:hAnsi="等线"/>
          <w:szCs w:val="21"/>
          <w:lang w:val="en-US"/>
        </w:rPr>
        <w:t>Concept of finite resources is crucial to resource management.</w:t>
      </w:r>
    </w:p>
    <w:p w14:paraId="2058E9F5" w14:textId="2F3C5537" w:rsidR="00442ED9" w:rsidRPr="00442ED9" w:rsidRDefault="00442ED9" w:rsidP="00442ED9">
      <w:pPr>
        <w:pStyle w:val="a3"/>
        <w:widowControl/>
        <w:numPr>
          <w:ilvl w:val="0"/>
          <w:numId w:val="15"/>
        </w:numPr>
        <w:spacing w:line="480" w:lineRule="auto"/>
        <w:ind w:firstLineChars="0"/>
        <w:jc w:val="left"/>
        <w:rPr>
          <w:rFonts w:ascii="等线" w:eastAsia="等线" w:hAnsi="等线"/>
          <w:szCs w:val="21"/>
          <w:lang w:val="en-US"/>
        </w:rPr>
      </w:pPr>
      <w:r w:rsidRPr="00442ED9">
        <w:rPr>
          <w:rFonts w:ascii="等线" w:eastAsia="等线" w:hAnsi="等线"/>
          <w:b/>
          <w:bCs/>
          <w:sz w:val="24"/>
          <w:szCs w:val="24"/>
          <w:lang w:val="en-US"/>
        </w:rPr>
        <w:t xml:space="preserve">Ecosystem Model of Resource Use </w:t>
      </w:r>
    </w:p>
    <w:p w14:paraId="4CCA1C1D" w14:textId="77777777" w:rsidR="00442ED9" w:rsidRDefault="00442ED9" w:rsidP="00442ED9">
      <w:pPr>
        <w:pStyle w:val="a3"/>
        <w:widowControl/>
        <w:numPr>
          <w:ilvl w:val="0"/>
          <w:numId w:val="17"/>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Fundamental resources: air (atmosphere), water (hydrosphere), and land (lithosphere). </w:t>
      </w:r>
    </w:p>
    <w:p w14:paraId="1BE76ECA" w14:textId="2F310226" w:rsidR="00442ED9" w:rsidRDefault="00442ED9" w:rsidP="00442ED9">
      <w:pPr>
        <w:pStyle w:val="a3"/>
        <w:widowControl/>
        <w:numPr>
          <w:ilvl w:val="0"/>
          <w:numId w:val="17"/>
        </w:numPr>
        <w:spacing w:line="480" w:lineRule="auto"/>
        <w:ind w:firstLineChars="0"/>
        <w:jc w:val="left"/>
        <w:rPr>
          <w:rFonts w:ascii="等线" w:eastAsia="等线" w:hAnsi="等线"/>
          <w:szCs w:val="21"/>
          <w:lang w:val="en-US"/>
        </w:rPr>
      </w:pPr>
      <w:r w:rsidRPr="00442ED9">
        <w:rPr>
          <w:rFonts w:ascii="等线" w:eastAsia="等线" w:hAnsi="等线"/>
          <w:szCs w:val="21"/>
          <w:lang w:val="en-US"/>
        </w:rPr>
        <w:t>These resources</w:t>
      </w:r>
      <w:r>
        <w:rPr>
          <w:rFonts w:ascii="等线" w:eastAsia="等线" w:hAnsi="等线"/>
          <w:szCs w:val="21"/>
          <w:lang w:val="en-US"/>
        </w:rPr>
        <w:t xml:space="preserve"> and solar energy</w:t>
      </w:r>
      <w:r w:rsidRPr="00442ED9">
        <w:rPr>
          <w:rFonts w:ascii="等线" w:eastAsia="等线" w:hAnsi="等线"/>
          <w:szCs w:val="21"/>
          <w:lang w:val="en-US"/>
        </w:rPr>
        <w:t xml:space="preserve"> enable photosynthesis, making them life-giving resources.</w:t>
      </w:r>
    </w:p>
    <w:p w14:paraId="56AB1333" w14:textId="65A071E9" w:rsidR="00442ED9" w:rsidRPr="00442ED9" w:rsidRDefault="00442ED9" w:rsidP="00442ED9">
      <w:pPr>
        <w:pStyle w:val="a3"/>
        <w:widowControl/>
        <w:numPr>
          <w:ilvl w:val="0"/>
          <w:numId w:val="17"/>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Diagram: Ecosystem model showing </w:t>
      </w:r>
      <w:r>
        <w:rPr>
          <w:rFonts w:ascii="等线" w:eastAsia="等线" w:hAnsi="等线"/>
          <w:szCs w:val="21"/>
          <w:lang w:val="en-US"/>
        </w:rPr>
        <w:t xml:space="preserve">the </w:t>
      </w:r>
      <w:r w:rsidRPr="00442ED9">
        <w:rPr>
          <w:rFonts w:ascii="等线" w:eastAsia="等线" w:hAnsi="等线"/>
          <w:szCs w:val="21"/>
          <w:lang w:val="en-US"/>
        </w:rPr>
        <w:t>interaction of fundamental resources.</w:t>
      </w:r>
    </w:p>
    <w:p w14:paraId="5D43AB30" w14:textId="77777777" w:rsidR="00442ED9" w:rsidRPr="00442ED9" w:rsidRDefault="00442ED9" w:rsidP="00442ED9">
      <w:pPr>
        <w:widowControl/>
        <w:numPr>
          <w:ilvl w:val="0"/>
          <w:numId w:val="15"/>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t>Dynamics of Ecosystem Model</w:t>
      </w:r>
    </w:p>
    <w:p w14:paraId="652673EE" w14:textId="031F23B3" w:rsidR="00442ED9" w:rsidRDefault="00442ED9" w:rsidP="00442ED9">
      <w:pPr>
        <w:pStyle w:val="a3"/>
        <w:widowControl/>
        <w:numPr>
          <w:ilvl w:val="0"/>
          <w:numId w:val="18"/>
        </w:numPr>
        <w:spacing w:line="480" w:lineRule="auto"/>
        <w:ind w:firstLineChars="0"/>
        <w:jc w:val="left"/>
        <w:rPr>
          <w:rFonts w:ascii="等线" w:eastAsia="等线" w:hAnsi="等线"/>
          <w:szCs w:val="21"/>
          <w:lang w:val="en-US"/>
        </w:rPr>
      </w:pPr>
      <w:r w:rsidRPr="00442ED9">
        <w:rPr>
          <w:rFonts w:ascii="等线" w:eastAsia="等线" w:hAnsi="等线"/>
          <w:szCs w:val="21"/>
          <w:lang w:val="en-US"/>
        </w:rPr>
        <w:t>Increased use of fossil fuels leads to more waste, affecting fundamental resources.</w:t>
      </w:r>
    </w:p>
    <w:p w14:paraId="0EA5B914" w14:textId="77777777" w:rsidR="00442ED9" w:rsidRDefault="00442ED9" w:rsidP="00442ED9">
      <w:pPr>
        <w:pStyle w:val="a3"/>
        <w:widowControl/>
        <w:numPr>
          <w:ilvl w:val="0"/>
          <w:numId w:val="18"/>
        </w:numPr>
        <w:spacing w:line="480" w:lineRule="auto"/>
        <w:ind w:firstLineChars="0"/>
        <w:jc w:val="left"/>
        <w:rPr>
          <w:rFonts w:ascii="等线" w:eastAsia="等线" w:hAnsi="等线"/>
          <w:szCs w:val="21"/>
          <w:lang w:val="en-US"/>
        </w:rPr>
      </w:pPr>
      <w:r w:rsidRPr="00442ED9">
        <w:rPr>
          <w:rFonts w:ascii="等线" w:eastAsia="等线" w:hAnsi="等线"/>
          <w:szCs w:val="21"/>
          <w:lang w:val="en-US"/>
        </w:rPr>
        <w:t>Example: Sulphur dioxide from fossil fuels combines with water vapour to form acid rain, affecting land and water resources.</w:t>
      </w:r>
    </w:p>
    <w:p w14:paraId="1117F2D1" w14:textId="77777777" w:rsidR="00442ED9" w:rsidRDefault="00442ED9" w:rsidP="00442ED9">
      <w:pPr>
        <w:pStyle w:val="a3"/>
        <w:widowControl/>
        <w:numPr>
          <w:ilvl w:val="0"/>
          <w:numId w:val="18"/>
        </w:numPr>
        <w:spacing w:line="480" w:lineRule="auto"/>
        <w:ind w:firstLineChars="0"/>
        <w:jc w:val="left"/>
        <w:rPr>
          <w:rFonts w:ascii="等线" w:eastAsia="等线" w:hAnsi="等线"/>
          <w:szCs w:val="21"/>
          <w:lang w:val="en-US"/>
        </w:rPr>
      </w:pPr>
      <w:r w:rsidRPr="00442ED9">
        <w:rPr>
          <w:rFonts w:ascii="等线" w:eastAsia="等线" w:hAnsi="等线"/>
          <w:szCs w:val="21"/>
          <w:lang w:val="en-US"/>
        </w:rPr>
        <w:t>Increased CO2 production contributes to climate change, with potential global impacts.</w:t>
      </w:r>
    </w:p>
    <w:p w14:paraId="7C0C6237" w14:textId="7E3A3C98" w:rsidR="00442ED9" w:rsidRPr="00442ED9" w:rsidRDefault="00442ED9" w:rsidP="00442ED9">
      <w:pPr>
        <w:pStyle w:val="a3"/>
        <w:widowControl/>
        <w:numPr>
          <w:ilvl w:val="0"/>
          <w:numId w:val="18"/>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Ecosystem model shows </w:t>
      </w:r>
      <w:r>
        <w:rPr>
          <w:rFonts w:ascii="等线" w:eastAsia="等线" w:hAnsi="等线"/>
          <w:szCs w:val="21"/>
          <w:lang w:val="en-US"/>
        </w:rPr>
        <w:t xml:space="preserve">the </w:t>
      </w:r>
      <w:r w:rsidRPr="00442ED9">
        <w:rPr>
          <w:rFonts w:ascii="等线" w:eastAsia="等线" w:hAnsi="等线"/>
          <w:szCs w:val="21"/>
          <w:lang w:val="en-US"/>
        </w:rPr>
        <w:t>cyclical nature of resource use, highlighting environmental impact as a "cost".</w:t>
      </w:r>
    </w:p>
    <w:p w14:paraId="6A274C72" w14:textId="77777777" w:rsidR="00442ED9" w:rsidRDefault="00442ED9" w:rsidP="00442ED9">
      <w:pPr>
        <w:widowControl/>
        <w:numPr>
          <w:ilvl w:val="0"/>
          <w:numId w:val="15"/>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lastRenderedPageBreak/>
        <w:t>Resource Development Impact and Costs</w:t>
      </w:r>
    </w:p>
    <w:p w14:paraId="7222DBC8" w14:textId="77777777" w:rsidR="00442ED9" w:rsidRDefault="00442ED9" w:rsidP="00442ED9">
      <w:pPr>
        <w:pStyle w:val="a3"/>
        <w:widowControl/>
        <w:numPr>
          <w:ilvl w:val="0"/>
          <w:numId w:val="19"/>
        </w:numPr>
        <w:spacing w:line="480" w:lineRule="auto"/>
        <w:ind w:firstLineChars="0"/>
        <w:jc w:val="left"/>
        <w:rPr>
          <w:rFonts w:ascii="等线" w:eastAsia="等线" w:hAnsi="等线"/>
          <w:szCs w:val="21"/>
          <w:lang w:val="en-US"/>
        </w:rPr>
      </w:pPr>
      <w:r w:rsidRPr="00442ED9">
        <w:rPr>
          <w:rFonts w:ascii="等线" w:eastAsia="等线" w:hAnsi="等线"/>
          <w:szCs w:val="21"/>
          <w:lang w:val="en-US"/>
        </w:rPr>
        <w:t>Resource management must consider the entire process of resource development.</w:t>
      </w:r>
    </w:p>
    <w:p w14:paraId="65EFF2A8" w14:textId="77777777" w:rsidR="00442ED9" w:rsidRDefault="00442ED9" w:rsidP="00442ED9">
      <w:pPr>
        <w:pStyle w:val="a3"/>
        <w:widowControl/>
        <w:numPr>
          <w:ilvl w:val="0"/>
          <w:numId w:val="19"/>
        </w:numPr>
        <w:spacing w:line="480" w:lineRule="auto"/>
        <w:ind w:firstLineChars="0"/>
        <w:jc w:val="left"/>
        <w:rPr>
          <w:rFonts w:ascii="等线" w:eastAsia="等线" w:hAnsi="等线"/>
          <w:szCs w:val="21"/>
          <w:lang w:val="en-US"/>
        </w:rPr>
      </w:pPr>
      <w:r w:rsidRPr="00442ED9">
        <w:rPr>
          <w:rFonts w:ascii="等线" w:eastAsia="等线" w:hAnsi="等线"/>
          <w:szCs w:val="21"/>
          <w:lang w:val="en-US"/>
        </w:rPr>
        <w:t>Impact and costs include waste from packaging, industrial effluents, and potential environmental and health effects.</w:t>
      </w:r>
    </w:p>
    <w:p w14:paraId="3639CFAE" w14:textId="77777777" w:rsidR="00442ED9" w:rsidRDefault="00442ED9" w:rsidP="00442ED9">
      <w:pPr>
        <w:pStyle w:val="a3"/>
        <w:widowControl/>
        <w:numPr>
          <w:ilvl w:val="0"/>
          <w:numId w:val="19"/>
        </w:numPr>
        <w:spacing w:line="480" w:lineRule="auto"/>
        <w:ind w:firstLineChars="0"/>
        <w:jc w:val="left"/>
        <w:rPr>
          <w:rFonts w:ascii="等线" w:eastAsia="等线" w:hAnsi="等线"/>
          <w:szCs w:val="21"/>
          <w:lang w:val="en-US"/>
        </w:rPr>
      </w:pPr>
      <w:r w:rsidRPr="00442ED9">
        <w:rPr>
          <w:rFonts w:ascii="等线" w:eastAsia="等线" w:hAnsi="等线"/>
          <w:szCs w:val="21"/>
          <w:lang w:val="en-US"/>
        </w:rPr>
        <w:t>Questions arise about safe levels of discharge and who bears cleanup costs.</w:t>
      </w:r>
    </w:p>
    <w:p w14:paraId="0220DE42" w14:textId="6177F6DC" w:rsidR="00442ED9" w:rsidRPr="00442ED9" w:rsidRDefault="00442ED9" w:rsidP="00442ED9">
      <w:pPr>
        <w:pStyle w:val="a3"/>
        <w:widowControl/>
        <w:numPr>
          <w:ilvl w:val="0"/>
          <w:numId w:val="19"/>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Environmental repercussions </w:t>
      </w:r>
      <w:r>
        <w:rPr>
          <w:rFonts w:ascii="等线" w:eastAsia="等线" w:hAnsi="等线"/>
          <w:szCs w:val="21"/>
          <w:lang w:val="en-US"/>
        </w:rPr>
        <w:t xml:space="preserve">are </w:t>
      </w:r>
      <w:r w:rsidRPr="00442ED9">
        <w:rPr>
          <w:rFonts w:ascii="等线" w:eastAsia="等线" w:hAnsi="等线"/>
          <w:szCs w:val="21"/>
          <w:lang w:val="en-US"/>
        </w:rPr>
        <w:t>often not included in production costs, termed "externalities".</w:t>
      </w:r>
    </w:p>
    <w:p w14:paraId="76EEC8D9" w14:textId="77777777" w:rsidR="00442ED9" w:rsidRDefault="00442ED9" w:rsidP="00442ED9">
      <w:pPr>
        <w:widowControl/>
        <w:numPr>
          <w:ilvl w:val="0"/>
          <w:numId w:val="15"/>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t>Sustainability and Sustainable Development</w:t>
      </w:r>
    </w:p>
    <w:p w14:paraId="5A10101A" w14:textId="70199B44" w:rsidR="00442ED9" w:rsidRDefault="00442ED9" w:rsidP="00442ED9">
      <w:pPr>
        <w:pStyle w:val="a3"/>
        <w:widowControl/>
        <w:numPr>
          <w:ilvl w:val="0"/>
          <w:numId w:val="20"/>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Sustainability: resources should not be exploited to a level </w:t>
      </w:r>
      <w:r>
        <w:rPr>
          <w:rFonts w:ascii="等线" w:eastAsia="等线" w:hAnsi="等线"/>
          <w:szCs w:val="21"/>
          <w:lang w:val="en-US"/>
        </w:rPr>
        <w:t>that</w:t>
      </w:r>
      <w:r w:rsidRPr="00442ED9">
        <w:rPr>
          <w:rFonts w:ascii="等线" w:eastAsia="等线" w:hAnsi="等线"/>
          <w:szCs w:val="21"/>
          <w:lang w:val="en-US"/>
        </w:rPr>
        <w:t xml:space="preserve"> won't be available for future generations.</w:t>
      </w:r>
    </w:p>
    <w:p w14:paraId="56A927F4" w14:textId="77777777" w:rsidR="00442ED9" w:rsidRDefault="00442ED9" w:rsidP="00442ED9">
      <w:pPr>
        <w:pStyle w:val="a3"/>
        <w:widowControl/>
        <w:numPr>
          <w:ilvl w:val="0"/>
          <w:numId w:val="20"/>
        </w:numPr>
        <w:spacing w:line="480" w:lineRule="auto"/>
        <w:ind w:firstLineChars="0"/>
        <w:jc w:val="left"/>
        <w:rPr>
          <w:rFonts w:ascii="等线" w:eastAsia="等线" w:hAnsi="等线"/>
          <w:szCs w:val="21"/>
          <w:lang w:val="en-US"/>
        </w:rPr>
      </w:pPr>
      <w:r w:rsidRPr="00442ED9">
        <w:rPr>
          <w:rFonts w:ascii="等线" w:eastAsia="等线" w:hAnsi="等线"/>
          <w:szCs w:val="21"/>
          <w:lang w:val="en-US"/>
        </w:rPr>
        <w:t>Destruction or extinction of species can ruin economies and lifestyles.</w:t>
      </w:r>
    </w:p>
    <w:p w14:paraId="5D0B69EF" w14:textId="26BC195F" w:rsidR="00442ED9" w:rsidRDefault="00442ED9" w:rsidP="00442ED9">
      <w:pPr>
        <w:pStyle w:val="a3"/>
        <w:widowControl/>
        <w:numPr>
          <w:ilvl w:val="0"/>
          <w:numId w:val="20"/>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Sustainability </w:t>
      </w:r>
      <w:r>
        <w:rPr>
          <w:rFonts w:ascii="等线" w:eastAsia="等线" w:hAnsi="等线"/>
          <w:szCs w:val="21"/>
          <w:lang w:val="en-US"/>
        </w:rPr>
        <w:t>recognises</w:t>
      </w:r>
      <w:r w:rsidRPr="00442ED9">
        <w:rPr>
          <w:rFonts w:ascii="等线" w:eastAsia="等线" w:hAnsi="等线"/>
          <w:szCs w:val="21"/>
          <w:lang w:val="en-US"/>
        </w:rPr>
        <w:t xml:space="preserve"> ecological relationships, making it challenging to implement, especially with increasing population and resource demand.</w:t>
      </w:r>
    </w:p>
    <w:p w14:paraId="41FB2A45" w14:textId="5CA92C1E" w:rsidR="00442ED9" w:rsidRPr="00442ED9" w:rsidRDefault="00442ED9" w:rsidP="00442ED9">
      <w:pPr>
        <w:pStyle w:val="a3"/>
        <w:widowControl/>
        <w:numPr>
          <w:ilvl w:val="0"/>
          <w:numId w:val="20"/>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Debate: emphasis on maintaining </w:t>
      </w:r>
      <w:r>
        <w:rPr>
          <w:rFonts w:ascii="等线" w:eastAsia="等线" w:hAnsi="等线"/>
          <w:szCs w:val="21"/>
          <w:lang w:val="en-US"/>
        </w:rPr>
        <w:t xml:space="preserve">a </w:t>
      </w:r>
      <w:r w:rsidRPr="00442ED9">
        <w:rPr>
          <w:rFonts w:ascii="等线" w:eastAsia="等线" w:hAnsi="等线"/>
          <w:szCs w:val="21"/>
          <w:lang w:val="en-US"/>
        </w:rPr>
        <w:t>standard of living or on ecological processes.</w:t>
      </w:r>
    </w:p>
    <w:p w14:paraId="391B826B" w14:textId="77777777" w:rsidR="00442ED9" w:rsidRDefault="00442ED9" w:rsidP="00442ED9">
      <w:pPr>
        <w:widowControl/>
        <w:numPr>
          <w:ilvl w:val="0"/>
          <w:numId w:val="15"/>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t>Changing Resource Use</w:t>
      </w:r>
    </w:p>
    <w:p w14:paraId="6CFD1FE3" w14:textId="532E3D78" w:rsidR="00442ED9" w:rsidRDefault="00442ED9" w:rsidP="00442ED9">
      <w:pPr>
        <w:pStyle w:val="a3"/>
        <w:widowControl/>
        <w:numPr>
          <w:ilvl w:val="0"/>
          <w:numId w:val="21"/>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Examination of individual resources </w:t>
      </w:r>
      <w:r>
        <w:rPr>
          <w:rFonts w:ascii="等线" w:eastAsia="等线" w:hAnsi="等线"/>
          <w:szCs w:val="21"/>
          <w:lang w:val="en-US"/>
        </w:rPr>
        <w:t>necessary</w:t>
      </w:r>
      <w:r w:rsidRPr="00442ED9">
        <w:rPr>
          <w:rFonts w:ascii="等线" w:eastAsia="等线" w:hAnsi="等线"/>
          <w:szCs w:val="21"/>
          <w:lang w:val="en-US"/>
        </w:rPr>
        <w:t xml:space="preserve"> to British Columbia.</w:t>
      </w:r>
    </w:p>
    <w:p w14:paraId="20402CB8" w14:textId="35F2F3CA" w:rsidR="00442ED9" w:rsidRDefault="00442ED9" w:rsidP="00442ED9">
      <w:pPr>
        <w:pStyle w:val="a3"/>
        <w:widowControl/>
        <w:numPr>
          <w:ilvl w:val="0"/>
          <w:numId w:val="21"/>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 Resource use changes as societal conditions, technologies, and </w:t>
      </w:r>
      <w:r>
        <w:rPr>
          <w:rFonts w:ascii="等线" w:eastAsia="等线" w:hAnsi="等线"/>
          <w:szCs w:val="21"/>
          <w:lang w:val="en-US"/>
        </w:rPr>
        <w:t>environmental attitudes</w:t>
      </w:r>
      <w:r w:rsidRPr="00442ED9">
        <w:rPr>
          <w:rFonts w:ascii="等线" w:eastAsia="等线" w:hAnsi="等线"/>
          <w:szCs w:val="21"/>
          <w:lang w:val="en-US"/>
        </w:rPr>
        <w:t xml:space="preserve"> change.</w:t>
      </w:r>
    </w:p>
    <w:p w14:paraId="63FF7EF9" w14:textId="77777777" w:rsidR="00442ED9" w:rsidRDefault="00442ED9" w:rsidP="00442ED9">
      <w:pPr>
        <w:pStyle w:val="a3"/>
        <w:widowControl/>
        <w:numPr>
          <w:ilvl w:val="0"/>
          <w:numId w:val="21"/>
        </w:numPr>
        <w:spacing w:line="480" w:lineRule="auto"/>
        <w:ind w:firstLineChars="0"/>
        <w:jc w:val="left"/>
        <w:rPr>
          <w:rFonts w:ascii="等线" w:eastAsia="等线" w:hAnsi="等线"/>
          <w:szCs w:val="21"/>
          <w:lang w:val="en-US"/>
        </w:rPr>
      </w:pPr>
      <w:r w:rsidRPr="00442ED9">
        <w:rPr>
          <w:rFonts w:ascii="等线" w:eastAsia="等线" w:hAnsi="等线"/>
          <w:szCs w:val="21"/>
          <w:lang w:val="en-US"/>
        </w:rPr>
        <w:t>Urbanization in British Columbia has led to new conflicts over resource use.</w:t>
      </w:r>
    </w:p>
    <w:p w14:paraId="7EE3055D" w14:textId="77777777" w:rsidR="00442ED9" w:rsidRDefault="00442ED9" w:rsidP="00442ED9">
      <w:pPr>
        <w:pStyle w:val="a3"/>
        <w:widowControl/>
        <w:numPr>
          <w:ilvl w:val="0"/>
          <w:numId w:val="21"/>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 Example: Traditional forestry practices conflict with non-timber values like old-growth preservation, wildlife, water quality, and tourism.</w:t>
      </w:r>
    </w:p>
    <w:p w14:paraId="5B917DEC" w14:textId="168EC9DE" w:rsidR="00442ED9" w:rsidRPr="00442ED9" w:rsidRDefault="00442ED9" w:rsidP="00442ED9">
      <w:pPr>
        <w:pStyle w:val="a3"/>
        <w:widowControl/>
        <w:numPr>
          <w:ilvl w:val="0"/>
          <w:numId w:val="21"/>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 Increasing need for resource management.</w:t>
      </w:r>
    </w:p>
    <w:p w14:paraId="5C77A72C" w14:textId="2DE60E48" w:rsidR="005B114F" w:rsidRDefault="005B114F" w:rsidP="005B114F">
      <w:pPr>
        <w:widowControl/>
        <w:spacing w:line="480" w:lineRule="auto"/>
        <w:jc w:val="left"/>
        <w:rPr>
          <w:rFonts w:ascii="等线" w:eastAsia="等线" w:hAnsi="等线"/>
          <w:szCs w:val="21"/>
        </w:rPr>
      </w:pPr>
      <w:r>
        <w:rPr>
          <w:rFonts w:ascii="等线" w:eastAsia="等线" w:hAnsi="等线"/>
          <w:szCs w:val="21"/>
        </w:rPr>
        <w:lastRenderedPageBreak/>
        <w:br w:type="page"/>
      </w:r>
    </w:p>
    <w:p w14:paraId="56555CC0" w14:textId="447F68C5" w:rsidR="005D3F16" w:rsidRPr="001B21D4" w:rsidRDefault="005D3F16" w:rsidP="007D6E67">
      <w:pPr>
        <w:widowControl/>
        <w:spacing w:line="480" w:lineRule="auto"/>
        <w:jc w:val="left"/>
        <w:outlineLvl w:val="0"/>
        <w:rPr>
          <w:rFonts w:ascii="等线" w:eastAsia="等线" w:hAnsi="等线"/>
          <w:szCs w:val="21"/>
        </w:rPr>
      </w:pPr>
      <w:r w:rsidRPr="005D3F16">
        <w:rPr>
          <w:rFonts w:ascii="等线" w:eastAsia="等线" w:hAnsi="等线"/>
          <w:b/>
          <w:bCs/>
          <w:sz w:val="28"/>
          <w:szCs w:val="28"/>
          <w:u w:val="single"/>
        </w:rPr>
        <w:lastRenderedPageBreak/>
        <w:t>1-6 fo</w:t>
      </w:r>
      <w:r w:rsidR="007D6E67">
        <w:rPr>
          <w:rFonts w:ascii="等线" w:eastAsia="等线" w:hAnsi="等线"/>
          <w:b/>
          <w:bCs/>
          <w:sz w:val="28"/>
          <w:szCs w:val="28"/>
          <w:u w:val="single"/>
        </w:rPr>
        <w:t>r</w:t>
      </w:r>
      <w:r w:rsidRPr="005D3F16">
        <w:rPr>
          <w:rFonts w:ascii="等线" w:eastAsia="等线" w:hAnsi="等线"/>
          <w:b/>
          <w:bCs/>
          <w:sz w:val="28"/>
          <w:szCs w:val="28"/>
          <w:u w:val="single"/>
        </w:rPr>
        <w:t xml:space="preserve"> “Staples Theory</w:t>
      </w:r>
      <w:r w:rsidR="00442ED9">
        <w:rPr>
          <w:rFonts w:ascii="等线" w:eastAsia="等线" w:hAnsi="等线"/>
          <w:b/>
          <w:bCs/>
          <w:sz w:val="28"/>
          <w:szCs w:val="28"/>
          <w:u w:val="single"/>
        </w:rPr>
        <w:t>.</w:t>
      </w:r>
      <w:r w:rsidRPr="005D3F16">
        <w:rPr>
          <w:rFonts w:ascii="等线" w:eastAsia="等线" w:hAnsi="等线"/>
          <w:b/>
          <w:bCs/>
          <w:sz w:val="28"/>
          <w:szCs w:val="28"/>
          <w:u w:val="single"/>
        </w:rPr>
        <w:t>”</w:t>
      </w:r>
    </w:p>
    <w:p w14:paraId="1AB015C7" w14:textId="77777777" w:rsidR="00442ED9" w:rsidRPr="00442ED9" w:rsidRDefault="00442ED9" w:rsidP="00442ED9">
      <w:pPr>
        <w:widowControl/>
        <w:numPr>
          <w:ilvl w:val="0"/>
          <w:numId w:val="22"/>
        </w:numPr>
        <w:spacing w:line="480" w:lineRule="auto"/>
        <w:jc w:val="left"/>
        <w:rPr>
          <w:rFonts w:ascii="等线" w:eastAsia="等线" w:hAnsi="等线"/>
          <w:szCs w:val="21"/>
          <w:lang w:val="en-US"/>
        </w:rPr>
      </w:pPr>
      <w:r w:rsidRPr="00442ED9">
        <w:rPr>
          <w:rFonts w:ascii="等线" w:eastAsia="等线" w:hAnsi="等线"/>
          <w:b/>
          <w:bCs/>
          <w:sz w:val="24"/>
          <w:szCs w:val="24"/>
          <w:lang w:val="en-US"/>
        </w:rPr>
        <w:t>Development of Canada through Staples</w:t>
      </w:r>
    </w:p>
    <w:p w14:paraId="716DAB6D" w14:textId="77777777" w:rsidR="00442ED9" w:rsidRDefault="00442ED9" w:rsidP="00442ED9">
      <w:pPr>
        <w:pStyle w:val="a3"/>
        <w:widowControl/>
        <w:numPr>
          <w:ilvl w:val="0"/>
          <w:numId w:val="23"/>
        </w:numPr>
        <w:spacing w:line="480" w:lineRule="auto"/>
        <w:ind w:firstLineChars="0"/>
        <w:jc w:val="left"/>
        <w:rPr>
          <w:rFonts w:ascii="等线" w:eastAsia="等线" w:hAnsi="等线"/>
          <w:szCs w:val="21"/>
          <w:lang w:val="en-US"/>
        </w:rPr>
      </w:pPr>
      <w:r w:rsidRPr="00442ED9">
        <w:rPr>
          <w:rFonts w:ascii="等线" w:eastAsia="等线" w:hAnsi="等线"/>
          <w:szCs w:val="21"/>
          <w:lang w:val="en-US"/>
        </w:rPr>
        <w:t>Staples theory by Harold Innis describes Canada's development through resource exploitation.</w:t>
      </w:r>
    </w:p>
    <w:p w14:paraId="234F98EC" w14:textId="77777777" w:rsidR="00442ED9" w:rsidRDefault="00442ED9" w:rsidP="00442ED9">
      <w:pPr>
        <w:pStyle w:val="a3"/>
        <w:widowControl/>
        <w:numPr>
          <w:ilvl w:val="0"/>
          <w:numId w:val="23"/>
        </w:numPr>
        <w:spacing w:line="480" w:lineRule="auto"/>
        <w:ind w:firstLineChars="0"/>
        <w:jc w:val="left"/>
        <w:rPr>
          <w:rFonts w:ascii="等线" w:eastAsia="等线" w:hAnsi="等线"/>
          <w:szCs w:val="21"/>
          <w:lang w:val="en-US"/>
        </w:rPr>
      </w:pPr>
      <w:r w:rsidRPr="00442ED9">
        <w:rPr>
          <w:rFonts w:ascii="等线" w:eastAsia="等线" w:hAnsi="等线"/>
          <w:szCs w:val="21"/>
          <w:lang w:val="en-US"/>
        </w:rPr>
        <w:t>Theory assumes external demand for these resources.</w:t>
      </w:r>
    </w:p>
    <w:p w14:paraId="7DB21352" w14:textId="0899054C" w:rsidR="00442ED9" w:rsidRDefault="00442ED9" w:rsidP="00442ED9">
      <w:pPr>
        <w:pStyle w:val="a3"/>
        <w:widowControl/>
        <w:numPr>
          <w:ilvl w:val="0"/>
          <w:numId w:val="23"/>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Five </w:t>
      </w:r>
      <w:r>
        <w:rPr>
          <w:rFonts w:ascii="等线" w:eastAsia="等线" w:hAnsi="等线"/>
          <w:szCs w:val="21"/>
          <w:lang w:val="en-US"/>
        </w:rPr>
        <w:t>essential</w:t>
      </w:r>
      <w:r w:rsidRPr="00442ED9">
        <w:rPr>
          <w:rFonts w:ascii="等线" w:eastAsia="等线" w:hAnsi="等线"/>
          <w:szCs w:val="21"/>
          <w:lang w:val="en-US"/>
        </w:rPr>
        <w:t xml:space="preserve"> resources: fish, furs, timber, wheat, and minerals, developed in a historical and east-to-west pattern.</w:t>
      </w:r>
    </w:p>
    <w:p w14:paraId="50569E8B" w14:textId="0261D196" w:rsidR="00442ED9" w:rsidRPr="00442ED9" w:rsidRDefault="00442ED9" w:rsidP="00442ED9">
      <w:pPr>
        <w:pStyle w:val="a3"/>
        <w:widowControl/>
        <w:numPr>
          <w:ilvl w:val="0"/>
          <w:numId w:val="23"/>
        </w:numPr>
        <w:spacing w:line="480" w:lineRule="auto"/>
        <w:ind w:firstLineChars="0"/>
        <w:jc w:val="left"/>
        <w:rPr>
          <w:rFonts w:ascii="等线" w:eastAsia="等线" w:hAnsi="等线"/>
          <w:szCs w:val="21"/>
          <w:lang w:val="en-US"/>
        </w:rPr>
      </w:pPr>
      <w:r w:rsidRPr="00442ED9">
        <w:rPr>
          <w:rFonts w:ascii="等线" w:eastAsia="等线" w:hAnsi="等线"/>
          <w:szCs w:val="21"/>
          <w:lang w:val="en-US"/>
        </w:rPr>
        <w:t>Minerals are an exception to the directional trend, discovered sporadically across regions.</w:t>
      </w:r>
    </w:p>
    <w:p w14:paraId="72AEE2AA" w14:textId="77777777" w:rsidR="00442ED9" w:rsidRDefault="00442ED9" w:rsidP="00442ED9">
      <w:pPr>
        <w:widowControl/>
        <w:numPr>
          <w:ilvl w:val="0"/>
          <w:numId w:val="22"/>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t>Backward Linkages</w:t>
      </w:r>
    </w:p>
    <w:p w14:paraId="3EE7ACC2" w14:textId="77777777" w:rsidR="00442ED9" w:rsidRDefault="00442ED9" w:rsidP="00442ED9">
      <w:pPr>
        <w:pStyle w:val="a3"/>
        <w:widowControl/>
        <w:numPr>
          <w:ilvl w:val="0"/>
          <w:numId w:val="25"/>
        </w:numPr>
        <w:spacing w:line="480" w:lineRule="auto"/>
        <w:ind w:firstLineChars="0"/>
        <w:jc w:val="left"/>
        <w:rPr>
          <w:rFonts w:ascii="等线" w:eastAsia="等线" w:hAnsi="等线"/>
          <w:szCs w:val="21"/>
          <w:lang w:val="en-US"/>
        </w:rPr>
      </w:pPr>
      <w:r w:rsidRPr="00442ED9">
        <w:rPr>
          <w:rFonts w:ascii="等线" w:eastAsia="等线" w:hAnsi="等线"/>
          <w:szCs w:val="21"/>
          <w:lang w:val="en-US"/>
        </w:rPr>
        <w:t>Backward linkages refer to conditions necessary for resource export.</w:t>
      </w:r>
    </w:p>
    <w:p w14:paraId="77ABB48F" w14:textId="26C5B4C7" w:rsidR="00442ED9" w:rsidRDefault="00442ED9" w:rsidP="00442ED9">
      <w:pPr>
        <w:pStyle w:val="a3"/>
        <w:widowControl/>
        <w:numPr>
          <w:ilvl w:val="0"/>
          <w:numId w:val="25"/>
        </w:numPr>
        <w:spacing w:line="480" w:lineRule="auto"/>
        <w:ind w:firstLineChars="0"/>
        <w:jc w:val="left"/>
        <w:rPr>
          <w:rFonts w:ascii="等线" w:eastAsia="等线" w:hAnsi="等线"/>
          <w:szCs w:val="21"/>
          <w:lang w:val="en-US"/>
        </w:rPr>
      </w:pPr>
      <w:r w:rsidRPr="00442ED9">
        <w:rPr>
          <w:rFonts w:ascii="等线" w:eastAsia="等线" w:hAnsi="等线"/>
          <w:szCs w:val="21"/>
          <w:lang w:val="en-US"/>
        </w:rPr>
        <w:t>Key backward linkage: transportation systems</w:t>
      </w:r>
      <w:r>
        <w:rPr>
          <w:rFonts w:ascii="等线" w:eastAsia="等线" w:hAnsi="等线"/>
          <w:szCs w:val="21"/>
          <w:lang w:val="en-US"/>
        </w:rPr>
        <w:t xml:space="preserve"> are</w:t>
      </w:r>
      <w:r w:rsidRPr="00442ED9">
        <w:rPr>
          <w:rFonts w:ascii="等线" w:eastAsia="等线" w:hAnsi="等线"/>
          <w:szCs w:val="21"/>
          <w:lang w:val="en-US"/>
        </w:rPr>
        <w:t xml:space="preserve"> influencing other economic activities.</w:t>
      </w:r>
    </w:p>
    <w:p w14:paraId="44C7A4DD" w14:textId="77777777" w:rsidR="00442ED9" w:rsidRDefault="00442ED9" w:rsidP="00442ED9">
      <w:pPr>
        <w:pStyle w:val="a3"/>
        <w:widowControl/>
        <w:numPr>
          <w:ilvl w:val="0"/>
          <w:numId w:val="25"/>
        </w:numPr>
        <w:spacing w:line="480" w:lineRule="auto"/>
        <w:ind w:firstLineChars="0"/>
        <w:jc w:val="left"/>
        <w:rPr>
          <w:rFonts w:ascii="等线" w:eastAsia="等线" w:hAnsi="等线"/>
          <w:szCs w:val="21"/>
          <w:lang w:val="en-US"/>
        </w:rPr>
      </w:pPr>
      <w:r>
        <w:rPr>
          <w:rFonts w:ascii="等线" w:eastAsia="等线" w:hAnsi="等线"/>
          <w:szCs w:val="21"/>
          <w:lang w:val="en-US"/>
        </w:rPr>
        <w:t>I</w:t>
      </w:r>
      <w:r w:rsidRPr="00442ED9">
        <w:rPr>
          <w:rFonts w:ascii="等线" w:eastAsia="等线" w:hAnsi="等线"/>
          <w:szCs w:val="21"/>
          <w:lang w:val="en-US"/>
        </w:rPr>
        <w:t>ncludes employment from building and running port facilities, warehouses, boat repairs, and loading resources for export.</w:t>
      </w:r>
    </w:p>
    <w:p w14:paraId="260D2160" w14:textId="7F5396A8" w:rsidR="00442ED9" w:rsidRPr="00442ED9" w:rsidRDefault="00442ED9" w:rsidP="00442ED9">
      <w:pPr>
        <w:pStyle w:val="a3"/>
        <w:widowControl/>
        <w:numPr>
          <w:ilvl w:val="0"/>
          <w:numId w:val="25"/>
        </w:numPr>
        <w:spacing w:line="480" w:lineRule="auto"/>
        <w:ind w:firstLineChars="0"/>
        <w:jc w:val="left"/>
        <w:rPr>
          <w:rFonts w:ascii="等线" w:eastAsia="等线" w:hAnsi="等线"/>
          <w:szCs w:val="21"/>
          <w:lang w:val="en-US"/>
        </w:rPr>
      </w:pPr>
      <w:r w:rsidRPr="00442ED9">
        <w:rPr>
          <w:rFonts w:ascii="等线" w:eastAsia="等线" w:hAnsi="等线"/>
          <w:szCs w:val="21"/>
          <w:lang w:val="en-US"/>
        </w:rPr>
        <w:t>Over time, ports connected to canals, railways, and road systems.</w:t>
      </w:r>
    </w:p>
    <w:p w14:paraId="4E0B033E" w14:textId="77777777" w:rsidR="00442ED9" w:rsidRDefault="00442ED9" w:rsidP="00442ED9">
      <w:pPr>
        <w:widowControl/>
        <w:numPr>
          <w:ilvl w:val="0"/>
          <w:numId w:val="22"/>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t>Forward Linkages</w:t>
      </w:r>
    </w:p>
    <w:p w14:paraId="33889115" w14:textId="77777777" w:rsidR="00442ED9" w:rsidRDefault="00442ED9" w:rsidP="00442ED9">
      <w:pPr>
        <w:pStyle w:val="a3"/>
        <w:widowControl/>
        <w:numPr>
          <w:ilvl w:val="0"/>
          <w:numId w:val="26"/>
        </w:numPr>
        <w:spacing w:line="480" w:lineRule="auto"/>
        <w:ind w:firstLineChars="0"/>
        <w:jc w:val="left"/>
        <w:rPr>
          <w:rFonts w:ascii="等线" w:eastAsia="等线" w:hAnsi="等线"/>
          <w:szCs w:val="21"/>
          <w:lang w:val="en-US"/>
        </w:rPr>
      </w:pPr>
      <w:r w:rsidRPr="00442ED9">
        <w:rPr>
          <w:rFonts w:ascii="等线" w:eastAsia="等线" w:hAnsi="等线"/>
          <w:szCs w:val="21"/>
          <w:lang w:val="en-US"/>
        </w:rPr>
        <w:t>Forward linkage: adding value to resources through processing or manufacturing before export.</w:t>
      </w:r>
    </w:p>
    <w:p w14:paraId="00400635" w14:textId="77777777" w:rsidR="00442ED9" w:rsidRDefault="00442ED9" w:rsidP="00442ED9">
      <w:pPr>
        <w:pStyle w:val="a3"/>
        <w:widowControl/>
        <w:numPr>
          <w:ilvl w:val="0"/>
          <w:numId w:val="26"/>
        </w:numPr>
        <w:spacing w:line="480" w:lineRule="auto"/>
        <w:ind w:firstLineChars="0"/>
        <w:jc w:val="left"/>
        <w:rPr>
          <w:rFonts w:ascii="等线" w:eastAsia="等线" w:hAnsi="等线"/>
          <w:szCs w:val="21"/>
          <w:lang w:val="en-US"/>
        </w:rPr>
      </w:pPr>
      <w:r w:rsidRPr="00442ED9">
        <w:rPr>
          <w:rFonts w:ascii="等线" w:eastAsia="等线" w:hAnsi="等线"/>
          <w:szCs w:val="21"/>
          <w:lang w:val="en-US"/>
        </w:rPr>
        <w:t>Example: milling raw logs into dimension lumber in British Columbia.</w:t>
      </w:r>
    </w:p>
    <w:p w14:paraId="666EBCA5" w14:textId="77777777" w:rsidR="00442ED9" w:rsidRDefault="00442ED9" w:rsidP="00442ED9">
      <w:pPr>
        <w:pStyle w:val="a3"/>
        <w:widowControl/>
        <w:numPr>
          <w:ilvl w:val="0"/>
          <w:numId w:val="26"/>
        </w:numPr>
        <w:spacing w:line="480" w:lineRule="auto"/>
        <w:ind w:firstLineChars="0"/>
        <w:jc w:val="left"/>
        <w:rPr>
          <w:rFonts w:ascii="等线" w:eastAsia="等线" w:hAnsi="等线"/>
          <w:szCs w:val="21"/>
          <w:lang w:val="en-US"/>
        </w:rPr>
      </w:pPr>
      <w:r w:rsidRPr="00442ED9">
        <w:rPr>
          <w:rFonts w:ascii="等线" w:eastAsia="等线" w:hAnsi="等线"/>
          <w:szCs w:val="21"/>
          <w:lang w:val="en-US"/>
        </w:rPr>
        <w:t>Higher value added by manufacturing furniture, doors, musical instruments, etc.</w:t>
      </w:r>
    </w:p>
    <w:p w14:paraId="60C62269" w14:textId="6CAEA228" w:rsidR="00442ED9" w:rsidRPr="00442ED9" w:rsidRDefault="00442ED9" w:rsidP="00442ED9">
      <w:pPr>
        <w:pStyle w:val="a3"/>
        <w:widowControl/>
        <w:numPr>
          <w:ilvl w:val="0"/>
          <w:numId w:val="26"/>
        </w:numPr>
        <w:spacing w:line="480" w:lineRule="auto"/>
        <w:ind w:firstLineChars="0"/>
        <w:jc w:val="left"/>
        <w:rPr>
          <w:rFonts w:ascii="等线" w:eastAsia="等线" w:hAnsi="等线"/>
          <w:szCs w:val="21"/>
          <w:lang w:val="en-US"/>
        </w:rPr>
      </w:pPr>
      <w:r>
        <w:rPr>
          <w:rFonts w:ascii="等线" w:eastAsia="等线" w:hAnsi="等线"/>
          <w:szCs w:val="21"/>
          <w:lang w:val="en-US"/>
        </w:rPr>
        <w:t>Accumulating</w:t>
      </w:r>
      <w:r w:rsidRPr="00442ED9">
        <w:rPr>
          <w:rFonts w:ascii="等线" w:eastAsia="等线" w:hAnsi="等线"/>
          <w:szCs w:val="21"/>
          <w:lang w:val="en-US"/>
        </w:rPr>
        <w:t xml:space="preserve"> backward and forward linkages leads to </w:t>
      </w:r>
      <w:r>
        <w:rPr>
          <w:rFonts w:ascii="等线" w:eastAsia="等线" w:hAnsi="等线"/>
          <w:szCs w:val="21"/>
          <w:lang w:val="en-US"/>
        </w:rPr>
        <w:t xml:space="preserve">the </w:t>
      </w:r>
      <w:r w:rsidRPr="00442ED9">
        <w:rPr>
          <w:rFonts w:ascii="等线" w:eastAsia="等线" w:hAnsi="等线"/>
          <w:szCs w:val="21"/>
          <w:lang w:val="en-US"/>
        </w:rPr>
        <w:t xml:space="preserve">growth of major </w:t>
      </w:r>
      <w:r>
        <w:rPr>
          <w:rFonts w:ascii="等线" w:eastAsia="等线" w:hAnsi="等线"/>
          <w:szCs w:val="21"/>
          <w:lang w:val="en-US"/>
        </w:rPr>
        <w:t>centres</w:t>
      </w:r>
      <w:r w:rsidRPr="00442ED9">
        <w:rPr>
          <w:rFonts w:ascii="等线" w:eastAsia="等线" w:hAnsi="等线"/>
          <w:szCs w:val="21"/>
          <w:lang w:val="en-US"/>
        </w:rPr>
        <w:t>.</w:t>
      </w:r>
    </w:p>
    <w:p w14:paraId="625CF761" w14:textId="77777777" w:rsidR="00442ED9" w:rsidRDefault="00442ED9" w:rsidP="00442ED9">
      <w:pPr>
        <w:widowControl/>
        <w:numPr>
          <w:ilvl w:val="0"/>
          <w:numId w:val="22"/>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lastRenderedPageBreak/>
        <w:t>Final Demand Linkages</w:t>
      </w:r>
    </w:p>
    <w:p w14:paraId="246AB7B8" w14:textId="1183F255" w:rsidR="00442ED9" w:rsidRDefault="00442ED9" w:rsidP="00442ED9">
      <w:pPr>
        <w:pStyle w:val="a3"/>
        <w:widowControl/>
        <w:numPr>
          <w:ilvl w:val="0"/>
          <w:numId w:val="27"/>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Final demand linkages: demand for </w:t>
      </w:r>
      <w:r>
        <w:rPr>
          <w:rFonts w:ascii="等线" w:eastAsia="等线" w:hAnsi="等线"/>
          <w:szCs w:val="21"/>
          <w:lang w:val="en-US"/>
        </w:rPr>
        <w:t>producing</w:t>
      </w:r>
      <w:r w:rsidRPr="00442ED9">
        <w:rPr>
          <w:rFonts w:ascii="等线" w:eastAsia="等线" w:hAnsi="等线"/>
          <w:szCs w:val="21"/>
          <w:lang w:val="en-US"/>
        </w:rPr>
        <w:t xml:space="preserve"> goods and services for </w:t>
      </w:r>
      <w:r>
        <w:rPr>
          <w:rFonts w:ascii="等线" w:eastAsia="等线" w:hAnsi="等线"/>
          <w:szCs w:val="21"/>
          <w:lang w:val="en-US"/>
        </w:rPr>
        <w:t xml:space="preserve">the </w:t>
      </w:r>
      <w:r w:rsidRPr="00442ED9">
        <w:rPr>
          <w:rFonts w:ascii="等线" w:eastAsia="等线" w:hAnsi="等线"/>
          <w:szCs w:val="21"/>
          <w:lang w:val="en-US"/>
        </w:rPr>
        <w:t>local/domestic market.</w:t>
      </w:r>
    </w:p>
    <w:p w14:paraId="2C22FB60" w14:textId="30EE2E2A" w:rsidR="00442ED9" w:rsidRPr="00442ED9" w:rsidRDefault="00442ED9" w:rsidP="00442ED9">
      <w:pPr>
        <w:pStyle w:val="a3"/>
        <w:widowControl/>
        <w:numPr>
          <w:ilvl w:val="0"/>
          <w:numId w:val="27"/>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As </w:t>
      </w:r>
      <w:r>
        <w:rPr>
          <w:rFonts w:ascii="等线" w:eastAsia="等线" w:hAnsi="等线"/>
          <w:szCs w:val="21"/>
          <w:lang w:val="en-US"/>
        </w:rPr>
        <w:t xml:space="preserve">the </w:t>
      </w:r>
      <w:r w:rsidRPr="00442ED9">
        <w:rPr>
          <w:rFonts w:ascii="等线" w:eastAsia="等线" w:hAnsi="等线"/>
          <w:szCs w:val="21"/>
          <w:lang w:val="en-US"/>
        </w:rPr>
        <w:t>population increases, thresholds for local production also increase.</w:t>
      </w:r>
    </w:p>
    <w:p w14:paraId="51BA0934" w14:textId="77777777" w:rsidR="00442ED9" w:rsidRDefault="00442ED9" w:rsidP="00442ED9">
      <w:pPr>
        <w:widowControl/>
        <w:numPr>
          <w:ilvl w:val="0"/>
          <w:numId w:val="22"/>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t>Multiplier Effect</w:t>
      </w:r>
    </w:p>
    <w:p w14:paraId="11DCF05C" w14:textId="77777777" w:rsidR="00442ED9" w:rsidRDefault="00442ED9" w:rsidP="00442ED9">
      <w:pPr>
        <w:pStyle w:val="a3"/>
        <w:widowControl/>
        <w:numPr>
          <w:ilvl w:val="0"/>
          <w:numId w:val="28"/>
        </w:numPr>
        <w:spacing w:line="480" w:lineRule="auto"/>
        <w:ind w:firstLineChars="0"/>
        <w:jc w:val="left"/>
        <w:rPr>
          <w:rFonts w:ascii="等线" w:eastAsia="等线" w:hAnsi="等线"/>
          <w:szCs w:val="21"/>
          <w:lang w:val="en-US"/>
        </w:rPr>
      </w:pPr>
      <w:r w:rsidRPr="00442ED9">
        <w:rPr>
          <w:rFonts w:ascii="等线" w:eastAsia="等线" w:hAnsi="等线"/>
          <w:szCs w:val="21"/>
          <w:lang w:val="en-US"/>
        </w:rPr>
        <w:t>Accumulation of all linkages = multiplier effect.</w:t>
      </w:r>
    </w:p>
    <w:p w14:paraId="7E61769E" w14:textId="1EBFA687" w:rsidR="00442ED9" w:rsidRDefault="00442ED9" w:rsidP="00442ED9">
      <w:pPr>
        <w:pStyle w:val="a3"/>
        <w:widowControl/>
        <w:numPr>
          <w:ilvl w:val="0"/>
          <w:numId w:val="28"/>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Example: A pulp mill or mine adds workers (forward linkage), stimulating local economy growth (final demand linkages) and possibly </w:t>
      </w:r>
      <w:r>
        <w:rPr>
          <w:rFonts w:ascii="等线" w:eastAsia="等线" w:hAnsi="等线"/>
          <w:szCs w:val="21"/>
          <w:lang w:val="en-US"/>
        </w:rPr>
        <w:t>enabling</w:t>
      </w:r>
      <w:r w:rsidRPr="00442ED9">
        <w:rPr>
          <w:rFonts w:ascii="等线" w:eastAsia="等线" w:hAnsi="等线"/>
          <w:szCs w:val="21"/>
          <w:lang w:val="en-US"/>
        </w:rPr>
        <w:t xml:space="preserve"> </w:t>
      </w:r>
      <w:r>
        <w:rPr>
          <w:rFonts w:ascii="等线" w:eastAsia="等线" w:hAnsi="等线"/>
          <w:szCs w:val="21"/>
          <w:lang w:val="en-US"/>
        </w:rPr>
        <w:t xml:space="preserve">the </w:t>
      </w:r>
      <w:r w:rsidRPr="00442ED9">
        <w:rPr>
          <w:rFonts w:ascii="等线" w:eastAsia="等线" w:hAnsi="等线"/>
          <w:szCs w:val="21"/>
          <w:lang w:val="en-US"/>
        </w:rPr>
        <w:t xml:space="preserve">manufacture of pulp or mine machine components (backward </w:t>
      </w:r>
      <w:r>
        <w:rPr>
          <w:rFonts w:ascii="等线" w:eastAsia="等线" w:hAnsi="等线"/>
          <w:szCs w:val="21"/>
          <w:lang w:val="en-US"/>
        </w:rPr>
        <w:t>links</w:t>
      </w:r>
      <w:r w:rsidRPr="00442ED9">
        <w:rPr>
          <w:rFonts w:ascii="等线" w:eastAsia="等线" w:hAnsi="等线"/>
          <w:szCs w:val="21"/>
          <w:lang w:val="en-US"/>
        </w:rPr>
        <w:t>).</w:t>
      </w:r>
    </w:p>
    <w:p w14:paraId="5512548F" w14:textId="47540C1C" w:rsidR="00442ED9" w:rsidRPr="00442ED9" w:rsidRDefault="00442ED9" w:rsidP="00442ED9">
      <w:pPr>
        <w:pStyle w:val="a3"/>
        <w:widowControl/>
        <w:numPr>
          <w:ilvl w:val="0"/>
          <w:numId w:val="28"/>
        </w:numPr>
        <w:spacing w:line="480" w:lineRule="auto"/>
        <w:ind w:firstLineChars="0"/>
        <w:jc w:val="left"/>
        <w:rPr>
          <w:rFonts w:ascii="等线" w:eastAsia="等线" w:hAnsi="等线"/>
          <w:szCs w:val="21"/>
          <w:lang w:val="en-US"/>
        </w:rPr>
      </w:pPr>
      <w:r w:rsidRPr="00442ED9">
        <w:rPr>
          <w:rFonts w:ascii="等线" w:eastAsia="等线" w:hAnsi="等线"/>
          <w:szCs w:val="21"/>
          <w:lang w:val="en-US"/>
        </w:rPr>
        <w:t>External demand for the resource is crucial; recessions and depressions can reverse the multiplier effect, leading to widespread unemployment.</w:t>
      </w:r>
    </w:p>
    <w:p w14:paraId="726D24A1" w14:textId="77777777" w:rsidR="00442ED9" w:rsidRDefault="00442ED9" w:rsidP="00442ED9">
      <w:pPr>
        <w:widowControl/>
        <w:numPr>
          <w:ilvl w:val="0"/>
          <w:numId w:val="22"/>
        </w:numPr>
        <w:tabs>
          <w:tab w:val="num" w:pos="720"/>
        </w:tabs>
        <w:spacing w:line="480" w:lineRule="auto"/>
        <w:jc w:val="left"/>
        <w:rPr>
          <w:rFonts w:ascii="等线" w:eastAsia="等线" w:hAnsi="等线"/>
          <w:szCs w:val="21"/>
          <w:lang w:val="en-US"/>
        </w:rPr>
      </w:pPr>
      <w:r w:rsidRPr="00442ED9">
        <w:rPr>
          <w:rFonts w:ascii="等线" w:eastAsia="等线" w:hAnsi="等线"/>
          <w:b/>
          <w:bCs/>
          <w:sz w:val="24"/>
          <w:szCs w:val="24"/>
          <w:lang w:val="en-US"/>
        </w:rPr>
        <w:t>British Columbia's Dependence on External Demand</w:t>
      </w:r>
    </w:p>
    <w:p w14:paraId="6B0312EA" w14:textId="77777777" w:rsidR="00442ED9" w:rsidRDefault="00442ED9" w:rsidP="00442ED9">
      <w:pPr>
        <w:pStyle w:val="a3"/>
        <w:widowControl/>
        <w:numPr>
          <w:ilvl w:val="0"/>
          <w:numId w:val="29"/>
        </w:numPr>
        <w:spacing w:line="480" w:lineRule="auto"/>
        <w:ind w:firstLineChars="0"/>
        <w:jc w:val="left"/>
        <w:rPr>
          <w:rFonts w:ascii="等线" w:eastAsia="等线" w:hAnsi="等线"/>
          <w:szCs w:val="21"/>
          <w:lang w:val="en-US"/>
        </w:rPr>
      </w:pPr>
      <w:r w:rsidRPr="00442ED9">
        <w:rPr>
          <w:rFonts w:ascii="等线" w:eastAsia="等线" w:hAnsi="等线"/>
          <w:szCs w:val="21"/>
          <w:lang w:val="en-US"/>
        </w:rPr>
        <w:t>British Columbia still depends on external demand for its resources.</w:t>
      </w:r>
    </w:p>
    <w:p w14:paraId="65BD1BBB" w14:textId="610E6D8A" w:rsidR="00442ED9" w:rsidRDefault="00442ED9" w:rsidP="00442ED9">
      <w:pPr>
        <w:pStyle w:val="a3"/>
        <w:widowControl/>
        <w:numPr>
          <w:ilvl w:val="0"/>
          <w:numId w:val="29"/>
        </w:numPr>
        <w:spacing w:line="480" w:lineRule="auto"/>
        <w:ind w:firstLineChars="0"/>
        <w:jc w:val="left"/>
        <w:rPr>
          <w:rFonts w:ascii="等线" w:eastAsia="等线" w:hAnsi="等线"/>
          <w:szCs w:val="21"/>
          <w:lang w:val="en-US"/>
        </w:rPr>
      </w:pPr>
      <w:r w:rsidRPr="00442ED9">
        <w:rPr>
          <w:rFonts w:ascii="等线" w:eastAsia="等线" w:hAnsi="等线"/>
          <w:szCs w:val="21"/>
          <w:lang w:val="en-US"/>
        </w:rPr>
        <w:t>Exports of resource-based goods and imports of higher value-added products.</w:t>
      </w:r>
    </w:p>
    <w:p w14:paraId="3B42E51D" w14:textId="475AC703" w:rsidR="00442ED9" w:rsidRPr="00442ED9" w:rsidRDefault="00442ED9" w:rsidP="00442ED9">
      <w:pPr>
        <w:pStyle w:val="a3"/>
        <w:widowControl/>
        <w:numPr>
          <w:ilvl w:val="0"/>
          <w:numId w:val="29"/>
        </w:numPr>
        <w:spacing w:line="480" w:lineRule="auto"/>
        <w:ind w:firstLineChars="0"/>
        <w:jc w:val="left"/>
        <w:rPr>
          <w:rFonts w:ascii="等线" w:eastAsia="等线" w:hAnsi="等线"/>
          <w:szCs w:val="21"/>
          <w:lang w:val="en-US"/>
        </w:rPr>
      </w:pPr>
      <w:r w:rsidRPr="00442ED9">
        <w:rPr>
          <w:rFonts w:ascii="等线" w:eastAsia="等线" w:hAnsi="等线"/>
          <w:szCs w:val="21"/>
          <w:lang w:val="en-US"/>
        </w:rPr>
        <w:t xml:space="preserve">Staples theory helps assess </w:t>
      </w:r>
      <w:r>
        <w:rPr>
          <w:rFonts w:ascii="等线" w:eastAsia="等线" w:hAnsi="等线"/>
          <w:szCs w:val="21"/>
          <w:lang w:val="en-US"/>
        </w:rPr>
        <w:t xml:space="preserve">the </w:t>
      </w:r>
      <w:r w:rsidRPr="00442ED9">
        <w:rPr>
          <w:rFonts w:ascii="等线" w:eastAsia="等线" w:hAnsi="等线"/>
          <w:szCs w:val="21"/>
          <w:lang w:val="en-US"/>
        </w:rPr>
        <w:t>effects of various linkages on employment and social benefits.</w:t>
      </w:r>
    </w:p>
    <w:p w14:paraId="3D58939E" w14:textId="193A9F19" w:rsidR="001B21D4" w:rsidRPr="001B21D4" w:rsidRDefault="001B21D4" w:rsidP="005B114F">
      <w:pPr>
        <w:widowControl/>
        <w:spacing w:line="480" w:lineRule="auto"/>
        <w:jc w:val="left"/>
        <w:rPr>
          <w:rFonts w:ascii="等线" w:eastAsia="等线" w:hAnsi="等线"/>
          <w:szCs w:val="21"/>
        </w:rPr>
      </w:pPr>
      <w:r>
        <w:rPr>
          <w:rFonts w:ascii="等线" w:eastAsia="等线" w:hAnsi="等线"/>
          <w:szCs w:val="21"/>
        </w:rPr>
        <w:br w:type="page"/>
      </w:r>
    </w:p>
    <w:p w14:paraId="1FD1BA66" w14:textId="48A1BD0B" w:rsidR="00A31005" w:rsidRPr="001B21D4" w:rsidRDefault="001B21D4" w:rsidP="007D6E67">
      <w:pPr>
        <w:widowControl/>
        <w:spacing w:line="480" w:lineRule="auto"/>
        <w:jc w:val="left"/>
        <w:outlineLvl w:val="0"/>
        <w:rPr>
          <w:rFonts w:ascii="等线" w:eastAsia="等线" w:hAnsi="等线"/>
          <w:szCs w:val="21"/>
        </w:rPr>
      </w:pPr>
      <w:r w:rsidRPr="001B21D4">
        <w:rPr>
          <w:rFonts w:ascii="等线" w:eastAsia="等线" w:hAnsi="等线"/>
          <w:b/>
          <w:bCs/>
          <w:sz w:val="28"/>
          <w:szCs w:val="28"/>
          <w:u w:val="single"/>
        </w:rPr>
        <w:lastRenderedPageBreak/>
        <w:t>Summarise and Questions</w:t>
      </w:r>
    </w:p>
    <w:p w14:paraId="22340F21" w14:textId="18FAF39C" w:rsidR="001B21D4" w:rsidRPr="001B21D4" w:rsidRDefault="001B21D4" w:rsidP="005B114F">
      <w:pPr>
        <w:spacing w:line="480" w:lineRule="auto"/>
        <w:rPr>
          <w:rFonts w:ascii="等线" w:eastAsia="等线" w:hAnsi="等线"/>
          <w:b/>
          <w:bCs/>
          <w:szCs w:val="21"/>
        </w:rPr>
      </w:pPr>
      <w:r w:rsidRPr="001B21D4">
        <w:rPr>
          <w:rFonts w:ascii="等线" w:eastAsia="等线" w:hAnsi="等线" w:hint="eastAsia"/>
          <w:b/>
          <w:bCs/>
          <w:szCs w:val="21"/>
        </w:rPr>
        <w:t>S</w:t>
      </w:r>
      <w:r w:rsidRPr="001B21D4">
        <w:rPr>
          <w:rFonts w:ascii="等线" w:eastAsia="等线" w:hAnsi="等线"/>
          <w:b/>
          <w:bCs/>
          <w:szCs w:val="21"/>
        </w:rPr>
        <w:t>ummarise:</w:t>
      </w:r>
    </w:p>
    <w:p w14:paraId="0D287C5A" w14:textId="7FAEB4BD" w:rsidR="001B21D4" w:rsidRPr="001B21D4" w:rsidRDefault="001B21D4" w:rsidP="005B114F">
      <w:pPr>
        <w:spacing w:line="480" w:lineRule="auto"/>
        <w:ind w:firstLine="420"/>
        <w:rPr>
          <w:rFonts w:ascii="等线" w:eastAsia="等线" w:hAnsi="等线"/>
          <w:szCs w:val="21"/>
        </w:rPr>
      </w:pPr>
      <w:r w:rsidRPr="001B21D4">
        <w:rPr>
          <w:rFonts w:ascii="等线" w:eastAsia="等线" w:hAnsi="等线"/>
          <w:szCs w:val="21"/>
        </w:rPr>
        <w:t>"Defining Resources and Categori</w:t>
      </w:r>
      <w:r w:rsidR="0008218A">
        <w:rPr>
          <w:rFonts w:ascii="等线" w:eastAsia="等线" w:hAnsi="等线"/>
          <w:szCs w:val="21"/>
        </w:rPr>
        <w:t>s</w:t>
      </w:r>
      <w:r w:rsidRPr="001B21D4">
        <w:rPr>
          <w:rFonts w:ascii="等线" w:eastAsia="等线" w:hAnsi="等线"/>
          <w:szCs w:val="21"/>
        </w:rPr>
        <w:t xml:space="preserve">ing Their Uses" explores the concept of resources and their categorisation. Resources are naturally occurring substances that hold value to society, with their function and value being culturally defined. The value of a resource can </w:t>
      </w:r>
      <w:r w:rsidR="00442ED9">
        <w:rPr>
          <w:rFonts w:ascii="等线" w:eastAsia="等线" w:hAnsi="等线"/>
          <w:szCs w:val="21"/>
        </w:rPr>
        <w:t>change</w:t>
      </w:r>
      <w:r w:rsidRPr="001B21D4">
        <w:rPr>
          <w:rFonts w:ascii="等线" w:eastAsia="等线" w:hAnsi="等线"/>
          <w:szCs w:val="21"/>
        </w:rPr>
        <w:t xml:space="preserve"> over time, as seen in the shift from coal to petroleum, electricity, and natural gas for energy sources. Resources can have multiple values and may be valued differently by different cultural groups. The </w:t>
      </w:r>
      <w:r>
        <w:rPr>
          <w:rFonts w:ascii="等线" w:eastAsia="等线" w:hAnsi="等线"/>
          <w:szCs w:val="21"/>
        </w:rPr>
        <w:t>categorisation</w:t>
      </w:r>
      <w:r w:rsidRPr="001B21D4">
        <w:rPr>
          <w:rFonts w:ascii="等线" w:eastAsia="等线" w:hAnsi="等线"/>
          <w:szCs w:val="21"/>
        </w:rPr>
        <w:t xml:space="preserve"> of resources includes renewable and non-renewable resources, with renewable resources being living or biotic and requiring proper management to ensure their renewal. Sustainability is a </w:t>
      </w:r>
      <w:r>
        <w:rPr>
          <w:rFonts w:ascii="等线" w:eastAsia="等线" w:hAnsi="等线"/>
          <w:szCs w:val="21"/>
        </w:rPr>
        <w:t>crucial</w:t>
      </w:r>
      <w:r w:rsidRPr="001B21D4">
        <w:rPr>
          <w:rFonts w:ascii="等线" w:eastAsia="等线" w:hAnsi="等线"/>
          <w:szCs w:val="21"/>
        </w:rPr>
        <w:t xml:space="preserve"> concept, </w:t>
      </w:r>
      <w:r>
        <w:rPr>
          <w:rFonts w:ascii="等线" w:eastAsia="等线" w:hAnsi="等线"/>
          <w:szCs w:val="21"/>
        </w:rPr>
        <w:t>emphasising</w:t>
      </w:r>
      <w:r w:rsidRPr="001B21D4">
        <w:rPr>
          <w:rFonts w:ascii="等线" w:eastAsia="等线" w:hAnsi="等线"/>
          <w:szCs w:val="21"/>
        </w:rPr>
        <w:t xml:space="preserve"> the responsible use of resources to </w:t>
      </w:r>
      <w:r>
        <w:rPr>
          <w:rFonts w:ascii="等线" w:eastAsia="等线" w:hAnsi="等线"/>
          <w:szCs w:val="21"/>
        </w:rPr>
        <w:t>confirm</w:t>
      </w:r>
      <w:r w:rsidRPr="001B21D4">
        <w:rPr>
          <w:rFonts w:ascii="等线" w:eastAsia="等线" w:hAnsi="等线"/>
          <w:szCs w:val="21"/>
        </w:rPr>
        <w:t xml:space="preserve"> availability for future generations.</w:t>
      </w:r>
    </w:p>
    <w:p w14:paraId="569FA2FE" w14:textId="60513000" w:rsidR="001B21D4" w:rsidRPr="001B21D4" w:rsidRDefault="001B21D4" w:rsidP="005B114F">
      <w:pPr>
        <w:spacing w:line="480" w:lineRule="auto"/>
        <w:ind w:firstLine="420"/>
        <w:rPr>
          <w:rFonts w:ascii="等线" w:eastAsia="等线" w:hAnsi="等线"/>
          <w:szCs w:val="21"/>
        </w:rPr>
      </w:pPr>
      <w:r w:rsidRPr="001B21D4">
        <w:rPr>
          <w:rFonts w:ascii="等线" w:eastAsia="等线" w:hAnsi="等线"/>
          <w:szCs w:val="21"/>
        </w:rPr>
        <w:t xml:space="preserve">"Staples Theory" discusses the development of Canada based on the exploitation of </w:t>
      </w:r>
      <w:r>
        <w:rPr>
          <w:rFonts w:ascii="等线" w:eastAsia="等线" w:hAnsi="等线"/>
          <w:szCs w:val="21"/>
        </w:rPr>
        <w:t>critical</w:t>
      </w:r>
      <w:r w:rsidRPr="001B21D4">
        <w:rPr>
          <w:rFonts w:ascii="等线" w:eastAsia="等线" w:hAnsi="等线"/>
          <w:szCs w:val="21"/>
        </w:rPr>
        <w:t xml:space="preserve"> resources or staples. Harold Innis proposed this theory, identifying five </w:t>
      </w:r>
      <w:r>
        <w:rPr>
          <w:rFonts w:ascii="等线" w:eastAsia="等线" w:hAnsi="等线"/>
          <w:szCs w:val="21"/>
        </w:rPr>
        <w:t>significant resources</w:t>
      </w:r>
      <w:r w:rsidRPr="001B21D4">
        <w:rPr>
          <w:rFonts w:ascii="等线" w:eastAsia="等线" w:hAnsi="等线"/>
          <w:szCs w:val="21"/>
        </w:rPr>
        <w:t xml:space="preserve"> in Canada's development: fish, furs, timber, wheat, and minerals. The </w:t>
      </w:r>
      <w:r>
        <w:rPr>
          <w:rFonts w:ascii="等线" w:eastAsia="等线" w:hAnsi="等线"/>
          <w:szCs w:val="21"/>
        </w:rPr>
        <w:t>approach</w:t>
      </w:r>
      <w:r w:rsidRPr="001B21D4">
        <w:rPr>
          <w:rFonts w:ascii="等线" w:eastAsia="等线" w:hAnsi="等线"/>
          <w:szCs w:val="21"/>
        </w:rPr>
        <w:t xml:space="preserve"> highlights </w:t>
      </w:r>
      <w:r>
        <w:rPr>
          <w:rFonts w:ascii="等线" w:eastAsia="等线" w:hAnsi="等线"/>
          <w:szCs w:val="21"/>
        </w:rPr>
        <w:t>backwards</w:t>
      </w:r>
      <w:r w:rsidRPr="001B21D4">
        <w:rPr>
          <w:rFonts w:ascii="等线" w:eastAsia="等线" w:hAnsi="等线"/>
          <w:szCs w:val="21"/>
        </w:rPr>
        <w:t xml:space="preserve">, forward, and final demand linkages associated with each staple. Backward </w:t>
      </w:r>
      <w:r>
        <w:rPr>
          <w:rFonts w:ascii="等线" w:eastAsia="等线" w:hAnsi="等线"/>
          <w:szCs w:val="21"/>
        </w:rPr>
        <w:t>links</w:t>
      </w:r>
      <w:r w:rsidRPr="001B21D4">
        <w:rPr>
          <w:rFonts w:ascii="等线" w:eastAsia="等线" w:hAnsi="等线"/>
          <w:szCs w:val="21"/>
        </w:rPr>
        <w:t xml:space="preserve"> involve transportation systems and infrastructure necessary for exporting resources, while forward linkages focus on adding value to resources through processing or manufacturing before export. Final demand linkages refer to the demand for goods and services within the local or domestic market. The multiplier effect shows how the cumulative impact of all </w:t>
      </w:r>
      <w:r>
        <w:rPr>
          <w:rFonts w:ascii="等线" w:eastAsia="等线" w:hAnsi="等线"/>
          <w:szCs w:val="21"/>
        </w:rPr>
        <w:t>links</w:t>
      </w:r>
      <w:r w:rsidRPr="001B21D4">
        <w:rPr>
          <w:rFonts w:ascii="等线" w:eastAsia="等线" w:hAnsi="等线"/>
          <w:szCs w:val="21"/>
        </w:rPr>
        <w:t xml:space="preserve"> can stimulate economic growth. British Columbia's history of dependence on external demand for resources continues, and the theory provides a framework to understand employment and social impacts.</w:t>
      </w:r>
    </w:p>
    <w:p w14:paraId="453CBD25" w14:textId="7A275F8B" w:rsidR="001B21D4" w:rsidRPr="001B21D4" w:rsidRDefault="001B21D4" w:rsidP="005B114F">
      <w:pPr>
        <w:spacing w:line="480" w:lineRule="auto"/>
        <w:rPr>
          <w:rFonts w:ascii="等线" w:eastAsia="等线" w:hAnsi="等线"/>
          <w:b/>
          <w:bCs/>
          <w:szCs w:val="21"/>
        </w:rPr>
      </w:pPr>
      <w:r w:rsidRPr="001B21D4">
        <w:rPr>
          <w:rFonts w:ascii="等线" w:eastAsia="等线" w:hAnsi="等线"/>
          <w:b/>
          <w:bCs/>
          <w:szCs w:val="21"/>
        </w:rPr>
        <w:lastRenderedPageBreak/>
        <w:t>Questions:</w:t>
      </w:r>
    </w:p>
    <w:p w14:paraId="147BC3E7" w14:textId="77777777" w:rsidR="001B21D4" w:rsidRPr="001B21D4" w:rsidRDefault="001B21D4" w:rsidP="005B114F">
      <w:pPr>
        <w:pStyle w:val="a3"/>
        <w:numPr>
          <w:ilvl w:val="0"/>
          <w:numId w:val="14"/>
        </w:numPr>
        <w:spacing w:line="480" w:lineRule="auto"/>
        <w:ind w:firstLineChars="0"/>
        <w:rPr>
          <w:rFonts w:ascii="等线" w:eastAsia="等线" w:hAnsi="等线"/>
          <w:szCs w:val="21"/>
        </w:rPr>
      </w:pPr>
      <w:r w:rsidRPr="001B21D4">
        <w:rPr>
          <w:rFonts w:ascii="等线" w:eastAsia="等线" w:hAnsi="等线"/>
          <w:szCs w:val="21"/>
        </w:rPr>
        <w:t>How does the value of a resource change over time, and what factors contribute to these changes?</w:t>
      </w:r>
    </w:p>
    <w:p w14:paraId="6B173535" w14:textId="3E34C6D4" w:rsidR="001B21D4" w:rsidRPr="001B21D4" w:rsidRDefault="001B21D4" w:rsidP="005B114F">
      <w:pPr>
        <w:pStyle w:val="a3"/>
        <w:numPr>
          <w:ilvl w:val="0"/>
          <w:numId w:val="14"/>
        </w:numPr>
        <w:spacing w:line="480" w:lineRule="auto"/>
        <w:ind w:firstLineChars="0"/>
        <w:rPr>
          <w:rFonts w:ascii="等线" w:eastAsia="等线" w:hAnsi="等线"/>
          <w:szCs w:val="21"/>
        </w:rPr>
      </w:pPr>
      <w:r w:rsidRPr="001B21D4">
        <w:rPr>
          <w:rFonts w:ascii="等线" w:eastAsia="等线" w:hAnsi="等线"/>
          <w:szCs w:val="21"/>
        </w:rPr>
        <w:t xml:space="preserve">Explain the concept of sustainability in the context of resource management. Why is it </w:t>
      </w:r>
      <w:r>
        <w:rPr>
          <w:rFonts w:ascii="等线" w:eastAsia="等线" w:hAnsi="等线"/>
          <w:szCs w:val="21"/>
        </w:rPr>
        <w:t>necessary</w:t>
      </w:r>
      <w:r w:rsidRPr="001B21D4">
        <w:rPr>
          <w:rFonts w:ascii="等线" w:eastAsia="等线" w:hAnsi="等线"/>
          <w:szCs w:val="21"/>
        </w:rPr>
        <w:t>, and what are the challenges in implementing sustainable practices?</w:t>
      </w:r>
    </w:p>
    <w:p w14:paraId="5AE91F46" w14:textId="5F82A46A" w:rsidR="005B114F" w:rsidRDefault="001B21D4" w:rsidP="005B114F">
      <w:pPr>
        <w:pStyle w:val="a3"/>
        <w:numPr>
          <w:ilvl w:val="0"/>
          <w:numId w:val="14"/>
        </w:numPr>
        <w:spacing w:line="480" w:lineRule="auto"/>
        <w:ind w:firstLineChars="0"/>
        <w:rPr>
          <w:rFonts w:ascii="等线" w:eastAsia="等线" w:hAnsi="等线"/>
          <w:szCs w:val="21"/>
        </w:rPr>
      </w:pPr>
      <w:r w:rsidRPr="001B21D4">
        <w:rPr>
          <w:rFonts w:ascii="等线" w:eastAsia="等线" w:hAnsi="等线"/>
          <w:szCs w:val="21"/>
        </w:rPr>
        <w:t>Discuss the different linkages described in Staples Theory (</w:t>
      </w:r>
      <w:r>
        <w:rPr>
          <w:rFonts w:ascii="等线" w:eastAsia="等线" w:hAnsi="等线"/>
          <w:szCs w:val="21"/>
        </w:rPr>
        <w:t>backwards</w:t>
      </w:r>
      <w:r w:rsidRPr="001B21D4">
        <w:rPr>
          <w:rFonts w:ascii="等线" w:eastAsia="等线" w:hAnsi="等线"/>
          <w:szCs w:val="21"/>
        </w:rPr>
        <w:t>, forward, and final demand). How do these linkages contribute to the economic development of a region</w:t>
      </w:r>
      <w:r w:rsidR="005B114F">
        <w:rPr>
          <w:rFonts w:ascii="等线" w:eastAsia="等线" w:hAnsi="等线" w:hint="eastAsia"/>
          <w:szCs w:val="21"/>
        </w:rPr>
        <w:t>?</w:t>
      </w:r>
    </w:p>
    <w:p w14:paraId="3FA76476" w14:textId="77777777" w:rsidR="0075033E" w:rsidRPr="0075033E" w:rsidRDefault="0075033E" w:rsidP="0075033E">
      <w:pPr>
        <w:spacing w:line="480" w:lineRule="auto"/>
        <w:rPr>
          <w:rFonts w:ascii="等线" w:eastAsia="等线" w:hAnsi="等线"/>
          <w:szCs w:val="21"/>
        </w:rPr>
      </w:pPr>
      <w:r w:rsidRPr="0075033E">
        <w:rPr>
          <w:rFonts w:ascii="等线" w:eastAsia="等线" w:hAnsi="等线"/>
          <w:szCs w:val="21"/>
        </w:rPr>
        <w:t>One moment while I search the internet...</w:t>
      </w:r>
    </w:p>
    <w:p w14:paraId="13C5D74E" w14:textId="08E8E387" w:rsidR="0075033E" w:rsidRPr="0075033E" w:rsidRDefault="0075033E" w:rsidP="0075033E">
      <w:pPr>
        <w:spacing w:line="480" w:lineRule="auto"/>
        <w:rPr>
          <w:rFonts w:ascii="等线" w:eastAsia="等线" w:hAnsi="等线"/>
          <w:b/>
          <w:bCs/>
          <w:szCs w:val="21"/>
          <w:u w:val="single"/>
        </w:rPr>
      </w:pPr>
      <w:r>
        <w:rPr>
          <w:rFonts w:ascii="等线" w:eastAsia="等线" w:hAnsi="等线" w:hint="eastAsia"/>
          <w:b/>
          <w:bCs/>
          <w:szCs w:val="21"/>
          <w:u w:val="single"/>
        </w:rPr>
        <w:t>Population：</w:t>
      </w:r>
    </w:p>
    <w:p w14:paraId="27E18ABA" w14:textId="77777777" w:rsidR="0075033E" w:rsidRPr="0075033E" w:rsidRDefault="0075033E" w:rsidP="0075033E">
      <w:pPr>
        <w:spacing w:line="480" w:lineRule="auto"/>
        <w:rPr>
          <w:rFonts w:ascii="等线" w:eastAsia="等线" w:hAnsi="等线"/>
          <w:szCs w:val="21"/>
        </w:rPr>
      </w:pPr>
      <w:r w:rsidRPr="0075033E">
        <w:rPr>
          <w:rFonts w:ascii="等线" w:eastAsia="等线" w:hAnsi="等线"/>
          <w:szCs w:val="21"/>
        </w:rPr>
        <w:t>1. Population Change in British Columbia</w:t>
      </w:r>
    </w:p>
    <w:p w14:paraId="1293CEAD" w14:textId="77777777" w:rsidR="0075033E" w:rsidRPr="0075033E" w:rsidRDefault="0075033E" w:rsidP="0075033E">
      <w:pPr>
        <w:spacing w:line="480" w:lineRule="auto"/>
        <w:rPr>
          <w:rFonts w:ascii="等线" w:eastAsia="等线" w:hAnsi="等线"/>
          <w:szCs w:val="21"/>
        </w:rPr>
      </w:pPr>
      <w:r w:rsidRPr="0075033E">
        <w:rPr>
          <w:rFonts w:ascii="等线" w:eastAsia="等线" w:hAnsi="等线" w:hint="eastAsia"/>
          <w:szCs w:val="21"/>
        </w:rPr>
        <w:t>•</w:t>
      </w:r>
      <w:r w:rsidRPr="0075033E">
        <w:rPr>
          <w:rFonts w:ascii="等线" w:eastAsia="等线" w:hAnsi="等线"/>
          <w:szCs w:val="21"/>
        </w:rPr>
        <w:t xml:space="preserve"> Natural increase: Births outnumber deaths due to lower infant mortality and increased life expectancy (Figure 7.6).</w:t>
      </w:r>
    </w:p>
    <w:p w14:paraId="4B6C72CD" w14:textId="77777777" w:rsidR="0075033E" w:rsidRPr="0075033E" w:rsidRDefault="0075033E" w:rsidP="0075033E">
      <w:pPr>
        <w:spacing w:line="480" w:lineRule="auto"/>
        <w:rPr>
          <w:rFonts w:ascii="等线" w:eastAsia="等线" w:hAnsi="等线"/>
          <w:szCs w:val="21"/>
        </w:rPr>
      </w:pPr>
      <w:r w:rsidRPr="0075033E">
        <w:rPr>
          <w:rFonts w:ascii="等线" w:eastAsia="等线" w:hAnsi="等线" w:hint="eastAsia"/>
          <w:szCs w:val="21"/>
        </w:rPr>
        <w:t>•</w:t>
      </w:r>
      <w:r w:rsidRPr="0075033E">
        <w:rPr>
          <w:rFonts w:ascii="等线" w:eastAsia="等线" w:hAnsi="等线"/>
          <w:szCs w:val="21"/>
        </w:rPr>
        <w:t xml:space="preserve"> Immigration: Federal government policy encouraged immigration from Europe and the United States, while Asians and other nonwhites were discouraged. A nonracial, points-based system was introduced in 1967, leading to a more multicultural society. Today, immigration to British Columbia is heavily weighted toward Asian migration (Table 7.8).</w:t>
      </w:r>
    </w:p>
    <w:p w14:paraId="1A7D05E8" w14:textId="77777777" w:rsidR="0075033E" w:rsidRPr="0075033E" w:rsidRDefault="0075033E" w:rsidP="0075033E">
      <w:pPr>
        <w:spacing w:line="480" w:lineRule="auto"/>
        <w:rPr>
          <w:rFonts w:ascii="等线" w:eastAsia="等线" w:hAnsi="等线"/>
          <w:szCs w:val="21"/>
        </w:rPr>
      </w:pPr>
      <w:r w:rsidRPr="0075033E">
        <w:rPr>
          <w:rFonts w:ascii="等线" w:eastAsia="等线" w:hAnsi="等线" w:hint="eastAsia"/>
          <w:szCs w:val="21"/>
        </w:rPr>
        <w:t>•</w:t>
      </w:r>
      <w:r w:rsidRPr="0075033E">
        <w:rPr>
          <w:rFonts w:ascii="等线" w:eastAsia="等线" w:hAnsi="等线"/>
          <w:szCs w:val="21"/>
        </w:rPr>
        <w:t xml:space="preserve"> Interprovincial migration: Largely a function of economic conditions, either the "push" of job loss and poor economic prospects or the "pull" of good economic times lures people into or out of the province. Positive net migration resulted from high prices for commodities and construction for the 2010 Olympics (Table 7.9).</w:t>
      </w:r>
    </w:p>
    <w:p w14:paraId="49584A2E" w14:textId="77777777" w:rsidR="0075033E" w:rsidRPr="0075033E" w:rsidRDefault="0075033E" w:rsidP="0075033E">
      <w:pPr>
        <w:spacing w:line="480" w:lineRule="auto"/>
        <w:rPr>
          <w:rFonts w:ascii="等线" w:eastAsia="等线" w:hAnsi="等线"/>
          <w:szCs w:val="21"/>
        </w:rPr>
      </w:pPr>
    </w:p>
    <w:p w14:paraId="5B22A9B1" w14:textId="77777777" w:rsidR="0075033E" w:rsidRPr="0075033E" w:rsidRDefault="0075033E" w:rsidP="0075033E">
      <w:pPr>
        <w:spacing w:line="480" w:lineRule="auto"/>
        <w:rPr>
          <w:rFonts w:ascii="等线" w:eastAsia="等线" w:hAnsi="等线"/>
          <w:szCs w:val="21"/>
        </w:rPr>
      </w:pPr>
      <w:r w:rsidRPr="0075033E">
        <w:rPr>
          <w:rFonts w:ascii="等线" w:eastAsia="等线" w:hAnsi="等线"/>
          <w:szCs w:val="21"/>
        </w:rPr>
        <w:t>2. Projection of BC's Future Population</w:t>
      </w:r>
    </w:p>
    <w:p w14:paraId="5BD4C31E" w14:textId="77777777" w:rsidR="0075033E" w:rsidRPr="0075033E" w:rsidRDefault="0075033E" w:rsidP="0075033E">
      <w:pPr>
        <w:spacing w:line="480" w:lineRule="auto"/>
        <w:rPr>
          <w:rFonts w:ascii="等线" w:eastAsia="等线" w:hAnsi="等线"/>
          <w:szCs w:val="21"/>
        </w:rPr>
      </w:pPr>
      <w:r w:rsidRPr="0075033E">
        <w:rPr>
          <w:rFonts w:ascii="等线" w:eastAsia="等线" w:hAnsi="等线" w:hint="eastAsia"/>
          <w:szCs w:val="21"/>
        </w:rPr>
        <w:lastRenderedPageBreak/>
        <w:t>•</w:t>
      </w:r>
      <w:r w:rsidRPr="0075033E">
        <w:rPr>
          <w:rFonts w:ascii="等线" w:eastAsia="等线" w:hAnsi="等线"/>
          <w:szCs w:val="21"/>
        </w:rPr>
        <w:t xml:space="preserve"> Based on past trends in natural increase and net migration, the future population of British Columbia can be projected (Figures 7.7 to 7.9).</w:t>
      </w:r>
    </w:p>
    <w:p w14:paraId="0C4E2B3F" w14:textId="77777777" w:rsidR="0075033E" w:rsidRPr="0075033E" w:rsidRDefault="0075033E" w:rsidP="0075033E">
      <w:pPr>
        <w:spacing w:line="480" w:lineRule="auto"/>
        <w:rPr>
          <w:rFonts w:ascii="等线" w:eastAsia="等线" w:hAnsi="等线"/>
          <w:szCs w:val="21"/>
        </w:rPr>
      </w:pPr>
      <w:r w:rsidRPr="0075033E">
        <w:rPr>
          <w:rFonts w:ascii="等线" w:eastAsia="等线" w:hAnsi="等线" w:hint="eastAsia"/>
          <w:szCs w:val="21"/>
        </w:rPr>
        <w:t>•</w:t>
      </w:r>
      <w:r w:rsidRPr="0075033E">
        <w:rPr>
          <w:rFonts w:ascii="等线" w:eastAsia="等线" w:hAnsi="等线"/>
          <w:szCs w:val="21"/>
        </w:rPr>
        <w:t xml:space="preserve"> The trend toward an aging population will continue into 2021, with implications for the province, from the health care system to housing and tourism.</w:t>
      </w:r>
    </w:p>
    <w:p w14:paraId="2DDDBF18" w14:textId="77777777" w:rsidR="0075033E" w:rsidRPr="0075033E" w:rsidRDefault="0075033E" w:rsidP="0075033E">
      <w:pPr>
        <w:spacing w:line="480" w:lineRule="auto"/>
        <w:rPr>
          <w:rFonts w:ascii="等线" w:eastAsia="等线" w:hAnsi="等线"/>
          <w:szCs w:val="21"/>
        </w:rPr>
      </w:pPr>
    </w:p>
    <w:p w14:paraId="2EF8BFD4" w14:textId="77777777" w:rsidR="0075033E" w:rsidRPr="0075033E" w:rsidRDefault="0075033E" w:rsidP="0075033E">
      <w:pPr>
        <w:spacing w:line="480" w:lineRule="auto"/>
        <w:rPr>
          <w:rFonts w:ascii="等线" w:eastAsia="等线" w:hAnsi="等线"/>
          <w:szCs w:val="21"/>
        </w:rPr>
      </w:pPr>
      <w:r w:rsidRPr="0075033E">
        <w:rPr>
          <w:rFonts w:ascii="等线" w:eastAsia="等线" w:hAnsi="等线"/>
          <w:szCs w:val="21"/>
        </w:rPr>
        <w:t>3. Projection of BC's Future Regional Population</w:t>
      </w:r>
    </w:p>
    <w:p w14:paraId="17E40621" w14:textId="77777777" w:rsidR="0075033E" w:rsidRPr="0075033E" w:rsidRDefault="0075033E" w:rsidP="0075033E">
      <w:pPr>
        <w:spacing w:line="480" w:lineRule="auto"/>
        <w:rPr>
          <w:rFonts w:ascii="等线" w:eastAsia="等线" w:hAnsi="等线"/>
          <w:szCs w:val="21"/>
        </w:rPr>
      </w:pPr>
      <w:r w:rsidRPr="0075033E">
        <w:rPr>
          <w:rFonts w:ascii="等线" w:eastAsia="等线" w:hAnsi="等线" w:hint="eastAsia"/>
          <w:szCs w:val="21"/>
        </w:rPr>
        <w:t>•</w:t>
      </w:r>
      <w:r w:rsidRPr="0075033E">
        <w:rPr>
          <w:rFonts w:ascii="等线" w:eastAsia="等线" w:hAnsi="等线"/>
          <w:szCs w:val="21"/>
        </w:rPr>
        <w:t xml:space="preserve"> The population is projected to increase by approximately one and a half million by 2031, but this increase is not evenly distributed (Table 7.10).</w:t>
      </w:r>
    </w:p>
    <w:p w14:paraId="1E881AF7" w14:textId="21CBD8DC" w:rsidR="0075033E" w:rsidRPr="0075033E" w:rsidRDefault="0075033E" w:rsidP="0075033E">
      <w:pPr>
        <w:spacing w:line="480" w:lineRule="auto"/>
        <w:rPr>
          <w:rFonts w:ascii="等线" w:eastAsia="等线" w:hAnsi="等线" w:hint="eastAsia"/>
          <w:szCs w:val="21"/>
        </w:rPr>
      </w:pPr>
      <w:r w:rsidRPr="0075033E">
        <w:rPr>
          <w:rFonts w:ascii="等线" w:eastAsia="等线" w:hAnsi="等线" w:hint="eastAsia"/>
          <w:szCs w:val="21"/>
        </w:rPr>
        <w:t>•</w:t>
      </w:r>
      <w:r w:rsidRPr="0075033E">
        <w:rPr>
          <w:rFonts w:ascii="等线" w:eastAsia="等线" w:hAnsi="等线"/>
          <w:szCs w:val="21"/>
        </w:rPr>
        <w:t xml:space="preserve"> Regions such as the Lower Mainland are expected to grow more rapidly, while the Kootenays and northern regions are projected to have more modest growth. This reflects the dual economies in the province: the resource-dependent hinterland is expected to grow more slowly than the core, or heartland, which is much more influenced by the service economy.</w:t>
      </w:r>
    </w:p>
    <w:sectPr w:rsidR="0075033E" w:rsidRPr="00750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1F1"/>
    <w:multiLevelType w:val="hybridMultilevel"/>
    <w:tmpl w:val="5A4EDFEA"/>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26265E1"/>
    <w:multiLevelType w:val="hybridMultilevel"/>
    <w:tmpl w:val="A2FE6638"/>
    <w:lvl w:ilvl="0" w:tplc="0409000F">
      <w:start w:val="1"/>
      <w:numFmt w:val="decimal"/>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E573D9"/>
    <w:multiLevelType w:val="hybridMultilevel"/>
    <w:tmpl w:val="3FA62F60"/>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81352F4"/>
    <w:multiLevelType w:val="hybridMultilevel"/>
    <w:tmpl w:val="5FB8802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FE5D4E"/>
    <w:multiLevelType w:val="hybridMultilevel"/>
    <w:tmpl w:val="9F286230"/>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CE65D87"/>
    <w:multiLevelType w:val="hybridMultilevel"/>
    <w:tmpl w:val="79B23B20"/>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1CF92E2D"/>
    <w:multiLevelType w:val="hybridMultilevel"/>
    <w:tmpl w:val="A38A718E"/>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D1D0FD1"/>
    <w:multiLevelType w:val="hybridMultilevel"/>
    <w:tmpl w:val="D138CC72"/>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164223E"/>
    <w:multiLevelType w:val="hybridMultilevel"/>
    <w:tmpl w:val="DFB49C9E"/>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22ED20EA"/>
    <w:multiLevelType w:val="hybridMultilevel"/>
    <w:tmpl w:val="DF1601E6"/>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3A528F2"/>
    <w:multiLevelType w:val="multilevel"/>
    <w:tmpl w:val="E8021734"/>
    <w:lvl w:ilvl="0">
      <w:start w:val="5"/>
      <w:numFmt w:val="decimal"/>
      <w:lvlText w:val="%1."/>
      <w:lvlJc w:val="left"/>
      <w:pPr>
        <w:tabs>
          <w:tab w:val="num" w:pos="360"/>
        </w:tabs>
        <w:ind w:left="360" w:hanging="360"/>
      </w:pPr>
      <w:rPr>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30077"/>
    <w:multiLevelType w:val="hybridMultilevel"/>
    <w:tmpl w:val="6CD21BB8"/>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7D84CE0"/>
    <w:multiLevelType w:val="hybridMultilevel"/>
    <w:tmpl w:val="DBC4A46A"/>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28FC0773"/>
    <w:multiLevelType w:val="hybridMultilevel"/>
    <w:tmpl w:val="F2EE5E86"/>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3A406070"/>
    <w:multiLevelType w:val="hybridMultilevel"/>
    <w:tmpl w:val="013CCA98"/>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B4043EF"/>
    <w:multiLevelType w:val="hybridMultilevel"/>
    <w:tmpl w:val="0E1A3F40"/>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F6676B4"/>
    <w:multiLevelType w:val="hybridMultilevel"/>
    <w:tmpl w:val="5A9A6298"/>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00934DE"/>
    <w:multiLevelType w:val="hybridMultilevel"/>
    <w:tmpl w:val="83D86786"/>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5CD6EB2"/>
    <w:multiLevelType w:val="multilevel"/>
    <w:tmpl w:val="320C7B00"/>
    <w:lvl w:ilvl="0">
      <w:start w:val="1"/>
      <w:numFmt w:val="decimal"/>
      <w:lvlText w:val="%1."/>
      <w:lvlJc w:val="left"/>
      <w:pPr>
        <w:tabs>
          <w:tab w:val="num" w:pos="360"/>
        </w:tabs>
        <w:ind w:left="360" w:hanging="360"/>
      </w:pPr>
      <w:rPr>
        <w:b/>
        <w:bCs/>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76C0D8A"/>
    <w:multiLevelType w:val="hybridMultilevel"/>
    <w:tmpl w:val="13121E4C"/>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581B4170"/>
    <w:multiLevelType w:val="hybridMultilevel"/>
    <w:tmpl w:val="66EAB0D0"/>
    <w:lvl w:ilvl="0" w:tplc="04090001">
      <w:start w:val="1"/>
      <w:numFmt w:val="bullet"/>
      <w:lvlText w:val=""/>
      <w:lvlJc w:val="left"/>
      <w:pPr>
        <w:ind w:left="1160" w:hanging="440"/>
      </w:pPr>
      <w:rPr>
        <w:rFonts w:ascii="Symbol" w:hAnsi="Symbol"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 w15:restartNumberingAfterBreak="0">
    <w:nsid w:val="58440047"/>
    <w:multiLevelType w:val="hybridMultilevel"/>
    <w:tmpl w:val="F3803C7A"/>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0752BAF"/>
    <w:multiLevelType w:val="hybridMultilevel"/>
    <w:tmpl w:val="F3687C52"/>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63679F9"/>
    <w:multiLevelType w:val="hybridMultilevel"/>
    <w:tmpl w:val="BF3E5982"/>
    <w:lvl w:ilvl="0" w:tplc="4456E8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88157F3"/>
    <w:multiLevelType w:val="hybridMultilevel"/>
    <w:tmpl w:val="6E948F44"/>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D505229"/>
    <w:multiLevelType w:val="hybridMultilevel"/>
    <w:tmpl w:val="A0266DC8"/>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4A82AFF"/>
    <w:multiLevelType w:val="hybridMultilevel"/>
    <w:tmpl w:val="8072F9D0"/>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7" w15:restartNumberingAfterBreak="0">
    <w:nsid w:val="7F0943DE"/>
    <w:multiLevelType w:val="hybridMultilevel"/>
    <w:tmpl w:val="3F00346C"/>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8" w15:restartNumberingAfterBreak="0">
    <w:nsid w:val="7F3D1BC8"/>
    <w:multiLevelType w:val="hybridMultilevel"/>
    <w:tmpl w:val="14F8D290"/>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701831740">
    <w:abstractNumId w:val="3"/>
  </w:num>
  <w:num w:numId="2" w16cid:durableId="1513182354">
    <w:abstractNumId w:val="9"/>
  </w:num>
  <w:num w:numId="3" w16cid:durableId="1400984415">
    <w:abstractNumId w:val="15"/>
  </w:num>
  <w:num w:numId="4" w16cid:durableId="2104454900">
    <w:abstractNumId w:val="22"/>
  </w:num>
  <w:num w:numId="5" w16cid:durableId="874929656">
    <w:abstractNumId w:val="14"/>
  </w:num>
  <w:num w:numId="6" w16cid:durableId="660038494">
    <w:abstractNumId w:val="21"/>
  </w:num>
  <w:num w:numId="7" w16cid:durableId="462888675">
    <w:abstractNumId w:val="23"/>
  </w:num>
  <w:num w:numId="8" w16cid:durableId="925112410">
    <w:abstractNumId w:val="25"/>
  </w:num>
  <w:num w:numId="9" w16cid:durableId="445583810">
    <w:abstractNumId w:val="24"/>
  </w:num>
  <w:num w:numId="10" w16cid:durableId="1998340681">
    <w:abstractNumId w:val="11"/>
  </w:num>
  <w:num w:numId="11" w16cid:durableId="211113894">
    <w:abstractNumId w:val="17"/>
  </w:num>
  <w:num w:numId="12" w16cid:durableId="822508065">
    <w:abstractNumId w:val="6"/>
  </w:num>
  <w:num w:numId="13" w16cid:durableId="1215388191">
    <w:abstractNumId w:val="4"/>
  </w:num>
  <w:num w:numId="14" w16cid:durableId="1354766447">
    <w:abstractNumId w:val="1"/>
  </w:num>
  <w:num w:numId="15" w16cid:durableId="19667024">
    <w:abstractNumId w:val="10"/>
  </w:num>
  <w:num w:numId="16" w16cid:durableId="1294142580">
    <w:abstractNumId w:val="27"/>
  </w:num>
  <w:num w:numId="17" w16cid:durableId="42875521">
    <w:abstractNumId w:val="8"/>
  </w:num>
  <w:num w:numId="18" w16cid:durableId="443161060">
    <w:abstractNumId w:val="0"/>
  </w:num>
  <w:num w:numId="19" w16cid:durableId="46535256">
    <w:abstractNumId w:val="26"/>
  </w:num>
  <w:num w:numId="20" w16cid:durableId="819230989">
    <w:abstractNumId w:val="12"/>
  </w:num>
  <w:num w:numId="21" w16cid:durableId="2045670637">
    <w:abstractNumId w:val="28"/>
  </w:num>
  <w:num w:numId="22" w16cid:durableId="701170473">
    <w:abstractNumId w:val="18"/>
  </w:num>
  <w:num w:numId="23" w16cid:durableId="1203321244">
    <w:abstractNumId w:val="20"/>
  </w:num>
  <w:num w:numId="24" w16cid:durableId="1212810140">
    <w:abstractNumId w:val="7"/>
  </w:num>
  <w:num w:numId="25" w16cid:durableId="1143624846">
    <w:abstractNumId w:val="2"/>
  </w:num>
  <w:num w:numId="26" w16cid:durableId="1736201393">
    <w:abstractNumId w:val="16"/>
  </w:num>
  <w:num w:numId="27" w16cid:durableId="204484481">
    <w:abstractNumId w:val="5"/>
  </w:num>
  <w:num w:numId="28" w16cid:durableId="968584943">
    <w:abstractNumId w:val="13"/>
  </w:num>
  <w:num w:numId="29" w16cid:durableId="20824826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16"/>
    <w:rsid w:val="0008218A"/>
    <w:rsid w:val="001B21D4"/>
    <w:rsid w:val="00442ED9"/>
    <w:rsid w:val="00520771"/>
    <w:rsid w:val="005B114F"/>
    <w:rsid w:val="005D3F16"/>
    <w:rsid w:val="0075033E"/>
    <w:rsid w:val="007D6E67"/>
    <w:rsid w:val="00811C79"/>
    <w:rsid w:val="00A31005"/>
    <w:rsid w:val="00D55F2A"/>
    <w:rsid w:val="00DB2DFF"/>
    <w:rsid w:val="00EA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F8FF"/>
  <w15:chartTrackingRefBased/>
  <w15:docId w15:val="{FD4216E5-D0EA-4FC4-909A-85E43300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F16"/>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F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3383">
      <w:bodyDiv w:val="1"/>
      <w:marLeft w:val="0"/>
      <w:marRight w:val="0"/>
      <w:marTop w:val="0"/>
      <w:marBottom w:val="0"/>
      <w:divBdr>
        <w:top w:val="none" w:sz="0" w:space="0" w:color="auto"/>
        <w:left w:val="none" w:sz="0" w:space="0" w:color="auto"/>
        <w:bottom w:val="none" w:sz="0" w:space="0" w:color="auto"/>
        <w:right w:val="none" w:sz="0" w:space="0" w:color="auto"/>
      </w:divBdr>
      <w:divsChild>
        <w:div w:id="312954012">
          <w:marLeft w:val="0"/>
          <w:marRight w:val="0"/>
          <w:marTop w:val="0"/>
          <w:marBottom w:val="0"/>
          <w:divBdr>
            <w:top w:val="none" w:sz="0" w:space="0" w:color="auto"/>
            <w:left w:val="none" w:sz="0" w:space="0" w:color="auto"/>
            <w:bottom w:val="none" w:sz="0" w:space="0" w:color="auto"/>
            <w:right w:val="none" w:sz="0" w:space="0" w:color="auto"/>
          </w:divBdr>
          <w:divsChild>
            <w:div w:id="51738132">
              <w:marLeft w:val="0"/>
              <w:marRight w:val="0"/>
              <w:marTop w:val="0"/>
              <w:marBottom w:val="0"/>
              <w:divBdr>
                <w:top w:val="none" w:sz="0" w:space="0" w:color="auto"/>
                <w:left w:val="none" w:sz="0" w:space="0" w:color="auto"/>
                <w:bottom w:val="none" w:sz="0" w:space="0" w:color="auto"/>
                <w:right w:val="none" w:sz="0" w:space="0" w:color="auto"/>
              </w:divBdr>
              <w:divsChild>
                <w:div w:id="1368212342">
                  <w:marLeft w:val="0"/>
                  <w:marRight w:val="0"/>
                  <w:marTop w:val="0"/>
                  <w:marBottom w:val="0"/>
                  <w:divBdr>
                    <w:top w:val="none" w:sz="0" w:space="0" w:color="auto"/>
                    <w:left w:val="none" w:sz="0" w:space="0" w:color="auto"/>
                    <w:bottom w:val="none" w:sz="0" w:space="0" w:color="auto"/>
                    <w:right w:val="none" w:sz="0" w:space="0" w:color="auto"/>
                  </w:divBdr>
                </w:div>
                <w:div w:id="497773795">
                  <w:marLeft w:val="0"/>
                  <w:marRight w:val="0"/>
                  <w:marTop w:val="0"/>
                  <w:marBottom w:val="0"/>
                  <w:divBdr>
                    <w:top w:val="none" w:sz="0" w:space="0" w:color="auto"/>
                    <w:left w:val="none" w:sz="0" w:space="0" w:color="auto"/>
                    <w:bottom w:val="none" w:sz="0" w:space="0" w:color="auto"/>
                    <w:right w:val="none" w:sz="0" w:space="0" w:color="auto"/>
                  </w:divBdr>
                </w:div>
                <w:div w:id="1734307552">
                  <w:marLeft w:val="0"/>
                  <w:marRight w:val="0"/>
                  <w:marTop w:val="0"/>
                  <w:marBottom w:val="0"/>
                  <w:divBdr>
                    <w:top w:val="none" w:sz="0" w:space="0" w:color="auto"/>
                    <w:left w:val="none" w:sz="0" w:space="0" w:color="auto"/>
                    <w:bottom w:val="none" w:sz="0" w:space="0" w:color="auto"/>
                    <w:right w:val="none" w:sz="0" w:space="0" w:color="auto"/>
                  </w:divBdr>
                </w:div>
                <w:div w:id="882403085">
                  <w:marLeft w:val="0"/>
                  <w:marRight w:val="0"/>
                  <w:marTop w:val="0"/>
                  <w:marBottom w:val="0"/>
                  <w:divBdr>
                    <w:top w:val="none" w:sz="0" w:space="0" w:color="auto"/>
                    <w:left w:val="none" w:sz="0" w:space="0" w:color="auto"/>
                    <w:bottom w:val="none" w:sz="0" w:space="0" w:color="auto"/>
                    <w:right w:val="none" w:sz="0" w:space="0" w:color="auto"/>
                  </w:divBdr>
                </w:div>
                <w:div w:id="1967469826">
                  <w:marLeft w:val="0"/>
                  <w:marRight w:val="0"/>
                  <w:marTop w:val="0"/>
                  <w:marBottom w:val="0"/>
                  <w:divBdr>
                    <w:top w:val="none" w:sz="0" w:space="0" w:color="auto"/>
                    <w:left w:val="none" w:sz="0" w:space="0" w:color="auto"/>
                    <w:bottom w:val="none" w:sz="0" w:space="0" w:color="auto"/>
                    <w:right w:val="none" w:sz="0" w:space="0" w:color="auto"/>
                  </w:divBdr>
                </w:div>
                <w:div w:id="678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3482">
      <w:bodyDiv w:val="1"/>
      <w:marLeft w:val="0"/>
      <w:marRight w:val="0"/>
      <w:marTop w:val="0"/>
      <w:marBottom w:val="0"/>
      <w:divBdr>
        <w:top w:val="none" w:sz="0" w:space="0" w:color="auto"/>
        <w:left w:val="none" w:sz="0" w:space="0" w:color="auto"/>
        <w:bottom w:val="none" w:sz="0" w:space="0" w:color="auto"/>
        <w:right w:val="none" w:sz="0" w:space="0" w:color="auto"/>
      </w:divBdr>
      <w:divsChild>
        <w:div w:id="705716498">
          <w:marLeft w:val="0"/>
          <w:marRight w:val="0"/>
          <w:marTop w:val="0"/>
          <w:marBottom w:val="0"/>
          <w:divBdr>
            <w:top w:val="none" w:sz="0" w:space="0" w:color="auto"/>
            <w:left w:val="none" w:sz="0" w:space="0" w:color="auto"/>
            <w:bottom w:val="none" w:sz="0" w:space="0" w:color="auto"/>
            <w:right w:val="none" w:sz="0" w:space="0" w:color="auto"/>
          </w:divBdr>
        </w:div>
        <w:div w:id="649335162">
          <w:marLeft w:val="0"/>
          <w:marRight w:val="0"/>
          <w:marTop w:val="0"/>
          <w:marBottom w:val="0"/>
          <w:divBdr>
            <w:top w:val="none" w:sz="0" w:space="0" w:color="auto"/>
            <w:left w:val="none" w:sz="0" w:space="0" w:color="auto"/>
            <w:bottom w:val="none" w:sz="0" w:space="0" w:color="auto"/>
            <w:right w:val="none" w:sz="0" w:space="0" w:color="auto"/>
          </w:divBdr>
        </w:div>
        <w:div w:id="360515505">
          <w:marLeft w:val="0"/>
          <w:marRight w:val="0"/>
          <w:marTop w:val="0"/>
          <w:marBottom w:val="0"/>
          <w:divBdr>
            <w:top w:val="none" w:sz="0" w:space="0" w:color="auto"/>
            <w:left w:val="none" w:sz="0" w:space="0" w:color="auto"/>
            <w:bottom w:val="none" w:sz="0" w:space="0" w:color="auto"/>
            <w:right w:val="none" w:sz="0" w:space="0" w:color="auto"/>
          </w:divBdr>
        </w:div>
        <w:div w:id="231702196">
          <w:marLeft w:val="0"/>
          <w:marRight w:val="0"/>
          <w:marTop w:val="0"/>
          <w:marBottom w:val="0"/>
          <w:divBdr>
            <w:top w:val="none" w:sz="0" w:space="0" w:color="auto"/>
            <w:left w:val="none" w:sz="0" w:space="0" w:color="auto"/>
            <w:bottom w:val="none" w:sz="0" w:space="0" w:color="auto"/>
            <w:right w:val="none" w:sz="0" w:space="0" w:color="auto"/>
          </w:divBdr>
        </w:div>
        <w:div w:id="1909992348">
          <w:marLeft w:val="0"/>
          <w:marRight w:val="0"/>
          <w:marTop w:val="0"/>
          <w:marBottom w:val="0"/>
          <w:divBdr>
            <w:top w:val="none" w:sz="0" w:space="0" w:color="auto"/>
            <w:left w:val="none" w:sz="0" w:space="0" w:color="auto"/>
            <w:bottom w:val="none" w:sz="0" w:space="0" w:color="auto"/>
            <w:right w:val="none" w:sz="0" w:space="0" w:color="auto"/>
          </w:divBdr>
        </w:div>
        <w:div w:id="50154649">
          <w:marLeft w:val="0"/>
          <w:marRight w:val="0"/>
          <w:marTop w:val="0"/>
          <w:marBottom w:val="0"/>
          <w:divBdr>
            <w:top w:val="none" w:sz="0" w:space="0" w:color="auto"/>
            <w:left w:val="none" w:sz="0" w:space="0" w:color="auto"/>
            <w:bottom w:val="none" w:sz="0" w:space="0" w:color="auto"/>
            <w:right w:val="none" w:sz="0" w:space="0" w:color="auto"/>
          </w:divBdr>
        </w:div>
      </w:divsChild>
    </w:div>
    <w:div w:id="493030355">
      <w:bodyDiv w:val="1"/>
      <w:marLeft w:val="0"/>
      <w:marRight w:val="0"/>
      <w:marTop w:val="0"/>
      <w:marBottom w:val="0"/>
      <w:divBdr>
        <w:top w:val="none" w:sz="0" w:space="0" w:color="auto"/>
        <w:left w:val="none" w:sz="0" w:space="0" w:color="auto"/>
        <w:bottom w:val="none" w:sz="0" w:space="0" w:color="auto"/>
        <w:right w:val="none" w:sz="0" w:space="0" w:color="auto"/>
      </w:divBdr>
      <w:divsChild>
        <w:div w:id="1924874792">
          <w:marLeft w:val="0"/>
          <w:marRight w:val="0"/>
          <w:marTop w:val="0"/>
          <w:marBottom w:val="0"/>
          <w:divBdr>
            <w:top w:val="none" w:sz="0" w:space="0" w:color="auto"/>
            <w:left w:val="none" w:sz="0" w:space="0" w:color="auto"/>
            <w:bottom w:val="none" w:sz="0" w:space="0" w:color="auto"/>
            <w:right w:val="none" w:sz="0" w:space="0" w:color="auto"/>
          </w:divBdr>
          <w:divsChild>
            <w:div w:id="289283974">
              <w:marLeft w:val="0"/>
              <w:marRight w:val="0"/>
              <w:marTop w:val="0"/>
              <w:marBottom w:val="0"/>
              <w:divBdr>
                <w:top w:val="none" w:sz="0" w:space="0" w:color="auto"/>
                <w:left w:val="none" w:sz="0" w:space="0" w:color="auto"/>
                <w:bottom w:val="none" w:sz="0" w:space="0" w:color="auto"/>
                <w:right w:val="none" w:sz="0" w:space="0" w:color="auto"/>
              </w:divBdr>
              <w:divsChild>
                <w:div w:id="1520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4822">
      <w:bodyDiv w:val="1"/>
      <w:marLeft w:val="0"/>
      <w:marRight w:val="0"/>
      <w:marTop w:val="0"/>
      <w:marBottom w:val="0"/>
      <w:divBdr>
        <w:top w:val="none" w:sz="0" w:space="0" w:color="auto"/>
        <w:left w:val="none" w:sz="0" w:space="0" w:color="auto"/>
        <w:bottom w:val="none" w:sz="0" w:space="0" w:color="auto"/>
        <w:right w:val="none" w:sz="0" w:space="0" w:color="auto"/>
      </w:divBdr>
      <w:divsChild>
        <w:div w:id="1164205991">
          <w:marLeft w:val="0"/>
          <w:marRight w:val="0"/>
          <w:marTop w:val="0"/>
          <w:marBottom w:val="0"/>
          <w:divBdr>
            <w:top w:val="none" w:sz="0" w:space="0" w:color="auto"/>
            <w:left w:val="none" w:sz="0" w:space="0" w:color="auto"/>
            <w:bottom w:val="none" w:sz="0" w:space="0" w:color="auto"/>
            <w:right w:val="none" w:sz="0" w:space="0" w:color="auto"/>
          </w:divBdr>
          <w:divsChild>
            <w:div w:id="385835887">
              <w:marLeft w:val="0"/>
              <w:marRight w:val="0"/>
              <w:marTop w:val="0"/>
              <w:marBottom w:val="0"/>
              <w:divBdr>
                <w:top w:val="none" w:sz="0" w:space="0" w:color="auto"/>
                <w:left w:val="none" w:sz="0" w:space="0" w:color="auto"/>
                <w:bottom w:val="none" w:sz="0" w:space="0" w:color="auto"/>
                <w:right w:val="none" w:sz="0" w:space="0" w:color="auto"/>
              </w:divBdr>
              <w:divsChild>
                <w:div w:id="1906841453">
                  <w:marLeft w:val="0"/>
                  <w:marRight w:val="0"/>
                  <w:marTop w:val="0"/>
                  <w:marBottom w:val="0"/>
                  <w:divBdr>
                    <w:top w:val="none" w:sz="0" w:space="0" w:color="auto"/>
                    <w:left w:val="none" w:sz="0" w:space="0" w:color="auto"/>
                    <w:bottom w:val="none" w:sz="0" w:space="0" w:color="auto"/>
                    <w:right w:val="none" w:sz="0" w:space="0" w:color="auto"/>
                  </w:divBdr>
                </w:div>
                <w:div w:id="1012993253">
                  <w:marLeft w:val="0"/>
                  <w:marRight w:val="0"/>
                  <w:marTop w:val="0"/>
                  <w:marBottom w:val="0"/>
                  <w:divBdr>
                    <w:top w:val="none" w:sz="0" w:space="0" w:color="auto"/>
                    <w:left w:val="none" w:sz="0" w:space="0" w:color="auto"/>
                    <w:bottom w:val="none" w:sz="0" w:space="0" w:color="auto"/>
                    <w:right w:val="none" w:sz="0" w:space="0" w:color="auto"/>
                  </w:divBdr>
                </w:div>
                <w:div w:id="884831308">
                  <w:marLeft w:val="0"/>
                  <w:marRight w:val="0"/>
                  <w:marTop w:val="0"/>
                  <w:marBottom w:val="0"/>
                  <w:divBdr>
                    <w:top w:val="none" w:sz="0" w:space="0" w:color="auto"/>
                    <w:left w:val="none" w:sz="0" w:space="0" w:color="auto"/>
                    <w:bottom w:val="none" w:sz="0" w:space="0" w:color="auto"/>
                    <w:right w:val="none" w:sz="0" w:space="0" w:color="auto"/>
                  </w:divBdr>
                </w:div>
                <w:div w:id="550263536">
                  <w:marLeft w:val="0"/>
                  <w:marRight w:val="0"/>
                  <w:marTop w:val="0"/>
                  <w:marBottom w:val="0"/>
                  <w:divBdr>
                    <w:top w:val="none" w:sz="0" w:space="0" w:color="auto"/>
                    <w:left w:val="none" w:sz="0" w:space="0" w:color="auto"/>
                    <w:bottom w:val="none" w:sz="0" w:space="0" w:color="auto"/>
                    <w:right w:val="none" w:sz="0" w:space="0" w:color="auto"/>
                  </w:divBdr>
                </w:div>
                <w:div w:id="1172528811">
                  <w:marLeft w:val="0"/>
                  <w:marRight w:val="0"/>
                  <w:marTop w:val="0"/>
                  <w:marBottom w:val="0"/>
                  <w:divBdr>
                    <w:top w:val="none" w:sz="0" w:space="0" w:color="auto"/>
                    <w:left w:val="none" w:sz="0" w:space="0" w:color="auto"/>
                    <w:bottom w:val="none" w:sz="0" w:space="0" w:color="auto"/>
                    <w:right w:val="none" w:sz="0" w:space="0" w:color="auto"/>
                  </w:divBdr>
                </w:div>
                <w:div w:id="16569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5650">
      <w:bodyDiv w:val="1"/>
      <w:marLeft w:val="0"/>
      <w:marRight w:val="0"/>
      <w:marTop w:val="0"/>
      <w:marBottom w:val="0"/>
      <w:divBdr>
        <w:top w:val="none" w:sz="0" w:space="0" w:color="auto"/>
        <w:left w:val="none" w:sz="0" w:space="0" w:color="auto"/>
        <w:bottom w:val="none" w:sz="0" w:space="0" w:color="auto"/>
        <w:right w:val="none" w:sz="0" w:space="0" w:color="auto"/>
      </w:divBdr>
    </w:div>
    <w:div w:id="583271380">
      <w:bodyDiv w:val="1"/>
      <w:marLeft w:val="0"/>
      <w:marRight w:val="0"/>
      <w:marTop w:val="0"/>
      <w:marBottom w:val="0"/>
      <w:divBdr>
        <w:top w:val="none" w:sz="0" w:space="0" w:color="auto"/>
        <w:left w:val="none" w:sz="0" w:space="0" w:color="auto"/>
        <w:bottom w:val="none" w:sz="0" w:space="0" w:color="auto"/>
        <w:right w:val="none" w:sz="0" w:space="0" w:color="auto"/>
      </w:divBdr>
      <w:divsChild>
        <w:div w:id="1562213709">
          <w:marLeft w:val="0"/>
          <w:marRight w:val="0"/>
          <w:marTop w:val="0"/>
          <w:marBottom w:val="0"/>
          <w:divBdr>
            <w:top w:val="none" w:sz="0" w:space="0" w:color="auto"/>
            <w:left w:val="none" w:sz="0" w:space="0" w:color="auto"/>
            <w:bottom w:val="none" w:sz="0" w:space="0" w:color="auto"/>
            <w:right w:val="none" w:sz="0" w:space="0" w:color="auto"/>
          </w:divBdr>
          <w:divsChild>
            <w:div w:id="1807968893">
              <w:marLeft w:val="0"/>
              <w:marRight w:val="0"/>
              <w:marTop w:val="0"/>
              <w:marBottom w:val="0"/>
              <w:divBdr>
                <w:top w:val="none" w:sz="0" w:space="0" w:color="auto"/>
                <w:left w:val="none" w:sz="0" w:space="0" w:color="auto"/>
                <w:bottom w:val="none" w:sz="0" w:space="0" w:color="auto"/>
                <w:right w:val="none" w:sz="0" w:space="0" w:color="auto"/>
              </w:divBdr>
              <w:divsChild>
                <w:div w:id="278604745">
                  <w:marLeft w:val="0"/>
                  <w:marRight w:val="0"/>
                  <w:marTop w:val="0"/>
                  <w:marBottom w:val="0"/>
                  <w:divBdr>
                    <w:top w:val="none" w:sz="0" w:space="0" w:color="auto"/>
                    <w:left w:val="none" w:sz="0" w:space="0" w:color="auto"/>
                    <w:bottom w:val="none" w:sz="0" w:space="0" w:color="auto"/>
                    <w:right w:val="none" w:sz="0" w:space="0" w:color="auto"/>
                  </w:divBdr>
                </w:div>
                <w:div w:id="1665162935">
                  <w:marLeft w:val="0"/>
                  <w:marRight w:val="0"/>
                  <w:marTop w:val="0"/>
                  <w:marBottom w:val="0"/>
                  <w:divBdr>
                    <w:top w:val="none" w:sz="0" w:space="0" w:color="auto"/>
                    <w:left w:val="none" w:sz="0" w:space="0" w:color="auto"/>
                    <w:bottom w:val="none" w:sz="0" w:space="0" w:color="auto"/>
                    <w:right w:val="none" w:sz="0" w:space="0" w:color="auto"/>
                  </w:divBdr>
                </w:div>
                <w:div w:id="1015422808">
                  <w:marLeft w:val="0"/>
                  <w:marRight w:val="0"/>
                  <w:marTop w:val="0"/>
                  <w:marBottom w:val="0"/>
                  <w:divBdr>
                    <w:top w:val="none" w:sz="0" w:space="0" w:color="auto"/>
                    <w:left w:val="none" w:sz="0" w:space="0" w:color="auto"/>
                    <w:bottom w:val="none" w:sz="0" w:space="0" w:color="auto"/>
                    <w:right w:val="none" w:sz="0" w:space="0" w:color="auto"/>
                  </w:divBdr>
                </w:div>
                <w:div w:id="2070882258">
                  <w:marLeft w:val="0"/>
                  <w:marRight w:val="0"/>
                  <w:marTop w:val="0"/>
                  <w:marBottom w:val="0"/>
                  <w:divBdr>
                    <w:top w:val="none" w:sz="0" w:space="0" w:color="auto"/>
                    <w:left w:val="none" w:sz="0" w:space="0" w:color="auto"/>
                    <w:bottom w:val="none" w:sz="0" w:space="0" w:color="auto"/>
                    <w:right w:val="none" w:sz="0" w:space="0" w:color="auto"/>
                  </w:divBdr>
                </w:div>
                <w:div w:id="948708518">
                  <w:marLeft w:val="0"/>
                  <w:marRight w:val="0"/>
                  <w:marTop w:val="0"/>
                  <w:marBottom w:val="0"/>
                  <w:divBdr>
                    <w:top w:val="none" w:sz="0" w:space="0" w:color="auto"/>
                    <w:left w:val="none" w:sz="0" w:space="0" w:color="auto"/>
                    <w:bottom w:val="none" w:sz="0" w:space="0" w:color="auto"/>
                    <w:right w:val="none" w:sz="0" w:space="0" w:color="auto"/>
                  </w:divBdr>
                </w:div>
                <w:div w:id="2905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6055">
      <w:bodyDiv w:val="1"/>
      <w:marLeft w:val="0"/>
      <w:marRight w:val="0"/>
      <w:marTop w:val="0"/>
      <w:marBottom w:val="0"/>
      <w:divBdr>
        <w:top w:val="none" w:sz="0" w:space="0" w:color="auto"/>
        <w:left w:val="none" w:sz="0" w:space="0" w:color="auto"/>
        <w:bottom w:val="none" w:sz="0" w:space="0" w:color="auto"/>
        <w:right w:val="none" w:sz="0" w:space="0" w:color="auto"/>
      </w:divBdr>
      <w:divsChild>
        <w:div w:id="1894005345">
          <w:marLeft w:val="0"/>
          <w:marRight w:val="0"/>
          <w:marTop w:val="0"/>
          <w:marBottom w:val="0"/>
          <w:divBdr>
            <w:top w:val="none" w:sz="0" w:space="0" w:color="auto"/>
            <w:left w:val="none" w:sz="0" w:space="0" w:color="auto"/>
            <w:bottom w:val="none" w:sz="0" w:space="0" w:color="auto"/>
            <w:right w:val="none" w:sz="0" w:space="0" w:color="auto"/>
          </w:divBdr>
          <w:divsChild>
            <w:div w:id="229463005">
              <w:marLeft w:val="0"/>
              <w:marRight w:val="0"/>
              <w:marTop w:val="0"/>
              <w:marBottom w:val="0"/>
              <w:divBdr>
                <w:top w:val="none" w:sz="0" w:space="0" w:color="auto"/>
                <w:left w:val="none" w:sz="0" w:space="0" w:color="auto"/>
                <w:bottom w:val="none" w:sz="0" w:space="0" w:color="auto"/>
                <w:right w:val="none" w:sz="0" w:space="0" w:color="auto"/>
              </w:divBdr>
              <w:divsChild>
                <w:div w:id="1760061677">
                  <w:marLeft w:val="0"/>
                  <w:marRight w:val="0"/>
                  <w:marTop w:val="0"/>
                  <w:marBottom w:val="0"/>
                  <w:divBdr>
                    <w:top w:val="none" w:sz="0" w:space="0" w:color="auto"/>
                    <w:left w:val="none" w:sz="0" w:space="0" w:color="auto"/>
                    <w:bottom w:val="none" w:sz="0" w:space="0" w:color="auto"/>
                    <w:right w:val="none" w:sz="0" w:space="0" w:color="auto"/>
                  </w:divBdr>
                </w:div>
                <w:div w:id="2143884623">
                  <w:marLeft w:val="0"/>
                  <w:marRight w:val="0"/>
                  <w:marTop w:val="0"/>
                  <w:marBottom w:val="0"/>
                  <w:divBdr>
                    <w:top w:val="none" w:sz="0" w:space="0" w:color="auto"/>
                    <w:left w:val="none" w:sz="0" w:space="0" w:color="auto"/>
                    <w:bottom w:val="none" w:sz="0" w:space="0" w:color="auto"/>
                    <w:right w:val="none" w:sz="0" w:space="0" w:color="auto"/>
                  </w:divBdr>
                </w:div>
                <w:div w:id="1966618259">
                  <w:marLeft w:val="0"/>
                  <w:marRight w:val="0"/>
                  <w:marTop w:val="0"/>
                  <w:marBottom w:val="0"/>
                  <w:divBdr>
                    <w:top w:val="none" w:sz="0" w:space="0" w:color="auto"/>
                    <w:left w:val="none" w:sz="0" w:space="0" w:color="auto"/>
                    <w:bottom w:val="none" w:sz="0" w:space="0" w:color="auto"/>
                    <w:right w:val="none" w:sz="0" w:space="0" w:color="auto"/>
                  </w:divBdr>
                </w:div>
                <w:div w:id="1209950749">
                  <w:marLeft w:val="0"/>
                  <w:marRight w:val="0"/>
                  <w:marTop w:val="0"/>
                  <w:marBottom w:val="0"/>
                  <w:divBdr>
                    <w:top w:val="none" w:sz="0" w:space="0" w:color="auto"/>
                    <w:left w:val="none" w:sz="0" w:space="0" w:color="auto"/>
                    <w:bottom w:val="none" w:sz="0" w:space="0" w:color="auto"/>
                    <w:right w:val="none" w:sz="0" w:space="0" w:color="auto"/>
                  </w:divBdr>
                </w:div>
                <w:div w:id="718867239">
                  <w:marLeft w:val="0"/>
                  <w:marRight w:val="0"/>
                  <w:marTop w:val="0"/>
                  <w:marBottom w:val="0"/>
                  <w:divBdr>
                    <w:top w:val="none" w:sz="0" w:space="0" w:color="auto"/>
                    <w:left w:val="none" w:sz="0" w:space="0" w:color="auto"/>
                    <w:bottom w:val="none" w:sz="0" w:space="0" w:color="auto"/>
                    <w:right w:val="none" w:sz="0" w:space="0" w:color="auto"/>
                  </w:divBdr>
                </w:div>
                <w:div w:id="19645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89716">
      <w:bodyDiv w:val="1"/>
      <w:marLeft w:val="0"/>
      <w:marRight w:val="0"/>
      <w:marTop w:val="0"/>
      <w:marBottom w:val="0"/>
      <w:divBdr>
        <w:top w:val="none" w:sz="0" w:space="0" w:color="auto"/>
        <w:left w:val="none" w:sz="0" w:space="0" w:color="auto"/>
        <w:bottom w:val="none" w:sz="0" w:space="0" w:color="auto"/>
        <w:right w:val="none" w:sz="0" w:space="0" w:color="auto"/>
      </w:divBdr>
    </w:div>
    <w:div w:id="939482519">
      <w:bodyDiv w:val="1"/>
      <w:marLeft w:val="0"/>
      <w:marRight w:val="0"/>
      <w:marTop w:val="0"/>
      <w:marBottom w:val="0"/>
      <w:divBdr>
        <w:top w:val="none" w:sz="0" w:space="0" w:color="auto"/>
        <w:left w:val="none" w:sz="0" w:space="0" w:color="auto"/>
        <w:bottom w:val="none" w:sz="0" w:space="0" w:color="auto"/>
        <w:right w:val="none" w:sz="0" w:space="0" w:color="auto"/>
      </w:divBdr>
      <w:divsChild>
        <w:div w:id="237908449">
          <w:marLeft w:val="0"/>
          <w:marRight w:val="0"/>
          <w:marTop w:val="0"/>
          <w:marBottom w:val="0"/>
          <w:divBdr>
            <w:top w:val="none" w:sz="0" w:space="0" w:color="auto"/>
            <w:left w:val="none" w:sz="0" w:space="0" w:color="auto"/>
            <w:bottom w:val="none" w:sz="0" w:space="0" w:color="auto"/>
            <w:right w:val="none" w:sz="0" w:space="0" w:color="auto"/>
          </w:divBdr>
        </w:div>
        <w:div w:id="705176972">
          <w:marLeft w:val="0"/>
          <w:marRight w:val="0"/>
          <w:marTop w:val="0"/>
          <w:marBottom w:val="0"/>
          <w:divBdr>
            <w:top w:val="none" w:sz="0" w:space="0" w:color="auto"/>
            <w:left w:val="none" w:sz="0" w:space="0" w:color="auto"/>
            <w:bottom w:val="none" w:sz="0" w:space="0" w:color="auto"/>
            <w:right w:val="none" w:sz="0" w:space="0" w:color="auto"/>
          </w:divBdr>
        </w:div>
        <w:div w:id="1833369778">
          <w:marLeft w:val="0"/>
          <w:marRight w:val="0"/>
          <w:marTop w:val="0"/>
          <w:marBottom w:val="0"/>
          <w:divBdr>
            <w:top w:val="none" w:sz="0" w:space="0" w:color="auto"/>
            <w:left w:val="none" w:sz="0" w:space="0" w:color="auto"/>
            <w:bottom w:val="none" w:sz="0" w:space="0" w:color="auto"/>
            <w:right w:val="none" w:sz="0" w:space="0" w:color="auto"/>
          </w:divBdr>
        </w:div>
        <w:div w:id="1046222980">
          <w:marLeft w:val="0"/>
          <w:marRight w:val="0"/>
          <w:marTop w:val="0"/>
          <w:marBottom w:val="0"/>
          <w:divBdr>
            <w:top w:val="none" w:sz="0" w:space="0" w:color="auto"/>
            <w:left w:val="none" w:sz="0" w:space="0" w:color="auto"/>
            <w:bottom w:val="none" w:sz="0" w:space="0" w:color="auto"/>
            <w:right w:val="none" w:sz="0" w:space="0" w:color="auto"/>
          </w:divBdr>
        </w:div>
        <w:div w:id="324404424">
          <w:marLeft w:val="0"/>
          <w:marRight w:val="0"/>
          <w:marTop w:val="0"/>
          <w:marBottom w:val="0"/>
          <w:divBdr>
            <w:top w:val="none" w:sz="0" w:space="0" w:color="auto"/>
            <w:left w:val="none" w:sz="0" w:space="0" w:color="auto"/>
            <w:bottom w:val="none" w:sz="0" w:space="0" w:color="auto"/>
            <w:right w:val="none" w:sz="0" w:space="0" w:color="auto"/>
          </w:divBdr>
        </w:div>
        <w:div w:id="1922792281">
          <w:marLeft w:val="0"/>
          <w:marRight w:val="0"/>
          <w:marTop w:val="0"/>
          <w:marBottom w:val="0"/>
          <w:divBdr>
            <w:top w:val="none" w:sz="0" w:space="0" w:color="auto"/>
            <w:left w:val="none" w:sz="0" w:space="0" w:color="auto"/>
            <w:bottom w:val="none" w:sz="0" w:space="0" w:color="auto"/>
            <w:right w:val="none" w:sz="0" w:space="0" w:color="auto"/>
          </w:divBdr>
        </w:div>
      </w:divsChild>
    </w:div>
    <w:div w:id="1159426223">
      <w:bodyDiv w:val="1"/>
      <w:marLeft w:val="0"/>
      <w:marRight w:val="0"/>
      <w:marTop w:val="0"/>
      <w:marBottom w:val="0"/>
      <w:divBdr>
        <w:top w:val="none" w:sz="0" w:space="0" w:color="auto"/>
        <w:left w:val="none" w:sz="0" w:space="0" w:color="auto"/>
        <w:bottom w:val="none" w:sz="0" w:space="0" w:color="auto"/>
        <w:right w:val="none" w:sz="0" w:space="0" w:color="auto"/>
      </w:divBdr>
      <w:divsChild>
        <w:div w:id="1187328772">
          <w:marLeft w:val="0"/>
          <w:marRight w:val="0"/>
          <w:marTop w:val="0"/>
          <w:marBottom w:val="0"/>
          <w:divBdr>
            <w:top w:val="none" w:sz="0" w:space="0" w:color="auto"/>
            <w:left w:val="none" w:sz="0" w:space="0" w:color="auto"/>
            <w:bottom w:val="none" w:sz="0" w:space="0" w:color="auto"/>
            <w:right w:val="none" w:sz="0" w:space="0" w:color="auto"/>
          </w:divBdr>
          <w:divsChild>
            <w:div w:id="1899243044">
              <w:marLeft w:val="0"/>
              <w:marRight w:val="0"/>
              <w:marTop w:val="0"/>
              <w:marBottom w:val="0"/>
              <w:divBdr>
                <w:top w:val="none" w:sz="0" w:space="0" w:color="auto"/>
                <w:left w:val="none" w:sz="0" w:space="0" w:color="auto"/>
                <w:bottom w:val="none" w:sz="0" w:space="0" w:color="auto"/>
                <w:right w:val="none" w:sz="0" w:space="0" w:color="auto"/>
              </w:divBdr>
              <w:divsChild>
                <w:div w:id="1671178757">
                  <w:marLeft w:val="0"/>
                  <w:marRight w:val="0"/>
                  <w:marTop w:val="0"/>
                  <w:marBottom w:val="0"/>
                  <w:divBdr>
                    <w:top w:val="none" w:sz="0" w:space="0" w:color="auto"/>
                    <w:left w:val="none" w:sz="0" w:space="0" w:color="auto"/>
                    <w:bottom w:val="none" w:sz="0" w:space="0" w:color="auto"/>
                    <w:right w:val="none" w:sz="0" w:space="0" w:color="auto"/>
                  </w:divBdr>
                </w:div>
                <w:div w:id="357001727">
                  <w:marLeft w:val="0"/>
                  <w:marRight w:val="0"/>
                  <w:marTop w:val="0"/>
                  <w:marBottom w:val="0"/>
                  <w:divBdr>
                    <w:top w:val="none" w:sz="0" w:space="0" w:color="auto"/>
                    <w:left w:val="none" w:sz="0" w:space="0" w:color="auto"/>
                    <w:bottom w:val="none" w:sz="0" w:space="0" w:color="auto"/>
                    <w:right w:val="none" w:sz="0" w:space="0" w:color="auto"/>
                  </w:divBdr>
                </w:div>
                <w:div w:id="1920403448">
                  <w:marLeft w:val="0"/>
                  <w:marRight w:val="0"/>
                  <w:marTop w:val="0"/>
                  <w:marBottom w:val="0"/>
                  <w:divBdr>
                    <w:top w:val="none" w:sz="0" w:space="0" w:color="auto"/>
                    <w:left w:val="none" w:sz="0" w:space="0" w:color="auto"/>
                    <w:bottom w:val="none" w:sz="0" w:space="0" w:color="auto"/>
                    <w:right w:val="none" w:sz="0" w:space="0" w:color="auto"/>
                  </w:divBdr>
                </w:div>
                <w:div w:id="851184643">
                  <w:marLeft w:val="0"/>
                  <w:marRight w:val="0"/>
                  <w:marTop w:val="0"/>
                  <w:marBottom w:val="0"/>
                  <w:divBdr>
                    <w:top w:val="none" w:sz="0" w:space="0" w:color="auto"/>
                    <w:left w:val="none" w:sz="0" w:space="0" w:color="auto"/>
                    <w:bottom w:val="none" w:sz="0" w:space="0" w:color="auto"/>
                    <w:right w:val="none" w:sz="0" w:space="0" w:color="auto"/>
                  </w:divBdr>
                </w:div>
                <w:div w:id="1736929167">
                  <w:marLeft w:val="0"/>
                  <w:marRight w:val="0"/>
                  <w:marTop w:val="0"/>
                  <w:marBottom w:val="0"/>
                  <w:divBdr>
                    <w:top w:val="none" w:sz="0" w:space="0" w:color="auto"/>
                    <w:left w:val="none" w:sz="0" w:space="0" w:color="auto"/>
                    <w:bottom w:val="none" w:sz="0" w:space="0" w:color="auto"/>
                    <w:right w:val="none" w:sz="0" w:space="0" w:color="auto"/>
                  </w:divBdr>
                </w:div>
                <w:div w:id="18415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0613">
      <w:bodyDiv w:val="1"/>
      <w:marLeft w:val="0"/>
      <w:marRight w:val="0"/>
      <w:marTop w:val="0"/>
      <w:marBottom w:val="0"/>
      <w:divBdr>
        <w:top w:val="none" w:sz="0" w:space="0" w:color="auto"/>
        <w:left w:val="none" w:sz="0" w:space="0" w:color="auto"/>
        <w:bottom w:val="none" w:sz="0" w:space="0" w:color="auto"/>
        <w:right w:val="none" w:sz="0" w:space="0" w:color="auto"/>
      </w:divBdr>
    </w:div>
    <w:div w:id="1887839184">
      <w:bodyDiv w:val="1"/>
      <w:marLeft w:val="0"/>
      <w:marRight w:val="0"/>
      <w:marTop w:val="0"/>
      <w:marBottom w:val="0"/>
      <w:divBdr>
        <w:top w:val="none" w:sz="0" w:space="0" w:color="auto"/>
        <w:left w:val="none" w:sz="0" w:space="0" w:color="auto"/>
        <w:bottom w:val="none" w:sz="0" w:space="0" w:color="auto"/>
        <w:right w:val="none" w:sz="0" w:space="0" w:color="auto"/>
      </w:divBdr>
      <w:divsChild>
        <w:div w:id="1383552416">
          <w:marLeft w:val="0"/>
          <w:marRight w:val="0"/>
          <w:marTop w:val="0"/>
          <w:marBottom w:val="0"/>
          <w:divBdr>
            <w:top w:val="none" w:sz="0" w:space="0" w:color="auto"/>
            <w:left w:val="none" w:sz="0" w:space="0" w:color="auto"/>
            <w:bottom w:val="none" w:sz="0" w:space="0" w:color="auto"/>
            <w:right w:val="none" w:sz="0" w:space="0" w:color="auto"/>
          </w:divBdr>
          <w:divsChild>
            <w:div w:id="1807506230">
              <w:marLeft w:val="0"/>
              <w:marRight w:val="0"/>
              <w:marTop w:val="0"/>
              <w:marBottom w:val="0"/>
              <w:divBdr>
                <w:top w:val="none" w:sz="0" w:space="0" w:color="auto"/>
                <w:left w:val="none" w:sz="0" w:space="0" w:color="auto"/>
                <w:bottom w:val="none" w:sz="0" w:space="0" w:color="auto"/>
                <w:right w:val="none" w:sz="0" w:space="0" w:color="auto"/>
              </w:divBdr>
              <w:divsChild>
                <w:div w:id="934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781451">
          <w:marLeft w:val="0"/>
          <w:marRight w:val="0"/>
          <w:marTop w:val="0"/>
          <w:marBottom w:val="0"/>
          <w:divBdr>
            <w:top w:val="none" w:sz="0" w:space="0" w:color="auto"/>
            <w:left w:val="none" w:sz="0" w:space="0" w:color="auto"/>
            <w:bottom w:val="none" w:sz="0" w:space="0" w:color="auto"/>
            <w:right w:val="none" w:sz="0" w:space="0" w:color="auto"/>
          </w:divBdr>
          <w:divsChild>
            <w:div w:id="317467914">
              <w:marLeft w:val="0"/>
              <w:marRight w:val="0"/>
              <w:marTop w:val="0"/>
              <w:marBottom w:val="0"/>
              <w:divBdr>
                <w:top w:val="none" w:sz="0" w:space="0" w:color="auto"/>
                <w:left w:val="none" w:sz="0" w:space="0" w:color="auto"/>
                <w:bottom w:val="none" w:sz="0" w:space="0" w:color="auto"/>
                <w:right w:val="none" w:sz="0" w:space="0" w:color="auto"/>
              </w:divBdr>
              <w:divsChild>
                <w:div w:id="18462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06DC-1744-4922-B985-69177832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11</cp:revision>
  <dcterms:created xsi:type="dcterms:W3CDTF">2023-07-14T06:27:00Z</dcterms:created>
  <dcterms:modified xsi:type="dcterms:W3CDTF">2023-07-17T17:59:00Z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4a7153d6a1129e48885c493352b809b08e9bcbb0c799f4c8536d90628b24fb25</vt:lpwstr>
  </property>
</Properties>
</file>