
<file path=[Content_Types].xml><?xml version="1.0" encoding="utf-8"?>
<Types xmlns="http://schemas.openxmlformats.org/package/2006/content-types">
  <Default Extension="jp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A11BAC" w14:textId="2784C31D" w:rsidR="00A40EE9" w:rsidRPr="00B51BF2" w:rsidRDefault="00A40EE9" w:rsidP="00A40EE9">
      <w:pPr>
        <w:rPr>
          <w:b/>
          <w:bCs/>
        </w:rPr>
      </w:pPr>
      <w:r w:rsidRPr="00B51BF2">
        <w:rPr>
          <w:b/>
          <w:bCs/>
        </w:rPr>
        <w:t xml:space="preserve">Practical </w:t>
      </w:r>
      <w:r w:rsidR="00BE5F66">
        <w:rPr>
          <w:b/>
          <w:bCs/>
        </w:rPr>
        <w:t>3</w:t>
      </w:r>
    </w:p>
    <w:p w14:paraId="220FA6D9" w14:textId="567E6B88" w:rsidR="00386E93" w:rsidRDefault="00BE45AF"/>
    <w:p w14:paraId="09B29B48" w14:textId="1CAD1EA2" w:rsidR="009765E7" w:rsidRPr="009765E7" w:rsidRDefault="009765E7">
      <w:pPr>
        <w:rPr>
          <w:b/>
          <w:bCs/>
        </w:rPr>
      </w:pPr>
      <w:r w:rsidRPr="009765E7">
        <w:rPr>
          <w:b/>
          <w:bCs/>
        </w:rPr>
        <w:t>Question 1</w:t>
      </w:r>
    </w:p>
    <w:p w14:paraId="7377D1E7" w14:textId="77777777" w:rsidR="003E5106" w:rsidRPr="003E5106" w:rsidRDefault="003E5106">
      <w:pPr>
        <w:rPr>
          <w:rFonts w:ascii="Monaco" w:hAnsi="Monaco"/>
          <w:color w:val="0070C0"/>
          <w:sz w:val="20"/>
          <w:szCs w:val="20"/>
        </w:rPr>
      </w:pPr>
    </w:p>
    <w:p w14:paraId="7D041C56" w14:textId="29B9D3C1" w:rsidR="00A40EE9" w:rsidRPr="00223986" w:rsidRDefault="00A40EE9" w:rsidP="00D766AD">
      <w:pPr>
        <w:ind w:left="720" w:hanging="720"/>
        <w:rPr>
          <w:color w:val="00B050"/>
        </w:rPr>
      </w:pPr>
      <w:r w:rsidRPr="003633F6">
        <w:rPr>
          <w:b/>
          <w:bCs/>
        </w:rPr>
        <w:t>Q1.1:</w:t>
      </w:r>
      <w:r w:rsidRPr="003633F6">
        <w:t xml:space="preserve"> Is there</w:t>
      </w:r>
      <w:r>
        <w:t xml:space="preserve"> a significant difference in the lengths of femurs of males </w:t>
      </w:r>
      <w:r w:rsidR="00790054">
        <w:t>among</w:t>
      </w:r>
      <w:r>
        <w:t xml:space="preserve"> the</w:t>
      </w:r>
      <w:r w:rsidR="003633F6">
        <w:t xml:space="preserve"> three</w:t>
      </w:r>
      <w:r>
        <w:t xml:space="preserve"> </w:t>
      </w:r>
      <w:proofErr w:type="spellStart"/>
      <w:r w:rsidRPr="00790054">
        <w:rPr>
          <w:i/>
          <w:iCs/>
        </w:rPr>
        <w:t>Hyla</w:t>
      </w:r>
      <w:proofErr w:type="spellEnd"/>
      <w:r>
        <w:t xml:space="preserve"> species in our data set? How do you know?</w:t>
      </w:r>
      <w:r w:rsidR="00223986">
        <w:t xml:space="preserve"> </w:t>
      </w:r>
      <w:r w:rsidR="00223986" w:rsidRPr="00223986">
        <w:rPr>
          <w:color w:val="00B050"/>
        </w:rPr>
        <w:t>Yes. We know this because the p-value associated with species (</w:t>
      </w:r>
      <w:proofErr w:type="spellStart"/>
      <w:r w:rsidR="00223986" w:rsidRPr="00223986">
        <w:rPr>
          <w:color w:val="00B050"/>
        </w:rPr>
        <w:t>ie</w:t>
      </w:r>
      <w:proofErr w:type="spellEnd"/>
      <w:r w:rsidR="00223986" w:rsidRPr="00223986">
        <w:rPr>
          <w:color w:val="00B050"/>
        </w:rPr>
        <w:t xml:space="preserve">, the categories in our analysis) is less than 0.05. </w:t>
      </w:r>
    </w:p>
    <w:p w14:paraId="212FA3BB" w14:textId="06E08A2D" w:rsidR="00A40EE9" w:rsidRPr="00223986" w:rsidRDefault="00A40EE9" w:rsidP="00D766AD">
      <w:pPr>
        <w:ind w:left="720" w:hanging="720"/>
      </w:pPr>
      <w:r w:rsidRPr="00A40EE9">
        <w:rPr>
          <w:b/>
          <w:bCs/>
        </w:rPr>
        <w:t>Q1.2</w:t>
      </w:r>
      <w:r>
        <w:t xml:space="preserve">: What is the difference between the femur lengths of male </w:t>
      </w:r>
      <w:r w:rsidRPr="00A40EE9">
        <w:rPr>
          <w:i/>
          <w:iCs/>
        </w:rPr>
        <w:t>H. c</w:t>
      </w:r>
      <w:r>
        <w:rPr>
          <w:i/>
          <w:iCs/>
        </w:rPr>
        <w:t>inerea</w:t>
      </w:r>
      <w:r>
        <w:t xml:space="preserve"> and male </w:t>
      </w:r>
      <w:r w:rsidRPr="00A40EE9">
        <w:rPr>
          <w:i/>
          <w:iCs/>
        </w:rPr>
        <w:t xml:space="preserve">H. </w:t>
      </w:r>
      <w:r>
        <w:rPr>
          <w:i/>
          <w:iCs/>
        </w:rPr>
        <w:t>chinensis</w:t>
      </w:r>
      <w:r>
        <w:t>? Is t</w:t>
      </w:r>
      <w:r w:rsidR="003633F6">
        <w:t>hat difference</w:t>
      </w:r>
      <w:r>
        <w:t xml:space="preserve"> statistically significant?</w:t>
      </w:r>
      <w:r w:rsidR="00223986">
        <w:t xml:space="preserve"> </w:t>
      </w:r>
      <w:r w:rsidR="00223986" w:rsidRPr="00223986">
        <w:rPr>
          <w:color w:val="00B050"/>
        </w:rPr>
        <w:t xml:space="preserve">The average femur length in </w:t>
      </w:r>
      <w:r w:rsidR="00223986" w:rsidRPr="00223986">
        <w:rPr>
          <w:i/>
          <w:iCs/>
          <w:color w:val="00B050"/>
        </w:rPr>
        <w:t>H. cinerea</w:t>
      </w:r>
      <w:r w:rsidR="00223986" w:rsidRPr="00223986">
        <w:rPr>
          <w:color w:val="00B050"/>
        </w:rPr>
        <w:t xml:space="preserve"> is 7.98 mm longer than in </w:t>
      </w:r>
      <w:r w:rsidR="00223986" w:rsidRPr="00223986">
        <w:rPr>
          <w:i/>
          <w:iCs/>
          <w:color w:val="00B050"/>
        </w:rPr>
        <w:t>H. chinensis</w:t>
      </w:r>
      <w:r w:rsidR="00223986" w:rsidRPr="00223986">
        <w:rPr>
          <w:color w:val="00B050"/>
        </w:rPr>
        <w:t>. This is statistically significant (p &lt; 0.0001).</w:t>
      </w:r>
    </w:p>
    <w:p w14:paraId="3EFE118D" w14:textId="1FCD4D74" w:rsidR="00A40EE9" w:rsidRDefault="00A40EE9" w:rsidP="00D766AD">
      <w:pPr>
        <w:ind w:left="720" w:hanging="720"/>
      </w:pPr>
      <w:r w:rsidRPr="00A40EE9">
        <w:rPr>
          <w:b/>
          <w:bCs/>
        </w:rPr>
        <w:t>Q1.</w:t>
      </w:r>
      <w:r>
        <w:rPr>
          <w:b/>
          <w:bCs/>
        </w:rPr>
        <w:t>3</w:t>
      </w:r>
      <w:r>
        <w:t xml:space="preserve">: Report the results of our ANOVA and </w:t>
      </w:r>
      <w:r w:rsidRPr="00A40EE9">
        <w:rPr>
          <w:i/>
          <w:iCs/>
        </w:rPr>
        <w:t>post hoc</w:t>
      </w:r>
      <w:r>
        <w:t xml:space="preserve"> Tukey test to readers clearly and concisely. </w:t>
      </w:r>
      <w:r w:rsidR="00223986" w:rsidRPr="00223986">
        <w:rPr>
          <w:color w:val="00B050"/>
        </w:rPr>
        <w:t xml:space="preserve">Mean femur lengths differed among males of the </w:t>
      </w:r>
      <w:proofErr w:type="spellStart"/>
      <w:r w:rsidR="00223986" w:rsidRPr="00223986">
        <w:rPr>
          <w:i/>
          <w:iCs/>
          <w:color w:val="00B050"/>
        </w:rPr>
        <w:t>Hyla</w:t>
      </w:r>
      <w:proofErr w:type="spellEnd"/>
      <w:r w:rsidR="00223986" w:rsidRPr="00223986">
        <w:rPr>
          <w:color w:val="00B050"/>
        </w:rPr>
        <w:t xml:space="preserve"> species we studied (p &lt; 0.0001). Femurs were longer in </w:t>
      </w:r>
      <w:r w:rsidR="00223986" w:rsidRPr="00223986">
        <w:rPr>
          <w:i/>
          <w:iCs/>
          <w:color w:val="00B050"/>
        </w:rPr>
        <w:t xml:space="preserve">H. </w:t>
      </w:r>
      <w:proofErr w:type="spellStart"/>
      <w:r w:rsidR="00223986" w:rsidRPr="00223986">
        <w:rPr>
          <w:i/>
          <w:iCs/>
          <w:color w:val="00B050"/>
        </w:rPr>
        <w:t>arenicolor</w:t>
      </w:r>
      <w:proofErr w:type="spellEnd"/>
      <w:r w:rsidR="00223986" w:rsidRPr="00223986">
        <w:rPr>
          <w:color w:val="00B050"/>
        </w:rPr>
        <w:t xml:space="preserve"> than in </w:t>
      </w:r>
      <w:r w:rsidR="00223986" w:rsidRPr="00223986">
        <w:rPr>
          <w:i/>
          <w:iCs/>
          <w:color w:val="00B050"/>
        </w:rPr>
        <w:t>H. chinensis</w:t>
      </w:r>
      <w:r w:rsidR="00223986" w:rsidRPr="00223986">
        <w:rPr>
          <w:color w:val="00B050"/>
        </w:rPr>
        <w:t xml:space="preserve"> (6.25 mm, p</w:t>
      </w:r>
      <w:r w:rsidR="00223986">
        <w:rPr>
          <w:color w:val="00B050"/>
        </w:rPr>
        <w:t> </w:t>
      </w:r>
      <w:r w:rsidR="00223986" w:rsidRPr="00223986">
        <w:rPr>
          <w:color w:val="00B050"/>
        </w:rPr>
        <w:t>&lt;</w:t>
      </w:r>
      <w:r w:rsidR="00223986">
        <w:rPr>
          <w:color w:val="00B050"/>
        </w:rPr>
        <w:t> </w:t>
      </w:r>
      <w:r w:rsidR="00223986" w:rsidRPr="00223986">
        <w:rPr>
          <w:color w:val="00B050"/>
        </w:rPr>
        <w:t xml:space="preserve">0.0001) and in </w:t>
      </w:r>
      <w:r w:rsidR="00223986" w:rsidRPr="00223986">
        <w:rPr>
          <w:i/>
          <w:iCs/>
          <w:color w:val="00B050"/>
        </w:rPr>
        <w:t>H. cinerea</w:t>
      </w:r>
      <w:r w:rsidR="00223986" w:rsidRPr="00223986">
        <w:rPr>
          <w:color w:val="00B050"/>
        </w:rPr>
        <w:t xml:space="preserve"> than in </w:t>
      </w:r>
      <w:r w:rsidR="00223986" w:rsidRPr="00223986">
        <w:rPr>
          <w:i/>
          <w:iCs/>
          <w:color w:val="00B050"/>
        </w:rPr>
        <w:t>H. chinensis</w:t>
      </w:r>
      <w:r w:rsidR="00223986" w:rsidRPr="00223986">
        <w:rPr>
          <w:color w:val="00B050"/>
        </w:rPr>
        <w:t xml:space="preserve"> (</w:t>
      </w:r>
      <w:r w:rsidR="00223986">
        <w:rPr>
          <w:color w:val="00B050"/>
        </w:rPr>
        <w:t>7.98</w:t>
      </w:r>
      <w:r w:rsidR="00223986" w:rsidRPr="00223986">
        <w:rPr>
          <w:color w:val="00B050"/>
        </w:rPr>
        <w:t xml:space="preserve"> mm, p &lt; 0.0001). We found no </w:t>
      </w:r>
      <w:r w:rsidR="00816DD3">
        <w:rPr>
          <w:color w:val="00B050"/>
        </w:rPr>
        <w:t xml:space="preserve">significant </w:t>
      </w:r>
      <w:r w:rsidR="00223986" w:rsidRPr="00223986">
        <w:rPr>
          <w:color w:val="00B050"/>
        </w:rPr>
        <w:t xml:space="preserve">difference in the mean femur lengths of male </w:t>
      </w:r>
      <w:r w:rsidR="00223986" w:rsidRPr="00223986">
        <w:rPr>
          <w:i/>
          <w:iCs/>
          <w:color w:val="00B050"/>
        </w:rPr>
        <w:t>H. cinerea</w:t>
      </w:r>
      <w:r w:rsidR="00223986" w:rsidRPr="00223986">
        <w:rPr>
          <w:color w:val="00B050"/>
        </w:rPr>
        <w:t xml:space="preserve"> and </w:t>
      </w:r>
      <w:r w:rsidR="00223986" w:rsidRPr="00223986">
        <w:rPr>
          <w:i/>
          <w:iCs/>
          <w:color w:val="00B050"/>
        </w:rPr>
        <w:t xml:space="preserve">H. </w:t>
      </w:r>
      <w:proofErr w:type="spellStart"/>
      <w:r w:rsidR="00223986" w:rsidRPr="00223986">
        <w:rPr>
          <w:i/>
          <w:iCs/>
          <w:color w:val="00B050"/>
        </w:rPr>
        <w:t>arenicolor</w:t>
      </w:r>
      <w:proofErr w:type="spellEnd"/>
      <w:r w:rsidR="00223986" w:rsidRPr="00223986">
        <w:rPr>
          <w:i/>
          <w:iCs/>
          <w:color w:val="00B050"/>
        </w:rPr>
        <w:t xml:space="preserve"> </w:t>
      </w:r>
      <w:r w:rsidR="00223986" w:rsidRPr="00223986">
        <w:rPr>
          <w:color w:val="00B050"/>
        </w:rPr>
        <w:t>(p</w:t>
      </w:r>
      <w:r w:rsidR="00223986">
        <w:rPr>
          <w:color w:val="00B050"/>
        </w:rPr>
        <w:t> </w:t>
      </w:r>
      <w:r w:rsidR="00223986" w:rsidRPr="00223986">
        <w:rPr>
          <w:color w:val="00B050"/>
        </w:rPr>
        <w:t>=</w:t>
      </w:r>
      <w:r w:rsidR="00223986">
        <w:rPr>
          <w:color w:val="00B050"/>
        </w:rPr>
        <w:t> </w:t>
      </w:r>
      <w:r w:rsidR="00223986" w:rsidRPr="00223986">
        <w:rPr>
          <w:color w:val="00B050"/>
        </w:rPr>
        <w:t>0.3034).</w:t>
      </w:r>
    </w:p>
    <w:p w14:paraId="2EB5FCF4" w14:textId="1D2C612D" w:rsidR="009765E7" w:rsidRDefault="009765E7" w:rsidP="00D766AD">
      <w:pPr>
        <w:ind w:left="720" w:hanging="720"/>
      </w:pPr>
      <w:r w:rsidRPr="00A40EE9">
        <w:rPr>
          <w:b/>
          <w:bCs/>
        </w:rPr>
        <w:t>Q1.</w:t>
      </w:r>
      <w:r>
        <w:rPr>
          <w:b/>
          <w:bCs/>
        </w:rPr>
        <w:t>4</w:t>
      </w:r>
      <w:r>
        <w:t>: Provide a figure to illustrate your results. Remember that your figure will need a caption</w:t>
      </w:r>
      <w:r w:rsidR="00436E2F">
        <w:t xml:space="preserve"> that</w:t>
      </w:r>
      <w:r>
        <w:t xml:space="preserve"> </w:t>
      </w:r>
      <w:r w:rsidR="0065761E">
        <w:t xml:space="preserve">clearly and concisely </w:t>
      </w:r>
      <w:r>
        <w:t>explain</w:t>
      </w:r>
      <w:r w:rsidR="00436E2F">
        <w:t>s</w:t>
      </w:r>
      <w:r>
        <w:t xml:space="preserve"> everything the reader needs to know to understand the figure!</w:t>
      </w:r>
    </w:p>
    <w:p w14:paraId="7CCBD2F2" w14:textId="0829C68D" w:rsidR="009765E7" w:rsidRDefault="00754AFD">
      <w:r>
        <w:rPr>
          <w:noProof/>
        </w:rPr>
        <mc:AlternateContent>
          <mc:Choice Requires="wps">
            <w:drawing>
              <wp:anchor distT="0" distB="0" distL="114300" distR="114300" simplePos="0" relativeHeight="251659264" behindDoc="0" locked="0" layoutInCell="1" allowOverlap="1" wp14:anchorId="45B2BA3B" wp14:editId="3B4787DE">
                <wp:simplePos x="0" y="0"/>
                <wp:positionH relativeFrom="column">
                  <wp:posOffset>2565583</wp:posOffset>
                </wp:positionH>
                <wp:positionV relativeFrom="paragraph">
                  <wp:posOffset>267120</wp:posOffset>
                </wp:positionV>
                <wp:extent cx="2901082" cy="809146"/>
                <wp:effectExtent l="0" t="0" r="0" b="3810"/>
                <wp:wrapNone/>
                <wp:docPr id="3" name="Text Box 3"/>
                <wp:cNvGraphicFramePr/>
                <a:graphic xmlns:a="http://schemas.openxmlformats.org/drawingml/2006/main">
                  <a:graphicData uri="http://schemas.microsoft.com/office/word/2010/wordprocessingShape">
                    <wps:wsp>
                      <wps:cNvSpPr txBox="1"/>
                      <wps:spPr>
                        <a:xfrm>
                          <a:off x="0" y="0"/>
                          <a:ext cx="2901082" cy="809146"/>
                        </a:xfrm>
                        <a:prstGeom prst="rect">
                          <a:avLst/>
                        </a:prstGeom>
                        <a:solidFill>
                          <a:schemeClr val="lt1"/>
                        </a:solidFill>
                        <a:ln w="6350">
                          <a:noFill/>
                        </a:ln>
                      </wps:spPr>
                      <wps:txbx>
                        <w:txbxContent>
                          <w:p w14:paraId="7E7C3722" w14:textId="27CD10D7" w:rsidR="00754AFD" w:rsidRPr="00754AFD" w:rsidRDefault="00754AFD">
                            <w:pPr>
                              <w:rPr>
                                <w:rFonts w:ascii="Arial" w:hAnsi="Arial" w:cs="Arial"/>
                                <w:color w:val="00B050"/>
                                <w:sz w:val="18"/>
                                <w:szCs w:val="18"/>
                              </w:rPr>
                            </w:pPr>
                            <w:r w:rsidRPr="00754AFD">
                              <w:rPr>
                                <w:rFonts w:ascii="Arial" w:hAnsi="Arial" w:cs="Arial"/>
                                <w:b/>
                                <w:bCs/>
                                <w:color w:val="00B050"/>
                                <w:sz w:val="18"/>
                                <w:szCs w:val="18"/>
                              </w:rPr>
                              <w:t>Figure 1.4</w:t>
                            </w:r>
                            <w:r w:rsidRPr="00754AFD">
                              <w:rPr>
                                <w:rFonts w:ascii="Arial" w:hAnsi="Arial" w:cs="Arial"/>
                                <w:color w:val="00B050"/>
                                <w:sz w:val="18"/>
                                <w:szCs w:val="18"/>
                              </w:rPr>
                              <w:t xml:space="preserve">. Mean femur length in museum samples of males from three </w:t>
                            </w:r>
                            <w:proofErr w:type="spellStart"/>
                            <w:r w:rsidRPr="00754AFD">
                              <w:rPr>
                                <w:rFonts w:ascii="Arial" w:hAnsi="Arial" w:cs="Arial"/>
                                <w:i/>
                                <w:iCs/>
                                <w:color w:val="00B050"/>
                                <w:sz w:val="18"/>
                                <w:szCs w:val="18"/>
                              </w:rPr>
                              <w:t>Hyla</w:t>
                            </w:r>
                            <w:proofErr w:type="spellEnd"/>
                            <w:r w:rsidRPr="00754AFD">
                              <w:rPr>
                                <w:rFonts w:ascii="Arial" w:hAnsi="Arial" w:cs="Arial"/>
                                <w:color w:val="00B050"/>
                                <w:sz w:val="18"/>
                                <w:szCs w:val="18"/>
                              </w:rPr>
                              <w:t xml:space="preserve"> species. Error bars indicate standard errors. Species that fall under the same horizontal bar are not significantly different.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5B2BA3B" id="_x0000_t202" coordsize="21600,21600" o:spt="202" path="m,l,21600r21600,l21600,xe">
                <v:stroke joinstyle="miter"/>
                <v:path gradientshapeok="t" o:connecttype="rect"/>
              </v:shapetype>
              <v:shape id="Text Box 3" o:spid="_x0000_s1026" type="#_x0000_t202" style="position:absolute;margin-left:202pt;margin-top:21.05pt;width:228.45pt;height:63.7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" fillcolor="white [3201]" stroked="f" strokeweight=".5pt">
                <v:textbox>
                  <w:txbxContent>
                    <w:p w14:paraId="7E7C3722" w14:textId="27CD10D7" w:rsidR="00754AFD" w:rsidRPr="00754AFD" w:rsidRDefault="00754AFD">
                      <w:pPr>
                        <w:rPr>
                          <w:rFonts w:ascii="Arial" w:hAnsi="Arial" w:cs="Arial"/>
                          <w:color w:val="00B050"/>
                          <w:sz w:val="18"/>
                          <w:szCs w:val="18"/>
                        </w:rPr>
                      </w:pPr>
                      <w:r w:rsidRPr="00754AFD">
                        <w:rPr>
                          <w:rFonts w:ascii="Arial" w:hAnsi="Arial" w:cs="Arial"/>
                          <w:b/>
                          <w:bCs/>
                          <w:color w:val="00B050"/>
                          <w:sz w:val="18"/>
                          <w:szCs w:val="18"/>
                        </w:rPr>
                        <w:t>Figure 1.4</w:t>
                      </w:r>
                      <w:r w:rsidRPr="00754AFD">
                        <w:rPr>
                          <w:rFonts w:ascii="Arial" w:hAnsi="Arial" w:cs="Arial"/>
                          <w:color w:val="00B050"/>
                          <w:sz w:val="18"/>
                          <w:szCs w:val="18"/>
                        </w:rPr>
                        <w:t xml:space="preserve">. Mean femur length in museum samples of males from three </w:t>
                      </w:r>
                      <w:proofErr w:type="spellStart"/>
                      <w:r w:rsidRPr="00754AFD">
                        <w:rPr>
                          <w:rFonts w:ascii="Arial" w:hAnsi="Arial" w:cs="Arial"/>
                          <w:i/>
                          <w:iCs/>
                          <w:color w:val="00B050"/>
                          <w:sz w:val="18"/>
                          <w:szCs w:val="18"/>
                        </w:rPr>
                        <w:t>Hyla</w:t>
                      </w:r>
                      <w:proofErr w:type="spellEnd"/>
                      <w:r w:rsidRPr="00754AFD">
                        <w:rPr>
                          <w:rFonts w:ascii="Arial" w:hAnsi="Arial" w:cs="Arial"/>
                          <w:color w:val="00B050"/>
                          <w:sz w:val="18"/>
                          <w:szCs w:val="18"/>
                        </w:rPr>
                        <w:t xml:space="preserve"> species. Error bars indicate standard errors. Species that fall under the same horizontal bar are not significantly different.</w:t>
                      </w:r>
                    </w:p>
                  </w:txbxContent>
                </v:textbox>
              </v:shape>
            </w:pict>
          </mc:Fallback>
        </mc:AlternateContent>
      </w:r>
      <w:r>
        <w:rPr>
          <w:noProof/>
        </w:rPr>
        <w:drawing>
          <wp:inline distT="0" distB="0" distL="0" distR="0" wp14:anchorId="265B4DFA" wp14:editId="6B4007B1">
            <wp:extent cx="2637672" cy="1519615"/>
            <wp:effectExtent l="0" t="0" r="4445" b="4445"/>
            <wp:docPr id="2" name="Picture 2" descr="A graph of a number of different sizes of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a number of different sizes of objects&#10;&#10;Description automatically generated with medium confidence"/>
                    <pic:cNvPicPr/>
                  </pic:nvPicPr>
                  <pic:blipFill rotWithShape="1">
                    <a:blip r:embed="rId7">
                      <a:extLst>
                        <a:ext uri="{28A0092B-C50C-407E-A947-70E740481C1C}">
                          <a14:useLocalDpi xmlns:a14="http://schemas.microsoft.com/office/drawing/2010/main" val="0"/>
                        </a:ext>
                      </a:extLst>
                    </a:blip>
                    <a:srcRect t="14440" b="9753"/>
                    <a:stretch/>
                  </pic:blipFill>
                  <pic:spPr bwMode="auto">
                    <a:xfrm>
                      <a:off x="0" y="0"/>
                      <a:ext cx="2638522" cy="1520105"/>
                    </a:xfrm>
                    <a:prstGeom prst="rect">
                      <a:avLst/>
                    </a:prstGeom>
                    <a:ln>
                      <a:noFill/>
                    </a:ln>
                    <a:extLst>
                      <a:ext uri="{53640926-AAD7-44D8-BBD7-CCE9431645EC}">
                        <a14:shadowObscured xmlns:a14="http://schemas.microsoft.com/office/drawing/2010/main"/>
                      </a:ext>
                    </a:extLst>
                  </pic:spPr>
                </pic:pic>
              </a:graphicData>
            </a:graphic>
          </wp:inline>
        </w:drawing>
      </w:r>
    </w:p>
    <w:p w14:paraId="6CDF4C26" w14:textId="1B199040" w:rsidR="009765E7" w:rsidRPr="009765E7" w:rsidRDefault="009765E7">
      <w:pPr>
        <w:rPr>
          <w:b/>
          <w:bCs/>
        </w:rPr>
      </w:pPr>
      <w:r w:rsidRPr="009765E7">
        <w:rPr>
          <w:b/>
          <w:bCs/>
        </w:rPr>
        <w:t>Question 2</w:t>
      </w:r>
    </w:p>
    <w:p w14:paraId="5DBC11ED" w14:textId="3EBFB626" w:rsidR="00A40EE9" w:rsidRDefault="00A40EE9"/>
    <w:p w14:paraId="010D5376" w14:textId="10C746BF" w:rsidR="00754AFD" w:rsidRDefault="009765E7" w:rsidP="00754AFD">
      <w:pPr>
        <w:ind w:left="720" w:hanging="720"/>
      </w:pPr>
      <w:r w:rsidRPr="00A40EE9">
        <w:rPr>
          <w:b/>
          <w:bCs/>
        </w:rPr>
        <w:t>Q</w:t>
      </w:r>
      <w:r>
        <w:rPr>
          <w:b/>
          <w:bCs/>
        </w:rPr>
        <w:t>2.1</w:t>
      </w:r>
      <w:r>
        <w:t xml:space="preserve">: Report the results of your analysis clearly and concisely. </w:t>
      </w:r>
      <w:r w:rsidR="00754AFD" w:rsidRPr="00223986">
        <w:rPr>
          <w:color w:val="00B050"/>
        </w:rPr>
        <w:t xml:space="preserve">Mean femur lengths differed among </w:t>
      </w:r>
      <w:r w:rsidR="00754AFD">
        <w:rPr>
          <w:color w:val="00B050"/>
        </w:rPr>
        <w:t>fe</w:t>
      </w:r>
      <w:r w:rsidR="00754AFD" w:rsidRPr="00223986">
        <w:rPr>
          <w:color w:val="00B050"/>
        </w:rPr>
        <w:t xml:space="preserve">males of the </w:t>
      </w:r>
      <w:proofErr w:type="spellStart"/>
      <w:r w:rsidR="00754AFD" w:rsidRPr="00223986">
        <w:rPr>
          <w:i/>
          <w:iCs/>
          <w:color w:val="00B050"/>
        </w:rPr>
        <w:t>Hyla</w:t>
      </w:r>
      <w:proofErr w:type="spellEnd"/>
      <w:r w:rsidR="00754AFD" w:rsidRPr="00223986">
        <w:rPr>
          <w:color w:val="00B050"/>
        </w:rPr>
        <w:t xml:space="preserve"> species we studied (p </w:t>
      </w:r>
      <w:r w:rsidR="00754AFD">
        <w:rPr>
          <w:color w:val="00B050"/>
        </w:rPr>
        <w:t>=</w:t>
      </w:r>
      <w:r w:rsidR="00754AFD" w:rsidRPr="00223986">
        <w:rPr>
          <w:color w:val="00B050"/>
        </w:rPr>
        <w:t xml:space="preserve"> 0.00</w:t>
      </w:r>
      <w:r w:rsidR="00754AFD">
        <w:rPr>
          <w:color w:val="00B050"/>
        </w:rPr>
        <w:t>22</w:t>
      </w:r>
      <w:r w:rsidR="00754AFD" w:rsidRPr="00223986">
        <w:rPr>
          <w:color w:val="00B050"/>
        </w:rPr>
        <w:t xml:space="preserve">). Femurs were longer in </w:t>
      </w:r>
      <w:r w:rsidR="00754AFD" w:rsidRPr="00223986">
        <w:rPr>
          <w:i/>
          <w:iCs/>
          <w:color w:val="00B050"/>
        </w:rPr>
        <w:t xml:space="preserve">H. </w:t>
      </w:r>
      <w:proofErr w:type="spellStart"/>
      <w:r w:rsidR="00754AFD" w:rsidRPr="00223986">
        <w:rPr>
          <w:i/>
          <w:iCs/>
          <w:color w:val="00B050"/>
        </w:rPr>
        <w:t>arenicolor</w:t>
      </w:r>
      <w:proofErr w:type="spellEnd"/>
      <w:r w:rsidR="00754AFD" w:rsidRPr="00223986">
        <w:rPr>
          <w:color w:val="00B050"/>
        </w:rPr>
        <w:t xml:space="preserve"> than in </w:t>
      </w:r>
      <w:r w:rsidR="00754AFD" w:rsidRPr="00223986">
        <w:rPr>
          <w:i/>
          <w:iCs/>
          <w:color w:val="00B050"/>
        </w:rPr>
        <w:t>H. chinensis</w:t>
      </w:r>
      <w:r w:rsidR="00754AFD" w:rsidRPr="00223986">
        <w:rPr>
          <w:color w:val="00B050"/>
        </w:rPr>
        <w:t xml:space="preserve"> (</w:t>
      </w:r>
      <w:r w:rsidR="00754AFD">
        <w:rPr>
          <w:color w:val="00B050"/>
        </w:rPr>
        <w:t>4.70</w:t>
      </w:r>
      <w:r w:rsidR="00754AFD" w:rsidRPr="00223986">
        <w:rPr>
          <w:color w:val="00B050"/>
        </w:rPr>
        <w:t xml:space="preserve"> mm, p</w:t>
      </w:r>
      <w:r w:rsidR="00754AFD">
        <w:rPr>
          <w:color w:val="00B050"/>
        </w:rPr>
        <w:t> </w:t>
      </w:r>
      <w:r w:rsidR="00754AFD" w:rsidRPr="00223986">
        <w:rPr>
          <w:color w:val="00B050"/>
        </w:rPr>
        <w:t>&lt;</w:t>
      </w:r>
      <w:r w:rsidR="00754AFD">
        <w:rPr>
          <w:color w:val="00B050"/>
        </w:rPr>
        <w:t> </w:t>
      </w:r>
      <w:r w:rsidR="00754AFD" w:rsidRPr="00223986">
        <w:rPr>
          <w:color w:val="00B050"/>
        </w:rPr>
        <w:t>0.0</w:t>
      </w:r>
      <w:r w:rsidR="00754AFD">
        <w:rPr>
          <w:color w:val="00B050"/>
        </w:rPr>
        <w:t>132</w:t>
      </w:r>
      <w:r w:rsidR="00754AFD" w:rsidRPr="00223986">
        <w:rPr>
          <w:color w:val="00B050"/>
        </w:rPr>
        <w:t xml:space="preserve">) and in </w:t>
      </w:r>
      <w:r w:rsidR="00754AFD" w:rsidRPr="00223986">
        <w:rPr>
          <w:i/>
          <w:iCs/>
          <w:color w:val="00B050"/>
        </w:rPr>
        <w:t>H. cinerea</w:t>
      </w:r>
      <w:r w:rsidR="00754AFD" w:rsidRPr="00223986">
        <w:rPr>
          <w:color w:val="00B050"/>
        </w:rPr>
        <w:t xml:space="preserve"> than in </w:t>
      </w:r>
      <w:r w:rsidR="00754AFD" w:rsidRPr="00223986">
        <w:rPr>
          <w:i/>
          <w:iCs/>
          <w:color w:val="00B050"/>
        </w:rPr>
        <w:t>H. chinensis</w:t>
      </w:r>
      <w:r w:rsidR="00754AFD" w:rsidRPr="00223986">
        <w:rPr>
          <w:color w:val="00B050"/>
        </w:rPr>
        <w:t xml:space="preserve"> (</w:t>
      </w:r>
      <w:r w:rsidR="00754AFD">
        <w:rPr>
          <w:color w:val="00B050"/>
        </w:rPr>
        <w:t>5.52</w:t>
      </w:r>
      <w:r w:rsidR="00754AFD" w:rsidRPr="00223986">
        <w:rPr>
          <w:color w:val="00B050"/>
        </w:rPr>
        <w:t xml:space="preserve"> mm, p &lt; 0.00</w:t>
      </w:r>
      <w:r w:rsidR="00754AFD">
        <w:rPr>
          <w:color w:val="00B050"/>
        </w:rPr>
        <w:t>32</w:t>
      </w:r>
      <w:r w:rsidR="00754AFD" w:rsidRPr="00223986">
        <w:rPr>
          <w:color w:val="00B050"/>
        </w:rPr>
        <w:t xml:space="preserve">). We found no </w:t>
      </w:r>
      <w:r w:rsidR="00D278A1">
        <w:rPr>
          <w:color w:val="00B050"/>
        </w:rPr>
        <w:t xml:space="preserve">significant </w:t>
      </w:r>
      <w:r w:rsidR="00754AFD" w:rsidRPr="00223986">
        <w:rPr>
          <w:color w:val="00B050"/>
        </w:rPr>
        <w:t xml:space="preserve">difference in the mean femur lengths of male </w:t>
      </w:r>
      <w:r w:rsidR="00754AFD" w:rsidRPr="00223986">
        <w:rPr>
          <w:i/>
          <w:iCs/>
          <w:color w:val="00B050"/>
        </w:rPr>
        <w:t>H. cinerea</w:t>
      </w:r>
      <w:r w:rsidR="00754AFD" w:rsidRPr="00223986">
        <w:rPr>
          <w:color w:val="00B050"/>
        </w:rPr>
        <w:t xml:space="preserve"> and </w:t>
      </w:r>
      <w:r w:rsidR="00754AFD" w:rsidRPr="00223986">
        <w:rPr>
          <w:i/>
          <w:iCs/>
          <w:color w:val="00B050"/>
        </w:rPr>
        <w:t xml:space="preserve">H. </w:t>
      </w:r>
      <w:proofErr w:type="spellStart"/>
      <w:r w:rsidR="00754AFD" w:rsidRPr="00223986">
        <w:rPr>
          <w:i/>
          <w:iCs/>
          <w:color w:val="00B050"/>
        </w:rPr>
        <w:t>arenicolor</w:t>
      </w:r>
      <w:proofErr w:type="spellEnd"/>
      <w:r w:rsidR="00754AFD" w:rsidRPr="00223986">
        <w:rPr>
          <w:i/>
          <w:iCs/>
          <w:color w:val="00B050"/>
        </w:rPr>
        <w:t xml:space="preserve"> </w:t>
      </w:r>
      <w:r w:rsidR="00754AFD" w:rsidRPr="00223986">
        <w:rPr>
          <w:color w:val="00B050"/>
        </w:rPr>
        <w:t>(p</w:t>
      </w:r>
      <w:r w:rsidR="00754AFD">
        <w:rPr>
          <w:color w:val="00B050"/>
        </w:rPr>
        <w:t> </w:t>
      </w:r>
      <w:r w:rsidR="00754AFD" w:rsidRPr="00223986">
        <w:rPr>
          <w:color w:val="00B050"/>
        </w:rPr>
        <w:t>=</w:t>
      </w:r>
      <w:r w:rsidR="00754AFD">
        <w:rPr>
          <w:color w:val="00B050"/>
        </w:rPr>
        <w:t> </w:t>
      </w:r>
      <w:r w:rsidR="00754AFD" w:rsidRPr="00223986">
        <w:rPr>
          <w:color w:val="00B050"/>
        </w:rPr>
        <w:t>0.</w:t>
      </w:r>
      <w:r w:rsidR="00754AFD">
        <w:rPr>
          <w:color w:val="00B050"/>
        </w:rPr>
        <w:t>8621</w:t>
      </w:r>
      <w:r w:rsidR="00754AFD" w:rsidRPr="00223986">
        <w:rPr>
          <w:color w:val="00B050"/>
        </w:rPr>
        <w:t>).</w:t>
      </w:r>
    </w:p>
    <w:p w14:paraId="030D94DD" w14:textId="52D6FE44" w:rsidR="009765E7" w:rsidRDefault="009765E7" w:rsidP="009765E7">
      <w:r w:rsidRPr="00A40EE9">
        <w:rPr>
          <w:b/>
          <w:bCs/>
        </w:rPr>
        <w:t>Q</w:t>
      </w:r>
      <w:r>
        <w:rPr>
          <w:b/>
          <w:bCs/>
        </w:rPr>
        <w:t>2.2</w:t>
      </w:r>
      <w:r>
        <w:t xml:space="preserve">: Provide a figure to illustrate your results. </w:t>
      </w:r>
    </w:p>
    <w:p w14:paraId="1CE548AD" w14:textId="77777777" w:rsidR="00754AFD" w:rsidRDefault="00754AFD" w:rsidP="009765E7"/>
    <w:p w14:paraId="34F9AEB9" w14:textId="0E2F7445" w:rsidR="00754AFD" w:rsidRDefault="00754AFD" w:rsidP="00D278A1">
      <w:pPr>
        <w:tabs>
          <w:tab w:val="right" w:pos="9020"/>
        </w:tabs>
      </w:pPr>
      <w:r>
        <w:rPr>
          <w:noProof/>
        </w:rPr>
        <mc:AlternateContent>
          <mc:Choice Requires="wps">
            <w:drawing>
              <wp:anchor distT="0" distB="0" distL="114300" distR="114300" simplePos="0" relativeHeight="251661312" behindDoc="0" locked="0" layoutInCell="1" allowOverlap="1" wp14:anchorId="21FD9994" wp14:editId="25D2CF36">
                <wp:simplePos x="0" y="0"/>
                <wp:positionH relativeFrom="column">
                  <wp:posOffset>2565606</wp:posOffset>
                </wp:positionH>
                <wp:positionV relativeFrom="paragraph">
                  <wp:posOffset>255120</wp:posOffset>
                </wp:positionV>
                <wp:extent cx="2901082" cy="809146"/>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2901082" cy="809146"/>
                        </a:xfrm>
                        <a:prstGeom prst="rect">
                          <a:avLst/>
                        </a:prstGeom>
                        <a:solidFill>
                          <a:schemeClr val="lt1"/>
                        </a:solidFill>
                        <a:ln w="6350">
                          <a:noFill/>
                        </a:ln>
                      </wps:spPr>
                      <wps:txbx>
                        <w:txbxContent>
                          <w:p w14:paraId="0DBF67EF" w14:textId="52E73F16" w:rsidR="00754AFD" w:rsidRPr="00754AFD" w:rsidRDefault="00754AFD" w:rsidP="00754AFD">
                            <w:pPr>
                              <w:rPr>
                                <w:rFonts w:ascii="Arial" w:hAnsi="Arial" w:cs="Arial"/>
                                <w:color w:val="00B050"/>
                                <w:sz w:val="18"/>
                                <w:szCs w:val="18"/>
                              </w:rPr>
                            </w:pPr>
                            <w:r w:rsidRPr="00754AFD">
                              <w:rPr>
                                <w:rFonts w:ascii="Arial" w:hAnsi="Arial" w:cs="Arial"/>
                                <w:b/>
                                <w:bCs/>
                                <w:color w:val="00B050"/>
                                <w:sz w:val="18"/>
                                <w:szCs w:val="18"/>
                              </w:rPr>
                              <w:t xml:space="preserve">Figure </w:t>
                            </w:r>
                            <w:r>
                              <w:rPr>
                                <w:rFonts w:ascii="Arial" w:hAnsi="Arial" w:cs="Arial"/>
                                <w:b/>
                                <w:bCs/>
                                <w:color w:val="00B050"/>
                                <w:sz w:val="18"/>
                                <w:szCs w:val="18"/>
                              </w:rPr>
                              <w:t>2</w:t>
                            </w:r>
                            <w:r w:rsidRPr="00754AFD">
                              <w:rPr>
                                <w:rFonts w:ascii="Arial" w:hAnsi="Arial" w:cs="Arial"/>
                                <w:b/>
                                <w:bCs/>
                                <w:color w:val="00B050"/>
                                <w:sz w:val="18"/>
                                <w:szCs w:val="18"/>
                              </w:rPr>
                              <w:t>.</w:t>
                            </w:r>
                            <w:r>
                              <w:rPr>
                                <w:rFonts w:ascii="Arial" w:hAnsi="Arial" w:cs="Arial"/>
                                <w:b/>
                                <w:bCs/>
                                <w:color w:val="00B050"/>
                                <w:sz w:val="18"/>
                                <w:szCs w:val="18"/>
                              </w:rPr>
                              <w:t>2</w:t>
                            </w:r>
                            <w:r w:rsidRPr="00754AFD">
                              <w:rPr>
                                <w:rFonts w:ascii="Arial" w:hAnsi="Arial" w:cs="Arial"/>
                                <w:color w:val="00B050"/>
                                <w:sz w:val="18"/>
                                <w:szCs w:val="18"/>
                              </w:rPr>
                              <w:t xml:space="preserve">. Mean femur length in museum samples of </w:t>
                            </w:r>
                            <w:r>
                              <w:rPr>
                                <w:rFonts w:ascii="Arial" w:hAnsi="Arial" w:cs="Arial"/>
                                <w:color w:val="00B050"/>
                                <w:sz w:val="18"/>
                                <w:szCs w:val="18"/>
                              </w:rPr>
                              <w:t>fe</w:t>
                            </w:r>
                            <w:r w:rsidRPr="00754AFD">
                              <w:rPr>
                                <w:rFonts w:ascii="Arial" w:hAnsi="Arial" w:cs="Arial"/>
                                <w:color w:val="00B050"/>
                                <w:sz w:val="18"/>
                                <w:szCs w:val="18"/>
                              </w:rPr>
                              <w:t xml:space="preserve">males from three </w:t>
                            </w:r>
                            <w:proofErr w:type="spellStart"/>
                            <w:r w:rsidRPr="00754AFD">
                              <w:rPr>
                                <w:rFonts w:ascii="Arial" w:hAnsi="Arial" w:cs="Arial"/>
                                <w:i/>
                                <w:iCs/>
                                <w:color w:val="00B050"/>
                                <w:sz w:val="18"/>
                                <w:szCs w:val="18"/>
                              </w:rPr>
                              <w:t>Hyla</w:t>
                            </w:r>
                            <w:proofErr w:type="spellEnd"/>
                            <w:r w:rsidRPr="00754AFD">
                              <w:rPr>
                                <w:rFonts w:ascii="Arial" w:hAnsi="Arial" w:cs="Arial"/>
                                <w:color w:val="00B050"/>
                                <w:sz w:val="18"/>
                                <w:szCs w:val="18"/>
                              </w:rPr>
                              <w:t xml:space="preserve"> species. Error bars indicate standard errors. Species that fall under the same horizontal bar are not significantly different.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1FD9994" id="Text Box 5" o:spid="_x0000_s1027" type="#_x0000_t202" style="position:absolute;margin-left:202pt;margin-top:20.1pt;width:228.45pt;height:63.7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" fillcolor="white [3201]" stroked="f" strokeweight=".5pt">
                <v:textbox>
                  <w:txbxContent>
                    <w:p w14:paraId="0DBF67EF" w14:textId="52E73F16" w:rsidR="00754AFD" w:rsidRPr="00754AFD" w:rsidRDefault="00754AFD" w:rsidP="00754AFD">
                      <w:pPr>
                        <w:rPr>
                          <w:rFonts w:ascii="Arial" w:hAnsi="Arial" w:cs="Arial"/>
                          <w:color w:val="00B050"/>
                          <w:sz w:val="18"/>
                          <w:szCs w:val="18"/>
                        </w:rPr>
                      </w:pPr>
                      <w:r w:rsidRPr="00754AFD">
                        <w:rPr>
                          <w:rFonts w:ascii="Arial" w:hAnsi="Arial" w:cs="Arial"/>
                          <w:b/>
                          <w:bCs/>
                          <w:color w:val="00B050"/>
                          <w:sz w:val="18"/>
                          <w:szCs w:val="18"/>
                        </w:rPr>
                        <w:t xml:space="preserve">Figure </w:t>
                      </w:r>
                      <w:r>
                        <w:rPr>
                          <w:rFonts w:ascii="Arial" w:hAnsi="Arial" w:cs="Arial"/>
                          <w:b/>
                          <w:bCs/>
                          <w:color w:val="00B050"/>
                          <w:sz w:val="18"/>
                          <w:szCs w:val="18"/>
                        </w:rPr>
                        <w:t>2</w:t>
                      </w:r>
                      <w:r w:rsidRPr="00754AFD">
                        <w:rPr>
                          <w:rFonts w:ascii="Arial" w:hAnsi="Arial" w:cs="Arial"/>
                          <w:b/>
                          <w:bCs/>
                          <w:color w:val="00B050"/>
                          <w:sz w:val="18"/>
                          <w:szCs w:val="18"/>
                        </w:rPr>
                        <w:t>.</w:t>
                      </w:r>
                      <w:r>
                        <w:rPr>
                          <w:rFonts w:ascii="Arial" w:hAnsi="Arial" w:cs="Arial"/>
                          <w:b/>
                          <w:bCs/>
                          <w:color w:val="00B050"/>
                          <w:sz w:val="18"/>
                          <w:szCs w:val="18"/>
                        </w:rPr>
                        <w:t>2</w:t>
                      </w:r>
                      <w:r w:rsidRPr="00754AFD">
                        <w:rPr>
                          <w:rFonts w:ascii="Arial" w:hAnsi="Arial" w:cs="Arial"/>
                          <w:color w:val="00B050"/>
                          <w:sz w:val="18"/>
                          <w:szCs w:val="18"/>
                        </w:rPr>
                        <w:t xml:space="preserve">. Mean femur length in museum samples of </w:t>
                      </w:r>
                      <w:r>
                        <w:rPr>
                          <w:rFonts w:ascii="Arial" w:hAnsi="Arial" w:cs="Arial"/>
                          <w:color w:val="00B050"/>
                          <w:sz w:val="18"/>
                          <w:szCs w:val="18"/>
                        </w:rPr>
                        <w:t>fe</w:t>
                      </w:r>
                      <w:r w:rsidRPr="00754AFD">
                        <w:rPr>
                          <w:rFonts w:ascii="Arial" w:hAnsi="Arial" w:cs="Arial"/>
                          <w:color w:val="00B050"/>
                          <w:sz w:val="18"/>
                          <w:szCs w:val="18"/>
                        </w:rPr>
                        <w:t xml:space="preserve">males from three </w:t>
                      </w:r>
                      <w:proofErr w:type="spellStart"/>
                      <w:r w:rsidRPr="00754AFD">
                        <w:rPr>
                          <w:rFonts w:ascii="Arial" w:hAnsi="Arial" w:cs="Arial"/>
                          <w:i/>
                          <w:iCs/>
                          <w:color w:val="00B050"/>
                          <w:sz w:val="18"/>
                          <w:szCs w:val="18"/>
                        </w:rPr>
                        <w:t>Hyla</w:t>
                      </w:r>
                      <w:proofErr w:type="spellEnd"/>
                      <w:r w:rsidRPr="00754AFD">
                        <w:rPr>
                          <w:rFonts w:ascii="Arial" w:hAnsi="Arial" w:cs="Arial"/>
                          <w:color w:val="00B050"/>
                          <w:sz w:val="18"/>
                          <w:szCs w:val="18"/>
                        </w:rPr>
                        <w:t xml:space="preserve"> species. Error bars indicate standard errors. Species that fall under the same horizontal bar are not significantly different.</w:t>
                      </w:r>
                    </w:p>
                  </w:txbxContent>
                </v:textbox>
              </v:shape>
            </w:pict>
          </mc:Fallback>
        </mc:AlternateContent>
      </w:r>
      <w:r>
        <w:rPr>
          <w:noProof/>
        </w:rPr>
        <w:drawing>
          <wp:inline distT="0" distB="0" distL="0" distR="0" wp14:anchorId="650EA2C1" wp14:editId="3203B956">
            <wp:extent cx="2652158" cy="1473566"/>
            <wp:effectExtent l="0" t="0" r="2540" b="0"/>
            <wp:docPr id="4" name="Picture 4" descr="A graph of a number of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of a number of objects&#10;&#10;Description automatically generated with medium confidence"/>
                    <pic:cNvPicPr/>
                  </pic:nvPicPr>
                  <pic:blipFill rotWithShape="1">
                    <a:blip r:embed="rId8">
                      <a:extLst>
                        <a:ext uri="{28A0092B-C50C-407E-A947-70E740481C1C}">
                          <a14:useLocalDpi xmlns:a14="http://schemas.microsoft.com/office/drawing/2010/main" val="0"/>
                        </a:ext>
                      </a:extLst>
                    </a:blip>
                    <a:srcRect t="15993" b="10885"/>
                    <a:stretch/>
                  </pic:blipFill>
                  <pic:spPr bwMode="auto">
                    <a:xfrm>
                      <a:off x="0" y="0"/>
                      <a:ext cx="2653200" cy="1474145"/>
                    </a:xfrm>
                    <a:prstGeom prst="rect">
                      <a:avLst/>
                    </a:prstGeom>
                    <a:ln>
                      <a:noFill/>
                    </a:ln>
                    <a:extLst>
                      <a:ext uri="{53640926-AAD7-44D8-BBD7-CCE9431645EC}">
                        <a14:shadowObscured xmlns:a14="http://schemas.microsoft.com/office/drawing/2010/main"/>
                      </a:ext>
                    </a:extLst>
                  </pic:spPr>
                </pic:pic>
              </a:graphicData>
            </a:graphic>
          </wp:inline>
        </w:drawing>
      </w:r>
      <w:r w:rsidR="00D278A1">
        <w:tab/>
      </w:r>
    </w:p>
    <w:p w14:paraId="5F1E9BF6" w14:textId="34521651" w:rsidR="009765E7" w:rsidRDefault="009765E7" w:rsidP="009765E7"/>
    <w:p w14:paraId="4D5BB90D" w14:textId="77777777" w:rsidR="00754AFD" w:rsidRDefault="00754AFD" w:rsidP="009765E7">
      <w:pPr>
        <w:rPr>
          <w:b/>
          <w:bCs/>
        </w:rPr>
      </w:pPr>
    </w:p>
    <w:p w14:paraId="4C2EF51F" w14:textId="5A49695B" w:rsidR="009765E7" w:rsidRPr="009765E7" w:rsidRDefault="009765E7" w:rsidP="009765E7">
      <w:pPr>
        <w:rPr>
          <w:b/>
          <w:bCs/>
        </w:rPr>
      </w:pPr>
      <w:r w:rsidRPr="00D321FC">
        <w:rPr>
          <w:b/>
          <w:bCs/>
        </w:rPr>
        <w:lastRenderedPageBreak/>
        <w:t>Question 3</w:t>
      </w:r>
    </w:p>
    <w:p w14:paraId="2362DDE4" w14:textId="77777777" w:rsidR="009765E7" w:rsidRDefault="009765E7" w:rsidP="009765E7"/>
    <w:p w14:paraId="31E7375C" w14:textId="47F1BF10" w:rsidR="00447D2C" w:rsidRDefault="009765E7" w:rsidP="00D766AD">
      <w:pPr>
        <w:ind w:left="720" w:hanging="720"/>
        <w:rPr>
          <w:color w:val="00B050"/>
        </w:rPr>
      </w:pPr>
      <w:r w:rsidRPr="009765E7">
        <w:rPr>
          <w:b/>
          <w:bCs/>
        </w:rPr>
        <w:t>Q3.1 (Challenge)</w:t>
      </w:r>
      <w:r>
        <w:t>: Last week we compared the size of males and females using t-tests. Can we use a t-test here? Why or why not?</w:t>
      </w:r>
      <w:r w:rsidR="00EB6707">
        <w:t xml:space="preserve"> </w:t>
      </w:r>
      <w:r w:rsidR="00EB6707" w:rsidRPr="00EB6707">
        <w:rPr>
          <w:color w:val="00B050"/>
        </w:rPr>
        <w:t xml:space="preserve">No, we cannot. </w:t>
      </w:r>
      <w:r w:rsidR="00EB6707">
        <w:rPr>
          <w:color w:val="00B050"/>
        </w:rPr>
        <w:t>T-tests assume that the data within the two groups to be compared (here, the sexes) is normally distributed. Ours is not. We have three species with different mean sizes, and if we pool the three species then there are multiple modes in the size data for each sex.</w:t>
      </w:r>
    </w:p>
    <w:p w14:paraId="203BB310" w14:textId="64016A1E" w:rsidR="00D278A1" w:rsidRDefault="00D278A1" w:rsidP="00D766AD">
      <w:pPr>
        <w:ind w:left="720" w:hanging="720"/>
        <w:rPr>
          <w:color w:val="00B050"/>
        </w:rPr>
      </w:pPr>
    </w:p>
    <w:p w14:paraId="2550FC75" w14:textId="2D6F0CBE" w:rsidR="00D278A1" w:rsidRDefault="00D278A1" w:rsidP="00D766AD">
      <w:pPr>
        <w:ind w:left="720" w:hanging="720"/>
        <w:rPr>
          <w:color w:val="00B050"/>
        </w:rPr>
      </w:pPr>
      <w:r>
        <w:rPr>
          <w:noProof/>
          <w:color w:val="00B050"/>
        </w:rPr>
        <mc:AlternateContent>
          <mc:Choice Requires="wps">
            <w:drawing>
              <wp:anchor distT="0" distB="0" distL="114300" distR="114300" simplePos="0" relativeHeight="251664384" behindDoc="0" locked="0" layoutInCell="1" allowOverlap="1" wp14:anchorId="6B46A59E" wp14:editId="14EBCACD">
                <wp:simplePos x="0" y="0"/>
                <wp:positionH relativeFrom="column">
                  <wp:posOffset>2880492</wp:posOffset>
                </wp:positionH>
                <wp:positionV relativeFrom="paragraph">
                  <wp:posOffset>41275</wp:posOffset>
                </wp:positionV>
                <wp:extent cx="2683994" cy="868352"/>
                <wp:effectExtent l="0" t="0" r="8890" b="8255"/>
                <wp:wrapNone/>
                <wp:docPr id="9" name="Text Box 9"/>
                <wp:cNvGraphicFramePr/>
                <a:graphic xmlns:a="http://schemas.openxmlformats.org/drawingml/2006/main">
                  <a:graphicData uri="http://schemas.microsoft.com/office/word/2010/wordprocessingShape">
                    <wps:wsp>
                      <wps:cNvSpPr txBox="1"/>
                      <wps:spPr>
                        <a:xfrm>
                          <a:off x="0" y="0"/>
                          <a:ext cx="2683994" cy="868352"/>
                        </a:xfrm>
                        <a:prstGeom prst="rect">
                          <a:avLst/>
                        </a:prstGeom>
                        <a:solidFill>
                          <a:schemeClr val="lt1"/>
                        </a:solidFill>
                        <a:ln w="6350">
                          <a:solidFill>
                            <a:prstClr val="black"/>
                          </a:solidFill>
                        </a:ln>
                      </wps:spPr>
                      <wps:txbx>
                        <w:txbxContent>
                          <w:p w14:paraId="78DFA115" w14:textId="0FACF101" w:rsidR="00D278A1" w:rsidRPr="000A25D8" w:rsidRDefault="00D278A1">
                            <w:pPr>
                              <w:rPr>
                                <w:color w:val="00B050"/>
                                <w:sz w:val="18"/>
                                <w:szCs w:val="18"/>
                              </w:rPr>
                            </w:pPr>
                            <w:r w:rsidRPr="000A25D8">
                              <w:rPr>
                                <w:color w:val="00B050"/>
                                <w:sz w:val="18"/>
                                <w:szCs w:val="18"/>
                              </w:rPr>
                              <w:t xml:space="preserve">Figure 3.1. Femur lengths in males of three </w:t>
                            </w:r>
                            <w:r w:rsidR="000A25D8" w:rsidRPr="000A25D8">
                              <w:rPr>
                                <w:color w:val="00B050"/>
                                <w:sz w:val="18"/>
                                <w:szCs w:val="18"/>
                              </w:rPr>
                              <w:t xml:space="preserve">species of </w:t>
                            </w:r>
                            <w:proofErr w:type="spellStart"/>
                            <w:r w:rsidR="000A25D8" w:rsidRPr="000A25D8">
                              <w:rPr>
                                <w:i/>
                                <w:iCs/>
                                <w:color w:val="00B050"/>
                                <w:sz w:val="18"/>
                                <w:szCs w:val="18"/>
                              </w:rPr>
                              <w:t>Hyla</w:t>
                            </w:r>
                            <w:proofErr w:type="spellEnd"/>
                            <w:r w:rsidR="000A25D8" w:rsidRPr="000A25D8">
                              <w:rPr>
                                <w:color w:val="00B050"/>
                                <w:sz w:val="18"/>
                                <w:szCs w:val="18"/>
                              </w:rPr>
                              <w:t xml:space="preserve">. The first mode represents </w:t>
                            </w:r>
                            <w:r w:rsidR="000A25D8" w:rsidRPr="000A25D8">
                              <w:rPr>
                                <w:i/>
                                <w:iCs/>
                                <w:color w:val="00B050"/>
                                <w:sz w:val="18"/>
                                <w:szCs w:val="18"/>
                              </w:rPr>
                              <w:t>H. chinensis</w:t>
                            </w:r>
                            <w:r w:rsidR="000A25D8" w:rsidRPr="000A25D8">
                              <w:rPr>
                                <w:color w:val="00B050"/>
                                <w:sz w:val="18"/>
                                <w:szCs w:val="18"/>
                              </w:rPr>
                              <w:t xml:space="preserve"> and the second mode represents </w:t>
                            </w:r>
                            <w:r w:rsidR="000A25D8" w:rsidRPr="000A25D8">
                              <w:rPr>
                                <w:i/>
                                <w:iCs/>
                                <w:color w:val="00B050"/>
                                <w:sz w:val="18"/>
                                <w:szCs w:val="18"/>
                              </w:rPr>
                              <w:t xml:space="preserve">H. </w:t>
                            </w:r>
                            <w:proofErr w:type="spellStart"/>
                            <w:r w:rsidR="000A25D8" w:rsidRPr="000A25D8">
                              <w:rPr>
                                <w:i/>
                                <w:iCs/>
                                <w:color w:val="00B050"/>
                                <w:sz w:val="18"/>
                                <w:szCs w:val="18"/>
                              </w:rPr>
                              <w:t>arenicolor</w:t>
                            </w:r>
                            <w:proofErr w:type="spellEnd"/>
                            <w:r w:rsidR="000A25D8" w:rsidRPr="000A25D8">
                              <w:rPr>
                                <w:color w:val="00B050"/>
                                <w:sz w:val="18"/>
                                <w:szCs w:val="18"/>
                              </w:rPr>
                              <w:t xml:space="preserve"> and </w:t>
                            </w:r>
                            <w:r w:rsidR="000A25D8" w:rsidRPr="000A25D8">
                              <w:rPr>
                                <w:i/>
                                <w:iCs/>
                                <w:color w:val="00B050"/>
                                <w:sz w:val="18"/>
                                <w:szCs w:val="18"/>
                              </w:rPr>
                              <w:t>H. cinerea</w:t>
                            </w:r>
                            <w:r w:rsidR="000A25D8" w:rsidRPr="000A25D8">
                              <w:rPr>
                                <w:color w:val="00B050"/>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B46A59E" id="_x0000_t202" coordsize="21600,21600" o:spt="202" path="m,l,21600r21600,l21600,xe">
                <v:stroke joinstyle="miter"/>
                <v:path gradientshapeok="t" o:connecttype="rect"/>
              </v:shapetype>
              <v:shape id="Text Box 9" o:spid="_x0000_s1028" type="#_x0000_t202" style="position:absolute;left:0;text-align:left;margin-left:226.8pt;margin-top:3.25pt;width:211.35pt;height:68.3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" fillcolor="white [3201]" strokeweight=".5pt">
                <v:textbox>
                  <w:txbxContent>
                    <w:p w14:paraId="78DFA115" w14:textId="0FACF101" w:rsidR="00D278A1" w:rsidRPr="000A25D8" w:rsidRDefault="00D278A1">
                      <w:pPr>
                        <w:rPr>
                          <w:color w:val="00B050"/>
                          <w:sz w:val="18"/>
                          <w:szCs w:val="18"/>
                        </w:rPr>
                      </w:pPr>
                      <w:r w:rsidRPr="000A25D8">
                        <w:rPr>
                          <w:color w:val="00B050"/>
                          <w:sz w:val="18"/>
                          <w:szCs w:val="18"/>
                        </w:rPr>
                        <w:t xml:space="preserve">Figure 3.1. Femur lengths in males of three </w:t>
                      </w:r>
                      <w:r w:rsidR="000A25D8" w:rsidRPr="000A25D8">
                        <w:rPr>
                          <w:color w:val="00B050"/>
                          <w:sz w:val="18"/>
                          <w:szCs w:val="18"/>
                        </w:rPr>
                        <w:t xml:space="preserve">species of </w:t>
                      </w:r>
                      <w:proofErr w:type="spellStart"/>
                      <w:r w:rsidR="000A25D8" w:rsidRPr="000A25D8">
                        <w:rPr>
                          <w:i/>
                          <w:iCs/>
                          <w:color w:val="00B050"/>
                          <w:sz w:val="18"/>
                          <w:szCs w:val="18"/>
                        </w:rPr>
                        <w:t>Hyla</w:t>
                      </w:r>
                      <w:proofErr w:type="spellEnd"/>
                      <w:r w:rsidR="000A25D8" w:rsidRPr="000A25D8">
                        <w:rPr>
                          <w:color w:val="00B050"/>
                          <w:sz w:val="18"/>
                          <w:szCs w:val="18"/>
                        </w:rPr>
                        <w:t xml:space="preserve">. The first mode represents </w:t>
                      </w:r>
                      <w:r w:rsidR="000A25D8" w:rsidRPr="000A25D8">
                        <w:rPr>
                          <w:i/>
                          <w:iCs/>
                          <w:color w:val="00B050"/>
                          <w:sz w:val="18"/>
                          <w:szCs w:val="18"/>
                        </w:rPr>
                        <w:t>H. chinensis</w:t>
                      </w:r>
                      <w:r w:rsidR="000A25D8" w:rsidRPr="000A25D8">
                        <w:rPr>
                          <w:color w:val="00B050"/>
                          <w:sz w:val="18"/>
                          <w:szCs w:val="18"/>
                        </w:rPr>
                        <w:t xml:space="preserve"> and the second mode represents </w:t>
                      </w:r>
                      <w:r w:rsidR="000A25D8" w:rsidRPr="000A25D8">
                        <w:rPr>
                          <w:i/>
                          <w:iCs/>
                          <w:color w:val="00B050"/>
                          <w:sz w:val="18"/>
                          <w:szCs w:val="18"/>
                        </w:rPr>
                        <w:t xml:space="preserve">H. </w:t>
                      </w:r>
                      <w:proofErr w:type="spellStart"/>
                      <w:r w:rsidR="000A25D8" w:rsidRPr="000A25D8">
                        <w:rPr>
                          <w:i/>
                          <w:iCs/>
                          <w:color w:val="00B050"/>
                          <w:sz w:val="18"/>
                          <w:szCs w:val="18"/>
                        </w:rPr>
                        <w:t>arenicolor</w:t>
                      </w:r>
                      <w:proofErr w:type="spellEnd"/>
                      <w:r w:rsidR="000A25D8" w:rsidRPr="000A25D8">
                        <w:rPr>
                          <w:color w:val="00B050"/>
                          <w:sz w:val="18"/>
                          <w:szCs w:val="18"/>
                        </w:rPr>
                        <w:t xml:space="preserve"> and </w:t>
                      </w:r>
                      <w:r w:rsidR="000A25D8" w:rsidRPr="000A25D8">
                        <w:rPr>
                          <w:i/>
                          <w:iCs/>
                          <w:color w:val="00B050"/>
                          <w:sz w:val="18"/>
                          <w:szCs w:val="18"/>
                        </w:rPr>
                        <w:t>H. cinerea</w:t>
                      </w:r>
                      <w:r w:rsidR="000A25D8" w:rsidRPr="000A25D8">
                        <w:rPr>
                          <w:color w:val="00B050"/>
                          <w:sz w:val="18"/>
                          <w:szCs w:val="18"/>
                        </w:rPr>
                        <w:t>.</w:t>
                      </w:r>
                    </w:p>
                  </w:txbxContent>
                </v:textbox>
              </v:shape>
            </w:pict>
          </mc:Fallback>
        </mc:AlternateContent>
      </w:r>
      <w:r>
        <w:rPr>
          <w:noProof/>
          <w:color w:val="00B050"/>
        </w:rPr>
        <w:drawing>
          <wp:inline distT="0" distB="0" distL="0" distR="0" wp14:anchorId="18489E62" wp14:editId="420AB273">
            <wp:extent cx="2765926" cy="1315222"/>
            <wp:effectExtent l="0" t="0" r="3175" b="5715"/>
            <wp:docPr id="10" name="Picture 10" descr="A graph of a number of colum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graph of a number of columns&#10;&#10;Description automatically generated with medium confidence"/>
                    <pic:cNvPicPr/>
                  </pic:nvPicPr>
                  <pic:blipFill rotWithShape="1">
                    <a:blip r:embed="rId9">
                      <a:extLst>
                        <a:ext uri="{28A0092B-C50C-407E-A947-70E740481C1C}">
                          <a14:useLocalDpi xmlns:a14="http://schemas.microsoft.com/office/drawing/2010/main" val="0"/>
                        </a:ext>
                      </a:extLst>
                    </a:blip>
                    <a:srcRect t="21575"/>
                    <a:stretch/>
                  </pic:blipFill>
                  <pic:spPr bwMode="auto">
                    <a:xfrm>
                      <a:off x="0" y="0"/>
                      <a:ext cx="2776072" cy="1320047"/>
                    </a:xfrm>
                    <a:prstGeom prst="rect">
                      <a:avLst/>
                    </a:prstGeom>
                    <a:ln>
                      <a:noFill/>
                    </a:ln>
                    <a:extLst>
                      <a:ext uri="{53640926-AAD7-44D8-BBD7-CCE9431645EC}">
                        <a14:shadowObscured xmlns:a14="http://schemas.microsoft.com/office/drawing/2010/main"/>
                      </a:ext>
                    </a:extLst>
                  </pic:spPr>
                </pic:pic>
              </a:graphicData>
            </a:graphic>
          </wp:inline>
        </w:drawing>
      </w:r>
    </w:p>
    <w:p w14:paraId="1F92230D" w14:textId="44577D45" w:rsidR="00D278A1" w:rsidRDefault="00D278A1" w:rsidP="00D766AD">
      <w:pPr>
        <w:ind w:left="720" w:hanging="720"/>
        <w:rPr>
          <w:color w:val="00B050"/>
        </w:rPr>
      </w:pPr>
    </w:p>
    <w:p w14:paraId="6B6D87D8" w14:textId="77777777" w:rsidR="00D278A1" w:rsidRPr="00EB6707" w:rsidRDefault="00D278A1" w:rsidP="00D766AD">
      <w:pPr>
        <w:ind w:left="720" w:hanging="720"/>
        <w:rPr>
          <w:color w:val="00B050"/>
        </w:rPr>
      </w:pPr>
    </w:p>
    <w:p w14:paraId="4FDF2C7E" w14:textId="588A719F" w:rsidR="00D321FC" w:rsidRDefault="00D321FC" w:rsidP="00D766AD">
      <w:pPr>
        <w:ind w:left="720" w:hanging="720"/>
      </w:pPr>
      <w:r w:rsidRPr="009765E7">
        <w:rPr>
          <w:b/>
          <w:bCs/>
        </w:rPr>
        <w:t>Q3.</w:t>
      </w:r>
      <w:r>
        <w:rPr>
          <w:b/>
          <w:bCs/>
        </w:rPr>
        <w:t>2</w:t>
      </w:r>
      <w:r>
        <w:t xml:space="preserve">: Inferring </w:t>
      </w:r>
      <w:r w:rsidR="00970DD1">
        <w:t xml:space="preserve">from </w:t>
      </w:r>
      <w:r>
        <w:t xml:space="preserve">the output </w:t>
      </w:r>
      <w:r w:rsidR="00970DD1">
        <w:t>of</w:t>
      </w:r>
      <w:r>
        <w:t xml:space="preserve"> the co</w:t>
      </w:r>
      <w:r w:rsidR="00970DD1">
        <w:t>mmands</w:t>
      </w:r>
      <w:r>
        <w:t xml:space="preserve"> above, do we have evidence that the femurs of one sex are predictably larger than those of </w:t>
      </w:r>
      <w:r w:rsidR="000A25D8">
        <w:t xml:space="preserve">the </w:t>
      </w:r>
      <w:r>
        <w:t xml:space="preserve">other in </w:t>
      </w:r>
      <w:proofErr w:type="spellStart"/>
      <w:r w:rsidRPr="00D321FC">
        <w:rPr>
          <w:i/>
          <w:iCs/>
        </w:rPr>
        <w:t>Hyla</w:t>
      </w:r>
      <w:proofErr w:type="spellEnd"/>
      <w:r>
        <w:t xml:space="preserve">? </w:t>
      </w:r>
      <w:r w:rsidR="00037D8F" w:rsidRPr="00037D8F">
        <w:rPr>
          <w:color w:val="00B050"/>
        </w:rPr>
        <w:t xml:space="preserve">No. </w:t>
      </w:r>
      <w:r>
        <w:t xml:space="preserve">Do we have evidence that sex affects femur size differently in different </w:t>
      </w:r>
      <w:proofErr w:type="spellStart"/>
      <w:r w:rsidRPr="00D321FC">
        <w:rPr>
          <w:i/>
          <w:iCs/>
        </w:rPr>
        <w:t>Hyla</w:t>
      </w:r>
      <w:proofErr w:type="spellEnd"/>
      <w:r>
        <w:t xml:space="preserve"> species?</w:t>
      </w:r>
      <w:r w:rsidR="00037D8F">
        <w:t xml:space="preserve"> </w:t>
      </w:r>
      <w:r w:rsidR="00037D8F" w:rsidRPr="00037D8F">
        <w:rPr>
          <w:color w:val="00B050"/>
        </w:rPr>
        <w:t>No.</w:t>
      </w:r>
    </w:p>
    <w:p w14:paraId="105BC713" w14:textId="4870DEB4" w:rsidR="00970DD1" w:rsidRDefault="00970DD1" w:rsidP="00D766AD">
      <w:pPr>
        <w:ind w:left="720" w:hanging="720"/>
      </w:pPr>
      <w:r w:rsidRPr="009765E7">
        <w:rPr>
          <w:b/>
          <w:bCs/>
        </w:rPr>
        <w:t>Q3.</w:t>
      </w:r>
      <w:r>
        <w:rPr>
          <w:b/>
          <w:bCs/>
        </w:rPr>
        <w:t>3</w:t>
      </w:r>
      <w:r>
        <w:t xml:space="preserve">: Following the logic above, what code would I use for studying the main effect of sex in the genus </w:t>
      </w:r>
      <w:proofErr w:type="spellStart"/>
      <w:r w:rsidRPr="00970DD1">
        <w:rPr>
          <w:i/>
          <w:iCs/>
        </w:rPr>
        <w:t>Hyla</w:t>
      </w:r>
      <w:proofErr w:type="spellEnd"/>
      <w:r>
        <w:t>?</w:t>
      </w:r>
    </w:p>
    <w:p w14:paraId="2D1C68BF" w14:textId="507DC525" w:rsidR="00037D8F" w:rsidRDefault="00037D8F" w:rsidP="00D766AD">
      <w:pPr>
        <w:ind w:left="720" w:hanging="720"/>
      </w:pPr>
    </w:p>
    <w:p w14:paraId="32F80536" w14:textId="6588CBBD" w:rsidR="00037D8F" w:rsidRPr="00037D8F" w:rsidRDefault="00037D8F" w:rsidP="00037D8F">
      <w:pPr>
        <w:rPr>
          <w:rFonts w:ascii="Monaco" w:hAnsi="Monaco"/>
          <w:color w:val="00B050"/>
          <w:sz w:val="20"/>
          <w:szCs w:val="20"/>
        </w:rPr>
      </w:pPr>
      <w:proofErr w:type="spellStart"/>
      <w:r w:rsidRPr="00037D8F">
        <w:rPr>
          <w:rFonts w:ascii="Monaco" w:hAnsi="Monaco"/>
          <w:color w:val="00B050"/>
          <w:sz w:val="20"/>
          <w:szCs w:val="20"/>
        </w:rPr>
        <w:t>hyla.femur.species.aov</w:t>
      </w:r>
      <w:proofErr w:type="spellEnd"/>
      <w:r w:rsidRPr="00037D8F">
        <w:rPr>
          <w:rFonts w:ascii="Monaco" w:hAnsi="Monaco"/>
          <w:color w:val="00B050"/>
          <w:sz w:val="20"/>
          <w:szCs w:val="20"/>
        </w:rPr>
        <w:t xml:space="preserve"> = </w:t>
      </w:r>
      <w:proofErr w:type="spellStart"/>
      <w:proofErr w:type="gramStart"/>
      <w:r w:rsidRPr="00037D8F">
        <w:rPr>
          <w:rFonts w:ascii="Monaco" w:hAnsi="Monaco"/>
          <w:color w:val="00B050"/>
          <w:sz w:val="20"/>
          <w:szCs w:val="20"/>
        </w:rPr>
        <w:t>aov</w:t>
      </w:r>
      <w:proofErr w:type="spellEnd"/>
      <w:r w:rsidRPr="00037D8F">
        <w:rPr>
          <w:rFonts w:ascii="Monaco" w:hAnsi="Monaco"/>
          <w:color w:val="00B050"/>
          <w:sz w:val="20"/>
          <w:szCs w:val="20"/>
        </w:rPr>
        <w:t>( femur</w:t>
      </w:r>
      <w:proofErr w:type="gramEnd"/>
      <w:r w:rsidRPr="00037D8F">
        <w:rPr>
          <w:rFonts w:ascii="Monaco" w:hAnsi="Monaco"/>
          <w:color w:val="00B050"/>
          <w:sz w:val="20"/>
          <w:szCs w:val="20"/>
        </w:rPr>
        <w:t xml:space="preserve"> ~ species + sex, data = </w:t>
      </w:r>
      <w:proofErr w:type="spellStart"/>
      <w:r w:rsidRPr="00037D8F">
        <w:rPr>
          <w:rFonts w:ascii="Monaco" w:hAnsi="Monaco"/>
          <w:color w:val="00B050"/>
          <w:sz w:val="20"/>
          <w:szCs w:val="20"/>
        </w:rPr>
        <w:t>hyla</w:t>
      </w:r>
      <w:proofErr w:type="spellEnd"/>
      <w:r w:rsidRPr="00037D8F">
        <w:rPr>
          <w:rFonts w:ascii="Monaco" w:hAnsi="Monaco"/>
          <w:color w:val="00B050"/>
          <w:sz w:val="20"/>
          <w:szCs w:val="20"/>
        </w:rPr>
        <w:t>)</w:t>
      </w:r>
    </w:p>
    <w:p w14:paraId="6FECAD06" w14:textId="77777777" w:rsidR="00037D8F" w:rsidRPr="00037D8F" w:rsidRDefault="00037D8F" w:rsidP="00037D8F">
      <w:pPr>
        <w:rPr>
          <w:rFonts w:ascii="Monaco" w:hAnsi="Monaco"/>
          <w:color w:val="00B050"/>
          <w:sz w:val="20"/>
          <w:szCs w:val="20"/>
        </w:rPr>
      </w:pPr>
      <w:r w:rsidRPr="00037D8F">
        <w:rPr>
          <w:rFonts w:ascii="Monaco" w:hAnsi="Monaco"/>
          <w:color w:val="00B050"/>
          <w:sz w:val="20"/>
          <w:szCs w:val="20"/>
        </w:rPr>
        <w:t>summary(</w:t>
      </w:r>
      <w:proofErr w:type="spellStart"/>
      <w:r w:rsidRPr="00037D8F">
        <w:rPr>
          <w:rFonts w:ascii="Monaco" w:hAnsi="Monaco"/>
          <w:color w:val="00B050"/>
          <w:sz w:val="20"/>
          <w:szCs w:val="20"/>
        </w:rPr>
        <w:t>hyla.femur.species.aov</w:t>
      </w:r>
      <w:proofErr w:type="spellEnd"/>
      <w:r w:rsidRPr="00037D8F">
        <w:rPr>
          <w:rFonts w:ascii="Monaco" w:hAnsi="Monaco"/>
          <w:color w:val="00B050"/>
          <w:sz w:val="20"/>
          <w:szCs w:val="20"/>
        </w:rPr>
        <w:t>)</w:t>
      </w:r>
    </w:p>
    <w:p w14:paraId="1C324B41" w14:textId="77777777" w:rsidR="00037D8F" w:rsidRDefault="00037D8F" w:rsidP="00037D8F"/>
    <w:p w14:paraId="52160F50" w14:textId="4824A439" w:rsidR="00970DD1" w:rsidRDefault="00970DD1" w:rsidP="00D766AD">
      <w:pPr>
        <w:ind w:left="720" w:hanging="720"/>
      </w:pPr>
      <w:r w:rsidRPr="009765E7">
        <w:rPr>
          <w:b/>
          <w:bCs/>
        </w:rPr>
        <w:t>Q3.</w:t>
      </w:r>
      <w:r>
        <w:rPr>
          <w:b/>
          <w:bCs/>
        </w:rPr>
        <w:t>4</w:t>
      </w:r>
      <w:r>
        <w:t xml:space="preserve">: Complete the report </w:t>
      </w:r>
      <w:r w:rsidR="003C28B4">
        <w:t xml:space="preserve">below </w:t>
      </w:r>
      <w:r>
        <w:t xml:space="preserve">by filling in the missing values from the analyses we have conducted. “The mean femur length differed among </w:t>
      </w:r>
      <w:proofErr w:type="spellStart"/>
      <w:r w:rsidRPr="00970DD1">
        <w:rPr>
          <w:i/>
          <w:iCs/>
        </w:rPr>
        <w:t>Hyla</w:t>
      </w:r>
      <w:proofErr w:type="spellEnd"/>
      <w:r>
        <w:t xml:space="preserve"> species when controlling for sex (p &lt; 0.0001</w:t>
      </w:r>
      <w:proofErr w:type="gramStart"/>
      <w:r>
        <w:t>), but</w:t>
      </w:r>
      <w:proofErr w:type="gramEnd"/>
      <w:r>
        <w:t xml:space="preserve"> did not differ among sexes when controlling for species (p = 0.112). We found no evidence for an interaction between sex and species on femur length (</w:t>
      </w:r>
      <w:r w:rsidRPr="005F4549">
        <w:rPr>
          <w:color w:val="00B050"/>
        </w:rPr>
        <w:t>p = </w:t>
      </w:r>
      <w:r w:rsidR="008727B3" w:rsidRPr="005F4549">
        <w:rPr>
          <w:color w:val="00B050"/>
        </w:rPr>
        <w:t>0.452</w:t>
      </w:r>
      <w:r>
        <w:t xml:space="preserve">). Overall, the mean femur length in </w:t>
      </w:r>
      <w:r w:rsidRPr="00970DD1">
        <w:rPr>
          <w:i/>
          <w:iCs/>
        </w:rPr>
        <w:t xml:space="preserve">H. </w:t>
      </w:r>
      <w:proofErr w:type="spellStart"/>
      <w:r w:rsidRPr="00970DD1">
        <w:rPr>
          <w:i/>
          <w:iCs/>
        </w:rPr>
        <w:t>arenicolor</w:t>
      </w:r>
      <w:proofErr w:type="spellEnd"/>
      <w:r>
        <w:t xml:space="preserve"> was greater than in </w:t>
      </w:r>
      <w:r w:rsidRPr="00970DD1">
        <w:rPr>
          <w:i/>
          <w:iCs/>
        </w:rPr>
        <w:t>H. chinensis</w:t>
      </w:r>
      <w:r>
        <w:t xml:space="preserve"> by 5.47 mm (p &lt; 0.0001), and the mean femur length in </w:t>
      </w:r>
      <w:r w:rsidRPr="00970DD1">
        <w:rPr>
          <w:i/>
          <w:iCs/>
        </w:rPr>
        <w:t>H. cinerea</w:t>
      </w:r>
      <w:r>
        <w:t xml:space="preserve"> was greater than in </w:t>
      </w:r>
      <w:r w:rsidRPr="00970DD1">
        <w:rPr>
          <w:i/>
          <w:iCs/>
        </w:rPr>
        <w:t>H. chinensis</w:t>
      </w:r>
      <w:r>
        <w:t xml:space="preserve"> by </w:t>
      </w:r>
      <w:r w:rsidR="008727B3" w:rsidRPr="005F4549">
        <w:rPr>
          <w:color w:val="00B050"/>
        </w:rPr>
        <w:t>6.73</w:t>
      </w:r>
      <w:r w:rsidRPr="005F4549">
        <w:rPr>
          <w:color w:val="00B050"/>
        </w:rPr>
        <w:t xml:space="preserve"> mm </w:t>
      </w:r>
      <w:r>
        <w:t>(</w:t>
      </w:r>
      <w:r w:rsidRPr="005F4549">
        <w:rPr>
          <w:color w:val="00B050"/>
        </w:rPr>
        <w:t>p </w:t>
      </w:r>
      <w:r w:rsidR="008727B3" w:rsidRPr="005F4549">
        <w:rPr>
          <w:color w:val="00B050"/>
        </w:rPr>
        <w:t>&lt; 0.0001</w:t>
      </w:r>
      <w:r>
        <w:t xml:space="preserve">). We found no significant difference in the mean femur length of </w:t>
      </w:r>
      <w:r w:rsidRPr="00970DD1">
        <w:rPr>
          <w:i/>
          <w:iCs/>
        </w:rPr>
        <w:t xml:space="preserve">H. </w:t>
      </w:r>
      <w:proofErr w:type="spellStart"/>
      <w:r w:rsidRPr="00970DD1">
        <w:rPr>
          <w:i/>
          <w:iCs/>
        </w:rPr>
        <w:t>arenicolor</w:t>
      </w:r>
      <w:proofErr w:type="spellEnd"/>
      <w:r>
        <w:t xml:space="preserve"> and </w:t>
      </w:r>
      <w:r w:rsidRPr="00970DD1">
        <w:rPr>
          <w:i/>
          <w:iCs/>
        </w:rPr>
        <w:t>H. cinerea</w:t>
      </w:r>
      <w:r>
        <w:t xml:space="preserve"> (</w:t>
      </w:r>
      <w:r w:rsidRPr="005F4549">
        <w:rPr>
          <w:color w:val="00B050"/>
        </w:rPr>
        <w:t>p = </w:t>
      </w:r>
      <w:r w:rsidR="008727B3" w:rsidRPr="005F4549">
        <w:rPr>
          <w:color w:val="00B050"/>
        </w:rPr>
        <w:t>0.4107</w:t>
      </w:r>
      <w:r>
        <w:t>).”</w:t>
      </w:r>
    </w:p>
    <w:p w14:paraId="43887CE4" w14:textId="70045003" w:rsidR="003C28B4" w:rsidRPr="00DA2808" w:rsidRDefault="003C28B4" w:rsidP="00D766AD">
      <w:pPr>
        <w:ind w:left="720" w:hanging="720"/>
        <w:rPr>
          <w:color w:val="00B050"/>
        </w:rPr>
      </w:pPr>
      <w:r w:rsidRPr="009765E7">
        <w:rPr>
          <w:b/>
          <w:bCs/>
        </w:rPr>
        <w:t>Q3.</w:t>
      </w:r>
      <w:r>
        <w:rPr>
          <w:b/>
          <w:bCs/>
        </w:rPr>
        <w:t>5 (Challenge)</w:t>
      </w:r>
      <w:r>
        <w:t>: Do you notice anything about the figure above that might make us worry? If so, what is it?</w:t>
      </w:r>
      <w:r w:rsidR="00DA2808">
        <w:t xml:space="preserve"> </w:t>
      </w:r>
      <w:r w:rsidR="00DA2808" w:rsidRPr="00DA2808">
        <w:rPr>
          <w:color w:val="00B050"/>
        </w:rPr>
        <w:t>ANOVA assumes that the variances within each group are approximately equal, but here they look different.</w:t>
      </w:r>
    </w:p>
    <w:p w14:paraId="438B21AA" w14:textId="6FC8B41D" w:rsidR="003C28B4" w:rsidRPr="00DA2808" w:rsidRDefault="003C28B4" w:rsidP="00D766AD">
      <w:pPr>
        <w:ind w:left="720" w:hanging="720"/>
        <w:rPr>
          <w:color w:val="00B050"/>
        </w:rPr>
      </w:pPr>
      <w:r w:rsidRPr="009765E7">
        <w:rPr>
          <w:b/>
          <w:bCs/>
        </w:rPr>
        <w:t>Q3.</w:t>
      </w:r>
      <w:r>
        <w:rPr>
          <w:b/>
          <w:bCs/>
        </w:rPr>
        <w:t>6 (Super-challenge)</w:t>
      </w:r>
      <w:r>
        <w:t>: Can you think o</w:t>
      </w:r>
      <w:r w:rsidR="001A627F">
        <w:t>f</w:t>
      </w:r>
      <w:r>
        <w:t xml:space="preserve"> something we might do about it?</w:t>
      </w:r>
      <w:r w:rsidR="00DA2808">
        <w:t xml:space="preserve"> </w:t>
      </w:r>
      <w:r w:rsidR="00DA2808" w:rsidRPr="00DA2808">
        <w:rPr>
          <w:color w:val="00B050"/>
        </w:rPr>
        <w:t>As a first step, we might consider logging femur length before we study it.</w:t>
      </w:r>
    </w:p>
    <w:p w14:paraId="2BBCF78B" w14:textId="77777777" w:rsidR="003C28B4" w:rsidRDefault="003C28B4"/>
    <w:p w14:paraId="32819087" w14:textId="052EDD74" w:rsidR="00970DD1" w:rsidRDefault="00970DD1">
      <w:pPr>
        <w:rPr>
          <w:b/>
          <w:bCs/>
        </w:rPr>
      </w:pPr>
      <w:r w:rsidRPr="00970DD1">
        <w:rPr>
          <w:b/>
          <w:bCs/>
        </w:rPr>
        <w:t>Question 4</w:t>
      </w:r>
    </w:p>
    <w:p w14:paraId="71F26E46" w14:textId="77777777" w:rsidR="00D766AD" w:rsidRPr="00970DD1" w:rsidRDefault="00D766AD">
      <w:pPr>
        <w:rPr>
          <w:b/>
          <w:bCs/>
        </w:rPr>
      </w:pPr>
    </w:p>
    <w:p w14:paraId="0EDB606C" w14:textId="3218E3AA" w:rsidR="00970DD1" w:rsidRPr="00970DD1" w:rsidRDefault="00970DD1" w:rsidP="00D766AD">
      <w:pPr>
        <w:ind w:left="720" w:hanging="720"/>
      </w:pPr>
      <w:r w:rsidRPr="009765E7">
        <w:rPr>
          <w:b/>
          <w:bCs/>
        </w:rPr>
        <w:t>Q</w:t>
      </w:r>
      <w:r>
        <w:rPr>
          <w:b/>
          <w:bCs/>
        </w:rPr>
        <w:t>4.1</w:t>
      </w:r>
      <w:r>
        <w:t>: Does the p-value associated with the effect of sex in this analysis depend on whether we control for the effect of species?</w:t>
      </w:r>
      <w:r w:rsidR="0033520F">
        <w:t xml:space="preserve"> </w:t>
      </w:r>
      <w:r w:rsidR="0033520F" w:rsidRPr="00020960">
        <w:rPr>
          <w:color w:val="00B050"/>
        </w:rPr>
        <w:t>Yes.</w:t>
      </w:r>
    </w:p>
    <w:p w14:paraId="3CCEB70C" w14:textId="0EA83FF0" w:rsidR="00970DD1" w:rsidRPr="00970DD1" w:rsidRDefault="00970DD1" w:rsidP="00D766AD">
      <w:pPr>
        <w:ind w:left="720" w:hanging="720"/>
      </w:pPr>
      <w:r>
        <w:rPr>
          <w:b/>
          <w:bCs/>
        </w:rPr>
        <w:t>Q4.2</w:t>
      </w:r>
      <w:r>
        <w:t>:</w:t>
      </w:r>
      <w:r>
        <w:rPr>
          <w:b/>
          <w:bCs/>
        </w:rPr>
        <w:t xml:space="preserve"> </w:t>
      </w:r>
      <w:r>
        <w:t>When we report the effects of sex and species in this analysis, should the effect sizes come from the same Tukey test of from two different Tukey tests? Why?</w:t>
      </w:r>
      <w:r w:rsidR="0033520F">
        <w:t xml:space="preserve"> </w:t>
      </w:r>
      <w:r w:rsidR="0033520F" w:rsidRPr="0033520F">
        <w:rPr>
          <w:color w:val="00B050"/>
        </w:rPr>
        <w:t xml:space="preserve">I would use </w:t>
      </w:r>
      <w:r w:rsidR="0033520F">
        <w:rPr>
          <w:color w:val="00B050"/>
        </w:rPr>
        <w:lastRenderedPageBreak/>
        <w:t>two different Tukey tests – one to assess the differences between the sexes controlling for species, and one to assess the differences among species controlling for sex.</w:t>
      </w:r>
    </w:p>
    <w:p w14:paraId="1B727758" w14:textId="1D444815" w:rsidR="00970DD1" w:rsidRPr="0033520F" w:rsidRDefault="00970DD1" w:rsidP="00D766AD">
      <w:pPr>
        <w:ind w:left="720" w:hanging="720"/>
        <w:rPr>
          <w:color w:val="00B050"/>
        </w:rPr>
      </w:pPr>
      <w:r w:rsidRPr="009765E7">
        <w:rPr>
          <w:b/>
          <w:bCs/>
        </w:rPr>
        <w:t>Q</w:t>
      </w:r>
      <w:r>
        <w:rPr>
          <w:b/>
          <w:bCs/>
        </w:rPr>
        <w:t>4.3</w:t>
      </w:r>
      <w:r>
        <w:t>: Report your results clearly and concisely.</w:t>
      </w:r>
      <w:r w:rsidR="0033520F">
        <w:t xml:space="preserve"> </w:t>
      </w:r>
      <w:r w:rsidR="0033520F" w:rsidRPr="0033520F">
        <w:rPr>
          <w:color w:val="00B050"/>
        </w:rPr>
        <w:t xml:space="preserve">In the genus </w:t>
      </w:r>
      <w:proofErr w:type="spellStart"/>
      <w:r w:rsidR="0033520F" w:rsidRPr="0033520F">
        <w:rPr>
          <w:i/>
          <w:iCs/>
          <w:color w:val="00B050"/>
        </w:rPr>
        <w:t>Eleutherodactylus</w:t>
      </w:r>
      <w:proofErr w:type="spellEnd"/>
      <w:r w:rsidR="0033520F" w:rsidRPr="0033520F">
        <w:rPr>
          <w:color w:val="00B050"/>
        </w:rPr>
        <w:t>, femur length differed among species when controlling for sex (</w:t>
      </w:r>
      <w:r w:rsidR="0033520F">
        <w:rPr>
          <w:color w:val="00B050"/>
        </w:rPr>
        <w:t>p &lt; 0.0001</w:t>
      </w:r>
      <w:r w:rsidR="0033520F" w:rsidRPr="0033520F">
        <w:rPr>
          <w:color w:val="00B050"/>
        </w:rPr>
        <w:t xml:space="preserve">), and between sexes </w:t>
      </w:r>
      <w:r w:rsidR="0033520F">
        <w:rPr>
          <w:color w:val="00B050"/>
        </w:rPr>
        <w:t xml:space="preserve">when controlling for species (p = 0.0001). The mean femur length in </w:t>
      </w:r>
      <w:r w:rsidR="0033520F" w:rsidRPr="0033520F">
        <w:rPr>
          <w:i/>
          <w:iCs/>
          <w:color w:val="00B050"/>
        </w:rPr>
        <w:t>E. coqui</w:t>
      </w:r>
      <w:r w:rsidR="0033520F">
        <w:rPr>
          <w:color w:val="00B050"/>
        </w:rPr>
        <w:t xml:space="preserve"> was greater than that in </w:t>
      </w:r>
      <w:r w:rsidR="0033520F" w:rsidRPr="0033520F">
        <w:rPr>
          <w:i/>
          <w:iCs/>
          <w:color w:val="00B050"/>
        </w:rPr>
        <w:t xml:space="preserve">E. </w:t>
      </w:r>
      <w:proofErr w:type="spellStart"/>
      <w:r w:rsidR="0033520F" w:rsidRPr="0033520F">
        <w:rPr>
          <w:i/>
          <w:iCs/>
          <w:color w:val="00B050"/>
        </w:rPr>
        <w:t>marnockii</w:t>
      </w:r>
      <w:proofErr w:type="spellEnd"/>
      <w:r w:rsidR="0033520F">
        <w:rPr>
          <w:color w:val="00B050"/>
        </w:rPr>
        <w:t xml:space="preserve"> by 2.57 mm and that in </w:t>
      </w:r>
      <w:r w:rsidR="0033520F" w:rsidRPr="0033520F">
        <w:rPr>
          <w:i/>
          <w:iCs/>
          <w:color w:val="00B050"/>
        </w:rPr>
        <w:t xml:space="preserve">E. </w:t>
      </w:r>
      <w:proofErr w:type="spellStart"/>
      <w:r w:rsidR="0033520F" w:rsidRPr="0033520F">
        <w:rPr>
          <w:i/>
          <w:iCs/>
          <w:color w:val="00B050"/>
        </w:rPr>
        <w:t>planirostris</w:t>
      </w:r>
      <w:proofErr w:type="spellEnd"/>
      <w:r w:rsidR="0033520F">
        <w:rPr>
          <w:color w:val="00B050"/>
        </w:rPr>
        <w:t xml:space="preserve"> by 5.90 mm. All pairwise differences among species were strongly significant (p &lt; 0.0001). Controlling for species, femur length in females was greater than that in males by 1.41 mm (p = 0.0001). We found no evidence that the effect of sex differed among species (p = 0.5167).</w:t>
      </w:r>
    </w:p>
    <w:p w14:paraId="210ED24C" w14:textId="075DB78A" w:rsidR="001A627F" w:rsidRPr="00970DD1" w:rsidRDefault="0033520F" w:rsidP="00D766AD">
      <w:pPr>
        <w:ind w:left="720" w:hanging="720"/>
      </w:pPr>
      <w:r>
        <w:rPr>
          <w:noProof/>
        </w:rPr>
        <mc:AlternateContent>
          <mc:Choice Requires="wps">
            <w:drawing>
              <wp:anchor distT="0" distB="0" distL="114300" distR="114300" simplePos="0" relativeHeight="251663360" behindDoc="1" locked="0" layoutInCell="1" allowOverlap="1" wp14:anchorId="6A62054E" wp14:editId="4DD2325A">
                <wp:simplePos x="0" y="0"/>
                <wp:positionH relativeFrom="column">
                  <wp:posOffset>3874135</wp:posOffset>
                </wp:positionH>
                <wp:positionV relativeFrom="paragraph">
                  <wp:posOffset>184150</wp:posOffset>
                </wp:positionV>
                <wp:extent cx="1683385" cy="1703705"/>
                <wp:effectExtent l="0" t="0" r="5715" b="0"/>
                <wp:wrapSquare wrapText="bothSides"/>
                <wp:docPr id="7" name="Text Box 7"/>
                <wp:cNvGraphicFramePr/>
                <a:graphic xmlns:a="http://schemas.openxmlformats.org/drawingml/2006/main">
                  <a:graphicData uri="http://schemas.microsoft.com/office/word/2010/wordprocessingShape">
                    <wps:wsp>
                      <wps:cNvSpPr txBox="1"/>
                      <wps:spPr>
                        <a:xfrm>
                          <a:off x="0" y="0"/>
                          <a:ext cx="1683385" cy="1703705"/>
                        </a:xfrm>
                        <a:prstGeom prst="rect">
                          <a:avLst/>
                        </a:prstGeom>
                        <a:solidFill>
                          <a:schemeClr val="lt1"/>
                        </a:solidFill>
                        <a:ln w="6350">
                          <a:noFill/>
                        </a:ln>
                      </wps:spPr>
                      <wps:txbx>
                        <w:txbxContent>
                          <w:p w14:paraId="7DC3274B" w14:textId="13E27825" w:rsidR="0033520F" w:rsidRPr="0033520F" w:rsidRDefault="0033520F" w:rsidP="0033520F">
                            <w:pPr>
                              <w:rPr>
                                <w:color w:val="00B050"/>
                                <w:sz w:val="18"/>
                                <w:szCs w:val="18"/>
                              </w:rPr>
                            </w:pPr>
                            <w:r w:rsidRPr="0033520F">
                              <w:rPr>
                                <w:color w:val="00B050"/>
                                <w:sz w:val="18"/>
                                <w:szCs w:val="18"/>
                              </w:rPr>
                              <w:t xml:space="preserve">Figure 4.4. Femur lengths for females and males in three </w:t>
                            </w:r>
                            <w:proofErr w:type="spellStart"/>
                            <w:r w:rsidRPr="0033520F">
                              <w:rPr>
                                <w:i/>
                                <w:iCs/>
                                <w:color w:val="00B050"/>
                                <w:sz w:val="18"/>
                                <w:szCs w:val="18"/>
                              </w:rPr>
                              <w:t>Eleutherodactylus</w:t>
                            </w:r>
                            <w:proofErr w:type="spellEnd"/>
                            <w:r w:rsidRPr="0033520F">
                              <w:rPr>
                                <w:i/>
                                <w:iCs/>
                                <w:color w:val="00B050"/>
                                <w:sz w:val="18"/>
                                <w:szCs w:val="18"/>
                              </w:rPr>
                              <w:t xml:space="preserve"> </w:t>
                            </w:r>
                            <w:r w:rsidRPr="0033520F">
                              <w:rPr>
                                <w:color w:val="00B050"/>
                                <w:sz w:val="18"/>
                                <w:szCs w:val="18"/>
                              </w:rPr>
                              <w:t>species. Black lines show medians, and boxes show the 25</w:t>
                            </w:r>
                            <w:r w:rsidRPr="0033520F">
                              <w:rPr>
                                <w:color w:val="00B050"/>
                                <w:sz w:val="18"/>
                                <w:szCs w:val="18"/>
                                <w:vertAlign w:val="superscript"/>
                              </w:rPr>
                              <w:t>th</w:t>
                            </w:r>
                            <w:r w:rsidRPr="0033520F">
                              <w:rPr>
                                <w:color w:val="00B050"/>
                                <w:sz w:val="18"/>
                                <w:szCs w:val="18"/>
                              </w:rPr>
                              <w:t xml:space="preserve"> (bottom) and 75</w:t>
                            </w:r>
                            <w:r w:rsidRPr="0033520F">
                              <w:rPr>
                                <w:color w:val="00B050"/>
                                <w:sz w:val="18"/>
                                <w:szCs w:val="18"/>
                                <w:vertAlign w:val="superscript"/>
                              </w:rPr>
                              <w:t>th</w:t>
                            </w:r>
                            <w:r w:rsidRPr="0033520F">
                              <w:rPr>
                                <w:color w:val="00B050"/>
                                <w:sz w:val="18"/>
                                <w:szCs w:val="18"/>
                              </w:rPr>
                              <w:t xml:space="preserve"> (top) percentiles. Whiskers show the most extreme data points within 1.5x the interquartile range. Observations outside the whiskers are plotted as points.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62054E" id="Text Box 7" o:spid="_x0000_s1028" type="#_x0000_t202" style="position:absolute;left:0;text-align:left;margin-left:305.05pt;margin-top:14.5pt;width:132.55pt;height:134.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" fillcolor="white [3201]" stroked="f" strokeweight=".5pt">
                <v:textbox>
                  <w:txbxContent>
                    <w:p w14:paraId="7DC3274B" w14:textId="13E27825" w:rsidR="0033520F" w:rsidRPr="0033520F" w:rsidRDefault="0033520F" w:rsidP="0033520F">
                      <w:pPr>
                        <w:rPr>
                          <w:color w:val="00B050"/>
                          <w:sz w:val="18"/>
                          <w:szCs w:val="18"/>
                        </w:rPr>
                      </w:pPr>
                      <w:r w:rsidRPr="0033520F">
                        <w:rPr>
                          <w:color w:val="00B050"/>
                          <w:sz w:val="18"/>
                          <w:szCs w:val="18"/>
                        </w:rPr>
                        <w:t xml:space="preserve">Figure </w:t>
                      </w:r>
                      <w:r w:rsidRPr="0033520F">
                        <w:rPr>
                          <w:color w:val="00B050"/>
                          <w:sz w:val="18"/>
                          <w:szCs w:val="18"/>
                        </w:rPr>
                        <w:t>4.4</w:t>
                      </w:r>
                      <w:r w:rsidRPr="0033520F">
                        <w:rPr>
                          <w:color w:val="00B050"/>
                          <w:sz w:val="18"/>
                          <w:szCs w:val="18"/>
                        </w:rPr>
                        <w:t xml:space="preserve">. Femur lengths for females and males in three </w:t>
                      </w:r>
                      <w:proofErr w:type="spellStart"/>
                      <w:r w:rsidRPr="0033520F">
                        <w:rPr>
                          <w:i/>
                          <w:iCs/>
                          <w:color w:val="00B050"/>
                          <w:sz w:val="18"/>
                          <w:szCs w:val="18"/>
                        </w:rPr>
                        <w:t>Eleutherodactyl</w:t>
                      </w:r>
                      <w:r w:rsidRPr="0033520F">
                        <w:rPr>
                          <w:i/>
                          <w:iCs/>
                          <w:color w:val="00B050"/>
                          <w:sz w:val="18"/>
                          <w:szCs w:val="18"/>
                        </w:rPr>
                        <w:t>us</w:t>
                      </w:r>
                      <w:proofErr w:type="spellEnd"/>
                      <w:r w:rsidRPr="0033520F">
                        <w:rPr>
                          <w:i/>
                          <w:iCs/>
                          <w:color w:val="00B050"/>
                          <w:sz w:val="18"/>
                          <w:szCs w:val="18"/>
                        </w:rPr>
                        <w:t xml:space="preserve"> </w:t>
                      </w:r>
                      <w:r w:rsidRPr="0033520F">
                        <w:rPr>
                          <w:color w:val="00B050"/>
                          <w:sz w:val="18"/>
                          <w:szCs w:val="18"/>
                        </w:rPr>
                        <w:t>species</w:t>
                      </w:r>
                      <w:r w:rsidRPr="0033520F">
                        <w:rPr>
                          <w:color w:val="00B050"/>
                          <w:sz w:val="18"/>
                          <w:szCs w:val="18"/>
                        </w:rPr>
                        <w:t>. Black lines show medians, and boxes show the 25</w:t>
                      </w:r>
                      <w:r w:rsidRPr="0033520F">
                        <w:rPr>
                          <w:color w:val="00B050"/>
                          <w:sz w:val="18"/>
                          <w:szCs w:val="18"/>
                          <w:vertAlign w:val="superscript"/>
                        </w:rPr>
                        <w:t>th</w:t>
                      </w:r>
                      <w:r w:rsidRPr="0033520F">
                        <w:rPr>
                          <w:color w:val="00B050"/>
                          <w:sz w:val="18"/>
                          <w:szCs w:val="18"/>
                        </w:rPr>
                        <w:t xml:space="preserve"> (bottom) and 75</w:t>
                      </w:r>
                      <w:r w:rsidRPr="0033520F">
                        <w:rPr>
                          <w:color w:val="00B050"/>
                          <w:sz w:val="18"/>
                          <w:szCs w:val="18"/>
                          <w:vertAlign w:val="superscript"/>
                        </w:rPr>
                        <w:t>th</w:t>
                      </w:r>
                      <w:r w:rsidRPr="0033520F">
                        <w:rPr>
                          <w:color w:val="00B050"/>
                          <w:sz w:val="18"/>
                          <w:szCs w:val="18"/>
                        </w:rPr>
                        <w:t xml:space="preserve"> (top) percentiles. Whiskers show the most extreme data points within 1.5x the interquartile range.</w:t>
                      </w:r>
                      <w:r w:rsidRPr="0033520F">
                        <w:rPr>
                          <w:color w:val="00B050"/>
                          <w:sz w:val="18"/>
                          <w:szCs w:val="18"/>
                        </w:rPr>
                        <w:t xml:space="preserve"> Observations outside the whiskers are plotted as points.</w:t>
                      </w:r>
                    </w:p>
                  </w:txbxContent>
                </v:textbox>
                <w10:wrap type="square"/>
              </v:shape>
            </w:pict>
          </mc:Fallback>
        </mc:AlternateContent>
      </w:r>
      <w:r w:rsidR="001A627F" w:rsidRPr="009765E7">
        <w:rPr>
          <w:b/>
          <w:bCs/>
        </w:rPr>
        <w:t>Q</w:t>
      </w:r>
      <w:r w:rsidR="001A627F">
        <w:rPr>
          <w:b/>
          <w:bCs/>
        </w:rPr>
        <w:t>4.4</w:t>
      </w:r>
      <w:r w:rsidR="001A627F">
        <w:t xml:space="preserve">: </w:t>
      </w:r>
      <w:r w:rsidR="000F5DF6">
        <w:t>P</w:t>
      </w:r>
      <w:r w:rsidR="001A627F">
        <w:t>rovide a figure to illustrate your results.</w:t>
      </w:r>
    </w:p>
    <w:p w14:paraId="4AF0117A" w14:textId="7484026B" w:rsidR="00A40EE9" w:rsidRPr="00A40EE9" w:rsidRDefault="0033520F">
      <w:r>
        <w:rPr>
          <w:noProof/>
        </w:rPr>
        <w:drawing>
          <wp:inline distT="0" distB="0" distL="0" distR="0" wp14:anchorId="3E4AFCF4" wp14:editId="1BEC2D44">
            <wp:extent cx="3720222" cy="1703810"/>
            <wp:effectExtent l="0" t="0" r="1270" b="0"/>
            <wp:docPr id="6" name="Picture 6" descr="A graph showing a number of men and wom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showing a number of men and women&#10;&#10;Description automatically generated"/>
                    <pic:cNvPicPr/>
                  </pic:nvPicPr>
                  <pic:blipFill rotWithShape="1">
                    <a:blip r:embed="rId10">
                      <a:extLst>
                        <a:ext uri="{28A0092B-C50C-407E-A947-70E740481C1C}">
                          <a14:useLocalDpi xmlns:a14="http://schemas.microsoft.com/office/drawing/2010/main" val="0"/>
                        </a:ext>
                      </a:extLst>
                    </a:blip>
                    <a:srcRect t="15321" r="4188" b="7660"/>
                    <a:stretch/>
                  </pic:blipFill>
                  <pic:spPr bwMode="auto">
                    <a:xfrm>
                      <a:off x="0" y="0"/>
                      <a:ext cx="3721174" cy="1704246"/>
                    </a:xfrm>
                    <a:prstGeom prst="rect">
                      <a:avLst/>
                    </a:prstGeom>
                    <a:ln>
                      <a:noFill/>
                    </a:ln>
                    <a:extLst>
                      <a:ext uri="{53640926-AAD7-44D8-BBD7-CCE9431645EC}">
                        <a14:shadowObscured xmlns:a14="http://schemas.microsoft.com/office/drawing/2010/main"/>
                      </a:ext>
                    </a:extLst>
                  </pic:spPr>
                </pic:pic>
              </a:graphicData>
            </a:graphic>
          </wp:inline>
        </w:drawing>
      </w:r>
    </w:p>
    <w:sectPr w:rsidR="00A40EE9" w:rsidRPr="00A40EE9" w:rsidSect="00051489">
      <w:headerReference w:type="default" r:id="rId11"/>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24CFF1" w14:textId="77777777" w:rsidR="00BE45AF" w:rsidRDefault="00BE45AF" w:rsidP="00A40EE9">
      <w:r>
        <w:separator/>
      </w:r>
    </w:p>
  </w:endnote>
  <w:endnote w:type="continuationSeparator" w:id="0">
    <w:p w14:paraId="6EACD1FF" w14:textId="77777777" w:rsidR="00BE45AF" w:rsidRDefault="00BE45AF" w:rsidP="00A40E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aco">
    <w:panose1 w:val="00000000000000000000"/>
    <w:charset w:val="4D"/>
    <w:family w:val="auto"/>
    <w:pitch w:val="variable"/>
    <w:sig w:usb0="A00002FF" w:usb1="500039FB"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5829D3" w14:textId="77777777" w:rsidR="00BE45AF" w:rsidRDefault="00BE45AF" w:rsidP="00A40EE9">
      <w:r>
        <w:separator/>
      </w:r>
    </w:p>
  </w:footnote>
  <w:footnote w:type="continuationSeparator" w:id="0">
    <w:p w14:paraId="116D4352" w14:textId="77777777" w:rsidR="00BE45AF" w:rsidRDefault="00BE45AF" w:rsidP="00A40E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D0AD7" w14:textId="77777777" w:rsidR="00A40EE9" w:rsidRDefault="00A40EE9" w:rsidP="00A40EE9">
    <w:pPr>
      <w:rPr>
        <w:b/>
        <w:bCs/>
      </w:rPr>
    </w:pPr>
    <w:r w:rsidRPr="00145601">
      <w:rPr>
        <w:b/>
        <w:bCs/>
      </w:rPr>
      <w:t>Statistics for Natural Scientists</w:t>
    </w:r>
  </w:p>
  <w:p w14:paraId="7505CE77" w14:textId="3C5F7CE1" w:rsidR="00A40EE9" w:rsidRPr="00145601" w:rsidRDefault="00A40EE9" w:rsidP="00A40EE9">
    <w:pPr>
      <w:rPr>
        <w:b/>
        <w:bCs/>
      </w:rPr>
    </w:pPr>
    <w:r w:rsidRPr="00145601">
      <w:rPr>
        <w:b/>
        <w:bCs/>
      </w:rPr>
      <w:t xml:space="preserve">Practical </w:t>
    </w:r>
    <w:r w:rsidR="00BE5F66">
      <w:rPr>
        <w:b/>
        <w:bCs/>
      </w:rPr>
      <w:t>3</w:t>
    </w:r>
    <w:r w:rsidRPr="00145601">
      <w:rPr>
        <w:b/>
        <w:bCs/>
      </w:rPr>
      <w:t xml:space="preserve">: Comparing the means of </w:t>
    </w:r>
    <w:r>
      <w:rPr>
        <w:b/>
        <w:bCs/>
      </w:rPr>
      <w:t>more than two</w:t>
    </w:r>
    <w:r w:rsidRPr="00145601">
      <w:rPr>
        <w:b/>
        <w:bCs/>
      </w:rPr>
      <w:t xml:space="preserve"> groups</w:t>
    </w:r>
  </w:p>
  <w:p w14:paraId="20E2AD13" w14:textId="77777777" w:rsidR="00A40EE9" w:rsidRDefault="00A40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4C6353"/>
    <w:multiLevelType w:val="hybridMultilevel"/>
    <w:tmpl w:val="56F0ABE2"/>
    <w:lvl w:ilvl="0" w:tplc="04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1051617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6th&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rpzfetaotrx55eaeev5tz2o2pvatrtzfs2w&quot;&gt;Statistics for Natural Scientists&lt;record-ids&gt;&lt;item&gt;1&lt;/item&gt;&lt;/record-ids&gt;&lt;/item&gt;&lt;/Libraries&gt;"/>
  </w:docVars>
  <w:rsids>
    <w:rsidRoot w:val="00AA7C8E"/>
    <w:rsid w:val="00001583"/>
    <w:rsid w:val="000116FD"/>
    <w:rsid w:val="00037D8F"/>
    <w:rsid w:val="00047C80"/>
    <w:rsid w:val="00051489"/>
    <w:rsid w:val="0005272F"/>
    <w:rsid w:val="000647F6"/>
    <w:rsid w:val="00090A6F"/>
    <w:rsid w:val="00094648"/>
    <w:rsid w:val="000A0B35"/>
    <w:rsid w:val="000A25D8"/>
    <w:rsid w:val="000E1053"/>
    <w:rsid w:val="000E2349"/>
    <w:rsid w:val="000F2C29"/>
    <w:rsid w:val="000F5DF6"/>
    <w:rsid w:val="00102A87"/>
    <w:rsid w:val="001128A9"/>
    <w:rsid w:val="001228D5"/>
    <w:rsid w:val="001367CB"/>
    <w:rsid w:val="00177556"/>
    <w:rsid w:val="00183970"/>
    <w:rsid w:val="001870E6"/>
    <w:rsid w:val="001A627F"/>
    <w:rsid w:val="00223986"/>
    <w:rsid w:val="00242FB9"/>
    <w:rsid w:val="00263457"/>
    <w:rsid w:val="00264A8C"/>
    <w:rsid w:val="00284950"/>
    <w:rsid w:val="002A0326"/>
    <w:rsid w:val="002A3134"/>
    <w:rsid w:val="002A40C5"/>
    <w:rsid w:val="002D19AE"/>
    <w:rsid w:val="002E53D1"/>
    <w:rsid w:val="00301090"/>
    <w:rsid w:val="00311F50"/>
    <w:rsid w:val="00313304"/>
    <w:rsid w:val="00324D16"/>
    <w:rsid w:val="0032694C"/>
    <w:rsid w:val="00332357"/>
    <w:rsid w:val="0033520F"/>
    <w:rsid w:val="003633F6"/>
    <w:rsid w:val="00363AF6"/>
    <w:rsid w:val="003643CD"/>
    <w:rsid w:val="00375670"/>
    <w:rsid w:val="00383141"/>
    <w:rsid w:val="00383E32"/>
    <w:rsid w:val="0038667B"/>
    <w:rsid w:val="003B4A82"/>
    <w:rsid w:val="003B5628"/>
    <w:rsid w:val="003B6FB5"/>
    <w:rsid w:val="003C28B4"/>
    <w:rsid w:val="003C5D19"/>
    <w:rsid w:val="003D422C"/>
    <w:rsid w:val="003D55B1"/>
    <w:rsid w:val="003E5106"/>
    <w:rsid w:val="0040600C"/>
    <w:rsid w:val="0041496E"/>
    <w:rsid w:val="00436E2F"/>
    <w:rsid w:val="00447D2C"/>
    <w:rsid w:val="004927F2"/>
    <w:rsid w:val="004A3C8D"/>
    <w:rsid w:val="004D3582"/>
    <w:rsid w:val="005105A5"/>
    <w:rsid w:val="005210AD"/>
    <w:rsid w:val="005262CE"/>
    <w:rsid w:val="00597BB0"/>
    <w:rsid w:val="005C0614"/>
    <w:rsid w:val="005D05B2"/>
    <w:rsid w:val="005F4549"/>
    <w:rsid w:val="005F6D4D"/>
    <w:rsid w:val="006338E5"/>
    <w:rsid w:val="00636767"/>
    <w:rsid w:val="00636BE6"/>
    <w:rsid w:val="00645B53"/>
    <w:rsid w:val="006522F8"/>
    <w:rsid w:val="0065761E"/>
    <w:rsid w:val="00662400"/>
    <w:rsid w:val="00666827"/>
    <w:rsid w:val="00676522"/>
    <w:rsid w:val="006932D1"/>
    <w:rsid w:val="006A2E1B"/>
    <w:rsid w:val="006D3DC1"/>
    <w:rsid w:val="006E41B8"/>
    <w:rsid w:val="00700288"/>
    <w:rsid w:val="00726086"/>
    <w:rsid w:val="007267DD"/>
    <w:rsid w:val="007274C7"/>
    <w:rsid w:val="007408DF"/>
    <w:rsid w:val="00745F4A"/>
    <w:rsid w:val="007526C6"/>
    <w:rsid w:val="00754AFD"/>
    <w:rsid w:val="00772BB1"/>
    <w:rsid w:val="007835E8"/>
    <w:rsid w:val="00790054"/>
    <w:rsid w:val="007C30F3"/>
    <w:rsid w:val="00816DD3"/>
    <w:rsid w:val="0082331E"/>
    <w:rsid w:val="0082755C"/>
    <w:rsid w:val="00832DC5"/>
    <w:rsid w:val="00850A6A"/>
    <w:rsid w:val="00870EC9"/>
    <w:rsid w:val="008727B3"/>
    <w:rsid w:val="00893B91"/>
    <w:rsid w:val="00896775"/>
    <w:rsid w:val="008A338D"/>
    <w:rsid w:val="008D72BF"/>
    <w:rsid w:val="008E3853"/>
    <w:rsid w:val="00946448"/>
    <w:rsid w:val="00950FC6"/>
    <w:rsid w:val="00970C5D"/>
    <w:rsid w:val="00970DD1"/>
    <w:rsid w:val="009765E7"/>
    <w:rsid w:val="009B20E4"/>
    <w:rsid w:val="009C623A"/>
    <w:rsid w:val="009D22ED"/>
    <w:rsid w:val="009D516B"/>
    <w:rsid w:val="009E63C6"/>
    <w:rsid w:val="009F04C3"/>
    <w:rsid w:val="009F178A"/>
    <w:rsid w:val="009F4EF9"/>
    <w:rsid w:val="00A102BC"/>
    <w:rsid w:val="00A365EC"/>
    <w:rsid w:val="00A37B3C"/>
    <w:rsid w:val="00A408FD"/>
    <w:rsid w:val="00A40EE9"/>
    <w:rsid w:val="00A44D55"/>
    <w:rsid w:val="00A5489A"/>
    <w:rsid w:val="00A63920"/>
    <w:rsid w:val="00A65606"/>
    <w:rsid w:val="00AA7C8E"/>
    <w:rsid w:val="00AC51ED"/>
    <w:rsid w:val="00AD055B"/>
    <w:rsid w:val="00B12FBB"/>
    <w:rsid w:val="00B31CCA"/>
    <w:rsid w:val="00B51ECC"/>
    <w:rsid w:val="00B53C22"/>
    <w:rsid w:val="00B67289"/>
    <w:rsid w:val="00B72DBA"/>
    <w:rsid w:val="00B9382C"/>
    <w:rsid w:val="00BA0D3C"/>
    <w:rsid w:val="00BE45AF"/>
    <w:rsid w:val="00BE5F66"/>
    <w:rsid w:val="00C05702"/>
    <w:rsid w:val="00C24687"/>
    <w:rsid w:val="00C256CB"/>
    <w:rsid w:val="00C30324"/>
    <w:rsid w:val="00CC3797"/>
    <w:rsid w:val="00CD1E61"/>
    <w:rsid w:val="00CD319A"/>
    <w:rsid w:val="00CE44C3"/>
    <w:rsid w:val="00CE6490"/>
    <w:rsid w:val="00CF0388"/>
    <w:rsid w:val="00CF1F21"/>
    <w:rsid w:val="00D03DCB"/>
    <w:rsid w:val="00D278A1"/>
    <w:rsid w:val="00D321FC"/>
    <w:rsid w:val="00D47DF2"/>
    <w:rsid w:val="00D55688"/>
    <w:rsid w:val="00D66277"/>
    <w:rsid w:val="00D7432D"/>
    <w:rsid w:val="00D766AD"/>
    <w:rsid w:val="00D84762"/>
    <w:rsid w:val="00D940ED"/>
    <w:rsid w:val="00DA2808"/>
    <w:rsid w:val="00DB0A10"/>
    <w:rsid w:val="00DC326B"/>
    <w:rsid w:val="00DD564E"/>
    <w:rsid w:val="00DD61FA"/>
    <w:rsid w:val="00DF079A"/>
    <w:rsid w:val="00E1257D"/>
    <w:rsid w:val="00E45C3E"/>
    <w:rsid w:val="00E45C86"/>
    <w:rsid w:val="00E65D83"/>
    <w:rsid w:val="00E9378D"/>
    <w:rsid w:val="00E95A9B"/>
    <w:rsid w:val="00EB6707"/>
    <w:rsid w:val="00EC2D8A"/>
    <w:rsid w:val="00ED22CF"/>
    <w:rsid w:val="00EE1955"/>
    <w:rsid w:val="00EE3A65"/>
    <w:rsid w:val="00EF330D"/>
    <w:rsid w:val="00F13243"/>
    <w:rsid w:val="00F31EFE"/>
    <w:rsid w:val="00F37197"/>
    <w:rsid w:val="00F527F6"/>
    <w:rsid w:val="00F7397B"/>
    <w:rsid w:val="00F90981"/>
    <w:rsid w:val="00F965F7"/>
    <w:rsid w:val="00FA41CF"/>
    <w:rsid w:val="00FB7BAA"/>
    <w:rsid w:val="00FC32CB"/>
    <w:rsid w:val="00FE02B7"/>
    <w:rsid w:val="00FE69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003017"/>
  <w14:defaultImageDpi w14:val="32767"/>
  <w15:chartTrackingRefBased/>
  <w15:docId w15:val="{DBA5CF78-C083-0941-A10E-EABB34AA4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40EE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40EE9"/>
    <w:pPr>
      <w:tabs>
        <w:tab w:val="center" w:pos="4680"/>
        <w:tab w:val="right" w:pos="9360"/>
      </w:tabs>
    </w:pPr>
  </w:style>
  <w:style w:type="character" w:customStyle="1" w:styleId="HeaderChar">
    <w:name w:val="Header Char"/>
    <w:basedOn w:val="DefaultParagraphFont"/>
    <w:link w:val="Header"/>
    <w:uiPriority w:val="99"/>
    <w:rsid w:val="00A40EE9"/>
  </w:style>
  <w:style w:type="paragraph" w:styleId="Footer">
    <w:name w:val="footer"/>
    <w:basedOn w:val="Normal"/>
    <w:link w:val="FooterChar"/>
    <w:uiPriority w:val="99"/>
    <w:unhideWhenUsed/>
    <w:rsid w:val="00A40EE9"/>
    <w:pPr>
      <w:tabs>
        <w:tab w:val="center" w:pos="4680"/>
        <w:tab w:val="right" w:pos="9360"/>
      </w:tabs>
    </w:pPr>
  </w:style>
  <w:style w:type="character" w:customStyle="1" w:styleId="FooterChar">
    <w:name w:val="Footer Char"/>
    <w:basedOn w:val="DefaultParagraphFont"/>
    <w:link w:val="Footer"/>
    <w:uiPriority w:val="99"/>
    <w:rsid w:val="00A40EE9"/>
  </w:style>
  <w:style w:type="paragraph" w:styleId="ListParagraph">
    <w:name w:val="List Paragraph"/>
    <w:basedOn w:val="Normal"/>
    <w:uiPriority w:val="34"/>
    <w:qFormat/>
    <w:rsid w:val="00A40EE9"/>
    <w:pPr>
      <w:ind w:left="720"/>
      <w:contextualSpacing/>
    </w:pPr>
  </w:style>
  <w:style w:type="paragraph" w:customStyle="1" w:styleId="EndNoteBibliographyTitle">
    <w:name w:val="EndNote Bibliography Title"/>
    <w:basedOn w:val="Normal"/>
    <w:link w:val="EndNoteBibliographyTitleChar"/>
    <w:rsid w:val="00A40EE9"/>
    <w:pPr>
      <w:jc w:val="center"/>
    </w:pPr>
    <w:rPr>
      <w:rFonts w:ascii="Calibri" w:hAnsi="Calibri" w:cs="Calibri"/>
      <w:lang w:val="en-US"/>
    </w:rPr>
  </w:style>
  <w:style w:type="character" w:customStyle="1" w:styleId="EndNoteBibliographyTitleChar">
    <w:name w:val="EndNote Bibliography Title Char"/>
    <w:basedOn w:val="DefaultParagraphFont"/>
    <w:link w:val="EndNoteBibliographyTitle"/>
    <w:rsid w:val="00A40EE9"/>
    <w:rPr>
      <w:rFonts w:ascii="Calibri" w:hAnsi="Calibri" w:cs="Calibri"/>
      <w:lang w:val="en-US"/>
    </w:rPr>
  </w:style>
  <w:style w:type="paragraph" w:customStyle="1" w:styleId="EndNoteBibliography">
    <w:name w:val="EndNote Bibliography"/>
    <w:basedOn w:val="Normal"/>
    <w:link w:val="EndNoteBibliographyChar"/>
    <w:rsid w:val="00A40EE9"/>
    <w:rPr>
      <w:rFonts w:ascii="Calibri" w:hAnsi="Calibri" w:cs="Calibri"/>
      <w:lang w:val="en-US"/>
    </w:rPr>
  </w:style>
  <w:style w:type="character" w:customStyle="1" w:styleId="EndNoteBibliographyChar">
    <w:name w:val="EndNote Bibliography Char"/>
    <w:basedOn w:val="DefaultParagraphFont"/>
    <w:link w:val="EndNoteBibliography"/>
    <w:rsid w:val="00A40EE9"/>
    <w:rPr>
      <w:rFonts w:ascii="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4425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3</Pages>
  <Words>706</Words>
  <Characters>4027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Tucker Gilman</dc:creator>
  <cp:keywords/>
  <dc:description/>
  <cp:lastModifiedBy>Tucker Gilman</cp:lastModifiedBy>
  <cp:revision>19</cp:revision>
  <dcterms:created xsi:type="dcterms:W3CDTF">2023-11-05T11:18:00Z</dcterms:created>
  <dcterms:modified xsi:type="dcterms:W3CDTF">2023-11-24T08:55:00Z</dcterms:modified>
</cp:coreProperties>
</file>