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DCA21" w14:textId="4A483E55" w:rsidR="00334ECD" w:rsidRPr="00B51BF2" w:rsidRDefault="00334ECD" w:rsidP="00334ECD">
      <w:pPr>
        <w:rPr>
          <w:b/>
          <w:bCs/>
        </w:rPr>
      </w:pPr>
      <w:r w:rsidRPr="00B51BF2">
        <w:rPr>
          <w:b/>
          <w:bCs/>
        </w:rPr>
        <w:t>After completing practical</w:t>
      </w:r>
      <w:r>
        <w:rPr>
          <w:b/>
          <w:bCs/>
        </w:rPr>
        <w:t xml:space="preserve"> </w:t>
      </w:r>
      <w:r w:rsidR="00321F0C">
        <w:rPr>
          <w:b/>
          <w:bCs/>
        </w:rPr>
        <w:t>7</w:t>
      </w:r>
      <w:r w:rsidRPr="00B51BF2">
        <w:rPr>
          <w:b/>
          <w:bCs/>
        </w:rPr>
        <w:t>, you will be able to:</w:t>
      </w:r>
    </w:p>
    <w:p w14:paraId="0700236B" w14:textId="77777777" w:rsidR="00334ECD" w:rsidRDefault="00334ECD" w:rsidP="00334ECD">
      <w:pPr>
        <w:ind w:firstLine="720"/>
      </w:pPr>
    </w:p>
    <w:p w14:paraId="7CA23E67" w14:textId="74FD67CC" w:rsidR="00B4224A" w:rsidRDefault="00744BAF" w:rsidP="00744BAF">
      <w:pPr>
        <w:pStyle w:val="ListParagraph"/>
        <w:numPr>
          <w:ilvl w:val="0"/>
          <w:numId w:val="1"/>
        </w:numPr>
        <w:rPr>
          <w:b/>
          <w:bCs/>
          <w:color w:val="000000" w:themeColor="text1"/>
        </w:rPr>
      </w:pPr>
      <w:r>
        <w:rPr>
          <w:b/>
          <w:bCs/>
          <w:color w:val="000000" w:themeColor="text1"/>
        </w:rPr>
        <w:t>Fit and interpret linear mixed effects models</w:t>
      </w:r>
      <w:r w:rsidR="00B4224A">
        <w:rPr>
          <w:b/>
          <w:bCs/>
          <w:color w:val="000000" w:themeColor="text1"/>
        </w:rPr>
        <w:t>.</w:t>
      </w:r>
    </w:p>
    <w:p w14:paraId="3883E45D" w14:textId="6CB74BCD" w:rsidR="00744BAF" w:rsidRDefault="00744BAF" w:rsidP="00744BAF">
      <w:pPr>
        <w:pStyle w:val="ListParagraph"/>
        <w:numPr>
          <w:ilvl w:val="0"/>
          <w:numId w:val="1"/>
        </w:numPr>
        <w:rPr>
          <w:b/>
          <w:bCs/>
          <w:color w:val="000000" w:themeColor="text1"/>
        </w:rPr>
      </w:pPr>
      <w:r>
        <w:rPr>
          <w:b/>
          <w:bCs/>
          <w:color w:val="000000" w:themeColor="text1"/>
        </w:rPr>
        <w:t>Report results clearly and concisely.</w:t>
      </w:r>
    </w:p>
    <w:p w14:paraId="4EE3FAF9" w14:textId="0487B353" w:rsidR="007A747C" w:rsidRDefault="007A747C" w:rsidP="00744BAF">
      <w:pPr>
        <w:pStyle w:val="ListParagraph"/>
        <w:numPr>
          <w:ilvl w:val="0"/>
          <w:numId w:val="1"/>
        </w:numPr>
        <w:rPr>
          <w:b/>
          <w:bCs/>
          <w:color w:val="000000" w:themeColor="text1"/>
        </w:rPr>
      </w:pPr>
      <w:r>
        <w:rPr>
          <w:b/>
          <w:bCs/>
          <w:color w:val="000000" w:themeColor="text1"/>
        </w:rPr>
        <w:t xml:space="preserve">Find the proportion of </w:t>
      </w:r>
      <w:r w:rsidR="00760918">
        <w:rPr>
          <w:b/>
          <w:bCs/>
          <w:color w:val="000000" w:themeColor="text1"/>
        </w:rPr>
        <w:t>variability in the response variable that can be attributed to differences among groups</w:t>
      </w:r>
      <w:r w:rsidR="0049336A">
        <w:rPr>
          <w:b/>
          <w:bCs/>
          <w:color w:val="000000" w:themeColor="text1"/>
        </w:rPr>
        <w:t>.</w:t>
      </w:r>
    </w:p>
    <w:p w14:paraId="64F71E30" w14:textId="1ADE9D82" w:rsidR="0049336A" w:rsidRDefault="0049336A" w:rsidP="00744BAF">
      <w:pPr>
        <w:pStyle w:val="ListParagraph"/>
        <w:numPr>
          <w:ilvl w:val="0"/>
          <w:numId w:val="1"/>
        </w:numPr>
        <w:rPr>
          <w:b/>
          <w:bCs/>
          <w:color w:val="000000" w:themeColor="text1"/>
        </w:rPr>
      </w:pPr>
      <w:r>
        <w:rPr>
          <w:b/>
          <w:bCs/>
          <w:color w:val="000000" w:themeColor="text1"/>
        </w:rPr>
        <w:t>Test for significant differences among groups in mixed effects models.</w:t>
      </w:r>
    </w:p>
    <w:p w14:paraId="0848348F" w14:textId="77777777" w:rsidR="00334ECD" w:rsidRDefault="00334ECD" w:rsidP="00334ECD">
      <w:pPr>
        <w:ind w:firstLine="720"/>
      </w:pPr>
    </w:p>
    <w:p w14:paraId="5515148F" w14:textId="20A102EF" w:rsidR="00334ECD" w:rsidRPr="00DD617F" w:rsidRDefault="00334ECD" w:rsidP="00334ECD">
      <w:r w:rsidRPr="00B51BF2">
        <w:rPr>
          <w:b/>
          <w:bCs/>
        </w:rPr>
        <w:t xml:space="preserve">Practical </w:t>
      </w:r>
      <w:r w:rsidR="00744BAF">
        <w:rPr>
          <w:b/>
          <w:bCs/>
        </w:rPr>
        <w:t>7</w:t>
      </w:r>
    </w:p>
    <w:p w14:paraId="5BFA5BAC" w14:textId="2E9BAEF3" w:rsidR="00744BAF" w:rsidRPr="00DD617F" w:rsidRDefault="00744BAF" w:rsidP="00334ECD"/>
    <w:p w14:paraId="183BE5EA" w14:textId="004E800C" w:rsidR="00DD617F" w:rsidRDefault="00DD617F" w:rsidP="00334ECD">
      <w:r w:rsidRPr="00DD617F">
        <w:tab/>
      </w:r>
      <w:r w:rsidR="00BE100E">
        <w:t>A m</w:t>
      </w:r>
      <w:r w:rsidRPr="00DD617F">
        <w:t>icrob</w:t>
      </w:r>
      <w:r>
        <w:t>iome</w:t>
      </w:r>
      <w:r w:rsidR="00BE100E">
        <w:t xml:space="preserve"> is</w:t>
      </w:r>
      <w:r>
        <w:t xml:space="preserve"> the</w:t>
      </w:r>
      <w:r w:rsidR="00BE100E">
        <w:t xml:space="preserve"> full</w:t>
      </w:r>
      <w:r>
        <w:t xml:space="preserve"> </w:t>
      </w:r>
      <w:r w:rsidR="00BE100E">
        <w:t>community of</w:t>
      </w:r>
      <w:r>
        <w:t xml:space="preserve"> microbes (</w:t>
      </w:r>
      <w:proofErr w:type="spellStart"/>
      <w:r w:rsidR="00A94D15">
        <w:t>eg</w:t>
      </w:r>
      <w:proofErr w:type="spellEnd"/>
      <w:r w:rsidR="00A94D15">
        <w:t xml:space="preserve">, </w:t>
      </w:r>
      <w:r>
        <w:t>bacteria, fungi, viruses) that inhabit</w:t>
      </w:r>
      <w:r w:rsidR="00BE100E">
        <w:t>s</w:t>
      </w:r>
      <w:r>
        <w:t xml:space="preserve"> </w:t>
      </w:r>
      <w:r w:rsidR="00BE100E">
        <w:t xml:space="preserve">a </w:t>
      </w:r>
      <w:r>
        <w:t xml:space="preserve">particular </w:t>
      </w:r>
      <w:r w:rsidR="00BE100E">
        <w:t xml:space="preserve">environment. There are microbiomes in soil, in water, and even in and on plants and animals. There is growing evidence that host-associated microbiomes – for example </w:t>
      </w:r>
      <w:r w:rsidR="00E610F1">
        <w:t xml:space="preserve">microbiomes </w:t>
      </w:r>
      <w:r w:rsidR="00BE100E">
        <w:t xml:space="preserve">on the skin, in the gut, and in the lungs of animals – are critical to the health of their hosts. In many cases, diverse microbiomes – that is, those with many different microbial species – appear to be healthier for their hosts than more depauperate microbiomes. </w:t>
      </w:r>
    </w:p>
    <w:p w14:paraId="1C8264BE" w14:textId="77777777" w:rsidR="00BE100E" w:rsidRPr="00DD617F" w:rsidRDefault="00BE100E" w:rsidP="00334ECD"/>
    <w:p w14:paraId="101ECC88" w14:textId="1DFA5F83" w:rsidR="00DD617F" w:rsidRDefault="00DD617F" w:rsidP="005C7776">
      <w:pPr>
        <w:ind w:firstLine="720"/>
      </w:pPr>
      <w:r w:rsidRPr="00DD617F">
        <w:t>In 2022</w:t>
      </w:r>
      <w:r>
        <w:t xml:space="preserve">, Calum </w:t>
      </w:r>
      <w:proofErr w:type="spellStart"/>
      <w:r>
        <w:t>Bridson</w:t>
      </w:r>
      <w:proofErr w:type="spellEnd"/>
      <w:r>
        <w:t xml:space="preserve"> and colleagues </w:t>
      </w:r>
      <w:r w:rsidR="00BE100E">
        <w:t xml:space="preserve">published a study on gut microbiomes in honeybees in Northeast England. </w:t>
      </w:r>
      <w:r w:rsidR="00247CAB">
        <w:t>The goal of the research was to understand t</w:t>
      </w:r>
      <w:r w:rsidR="000C453D">
        <w:t>he</w:t>
      </w:r>
      <w:r w:rsidR="00247CAB">
        <w:t xml:space="preserve"> factors </w:t>
      </w:r>
      <w:r w:rsidR="000C453D">
        <w:t xml:space="preserve">that </w:t>
      </w:r>
      <w:r w:rsidR="00247CAB">
        <w:t xml:space="preserve">control gut microbial diversity in these populations. This is important because </w:t>
      </w:r>
      <w:r w:rsidR="000C453D">
        <w:t xml:space="preserve">rich gut microbiota may help maintain colony health. </w:t>
      </w:r>
      <w:proofErr w:type="spellStart"/>
      <w:r w:rsidR="00BE100E">
        <w:t>Bridson</w:t>
      </w:r>
      <w:proofErr w:type="spellEnd"/>
      <w:r w:rsidR="00BE100E">
        <w:t xml:space="preserve"> and colleagues </w:t>
      </w:r>
      <w:r w:rsidR="00BE100E">
        <w:fldChar w:fldCharType="begin"/>
      </w:r>
      <w:r w:rsidR="00260DF6">
        <w:instrText xml:space="preserve"> ADDIN EN.CITE &lt;EndNote&gt;&lt;Cite ExcludeAuth="1"&gt;&lt;Author&gt;Bridson&lt;/Author&gt;&lt;Year&gt;2022&lt;/Year&gt;&lt;RecNum&gt;6&lt;/RecNum&gt;&lt;DisplayText&gt;(2022)&lt;/DisplayText&gt;&lt;record&gt;&lt;rec-number&gt;6&lt;/rec-number&gt;&lt;foreign-keys&gt;&lt;key app="EN" db-id="a2dpe0d5d9ett2efwssvdts1swfarawra9vp" timestamp="1691163523"&gt;6&lt;/key&gt;&lt;/foreign-keys&gt;&lt;ref-type name="Journal Article"&gt;17&lt;/ref-type&gt;&lt;contributors&gt;&lt;authors&gt;&lt;author&gt;Bridson, C&lt;/author&gt;&lt;author&gt;Vellaniparambil, L&lt;/author&gt;&lt;author&gt;Antwis, R E&lt;/author&gt;&lt;author&gt;Müller, W E&lt;/author&gt;&lt;author&gt;Gilman, R Tucker&lt;/author&gt;&lt;author&gt;Rowntree, J K&lt;/author&gt;&lt;/authors&gt;&lt;/contributors&gt;&lt;titles&gt;&lt;title&gt;Genetic diversity of honeybee colonies predicts gut bacterial diversity of individual colony members&lt;/title&gt;&lt;secondary-title&gt;Environmental Microbiology&lt;/secondary-title&gt;&lt;/titles&gt;&lt;periodical&gt;&lt;full-title&gt;Environmental Microbiology&lt;/full-title&gt;&lt;/periodical&gt;&lt;pages&gt;5643-5653&lt;/pages&gt;&lt;volume&gt;24&lt;/volume&gt;&lt;number&gt;12&lt;/number&gt;&lt;dates&gt;&lt;year&gt;2022&lt;/year&gt;&lt;/dates&gt;&lt;urls&gt;&lt;/urls&gt;&lt;electronic-resource-num&gt;10.1111/1462-2920.16150&lt;/electronic-resource-num&gt;&lt;/record&gt;&lt;/Cite&gt;&lt;/EndNote&gt;</w:instrText>
      </w:r>
      <w:r w:rsidR="00BE100E">
        <w:fldChar w:fldCharType="separate"/>
      </w:r>
      <w:r w:rsidR="00260DF6">
        <w:rPr>
          <w:noProof/>
        </w:rPr>
        <w:t>(2022)</w:t>
      </w:r>
      <w:r w:rsidR="00BE100E">
        <w:fldChar w:fldCharType="end"/>
      </w:r>
      <w:r w:rsidR="00BE100E">
        <w:t xml:space="preserve"> collected </w:t>
      </w:r>
      <w:r w:rsidR="00247CAB">
        <w:t>3 to 5 individual bees from each of 6</w:t>
      </w:r>
      <w:r w:rsidR="0049336A">
        <w:t>2</w:t>
      </w:r>
      <w:r w:rsidR="00247CAB">
        <w:t xml:space="preserve"> colonies, they sequenced the gut microbiomes of each bee, and they used the sequence data to reconstruct the </w:t>
      </w:r>
      <w:r w:rsidR="00E610F1">
        <w:t xml:space="preserve">gut </w:t>
      </w:r>
      <w:r w:rsidR="00247CAB">
        <w:t>microbiome</w:t>
      </w:r>
      <w:r w:rsidR="00E610F1">
        <w:t xml:space="preserve"> compositions</w:t>
      </w:r>
      <w:r w:rsidR="00247CAB">
        <w:t xml:space="preserve">. </w:t>
      </w:r>
      <w:r w:rsidR="000C453D">
        <w:t>Then, they computed the Shannon diversity of each microbiome. Shannon diversity is a common measure of community diversity that captures both the richness and the evenness of the species present.</w:t>
      </w:r>
      <w:r w:rsidR="00095644">
        <w:t xml:space="preserve"> The researchers also measured several attributes of the </w:t>
      </w:r>
      <w:r w:rsidR="00E610F1">
        <w:t>individual bees or of the colonies. For individual bees, they measured the heterozygosity. Heterozygosity is a measure of the genetic diversity of individuals</w:t>
      </w:r>
      <w:r w:rsidR="000B23EC">
        <w:t>. I</w:t>
      </w:r>
      <w:r w:rsidR="00E610F1">
        <w:t xml:space="preserve">n many </w:t>
      </w:r>
      <w:r w:rsidR="00340BA2">
        <w:t>species</w:t>
      </w:r>
      <w:r w:rsidR="00E610F1">
        <w:t xml:space="preserve"> individuals with greater heterozygosity are more fit. For colonies, the researchers measured four attributes: </w:t>
      </w:r>
      <w:proofErr w:type="spellStart"/>
      <w:r w:rsidR="00E610F1">
        <w:t>i</w:t>
      </w:r>
      <w:proofErr w:type="spellEnd"/>
      <w:r w:rsidR="00E610F1">
        <w:t xml:space="preserve">) </w:t>
      </w:r>
      <w:r w:rsidR="000B23EC">
        <w:t xml:space="preserve">the </w:t>
      </w:r>
      <w:r w:rsidR="00E610F1">
        <w:t xml:space="preserve">colony mean heterozygosity, ii) </w:t>
      </w:r>
      <w:r w:rsidR="000B23EC">
        <w:t xml:space="preserve">the </w:t>
      </w:r>
      <w:r w:rsidR="00E610F1">
        <w:t xml:space="preserve">proportion of shared alleles, iii) </w:t>
      </w:r>
      <w:r w:rsidR="000B23EC">
        <w:t xml:space="preserve">the </w:t>
      </w:r>
      <w:r w:rsidR="00E610F1">
        <w:t>land</w:t>
      </w:r>
      <w:r w:rsidR="00882DDD">
        <w:t>cover</w:t>
      </w:r>
      <w:r w:rsidR="00E610F1">
        <w:t xml:space="preserve"> diversity, and iv) </w:t>
      </w:r>
      <w:r w:rsidR="000B23EC">
        <w:t xml:space="preserve">the </w:t>
      </w:r>
      <w:r w:rsidR="00E610F1">
        <w:t>proportion of urban lan</w:t>
      </w:r>
      <w:r w:rsidR="005C7776">
        <w:t xml:space="preserve">dcover within </w:t>
      </w:r>
      <w:r w:rsidR="000B23EC">
        <w:t>5</w:t>
      </w:r>
      <w:r w:rsidR="005C7776">
        <w:t xml:space="preserve"> kilometre</w:t>
      </w:r>
      <w:r w:rsidR="000B23EC">
        <w:t>s</w:t>
      </w:r>
      <w:r w:rsidR="005C7776">
        <w:t xml:space="preserve"> of the colony. Colony heterozygosity is the mean heterozygosity of the individual bees sampled from the colony. So, it is a measure of genetic diversity</w:t>
      </w:r>
      <w:r w:rsidR="005C7776" w:rsidRPr="0049336A">
        <w:rPr>
          <w:i/>
          <w:iCs/>
        </w:rPr>
        <w:t xml:space="preserve"> within</w:t>
      </w:r>
      <w:r w:rsidR="005C7776">
        <w:t xml:space="preserve"> individuals</w:t>
      </w:r>
      <w:r w:rsidR="00340BA2">
        <w:t>. Higher mean heterozygosity means that individuals have more different alleles</w:t>
      </w:r>
      <w:r w:rsidR="005C7776">
        <w:t xml:space="preserve">. The proportion of shared alleles </w:t>
      </w:r>
      <w:r w:rsidR="00340BA2">
        <w:t xml:space="preserve">is </w:t>
      </w:r>
      <w:r w:rsidR="005C7776">
        <w:t xml:space="preserve">a measure of genetic diversity </w:t>
      </w:r>
      <w:r w:rsidR="005C7776" w:rsidRPr="0049336A">
        <w:rPr>
          <w:i/>
          <w:iCs/>
        </w:rPr>
        <w:t>among</w:t>
      </w:r>
      <w:r w:rsidR="005C7776">
        <w:t xml:space="preserve"> individuals. That is, it tells us how genetically different bees are from one another.</w:t>
      </w:r>
      <w:r w:rsidR="003A6921">
        <w:t xml:space="preserve"> </w:t>
      </w:r>
      <w:r w:rsidR="00340BA2">
        <w:t>A</w:t>
      </w:r>
      <w:r w:rsidR="003A6921">
        <w:t xml:space="preserve"> higher proportion of shared alleles means bees in the colony are more genetically similar</w:t>
      </w:r>
      <w:r w:rsidR="00340BA2">
        <w:t>, so the colony is less diverse.</w:t>
      </w:r>
      <w:r w:rsidR="005C7776">
        <w:t xml:space="preserve"> Land</w:t>
      </w:r>
      <w:r w:rsidR="00882DDD">
        <w:t>cover</w:t>
      </w:r>
      <w:r w:rsidR="005C7776">
        <w:t xml:space="preserve"> diversity is a measure of how many different vegetation or land use types exist within </w:t>
      </w:r>
      <w:r w:rsidR="000B23EC">
        <w:t>5</w:t>
      </w:r>
      <w:r w:rsidR="005C7776">
        <w:t xml:space="preserve"> kilometre</w:t>
      </w:r>
      <w:r w:rsidR="000B23EC">
        <w:t>s</w:t>
      </w:r>
      <w:r w:rsidR="005C7776">
        <w:t xml:space="preserve"> of the colony</w:t>
      </w:r>
      <w:r w:rsidR="000B23EC">
        <w:t>. T</w:t>
      </w:r>
      <w:r w:rsidR="005C7776">
        <w:t xml:space="preserve">he proportion of urban land cover is a measure of how much of the surrounding area has been converted </w:t>
      </w:r>
      <w:r w:rsidR="000B23EC">
        <w:t>in</w:t>
      </w:r>
      <w:r w:rsidR="005C7776">
        <w:t xml:space="preserve">to buildings, roads, and pavement. </w:t>
      </w:r>
      <w:r w:rsidR="00340BA2">
        <w:t>T</w:t>
      </w:r>
      <w:r w:rsidR="00024BE6">
        <w:t xml:space="preserve">hese measures are </w:t>
      </w:r>
      <w:r w:rsidR="00340BA2">
        <w:t xml:space="preserve">all </w:t>
      </w:r>
      <w:r w:rsidR="00024BE6">
        <w:t>proportions or logs of proportions, so they are unitless.</w:t>
      </w:r>
    </w:p>
    <w:p w14:paraId="341E0267" w14:textId="7E4F0307" w:rsidR="00247CAB" w:rsidRDefault="00247CAB" w:rsidP="00BE100E">
      <w:pPr>
        <w:ind w:firstLine="720"/>
      </w:pPr>
    </w:p>
    <w:p w14:paraId="38342D0A" w14:textId="1D901F25" w:rsidR="00247CAB" w:rsidRDefault="005C7776" w:rsidP="00BE100E">
      <w:pPr>
        <w:ind w:firstLine="720"/>
      </w:pPr>
      <w:r>
        <w:t xml:space="preserve">You can find the data from </w:t>
      </w:r>
      <w:proofErr w:type="spellStart"/>
      <w:r>
        <w:t>Bridson</w:t>
      </w:r>
      <w:proofErr w:type="spellEnd"/>
      <w:r>
        <w:t xml:space="preserve"> and colleagues</w:t>
      </w:r>
      <w:r w:rsidR="000B23EC">
        <w:t>’</w:t>
      </w:r>
      <w:r>
        <w:t xml:space="preserve"> study in the file </w:t>
      </w:r>
      <w:r w:rsidRPr="005C7776">
        <w:t>"data_from_Bridson_et_al_2022.csv"</w:t>
      </w:r>
      <w:r>
        <w:t xml:space="preserve">. </w:t>
      </w:r>
      <w:r w:rsidR="00210813">
        <w:t xml:space="preserve">Our goal in this practical </w:t>
      </w:r>
      <w:r w:rsidR="000B23EC">
        <w:t>is</w:t>
      </w:r>
      <w:r w:rsidR="00210813">
        <w:t xml:space="preserve"> to assess how the Shannon diversity of the gut microbiomes of individual bees (</w:t>
      </w:r>
      <w:proofErr w:type="spellStart"/>
      <w:r w:rsidR="00210813" w:rsidRPr="00210813">
        <w:rPr>
          <w:rFonts w:ascii="Monaco" w:hAnsi="Monaco"/>
          <w:color w:val="4472C4" w:themeColor="accent1"/>
          <w:sz w:val="20"/>
          <w:szCs w:val="20"/>
        </w:rPr>
        <w:t>Shannon.index</w:t>
      </w:r>
      <w:proofErr w:type="spellEnd"/>
      <w:r w:rsidR="00210813">
        <w:t xml:space="preserve">) depends on </w:t>
      </w:r>
      <w:r w:rsidR="00210813">
        <w:lastRenderedPageBreak/>
        <w:t>the heterozygosity of the individual</w:t>
      </w:r>
      <w:r w:rsidR="000B23EC">
        <w:t>s</w:t>
      </w:r>
      <w:r w:rsidR="00210813">
        <w:t xml:space="preserve"> (</w:t>
      </w:r>
      <w:proofErr w:type="spellStart"/>
      <w:r w:rsidR="00210813" w:rsidRPr="00210813">
        <w:rPr>
          <w:rFonts w:ascii="Monaco" w:hAnsi="Monaco"/>
          <w:color w:val="4472C4" w:themeColor="accent1"/>
          <w:sz w:val="20"/>
          <w:szCs w:val="20"/>
        </w:rPr>
        <w:t>het.ind</w:t>
      </w:r>
      <w:proofErr w:type="spellEnd"/>
      <w:r w:rsidR="00210813">
        <w:t>), the mean heterozygosity of the colon</w:t>
      </w:r>
      <w:r w:rsidR="000B23EC">
        <w:t>ies</w:t>
      </w:r>
      <w:r w:rsidR="00210813">
        <w:t xml:space="preserve"> (</w:t>
      </w:r>
      <w:r w:rsidR="00210813" w:rsidRPr="00210813">
        <w:rPr>
          <w:rFonts w:ascii="Monaco" w:hAnsi="Monaco"/>
          <w:color w:val="4472C4" w:themeColor="accent1"/>
          <w:sz w:val="20"/>
          <w:szCs w:val="20"/>
        </w:rPr>
        <w:t>het</w:t>
      </w:r>
      <w:r w:rsidR="00210813">
        <w:t>), the proportion of alleles shared among colony members (</w:t>
      </w:r>
      <w:proofErr w:type="spellStart"/>
      <w:r w:rsidR="00210813" w:rsidRPr="00210813">
        <w:rPr>
          <w:rFonts w:ascii="Monaco" w:hAnsi="Monaco"/>
          <w:color w:val="4472C4" w:themeColor="accent1"/>
          <w:sz w:val="20"/>
          <w:szCs w:val="20"/>
        </w:rPr>
        <w:t>sa</w:t>
      </w:r>
      <w:proofErr w:type="spellEnd"/>
      <w:r w:rsidR="00210813">
        <w:t>), the land</w:t>
      </w:r>
      <w:r w:rsidR="00882DDD">
        <w:t>cover</w:t>
      </w:r>
      <w:r w:rsidR="00210813">
        <w:t xml:space="preserve"> diversity (</w:t>
      </w:r>
      <w:r w:rsidR="00210813" w:rsidRPr="00210813">
        <w:rPr>
          <w:rFonts w:ascii="Monaco" w:hAnsi="Monaco"/>
          <w:color w:val="4472C4" w:themeColor="accent1"/>
          <w:sz w:val="20"/>
          <w:szCs w:val="20"/>
        </w:rPr>
        <w:t>l.div.5</w:t>
      </w:r>
      <w:r w:rsidR="00210813">
        <w:t>), and the proportion of urban land cover (</w:t>
      </w:r>
      <w:r w:rsidR="00210813" w:rsidRPr="00210813">
        <w:rPr>
          <w:rFonts w:ascii="Monaco" w:hAnsi="Monaco"/>
          <w:color w:val="4472C4" w:themeColor="accent1"/>
          <w:sz w:val="20"/>
          <w:szCs w:val="20"/>
        </w:rPr>
        <w:t>urb</w:t>
      </w:r>
      <w:r w:rsidR="00210813">
        <w:t xml:space="preserve">) surrounding </w:t>
      </w:r>
      <w:r w:rsidR="000B23EC">
        <w:t>each</w:t>
      </w:r>
      <w:r w:rsidR="00210813">
        <w:t xml:space="preserve"> colony. The column in the data set </w:t>
      </w:r>
      <w:r w:rsidR="000B23EC">
        <w:t xml:space="preserve">labelled </w:t>
      </w:r>
      <w:r w:rsidR="00210813" w:rsidRPr="00210813">
        <w:rPr>
          <w:rFonts w:ascii="Monaco" w:hAnsi="Monaco"/>
          <w:color w:val="4472C4" w:themeColor="accent1"/>
          <w:sz w:val="20"/>
          <w:szCs w:val="20"/>
        </w:rPr>
        <w:t>ID</w:t>
      </w:r>
      <w:r w:rsidR="00210813">
        <w:t xml:space="preserve"> is a unique identifier for each colony. We will use this later in the practical.</w:t>
      </w:r>
    </w:p>
    <w:p w14:paraId="45C7CB27" w14:textId="0FD3B69D" w:rsidR="00247CAB" w:rsidRDefault="00247CAB" w:rsidP="00BE100E">
      <w:pPr>
        <w:ind w:firstLine="720"/>
      </w:pPr>
    </w:p>
    <w:p w14:paraId="48116B51" w14:textId="2D173164" w:rsidR="00210813" w:rsidRPr="00DD617F" w:rsidRDefault="00210813" w:rsidP="00BE100E">
      <w:pPr>
        <w:ind w:firstLine="720"/>
      </w:pPr>
      <w:r>
        <w:t>The first part of the practical uses methods we have already learned. You should be able to complete it without starter code, but you may want to consult code you have written or used in previous weeks.</w:t>
      </w:r>
    </w:p>
    <w:p w14:paraId="299FDEDB" w14:textId="77777777" w:rsidR="001F452C" w:rsidRDefault="001F452C" w:rsidP="00334ECD"/>
    <w:p w14:paraId="3914AD3A" w14:textId="5D18D672" w:rsidR="00824B6A" w:rsidRPr="00824B6A" w:rsidRDefault="00824B6A" w:rsidP="00334ECD">
      <w:pPr>
        <w:rPr>
          <w:b/>
          <w:bCs/>
        </w:rPr>
      </w:pPr>
      <w:r w:rsidRPr="00824B6A">
        <w:rPr>
          <w:b/>
          <w:bCs/>
        </w:rPr>
        <w:t>Question 1</w:t>
      </w:r>
    </w:p>
    <w:p w14:paraId="67B9D983" w14:textId="093F6524" w:rsidR="00C04BAB" w:rsidRDefault="00C04BAB" w:rsidP="00A41A38"/>
    <w:p w14:paraId="5931D0C1" w14:textId="0C9A5968" w:rsidR="00C04BAB" w:rsidRDefault="00C04BAB" w:rsidP="00A41A38">
      <w:r w:rsidRPr="00C04BAB">
        <w:rPr>
          <w:b/>
          <w:bCs/>
        </w:rPr>
        <w:t>Q1.1</w:t>
      </w:r>
      <w:r>
        <w:t xml:space="preserve">: </w:t>
      </w:r>
      <w:r w:rsidR="000B23EC">
        <w:t xml:space="preserve">Conduct separate five linear regressions to assess whether the Shannon diversity of the gut microbiomes of individual bees depends on </w:t>
      </w:r>
      <w:proofErr w:type="spellStart"/>
      <w:r w:rsidR="000B23EC">
        <w:t>i</w:t>
      </w:r>
      <w:proofErr w:type="spellEnd"/>
      <w:r w:rsidR="000B23EC">
        <w:t>) the individual heterozygosity, ii) the colony mean heterozygosity, iii) the proportion of alleles shared among colony members, iv) the land</w:t>
      </w:r>
      <w:r w:rsidR="00882DDD">
        <w:t>cover</w:t>
      </w:r>
      <w:r w:rsidR="000B23EC">
        <w:t xml:space="preserve"> diversity surrounding the colony, and v) the proportion of urban landcover surrounding the colony</w:t>
      </w:r>
      <w:r w:rsidR="00072BF5">
        <w:t>.</w:t>
      </w:r>
      <w:r w:rsidR="000B23EC">
        <w:t xml:space="preserve"> Report the results clearly and concisely. If any of the measures you study are significant predictors of Shannon diversity, then provide a figure to support </w:t>
      </w:r>
      <w:r w:rsidR="00024BE6">
        <w:t>that result. (You can omit figures for non-significant predictors.)</w:t>
      </w:r>
    </w:p>
    <w:p w14:paraId="6E3AB458" w14:textId="5D259392" w:rsidR="00024BE6" w:rsidRDefault="00024BE6" w:rsidP="00A41A38"/>
    <w:p w14:paraId="059B2EC5" w14:textId="1EAA948D" w:rsidR="00024BE6" w:rsidRDefault="00024BE6" w:rsidP="00A41A38">
      <w:r w:rsidRPr="00024BE6">
        <w:rPr>
          <w:b/>
          <w:bCs/>
        </w:rPr>
        <w:t>Q1.2</w:t>
      </w:r>
      <w:r>
        <w:t xml:space="preserve">: In Q1.1, you should have found that one of the measures you studied is a significant predictor of Shannon diversity in the bee gut microbiome. If this predictor explains some of the variability in the observed Shannon diversities, then we might hope that controlling for this predictor could reveal effects of the other predictors. </w:t>
      </w:r>
      <w:proofErr w:type="gramStart"/>
      <w:r>
        <w:t>With this in mind, study</w:t>
      </w:r>
      <w:proofErr w:type="gramEnd"/>
      <w:r>
        <w:t xml:space="preserve"> each of the other four predictors controlling for the effect of the predictor that was significant in Q1.1. Report your results clearly and concisely.</w:t>
      </w:r>
      <w:r w:rsidR="00340BA2">
        <w:t xml:space="preserve"> (You can omit supporting figures.)</w:t>
      </w:r>
    </w:p>
    <w:p w14:paraId="7CEDA34B" w14:textId="77777777" w:rsidR="00024BE6" w:rsidRDefault="00024BE6" w:rsidP="00A41A38"/>
    <w:p w14:paraId="5B3CC0A0" w14:textId="7F7A72B3" w:rsidR="00A41A38" w:rsidRPr="00072BF5" w:rsidRDefault="00072BF5" w:rsidP="00A41A38">
      <w:pPr>
        <w:rPr>
          <w:b/>
          <w:bCs/>
        </w:rPr>
      </w:pPr>
      <w:r w:rsidRPr="00072BF5">
        <w:rPr>
          <w:b/>
          <w:bCs/>
        </w:rPr>
        <w:t>Question 2</w:t>
      </w:r>
    </w:p>
    <w:p w14:paraId="178F3630" w14:textId="77777777" w:rsidR="00072BF5" w:rsidRDefault="00072BF5" w:rsidP="00A41A38"/>
    <w:p w14:paraId="17060ABE" w14:textId="312177AB" w:rsidR="005066EB" w:rsidRDefault="00072BF5" w:rsidP="00334ECD">
      <w:r>
        <w:tab/>
        <w:t>The analysis we studied in question 1 is naïve</w:t>
      </w:r>
      <w:r w:rsidR="005066EB">
        <w:t xml:space="preserve"> because it ignores an important attribute of the system. The researchers sampled 2</w:t>
      </w:r>
      <w:r w:rsidR="00E94876">
        <w:t>86</w:t>
      </w:r>
      <w:r w:rsidR="005066EB">
        <w:t xml:space="preserve"> individual bees, but th</w:t>
      </w:r>
      <w:r w:rsidR="00315A7A">
        <w:t>ose bees</w:t>
      </w:r>
      <w:r w:rsidR="005066EB">
        <w:t xml:space="preserve"> came from </w:t>
      </w:r>
      <w:r w:rsidR="00315A7A">
        <w:t>just</w:t>
      </w:r>
      <w:r w:rsidR="005066EB">
        <w:t xml:space="preserve"> 6</w:t>
      </w:r>
      <w:r w:rsidR="00E94876">
        <w:t>2</w:t>
      </w:r>
      <w:r w:rsidR="005066EB">
        <w:t xml:space="preserve"> colonies. Bees live together closely and share microbe-rich food sources within their colonies, so bees from the same colony may have similar gut microbiomes. This means </w:t>
      </w:r>
      <w:r w:rsidR="00E94876">
        <w:t xml:space="preserve">that </w:t>
      </w:r>
      <w:r w:rsidR="005066EB">
        <w:t xml:space="preserve">the </w:t>
      </w:r>
      <w:r w:rsidR="00315A7A">
        <w:t>observations of bees from the same colony (</w:t>
      </w:r>
      <w:proofErr w:type="spellStart"/>
      <w:r w:rsidR="00315A7A">
        <w:t>ie</w:t>
      </w:r>
      <w:proofErr w:type="spellEnd"/>
      <w:r w:rsidR="00315A7A">
        <w:t xml:space="preserve">, the </w:t>
      </w:r>
      <w:r w:rsidR="005066EB">
        <w:t>individual data points in the study</w:t>
      </w:r>
      <w:r w:rsidR="00315A7A">
        <w:t>)</w:t>
      </w:r>
      <w:r w:rsidR="005066EB">
        <w:t xml:space="preserve"> may not be independent. </w:t>
      </w:r>
    </w:p>
    <w:p w14:paraId="75F5FA83" w14:textId="789874B0" w:rsidR="005066EB" w:rsidRDefault="005066EB" w:rsidP="00334ECD"/>
    <w:p w14:paraId="152A2843" w14:textId="7CFDF9FC" w:rsidR="005066EB" w:rsidRDefault="005066EB" w:rsidP="00334ECD">
      <w:r>
        <w:tab/>
        <w:t xml:space="preserve">To understand why this is a problem, </w:t>
      </w:r>
      <w:r w:rsidR="00E94876">
        <w:t>let’s</w:t>
      </w:r>
      <w:r>
        <w:t xml:space="preserve"> consider some extreme examples. Think back to our studies of frogs in previous weeks. Imagine we are studying a new species of frog, and we want to know whether the females are bigger than the males. We measure one female and fin</w:t>
      </w:r>
      <w:r w:rsidR="00570299">
        <w:t>d</w:t>
      </w:r>
      <w:r>
        <w:t xml:space="preserve"> she has a mass of 56 g, and we measure one male and find he has a mass of </w:t>
      </w:r>
      <w:r w:rsidR="00570299">
        <w:t xml:space="preserve">48 g. We would not draw strong conclusions from this. We have only measured one animal of each sex, and the difference we observed could </w:t>
      </w:r>
      <w:r w:rsidR="00315A7A">
        <w:t>easily</w:t>
      </w:r>
      <w:r w:rsidR="00570299">
        <w:t xml:space="preserve"> be by chance. </w:t>
      </w:r>
      <w:proofErr w:type="gramStart"/>
      <w:r w:rsidR="00570299">
        <w:t>But,</w:t>
      </w:r>
      <w:proofErr w:type="gramEnd"/>
      <w:r w:rsidR="00570299">
        <w:t xml:space="preserve"> now</w:t>
      </w:r>
      <w:r w:rsidR="00315A7A">
        <w:t>,</w:t>
      </w:r>
      <w:r w:rsidR="00570299">
        <w:t xml:space="preserve"> imagine </w:t>
      </w:r>
      <w:r w:rsidR="00315A7A">
        <w:t xml:space="preserve">that </w:t>
      </w:r>
      <w:r w:rsidR="00570299">
        <w:t xml:space="preserve">we measured 100 females and they </w:t>
      </w:r>
      <w:r w:rsidR="00E94876">
        <w:t>we</w:t>
      </w:r>
      <w:r w:rsidR="00570299">
        <w:t xml:space="preserve">re </w:t>
      </w:r>
      <w:r w:rsidR="00570299" w:rsidRPr="00570299">
        <w:rPr>
          <w:i/>
          <w:iCs/>
        </w:rPr>
        <w:t>all</w:t>
      </w:r>
      <w:r w:rsidR="00570299">
        <w:t xml:space="preserve"> 56 g, and we measured 100 males and they were </w:t>
      </w:r>
      <w:r w:rsidR="00570299" w:rsidRPr="00570299">
        <w:rPr>
          <w:i/>
          <w:iCs/>
        </w:rPr>
        <w:t>all</w:t>
      </w:r>
      <w:r w:rsidR="00570299">
        <w:t xml:space="preserve"> 48 g. Now, we would be </w:t>
      </w:r>
      <w:r w:rsidR="00570299" w:rsidRPr="00570299">
        <w:rPr>
          <w:i/>
          <w:iCs/>
        </w:rPr>
        <w:t>very</w:t>
      </w:r>
      <w:r w:rsidR="00570299">
        <w:t xml:space="preserve"> sure that females are bigger than males</w:t>
      </w:r>
      <w:r w:rsidR="00315A7A">
        <w:t>!</w:t>
      </w:r>
      <w:r w:rsidR="00570299">
        <w:t xml:space="preserve"> </w:t>
      </w:r>
      <w:r w:rsidR="00315A7A">
        <w:t>So</w:t>
      </w:r>
      <w:r w:rsidR="00570299">
        <w:t>, bigger datasets allow us to draw stronger conclusions even when the effect sizes are the same. This is probably intuitive to you, but it illustrates an important idea</w:t>
      </w:r>
      <w:r w:rsidR="00315A7A">
        <w:t>. I</w:t>
      </w:r>
      <w:r w:rsidR="00570299">
        <w:t xml:space="preserve">f we have a data </w:t>
      </w:r>
      <w:r w:rsidR="00570299">
        <w:lastRenderedPageBreak/>
        <w:t>set, it would be wrong to simply duplicate it</w:t>
      </w:r>
      <w:r w:rsidR="00315A7A">
        <w:t xml:space="preserve"> </w:t>
      </w:r>
      <w:r w:rsidR="00570299">
        <w:t>and analyse the duplicated data</w:t>
      </w:r>
      <w:r w:rsidR="00315A7A">
        <w:t xml:space="preserve"> -</w:t>
      </w:r>
      <w:r w:rsidR="00570299">
        <w:t xml:space="preserve"> if we duplicate </w:t>
      </w:r>
      <w:r w:rsidR="00315A7A">
        <w:t>the data</w:t>
      </w:r>
      <w:r w:rsidR="00570299">
        <w:t xml:space="preserve"> enough </w:t>
      </w:r>
      <w:proofErr w:type="gramStart"/>
      <w:r w:rsidR="00570299">
        <w:t>times</w:t>
      </w:r>
      <w:proofErr w:type="gramEnd"/>
      <w:r w:rsidR="00570299">
        <w:t xml:space="preserve"> we will certainly get false positives. If we want to increase the size of our data set, we need to collect new, independent samples.  </w:t>
      </w:r>
    </w:p>
    <w:p w14:paraId="6BF8283D" w14:textId="0A502EC7" w:rsidR="005066EB" w:rsidRDefault="005066EB" w:rsidP="00334ECD"/>
    <w:p w14:paraId="0903C1DB" w14:textId="77777777" w:rsidR="00315A7A" w:rsidRDefault="00570299" w:rsidP="00334ECD">
      <w:r>
        <w:tab/>
        <w:t xml:space="preserve">Now, let’s return the considering </w:t>
      </w:r>
      <w:proofErr w:type="spellStart"/>
      <w:r>
        <w:t>Bridson</w:t>
      </w:r>
      <w:proofErr w:type="spellEnd"/>
      <w:r>
        <w:t xml:space="preserve"> and colleagues’ bees. Imagine an extreme case where microbiomes differ among colonies, but within each colony the microbiome of every bee is </w:t>
      </w:r>
      <w:proofErr w:type="gramStart"/>
      <w:r>
        <w:t>exactly the same</w:t>
      </w:r>
      <w:proofErr w:type="gramEnd"/>
      <w:r>
        <w:t xml:space="preserve">. We could sample one bee from each colony and analyse their microbiome as we did in question 1. </w:t>
      </w:r>
      <w:r w:rsidR="00A569FC">
        <w:t xml:space="preserve">If we sampled five bees from each colony and analysed the data as we did in question 1, we would infer more significant patterns in the data. </w:t>
      </w:r>
      <w:proofErr w:type="gramStart"/>
      <w:r w:rsidR="00A569FC">
        <w:t>But,</w:t>
      </w:r>
      <w:proofErr w:type="gramEnd"/>
      <w:r w:rsidR="00A569FC">
        <w:t xml:space="preserve"> our inference would be wrong, because we would not have added any new information. If every bee within a colony is the same, then sampling each colony more than once is </w:t>
      </w:r>
      <w:proofErr w:type="gramStart"/>
      <w:r w:rsidR="00A569FC">
        <w:t>really just</w:t>
      </w:r>
      <w:proofErr w:type="gramEnd"/>
      <w:r w:rsidR="00A569FC">
        <w:t xml:space="preserve"> a way of duplicating our dataset!</w:t>
      </w:r>
      <w:r w:rsidR="004E3619">
        <w:t xml:space="preserve"> </w:t>
      </w:r>
    </w:p>
    <w:p w14:paraId="1796847C" w14:textId="77777777" w:rsidR="00315A7A" w:rsidRDefault="00315A7A" w:rsidP="00334ECD"/>
    <w:p w14:paraId="25E3C812" w14:textId="5C59E03F" w:rsidR="00744BAF" w:rsidRDefault="00315A7A" w:rsidP="00315A7A">
      <w:pPr>
        <w:ind w:firstLine="720"/>
      </w:pPr>
      <w:r>
        <w:t>I</w:t>
      </w:r>
      <w:r w:rsidR="004E3619">
        <w:t xml:space="preserve">n </w:t>
      </w:r>
      <w:proofErr w:type="spellStart"/>
      <w:r>
        <w:t>Bridson</w:t>
      </w:r>
      <w:proofErr w:type="spellEnd"/>
      <w:r>
        <w:t xml:space="preserve"> and colleagues’</w:t>
      </w:r>
      <w:r w:rsidR="004E3619">
        <w:t xml:space="preserve"> data,</w:t>
      </w:r>
      <w:r w:rsidR="009C37CA">
        <w:t xml:space="preserve"> the</w:t>
      </w:r>
      <w:r w:rsidR="004E3619">
        <w:t xml:space="preserve"> bees within colonies are not identical, so the problem is not as extreme as in our thought experiment. But, if bees’ microbiomes are more </w:t>
      </w:r>
      <w:proofErr w:type="gramStart"/>
      <w:r w:rsidR="004E3619">
        <w:t>similar to</w:t>
      </w:r>
      <w:proofErr w:type="gramEnd"/>
      <w:r w:rsidR="004E3619">
        <w:t xml:space="preserve"> those of their </w:t>
      </w:r>
      <w:proofErr w:type="spellStart"/>
      <w:r w:rsidR="004E3619">
        <w:t>colonymates</w:t>
      </w:r>
      <w:proofErr w:type="spellEnd"/>
      <w:r w:rsidR="004E3619">
        <w:t xml:space="preserve"> than to those of bees from other colonies, then we will experience some part of the problem. If we treat the bees as independent, we will </w:t>
      </w:r>
      <w:r>
        <w:t xml:space="preserve">overestimate the amount of information we have, </w:t>
      </w:r>
      <w:r w:rsidR="004E3619">
        <w:t xml:space="preserve">underestimate </w:t>
      </w:r>
      <w:r w:rsidR="009C37CA">
        <w:t xml:space="preserve">the </w:t>
      </w:r>
      <w:r w:rsidR="004E3619">
        <w:t>p-values</w:t>
      </w:r>
      <w:r>
        <w:t>,</w:t>
      </w:r>
      <w:r w:rsidR="004E3619">
        <w:t xml:space="preserve"> and overestimate our confidence in the patterns we want to study.</w:t>
      </w:r>
    </w:p>
    <w:p w14:paraId="7EB86595" w14:textId="031E01F7" w:rsidR="004E3619" w:rsidRDefault="004E3619" w:rsidP="00334ECD"/>
    <w:p w14:paraId="313E0586" w14:textId="6FE00459" w:rsidR="004E3619" w:rsidRDefault="004E3619" w:rsidP="00334ECD">
      <w:r>
        <w:tab/>
        <w:t xml:space="preserve">The solution to this problem is mixed effects modelling. </w:t>
      </w:r>
      <w:r w:rsidR="0045099F">
        <w:t>A regular linear regression</w:t>
      </w:r>
      <w:r w:rsidR="00E54E45">
        <w:t xml:space="preserve"> </w:t>
      </w:r>
      <w:r w:rsidR="0045099F">
        <w:t xml:space="preserve">assumes that there is an expected value for each sample, and that the observed value of </w:t>
      </w:r>
      <w:r w:rsidR="00315A7A">
        <w:t>each</w:t>
      </w:r>
      <w:r w:rsidR="0045099F">
        <w:t xml:space="preserve"> sample differs from the expectation due to some unexplained variability that describes only that sample. </w:t>
      </w:r>
      <w:r w:rsidR="009C37CA">
        <w:t>In contrast, m</w:t>
      </w:r>
      <w:r w:rsidR="009C37CA">
        <w:t xml:space="preserve">ixed effects models divide the unexplained variability in </w:t>
      </w:r>
      <w:r w:rsidR="009C37CA">
        <w:t>the</w:t>
      </w:r>
      <w:r w:rsidR="009C37CA">
        <w:t xml:space="preserve"> response variable between individuals and groups.</w:t>
      </w:r>
      <w:r w:rsidR="009C37CA">
        <w:t xml:space="preserve"> </w:t>
      </w:r>
      <w:r w:rsidR="0045099F">
        <w:t xml:space="preserve">The model </w:t>
      </w:r>
      <w:r w:rsidR="0045099F">
        <w:t>assumes that there is an expected value for each sample</w:t>
      </w:r>
      <w:r w:rsidR="0045099F">
        <w:t>, and that the members of each group differ from the</w:t>
      </w:r>
      <w:r w:rsidR="00315A7A">
        <w:t>ir</w:t>
      </w:r>
      <w:r w:rsidR="0045099F">
        <w:t xml:space="preserve"> expectation due to some unexplained variability that describes the group</w:t>
      </w:r>
      <w:r w:rsidR="00315A7A">
        <w:t>. T</w:t>
      </w:r>
      <w:r w:rsidR="0045099F">
        <w:t>hen</w:t>
      </w:r>
      <w:r w:rsidR="00315A7A">
        <w:t>,</w:t>
      </w:r>
      <w:r w:rsidR="0045099F">
        <w:t xml:space="preserve"> each individual sample differs from </w:t>
      </w:r>
      <w:r w:rsidR="00315A7A">
        <w:t>the prediction for its</w:t>
      </w:r>
      <w:r w:rsidR="0045099F">
        <w:t xml:space="preserve"> group by a </w:t>
      </w:r>
      <w:r w:rsidR="0045099F" w:rsidRPr="009C37CA">
        <w:rPr>
          <w:i/>
          <w:iCs/>
        </w:rPr>
        <w:t>different</w:t>
      </w:r>
      <w:r w:rsidR="0045099F">
        <w:t xml:space="preserve"> unexplained variability that belongs only to that sample. If the variability among groups is large and the variability among individuals within groups is small</w:t>
      </w:r>
      <w:r w:rsidR="00A4779E">
        <w:t xml:space="preserve"> (as when our imaginary bees within colonies we</w:t>
      </w:r>
      <w:r w:rsidR="009C37CA">
        <w:t>re</w:t>
      </w:r>
      <w:r w:rsidR="00A4779E">
        <w:t xml:space="preserve"> all identical)</w:t>
      </w:r>
      <w:r w:rsidR="0045099F">
        <w:t xml:space="preserve">, then the model treats each group almost as if it were a single data point. If the </w:t>
      </w:r>
      <w:r w:rsidR="0045099F">
        <w:t xml:space="preserve">variability among groups is </w:t>
      </w:r>
      <w:r w:rsidR="0045099F">
        <w:t>small</w:t>
      </w:r>
      <w:r w:rsidR="0045099F">
        <w:t xml:space="preserve"> and the variability among individuals within groups is </w:t>
      </w:r>
      <w:r w:rsidR="0045099F">
        <w:t>large</w:t>
      </w:r>
      <w:r w:rsidR="00A4779E">
        <w:t xml:space="preserve"> (that is, when there is almost no effect of groups)</w:t>
      </w:r>
      <w:r w:rsidR="0045099F">
        <w:t xml:space="preserve">, then the </w:t>
      </w:r>
      <w:r w:rsidR="009C37CA">
        <w:t xml:space="preserve">model </w:t>
      </w:r>
      <w:r w:rsidR="0045099F">
        <w:t xml:space="preserve">treats </w:t>
      </w:r>
      <w:proofErr w:type="gramStart"/>
      <w:r w:rsidR="0045099F">
        <w:t xml:space="preserve">each </w:t>
      </w:r>
      <w:r w:rsidR="0045099F">
        <w:t>in</w:t>
      </w:r>
      <w:r w:rsidR="0020563B">
        <w:t>dividual</w:t>
      </w:r>
      <w:proofErr w:type="gramEnd"/>
      <w:r w:rsidR="0045099F">
        <w:t xml:space="preserve"> </w:t>
      </w:r>
      <w:r w:rsidR="0020563B">
        <w:t>as almost independent.</w:t>
      </w:r>
    </w:p>
    <w:p w14:paraId="74EF51D6" w14:textId="1C236519" w:rsidR="0020563B" w:rsidRDefault="0020563B" w:rsidP="00334ECD"/>
    <w:p w14:paraId="14EA285B" w14:textId="6DA331D6" w:rsidR="0020563B" w:rsidRDefault="0020563B" w:rsidP="00334ECD">
      <w:r>
        <w:tab/>
      </w:r>
      <w:r w:rsidR="00A4779E">
        <w:t>W</w:t>
      </w:r>
      <w:r>
        <w:t xml:space="preserve">hile the concepts behind mixed </w:t>
      </w:r>
      <w:r w:rsidR="009C37CA">
        <w:t xml:space="preserve">effects </w:t>
      </w:r>
      <w:r>
        <w:t xml:space="preserve">models can be challenging, fitting them </w:t>
      </w:r>
      <w:r w:rsidR="009C37CA">
        <w:t>easy</w:t>
      </w:r>
      <w:r>
        <w:t xml:space="preserve">. </w:t>
      </w:r>
      <w:r w:rsidR="007428DD">
        <w:t>However, it require</w:t>
      </w:r>
      <w:r w:rsidR="009C37CA">
        <w:t>s</w:t>
      </w:r>
      <w:r w:rsidR="007428DD">
        <w:t xml:space="preserve"> an extension of R that we call a “package.” A package is simply a block of code written by </w:t>
      </w:r>
      <w:r w:rsidR="00A4779E">
        <w:t xml:space="preserve">an </w:t>
      </w:r>
      <w:r w:rsidR="007428DD">
        <w:t xml:space="preserve">R user that enables new tools or functions. To fit and interpret mixed effects models, we will need two packages: </w:t>
      </w:r>
      <w:r w:rsidR="007428DD" w:rsidRPr="007428DD">
        <w:rPr>
          <w:rFonts w:ascii="Monaco" w:hAnsi="Monaco"/>
          <w:color w:val="4472C4" w:themeColor="accent1"/>
          <w:sz w:val="20"/>
          <w:szCs w:val="20"/>
        </w:rPr>
        <w:t>lme4</w:t>
      </w:r>
      <w:r w:rsidR="007428DD">
        <w:t xml:space="preserve"> </w:t>
      </w:r>
      <w:r w:rsidR="00260DF6">
        <w:fldChar w:fldCharType="begin"/>
      </w:r>
      <w:r w:rsidR="00260DF6">
        <w:instrText xml:space="preserve"> ADDIN EN.CITE &lt;EndNote&gt;&lt;Cite&gt;&lt;Author&gt;Bates&lt;/Author&gt;&lt;Year&gt;2015&lt;/Year&gt;&lt;RecNum&gt;8&lt;/RecNum&gt;&lt;DisplayText&gt;(Bates et al. 2015)&lt;/DisplayText&gt;&lt;record&gt;&lt;rec-number&gt;8&lt;/rec-number&gt;&lt;foreign-keys&gt;&lt;key app="EN" db-id="erpzfetaotrx55eaeev5tz2o2pvatrtzfs2w" timestamp="1702402717"&gt;8&lt;/key&gt;&lt;/foreign-keys&gt;&lt;ref-type name="Journal Article"&gt;17&lt;/ref-type&gt;&lt;contributors&gt;&lt;authors&gt;&lt;author&gt;Bates, Douglas&lt;/author&gt;&lt;author&gt;Maechler, Martin&lt;/author&gt;&lt;author&gt;Bolker, Ben&lt;/author&gt;&lt;author&gt;Walker, Steve&lt;/author&gt;&lt;/authors&gt;&lt;/contributors&gt;&lt;titles&gt;&lt;title&gt;Fitting linear mixed-effects models using lme4&lt;/title&gt;&lt;secondary-title&gt;Journal of Statistical Software&lt;/secondary-title&gt;&lt;/titles&gt;&lt;periodical&gt;&lt;full-title&gt;Journal of Statistical Software&lt;/full-title&gt;&lt;/periodical&gt;&lt;pages&gt;1-48&lt;/pages&gt;&lt;volume&gt;67&lt;/volume&gt;&lt;number&gt;1&lt;/number&gt;&lt;dates&gt;&lt;year&gt;2015&lt;/year&gt;&lt;/dates&gt;&lt;urls&gt;&lt;/urls&gt;&lt;electronic-resource-num&gt;10.18637/jss.v067.i01&lt;/electronic-resource-num&gt;&lt;/record&gt;&lt;/Cite&gt;&lt;/EndNote&gt;</w:instrText>
      </w:r>
      <w:r w:rsidR="00260DF6">
        <w:fldChar w:fldCharType="separate"/>
      </w:r>
      <w:r w:rsidR="00260DF6">
        <w:rPr>
          <w:noProof/>
        </w:rPr>
        <w:t>(Bates et al. 2015)</w:t>
      </w:r>
      <w:r w:rsidR="00260DF6">
        <w:fldChar w:fldCharType="end"/>
      </w:r>
      <w:r w:rsidR="00260DF6">
        <w:t xml:space="preserve"> </w:t>
      </w:r>
      <w:r w:rsidR="007428DD">
        <w:t xml:space="preserve">and </w:t>
      </w:r>
      <w:proofErr w:type="spellStart"/>
      <w:r w:rsidR="007428DD" w:rsidRPr="007428DD">
        <w:rPr>
          <w:rFonts w:ascii="Monaco" w:hAnsi="Monaco"/>
          <w:color w:val="4472C4" w:themeColor="accent1"/>
          <w:sz w:val="20"/>
          <w:szCs w:val="20"/>
        </w:rPr>
        <w:t>lmerTest</w:t>
      </w:r>
      <w:proofErr w:type="spellEnd"/>
      <w:r w:rsidR="00260DF6">
        <w:rPr>
          <w:rFonts w:ascii="Monaco" w:hAnsi="Monaco"/>
          <w:color w:val="4472C4" w:themeColor="accent1"/>
          <w:sz w:val="20"/>
          <w:szCs w:val="20"/>
        </w:rPr>
        <w:t xml:space="preserve"> </w:t>
      </w:r>
      <w:r w:rsidR="00260DF6" w:rsidRPr="00260DF6">
        <w:rPr>
          <w:rFonts w:cstheme="minorHAnsi"/>
          <w:color w:val="000000" w:themeColor="text1"/>
        </w:rPr>
        <w:fldChar w:fldCharType="begin"/>
      </w:r>
      <w:r w:rsidR="00260DF6" w:rsidRPr="00260DF6">
        <w:rPr>
          <w:rFonts w:cstheme="minorHAnsi"/>
          <w:color w:val="000000" w:themeColor="text1"/>
        </w:rPr>
        <w:instrText xml:space="preserve"> ADDIN EN.CITE &lt;EndNote&gt;&lt;Cite&gt;&lt;Author&gt;Kunznetsova&lt;/Author&gt;&lt;Year&gt;2017&lt;/Year&gt;&lt;RecNum&gt;9&lt;/RecNum&gt;&lt;DisplayText&gt;(Kunznetsova et al. 2017)&lt;/DisplayText&gt;&lt;record&gt;&lt;rec-number&gt;9&lt;/rec-number&gt;&lt;foreign-keys&gt;&lt;key app="EN" db-id="erpzfetaotrx55eaeev5tz2o2pvatrtzfs2w" timestamp="1702402900"&gt;9&lt;/key&gt;&lt;/foreign-keys&gt;&lt;ref-type name="Journal Article"&gt;17&lt;/ref-type&gt;&lt;contributors&gt;&lt;authors&gt;&lt;author&gt;Kunznetsova, Alexandra&lt;/author&gt;&lt;author&gt;Brockhoff, Per B&lt;/author&gt;&lt;author&gt;Christensen, Rune H B&lt;/author&gt;&lt;/authors&gt;&lt;/contributors&gt;&lt;titles&gt;&lt;title&gt;lmerTest package: tests in linear mixed effects models&lt;/title&gt;&lt;secondary-title&gt;Journal of Statistical Software&lt;/secondary-title&gt;&lt;/titles&gt;&lt;periodical&gt;&lt;full-title&gt;Journal of Statistical Software&lt;/full-title&gt;&lt;/periodical&gt;&lt;pages&gt;1-26&lt;/pages&gt;&lt;volume&gt;82&lt;/volume&gt;&lt;number&gt;13&lt;/number&gt;&lt;dates&gt;&lt;year&gt;2017&lt;/year&gt;&lt;/dates&gt;&lt;urls&gt;&lt;/urls&gt;&lt;electronic-resource-num&gt;10.18637/jss.v082.i13&lt;/electronic-resource-num&gt;&lt;/record&gt;&lt;/Cite&gt;&lt;/EndNote&gt;</w:instrText>
      </w:r>
      <w:r w:rsidR="00260DF6" w:rsidRPr="00260DF6">
        <w:rPr>
          <w:rFonts w:cstheme="minorHAnsi"/>
          <w:color w:val="000000" w:themeColor="text1"/>
        </w:rPr>
        <w:fldChar w:fldCharType="separate"/>
      </w:r>
      <w:r w:rsidR="00260DF6" w:rsidRPr="00260DF6">
        <w:rPr>
          <w:rFonts w:cstheme="minorHAnsi"/>
          <w:noProof/>
          <w:color w:val="000000" w:themeColor="text1"/>
        </w:rPr>
        <w:t>(Kunznetsova et al. 2017)</w:t>
      </w:r>
      <w:r w:rsidR="00260DF6" w:rsidRPr="00260DF6">
        <w:rPr>
          <w:rFonts w:cstheme="minorHAnsi"/>
          <w:color w:val="000000" w:themeColor="text1"/>
        </w:rPr>
        <w:fldChar w:fldCharType="end"/>
      </w:r>
      <w:r w:rsidR="007428DD" w:rsidRPr="00260DF6">
        <w:rPr>
          <w:rFonts w:cstheme="minorHAnsi"/>
          <w:color w:val="000000" w:themeColor="text1"/>
        </w:rPr>
        <w:t>.</w:t>
      </w:r>
      <w:r w:rsidR="007428DD" w:rsidRPr="00260DF6">
        <w:rPr>
          <w:color w:val="000000" w:themeColor="text1"/>
        </w:rPr>
        <w:t xml:space="preserve"> </w:t>
      </w:r>
      <w:r w:rsidR="007428DD">
        <w:t>You can download these using the code:</w:t>
      </w:r>
    </w:p>
    <w:p w14:paraId="539595F8" w14:textId="2CA71AD2" w:rsidR="007428DD" w:rsidRDefault="007428DD" w:rsidP="00334ECD"/>
    <w:p w14:paraId="676B32B3" w14:textId="2AFAB55B" w:rsidR="004E3619" w:rsidRPr="007428DD" w:rsidRDefault="007428DD" w:rsidP="00334ECD">
      <w:pPr>
        <w:rPr>
          <w:rFonts w:ascii="Monaco" w:hAnsi="Monaco"/>
          <w:color w:val="4472C4" w:themeColor="accent1"/>
          <w:sz w:val="20"/>
          <w:szCs w:val="20"/>
        </w:rPr>
      </w:pPr>
      <w:proofErr w:type="spellStart"/>
      <w:proofErr w:type="gramStart"/>
      <w:r w:rsidRPr="007428DD">
        <w:rPr>
          <w:rFonts w:ascii="Monaco" w:hAnsi="Monaco"/>
          <w:color w:val="4472C4" w:themeColor="accent1"/>
          <w:sz w:val="20"/>
          <w:szCs w:val="20"/>
        </w:rPr>
        <w:t>install.packages</w:t>
      </w:r>
      <w:proofErr w:type="spellEnd"/>
      <w:proofErr w:type="gramEnd"/>
      <w:r w:rsidRPr="007428DD">
        <w:rPr>
          <w:rFonts w:ascii="Monaco" w:hAnsi="Monaco"/>
          <w:color w:val="4472C4" w:themeColor="accent1"/>
          <w:sz w:val="20"/>
          <w:szCs w:val="20"/>
        </w:rPr>
        <w:t>("lme4")</w:t>
      </w:r>
    </w:p>
    <w:p w14:paraId="6F0C2026" w14:textId="266EB22B" w:rsidR="007428DD" w:rsidRPr="007428DD" w:rsidRDefault="007428DD" w:rsidP="00334ECD">
      <w:pPr>
        <w:rPr>
          <w:rFonts w:ascii="Monaco" w:hAnsi="Monaco"/>
          <w:color w:val="4472C4" w:themeColor="accent1"/>
          <w:sz w:val="20"/>
          <w:szCs w:val="20"/>
        </w:rPr>
      </w:pPr>
      <w:proofErr w:type="spellStart"/>
      <w:proofErr w:type="gramStart"/>
      <w:r w:rsidRPr="007428DD">
        <w:rPr>
          <w:rFonts w:ascii="Monaco" w:hAnsi="Monaco"/>
          <w:color w:val="4472C4" w:themeColor="accent1"/>
          <w:sz w:val="20"/>
          <w:szCs w:val="20"/>
        </w:rPr>
        <w:t>install.packages</w:t>
      </w:r>
      <w:proofErr w:type="spellEnd"/>
      <w:proofErr w:type="gramEnd"/>
      <w:r w:rsidRPr="007428DD">
        <w:rPr>
          <w:rFonts w:ascii="Monaco" w:hAnsi="Monaco"/>
          <w:color w:val="4472C4" w:themeColor="accent1"/>
          <w:sz w:val="20"/>
          <w:szCs w:val="20"/>
        </w:rPr>
        <w:t>("</w:t>
      </w:r>
      <w:proofErr w:type="spellStart"/>
      <w:r w:rsidRPr="007428DD">
        <w:rPr>
          <w:rFonts w:ascii="Monaco" w:hAnsi="Monaco"/>
          <w:color w:val="4472C4" w:themeColor="accent1"/>
          <w:sz w:val="20"/>
          <w:szCs w:val="20"/>
        </w:rPr>
        <w:t>lme</w:t>
      </w:r>
      <w:r w:rsidRPr="007428DD">
        <w:rPr>
          <w:rFonts w:ascii="Monaco" w:hAnsi="Monaco"/>
          <w:color w:val="4472C4" w:themeColor="accent1"/>
          <w:sz w:val="20"/>
          <w:szCs w:val="20"/>
        </w:rPr>
        <w:t>rTest</w:t>
      </w:r>
      <w:proofErr w:type="spellEnd"/>
      <w:r w:rsidRPr="007428DD">
        <w:rPr>
          <w:rFonts w:ascii="Monaco" w:hAnsi="Monaco"/>
          <w:color w:val="4472C4" w:themeColor="accent1"/>
          <w:sz w:val="20"/>
          <w:szCs w:val="20"/>
        </w:rPr>
        <w:t>")</w:t>
      </w:r>
    </w:p>
    <w:p w14:paraId="0704D155" w14:textId="77777777" w:rsidR="004E3619" w:rsidRDefault="004E3619" w:rsidP="00334ECD"/>
    <w:p w14:paraId="3693866D" w14:textId="46A3CC64" w:rsidR="00A569FC" w:rsidRDefault="007428DD" w:rsidP="00334ECD">
      <w:r>
        <w:lastRenderedPageBreak/>
        <w:t xml:space="preserve">When you run </w:t>
      </w:r>
      <w:r w:rsidR="009C37CA">
        <w:t>this code</w:t>
      </w:r>
      <w:r>
        <w:t xml:space="preserve">, the packages will </w:t>
      </w:r>
      <w:r w:rsidR="00260DF6">
        <w:t xml:space="preserve">be </w:t>
      </w:r>
      <w:r>
        <w:t xml:space="preserve">downloaded </w:t>
      </w:r>
      <w:r w:rsidR="009C37CA">
        <w:t>and installed on</w:t>
      </w:r>
      <w:r>
        <w:t xml:space="preserve"> your computer</w:t>
      </w:r>
      <w:r w:rsidR="009C37CA">
        <w:t>. Y</w:t>
      </w:r>
      <w:r>
        <w:t>ou will not need to install them again. However, before you use them, you will need to load them. You can do this with the code:</w:t>
      </w:r>
    </w:p>
    <w:p w14:paraId="133336E6" w14:textId="2ECDD4F2" w:rsidR="007428DD" w:rsidRDefault="007428DD" w:rsidP="00334ECD"/>
    <w:p w14:paraId="296F1504" w14:textId="74747F88" w:rsidR="007428DD" w:rsidRPr="007428DD" w:rsidRDefault="007428DD" w:rsidP="00334ECD">
      <w:pPr>
        <w:rPr>
          <w:rFonts w:ascii="Monaco" w:hAnsi="Monaco"/>
          <w:color w:val="4472C4" w:themeColor="accent1"/>
          <w:sz w:val="20"/>
          <w:szCs w:val="20"/>
        </w:rPr>
      </w:pPr>
      <w:r w:rsidRPr="007428DD">
        <w:rPr>
          <w:rFonts w:ascii="Monaco" w:hAnsi="Monaco"/>
          <w:color w:val="4472C4" w:themeColor="accent1"/>
          <w:sz w:val="20"/>
          <w:szCs w:val="20"/>
        </w:rPr>
        <w:t>library(lme4)</w:t>
      </w:r>
    </w:p>
    <w:p w14:paraId="344D8296" w14:textId="64680903" w:rsidR="007428DD" w:rsidRPr="007428DD" w:rsidRDefault="007428DD" w:rsidP="00334ECD">
      <w:pPr>
        <w:rPr>
          <w:rFonts w:ascii="Monaco" w:hAnsi="Monaco"/>
          <w:color w:val="4472C4" w:themeColor="accent1"/>
          <w:sz w:val="20"/>
          <w:szCs w:val="20"/>
        </w:rPr>
      </w:pPr>
      <w:r w:rsidRPr="007428DD">
        <w:rPr>
          <w:rFonts w:ascii="Monaco" w:hAnsi="Monaco"/>
          <w:color w:val="4472C4" w:themeColor="accent1"/>
          <w:sz w:val="20"/>
          <w:szCs w:val="20"/>
        </w:rPr>
        <w:t>library(</w:t>
      </w:r>
      <w:proofErr w:type="spellStart"/>
      <w:r w:rsidRPr="007428DD">
        <w:rPr>
          <w:rFonts w:ascii="Monaco" w:hAnsi="Monaco"/>
          <w:color w:val="4472C4" w:themeColor="accent1"/>
          <w:sz w:val="20"/>
          <w:szCs w:val="20"/>
        </w:rPr>
        <w:t>lmerTest</w:t>
      </w:r>
      <w:proofErr w:type="spellEnd"/>
      <w:r w:rsidRPr="007428DD">
        <w:rPr>
          <w:rFonts w:ascii="Monaco" w:hAnsi="Monaco"/>
          <w:color w:val="4472C4" w:themeColor="accent1"/>
          <w:sz w:val="20"/>
          <w:szCs w:val="20"/>
        </w:rPr>
        <w:t>)</w:t>
      </w:r>
    </w:p>
    <w:p w14:paraId="062EB4D9" w14:textId="48DCACDE" w:rsidR="007428DD" w:rsidRDefault="007428DD" w:rsidP="00334ECD"/>
    <w:p w14:paraId="54E097CA" w14:textId="58473B3B" w:rsidR="007428DD" w:rsidRDefault="007428DD" w:rsidP="00334ECD">
      <w:r>
        <w:t>After you load the packages</w:t>
      </w:r>
      <w:r w:rsidR="00A4779E">
        <w:t>, they</w:t>
      </w:r>
      <w:r>
        <w:t xml:space="preserve"> will remain loaded until you close R. If you close R and reopen it and then want to use the packages again, you will need to reload them using the </w:t>
      </w:r>
      <w:proofErr w:type="gramStart"/>
      <w:r w:rsidRPr="007428DD">
        <w:rPr>
          <w:rFonts w:ascii="Monaco" w:hAnsi="Monaco"/>
          <w:color w:val="4472C4" w:themeColor="accent1"/>
          <w:sz w:val="20"/>
          <w:szCs w:val="20"/>
        </w:rPr>
        <w:t>library(</w:t>
      </w:r>
      <w:proofErr w:type="gramEnd"/>
      <w:r w:rsidRPr="007428DD">
        <w:rPr>
          <w:rFonts w:ascii="Monaco" w:hAnsi="Monaco"/>
          <w:color w:val="4472C4" w:themeColor="accent1"/>
          <w:sz w:val="20"/>
          <w:szCs w:val="20"/>
        </w:rPr>
        <w:t>)</w:t>
      </w:r>
      <w:r>
        <w:t xml:space="preserve"> command.</w:t>
      </w:r>
    </w:p>
    <w:p w14:paraId="74F27A9C" w14:textId="77777777" w:rsidR="007428DD" w:rsidRDefault="007428DD" w:rsidP="00334ECD"/>
    <w:p w14:paraId="5B801EAB" w14:textId="27110428" w:rsidR="00744BAF" w:rsidRDefault="00E54E45" w:rsidP="00334ECD">
      <w:r>
        <w:tab/>
        <w:t xml:space="preserve">The syntax for fitting linear mixed effects models using the </w:t>
      </w:r>
      <w:r w:rsidRPr="00E54E45">
        <w:rPr>
          <w:rFonts w:ascii="Monaco" w:hAnsi="Monaco"/>
          <w:color w:val="4472C4" w:themeColor="accent1"/>
          <w:sz w:val="20"/>
          <w:szCs w:val="20"/>
        </w:rPr>
        <w:t>lme4</w:t>
      </w:r>
      <w:r>
        <w:t xml:space="preserve"> package is almost identical to the syntax for fitting linear regressions with </w:t>
      </w:r>
      <w:proofErr w:type="spellStart"/>
      <w:proofErr w:type="gramStart"/>
      <w:r w:rsidRPr="00E54E45">
        <w:rPr>
          <w:rFonts w:ascii="Monaco" w:hAnsi="Monaco"/>
          <w:color w:val="4472C4" w:themeColor="accent1"/>
          <w:sz w:val="20"/>
          <w:szCs w:val="20"/>
        </w:rPr>
        <w:t>lm</w:t>
      </w:r>
      <w:proofErr w:type="spellEnd"/>
      <w:r w:rsidRPr="00E54E45">
        <w:rPr>
          <w:rFonts w:ascii="Monaco" w:hAnsi="Monaco"/>
          <w:color w:val="4472C4" w:themeColor="accent1"/>
          <w:sz w:val="20"/>
          <w:szCs w:val="20"/>
        </w:rPr>
        <w:t>(</w:t>
      </w:r>
      <w:proofErr w:type="gramEnd"/>
      <w:r w:rsidRPr="00E54E45">
        <w:rPr>
          <w:rFonts w:ascii="Monaco" w:hAnsi="Monaco"/>
          <w:color w:val="4472C4" w:themeColor="accent1"/>
          <w:sz w:val="20"/>
          <w:szCs w:val="20"/>
        </w:rPr>
        <w:t>).</w:t>
      </w:r>
      <w:r w:rsidR="00226252">
        <w:t xml:space="preserve"> L</w:t>
      </w:r>
      <w:r>
        <w:t xml:space="preserve">et’s fit a model of Shannon diversity in the gut microbiome as a function of individual heterozygosity, while accounting for a potential effect of each colony. We call this effect of colony a </w:t>
      </w:r>
      <w:r w:rsidRPr="00E54E45">
        <w:rPr>
          <w:i/>
          <w:iCs/>
        </w:rPr>
        <w:t>random effect</w:t>
      </w:r>
      <w:r>
        <w:t xml:space="preserve">. (This is because, in practice, the model will </w:t>
      </w:r>
      <w:r w:rsidR="000B7E92">
        <w:t xml:space="preserve">not </w:t>
      </w:r>
      <w:r w:rsidR="00226252">
        <w:t>attempt to estimate</w:t>
      </w:r>
      <w:r>
        <w:t xml:space="preserve"> </w:t>
      </w:r>
      <w:r w:rsidR="00226252">
        <w:t>the</w:t>
      </w:r>
      <w:r>
        <w:t xml:space="preserve"> effect to each colony. Instead, it will instead assume that the effect of each colony is drawn from a normal distribution with </w:t>
      </w:r>
      <w:r w:rsidR="00226252">
        <w:t>a mean of zero and with some variance, and it will estimate that variance.</w:t>
      </w:r>
      <w:r w:rsidR="000B7E92">
        <w:t xml:space="preserve"> So, the effect of each colony is a random number sampled from a distribution.</w:t>
      </w:r>
      <w:r w:rsidR="00226252">
        <w:t>) To fit the model, we can use the code:</w:t>
      </w:r>
    </w:p>
    <w:p w14:paraId="396F1FCB" w14:textId="7723941F" w:rsidR="00226252" w:rsidRDefault="00226252" w:rsidP="00334ECD"/>
    <w:p w14:paraId="2AF66040" w14:textId="5CD03D4E" w:rsidR="00226252" w:rsidRPr="00AA3ABB" w:rsidRDefault="00AA3ABB" w:rsidP="00334ECD">
      <w:pPr>
        <w:rPr>
          <w:rFonts w:ascii="Monaco" w:hAnsi="Monaco"/>
          <w:color w:val="4472C4" w:themeColor="accent1"/>
          <w:sz w:val="20"/>
          <w:szCs w:val="20"/>
        </w:rPr>
      </w:pPr>
      <w:proofErr w:type="spellStart"/>
      <w:r w:rsidRPr="00AA3ABB">
        <w:rPr>
          <w:rFonts w:ascii="Monaco" w:hAnsi="Monaco"/>
          <w:color w:val="4472C4" w:themeColor="accent1"/>
          <w:sz w:val="20"/>
          <w:szCs w:val="20"/>
        </w:rPr>
        <w:t>shan.div.lme</w:t>
      </w:r>
      <w:proofErr w:type="spellEnd"/>
      <w:r w:rsidRPr="00AA3ABB">
        <w:rPr>
          <w:rFonts w:ascii="Monaco" w:hAnsi="Monaco"/>
          <w:color w:val="4472C4" w:themeColor="accent1"/>
          <w:sz w:val="20"/>
          <w:szCs w:val="20"/>
        </w:rPr>
        <w:t xml:space="preserve"> = </w:t>
      </w:r>
      <w:proofErr w:type="spellStart"/>
      <w:proofErr w:type="gramStart"/>
      <w:r w:rsidRPr="00AA3ABB">
        <w:rPr>
          <w:rFonts w:ascii="Monaco" w:hAnsi="Monaco"/>
          <w:color w:val="4472C4" w:themeColor="accent1"/>
          <w:sz w:val="20"/>
          <w:szCs w:val="20"/>
        </w:rPr>
        <w:t>lmer</w:t>
      </w:r>
      <w:proofErr w:type="spellEnd"/>
      <w:r w:rsidRPr="00AA3ABB">
        <w:rPr>
          <w:rFonts w:ascii="Monaco" w:hAnsi="Monaco"/>
          <w:color w:val="4472C4" w:themeColor="accent1"/>
          <w:sz w:val="20"/>
          <w:szCs w:val="20"/>
        </w:rPr>
        <w:t xml:space="preserve">( </w:t>
      </w:r>
      <w:proofErr w:type="spellStart"/>
      <w:r w:rsidRPr="00AA3ABB">
        <w:rPr>
          <w:rFonts w:ascii="Monaco" w:hAnsi="Monaco"/>
          <w:color w:val="4472C4" w:themeColor="accent1"/>
          <w:sz w:val="20"/>
          <w:szCs w:val="20"/>
        </w:rPr>
        <w:t>Shannon.index</w:t>
      </w:r>
      <w:proofErr w:type="spellEnd"/>
      <w:proofErr w:type="gramEnd"/>
      <w:r w:rsidRPr="00AA3ABB">
        <w:rPr>
          <w:rFonts w:ascii="Monaco" w:hAnsi="Monaco"/>
          <w:color w:val="4472C4" w:themeColor="accent1"/>
          <w:sz w:val="20"/>
          <w:szCs w:val="20"/>
        </w:rPr>
        <w:t xml:space="preserve"> ~ </w:t>
      </w:r>
      <w:proofErr w:type="spellStart"/>
      <w:r w:rsidRPr="00AA3ABB">
        <w:rPr>
          <w:rFonts w:ascii="Monaco" w:hAnsi="Monaco"/>
          <w:color w:val="4472C4" w:themeColor="accent1"/>
          <w:sz w:val="20"/>
          <w:szCs w:val="20"/>
        </w:rPr>
        <w:t>het.ind</w:t>
      </w:r>
      <w:proofErr w:type="spellEnd"/>
      <w:r w:rsidRPr="00AA3ABB">
        <w:rPr>
          <w:rFonts w:ascii="Monaco" w:hAnsi="Monaco"/>
          <w:color w:val="4472C4" w:themeColor="accent1"/>
          <w:sz w:val="20"/>
          <w:szCs w:val="20"/>
        </w:rPr>
        <w:t xml:space="preserve"> + (1|ID), data = bees )</w:t>
      </w:r>
    </w:p>
    <w:p w14:paraId="44E59CD1" w14:textId="77777777" w:rsidR="00334ECD" w:rsidRDefault="00334ECD" w:rsidP="00C02E9A"/>
    <w:p w14:paraId="3309D702" w14:textId="5BD41CBE" w:rsidR="00744BAF" w:rsidRDefault="00AA3ABB" w:rsidP="00BE13B2">
      <w:pPr>
        <w:rPr>
          <w:rFonts w:cstheme="minorHAnsi"/>
          <w:color w:val="000000" w:themeColor="text1"/>
        </w:rPr>
      </w:pPr>
      <w:r>
        <w:rPr>
          <w:rFonts w:cstheme="minorHAnsi"/>
          <w:color w:val="000000" w:themeColor="text1"/>
        </w:rPr>
        <w:t>Th</w:t>
      </w:r>
      <w:r w:rsidR="000B7E92">
        <w:rPr>
          <w:rFonts w:cstheme="minorHAnsi"/>
          <w:color w:val="000000" w:themeColor="text1"/>
        </w:rPr>
        <w:t>is</w:t>
      </w:r>
      <w:r>
        <w:rPr>
          <w:rFonts w:cstheme="minorHAnsi"/>
          <w:color w:val="000000" w:themeColor="text1"/>
        </w:rPr>
        <w:t xml:space="preserve"> code assumes that you named </w:t>
      </w:r>
      <w:proofErr w:type="spellStart"/>
      <w:r>
        <w:rPr>
          <w:rFonts w:cstheme="minorHAnsi"/>
          <w:color w:val="000000" w:themeColor="text1"/>
        </w:rPr>
        <w:t>Bridson</w:t>
      </w:r>
      <w:proofErr w:type="spellEnd"/>
      <w:r>
        <w:rPr>
          <w:rFonts w:cstheme="minorHAnsi"/>
          <w:color w:val="000000" w:themeColor="text1"/>
        </w:rPr>
        <w:t xml:space="preserve"> and colleagues</w:t>
      </w:r>
      <w:r w:rsidR="000B7E92">
        <w:rPr>
          <w:rFonts w:cstheme="minorHAnsi"/>
          <w:color w:val="000000" w:themeColor="text1"/>
        </w:rPr>
        <w:t>’</w:t>
      </w:r>
      <w:r>
        <w:rPr>
          <w:rFonts w:cstheme="minorHAnsi"/>
          <w:color w:val="000000" w:themeColor="text1"/>
        </w:rPr>
        <w:t xml:space="preserve"> data bees when you imported it. The command </w:t>
      </w:r>
      <w:proofErr w:type="spellStart"/>
      <w:proofErr w:type="gramStart"/>
      <w:r w:rsidRPr="00AA3ABB">
        <w:rPr>
          <w:rFonts w:ascii="Monaco" w:hAnsi="Monaco" w:cstheme="minorHAnsi"/>
          <w:color w:val="4472C4" w:themeColor="accent1"/>
          <w:sz w:val="20"/>
          <w:szCs w:val="20"/>
        </w:rPr>
        <w:t>lmer</w:t>
      </w:r>
      <w:proofErr w:type="spellEnd"/>
      <w:r w:rsidRPr="00AA3ABB">
        <w:rPr>
          <w:rFonts w:ascii="Monaco" w:hAnsi="Monaco" w:cstheme="minorHAnsi"/>
          <w:color w:val="4472C4" w:themeColor="accent1"/>
          <w:sz w:val="20"/>
          <w:szCs w:val="20"/>
        </w:rPr>
        <w:t>(</w:t>
      </w:r>
      <w:proofErr w:type="gramEnd"/>
      <w:r w:rsidRPr="00AA3ABB">
        <w:rPr>
          <w:rFonts w:ascii="Monaco" w:hAnsi="Monaco" w:cstheme="minorHAnsi"/>
          <w:color w:val="4472C4" w:themeColor="accent1"/>
          <w:sz w:val="20"/>
          <w:szCs w:val="20"/>
        </w:rPr>
        <w:t>)</w:t>
      </w:r>
      <w:r>
        <w:rPr>
          <w:rFonts w:cstheme="minorHAnsi"/>
          <w:color w:val="000000" w:themeColor="text1"/>
        </w:rPr>
        <w:t xml:space="preserve"> fits a linear mixed effects model. </w:t>
      </w:r>
      <w:r w:rsidRPr="00AA3ABB">
        <w:rPr>
          <w:rFonts w:ascii="Monaco" w:hAnsi="Monaco" w:cstheme="minorHAnsi"/>
          <w:color w:val="4472C4" w:themeColor="accent1"/>
          <w:sz w:val="20"/>
          <w:szCs w:val="20"/>
        </w:rPr>
        <w:t>ID</w:t>
      </w:r>
      <w:r>
        <w:rPr>
          <w:rFonts w:cstheme="minorHAnsi"/>
          <w:color w:val="000000" w:themeColor="text1"/>
        </w:rPr>
        <w:t xml:space="preserve"> is a unique identifier for the colonies in the data set. The term </w:t>
      </w:r>
      <w:r w:rsidRPr="00AA3ABB">
        <w:rPr>
          <w:rFonts w:ascii="Monaco" w:hAnsi="Monaco" w:cstheme="minorHAnsi"/>
          <w:color w:val="4472C4" w:themeColor="accent1"/>
          <w:sz w:val="20"/>
          <w:szCs w:val="20"/>
        </w:rPr>
        <w:t>(1|ID)</w:t>
      </w:r>
      <w:r>
        <w:rPr>
          <w:rFonts w:cstheme="minorHAnsi"/>
          <w:color w:val="000000" w:themeColor="text1"/>
        </w:rPr>
        <w:t xml:space="preserve"> tells R to assign a random effect to each colony (that is, to treat the colonies as a groups). You can view the fitted model with the </w:t>
      </w:r>
      <w:proofErr w:type="gramStart"/>
      <w:r w:rsidRPr="00AA3ABB">
        <w:rPr>
          <w:rFonts w:ascii="Monaco" w:hAnsi="Monaco" w:cstheme="minorHAnsi"/>
          <w:color w:val="4472C4" w:themeColor="accent1"/>
          <w:sz w:val="20"/>
          <w:szCs w:val="20"/>
        </w:rPr>
        <w:t>summary(</w:t>
      </w:r>
      <w:proofErr w:type="gramEnd"/>
      <w:r w:rsidRPr="00AA3ABB">
        <w:rPr>
          <w:rFonts w:ascii="Monaco" w:hAnsi="Monaco" w:cstheme="minorHAnsi"/>
          <w:color w:val="4472C4" w:themeColor="accent1"/>
          <w:sz w:val="20"/>
          <w:szCs w:val="20"/>
        </w:rPr>
        <w:t>)</w:t>
      </w:r>
      <w:r>
        <w:rPr>
          <w:rFonts w:cstheme="minorHAnsi"/>
          <w:color w:val="000000" w:themeColor="text1"/>
        </w:rPr>
        <w:t xml:space="preserve"> command, and interpret the output just as we interpreted the output of </w:t>
      </w:r>
      <w:proofErr w:type="spellStart"/>
      <w:r w:rsidRPr="00AA3ABB">
        <w:rPr>
          <w:rFonts w:ascii="Monaco" w:hAnsi="Monaco" w:cstheme="minorHAnsi"/>
          <w:color w:val="4472C4" w:themeColor="accent1"/>
          <w:sz w:val="20"/>
          <w:szCs w:val="20"/>
        </w:rPr>
        <w:t>lm</w:t>
      </w:r>
      <w:proofErr w:type="spellEnd"/>
      <w:r w:rsidRPr="00AA3ABB">
        <w:rPr>
          <w:rFonts w:ascii="Monaco" w:hAnsi="Monaco" w:cstheme="minorHAnsi"/>
          <w:color w:val="4472C4" w:themeColor="accent1"/>
          <w:sz w:val="20"/>
          <w:szCs w:val="20"/>
        </w:rPr>
        <w:t>()</w:t>
      </w:r>
      <w:r>
        <w:rPr>
          <w:rFonts w:cstheme="minorHAnsi"/>
          <w:color w:val="000000" w:themeColor="text1"/>
        </w:rPr>
        <w:t>.</w:t>
      </w:r>
    </w:p>
    <w:p w14:paraId="5BCC231B" w14:textId="641E544F" w:rsidR="00744BAF" w:rsidRDefault="00744BAF" w:rsidP="00BE13B2">
      <w:pPr>
        <w:rPr>
          <w:rFonts w:cstheme="minorHAnsi"/>
          <w:color w:val="000000" w:themeColor="text1"/>
        </w:rPr>
      </w:pPr>
    </w:p>
    <w:p w14:paraId="7A953D60" w14:textId="52457E45" w:rsidR="00AA3ABB" w:rsidRDefault="00AA3ABB" w:rsidP="00BE13B2">
      <w:pPr>
        <w:rPr>
          <w:rFonts w:cstheme="minorHAnsi"/>
          <w:color w:val="000000" w:themeColor="text1"/>
        </w:rPr>
      </w:pPr>
      <w:r w:rsidRPr="00AA3ABB">
        <w:rPr>
          <w:rFonts w:cstheme="minorHAnsi"/>
          <w:b/>
          <w:bCs/>
          <w:color w:val="000000" w:themeColor="text1"/>
        </w:rPr>
        <w:t>Q2.1</w:t>
      </w:r>
      <w:r>
        <w:rPr>
          <w:rFonts w:cstheme="minorHAnsi"/>
          <w:color w:val="000000" w:themeColor="text1"/>
        </w:rPr>
        <w:t xml:space="preserve">: Based on the model we </w:t>
      </w:r>
      <w:proofErr w:type="gramStart"/>
      <w:r w:rsidR="000B7E92">
        <w:rPr>
          <w:rFonts w:cstheme="minorHAnsi"/>
          <w:color w:val="000000" w:themeColor="text1"/>
        </w:rPr>
        <w:t xml:space="preserve">just </w:t>
      </w:r>
      <w:r>
        <w:rPr>
          <w:rFonts w:cstheme="minorHAnsi"/>
          <w:color w:val="000000" w:themeColor="text1"/>
        </w:rPr>
        <w:t>created,</w:t>
      </w:r>
      <w:proofErr w:type="gramEnd"/>
      <w:r>
        <w:rPr>
          <w:rFonts w:cstheme="minorHAnsi"/>
          <w:color w:val="000000" w:themeColor="text1"/>
        </w:rPr>
        <w:t xml:space="preserve"> do we have reason to believe that the Shannon diversity of the bee gut microbiome changes with the heterozygosity of the individual bee?</w:t>
      </w:r>
    </w:p>
    <w:p w14:paraId="5D05A8B1" w14:textId="16C7490F" w:rsidR="00744BAF" w:rsidRDefault="00744BAF" w:rsidP="00BE13B2">
      <w:pPr>
        <w:rPr>
          <w:rFonts w:cstheme="minorHAnsi"/>
          <w:color w:val="000000" w:themeColor="text1"/>
        </w:rPr>
      </w:pPr>
    </w:p>
    <w:p w14:paraId="764A7347" w14:textId="170D9BA6" w:rsidR="00AA3ABB" w:rsidRDefault="00AA3ABB" w:rsidP="00BE13B2">
      <w:pPr>
        <w:rPr>
          <w:rFonts w:cstheme="minorHAnsi"/>
          <w:color w:val="000000" w:themeColor="text1"/>
        </w:rPr>
      </w:pPr>
      <w:r>
        <w:rPr>
          <w:rFonts w:cstheme="minorHAnsi"/>
          <w:color w:val="000000" w:themeColor="text1"/>
        </w:rPr>
        <w:tab/>
        <w:t xml:space="preserve">Often, we are not very interested in the random effects in our mixed effects models. </w:t>
      </w:r>
      <w:r w:rsidR="00BA2BAD">
        <w:rPr>
          <w:rFonts w:cstheme="minorHAnsi"/>
          <w:color w:val="000000" w:themeColor="text1"/>
        </w:rPr>
        <w:t xml:space="preserve">That is, we may not care how </w:t>
      </w:r>
      <w:proofErr w:type="spellStart"/>
      <w:r w:rsidR="00BA2BAD">
        <w:rPr>
          <w:rFonts w:cstheme="minorHAnsi"/>
          <w:color w:val="000000" w:themeColor="text1"/>
        </w:rPr>
        <w:t>any one</w:t>
      </w:r>
      <w:proofErr w:type="spellEnd"/>
      <w:r w:rsidR="00BA2BAD">
        <w:rPr>
          <w:rFonts w:cstheme="minorHAnsi"/>
          <w:color w:val="000000" w:themeColor="text1"/>
        </w:rPr>
        <w:t xml:space="preserve"> colony differs from any other. After all, these are just 6</w:t>
      </w:r>
      <w:r w:rsidR="00091C85">
        <w:rPr>
          <w:rFonts w:cstheme="minorHAnsi"/>
          <w:color w:val="000000" w:themeColor="text1"/>
        </w:rPr>
        <w:t>2</w:t>
      </w:r>
      <w:r w:rsidR="00BA2BAD">
        <w:rPr>
          <w:rFonts w:cstheme="minorHAnsi"/>
          <w:color w:val="000000" w:themeColor="text1"/>
        </w:rPr>
        <w:t xml:space="preserve"> of possibly many thousand bee colonies in Northeast </w:t>
      </w:r>
      <w:proofErr w:type="gramStart"/>
      <w:r w:rsidR="00BA2BAD">
        <w:rPr>
          <w:rFonts w:cstheme="minorHAnsi"/>
          <w:color w:val="000000" w:themeColor="text1"/>
        </w:rPr>
        <w:t>England, and</w:t>
      </w:r>
      <w:proofErr w:type="gramEnd"/>
      <w:r w:rsidR="00BA2BAD">
        <w:rPr>
          <w:rFonts w:cstheme="minorHAnsi"/>
          <w:color w:val="000000" w:themeColor="text1"/>
        </w:rPr>
        <w:t xml:space="preserve"> knowing how </w:t>
      </w:r>
      <w:proofErr w:type="spellStart"/>
      <w:r w:rsidR="00BA2BAD">
        <w:rPr>
          <w:rFonts w:cstheme="minorHAnsi"/>
          <w:color w:val="000000" w:themeColor="text1"/>
        </w:rPr>
        <w:t>any one</w:t>
      </w:r>
      <w:proofErr w:type="spellEnd"/>
      <w:r w:rsidR="00BA2BAD">
        <w:rPr>
          <w:rFonts w:cstheme="minorHAnsi"/>
          <w:color w:val="000000" w:themeColor="text1"/>
        </w:rPr>
        <w:t xml:space="preserve"> colony differs from any other would tell us very little about the </w:t>
      </w:r>
      <w:r w:rsidR="00091C85">
        <w:rPr>
          <w:rFonts w:cstheme="minorHAnsi"/>
          <w:color w:val="000000" w:themeColor="text1"/>
        </w:rPr>
        <w:t xml:space="preserve">whole </w:t>
      </w:r>
      <w:r w:rsidR="00BA2BAD">
        <w:rPr>
          <w:rFonts w:cstheme="minorHAnsi"/>
          <w:color w:val="000000" w:themeColor="text1"/>
        </w:rPr>
        <w:t xml:space="preserve">system. However, we might be interested in knowing whether there are differences among colonies at all. There are two ways we can approach this. First, notice the random effects table in the output from your </w:t>
      </w:r>
      <w:proofErr w:type="gramStart"/>
      <w:r w:rsidR="00BA2BAD" w:rsidRPr="00BA2BAD">
        <w:rPr>
          <w:rFonts w:ascii="Monaco" w:hAnsi="Monaco" w:cstheme="minorHAnsi"/>
          <w:color w:val="4472C4" w:themeColor="accent1"/>
          <w:sz w:val="20"/>
          <w:szCs w:val="20"/>
        </w:rPr>
        <w:t>summary(</w:t>
      </w:r>
      <w:proofErr w:type="gramEnd"/>
      <w:r w:rsidR="00BA2BAD" w:rsidRPr="00BA2BAD">
        <w:rPr>
          <w:rFonts w:ascii="Monaco" w:hAnsi="Monaco" w:cstheme="minorHAnsi"/>
          <w:color w:val="4472C4" w:themeColor="accent1"/>
          <w:sz w:val="20"/>
          <w:szCs w:val="20"/>
        </w:rPr>
        <w:t>)</w:t>
      </w:r>
      <w:r w:rsidR="00BA2BAD">
        <w:rPr>
          <w:rFonts w:cstheme="minorHAnsi"/>
          <w:color w:val="000000" w:themeColor="text1"/>
        </w:rPr>
        <w:t xml:space="preserve"> command. It should look like this:</w:t>
      </w:r>
    </w:p>
    <w:p w14:paraId="21377189" w14:textId="670B6BD6" w:rsidR="00BA2BAD" w:rsidRDefault="00BA2BAD" w:rsidP="00BE13B2">
      <w:pPr>
        <w:rPr>
          <w:rFonts w:cstheme="minorHAnsi"/>
          <w:color w:val="000000" w:themeColor="text1"/>
        </w:rPr>
      </w:pPr>
    </w:p>
    <w:p w14:paraId="345DBE04" w14:textId="77777777" w:rsidR="00BA2BAD" w:rsidRPr="00BA2BAD" w:rsidRDefault="00BA2BAD" w:rsidP="00BA2BAD">
      <w:pPr>
        <w:rPr>
          <w:rFonts w:ascii="Monaco" w:hAnsi="Monaco" w:cstheme="minorHAnsi"/>
          <w:color w:val="4472C4" w:themeColor="accent1"/>
          <w:sz w:val="20"/>
          <w:szCs w:val="20"/>
        </w:rPr>
      </w:pPr>
      <w:r w:rsidRPr="00BA2BAD">
        <w:rPr>
          <w:rFonts w:ascii="Monaco" w:hAnsi="Monaco" w:cstheme="minorHAnsi"/>
          <w:color w:val="4472C4" w:themeColor="accent1"/>
          <w:sz w:val="20"/>
          <w:szCs w:val="20"/>
        </w:rPr>
        <w:t>Random effects:</w:t>
      </w:r>
    </w:p>
    <w:p w14:paraId="0B4F8044" w14:textId="77777777" w:rsidR="00BA2BAD" w:rsidRPr="00BA2BAD" w:rsidRDefault="00BA2BAD" w:rsidP="00BA2BAD">
      <w:pPr>
        <w:rPr>
          <w:rFonts w:ascii="Monaco" w:hAnsi="Monaco" w:cstheme="minorHAnsi"/>
          <w:color w:val="4472C4" w:themeColor="accent1"/>
          <w:sz w:val="20"/>
          <w:szCs w:val="20"/>
        </w:rPr>
      </w:pPr>
      <w:r w:rsidRPr="00BA2BAD">
        <w:rPr>
          <w:rFonts w:ascii="Monaco" w:hAnsi="Monaco" w:cstheme="minorHAnsi"/>
          <w:color w:val="4472C4" w:themeColor="accent1"/>
          <w:sz w:val="20"/>
          <w:szCs w:val="20"/>
        </w:rPr>
        <w:t xml:space="preserve"> Groups   Name        Variance </w:t>
      </w:r>
      <w:proofErr w:type="spellStart"/>
      <w:r w:rsidRPr="00BA2BAD">
        <w:rPr>
          <w:rFonts w:ascii="Monaco" w:hAnsi="Monaco" w:cstheme="minorHAnsi"/>
          <w:color w:val="4472C4" w:themeColor="accent1"/>
          <w:sz w:val="20"/>
          <w:szCs w:val="20"/>
        </w:rPr>
        <w:t>Std.Dev</w:t>
      </w:r>
      <w:proofErr w:type="spellEnd"/>
      <w:r w:rsidRPr="00BA2BAD">
        <w:rPr>
          <w:rFonts w:ascii="Monaco" w:hAnsi="Monaco" w:cstheme="minorHAnsi"/>
          <w:color w:val="4472C4" w:themeColor="accent1"/>
          <w:sz w:val="20"/>
          <w:szCs w:val="20"/>
        </w:rPr>
        <w:t>.</w:t>
      </w:r>
    </w:p>
    <w:p w14:paraId="03F857E5" w14:textId="77777777" w:rsidR="00BA2BAD" w:rsidRPr="00BA2BAD" w:rsidRDefault="00BA2BAD" w:rsidP="00BA2BAD">
      <w:pPr>
        <w:rPr>
          <w:rFonts w:ascii="Monaco" w:hAnsi="Monaco" w:cstheme="minorHAnsi"/>
          <w:color w:val="4472C4" w:themeColor="accent1"/>
          <w:sz w:val="20"/>
          <w:szCs w:val="20"/>
        </w:rPr>
      </w:pPr>
      <w:r w:rsidRPr="00BA2BAD">
        <w:rPr>
          <w:rFonts w:ascii="Monaco" w:hAnsi="Monaco" w:cstheme="minorHAnsi"/>
          <w:color w:val="4472C4" w:themeColor="accent1"/>
          <w:sz w:val="20"/>
          <w:szCs w:val="20"/>
        </w:rPr>
        <w:t xml:space="preserve"> ID    </w:t>
      </w:r>
      <w:proofErr w:type="gramStart"/>
      <w:r w:rsidRPr="00BA2BAD">
        <w:rPr>
          <w:rFonts w:ascii="Monaco" w:hAnsi="Monaco" w:cstheme="minorHAnsi"/>
          <w:color w:val="4472C4" w:themeColor="accent1"/>
          <w:sz w:val="20"/>
          <w:szCs w:val="20"/>
        </w:rPr>
        <w:t xml:space="preserve">   (</w:t>
      </w:r>
      <w:proofErr w:type="gramEnd"/>
      <w:r w:rsidRPr="00BA2BAD">
        <w:rPr>
          <w:rFonts w:ascii="Monaco" w:hAnsi="Monaco" w:cstheme="minorHAnsi"/>
          <w:color w:val="4472C4" w:themeColor="accent1"/>
          <w:sz w:val="20"/>
          <w:szCs w:val="20"/>
        </w:rPr>
        <w:t xml:space="preserve">Intercept) 0.05272  0.2296  </w:t>
      </w:r>
    </w:p>
    <w:p w14:paraId="69509F97" w14:textId="77777777" w:rsidR="00BA2BAD" w:rsidRPr="00BA2BAD" w:rsidRDefault="00BA2BAD" w:rsidP="00BA2BAD">
      <w:pPr>
        <w:rPr>
          <w:rFonts w:ascii="Monaco" w:hAnsi="Monaco" w:cstheme="minorHAnsi"/>
          <w:color w:val="4472C4" w:themeColor="accent1"/>
          <w:sz w:val="20"/>
          <w:szCs w:val="20"/>
        </w:rPr>
      </w:pPr>
      <w:r w:rsidRPr="00BA2BAD">
        <w:rPr>
          <w:rFonts w:ascii="Monaco" w:hAnsi="Monaco" w:cstheme="minorHAnsi"/>
          <w:color w:val="4472C4" w:themeColor="accent1"/>
          <w:sz w:val="20"/>
          <w:szCs w:val="20"/>
        </w:rPr>
        <w:t xml:space="preserve"> Residual             </w:t>
      </w:r>
      <w:proofErr w:type="gramStart"/>
      <w:r w:rsidRPr="00BA2BAD">
        <w:rPr>
          <w:rFonts w:ascii="Monaco" w:hAnsi="Monaco" w:cstheme="minorHAnsi"/>
          <w:color w:val="4472C4" w:themeColor="accent1"/>
          <w:sz w:val="20"/>
          <w:szCs w:val="20"/>
        </w:rPr>
        <w:t>0.13807  0.3716</w:t>
      </w:r>
      <w:proofErr w:type="gramEnd"/>
      <w:r w:rsidRPr="00BA2BAD">
        <w:rPr>
          <w:rFonts w:ascii="Monaco" w:hAnsi="Monaco" w:cstheme="minorHAnsi"/>
          <w:color w:val="4472C4" w:themeColor="accent1"/>
          <w:sz w:val="20"/>
          <w:szCs w:val="20"/>
        </w:rPr>
        <w:t xml:space="preserve">  </w:t>
      </w:r>
    </w:p>
    <w:p w14:paraId="3C34CD21" w14:textId="1551BF3F" w:rsidR="00BA2BAD" w:rsidRPr="00BA2BAD" w:rsidRDefault="00BA2BAD" w:rsidP="00BA2BAD">
      <w:pPr>
        <w:rPr>
          <w:rFonts w:ascii="Monaco" w:hAnsi="Monaco" w:cstheme="minorHAnsi"/>
          <w:color w:val="4472C4" w:themeColor="accent1"/>
          <w:sz w:val="20"/>
          <w:szCs w:val="20"/>
        </w:rPr>
      </w:pPr>
      <w:r w:rsidRPr="00BA2BAD">
        <w:rPr>
          <w:rFonts w:ascii="Monaco" w:hAnsi="Monaco" w:cstheme="minorHAnsi"/>
          <w:color w:val="4472C4" w:themeColor="accent1"/>
          <w:sz w:val="20"/>
          <w:szCs w:val="20"/>
        </w:rPr>
        <w:t xml:space="preserve">Number of </w:t>
      </w:r>
      <w:proofErr w:type="spellStart"/>
      <w:r w:rsidRPr="00BA2BAD">
        <w:rPr>
          <w:rFonts w:ascii="Monaco" w:hAnsi="Monaco" w:cstheme="minorHAnsi"/>
          <w:color w:val="4472C4" w:themeColor="accent1"/>
          <w:sz w:val="20"/>
          <w:szCs w:val="20"/>
        </w:rPr>
        <w:t>obs</w:t>
      </w:r>
      <w:proofErr w:type="spellEnd"/>
      <w:r w:rsidRPr="00BA2BAD">
        <w:rPr>
          <w:rFonts w:ascii="Monaco" w:hAnsi="Monaco" w:cstheme="minorHAnsi"/>
          <w:color w:val="4472C4" w:themeColor="accent1"/>
          <w:sz w:val="20"/>
          <w:szCs w:val="20"/>
        </w:rPr>
        <w:t>: 286, groups:  ID, 62</w:t>
      </w:r>
    </w:p>
    <w:p w14:paraId="7C22A1BC" w14:textId="57A39EEF" w:rsidR="00BA2BAD" w:rsidRDefault="00BA2BAD" w:rsidP="00BA2BAD">
      <w:pPr>
        <w:rPr>
          <w:rFonts w:cstheme="minorHAnsi"/>
          <w:color w:val="000000" w:themeColor="text1"/>
        </w:rPr>
      </w:pPr>
    </w:p>
    <w:p w14:paraId="3B15178F" w14:textId="041539A9" w:rsidR="00BA2BAD" w:rsidRDefault="00BA2BAD" w:rsidP="00BA2BAD">
      <w:pPr>
        <w:rPr>
          <w:rFonts w:cstheme="minorHAnsi"/>
          <w:color w:val="000000" w:themeColor="text1"/>
        </w:rPr>
      </w:pPr>
      <w:r>
        <w:rPr>
          <w:rFonts w:cstheme="minorHAnsi"/>
          <w:color w:val="000000" w:themeColor="text1"/>
        </w:rPr>
        <w:lastRenderedPageBreak/>
        <w:t xml:space="preserve">The column </w:t>
      </w:r>
      <w:r w:rsidRPr="00BA2BAD">
        <w:rPr>
          <w:rFonts w:cstheme="minorHAnsi"/>
          <w:color w:val="4472C4" w:themeColor="accent1"/>
        </w:rPr>
        <w:t>Variance</w:t>
      </w:r>
      <w:r>
        <w:rPr>
          <w:rFonts w:cstheme="minorHAnsi"/>
          <w:color w:val="000000" w:themeColor="text1"/>
        </w:rPr>
        <w:t xml:space="preserve"> tells us how unexplained variability </w:t>
      </w:r>
      <w:r w:rsidR="00091C85">
        <w:rPr>
          <w:rFonts w:cstheme="minorHAnsi"/>
          <w:color w:val="000000" w:themeColor="text1"/>
        </w:rPr>
        <w:t xml:space="preserve">is divided </w:t>
      </w:r>
      <w:r>
        <w:rPr>
          <w:rFonts w:cstheme="minorHAnsi"/>
          <w:color w:val="000000" w:themeColor="text1"/>
        </w:rPr>
        <w:t xml:space="preserve">between </w:t>
      </w:r>
      <w:r w:rsidR="00091C85">
        <w:rPr>
          <w:rFonts w:cstheme="minorHAnsi"/>
          <w:color w:val="000000" w:themeColor="text1"/>
        </w:rPr>
        <w:t xml:space="preserve">the </w:t>
      </w:r>
      <w:r>
        <w:rPr>
          <w:rFonts w:cstheme="minorHAnsi"/>
          <w:color w:val="000000" w:themeColor="text1"/>
        </w:rPr>
        <w:t xml:space="preserve">groups and the individuals in the model. In this case, our grouping factor was </w:t>
      </w:r>
      <w:r w:rsidRPr="00BA2BAD">
        <w:rPr>
          <w:rFonts w:ascii="Monaco" w:hAnsi="Monaco" w:cstheme="minorHAnsi"/>
          <w:color w:val="4472C4" w:themeColor="accent1"/>
          <w:sz w:val="20"/>
          <w:szCs w:val="20"/>
        </w:rPr>
        <w:t>ID</w:t>
      </w:r>
      <w:r>
        <w:rPr>
          <w:rFonts w:cstheme="minorHAnsi"/>
          <w:color w:val="000000" w:themeColor="text1"/>
        </w:rPr>
        <w:t xml:space="preserve">, so the row labelled </w:t>
      </w:r>
      <w:r w:rsidRPr="00BA2BAD">
        <w:rPr>
          <w:rFonts w:ascii="Monaco" w:hAnsi="Monaco" w:cstheme="minorHAnsi"/>
          <w:color w:val="4472C4" w:themeColor="accent1"/>
          <w:sz w:val="20"/>
          <w:szCs w:val="20"/>
        </w:rPr>
        <w:t>ID</w:t>
      </w:r>
      <w:r>
        <w:rPr>
          <w:rFonts w:cstheme="minorHAnsi"/>
          <w:color w:val="000000" w:themeColor="text1"/>
        </w:rPr>
        <w:t xml:space="preserve"> tells us how much variability was assigned to the groups (here, the colonies). The row labelled </w:t>
      </w:r>
      <w:r w:rsidRPr="00BA2BAD">
        <w:rPr>
          <w:rFonts w:ascii="Monaco" w:hAnsi="Monaco" w:cstheme="minorHAnsi"/>
          <w:color w:val="4472C4" w:themeColor="accent1"/>
          <w:sz w:val="20"/>
          <w:szCs w:val="20"/>
        </w:rPr>
        <w:t>Residual</w:t>
      </w:r>
      <w:r>
        <w:rPr>
          <w:rFonts w:cstheme="minorHAnsi"/>
          <w:color w:val="000000" w:themeColor="text1"/>
        </w:rPr>
        <w:t xml:space="preserve"> tells us how much variability was assigned to the individuals within </w:t>
      </w:r>
      <w:r w:rsidR="00091C85">
        <w:rPr>
          <w:rFonts w:cstheme="minorHAnsi"/>
          <w:color w:val="000000" w:themeColor="text1"/>
        </w:rPr>
        <w:t>group</w:t>
      </w:r>
      <w:r>
        <w:rPr>
          <w:rFonts w:cstheme="minorHAnsi"/>
          <w:color w:val="000000" w:themeColor="text1"/>
        </w:rPr>
        <w:t xml:space="preserve">s. We can use the reported variances to compute the proportion of the variability in the data that </w:t>
      </w:r>
      <w:r w:rsidR="00091C85">
        <w:rPr>
          <w:rFonts w:cstheme="minorHAnsi"/>
          <w:color w:val="000000" w:themeColor="text1"/>
        </w:rPr>
        <w:t>i</w:t>
      </w:r>
      <w:r>
        <w:rPr>
          <w:rFonts w:cstheme="minorHAnsi"/>
          <w:color w:val="000000" w:themeColor="text1"/>
        </w:rPr>
        <w:t>s explained by the groups. Here, the varia</w:t>
      </w:r>
      <w:r w:rsidR="001C6D72">
        <w:rPr>
          <w:rFonts w:cstheme="minorHAnsi"/>
          <w:color w:val="000000" w:themeColor="text1"/>
        </w:rPr>
        <w:t>bility</w:t>
      </w:r>
      <w:r>
        <w:rPr>
          <w:rFonts w:cstheme="minorHAnsi"/>
          <w:color w:val="000000" w:themeColor="text1"/>
        </w:rPr>
        <w:t xml:space="preserve"> explained by the groups </w:t>
      </w:r>
      <w:r w:rsidR="00091C85">
        <w:rPr>
          <w:rFonts w:cstheme="minorHAnsi"/>
          <w:color w:val="000000" w:themeColor="text1"/>
        </w:rPr>
        <w:t>i</w:t>
      </w:r>
      <w:r>
        <w:rPr>
          <w:rFonts w:cstheme="minorHAnsi"/>
          <w:color w:val="000000" w:themeColor="text1"/>
        </w:rPr>
        <w:t>s 0.05272</w:t>
      </w:r>
      <w:r w:rsidR="00091C85">
        <w:rPr>
          <w:rFonts w:cstheme="minorHAnsi"/>
          <w:color w:val="000000" w:themeColor="text1"/>
        </w:rPr>
        <w:t>. T</w:t>
      </w:r>
      <w:r>
        <w:rPr>
          <w:rFonts w:cstheme="minorHAnsi"/>
          <w:color w:val="000000" w:themeColor="text1"/>
        </w:rPr>
        <w:t>he total varia</w:t>
      </w:r>
      <w:r w:rsidR="001C6D72">
        <w:rPr>
          <w:rFonts w:cstheme="minorHAnsi"/>
          <w:color w:val="000000" w:themeColor="text1"/>
        </w:rPr>
        <w:t xml:space="preserve">bility </w:t>
      </w:r>
      <w:r w:rsidR="00091C85">
        <w:rPr>
          <w:rFonts w:cstheme="minorHAnsi"/>
          <w:color w:val="000000" w:themeColor="text1"/>
        </w:rPr>
        <w:t>i</w:t>
      </w:r>
      <w:r w:rsidR="001C6D72">
        <w:rPr>
          <w:rFonts w:cstheme="minorHAnsi"/>
          <w:color w:val="000000" w:themeColor="text1"/>
        </w:rPr>
        <w:t>s the variability explained by the groups plus the variability explained by the individuals (</w:t>
      </w:r>
      <w:proofErr w:type="spellStart"/>
      <w:r w:rsidR="001C6D72">
        <w:rPr>
          <w:rFonts w:cstheme="minorHAnsi"/>
          <w:color w:val="000000" w:themeColor="text1"/>
        </w:rPr>
        <w:t>ie</w:t>
      </w:r>
      <w:proofErr w:type="spellEnd"/>
      <w:r w:rsidR="001C6D72">
        <w:rPr>
          <w:rFonts w:cstheme="minorHAnsi"/>
          <w:color w:val="000000" w:themeColor="text1"/>
        </w:rPr>
        <w:t>. 0.05272 + 0.13807 = 0.19079). So, the proportion of the variability explained by the groups is</w:t>
      </w:r>
    </w:p>
    <w:p w14:paraId="2FE26018" w14:textId="1A8D4333" w:rsidR="001C6D72" w:rsidRDefault="001C6D72" w:rsidP="00BA2BAD">
      <w:pPr>
        <w:rPr>
          <w:rFonts w:cstheme="minorHAnsi"/>
          <w:color w:val="000000" w:themeColor="text1"/>
        </w:rPr>
      </w:pPr>
    </w:p>
    <w:p w14:paraId="3857C422" w14:textId="01E010FC" w:rsidR="001C6D72" w:rsidRPr="001C6D72" w:rsidRDefault="001C6D72" w:rsidP="00BA2BAD">
      <w:pPr>
        <w:rPr>
          <w:rFonts w:cstheme="minorHAnsi"/>
          <w:color w:val="4472C4" w:themeColor="accent1"/>
        </w:rPr>
      </w:pPr>
      <w:r w:rsidRPr="001C6D72">
        <w:rPr>
          <w:rFonts w:cstheme="minorHAnsi"/>
          <w:color w:val="4472C4" w:themeColor="accent1"/>
        </w:rPr>
        <w:t xml:space="preserve">0.05272 / </w:t>
      </w:r>
      <w:proofErr w:type="gramStart"/>
      <w:r w:rsidRPr="001C6D72">
        <w:rPr>
          <w:rFonts w:cstheme="minorHAnsi"/>
          <w:color w:val="4472C4" w:themeColor="accent1"/>
        </w:rPr>
        <w:t>( 0.05272</w:t>
      </w:r>
      <w:proofErr w:type="gramEnd"/>
      <w:r w:rsidRPr="001C6D72">
        <w:rPr>
          <w:rFonts w:cstheme="minorHAnsi"/>
          <w:color w:val="4472C4" w:themeColor="accent1"/>
        </w:rPr>
        <w:t xml:space="preserve"> + 0.13807 )</w:t>
      </w:r>
      <w:r w:rsidRPr="001C6D72">
        <w:rPr>
          <w:rFonts w:cstheme="minorHAnsi"/>
          <w:color w:val="4472C4" w:themeColor="accent1"/>
        </w:rPr>
        <w:t xml:space="preserve"> ~ 0.28</w:t>
      </w:r>
    </w:p>
    <w:p w14:paraId="7CFDE373" w14:textId="330BBDB2" w:rsidR="00AA3ABB" w:rsidRDefault="00AA3ABB" w:rsidP="00BE13B2">
      <w:pPr>
        <w:rPr>
          <w:rFonts w:cstheme="minorHAnsi"/>
          <w:color w:val="000000" w:themeColor="text1"/>
        </w:rPr>
      </w:pPr>
    </w:p>
    <w:p w14:paraId="64792683" w14:textId="34611400" w:rsidR="00AA3ABB" w:rsidRDefault="001C6D72" w:rsidP="001C6D72">
      <w:pPr>
        <w:ind w:firstLine="720"/>
        <w:rPr>
          <w:rFonts w:cstheme="minorHAnsi"/>
          <w:color w:val="000000" w:themeColor="text1"/>
        </w:rPr>
      </w:pPr>
      <w:r>
        <w:rPr>
          <w:rFonts w:cstheme="minorHAnsi"/>
          <w:color w:val="000000" w:themeColor="text1"/>
        </w:rPr>
        <w:t xml:space="preserve">We can also test whether the variance explained by the groups is greater than we would expect due to chance alone – that is, whether we have significant evidence that there are </w:t>
      </w:r>
      <w:r w:rsidR="00091C85">
        <w:rPr>
          <w:rFonts w:cstheme="minorHAnsi"/>
          <w:color w:val="000000" w:themeColor="text1"/>
        </w:rPr>
        <w:t>true</w:t>
      </w:r>
      <w:r>
        <w:rPr>
          <w:rFonts w:cstheme="minorHAnsi"/>
          <w:color w:val="000000" w:themeColor="text1"/>
        </w:rPr>
        <w:t xml:space="preserve"> differences among the groups. To do this, we can fit a model without a random effect, and we can compare the models with and without random effects using a </w:t>
      </w:r>
      <w:r w:rsidRPr="001C6D72">
        <w:rPr>
          <w:rFonts w:cstheme="minorHAnsi"/>
          <w:i/>
          <w:iCs/>
          <w:color w:val="000000" w:themeColor="text1"/>
        </w:rPr>
        <w:t>likelihood ratio test</w:t>
      </w:r>
      <w:r>
        <w:rPr>
          <w:rFonts w:cstheme="minorHAnsi"/>
          <w:color w:val="000000" w:themeColor="text1"/>
        </w:rPr>
        <w:t>. You already know how to fit the linear regression without a random effect – in fact, you did it earlier in this practical.</w:t>
      </w:r>
      <w:r w:rsidR="001E2707">
        <w:rPr>
          <w:rFonts w:cstheme="minorHAnsi"/>
          <w:color w:val="000000" w:themeColor="text1"/>
        </w:rPr>
        <w:t xml:space="preserve"> I will refit it here using the code:</w:t>
      </w:r>
    </w:p>
    <w:p w14:paraId="384618E6" w14:textId="7435EFFD" w:rsidR="001E2707" w:rsidRDefault="001E2707" w:rsidP="001C6D72">
      <w:pPr>
        <w:ind w:firstLine="720"/>
        <w:rPr>
          <w:rFonts w:cstheme="minorHAnsi"/>
          <w:color w:val="000000" w:themeColor="text1"/>
        </w:rPr>
      </w:pPr>
    </w:p>
    <w:p w14:paraId="5444C534" w14:textId="2E3029DA" w:rsidR="001E2707" w:rsidRPr="001E2707" w:rsidRDefault="001E2707" w:rsidP="001E2707">
      <w:pPr>
        <w:rPr>
          <w:rFonts w:ascii="Monaco" w:hAnsi="Monaco" w:cstheme="minorHAnsi"/>
          <w:color w:val="4472C4" w:themeColor="accent1"/>
          <w:sz w:val="20"/>
          <w:szCs w:val="20"/>
        </w:rPr>
      </w:pPr>
      <w:proofErr w:type="spellStart"/>
      <w:proofErr w:type="gramStart"/>
      <w:r w:rsidRPr="001E2707">
        <w:rPr>
          <w:rFonts w:ascii="Monaco" w:hAnsi="Monaco" w:cstheme="minorHAnsi"/>
          <w:color w:val="4472C4" w:themeColor="accent1"/>
          <w:sz w:val="20"/>
          <w:szCs w:val="20"/>
        </w:rPr>
        <w:t>shan.div.lm</w:t>
      </w:r>
      <w:proofErr w:type="spellEnd"/>
      <w:proofErr w:type="gramEnd"/>
      <w:r w:rsidRPr="001E2707">
        <w:rPr>
          <w:rFonts w:ascii="Monaco" w:hAnsi="Monaco" w:cstheme="minorHAnsi"/>
          <w:color w:val="4472C4" w:themeColor="accent1"/>
          <w:sz w:val="20"/>
          <w:szCs w:val="20"/>
        </w:rPr>
        <w:t xml:space="preserve"> = </w:t>
      </w:r>
      <w:proofErr w:type="spellStart"/>
      <w:r w:rsidRPr="001E2707">
        <w:rPr>
          <w:rFonts w:ascii="Monaco" w:hAnsi="Monaco" w:cstheme="minorHAnsi"/>
          <w:color w:val="4472C4" w:themeColor="accent1"/>
          <w:sz w:val="20"/>
          <w:szCs w:val="20"/>
        </w:rPr>
        <w:t>lm</w:t>
      </w:r>
      <w:proofErr w:type="spellEnd"/>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Shannon.index</w:t>
      </w:r>
      <w:proofErr w:type="spellEnd"/>
      <w:r w:rsidRPr="001E2707">
        <w:rPr>
          <w:rFonts w:ascii="Monaco" w:hAnsi="Monaco" w:cstheme="minorHAnsi"/>
          <w:color w:val="4472C4" w:themeColor="accent1"/>
          <w:sz w:val="20"/>
          <w:szCs w:val="20"/>
        </w:rPr>
        <w:t xml:space="preserve"> ~ </w:t>
      </w:r>
      <w:proofErr w:type="spellStart"/>
      <w:r w:rsidRPr="001E2707">
        <w:rPr>
          <w:rFonts w:ascii="Monaco" w:hAnsi="Monaco" w:cstheme="minorHAnsi"/>
          <w:color w:val="4472C4" w:themeColor="accent1"/>
          <w:sz w:val="20"/>
          <w:szCs w:val="20"/>
        </w:rPr>
        <w:t>het.ind</w:t>
      </w:r>
      <w:proofErr w:type="spellEnd"/>
      <w:r w:rsidRPr="001E2707">
        <w:rPr>
          <w:rFonts w:ascii="Monaco" w:hAnsi="Monaco" w:cstheme="minorHAnsi"/>
          <w:color w:val="4472C4" w:themeColor="accent1"/>
          <w:sz w:val="20"/>
          <w:szCs w:val="20"/>
        </w:rPr>
        <w:t>, data = bees )</w:t>
      </w:r>
    </w:p>
    <w:p w14:paraId="08C25402" w14:textId="221D92F7" w:rsidR="001E2707" w:rsidRDefault="001E2707" w:rsidP="001E2707">
      <w:pPr>
        <w:rPr>
          <w:rFonts w:cstheme="minorHAnsi"/>
          <w:color w:val="000000" w:themeColor="text1"/>
        </w:rPr>
      </w:pPr>
    </w:p>
    <w:p w14:paraId="639BD715" w14:textId="44B09C16" w:rsidR="001E2707" w:rsidRDefault="001E2707" w:rsidP="001E2707">
      <w:pPr>
        <w:rPr>
          <w:rFonts w:cstheme="minorHAnsi"/>
          <w:color w:val="000000" w:themeColor="text1"/>
        </w:rPr>
      </w:pPr>
      <w:r>
        <w:rPr>
          <w:rFonts w:cstheme="minorHAnsi"/>
          <w:color w:val="000000" w:themeColor="text1"/>
        </w:rPr>
        <w:t>Then, we can conduct a likelihood ratio test using the code:</w:t>
      </w:r>
    </w:p>
    <w:p w14:paraId="4660D01C" w14:textId="0B1C8D07" w:rsidR="001E2707" w:rsidRDefault="001E2707" w:rsidP="001E2707">
      <w:pPr>
        <w:rPr>
          <w:rFonts w:cstheme="minorHAnsi"/>
          <w:color w:val="000000" w:themeColor="text1"/>
        </w:rPr>
      </w:pPr>
    </w:p>
    <w:p w14:paraId="3C2BCF21" w14:textId="756B28D4" w:rsidR="001E2707" w:rsidRPr="001E2707" w:rsidRDefault="001E2707" w:rsidP="001E2707">
      <w:pPr>
        <w:rPr>
          <w:rFonts w:ascii="Monaco" w:hAnsi="Monaco" w:cstheme="minorHAnsi"/>
          <w:color w:val="4472C4" w:themeColor="accent1"/>
          <w:sz w:val="20"/>
          <w:szCs w:val="20"/>
        </w:rPr>
      </w:pPr>
      <w:proofErr w:type="spellStart"/>
      <w:proofErr w:type="gramStart"/>
      <w:r w:rsidRPr="001E2707">
        <w:rPr>
          <w:rFonts w:ascii="Monaco" w:hAnsi="Monaco" w:cstheme="minorHAnsi"/>
          <w:color w:val="4472C4" w:themeColor="accent1"/>
          <w:sz w:val="20"/>
          <w:szCs w:val="20"/>
        </w:rPr>
        <w:t>anova</w:t>
      </w:r>
      <w:proofErr w:type="spellEnd"/>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shan.div.lme</w:t>
      </w:r>
      <w:proofErr w:type="spellEnd"/>
      <w:proofErr w:type="gramEnd"/>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shan.div.lm</w:t>
      </w:r>
      <w:proofErr w:type="spellEnd"/>
      <w:r w:rsidRPr="001E2707">
        <w:rPr>
          <w:rFonts w:ascii="Monaco" w:hAnsi="Monaco" w:cstheme="minorHAnsi"/>
          <w:color w:val="4472C4" w:themeColor="accent1"/>
          <w:sz w:val="20"/>
          <w:szCs w:val="20"/>
        </w:rPr>
        <w:t xml:space="preserve"> )</w:t>
      </w:r>
    </w:p>
    <w:p w14:paraId="2B0A33F8" w14:textId="41787AC0" w:rsidR="001E2707" w:rsidRDefault="001E2707" w:rsidP="001E2707">
      <w:pPr>
        <w:rPr>
          <w:rFonts w:cstheme="minorHAnsi"/>
          <w:color w:val="000000" w:themeColor="text1"/>
        </w:rPr>
      </w:pPr>
    </w:p>
    <w:p w14:paraId="4609E06E" w14:textId="0D38E7BB" w:rsidR="001E2707" w:rsidRDefault="00091C85" w:rsidP="001E2707">
      <w:pPr>
        <w:rPr>
          <w:rFonts w:cstheme="minorHAnsi"/>
          <w:color w:val="000000" w:themeColor="text1"/>
        </w:rPr>
      </w:pPr>
      <w:r>
        <w:rPr>
          <w:rFonts w:cstheme="minorHAnsi"/>
          <w:color w:val="000000" w:themeColor="text1"/>
        </w:rPr>
        <w:t>C</w:t>
      </w:r>
      <w:r w:rsidR="001E2707">
        <w:rPr>
          <w:rFonts w:cstheme="minorHAnsi"/>
          <w:color w:val="000000" w:themeColor="text1"/>
        </w:rPr>
        <w:t xml:space="preserve">onfusingly, the command here is </w:t>
      </w:r>
      <w:proofErr w:type="spellStart"/>
      <w:proofErr w:type="gramStart"/>
      <w:r w:rsidR="001E2707" w:rsidRPr="001E2707">
        <w:rPr>
          <w:rFonts w:ascii="Monaco" w:hAnsi="Monaco" w:cstheme="minorHAnsi"/>
          <w:color w:val="4472C4" w:themeColor="accent1"/>
          <w:sz w:val="20"/>
          <w:szCs w:val="20"/>
        </w:rPr>
        <w:t>anova</w:t>
      </w:r>
      <w:proofErr w:type="spellEnd"/>
      <w:r w:rsidR="001E2707" w:rsidRPr="001E2707">
        <w:rPr>
          <w:rFonts w:ascii="Monaco" w:hAnsi="Monaco" w:cstheme="minorHAnsi"/>
          <w:color w:val="4472C4" w:themeColor="accent1"/>
          <w:sz w:val="20"/>
          <w:szCs w:val="20"/>
        </w:rPr>
        <w:t>(</w:t>
      </w:r>
      <w:proofErr w:type="gramEnd"/>
      <w:r w:rsidR="001E2707" w:rsidRPr="001E2707">
        <w:rPr>
          <w:rFonts w:ascii="Monaco" w:hAnsi="Monaco" w:cstheme="minorHAnsi"/>
          <w:color w:val="4472C4" w:themeColor="accent1"/>
          <w:sz w:val="20"/>
          <w:szCs w:val="20"/>
        </w:rPr>
        <w:t>)</w:t>
      </w:r>
      <w:r w:rsidR="001E2707">
        <w:rPr>
          <w:rFonts w:cstheme="minorHAnsi"/>
          <w:color w:val="000000" w:themeColor="text1"/>
        </w:rPr>
        <w:t xml:space="preserve">, but the test being conducted is a likelihood ratio test. Note that I have put the mixed effects model before the linear regression in the </w:t>
      </w:r>
      <w:proofErr w:type="spellStart"/>
      <w:proofErr w:type="gramStart"/>
      <w:r w:rsidR="001E2707" w:rsidRPr="001E2707">
        <w:rPr>
          <w:rFonts w:ascii="Monaco" w:hAnsi="Monaco" w:cstheme="minorHAnsi"/>
          <w:color w:val="4472C4" w:themeColor="accent1"/>
          <w:sz w:val="20"/>
          <w:szCs w:val="20"/>
        </w:rPr>
        <w:t>anova</w:t>
      </w:r>
      <w:proofErr w:type="spellEnd"/>
      <w:r w:rsidR="001E2707" w:rsidRPr="001E2707">
        <w:rPr>
          <w:rFonts w:ascii="Monaco" w:hAnsi="Monaco" w:cstheme="minorHAnsi"/>
          <w:color w:val="4472C4" w:themeColor="accent1"/>
          <w:sz w:val="20"/>
          <w:szCs w:val="20"/>
        </w:rPr>
        <w:t>(</w:t>
      </w:r>
      <w:proofErr w:type="gramEnd"/>
      <w:r w:rsidR="001E2707" w:rsidRPr="001E2707">
        <w:rPr>
          <w:rFonts w:ascii="Monaco" w:hAnsi="Monaco" w:cstheme="minorHAnsi"/>
          <w:color w:val="4472C4" w:themeColor="accent1"/>
          <w:sz w:val="20"/>
          <w:szCs w:val="20"/>
        </w:rPr>
        <w:t>)</w:t>
      </w:r>
      <w:r w:rsidR="001E2707">
        <w:rPr>
          <w:rFonts w:cstheme="minorHAnsi"/>
          <w:color w:val="000000" w:themeColor="text1"/>
        </w:rPr>
        <w:t xml:space="preserve"> command. If you switch the order, you will get an error, and you will be very frustrated. (I was!) The output of your likelihood ratio test will look like this:</w:t>
      </w:r>
    </w:p>
    <w:p w14:paraId="38ABFE79" w14:textId="77777777" w:rsidR="001E2707" w:rsidRPr="001E2707" w:rsidRDefault="001E2707" w:rsidP="001E2707">
      <w:pPr>
        <w:rPr>
          <w:rFonts w:cstheme="minorHAnsi"/>
          <w:color w:val="000000" w:themeColor="text1"/>
        </w:rPr>
      </w:pPr>
    </w:p>
    <w:p w14:paraId="77B5FFF3" w14:textId="77777777" w:rsidR="001E2707" w:rsidRPr="001E2707" w:rsidRDefault="001E2707" w:rsidP="001E2707">
      <w:pPr>
        <w:rPr>
          <w:rFonts w:ascii="Monaco" w:hAnsi="Monaco" w:cstheme="minorHAnsi"/>
          <w:color w:val="4472C4" w:themeColor="accent1"/>
          <w:sz w:val="20"/>
          <w:szCs w:val="20"/>
        </w:rPr>
      </w:pPr>
      <w:r w:rsidRPr="001E2707">
        <w:rPr>
          <w:rFonts w:ascii="Monaco" w:hAnsi="Monaco" w:cstheme="minorHAnsi"/>
          <w:color w:val="FF0000"/>
          <w:sz w:val="20"/>
          <w:szCs w:val="20"/>
        </w:rPr>
        <w:t>refitting model(s) with ML (instead of REML)</w:t>
      </w:r>
    </w:p>
    <w:p w14:paraId="1C28FAC0" w14:textId="77777777" w:rsidR="001E2707" w:rsidRPr="001E2707" w:rsidRDefault="001E2707" w:rsidP="001E2707">
      <w:pPr>
        <w:rPr>
          <w:rFonts w:ascii="Monaco" w:hAnsi="Monaco" w:cstheme="minorHAnsi"/>
          <w:color w:val="4472C4" w:themeColor="accent1"/>
          <w:sz w:val="20"/>
          <w:szCs w:val="20"/>
        </w:rPr>
      </w:pPr>
      <w:r w:rsidRPr="001E2707">
        <w:rPr>
          <w:rFonts w:ascii="Monaco" w:hAnsi="Monaco" w:cstheme="minorHAnsi"/>
          <w:color w:val="4472C4" w:themeColor="accent1"/>
          <w:sz w:val="20"/>
          <w:szCs w:val="20"/>
        </w:rPr>
        <w:t>Data: bees</w:t>
      </w:r>
    </w:p>
    <w:p w14:paraId="6B2859C2" w14:textId="77777777" w:rsidR="001E2707" w:rsidRPr="001E2707" w:rsidRDefault="001E2707" w:rsidP="001E2707">
      <w:pPr>
        <w:rPr>
          <w:rFonts w:ascii="Monaco" w:hAnsi="Monaco" w:cstheme="minorHAnsi"/>
          <w:color w:val="4472C4" w:themeColor="accent1"/>
          <w:sz w:val="20"/>
          <w:szCs w:val="20"/>
        </w:rPr>
      </w:pPr>
      <w:r w:rsidRPr="001E2707">
        <w:rPr>
          <w:rFonts w:ascii="Monaco" w:hAnsi="Monaco" w:cstheme="minorHAnsi"/>
          <w:color w:val="4472C4" w:themeColor="accent1"/>
          <w:sz w:val="20"/>
          <w:szCs w:val="20"/>
        </w:rPr>
        <w:t>Models:</w:t>
      </w:r>
    </w:p>
    <w:p w14:paraId="060868A8" w14:textId="77777777" w:rsidR="001E2707" w:rsidRPr="001E2707" w:rsidRDefault="001E2707" w:rsidP="001E2707">
      <w:pPr>
        <w:rPr>
          <w:rFonts w:ascii="Monaco" w:hAnsi="Monaco" w:cstheme="minorHAnsi"/>
          <w:color w:val="4472C4" w:themeColor="accent1"/>
          <w:sz w:val="20"/>
          <w:szCs w:val="20"/>
        </w:rPr>
      </w:pPr>
      <w:proofErr w:type="spellStart"/>
      <w:proofErr w:type="gramStart"/>
      <w:r w:rsidRPr="001E2707">
        <w:rPr>
          <w:rFonts w:ascii="Monaco" w:hAnsi="Monaco" w:cstheme="minorHAnsi"/>
          <w:color w:val="4472C4" w:themeColor="accent1"/>
          <w:sz w:val="20"/>
          <w:szCs w:val="20"/>
        </w:rPr>
        <w:t>shan.div.lm</w:t>
      </w:r>
      <w:proofErr w:type="spellEnd"/>
      <w:proofErr w:type="gramEnd"/>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Shannon.index</w:t>
      </w:r>
      <w:proofErr w:type="spellEnd"/>
      <w:r w:rsidRPr="001E2707">
        <w:rPr>
          <w:rFonts w:ascii="Monaco" w:hAnsi="Monaco" w:cstheme="minorHAnsi"/>
          <w:color w:val="4472C4" w:themeColor="accent1"/>
          <w:sz w:val="20"/>
          <w:szCs w:val="20"/>
        </w:rPr>
        <w:t xml:space="preserve"> ~ </w:t>
      </w:r>
      <w:proofErr w:type="spellStart"/>
      <w:r w:rsidRPr="001E2707">
        <w:rPr>
          <w:rFonts w:ascii="Monaco" w:hAnsi="Monaco" w:cstheme="minorHAnsi"/>
          <w:color w:val="4472C4" w:themeColor="accent1"/>
          <w:sz w:val="20"/>
          <w:szCs w:val="20"/>
        </w:rPr>
        <w:t>het.ind</w:t>
      </w:r>
      <w:proofErr w:type="spellEnd"/>
    </w:p>
    <w:p w14:paraId="0BA3AE34" w14:textId="77777777" w:rsidR="001E2707" w:rsidRPr="001E2707" w:rsidRDefault="001E2707" w:rsidP="001E2707">
      <w:pPr>
        <w:rPr>
          <w:rFonts w:ascii="Monaco" w:hAnsi="Monaco" w:cstheme="minorHAnsi"/>
          <w:color w:val="4472C4" w:themeColor="accent1"/>
          <w:sz w:val="20"/>
          <w:szCs w:val="20"/>
        </w:rPr>
      </w:pPr>
      <w:proofErr w:type="spellStart"/>
      <w:r w:rsidRPr="001E2707">
        <w:rPr>
          <w:rFonts w:ascii="Monaco" w:hAnsi="Monaco" w:cstheme="minorHAnsi"/>
          <w:color w:val="4472C4" w:themeColor="accent1"/>
          <w:sz w:val="20"/>
          <w:szCs w:val="20"/>
        </w:rPr>
        <w:t>shan.div.lme</w:t>
      </w:r>
      <w:proofErr w:type="spellEnd"/>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Shannon.index</w:t>
      </w:r>
      <w:proofErr w:type="spellEnd"/>
      <w:r w:rsidRPr="001E2707">
        <w:rPr>
          <w:rFonts w:ascii="Monaco" w:hAnsi="Monaco" w:cstheme="minorHAnsi"/>
          <w:color w:val="4472C4" w:themeColor="accent1"/>
          <w:sz w:val="20"/>
          <w:szCs w:val="20"/>
        </w:rPr>
        <w:t xml:space="preserve"> ~ </w:t>
      </w:r>
      <w:proofErr w:type="spellStart"/>
      <w:r w:rsidRPr="001E2707">
        <w:rPr>
          <w:rFonts w:ascii="Monaco" w:hAnsi="Monaco" w:cstheme="minorHAnsi"/>
          <w:color w:val="4472C4" w:themeColor="accent1"/>
          <w:sz w:val="20"/>
          <w:szCs w:val="20"/>
        </w:rPr>
        <w:t>het.ind</w:t>
      </w:r>
      <w:proofErr w:type="spellEnd"/>
      <w:r w:rsidRPr="001E2707">
        <w:rPr>
          <w:rFonts w:ascii="Monaco" w:hAnsi="Monaco" w:cstheme="minorHAnsi"/>
          <w:color w:val="4472C4" w:themeColor="accent1"/>
          <w:sz w:val="20"/>
          <w:szCs w:val="20"/>
        </w:rPr>
        <w:t xml:space="preserve"> + (1 | ID)</w:t>
      </w:r>
    </w:p>
    <w:p w14:paraId="215ECB12" w14:textId="77777777" w:rsidR="001E2707" w:rsidRPr="001E2707" w:rsidRDefault="001E2707" w:rsidP="001E2707">
      <w:pPr>
        <w:rPr>
          <w:rFonts w:ascii="Monaco" w:hAnsi="Monaco" w:cstheme="minorHAnsi"/>
          <w:color w:val="4472C4" w:themeColor="accent1"/>
          <w:sz w:val="20"/>
          <w:szCs w:val="20"/>
        </w:rPr>
      </w:pPr>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npar</w:t>
      </w:r>
      <w:proofErr w:type="spellEnd"/>
      <w:r w:rsidRPr="001E2707">
        <w:rPr>
          <w:rFonts w:ascii="Monaco" w:hAnsi="Monaco" w:cstheme="minorHAnsi"/>
          <w:color w:val="4472C4" w:themeColor="accent1"/>
          <w:sz w:val="20"/>
          <w:szCs w:val="20"/>
        </w:rPr>
        <w:t xml:space="preserve">    AIC    </w:t>
      </w:r>
      <w:proofErr w:type="gramStart"/>
      <w:r w:rsidRPr="001E2707">
        <w:rPr>
          <w:rFonts w:ascii="Monaco" w:hAnsi="Monaco" w:cstheme="minorHAnsi"/>
          <w:color w:val="4472C4" w:themeColor="accent1"/>
          <w:sz w:val="20"/>
          <w:szCs w:val="20"/>
        </w:rPr>
        <w:t xml:space="preserve">BIC  </w:t>
      </w:r>
      <w:proofErr w:type="spellStart"/>
      <w:r w:rsidRPr="001E2707">
        <w:rPr>
          <w:rFonts w:ascii="Monaco" w:hAnsi="Monaco" w:cstheme="minorHAnsi"/>
          <w:color w:val="4472C4" w:themeColor="accent1"/>
          <w:sz w:val="20"/>
          <w:szCs w:val="20"/>
        </w:rPr>
        <w:t>logLik</w:t>
      </w:r>
      <w:proofErr w:type="spellEnd"/>
      <w:proofErr w:type="gramEnd"/>
      <w:r w:rsidRPr="001E2707">
        <w:rPr>
          <w:rFonts w:ascii="Monaco" w:hAnsi="Monaco" w:cstheme="minorHAnsi"/>
          <w:color w:val="4472C4" w:themeColor="accent1"/>
          <w:sz w:val="20"/>
          <w:szCs w:val="20"/>
        </w:rPr>
        <w:t xml:space="preserve"> deviance  </w:t>
      </w:r>
      <w:proofErr w:type="spellStart"/>
      <w:r w:rsidRPr="001E2707">
        <w:rPr>
          <w:rFonts w:ascii="Monaco" w:hAnsi="Monaco" w:cstheme="minorHAnsi"/>
          <w:color w:val="4472C4" w:themeColor="accent1"/>
          <w:sz w:val="20"/>
          <w:szCs w:val="20"/>
        </w:rPr>
        <w:t>Chisq</w:t>
      </w:r>
      <w:proofErr w:type="spellEnd"/>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Df</w:t>
      </w:r>
      <w:proofErr w:type="spellEnd"/>
      <w:r w:rsidRPr="001E2707">
        <w:rPr>
          <w:rFonts w:ascii="Monaco" w:hAnsi="Monaco" w:cstheme="minorHAnsi"/>
          <w:color w:val="4472C4" w:themeColor="accent1"/>
          <w:sz w:val="20"/>
          <w:szCs w:val="20"/>
        </w:rPr>
        <w:t xml:space="preserve"> </w:t>
      </w:r>
      <w:proofErr w:type="spellStart"/>
      <w:r w:rsidRPr="001E2707">
        <w:rPr>
          <w:rFonts w:ascii="Monaco" w:hAnsi="Monaco" w:cstheme="minorHAnsi"/>
          <w:color w:val="4472C4" w:themeColor="accent1"/>
          <w:sz w:val="20"/>
          <w:szCs w:val="20"/>
        </w:rPr>
        <w:t>Pr</w:t>
      </w:r>
      <w:proofErr w:type="spellEnd"/>
      <w:r w:rsidRPr="001E2707">
        <w:rPr>
          <w:rFonts w:ascii="Monaco" w:hAnsi="Monaco" w:cstheme="minorHAnsi"/>
          <w:color w:val="4472C4" w:themeColor="accent1"/>
          <w:sz w:val="20"/>
          <w:szCs w:val="20"/>
        </w:rPr>
        <w:t>(&gt;</w:t>
      </w:r>
      <w:proofErr w:type="spellStart"/>
      <w:r w:rsidRPr="001E2707">
        <w:rPr>
          <w:rFonts w:ascii="Monaco" w:hAnsi="Monaco" w:cstheme="minorHAnsi"/>
          <w:color w:val="4472C4" w:themeColor="accent1"/>
          <w:sz w:val="20"/>
          <w:szCs w:val="20"/>
        </w:rPr>
        <w:t>Chisq</w:t>
      </w:r>
      <w:proofErr w:type="spellEnd"/>
      <w:r w:rsidRPr="001E2707">
        <w:rPr>
          <w:rFonts w:ascii="Monaco" w:hAnsi="Monaco" w:cstheme="minorHAnsi"/>
          <w:color w:val="4472C4" w:themeColor="accent1"/>
          <w:sz w:val="20"/>
          <w:szCs w:val="20"/>
        </w:rPr>
        <w:t xml:space="preserve">)    </w:t>
      </w:r>
    </w:p>
    <w:p w14:paraId="4CA144A2" w14:textId="77777777" w:rsidR="001E2707" w:rsidRPr="001E2707" w:rsidRDefault="001E2707" w:rsidP="001E2707">
      <w:pPr>
        <w:rPr>
          <w:rFonts w:ascii="Monaco" w:hAnsi="Monaco" w:cstheme="minorHAnsi"/>
          <w:color w:val="4472C4" w:themeColor="accent1"/>
          <w:sz w:val="20"/>
          <w:szCs w:val="20"/>
        </w:rPr>
      </w:pPr>
      <w:proofErr w:type="spellStart"/>
      <w:proofErr w:type="gramStart"/>
      <w:r w:rsidRPr="001E2707">
        <w:rPr>
          <w:rFonts w:ascii="Monaco" w:hAnsi="Monaco" w:cstheme="minorHAnsi"/>
          <w:color w:val="4472C4" w:themeColor="accent1"/>
          <w:sz w:val="20"/>
          <w:szCs w:val="20"/>
        </w:rPr>
        <w:t>shan.div.lm</w:t>
      </w:r>
      <w:proofErr w:type="spellEnd"/>
      <w:proofErr w:type="gramEnd"/>
      <w:r w:rsidRPr="001E2707">
        <w:rPr>
          <w:rFonts w:ascii="Monaco" w:hAnsi="Monaco" w:cstheme="minorHAnsi"/>
          <w:color w:val="4472C4" w:themeColor="accent1"/>
          <w:sz w:val="20"/>
          <w:szCs w:val="20"/>
        </w:rPr>
        <w:t xml:space="preserve">     3 339.79 350.75 -166.89   333.79                         </w:t>
      </w:r>
    </w:p>
    <w:p w14:paraId="61D2E58C" w14:textId="77777777" w:rsidR="001E2707" w:rsidRPr="001E2707" w:rsidRDefault="001E2707" w:rsidP="001E2707">
      <w:pPr>
        <w:rPr>
          <w:rFonts w:ascii="Monaco" w:hAnsi="Monaco" w:cstheme="minorHAnsi"/>
          <w:color w:val="4472C4" w:themeColor="accent1"/>
          <w:sz w:val="20"/>
          <w:szCs w:val="20"/>
        </w:rPr>
      </w:pPr>
      <w:proofErr w:type="spellStart"/>
      <w:r w:rsidRPr="001E2707">
        <w:rPr>
          <w:rFonts w:ascii="Monaco" w:hAnsi="Monaco" w:cstheme="minorHAnsi"/>
          <w:color w:val="4472C4" w:themeColor="accent1"/>
          <w:sz w:val="20"/>
          <w:szCs w:val="20"/>
        </w:rPr>
        <w:t>shan.div.lme</w:t>
      </w:r>
      <w:proofErr w:type="spellEnd"/>
      <w:r w:rsidRPr="001E2707">
        <w:rPr>
          <w:rFonts w:ascii="Monaco" w:hAnsi="Monaco" w:cstheme="minorHAnsi"/>
          <w:color w:val="4472C4" w:themeColor="accent1"/>
          <w:sz w:val="20"/>
          <w:szCs w:val="20"/>
        </w:rPr>
        <w:t xml:space="preserve">    4 314.06 328.69 -153.03   306.06 27.</w:t>
      </w:r>
      <w:proofErr w:type="gramStart"/>
      <w:r w:rsidRPr="001E2707">
        <w:rPr>
          <w:rFonts w:ascii="Monaco" w:hAnsi="Monaco" w:cstheme="minorHAnsi"/>
          <w:color w:val="4472C4" w:themeColor="accent1"/>
          <w:sz w:val="20"/>
          <w:szCs w:val="20"/>
        </w:rPr>
        <w:t>722  1</w:t>
      </w:r>
      <w:proofErr w:type="gramEnd"/>
      <w:r w:rsidRPr="001E2707">
        <w:rPr>
          <w:rFonts w:ascii="Monaco" w:hAnsi="Monaco" w:cstheme="minorHAnsi"/>
          <w:color w:val="4472C4" w:themeColor="accent1"/>
          <w:sz w:val="20"/>
          <w:szCs w:val="20"/>
        </w:rPr>
        <w:t xml:space="preserve">  1.401e-07 ***</w:t>
      </w:r>
    </w:p>
    <w:p w14:paraId="72BD1EDF" w14:textId="77777777" w:rsidR="001E2707" w:rsidRPr="001E2707" w:rsidRDefault="001E2707" w:rsidP="001E2707">
      <w:pPr>
        <w:rPr>
          <w:rFonts w:ascii="Monaco" w:hAnsi="Monaco" w:cstheme="minorHAnsi"/>
          <w:color w:val="4472C4" w:themeColor="accent1"/>
          <w:sz w:val="20"/>
          <w:szCs w:val="20"/>
        </w:rPr>
      </w:pPr>
      <w:r w:rsidRPr="001E2707">
        <w:rPr>
          <w:rFonts w:ascii="Monaco" w:hAnsi="Monaco" w:cstheme="minorHAnsi"/>
          <w:color w:val="4472C4" w:themeColor="accent1"/>
          <w:sz w:val="20"/>
          <w:szCs w:val="20"/>
        </w:rPr>
        <w:t>---</w:t>
      </w:r>
    </w:p>
    <w:p w14:paraId="615B0AA0" w14:textId="5C564A3F" w:rsidR="001E2707" w:rsidRPr="001E2707" w:rsidRDefault="001E2707" w:rsidP="001E2707">
      <w:pPr>
        <w:rPr>
          <w:rFonts w:ascii="Monaco" w:hAnsi="Monaco" w:cstheme="minorHAnsi"/>
          <w:color w:val="4472C4" w:themeColor="accent1"/>
          <w:sz w:val="20"/>
          <w:szCs w:val="20"/>
        </w:rPr>
      </w:pPr>
      <w:proofErr w:type="spellStart"/>
      <w:r w:rsidRPr="001E2707">
        <w:rPr>
          <w:rFonts w:ascii="Monaco" w:hAnsi="Monaco" w:cstheme="minorHAnsi"/>
          <w:color w:val="4472C4" w:themeColor="accent1"/>
          <w:sz w:val="20"/>
          <w:szCs w:val="20"/>
        </w:rPr>
        <w:t>Signif</w:t>
      </w:r>
      <w:proofErr w:type="spellEnd"/>
      <w:r w:rsidRPr="001E2707">
        <w:rPr>
          <w:rFonts w:ascii="Monaco" w:hAnsi="Monaco" w:cstheme="minorHAnsi"/>
          <w:color w:val="4472C4" w:themeColor="accent1"/>
          <w:sz w:val="20"/>
          <w:szCs w:val="20"/>
        </w:rPr>
        <w:t xml:space="preserve">. codes:  0 ‘***’ 0.001 ‘**’ 0.01 ‘*’ 0.05 ‘.’ 0.1 </w:t>
      </w:r>
      <w:proofErr w:type="gramStart"/>
      <w:r w:rsidRPr="001E2707">
        <w:rPr>
          <w:rFonts w:ascii="Monaco" w:hAnsi="Monaco" w:cstheme="minorHAnsi"/>
          <w:color w:val="4472C4" w:themeColor="accent1"/>
          <w:sz w:val="20"/>
          <w:szCs w:val="20"/>
        </w:rPr>
        <w:t>‘ ’</w:t>
      </w:r>
      <w:proofErr w:type="gramEnd"/>
      <w:r w:rsidRPr="001E2707">
        <w:rPr>
          <w:rFonts w:ascii="Monaco" w:hAnsi="Monaco" w:cstheme="minorHAnsi"/>
          <w:color w:val="4472C4" w:themeColor="accent1"/>
          <w:sz w:val="20"/>
          <w:szCs w:val="20"/>
        </w:rPr>
        <w:t xml:space="preserve"> 1</w:t>
      </w:r>
    </w:p>
    <w:p w14:paraId="4C14C205" w14:textId="4109185A" w:rsidR="001C6D72" w:rsidRDefault="001C6D72" w:rsidP="00BE13B2">
      <w:pPr>
        <w:rPr>
          <w:rFonts w:cstheme="minorHAnsi"/>
          <w:color w:val="000000" w:themeColor="text1"/>
        </w:rPr>
      </w:pPr>
    </w:p>
    <w:p w14:paraId="14F7FD3B" w14:textId="05940F76" w:rsidR="001E2707" w:rsidRDefault="001E2707" w:rsidP="00BE13B2">
      <w:pPr>
        <w:rPr>
          <w:rFonts w:cstheme="minorHAnsi"/>
          <w:color w:val="000000" w:themeColor="text1"/>
        </w:rPr>
      </w:pPr>
      <w:r>
        <w:rPr>
          <w:rFonts w:cstheme="minorHAnsi"/>
          <w:color w:val="000000" w:themeColor="text1"/>
        </w:rPr>
        <w:t>The most important piece of information in the output is the p-value, here 1.401 x 10</w:t>
      </w:r>
      <w:r w:rsidRPr="001E2707">
        <w:rPr>
          <w:rFonts w:cstheme="minorHAnsi"/>
          <w:color w:val="000000" w:themeColor="text1"/>
          <w:vertAlign w:val="superscript"/>
        </w:rPr>
        <w:t>-7</w:t>
      </w:r>
      <w:r>
        <w:rPr>
          <w:rFonts w:cstheme="minorHAnsi"/>
          <w:color w:val="000000" w:themeColor="text1"/>
        </w:rPr>
        <w:t>. It is very small, which means the groups w</w:t>
      </w:r>
      <w:r w:rsidR="00091C85">
        <w:rPr>
          <w:rFonts w:cstheme="minorHAnsi"/>
          <w:color w:val="000000" w:themeColor="text1"/>
        </w:rPr>
        <w:t>ould be</w:t>
      </w:r>
      <w:r>
        <w:rPr>
          <w:rFonts w:cstheme="minorHAnsi"/>
          <w:color w:val="000000" w:themeColor="text1"/>
        </w:rPr>
        <w:t xml:space="preserve"> unlikely to differ this much by chance alone. Taking all the </w:t>
      </w:r>
      <w:r w:rsidR="00091C85">
        <w:rPr>
          <w:rFonts w:cstheme="minorHAnsi"/>
          <w:color w:val="000000" w:themeColor="text1"/>
        </w:rPr>
        <w:t>results</w:t>
      </w:r>
      <w:r>
        <w:rPr>
          <w:rFonts w:cstheme="minorHAnsi"/>
          <w:color w:val="000000" w:themeColor="text1"/>
        </w:rPr>
        <w:t xml:space="preserve"> together, I might report this analysis like this: “Differences among colonies explained 28% of the variability in Shannon diversity in </w:t>
      </w:r>
      <w:r w:rsidR="00BC5D70">
        <w:rPr>
          <w:rFonts w:cstheme="minorHAnsi"/>
          <w:color w:val="000000" w:themeColor="text1"/>
        </w:rPr>
        <w:t xml:space="preserve">bee gut microbiomes in </w:t>
      </w:r>
      <w:r>
        <w:rPr>
          <w:rFonts w:cstheme="minorHAnsi"/>
          <w:color w:val="000000" w:themeColor="text1"/>
        </w:rPr>
        <w:t xml:space="preserve">our data (p &lt; 0.0001). We found no evidence </w:t>
      </w:r>
      <w:r w:rsidR="00BC5D70">
        <w:rPr>
          <w:rFonts w:cstheme="minorHAnsi"/>
          <w:color w:val="000000" w:themeColor="text1"/>
        </w:rPr>
        <w:t>for an effect of individual heterozygosity on Shannon diversity (p = 0.371).”</w:t>
      </w:r>
    </w:p>
    <w:p w14:paraId="38CDEC48" w14:textId="5AA23C8A" w:rsidR="00BC5D70" w:rsidRDefault="00BC5D70" w:rsidP="00BE13B2">
      <w:pPr>
        <w:rPr>
          <w:rFonts w:cstheme="minorHAnsi"/>
          <w:color w:val="000000" w:themeColor="text1"/>
        </w:rPr>
      </w:pPr>
      <w:r w:rsidRPr="00882DDD">
        <w:rPr>
          <w:rFonts w:cstheme="minorHAnsi"/>
          <w:b/>
          <w:bCs/>
          <w:color w:val="000000" w:themeColor="text1"/>
        </w:rPr>
        <w:lastRenderedPageBreak/>
        <w:t>Q2.2</w:t>
      </w:r>
      <w:r>
        <w:rPr>
          <w:rFonts w:cstheme="minorHAnsi"/>
          <w:color w:val="000000" w:themeColor="text1"/>
        </w:rPr>
        <w:t xml:space="preserve">: Fit separate mixed effects models to assess whether </w:t>
      </w:r>
      <w:r w:rsidR="00882DDD">
        <w:rPr>
          <w:rFonts w:cstheme="minorHAnsi"/>
          <w:color w:val="000000" w:themeColor="text1"/>
        </w:rPr>
        <w:t xml:space="preserve">the </w:t>
      </w:r>
      <w:r>
        <w:rPr>
          <w:rFonts w:cstheme="minorHAnsi"/>
          <w:color w:val="000000" w:themeColor="text1"/>
        </w:rPr>
        <w:t xml:space="preserve">Shannon </w:t>
      </w:r>
      <w:r w:rsidR="00882DDD">
        <w:rPr>
          <w:rFonts w:cstheme="minorHAnsi"/>
          <w:color w:val="000000" w:themeColor="text1"/>
        </w:rPr>
        <w:t xml:space="preserve">diversity of bee gut microbiomes depends on colony mean heterozygosity, the proportion of shared alleles, the proportion of urban landcover, and the landcover diversity surrounding the bee’s colony. Report your results clearly and concisely. </w:t>
      </w:r>
    </w:p>
    <w:p w14:paraId="1CF964E8" w14:textId="26A0EBE7" w:rsidR="00882DDD" w:rsidRDefault="00882DDD" w:rsidP="00BE13B2">
      <w:pPr>
        <w:rPr>
          <w:rFonts w:cstheme="minorHAnsi"/>
          <w:color w:val="000000" w:themeColor="text1"/>
        </w:rPr>
      </w:pPr>
    </w:p>
    <w:p w14:paraId="0686CBAC" w14:textId="0D2654EB" w:rsidR="00882DDD" w:rsidRDefault="00882DDD" w:rsidP="00BE13B2">
      <w:pPr>
        <w:rPr>
          <w:rFonts w:cstheme="minorHAnsi"/>
          <w:color w:val="000000" w:themeColor="text1"/>
        </w:rPr>
      </w:pPr>
      <w:r w:rsidRPr="00077A25">
        <w:rPr>
          <w:rFonts w:cstheme="minorHAnsi"/>
          <w:b/>
          <w:bCs/>
          <w:color w:val="000000" w:themeColor="text1"/>
        </w:rPr>
        <w:t>Q2.3 (Challenge)</w:t>
      </w:r>
      <w:r w:rsidRPr="00346182">
        <w:rPr>
          <w:rFonts w:cstheme="minorHAnsi"/>
          <w:b/>
          <w:bCs/>
          <w:color w:val="000000" w:themeColor="text1"/>
        </w:rPr>
        <w:t>:</w:t>
      </w:r>
      <w:r>
        <w:rPr>
          <w:rFonts w:cstheme="minorHAnsi"/>
          <w:color w:val="000000" w:themeColor="text1"/>
        </w:rPr>
        <w:t xml:space="preserve"> We have fit 5 different mixed effects models in </w:t>
      </w:r>
      <w:r w:rsidR="00077A25">
        <w:rPr>
          <w:rFonts w:cstheme="minorHAnsi"/>
          <w:color w:val="000000" w:themeColor="text1"/>
        </w:rPr>
        <w:t>Q2. If you compute the proportion of variability explained by the colony, it will be slightly different in each model. Which one would you report to readers? Why?</w:t>
      </w:r>
    </w:p>
    <w:p w14:paraId="129471C6" w14:textId="63DD6775" w:rsidR="00077A25" w:rsidRDefault="00077A25" w:rsidP="00BE13B2">
      <w:pPr>
        <w:rPr>
          <w:rFonts w:cstheme="minorHAnsi"/>
          <w:color w:val="000000" w:themeColor="text1"/>
        </w:rPr>
      </w:pPr>
    </w:p>
    <w:p w14:paraId="3FD6EBFD" w14:textId="6A32B178" w:rsidR="00077A25" w:rsidRDefault="00346182" w:rsidP="00BE13B2">
      <w:pPr>
        <w:rPr>
          <w:rFonts w:cstheme="minorHAnsi"/>
          <w:color w:val="000000" w:themeColor="text1"/>
        </w:rPr>
      </w:pPr>
      <w:r w:rsidRPr="00346182">
        <w:rPr>
          <w:rFonts w:cstheme="minorHAnsi"/>
          <w:b/>
          <w:bCs/>
          <w:color w:val="000000" w:themeColor="text1"/>
        </w:rPr>
        <w:t>Q2.4:</w:t>
      </w:r>
      <w:r>
        <w:rPr>
          <w:rFonts w:cstheme="minorHAnsi"/>
          <w:color w:val="000000" w:themeColor="text1"/>
        </w:rPr>
        <w:t xml:space="preserve"> The proportion of shared alleles was a significant predictor of gut microbiome diversity in our naïve </w:t>
      </w:r>
      <w:r w:rsidR="00EE68B9">
        <w:rPr>
          <w:rFonts w:cstheme="minorHAnsi"/>
          <w:color w:val="000000" w:themeColor="text1"/>
        </w:rPr>
        <w:t>linear regressions</w:t>
      </w:r>
      <w:r>
        <w:rPr>
          <w:rFonts w:cstheme="minorHAnsi"/>
          <w:color w:val="000000" w:themeColor="text1"/>
        </w:rPr>
        <w:t xml:space="preserve"> in Q1 and in our</w:t>
      </w:r>
      <w:r w:rsidR="00EE68B9">
        <w:rPr>
          <w:rFonts w:cstheme="minorHAnsi"/>
          <w:color w:val="000000" w:themeColor="text1"/>
        </w:rPr>
        <w:t xml:space="preserve"> mixed </w:t>
      </w:r>
      <w:r w:rsidR="001D3655">
        <w:rPr>
          <w:rFonts w:cstheme="minorHAnsi"/>
          <w:color w:val="000000" w:themeColor="text1"/>
        </w:rPr>
        <w:t xml:space="preserve">effects </w:t>
      </w:r>
      <w:r w:rsidR="00EE68B9">
        <w:rPr>
          <w:rFonts w:cstheme="minorHAnsi"/>
          <w:color w:val="000000" w:themeColor="text1"/>
        </w:rPr>
        <w:t xml:space="preserve">models in question two. Create a scatter plot with the proportion of shared alleles on the </w:t>
      </w:r>
      <w:r w:rsidR="00EE68B9" w:rsidRPr="001D3655">
        <w:rPr>
          <w:rFonts w:cstheme="minorHAnsi"/>
          <w:i/>
          <w:iCs/>
          <w:color w:val="000000" w:themeColor="text1"/>
        </w:rPr>
        <w:t>x</w:t>
      </w:r>
      <w:r w:rsidR="00EE68B9">
        <w:rPr>
          <w:rFonts w:cstheme="minorHAnsi"/>
          <w:color w:val="000000" w:themeColor="text1"/>
        </w:rPr>
        <w:t xml:space="preserve">-axis and the Shannon diversity of bee gut microbiomes on the </w:t>
      </w:r>
      <w:r w:rsidR="00EE68B9" w:rsidRPr="001D3655">
        <w:rPr>
          <w:rFonts w:cstheme="minorHAnsi"/>
          <w:i/>
          <w:iCs/>
          <w:color w:val="000000" w:themeColor="text1"/>
        </w:rPr>
        <w:t>y</w:t>
      </w:r>
      <w:r w:rsidR="00EE68B9">
        <w:rPr>
          <w:rFonts w:cstheme="minorHAnsi"/>
          <w:color w:val="000000" w:themeColor="text1"/>
        </w:rPr>
        <w:t>-axis. Plot the line of best fit for the linear regression in red, and (</w:t>
      </w:r>
      <w:r w:rsidR="00EE68B9">
        <w:rPr>
          <w:rFonts w:cstheme="minorHAnsi"/>
          <w:b/>
          <w:bCs/>
          <w:color w:val="000000" w:themeColor="text1"/>
        </w:rPr>
        <w:t>C</w:t>
      </w:r>
      <w:r w:rsidR="00EE68B9" w:rsidRPr="00EE68B9">
        <w:rPr>
          <w:rFonts w:cstheme="minorHAnsi"/>
          <w:b/>
          <w:bCs/>
          <w:color w:val="000000" w:themeColor="text1"/>
        </w:rPr>
        <w:t>hallenge</w:t>
      </w:r>
      <w:r w:rsidR="00EE68B9">
        <w:rPr>
          <w:rFonts w:cstheme="minorHAnsi"/>
          <w:color w:val="000000" w:themeColor="text1"/>
        </w:rPr>
        <w:t xml:space="preserve">) </w:t>
      </w:r>
      <w:r w:rsidR="001D3655">
        <w:rPr>
          <w:rFonts w:cstheme="minorHAnsi"/>
          <w:color w:val="000000" w:themeColor="text1"/>
        </w:rPr>
        <w:t xml:space="preserve">plot </w:t>
      </w:r>
      <w:r w:rsidR="00EE68B9">
        <w:rPr>
          <w:rFonts w:cstheme="minorHAnsi"/>
          <w:color w:val="000000" w:themeColor="text1"/>
        </w:rPr>
        <w:t xml:space="preserve">the line of best fit for the mixed effects model in blue. Paste your plot below. </w:t>
      </w:r>
      <w:proofErr w:type="spellStart"/>
      <w:r w:rsidR="00EE68B9">
        <w:rPr>
          <w:rFonts w:cstheme="minorHAnsi"/>
          <w:color w:val="000000" w:themeColor="text1"/>
        </w:rPr>
        <w:t>The</w:t>
      </w:r>
      <w:proofErr w:type="spellEnd"/>
      <w:r w:rsidR="00EE68B9">
        <w:rPr>
          <w:rFonts w:cstheme="minorHAnsi"/>
          <w:color w:val="000000" w:themeColor="text1"/>
        </w:rPr>
        <w:t xml:space="preserve"> p-values for the two models are different by an order of magnitude. Do the lines of best fit surprise you? Why or why not?</w:t>
      </w:r>
    </w:p>
    <w:p w14:paraId="198AC008" w14:textId="7AF5A2B5" w:rsidR="00B07149" w:rsidRDefault="00B07149" w:rsidP="00BE13B2">
      <w:pPr>
        <w:rPr>
          <w:rFonts w:cstheme="minorHAnsi"/>
          <w:color w:val="000000" w:themeColor="text1"/>
        </w:rPr>
      </w:pPr>
    </w:p>
    <w:p w14:paraId="3C6FF59C" w14:textId="52653A0E" w:rsidR="00B07149" w:rsidRDefault="00B07149" w:rsidP="00BE13B2">
      <w:pPr>
        <w:rPr>
          <w:rFonts w:cstheme="minorHAnsi"/>
          <w:color w:val="000000" w:themeColor="text1"/>
        </w:rPr>
      </w:pPr>
      <w:r>
        <w:rPr>
          <w:rFonts w:cstheme="minorHAnsi"/>
          <w:color w:val="000000" w:themeColor="text1"/>
        </w:rPr>
        <w:t xml:space="preserve">We can study multiple predictors and interactions in mixed effects models just as we did in linear regressions. In our linear regressions in Q1, we found a marginally significant effect of the proportion of urban land cover on bee gut microbiome diversity when we controlled for the proportion of shared alleles in the colony. </w:t>
      </w:r>
    </w:p>
    <w:p w14:paraId="1070FDA9" w14:textId="59BFF650" w:rsidR="00B07149" w:rsidRDefault="00B07149" w:rsidP="00BE13B2">
      <w:pPr>
        <w:rPr>
          <w:rFonts w:cstheme="minorHAnsi"/>
          <w:color w:val="000000" w:themeColor="text1"/>
        </w:rPr>
      </w:pPr>
    </w:p>
    <w:p w14:paraId="34594490" w14:textId="35CF3551" w:rsidR="00B07149" w:rsidRDefault="00B07149" w:rsidP="00BE13B2">
      <w:pPr>
        <w:rPr>
          <w:rFonts w:cstheme="minorHAnsi"/>
          <w:color w:val="000000" w:themeColor="text1"/>
        </w:rPr>
      </w:pPr>
      <w:r w:rsidRPr="00B07149">
        <w:rPr>
          <w:rFonts w:cstheme="minorHAnsi"/>
          <w:b/>
          <w:bCs/>
          <w:color w:val="000000" w:themeColor="text1"/>
        </w:rPr>
        <w:t>Q2.5</w:t>
      </w:r>
      <w:r>
        <w:rPr>
          <w:rFonts w:cstheme="minorHAnsi"/>
          <w:color w:val="000000" w:themeColor="text1"/>
        </w:rPr>
        <w:t xml:space="preserve">: Use mixed effects models to ask whether there is </w:t>
      </w:r>
      <w:proofErr w:type="spellStart"/>
      <w:r>
        <w:rPr>
          <w:rFonts w:cstheme="minorHAnsi"/>
          <w:color w:val="000000" w:themeColor="text1"/>
        </w:rPr>
        <w:t>i</w:t>
      </w:r>
      <w:proofErr w:type="spellEnd"/>
      <w:r>
        <w:rPr>
          <w:rFonts w:cstheme="minorHAnsi"/>
          <w:color w:val="000000" w:themeColor="text1"/>
        </w:rPr>
        <w:t xml:space="preserve">) an effect of the </w:t>
      </w:r>
      <w:r>
        <w:rPr>
          <w:rFonts w:cstheme="minorHAnsi"/>
          <w:color w:val="000000" w:themeColor="text1"/>
        </w:rPr>
        <w:t>proportion of urban land cover on bee gut microbiome diversity when we control for the proportion of shared alleles in the colony</w:t>
      </w:r>
      <w:r>
        <w:rPr>
          <w:rFonts w:cstheme="minorHAnsi"/>
          <w:color w:val="000000" w:themeColor="text1"/>
        </w:rPr>
        <w:t xml:space="preserve">, and ii) an interaction between </w:t>
      </w:r>
      <w:r>
        <w:rPr>
          <w:rFonts w:cstheme="minorHAnsi"/>
          <w:color w:val="000000" w:themeColor="text1"/>
        </w:rPr>
        <w:t>the proportion of urban land cover</w:t>
      </w:r>
      <w:r>
        <w:rPr>
          <w:rFonts w:cstheme="minorHAnsi"/>
          <w:color w:val="000000" w:themeColor="text1"/>
        </w:rPr>
        <w:t xml:space="preserve"> and </w:t>
      </w:r>
      <w:r>
        <w:rPr>
          <w:rFonts w:cstheme="minorHAnsi"/>
          <w:color w:val="000000" w:themeColor="text1"/>
        </w:rPr>
        <w:t>the proportion of shared alleles</w:t>
      </w:r>
      <w:r>
        <w:rPr>
          <w:rFonts w:cstheme="minorHAnsi"/>
          <w:color w:val="000000" w:themeColor="text1"/>
        </w:rPr>
        <w:t xml:space="preserve"> in the colony on bee gut microbiome diversity. Report your results clearly and concisely. </w:t>
      </w:r>
    </w:p>
    <w:p w14:paraId="73008EB2" w14:textId="77777777" w:rsidR="001E2707" w:rsidRDefault="001E2707" w:rsidP="00BE13B2">
      <w:pPr>
        <w:rPr>
          <w:rFonts w:cstheme="minorHAnsi"/>
          <w:color w:val="000000" w:themeColor="text1"/>
        </w:rPr>
      </w:pPr>
    </w:p>
    <w:p w14:paraId="634C0E61" w14:textId="05119BE6" w:rsidR="00744BAF" w:rsidRPr="00744BAF" w:rsidRDefault="00744BAF" w:rsidP="00BE13B2">
      <w:pPr>
        <w:rPr>
          <w:rFonts w:cstheme="minorHAnsi"/>
          <w:b/>
          <w:bCs/>
          <w:color w:val="000000" w:themeColor="text1"/>
        </w:rPr>
      </w:pPr>
      <w:r w:rsidRPr="00744BAF">
        <w:rPr>
          <w:rFonts w:cstheme="minorHAnsi"/>
          <w:b/>
          <w:bCs/>
          <w:color w:val="000000" w:themeColor="text1"/>
        </w:rPr>
        <w:t>References</w:t>
      </w:r>
    </w:p>
    <w:p w14:paraId="186D9024" w14:textId="77777777" w:rsidR="00744BAF" w:rsidRDefault="00744BAF" w:rsidP="00BE13B2">
      <w:pPr>
        <w:rPr>
          <w:rFonts w:cstheme="minorHAnsi"/>
          <w:color w:val="000000" w:themeColor="text1"/>
        </w:rPr>
      </w:pPr>
    </w:p>
    <w:p w14:paraId="0CA0CD70" w14:textId="77777777" w:rsidR="00260DF6" w:rsidRPr="00260DF6" w:rsidRDefault="00744BAF" w:rsidP="00260DF6">
      <w:pPr>
        <w:pStyle w:val="EndNoteBibliography"/>
        <w:ind w:left="720" w:hanging="720"/>
        <w:rPr>
          <w:noProof/>
        </w:rPr>
      </w:pPr>
      <w:r>
        <w:rPr>
          <w:rFonts w:cstheme="minorHAnsi"/>
          <w:color w:val="000000" w:themeColor="text1"/>
        </w:rPr>
        <w:fldChar w:fldCharType="begin"/>
      </w:r>
      <w:r>
        <w:rPr>
          <w:rFonts w:cstheme="minorHAnsi"/>
          <w:color w:val="000000" w:themeColor="text1"/>
        </w:rPr>
        <w:instrText xml:space="preserve"> ADDIN EN.REFLIST </w:instrText>
      </w:r>
      <w:r>
        <w:rPr>
          <w:rFonts w:cstheme="minorHAnsi"/>
          <w:color w:val="000000" w:themeColor="text1"/>
        </w:rPr>
        <w:fldChar w:fldCharType="separate"/>
      </w:r>
      <w:r w:rsidR="00260DF6" w:rsidRPr="00260DF6">
        <w:rPr>
          <w:noProof/>
        </w:rPr>
        <w:t>Bates, D., M. Maechler, B. Bolker, and S. Walker. 2015. Fitting linear mixed-effects models using lme4. Journal of Statistical Software 67:1-48.</w:t>
      </w:r>
    </w:p>
    <w:p w14:paraId="65D2267F" w14:textId="77777777" w:rsidR="00260DF6" w:rsidRPr="00260DF6" w:rsidRDefault="00260DF6" w:rsidP="00260DF6">
      <w:pPr>
        <w:pStyle w:val="EndNoteBibliography"/>
        <w:ind w:left="720" w:hanging="720"/>
        <w:rPr>
          <w:noProof/>
        </w:rPr>
      </w:pPr>
      <w:r w:rsidRPr="00260DF6">
        <w:rPr>
          <w:noProof/>
        </w:rPr>
        <w:t>Bridson, C., L. Vellaniparambil, R. E. Antwis, W. E. Müller, R. T. Gilman, and J. K. Rowntree. 2022. Genetic diversity of honeybee colonies predicts gut bacterial diversity of individual colony members. Environmental Microbiology 24:5643-5653.</w:t>
      </w:r>
    </w:p>
    <w:p w14:paraId="118F056A" w14:textId="77777777" w:rsidR="00260DF6" w:rsidRPr="00260DF6" w:rsidRDefault="00260DF6" w:rsidP="00260DF6">
      <w:pPr>
        <w:pStyle w:val="EndNoteBibliography"/>
        <w:ind w:left="720" w:hanging="720"/>
        <w:rPr>
          <w:noProof/>
        </w:rPr>
      </w:pPr>
      <w:r w:rsidRPr="00260DF6">
        <w:rPr>
          <w:noProof/>
        </w:rPr>
        <w:t>Kunznetsova, A., P. B. Brockhoff, and R. H. B. Christensen. 2017. lmerTest package: tests in linear mixed effects models. Journal of Statistical Software 82:1-26.</w:t>
      </w:r>
    </w:p>
    <w:p w14:paraId="77494D65" w14:textId="279EC8ED" w:rsidR="009613E5" w:rsidRPr="00530D71" w:rsidRDefault="00744BAF" w:rsidP="00BE13B2">
      <w:pPr>
        <w:rPr>
          <w:rFonts w:cstheme="minorHAnsi"/>
          <w:color w:val="000000" w:themeColor="text1"/>
        </w:rPr>
      </w:pPr>
      <w:r>
        <w:rPr>
          <w:rFonts w:cstheme="minorHAnsi"/>
          <w:color w:val="000000" w:themeColor="text1"/>
        </w:rPr>
        <w:fldChar w:fldCharType="end"/>
      </w:r>
    </w:p>
    <w:sectPr w:rsidR="009613E5" w:rsidRPr="00530D71" w:rsidSect="00051489">
      <w:headerReference w:type="default" r:id="rId7"/>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0E5F7" w14:textId="77777777" w:rsidR="00BF0CF8" w:rsidRDefault="00BF0CF8" w:rsidP="00334ECD">
      <w:r>
        <w:separator/>
      </w:r>
    </w:p>
  </w:endnote>
  <w:endnote w:type="continuationSeparator" w:id="0">
    <w:p w14:paraId="2581C363" w14:textId="77777777" w:rsidR="00BF0CF8" w:rsidRDefault="00BF0CF8" w:rsidP="00334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F0D4A" w14:textId="77777777" w:rsidR="00BF0CF8" w:rsidRDefault="00BF0CF8" w:rsidP="00334ECD">
      <w:r>
        <w:separator/>
      </w:r>
    </w:p>
  </w:footnote>
  <w:footnote w:type="continuationSeparator" w:id="0">
    <w:p w14:paraId="38827795" w14:textId="77777777" w:rsidR="00BF0CF8" w:rsidRDefault="00BF0CF8" w:rsidP="00334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C0595" w14:textId="77777777" w:rsidR="00334ECD" w:rsidRDefault="00334ECD" w:rsidP="00334ECD">
    <w:pPr>
      <w:rPr>
        <w:b/>
        <w:bCs/>
      </w:rPr>
    </w:pPr>
    <w:r w:rsidRPr="00145601">
      <w:rPr>
        <w:b/>
        <w:bCs/>
      </w:rPr>
      <w:t>Statistics for Natural Scientists</w:t>
    </w:r>
  </w:p>
  <w:p w14:paraId="604EEE7B" w14:textId="2B741ADF" w:rsidR="00334ECD" w:rsidRDefault="00334ECD" w:rsidP="00334ECD">
    <w:pPr>
      <w:rPr>
        <w:b/>
        <w:bCs/>
      </w:rPr>
    </w:pPr>
    <w:r w:rsidRPr="00145601">
      <w:rPr>
        <w:b/>
        <w:bCs/>
      </w:rPr>
      <w:t xml:space="preserve">Practical </w:t>
    </w:r>
    <w:r w:rsidR="00744BAF">
      <w:rPr>
        <w:b/>
        <w:bCs/>
      </w:rPr>
      <w:t>7</w:t>
    </w:r>
    <w:r w:rsidRPr="00145601">
      <w:rPr>
        <w:b/>
        <w:bCs/>
      </w:rPr>
      <w:t xml:space="preserve">: </w:t>
    </w:r>
    <w:r w:rsidR="00744BAF">
      <w:rPr>
        <w:b/>
        <w:bCs/>
      </w:rPr>
      <w:t>Dealing with correlated response var</w:t>
    </w:r>
    <w:r w:rsidR="00DD617F">
      <w:rPr>
        <w:b/>
        <w:bCs/>
      </w:rPr>
      <w:t>ia</w:t>
    </w:r>
    <w:r w:rsidR="00744BAF">
      <w:rPr>
        <w:b/>
        <w:bCs/>
      </w:rPr>
      <w:t>bles</w:t>
    </w:r>
  </w:p>
  <w:p w14:paraId="0F063CEC" w14:textId="7FEBD361" w:rsidR="00334ECD" w:rsidRPr="00334ECD" w:rsidRDefault="00334ECD" w:rsidP="00334ECD">
    <w:r>
      <w:rPr>
        <w:b/>
        <w:bCs/>
      </w:rPr>
      <w:t>Submit to:</w:t>
    </w:r>
    <w:r>
      <w:t xml:space="preserve"> </w:t>
    </w:r>
    <w:hyperlink r:id="rId1" w:history="1">
      <w:r w:rsidRPr="002A1AD3">
        <w:rPr>
          <w:rStyle w:val="Hyperlink"/>
        </w:rPr>
        <w:t>https://www.dropbox.com/request/HO2xncf3l0fPVEwfJpiJ</w:t>
      </w:r>
    </w:hyperlink>
    <w:r>
      <w:t xml:space="preserve"> </w:t>
    </w:r>
  </w:p>
  <w:p w14:paraId="516797DB" w14:textId="77777777" w:rsidR="00334ECD" w:rsidRDefault="00334E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4C6353"/>
    <w:multiLevelType w:val="hybridMultilevel"/>
    <w:tmpl w:val="56F0ABE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616716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Evolution&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dpe0d5d9ett2efwssvdts1swfarawra9vp&quot;&gt;MyPubs&lt;record-ids&gt;&lt;item&gt;6&lt;/item&gt;&lt;/record-ids&gt;&lt;/item&gt;&lt;item db-id=&quot;erpzfetaotrx55eaeev5tz2o2pvatrtzfs2w&quot;&gt;Statistics for Natural Scientists&lt;record-ids&gt;&lt;item&gt;8&lt;/item&gt;&lt;item&gt;9&lt;/item&gt;&lt;/record-ids&gt;&lt;/item&gt;&lt;/Libraries&gt;"/>
  </w:docVars>
  <w:rsids>
    <w:rsidRoot w:val="00E9496D"/>
    <w:rsid w:val="00001583"/>
    <w:rsid w:val="000116FD"/>
    <w:rsid w:val="00024BE6"/>
    <w:rsid w:val="0003309D"/>
    <w:rsid w:val="00036E16"/>
    <w:rsid w:val="00047C80"/>
    <w:rsid w:val="00051489"/>
    <w:rsid w:val="0005272F"/>
    <w:rsid w:val="000574B2"/>
    <w:rsid w:val="000647F6"/>
    <w:rsid w:val="00072BF5"/>
    <w:rsid w:val="00077A25"/>
    <w:rsid w:val="00090A6F"/>
    <w:rsid w:val="00091C85"/>
    <w:rsid w:val="00094648"/>
    <w:rsid w:val="00095644"/>
    <w:rsid w:val="000A0B35"/>
    <w:rsid w:val="000B23EC"/>
    <w:rsid w:val="000B398A"/>
    <w:rsid w:val="000B7E92"/>
    <w:rsid w:val="000C453D"/>
    <w:rsid w:val="000D3954"/>
    <w:rsid w:val="000E1053"/>
    <w:rsid w:val="000E2349"/>
    <w:rsid w:val="000F2C29"/>
    <w:rsid w:val="001228D5"/>
    <w:rsid w:val="00127F02"/>
    <w:rsid w:val="00133D8F"/>
    <w:rsid w:val="001367CB"/>
    <w:rsid w:val="00153934"/>
    <w:rsid w:val="00177556"/>
    <w:rsid w:val="00183970"/>
    <w:rsid w:val="001870E6"/>
    <w:rsid w:val="001A7C92"/>
    <w:rsid w:val="001B4B27"/>
    <w:rsid w:val="001C6D72"/>
    <w:rsid w:val="001D3655"/>
    <w:rsid w:val="001D55DE"/>
    <w:rsid w:val="001E2707"/>
    <w:rsid w:val="001F452C"/>
    <w:rsid w:val="0020563B"/>
    <w:rsid w:val="00210813"/>
    <w:rsid w:val="00217DDE"/>
    <w:rsid w:val="00226252"/>
    <w:rsid w:val="00242FB9"/>
    <w:rsid w:val="00247CAB"/>
    <w:rsid w:val="00260DF6"/>
    <w:rsid w:val="00263457"/>
    <w:rsid w:val="00284950"/>
    <w:rsid w:val="002A0326"/>
    <w:rsid w:val="002A3134"/>
    <w:rsid w:val="002A40C5"/>
    <w:rsid w:val="002A4DEA"/>
    <w:rsid w:val="002C41FB"/>
    <w:rsid w:val="002D19AE"/>
    <w:rsid w:val="002E53D1"/>
    <w:rsid w:val="00301090"/>
    <w:rsid w:val="003100F1"/>
    <w:rsid w:val="00311F50"/>
    <w:rsid w:val="00313304"/>
    <w:rsid w:val="00315A7A"/>
    <w:rsid w:val="00321F0C"/>
    <w:rsid w:val="00324D16"/>
    <w:rsid w:val="0032694C"/>
    <w:rsid w:val="00334ECD"/>
    <w:rsid w:val="00340BA2"/>
    <w:rsid w:val="00346182"/>
    <w:rsid w:val="00363AF6"/>
    <w:rsid w:val="003643CD"/>
    <w:rsid w:val="00383141"/>
    <w:rsid w:val="00383E32"/>
    <w:rsid w:val="0038667B"/>
    <w:rsid w:val="003A6921"/>
    <w:rsid w:val="003B4A82"/>
    <w:rsid w:val="003B6FB5"/>
    <w:rsid w:val="003C5D19"/>
    <w:rsid w:val="003D422C"/>
    <w:rsid w:val="003D51F2"/>
    <w:rsid w:val="00405C38"/>
    <w:rsid w:val="0040600C"/>
    <w:rsid w:val="0041496E"/>
    <w:rsid w:val="0041669B"/>
    <w:rsid w:val="00435971"/>
    <w:rsid w:val="0045099F"/>
    <w:rsid w:val="004927F2"/>
    <w:rsid w:val="0049336A"/>
    <w:rsid w:val="004A3C8D"/>
    <w:rsid w:val="004D3582"/>
    <w:rsid w:val="004E3619"/>
    <w:rsid w:val="004F482E"/>
    <w:rsid w:val="005066EB"/>
    <w:rsid w:val="005105A5"/>
    <w:rsid w:val="005210AD"/>
    <w:rsid w:val="005262CE"/>
    <w:rsid w:val="00530D71"/>
    <w:rsid w:val="00570299"/>
    <w:rsid w:val="005770B7"/>
    <w:rsid w:val="0058045F"/>
    <w:rsid w:val="00597BB0"/>
    <w:rsid w:val="005C0614"/>
    <w:rsid w:val="005C189F"/>
    <w:rsid w:val="005C7776"/>
    <w:rsid w:val="005D05B2"/>
    <w:rsid w:val="005F30BC"/>
    <w:rsid w:val="005F6D4D"/>
    <w:rsid w:val="00605084"/>
    <w:rsid w:val="00632A9E"/>
    <w:rsid w:val="006338E5"/>
    <w:rsid w:val="00636767"/>
    <w:rsid w:val="00636BE6"/>
    <w:rsid w:val="00645B53"/>
    <w:rsid w:val="006522F8"/>
    <w:rsid w:val="00662400"/>
    <w:rsid w:val="00666827"/>
    <w:rsid w:val="00675389"/>
    <w:rsid w:val="00676522"/>
    <w:rsid w:val="0068065C"/>
    <w:rsid w:val="006932D1"/>
    <w:rsid w:val="006A2E1B"/>
    <w:rsid w:val="006C0339"/>
    <w:rsid w:val="006C415A"/>
    <w:rsid w:val="006E2D09"/>
    <w:rsid w:val="006E41B8"/>
    <w:rsid w:val="00700288"/>
    <w:rsid w:val="00723259"/>
    <w:rsid w:val="00724559"/>
    <w:rsid w:val="00726086"/>
    <w:rsid w:val="007267DD"/>
    <w:rsid w:val="007274C7"/>
    <w:rsid w:val="007428DD"/>
    <w:rsid w:val="00744BAF"/>
    <w:rsid w:val="00745F4A"/>
    <w:rsid w:val="007526C6"/>
    <w:rsid w:val="00760918"/>
    <w:rsid w:val="00767AD7"/>
    <w:rsid w:val="00772BB1"/>
    <w:rsid w:val="007917EC"/>
    <w:rsid w:val="007A56BF"/>
    <w:rsid w:val="007A747C"/>
    <w:rsid w:val="007C30F3"/>
    <w:rsid w:val="007C40BC"/>
    <w:rsid w:val="0082331E"/>
    <w:rsid w:val="00824B6A"/>
    <w:rsid w:val="0082755C"/>
    <w:rsid w:val="00831288"/>
    <w:rsid w:val="00844CDA"/>
    <w:rsid w:val="00850A6A"/>
    <w:rsid w:val="00870EC9"/>
    <w:rsid w:val="0087142D"/>
    <w:rsid w:val="00882DDD"/>
    <w:rsid w:val="00893B91"/>
    <w:rsid w:val="00896775"/>
    <w:rsid w:val="008A338D"/>
    <w:rsid w:val="008D5F27"/>
    <w:rsid w:val="008D72BF"/>
    <w:rsid w:val="008E3853"/>
    <w:rsid w:val="008E5E1B"/>
    <w:rsid w:val="00901F10"/>
    <w:rsid w:val="00946448"/>
    <w:rsid w:val="00950FC6"/>
    <w:rsid w:val="009613E5"/>
    <w:rsid w:val="00962D57"/>
    <w:rsid w:val="00970C5D"/>
    <w:rsid w:val="009B0894"/>
    <w:rsid w:val="009B20E4"/>
    <w:rsid w:val="009C37CA"/>
    <w:rsid w:val="009C623A"/>
    <w:rsid w:val="009D22ED"/>
    <w:rsid w:val="009D3705"/>
    <w:rsid w:val="009E63C6"/>
    <w:rsid w:val="009F178A"/>
    <w:rsid w:val="00A102BC"/>
    <w:rsid w:val="00A31E8C"/>
    <w:rsid w:val="00A365EC"/>
    <w:rsid w:val="00A37B3C"/>
    <w:rsid w:val="00A408FD"/>
    <w:rsid w:val="00A41A38"/>
    <w:rsid w:val="00A44D55"/>
    <w:rsid w:val="00A4779E"/>
    <w:rsid w:val="00A5489A"/>
    <w:rsid w:val="00A569FC"/>
    <w:rsid w:val="00A63920"/>
    <w:rsid w:val="00A7457A"/>
    <w:rsid w:val="00A94D15"/>
    <w:rsid w:val="00A96C73"/>
    <w:rsid w:val="00AA3ABB"/>
    <w:rsid w:val="00AD055B"/>
    <w:rsid w:val="00AE42DB"/>
    <w:rsid w:val="00B07149"/>
    <w:rsid w:val="00B12FBB"/>
    <w:rsid w:val="00B13EAA"/>
    <w:rsid w:val="00B31CCA"/>
    <w:rsid w:val="00B4224A"/>
    <w:rsid w:val="00B51ECC"/>
    <w:rsid w:val="00B5322A"/>
    <w:rsid w:val="00B53C22"/>
    <w:rsid w:val="00B67289"/>
    <w:rsid w:val="00B72DBA"/>
    <w:rsid w:val="00B73DD5"/>
    <w:rsid w:val="00B76408"/>
    <w:rsid w:val="00B9382C"/>
    <w:rsid w:val="00BA0D3C"/>
    <w:rsid w:val="00BA2BAD"/>
    <w:rsid w:val="00BA2FA1"/>
    <w:rsid w:val="00BA5336"/>
    <w:rsid w:val="00BC5D70"/>
    <w:rsid w:val="00BE100E"/>
    <w:rsid w:val="00BE13B2"/>
    <w:rsid w:val="00BE23D2"/>
    <w:rsid w:val="00BF0CF8"/>
    <w:rsid w:val="00C02E9A"/>
    <w:rsid w:val="00C04BAB"/>
    <w:rsid w:val="00C05702"/>
    <w:rsid w:val="00C24687"/>
    <w:rsid w:val="00C30324"/>
    <w:rsid w:val="00C64373"/>
    <w:rsid w:val="00C65BD6"/>
    <w:rsid w:val="00CC3797"/>
    <w:rsid w:val="00CD1E61"/>
    <w:rsid w:val="00CD5A63"/>
    <w:rsid w:val="00CE44C3"/>
    <w:rsid w:val="00CE6490"/>
    <w:rsid w:val="00CF0388"/>
    <w:rsid w:val="00CF1F21"/>
    <w:rsid w:val="00D03DCB"/>
    <w:rsid w:val="00D1485B"/>
    <w:rsid w:val="00D17060"/>
    <w:rsid w:val="00D22B31"/>
    <w:rsid w:val="00D47DF2"/>
    <w:rsid w:val="00D50C93"/>
    <w:rsid w:val="00D55688"/>
    <w:rsid w:val="00D84762"/>
    <w:rsid w:val="00D940ED"/>
    <w:rsid w:val="00D9469C"/>
    <w:rsid w:val="00DB0A10"/>
    <w:rsid w:val="00DC326B"/>
    <w:rsid w:val="00DD564E"/>
    <w:rsid w:val="00DD617F"/>
    <w:rsid w:val="00DF079A"/>
    <w:rsid w:val="00E027E5"/>
    <w:rsid w:val="00E1257D"/>
    <w:rsid w:val="00E45133"/>
    <w:rsid w:val="00E45C3E"/>
    <w:rsid w:val="00E45C86"/>
    <w:rsid w:val="00E54E45"/>
    <w:rsid w:val="00E610F1"/>
    <w:rsid w:val="00E65D83"/>
    <w:rsid w:val="00E66202"/>
    <w:rsid w:val="00E72D6C"/>
    <w:rsid w:val="00E9378D"/>
    <w:rsid w:val="00E94876"/>
    <w:rsid w:val="00E9496D"/>
    <w:rsid w:val="00E95A9B"/>
    <w:rsid w:val="00EC2D8A"/>
    <w:rsid w:val="00ED22CF"/>
    <w:rsid w:val="00EE1955"/>
    <w:rsid w:val="00EE3A65"/>
    <w:rsid w:val="00EE68B9"/>
    <w:rsid w:val="00EF2030"/>
    <w:rsid w:val="00EF330D"/>
    <w:rsid w:val="00F009A5"/>
    <w:rsid w:val="00F30466"/>
    <w:rsid w:val="00F31EFE"/>
    <w:rsid w:val="00F37197"/>
    <w:rsid w:val="00F6756D"/>
    <w:rsid w:val="00F7397B"/>
    <w:rsid w:val="00F775FE"/>
    <w:rsid w:val="00F90981"/>
    <w:rsid w:val="00F965F7"/>
    <w:rsid w:val="00FA41CF"/>
    <w:rsid w:val="00FA682A"/>
    <w:rsid w:val="00FC32CB"/>
    <w:rsid w:val="00FE02B7"/>
    <w:rsid w:val="00FE69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77B02A"/>
  <w14:defaultImageDpi w14:val="32767"/>
  <w15:chartTrackingRefBased/>
  <w15:docId w15:val="{8FF26645-FD11-B449-B1D1-4DF6A4D35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34ECD"/>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4ECD"/>
    <w:pPr>
      <w:tabs>
        <w:tab w:val="center" w:pos="4680"/>
        <w:tab w:val="right" w:pos="9360"/>
      </w:tabs>
    </w:pPr>
  </w:style>
  <w:style w:type="character" w:customStyle="1" w:styleId="HeaderChar">
    <w:name w:val="Header Char"/>
    <w:basedOn w:val="DefaultParagraphFont"/>
    <w:link w:val="Header"/>
    <w:uiPriority w:val="99"/>
    <w:rsid w:val="00334ECD"/>
  </w:style>
  <w:style w:type="paragraph" w:styleId="Footer">
    <w:name w:val="footer"/>
    <w:basedOn w:val="Normal"/>
    <w:link w:val="FooterChar"/>
    <w:uiPriority w:val="99"/>
    <w:unhideWhenUsed/>
    <w:rsid w:val="00334ECD"/>
    <w:pPr>
      <w:tabs>
        <w:tab w:val="center" w:pos="4680"/>
        <w:tab w:val="right" w:pos="9360"/>
      </w:tabs>
    </w:pPr>
  </w:style>
  <w:style w:type="character" w:customStyle="1" w:styleId="FooterChar">
    <w:name w:val="Footer Char"/>
    <w:basedOn w:val="DefaultParagraphFont"/>
    <w:link w:val="Footer"/>
    <w:uiPriority w:val="99"/>
    <w:rsid w:val="00334ECD"/>
  </w:style>
  <w:style w:type="character" w:styleId="Hyperlink">
    <w:name w:val="Hyperlink"/>
    <w:basedOn w:val="DefaultParagraphFont"/>
    <w:uiPriority w:val="99"/>
    <w:unhideWhenUsed/>
    <w:rsid w:val="00334ECD"/>
    <w:rPr>
      <w:color w:val="0563C1" w:themeColor="hyperlink"/>
      <w:u w:val="single"/>
    </w:rPr>
  </w:style>
  <w:style w:type="paragraph" w:styleId="ListParagraph">
    <w:name w:val="List Paragraph"/>
    <w:basedOn w:val="Normal"/>
    <w:uiPriority w:val="34"/>
    <w:qFormat/>
    <w:rsid w:val="00334ECD"/>
    <w:pPr>
      <w:ind w:left="720"/>
      <w:contextualSpacing/>
    </w:pPr>
    <w:rPr>
      <w:rFonts w:eastAsiaTheme="minorHAnsi"/>
    </w:rPr>
  </w:style>
  <w:style w:type="paragraph" w:styleId="FootnoteText">
    <w:name w:val="footnote text"/>
    <w:basedOn w:val="Normal"/>
    <w:link w:val="FootnoteTextChar"/>
    <w:uiPriority w:val="99"/>
    <w:semiHidden/>
    <w:unhideWhenUsed/>
    <w:rsid w:val="005C189F"/>
    <w:rPr>
      <w:sz w:val="20"/>
      <w:szCs w:val="20"/>
    </w:rPr>
  </w:style>
  <w:style w:type="character" w:customStyle="1" w:styleId="FootnoteTextChar">
    <w:name w:val="Footnote Text Char"/>
    <w:basedOn w:val="DefaultParagraphFont"/>
    <w:link w:val="FootnoteText"/>
    <w:uiPriority w:val="99"/>
    <w:semiHidden/>
    <w:rsid w:val="005C189F"/>
    <w:rPr>
      <w:rFonts w:eastAsiaTheme="minorEastAsia"/>
      <w:sz w:val="20"/>
      <w:szCs w:val="20"/>
    </w:rPr>
  </w:style>
  <w:style w:type="character" w:styleId="FootnoteReference">
    <w:name w:val="footnote reference"/>
    <w:basedOn w:val="DefaultParagraphFont"/>
    <w:uiPriority w:val="99"/>
    <w:semiHidden/>
    <w:unhideWhenUsed/>
    <w:rsid w:val="005C189F"/>
    <w:rPr>
      <w:vertAlign w:val="superscript"/>
    </w:rPr>
  </w:style>
  <w:style w:type="paragraph" w:customStyle="1" w:styleId="EndNoteBibliographyTitle">
    <w:name w:val="EndNote Bibliography Title"/>
    <w:basedOn w:val="Normal"/>
    <w:link w:val="EndNoteBibliographyTitleChar"/>
    <w:rsid w:val="001B4B27"/>
    <w:pPr>
      <w:jc w:val="center"/>
    </w:pPr>
    <w:rPr>
      <w:rFonts w:ascii="Calibri" w:hAnsi="Calibri" w:cs="Calibri"/>
      <w:lang w:val="en-US"/>
    </w:rPr>
  </w:style>
  <w:style w:type="character" w:customStyle="1" w:styleId="EndNoteBibliographyTitleChar">
    <w:name w:val="EndNote Bibliography Title Char"/>
    <w:basedOn w:val="DefaultParagraphFont"/>
    <w:link w:val="EndNoteBibliographyTitle"/>
    <w:rsid w:val="001B4B27"/>
    <w:rPr>
      <w:rFonts w:ascii="Calibri" w:eastAsiaTheme="minorEastAsia" w:hAnsi="Calibri" w:cs="Calibri"/>
      <w:lang w:val="en-US"/>
    </w:rPr>
  </w:style>
  <w:style w:type="paragraph" w:customStyle="1" w:styleId="EndNoteBibliography">
    <w:name w:val="EndNote Bibliography"/>
    <w:basedOn w:val="Normal"/>
    <w:link w:val="EndNoteBibliographyChar"/>
    <w:rsid w:val="001B4B27"/>
    <w:rPr>
      <w:rFonts w:ascii="Calibri" w:hAnsi="Calibri" w:cs="Calibri"/>
      <w:lang w:val="en-US"/>
    </w:rPr>
  </w:style>
  <w:style w:type="character" w:customStyle="1" w:styleId="EndNoteBibliographyChar">
    <w:name w:val="EndNote Bibliography Char"/>
    <w:basedOn w:val="DefaultParagraphFont"/>
    <w:link w:val="EndNoteBibliography"/>
    <w:rsid w:val="001B4B27"/>
    <w:rPr>
      <w:rFonts w:ascii="Calibri" w:eastAsiaTheme="minorEastAsia" w:hAnsi="Calibri" w:cs="Calibri"/>
      <w:lang w:val="en-US"/>
    </w:rPr>
  </w:style>
  <w:style w:type="character" w:styleId="UnresolvedMention">
    <w:name w:val="Unresolved Mention"/>
    <w:basedOn w:val="DefaultParagraphFont"/>
    <w:uiPriority w:val="99"/>
    <w:rsid w:val="00C65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https://www.dropbox.com/request/HO2xncf3l0fPVEwfJpi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3023</Words>
  <Characters>17235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Gilman</dc:creator>
  <cp:keywords/>
  <dc:description/>
  <cp:lastModifiedBy>Tucker Gilman</cp:lastModifiedBy>
  <cp:revision>2</cp:revision>
  <dcterms:created xsi:type="dcterms:W3CDTF">2023-12-12T21:07:00Z</dcterms:created>
  <dcterms:modified xsi:type="dcterms:W3CDTF">2023-12-12T21:07:00Z</dcterms:modified>
</cp:coreProperties>
</file>