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4BF1" w14:textId="343C5675" w:rsidR="00FC4E28" w:rsidRDefault="00FC4E28" w:rsidP="00FC4E28">
      <w:pPr>
        <w:rPr>
          <w:b/>
          <w:bCs/>
        </w:rPr>
      </w:pPr>
      <w:r>
        <w:rPr>
          <w:b/>
          <w:bCs/>
        </w:rPr>
        <w:t xml:space="preserve">Please note the plant </w:t>
      </w:r>
      <w:r w:rsidRPr="00FC4E28">
        <w:rPr>
          <w:b/>
          <w:bCs/>
          <w:i/>
        </w:rPr>
        <w:t>Digitalis purpurea</w:t>
      </w:r>
      <w:r>
        <w:rPr>
          <w:b/>
          <w:bCs/>
        </w:rPr>
        <w:t xml:space="preserve"> (the foxglove) has had to be replaced by the plant </w:t>
      </w:r>
      <w:r w:rsidRPr="00FC4E28">
        <w:rPr>
          <w:b/>
          <w:bCs/>
          <w:i/>
        </w:rPr>
        <w:t>Hordeum vulgare</w:t>
      </w:r>
      <w:r>
        <w:rPr>
          <w:b/>
          <w:bCs/>
        </w:rPr>
        <w:t xml:space="preserve"> (barley) for this practical in Semester 2 2025.</w:t>
      </w:r>
    </w:p>
    <w:p w14:paraId="0EA9B47B" w14:textId="77777777" w:rsidR="00FC4E28" w:rsidRDefault="00FC4E28" w:rsidP="008D243D">
      <w:pPr>
        <w:jc w:val="center"/>
        <w:rPr>
          <w:b/>
          <w:bCs/>
        </w:rPr>
      </w:pPr>
    </w:p>
    <w:p w14:paraId="7031DE73" w14:textId="07421EF1" w:rsidR="00A72DFF" w:rsidRPr="008D243D" w:rsidRDefault="00946E8E" w:rsidP="008D243D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9F6990" w:rsidRPr="008D243D">
        <w:rPr>
          <w:b/>
          <w:bCs/>
        </w:rPr>
        <w:t>Acclimation to Sun and Shade</w:t>
      </w:r>
      <w:r w:rsidR="008D243D" w:rsidRPr="008D243D">
        <w:rPr>
          <w:b/>
          <w:bCs/>
        </w:rPr>
        <w:t xml:space="preserve"> in </w:t>
      </w:r>
      <w:r w:rsidR="008D243D" w:rsidRPr="008D243D">
        <w:rPr>
          <w:b/>
          <w:bCs/>
          <w:i/>
          <w:iCs/>
        </w:rPr>
        <w:t>Digitalis purpurea</w:t>
      </w:r>
      <w:r w:rsidR="008D243D" w:rsidRPr="008D243D">
        <w:rPr>
          <w:b/>
          <w:bCs/>
        </w:rPr>
        <w:t>.</w:t>
      </w:r>
    </w:p>
    <w:p w14:paraId="0E15DD95" w14:textId="382AB2B1" w:rsidR="009F6990" w:rsidRDefault="009F6990" w:rsidP="008D243D">
      <w:pPr>
        <w:jc w:val="both"/>
      </w:pPr>
      <w:r w:rsidRPr="00C11315">
        <w:rPr>
          <w:b/>
          <w:bCs/>
        </w:rPr>
        <w:t>Background:</w:t>
      </w:r>
      <w:r>
        <w:t xml:space="preserve"> Plants need light to grow. Light energy is absorbed by </w:t>
      </w:r>
      <w:r w:rsidR="00C11315">
        <w:t>chlorophyll, which absorbs blue and red wavelengths of light (giving leaves a green colour). Absorbed light energy is used to drive an electron transport chain (see How to Grow a Planet, Week 1), with the energy driving the production of sugars that support growth. Plants contain two forms of chlorophyll – chlorophyll a and b, which absorb slightly different wavelengths.</w:t>
      </w:r>
    </w:p>
    <w:p w14:paraId="1032944E" w14:textId="1B8F1C7D" w:rsidR="00C11315" w:rsidRDefault="00C11315" w:rsidP="008D243D">
      <w:pPr>
        <w:jc w:val="both"/>
      </w:pPr>
      <w:r>
        <w:t>In nature, plants compete for light along with other resources. To optimise their light capture</w:t>
      </w:r>
      <w:r w:rsidR="00B57D0E">
        <w:t xml:space="preserve">, they change both their morphology (arrangement of leave, height, leaf thickness etc.) and their biochemistry, including changing their </w:t>
      </w:r>
      <w:r w:rsidR="008D243D">
        <w:t xml:space="preserve">chlorophyll content. </w:t>
      </w:r>
    </w:p>
    <w:p w14:paraId="3ED07610" w14:textId="73A8D36C" w:rsidR="008D243D" w:rsidRPr="008D243D" w:rsidRDefault="008D243D" w:rsidP="008D243D">
      <w:pPr>
        <w:jc w:val="both"/>
        <w:rPr>
          <w:i/>
          <w:iCs/>
        </w:rPr>
      </w:pPr>
      <w:r w:rsidRPr="008D243D">
        <w:rPr>
          <w:i/>
          <w:iCs/>
        </w:rPr>
        <w:t>In this experiment you will examine the response of a plant species to growth in sun vs shade</w:t>
      </w:r>
    </w:p>
    <w:p w14:paraId="0C63A378" w14:textId="605E76B2" w:rsidR="008D243D" w:rsidRDefault="008D243D" w:rsidP="008D243D">
      <w:pPr>
        <w:jc w:val="both"/>
      </w:pPr>
      <w:r w:rsidRPr="008D243D">
        <w:rPr>
          <w:b/>
          <w:bCs/>
        </w:rPr>
        <w:t>Study species:</w:t>
      </w:r>
      <w:r>
        <w:t xml:space="preserve"> the plant you will examine is </w:t>
      </w:r>
      <w:r w:rsidRPr="008D243D">
        <w:rPr>
          <w:i/>
          <w:iCs/>
        </w:rPr>
        <w:t>Digitalis purpurea</w:t>
      </w:r>
      <w:r>
        <w:t>, the foxglove. This species is native to woodland margins and clearing and hedgerows</w:t>
      </w:r>
      <w:r w:rsidR="00946E8E">
        <w:t xml:space="preserve"> </w:t>
      </w:r>
      <w:r w:rsidR="00946E8E">
        <w:fldChar w:fldCharType="begin"/>
      </w:r>
      <w:r w:rsidR="00B47436">
        <w:instrText xml:space="preserve"> ADDIN EN.CITE &lt;EndNote&gt;&lt;Cite&gt;&lt;Author&gt;Johnson&lt;/Author&gt;&lt;Year&gt;1993&lt;/Year&gt;&lt;RecNum&gt;1275&lt;/RecNum&gt;&lt;DisplayText&gt;(Johnson et al. 1993)&lt;/DisplayText&gt;&lt;record&gt;&lt;rec-number&gt;1275&lt;/rec-number&gt;&lt;foreign-keys&gt;&lt;key app="EN" db-id="sx29zsed7w5xdcexdzkvppsetsa2efrwe2z5" timestamp="0"&gt;1275&lt;/key&gt;&lt;/foreign-keys&gt;&lt;ref-type name="Journal Article"&gt;17&lt;/ref-type&gt;&lt;contributors&gt;&lt;authors&gt;&lt;author&gt;Johnson, G. N.&lt;/author&gt;&lt;author&gt;Scholes, J. D.&lt;/author&gt;&lt;author&gt;Horton, P.&lt;/author&gt;&lt;author&gt;Young, A. J.&lt;/author&gt;&lt;/authors&gt;&lt;/contributors&gt;&lt;titles&gt;&lt;title&gt;Relationships Between Carotenoid Composition and Growth Habit in British Plant-Species&lt;/title&gt;&lt;secondary-title&gt;Plant Cell and Environment&lt;/secondary-title&gt;&lt;alt-title&gt;Plant Cell Environ.&lt;/alt-title&gt;&lt;/titles&gt;&lt;periodical&gt;&lt;full-title&gt;Plant Cell and Environment&lt;/full-title&gt;&lt;abbr-1&gt;Plant Cell Environ.&lt;/abbr-1&gt;&lt;abbr-2&gt;Plant Cell Environ.&lt;/abbr-2&gt;&lt;abbr-3&gt;Plant Cell Environ.&lt;/abbr-3&gt;&lt;/periodical&gt;&lt;alt-periodical&gt;&lt;full-title&gt;Plant Cell and Environment&lt;/full-title&gt;&lt;abbr-1&gt;Plant Cell Environ.&lt;/abbr-1&gt;&lt;abbr-2&gt;Plant Cell Environ.&lt;/abbr-2&gt;&lt;abbr-3&gt;Plant Cell Environ.&lt;/abbr-3&gt;&lt;/alt-periodical&gt;&lt;pages&gt;681-686&lt;/pages&gt;&lt;volume&gt;16&lt;/volume&gt;&lt;number&gt;6&lt;/number&gt;&lt;keywords&gt;&lt;keyword&gt;Carotenoids&lt;/keyword&gt;&lt;keyword&gt;chlorophyll&lt;/keyword&gt;&lt;keyword&gt;lutein&lt;/keyword&gt;&lt;keyword&gt;xanthophyll cycle&lt;/keyword&gt;&lt;keyword&gt;shade tolerance&lt;/keyword&gt;&lt;keyword&gt;Sun&lt;/keyword&gt;&lt;keyword&gt;leaves&lt;/keyword&gt;&lt;/keywords&gt;&lt;dates&gt;&lt;year&gt;1993&lt;/year&gt;&lt;/dates&gt;&lt;urls&gt;&lt;/urls&gt;&lt;electronic-resource-num&gt;10.1111/j.1365-3040.1993.tb00486.x&lt;/electronic-resource-num&gt;&lt;/record&gt;&lt;/Cite&gt;&lt;/EndNote&gt;</w:instrText>
      </w:r>
      <w:r w:rsidR="00946E8E">
        <w:fldChar w:fldCharType="separate"/>
      </w:r>
      <w:r w:rsidR="00C67217">
        <w:rPr>
          <w:noProof/>
        </w:rPr>
        <w:t>(Johnson et al. 1993)</w:t>
      </w:r>
      <w:r w:rsidR="00946E8E">
        <w:fldChar w:fldCharType="end"/>
      </w:r>
      <w:r>
        <w:t xml:space="preserve">. As such it is </w:t>
      </w:r>
      <w:r w:rsidRPr="008D243D">
        <w:rPr>
          <w:b/>
          <w:bCs/>
        </w:rPr>
        <w:t>adapted</w:t>
      </w:r>
      <w:r>
        <w:t xml:space="preserve"> to grow in a range of different light conditions. When it grows in different conditions, it will </w:t>
      </w:r>
      <w:r w:rsidRPr="008D243D">
        <w:rPr>
          <w:b/>
          <w:bCs/>
        </w:rPr>
        <w:t>acclimate</w:t>
      </w:r>
      <w:r>
        <w:t xml:space="preserve"> to those conditions</w:t>
      </w:r>
      <w:r w:rsidR="00AC2C8A">
        <w:t xml:space="preserve"> </w:t>
      </w:r>
      <w:r w:rsidR="00AC2C8A">
        <w:fldChar w:fldCharType="begin"/>
      </w:r>
      <w:r w:rsidR="00AC2C8A">
        <w:instrText xml:space="preserve"> ADDIN EN.CITE &lt;EndNote&gt;&lt;Cite&gt;&lt;Author&gt;Gjindali&lt;/Author&gt;&lt;Year&gt;2023&lt;/Year&gt;&lt;RecNum&gt;8480&lt;/RecNum&gt;&lt;DisplayText&gt;(Gjindali and Johnson 2023)&lt;/DisplayText&gt;&lt;record&gt;&lt;rec-number&gt;8480&lt;/rec-number&gt;&lt;foreign-keys&gt;&lt;key app="EN" db-id="sx29zsed7w5xdcexdzkvppsetsa2efrwe2z5" timestamp="1710171676"&gt;8480&lt;/key&gt;&lt;/foreign-keys&gt;&lt;ref-type name="Journal Article"&gt;17&lt;/ref-type&gt;&lt;contributors&gt;&lt;authors&gt;&lt;author&gt;Gjindali, Armida&lt;/author&gt;&lt;author&gt;Johnson, Giles N.&lt;/author&gt;&lt;/authors&gt;&lt;/contributors&gt;&lt;titles&gt;&lt;title&gt;Photosynthetic acclimation to changing environments&lt;/title&gt;&lt;secondary-title&gt;Biochemical Society Transactions&lt;/secondary-title&gt;&lt;/titles&gt;&lt;periodical&gt;&lt;full-title&gt;Biochemical Society Transactions&lt;/full-title&gt;&lt;abbr-1&gt;Biochem. Soc. Trans.&lt;/abbr-1&gt;&lt;abbr-2&gt;Biochem Soc Trans&lt;/abbr-2&gt;&lt;/periodical&gt;&lt;pages&gt;473-486&lt;/pages&gt;&lt;volume&gt;51&lt;/volume&gt;&lt;number&gt;2&lt;/number&gt;&lt;dates&gt;&lt;year&gt;2023&lt;/year&gt;&lt;/dates&gt;&lt;isbn&gt;0300-5127&lt;/isbn&gt;&lt;urls&gt;&lt;related-urls&gt;&lt;url&gt;https://doi.org/10.1042/BST20211245&lt;/url&gt;&lt;/related-urls&gt;&lt;/urls&gt;&lt;electronic-resource-num&gt;10.1042/bst20211245&lt;/electronic-resource-num&gt;&lt;access-date&gt;3/11/2024&lt;/access-date&gt;&lt;/record&gt;&lt;/Cite&gt;&lt;/EndNote&gt;</w:instrText>
      </w:r>
      <w:r w:rsidR="00AC2C8A">
        <w:fldChar w:fldCharType="separate"/>
      </w:r>
      <w:r w:rsidR="00AC2C8A">
        <w:rPr>
          <w:noProof/>
        </w:rPr>
        <w:t>(Gjindali and Johnson 2023)</w:t>
      </w:r>
      <w:r w:rsidR="00AC2C8A">
        <w:fldChar w:fldCharType="end"/>
      </w:r>
      <w:r>
        <w:t>.</w:t>
      </w:r>
    </w:p>
    <w:p w14:paraId="02DAA762" w14:textId="6DCF0762" w:rsidR="008D243D" w:rsidRPr="00C91746" w:rsidRDefault="008D243D" w:rsidP="00F3703E">
      <w:pPr>
        <w:pBdr>
          <w:top w:val="single" w:sz="4" w:space="1" w:color="auto"/>
          <w:bottom w:val="single" w:sz="4" w:space="1" w:color="auto"/>
        </w:pBdr>
        <w:spacing w:after="0"/>
        <w:ind w:left="284" w:right="284"/>
        <w:jc w:val="both"/>
      </w:pPr>
      <w:r w:rsidRPr="00C25F62">
        <w:rPr>
          <w:b/>
          <w:bCs/>
        </w:rPr>
        <w:t>Adaptation</w:t>
      </w:r>
      <w:r w:rsidRPr="00C91746">
        <w:t xml:space="preserve"> – a </w:t>
      </w:r>
      <w:r w:rsidRPr="006C73FE">
        <w:rPr>
          <w:u w:val="single"/>
        </w:rPr>
        <w:t>genetic</w:t>
      </w:r>
      <w:r w:rsidRPr="00C91746">
        <w:t xml:space="preserve"> difference between individuals or species that makes them better able to survive </w:t>
      </w:r>
      <w:proofErr w:type="gramStart"/>
      <w:r w:rsidRPr="00C91746">
        <w:t>in particular conditions</w:t>
      </w:r>
      <w:proofErr w:type="gramEnd"/>
    </w:p>
    <w:p w14:paraId="5454178D" w14:textId="24456F40" w:rsidR="008D243D" w:rsidRDefault="008D243D" w:rsidP="00F3703E">
      <w:pPr>
        <w:pBdr>
          <w:top w:val="single" w:sz="4" w:space="1" w:color="auto"/>
          <w:bottom w:val="single" w:sz="4" w:space="1" w:color="auto"/>
        </w:pBdr>
        <w:ind w:left="284" w:right="284"/>
        <w:jc w:val="both"/>
      </w:pPr>
      <w:r w:rsidRPr="00C25F62">
        <w:rPr>
          <w:b/>
          <w:bCs/>
        </w:rPr>
        <w:t>Acclimation</w:t>
      </w:r>
      <w:r w:rsidRPr="00C91746">
        <w:t xml:space="preserve">- a change in the </w:t>
      </w:r>
      <w:r w:rsidRPr="006C73FE">
        <w:rPr>
          <w:u w:val="single"/>
        </w:rPr>
        <w:t>phenotype</w:t>
      </w:r>
      <w:r w:rsidRPr="00C91746">
        <w:t xml:space="preserve"> of an organism in response to the environment in which it develops</w:t>
      </w:r>
    </w:p>
    <w:p w14:paraId="724CF23F" w14:textId="43435008" w:rsidR="008D243D" w:rsidRPr="008D243D" w:rsidRDefault="00C91746">
      <w:r>
        <w:rPr>
          <w:b/>
          <w:bCs/>
        </w:rPr>
        <w:t>Aims</w:t>
      </w:r>
      <w:r w:rsidRPr="00C91746">
        <w:rPr>
          <w:b/>
          <w:bCs/>
        </w:rPr>
        <w:t>:</w:t>
      </w:r>
      <w:r>
        <w:t xml:space="preserve"> </w:t>
      </w:r>
      <w:r w:rsidR="008D243D" w:rsidRPr="00C25F62">
        <w:rPr>
          <w:i/>
          <w:iCs/>
        </w:rPr>
        <w:t xml:space="preserve">In this experiment, you will examine the </w:t>
      </w:r>
      <w:r w:rsidR="008D243D" w:rsidRPr="00C25F62">
        <w:rPr>
          <w:i/>
          <w:iCs/>
          <w:u w:val="single"/>
        </w:rPr>
        <w:t>morphology</w:t>
      </w:r>
      <w:r w:rsidR="008D243D" w:rsidRPr="00C25F62">
        <w:rPr>
          <w:i/>
          <w:iCs/>
        </w:rPr>
        <w:t xml:space="preserve"> and the </w:t>
      </w:r>
      <w:r w:rsidR="008D243D" w:rsidRPr="00C25F62">
        <w:rPr>
          <w:i/>
          <w:iCs/>
          <w:u w:val="single"/>
        </w:rPr>
        <w:t>chlorophyll content</w:t>
      </w:r>
      <w:r w:rsidR="008D243D" w:rsidRPr="00C25F62">
        <w:rPr>
          <w:i/>
          <w:iCs/>
        </w:rPr>
        <w:t xml:space="preserve"> of </w:t>
      </w:r>
      <w:r w:rsidRPr="00C25F62">
        <w:rPr>
          <w:i/>
          <w:iCs/>
        </w:rPr>
        <w:t>D. purpurea grown in either sun or shade.</w:t>
      </w:r>
    </w:p>
    <w:p w14:paraId="5EF2370E" w14:textId="738D7CA2" w:rsidR="008D243D" w:rsidRDefault="00C91746">
      <w:r>
        <w:t>Each pair of students is provided with 2 plants – one from sun and one from shade.</w:t>
      </w:r>
    </w:p>
    <w:p w14:paraId="31EE7B75" w14:textId="16B71C1A" w:rsidR="00C91746" w:rsidRDefault="00C91746" w:rsidP="00C91746">
      <w:pPr>
        <w:pStyle w:val="ListParagraph"/>
        <w:numPr>
          <w:ilvl w:val="0"/>
          <w:numId w:val="1"/>
        </w:numPr>
      </w:pPr>
      <w:r>
        <w:t xml:space="preserve">Examine the two plants. Note their appearance, how do they look different? </w:t>
      </w:r>
      <w:r w:rsidR="00C25F62">
        <w:t xml:space="preserve">Remove the largest leaf from each plant, cutting it as close to the ground as possible. </w:t>
      </w:r>
      <w:r>
        <w:t>Measure the length of the petiole (the leaf stalk).</w:t>
      </w:r>
    </w:p>
    <w:p w14:paraId="6CD1EDD4" w14:textId="25B24EAC" w:rsidR="00C91746" w:rsidRPr="009B2747" w:rsidRDefault="00C91746" w:rsidP="00EF66D4">
      <w:pPr>
        <w:rPr>
          <w:i/>
          <w:iCs/>
        </w:rPr>
      </w:pPr>
      <w:r w:rsidRPr="009B2747">
        <w:rPr>
          <w:b/>
          <w:bCs/>
          <w:i/>
          <w:iCs/>
          <w:noProof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 wp14:anchorId="768CA309" wp14:editId="5C44A812">
            <wp:simplePos x="0" y="0"/>
            <wp:positionH relativeFrom="column">
              <wp:posOffset>204775</wp:posOffset>
            </wp:positionH>
            <wp:positionV relativeFrom="paragraph">
              <wp:posOffset>293776</wp:posOffset>
            </wp:positionV>
            <wp:extent cx="1062990" cy="1652905"/>
            <wp:effectExtent l="0" t="0" r="3810" b="4445"/>
            <wp:wrapSquare wrapText="bothSides"/>
            <wp:docPr id="91718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6" b="2334"/>
                    <a:stretch/>
                  </pic:blipFill>
                  <pic:spPr bwMode="auto">
                    <a:xfrm>
                      <a:off x="0" y="0"/>
                      <a:ext cx="106299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6D4" w:rsidRPr="009B2747">
        <w:rPr>
          <w:b/>
          <w:bCs/>
          <w:i/>
          <w:iCs/>
        </w:rPr>
        <w:t>Figure 1</w:t>
      </w:r>
      <w:r w:rsidR="00EF66D4" w:rsidRPr="009B2747">
        <w:rPr>
          <w:i/>
          <w:iCs/>
        </w:rPr>
        <w:t xml:space="preserve"> A foxglove leaf</w:t>
      </w:r>
    </w:p>
    <w:p w14:paraId="01880497" w14:textId="6C9F62E3" w:rsidR="00C91746" w:rsidRDefault="00C91746" w:rsidP="00C91746">
      <w:pPr>
        <w:ind w:left="360"/>
      </w:pPr>
      <w:r>
        <w:t>……………………………………………………………………………………..</w:t>
      </w:r>
    </w:p>
    <w:p w14:paraId="04F2265D" w14:textId="77777777" w:rsidR="00C91746" w:rsidRPr="008D243D" w:rsidRDefault="00C91746" w:rsidP="00C91746">
      <w:pPr>
        <w:ind w:left="360"/>
      </w:pPr>
      <w:r>
        <w:t>……………………………………………………………………………………..</w:t>
      </w:r>
    </w:p>
    <w:p w14:paraId="58B66ABE" w14:textId="77777777" w:rsidR="00C91746" w:rsidRPr="008D243D" w:rsidRDefault="00C91746" w:rsidP="00C91746">
      <w:pPr>
        <w:ind w:left="360"/>
      </w:pPr>
      <w:r>
        <w:t>……………………………………………………………………………………..</w:t>
      </w:r>
    </w:p>
    <w:p w14:paraId="6929D443" w14:textId="77777777" w:rsidR="00C91746" w:rsidRPr="008D243D" w:rsidRDefault="00C91746" w:rsidP="00C91746">
      <w:pPr>
        <w:ind w:left="360"/>
      </w:pPr>
      <w:r>
        <w:t>……………………………………………………………………………………..</w:t>
      </w:r>
    </w:p>
    <w:p w14:paraId="04C0F4FF" w14:textId="77777777" w:rsidR="00C91746" w:rsidRPr="008D243D" w:rsidRDefault="00C91746" w:rsidP="00C91746">
      <w:pPr>
        <w:ind w:left="360"/>
      </w:pPr>
      <w:r>
        <w:t>……………………………………………………………………………………..</w:t>
      </w:r>
    </w:p>
    <w:p w14:paraId="0989564B" w14:textId="411B2702" w:rsidR="00405F7F" w:rsidRPr="008D243D" w:rsidRDefault="00405F7F" w:rsidP="00405F7F">
      <w:pPr>
        <w:ind w:left="360"/>
      </w:pPr>
      <w:r w:rsidRPr="00CF0D49">
        <w:rPr>
          <w:b/>
          <w:bCs/>
        </w:rPr>
        <w:t>Petiole Length:</w:t>
      </w:r>
      <w:r>
        <w:t xml:space="preserve"> </w:t>
      </w:r>
      <w:r w:rsidR="000E56AA">
        <w:t>……………………………………………………………</w:t>
      </w:r>
      <w:proofErr w:type="gramStart"/>
      <w:r w:rsidR="000E56AA">
        <w:t>…..</w:t>
      </w:r>
      <w:proofErr w:type="gramEnd"/>
    </w:p>
    <w:p w14:paraId="7647A337" w14:textId="77777777" w:rsidR="00C25F62" w:rsidRPr="000E56AA" w:rsidRDefault="00C25F62" w:rsidP="00C25F62">
      <w:pPr>
        <w:spacing w:after="0"/>
        <w:ind w:left="357"/>
        <w:rPr>
          <w:i/>
          <w:iCs/>
          <w:sz w:val="14"/>
          <w:szCs w:val="14"/>
        </w:rPr>
      </w:pPr>
      <w:r w:rsidRPr="000E56AA">
        <w:rPr>
          <w:i/>
          <w:iCs/>
          <w:sz w:val="14"/>
          <w:szCs w:val="14"/>
        </w:rPr>
        <w:t xml:space="preserve">Photo: Pipi69e, Public domain, </w:t>
      </w:r>
    </w:p>
    <w:p w14:paraId="619628C3" w14:textId="70CFFDC7" w:rsidR="00C25F62" w:rsidRPr="00C25F62" w:rsidRDefault="00C25F62" w:rsidP="00C91746">
      <w:pPr>
        <w:ind w:left="360"/>
        <w:rPr>
          <w:sz w:val="14"/>
          <w:szCs w:val="14"/>
        </w:rPr>
      </w:pPr>
      <w:r w:rsidRPr="000E56AA">
        <w:rPr>
          <w:i/>
          <w:iCs/>
          <w:sz w:val="14"/>
          <w:szCs w:val="14"/>
        </w:rPr>
        <w:t>via Wikimedia Commons</w:t>
      </w:r>
    </w:p>
    <w:p w14:paraId="3100C0D3" w14:textId="7099972E" w:rsidR="00C91746" w:rsidRDefault="00C25F62" w:rsidP="00C25F62">
      <w:pPr>
        <w:pStyle w:val="ListParagraph"/>
        <w:numPr>
          <w:ilvl w:val="0"/>
          <w:numId w:val="1"/>
        </w:numPr>
      </w:pPr>
      <w:r>
        <w:t>Cut a square</w:t>
      </w:r>
      <w:r w:rsidR="000E56AA">
        <w:t xml:space="preserve"> from each leaf, approx. 2cm x 2cm. Measure the area of this by placing it on a piece of graph paper and carefully drawing round the perimeter. You can estimate the area by counting the number of mm squares inside the leaf image.</w:t>
      </w:r>
    </w:p>
    <w:p w14:paraId="4C3C31BF" w14:textId="15C4A1D6" w:rsidR="000E56AA" w:rsidRPr="008D243D" w:rsidRDefault="000E56AA" w:rsidP="000E56AA">
      <w:pPr>
        <w:ind w:left="360"/>
      </w:pPr>
      <w:r w:rsidRPr="000E56AA">
        <w:rPr>
          <w:i/>
          <w:iCs/>
        </w:rPr>
        <w:t>Leaf area sun:</w:t>
      </w:r>
      <w:r w:rsidRPr="000E56AA">
        <w:rPr>
          <w:b/>
          <w:bCs/>
        </w:rPr>
        <w:t xml:space="preserve"> </w:t>
      </w:r>
      <w:r w:rsidRPr="000E56AA">
        <w:rPr>
          <w:b/>
          <w:bCs/>
        </w:rPr>
        <w:tab/>
      </w:r>
      <w:r>
        <w:t>…………………………………………………………………………………</w:t>
      </w:r>
      <w:proofErr w:type="gramStart"/>
      <w:r>
        <w:t>…..</w:t>
      </w:r>
      <w:proofErr w:type="gramEnd"/>
    </w:p>
    <w:p w14:paraId="1D4BC07A" w14:textId="33815E8B" w:rsidR="000E56AA" w:rsidRDefault="000E56AA" w:rsidP="000E56AA">
      <w:pPr>
        <w:ind w:left="360"/>
      </w:pPr>
      <w:r w:rsidRPr="000E56AA">
        <w:rPr>
          <w:i/>
          <w:iCs/>
        </w:rPr>
        <w:t>Leaf area shade:</w:t>
      </w:r>
      <w:r>
        <w:t xml:space="preserve"> </w:t>
      </w:r>
      <w:r>
        <w:tab/>
        <w:t>…………………………………………………………………………………</w:t>
      </w:r>
      <w:proofErr w:type="gramStart"/>
      <w:r>
        <w:t>…..</w:t>
      </w:r>
      <w:proofErr w:type="gramEnd"/>
    </w:p>
    <w:p w14:paraId="1AFDE7E6" w14:textId="50F830DD" w:rsidR="000E56AA" w:rsidRDefault="000E56AA" w:rsidP="000E56AA">
      <w:pPr>
        <w:pStyle w:val="ListParagraph"/>
        <w:numPr>
          <w:ilvl w:val="0"/>
          <w:numId w:val="1"/>
        </w:numPr>
      </w:pPr>
      <w:r>
        <w:t>Weigh the leaf pieces using a fine balance and then calculate the leaf weight ratio (weight/area)</w:t>
      </w:r>
    </w:p>
    <w:p w14:paraId="6D43F563" w14:textId="77777777" w:rsidR="000E56AA" w:rsidRDefault="000E56AA" w:rsidP="000E56AA">
      <w:pPr>
        <w:pStyle w:val="ListParagraph"/>
        <w:ind w:left="360"/>
      </w:pPr>
    </w:p>
    <w:p w14:paraId="2674CB63" w14:textId="50EE1962" w:rsidR="00CF0D49" w:rsidRDefault="00CF0D49" w:rsidP="000E56AA">
      <w:pPr>
        <w:ind w:left="360"/>
        <w:rPr>
          <w:i/>
          <w:iCs/>
        </w:rPr>
      </w:pPr>
      <w:r>
        <w:rPr>
          <w:i/>
          <w:iCs/>
        </w:rPr>
        <w:t>Weight sun</w:t>
      </w:r>
      <w:r>
        <w:rPr>
          <w:i/>
          <w:iCs/>
        </w:rPr>
        <w:tab/>
      </w:r>
      <w:r>
        <w:rPr>
          <w:i/>
          <w:iCs/>
        </w:rPr>
        <w:tab/>
      </w:r>
      <w:r>
        <w:t>……………………………………………………………………………</w:t>
      </w:r>
      <w:proofErr w:type="gramStart"/>
      <w:r>
        <w:t>…..</w:t>
      </w:r>
      <w:proofErr w:type="gramEnd"/>
    </w:p>
    <w:p w14:paraId="5298F4EA" w14:textId="67F2ED56" w:rsidR="00CF0D49" w:rsidRDefault="00CF0D49" w:rsidP="000E56AA">
      <w:pPr>
        <w:ind w:left="360"/>
        <w:rPr>
          <w:i/>
          <w:iCs/>
        </w:rPr>
      </w:pPr>
      <w:r>
        <w:rPr>
          <w:i/>
          <w:iCs/>
        </w:rPr>
        <w:t>Weight shade</w:t>
      </w:r>
      <w:r>
        <w:rPr>
          <w:i/>
          <w:iCs/>
        </w:rPr>
        <w:tab/>
      </w:r>
      <w:r>
        <w:rPr>
          <w:i/>
          <w:iCs/>
        </w:rPr>
        <w:tab/>
      </w:r>
      <w:r>
        <w:t>……………………………………………………………………………</w:t>
      </w:r>
      <w:proofErr w:type="gramStart"/>
      <w:r>
        <w:t>…..</w:t>
      </w:r>
      <w:proofErr w:type="gramEnd"/>
    </w:p>
    <w:p w14:paraId="7CF1C85F" w14:textId="6043DCA7" w:rsidR="000E56AA" w:rsidRPr="008D243D" w:rsidRDefault="000E56AA" w:rsidP="000E56AA">
      <w:pPr>
        <w:ind w:left="360"/>
      </w:pPr>
      <w:r w:rsidRPr="000E56AA">
        <w:rPr>
          <w:i/>
          <w:iCs/>
        </w:rPr>
        <w:t>Leaf weight ratio sun:</w:t>
      </w:r>
      <w:r>
        <w:t xml:space="preserve"> </w:t>
      </w:r>
      <w:r>
        <w:tab/>
        <w:t>……………………………………………………………………………</w:t>
      </w:r>
      <w:proofErr w:type="gramStart"/>
      <w:r>
        <w:t>…..</w:t>
      </w:r>
      <w:proofErr w:type="gramEnd"/>
    </w:p>
    <w:p w14:paraId="684EFE28" w14:textId="7F5B6C31" w:rsidR="000E56AA" w:rsidRPr="008D243D" w:rsidRDefault="000E56AA" w:rsidP="000E56AA">
      <w:pPr>
        <w:ind w:left="360"/>
      </w:pPr>
      <w:r w:rsidRPr="000E56AA">
        <w:rPr>
          <w:i/>
          <w:iCs/>
        </w:rPr>
        <w:t>Leaf weight ratio shade:</w:t>
      </w:r>
      <w:r>
        <w:rPr>
          <w:i/>
          <w:iCs/>
        </w:rPr>
        <w:tab/>
      </w:r>
      <w:r>
        <w:t>……………………………………………………………………………</w:t>
      </w:r>
      <w:proofErr w:type="gramStart"/>
      <w:r>
        <w:t>…..</w:t>
      </w:r>
      <w:proofErr w:type="gramEnd"/>
    </w:p>
    <w:p w14:paraId="0F2BEADB" w14:textId="5FF64A77" w:rsidR="00DC2B1A" w:rsidRDefault="00800111" w:rsidP="00C75763">
      <w:pPr>
        <w:pStyle w:val="ListParagraph"/>
        <w:spacing w:line="480" w:lineRule="auto"/>
        <w:ind w:left="360"/>
      </w:pPr>
      <w:r>
        <w:t>If these values are different, why do you think</w:t>
      </w:r>
      <w:r w:rsidR="00FF0F3C">
        <w:t xml:space="preserve"> </w:t>
      </w:r>
      <w:r w:rsidR="004C7599">
        <w:t>this is</w:t>
      </w:r>
      <w:r>
        <w:t>?</w:t>
      </w:r>
      <w:r w:rsidR="00C17EE8" w:rsidRPr="00C17EE8">
        <w:t xml:space="preserve"> </w:t>
      </w:r>
    </w:p>
    <w:p w14:paraId="2C44D38B" w14:textId="7097EB54" w:rsidR="00C17EE8" w:rsidRDefault="00C17EE8" w:rsidP="00C75763">
      <w:pPr>
        <w:pStyle w:val="ListParagraph"/>
        <w:spacing w:line="480" w:lineRule="auto"/>
        <w:ind w:left="360"/>
      </w:pPr>
      <w:r>
        <w:t>………………………………………………………………………………..…………………………………</w:t>
      </w:r>
    </w:p>
    <w:p w14:paraId="74429E30" w14:textId="77777777" w:rsidR="00C17EE8" w:rsidRDefault="00C17EE8" w:rsidP="00C75763">
      <w:pPr>
        <w:pStyle w:val="ListParagraph"/>
        <w:spacing w:line="480" w:lineRule="auto"/>
        <w:ind w:left="360"/>
      </w:pPr>
      <w:r>
        <w:t>……………………………………………..……………………………………………………………………</w:t>
      </w:r>
    </w:p>
    <w:p w14:paraId="2225E2B8" w14:textId="77777777" w:rsidR="00811222" w:rsidRDefault="000E56AA" w:rsidP="00101531">
      <w:pPr>
        <w:pStyle w:val="ListParagraph"/>
        <w:numPr>
          <w:ilvl w:val="0"/>
          <w:numId w:val="1"/>
        </w:numPr>
        <w:jc w:val="both"/>
      </w:pPr>
      <w:r>
        <w:t xml:space="preserve">You will now extract the chlorophyll from the leaf pieces. </w:t>
      </w:r>
    </w:p>
    <w:p w14:paraId="018E98FB" w14:textId="77777777" w:rsidR="00811222" w:rsidRDefault="000E56AA" w:rsidP="00101531">
      <w:pPr>
        <w:pStyle w:val="ListParagraph"/>
        <w:numPr>
          <w:ilvl w:val="1"/>
          <w:numId w:val="1"/>
        </w:numPr>
        <w:jc w:val="both"/>
      </w:pPr>
      <w:r>
        <w:t xml:space="preserve">Take one leaf piece and place it in the mortar. </w:t>
      </w:r>
    </w:p>
    <w:p w14:paraId="5C1B85D3" w14:textId="2022DBD3" w:rsidR="00811222" w:rsidRDefault="000E56AA" w:rsidP="00101531">
      <w:pPr>
        <w:pStyle w:val="ListParagraph"/>
        <w:numPr>
          <w:ilvl w:val="1"/>
          <w:numId w:val="1"/>
        </w:numPr>
        <w:jc w:val="both"/>
      </w:pPr>
      <w:r>
        <w:t xml:space="preserve">Using a Pasteur pipette, add 3-4 drops of </w:t>
      </w:r>
      <w:r w:rsidR="00BD39DD">
        <w:t>96</w:t>
      </w:r>
      <w:r>
        <w:t xml:space="preserve">% ethanol. </w:t>
      </w:r>
    </w:p>
    <w:p w14:paraId="73734677" w14:textId="77777777" w:rsidR="00811222" w:rsidRDefault="000E56AA" w:rsidP="00101531">
      <w:pPr>
        <w:pStyle w:val="ListParagraph"/>
        <w:numPr>
          <w:ilvl w:val="1"/>
          <w:numId w:val="1"/>
        </w:numPr>
        <w:jc w:val="both"/>
      </w:pPr>
      <w:r>
        <w:t xml:space="preserve">Using a pestle, grind the leaf as completely as possible. This should result in a green smear on the bottom of the pestle. </w:t>
      </w:r>
    </w:p>
    <w:p w14:paraId="03722740" w14:textId="77777777" w:rsidR="00811222" w:rsidRDefault="000E56AA" w:rsidP="00101531">
      <w:pPr>
        <w:pStyle w:val="ListParagraph"/>
        <w:numPr>
          <w:ilvl w:val="1"/>
          <w:numId w:val="1"/>
        </w:numPr>
        <w:jc w:val="both"/>
      </w:pPr>
      <w:r>
        <w:t xml:space="preserve">Add a few more drops of ethanol. Stir with the pestle to produce a uniform green solution, without any leaf pieces in it. </w:t>
      </w:r>
    </w:p>
    <w:p w14:paraId="5BB0419D" w14:textId="3C31E933" w:rsidR="000E56AA" w:rsidRDefault="000E56AA" w:rsidP="00101531">
      <w:pPr>
        <w:pStyle w:val="ListParagraph"/>
        <w:numPr>
          <w:ilvl w:val="1"/>
          <w:numId w:val="1"/>
        </w:numPr>
        <w:jc w:val="both"/>
      </w:pPr>
      <w:r>
        <w:lastRenderedPageBreak/>
        <w:t xml:space="preserve">Using a new Pasteur pipette transfer </w:t>
      </w:r>
      <w:r w:rsidR="004B4284">
        <w:t xml:space="preserve">the green liquid </w:t>
      </w:r>
      <w:r>
        <w:t>to a measuring cylinder.</w:t>
      </w:r>
      <w:r w:rsidR="00E340C0">
        <w:t xml:space="preserve"> (IMPORTANT: make sure you do not mix up the pipettes, you must avoid getting chlorophyll into your clean ethanol stock!)</w:t>
      </w:r>
    </w:p>
    <w:p w14:paraId="7AE60F41" w14:textId="58002F54" w:rsidR="004B4284" w:rsidRDefault="004B4284" w:rsidP="00101531">
      <w:pPr>
        <w:pStyle w:val="ListParagraph"/>
        <w:numPr>
          <w:ilvl w:val="1"/>
          <w:numId w:val="1"/>
        </w:numPr>
        <w:jc w:val="both"/>
      </w:pPr>
      <w:r>
        <w:t>Wash the mortar with a little more ethanol</w:t>
      </w:r>
      <w:r w:rsidR="00122D1A">
        <w:t xml:space="preserve">, and transfer this into the </w:t>
      </w:r>
      <w:r w:rsidR="00B3692D">
        <w:t>measuring cylinder</w:t>
      </w:r>
    </w:p>
    <w:p w14:paraId="0A31194C" w14:textId="245EE56E" w:rsidR="00B3692D" w:rsidRDefault="00B3692D" w:rsidP="00101531">
      <w:pPr>
        <w:pStyle w:val="ListParagraph"/>
        <w:numPr>
          <w:ilvl w:val="1"/>
          <w:numId w:val="1"/>
        </w:numPr>
        <w:jc w:val="both"/>
      </w:pPr>
      <w:r>
        <w:t xml:space="preserve">Add more </w:t>
      </w:r>
      <w:r w:rsidR="00FC3908">
        <w:t xml:space="preserve">ethanol to make the volume in the measuring cylinder up to </w:t>
      </w:r>
      <w:r w:rsidR="002F3B94">
        <w:t>10</w:t>
      </w:r>
      <w:r w:rsidR="00FC3908">
        <w:t>ml</w:t>
      </w:r>
      <w:r w:rsidR="0007179A">
        <w:t>.</w:t>
      </w:r>
    </w:p>
    <w:p w14:paraId="650A5E3A" w14:textId="6DD3A62C" w:rsidR="00723C44" w:rsidRDefault="0007179A" w:rsidP="00723C44">
      <w:pPr>
        <w:pStyle w:val="ListParagraph"/>
        <w:numPr>
          <w:ilvl w:val="1"/>
          <w:numId w:val="1"/>
        </w:numPr>
        <w:jc w:val="both"/>
      </w:pPr>
      <w:r>
        <w:t xml:space="preserve">Cover the measuring cylinder with </w:t>
      </w:r>
      <w:r w:rsidR="00695CA0">
        <w:t>parafilm and mix carefully.</w:t>
      </w:r>
    </w:p>
    <w:p w14:paraId="2348E74D" w14:textId="77777777" w:rsidR="000E06D7" w:rsidRDefault="000E06D7" w:rsidP="000E06D7">
      <w:pPr>
        <w:pStyle w:val="ListParagraph"/>
        <w:ind w:left="1080"/>
        <w:jc w:val="both"/>
      </w:pPr>
    </w:p>
    <w:p w14:paraId="4C56B6A4" w14:textId="04D22945" w:rsidR="008558E0" w:rsidRDefault="00EE2F15" w:rsidP="00723C44">
      <w:pPr>
        <w:pStyle w:val="ListParagraph"/>
        <w:ind w:left="0"/>
        <w:jc w:val="center"/>
      </w:pPr>
      <w:r>
        <w:rPr>
          <w:noProof/>
          <w:lang w:eastAsia="en-GB"/>
        </w:rPr>
        <w:drawing>
          <wp:inline distT="0" distB="0" distL="0" distR="0" wp14:anchorId="2CEBC5A1" wp14:editId="0832CEE0">
            <wp:extent cx="5346700" cy="1724836"/>
            <wp:effectExtent l="0" t="0" r="6350" b="8890"/>
            <wp:docPr id="1379902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726" cy="1757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1591D" w14:textId="5A6D579C" w:rsidR="00380A0F" w:rsidRPr="00EF66D4" w:rsidRDefault="00EF66D4" w:rsidP="00723C44">
      <w:pPr>
        <w:pStyle w:val="ListParagraph"/>
        <w:ind w:left="0"/>
        <w:jc w:val="center"/>
        <w:rPr>
          <w:i/>
          <w:iCs/>
        </w:rPr>
      </w:pPr>
      <w:r w:rsidRPr="00EF66D4">
        <w:rPr>
          <w:i/>
          <w:iCs/>
        </w:rPr>
        <w:t>Fig. 2 Equipment used in this experiment</w:t>
      </w:r>
    </w:p>
    <w:p w14:paraId="33C80CEC" w14:textId="77777777" w:rsidR="0082012F" w:rsidRDefault="00A704FF" w:rsidP="00A704FF">
      <w:pPr>
        <w:pStyle w:val="ListParagraph"/>
        <w:numPr>
          <w:ilvl w:val="0"/>
          <w:numId w:val="1"/>
        </w:numPr>
        <w:jc w:val="both"/>
      </w:pPr>
      <w:r>
        <w:t>Filter the chlorophyll solution</w:t>
      </w:r>
      <w:r w:rsidR="007B2F66">
        <w:t>s</w:t>
      </w:r>
      <w:r>
        <w:t>.</w:t>
      </w:r>
      <w:r w:rsidR="007B2F66">
        <w:t xml:space="preserve"> </w:t>
      </w:r>
    </w:p>
    <w:p w14:paraId="71B40504" w14:textId="77777777" w:rsidR="0082012F" w:rsidRDefault="007B2F66" w:rsidP="0082012F">
      <w:pPr>
        <w:pStyle w:val="ListParagraph"/>
        <w:numPr>
          <w:ilvl w:val="1"/>
          <w:numId w:val="1"/>
        </w:numPr>
        <w:jc w:val="both"/>
      </w:pPr>
      <w:r>
        <w:t>Take a piece of filter paper and fold it into quarters (in half and then in half agai</w:t>
      </w:r>
      <w:r w:rsidR="008B28A3">
        <w:t>n)</w:t>
      </w:r>
      <w:r w:rsidR="009D055E">
        <w:t xml:space="preserve">. </w:t>
      </w:r>
    </w:p>
    <w:p w14:paraId="5DAB5DA5" w14:textId="1CA499FB" w:rsidR="00A704FF" w:rsidRDefault="009D055E" w:rsidP="0082012F">
      <w:pPr>
        <w:pStyle w:val="ListParagraph"/>
        <w:numPr>
          <w:ilvl w:val="1"/>
          <w:numId w:val="1"/>
        </w:numPr>
        <w:jc w:val="both"/>
      </w:pPr>
      <w:proofErr w:type="gramStart"/>
      <w:r>
        <w:t>Open up</w:t>
      </w:r>
      <w:proofErr w:type="gramEnd"/>
      <w:r>
        <w:t xml:space="preserve"> the folded triangle to form a cone and the place it into a filter funnel</w:t>
      </w:r>
    </w:p>
    <w:p w14:paraId="58D4BEEB" w14:textId="52030C82" w:rsidR="0082012F" w:rsidRDefault="0082012F" w:rsidP="0082012F">
      <w:pPr>
        <w:pStyle w:val="ListParagraph"/>
        <w:numPr>
          <w:ilvl w:val="1"/>
          <w:numId w:val="1"/>
        </w:numPr>
        <w:jc w:val="both"/>
      </w:pPr>
      <w:r>
        <w:t>Place the fi</w:t>
      </w:r>
      <w:r w:rsidR="00EC37C1">
        <w:t>l</w:t>
      </w:r>
      <w:r>
        <w:t>ter funnel into a beaker</w:t>
      </w:r>
      <w:r w:rsidR="00EC37C1">
        <w:t>, tip down</w:t>
      </w:r>
    </w:p>
    <w:p w14:paraId="38C85A56" w14:textId="04078C4F" w:rsidR="00380A0F" w:rsidRDefault="0082012F" w:rsidP="00380A0F">
      <w:pPr>
        <w:pStyle w:val="ListParagraph"/>
        <w:numPr>
          <w:ilvl w:val="1"/>
          <w:numId w:val="1"/>
        </w:numPr>
        <w:jc w:val="both"/>
      </w:pPr>
      <w:r>
        <w:t xml:space="preserve">Pour the </w:t>
      </w:r>
      <w:r w:rsidR="00D70056">
        <w:t>chlorophyll extract into the filter funnel, making sure that it all goes into the filter paper and does not go over the top</w:t>
      </w:r>
    </w:p>
    <w:p w14:paraId="4777E162" w14:textId="77777777" w:rsidR="00380A0F" w:rsidRDefault="00380A0F" w:rsidP="00380A0F">
      <w:pPr>
        <w:pStyle w:val="ListParagraph"/>
        <w:ind w:left="1080"/>
        <w:jc w:val="both"/>
      </w:pPr>
    </w:p>
    <w:p w14:paraId="5CD1B225" w14:textId="13CB7F03" w:rsidR="00EC37C1" w:rsidRDefault="00B26A2A" w:rsidP="00EC37C1">
      <w:pPr>
        <w:pStyle w:val="ListParagraph"/>
        <w:numPr>
          <w:ilvl w:val="0"/>
          <w:numId w:val="1"/>
        </w:numPr>
        <w:jc w:val="both"/>
      </w:pPr>
      <w:r>
        <w:t>Measure the absorbance of the solution at 66</w:t>
      </w:r>
      <w:r w:rsidR="008C7253">
        <w:t>5</w:t>
      </w:r>
      <w:r>
        <w:t xml:space="preserve"> nm, 64</w:t>
      </w:r>
      <w:r w:rsidR="008C7253">
        <w:t>9</w:t>
      </w:r>
      <w:r>
        <w:t xml:space="preserve"> nm a</w:t>
      </w:r>
      <w:r w:rsidR="008C7253">
        <w:t>nd at 750 nm</w:t>
      </w:r>
    </w:p>
    <w:p w14:paraId="4D97FB00" w14:textId="3E155CA8" w:rsidR="003117EB" w:rsidRDefault="003117EB" w:rsidP="003117EB">
      <w:pPr>
        <w:pStyle w:val="ListParagraph"/>
        <w:numPr>
          <w:ilvl w:val="1"/>
          <w:numId w:val="1"/>
        </w:numPr>
        <w:jc w:val="both"/>
      </w:pPr>
      <w:r>
        <w:t xml:space="preserve">Take 3 cuvettes. Carefully fill one with </w:t>
      </w:r>
      <w:r w:rsidR="00E43E0F">
        <w:t>clean ethanol. Place your two chlorophyll extracts</w:t>
      </w:r>
      <w:r w:rsidR="00BF2E91">
        <w:t xml:space="preserve"> into the other two. Be careful to remember which is which and be careful not to </w:t>
      </w:r>
      <w:r w:rsidR="00FA2D60">
        <w:t>touch the sides of the cuvette with your fingers.</w:t>
      </w:r>
    </w:p>
    <w:p w14:paraId="3E50F30F" w14:textId="77777777" w:rsidR="00C9793F" w:rsidRDefault="00C9793F" w:rsidP="00C9793F">
      <w:pPr>
        <w:pStyle w:val="ListParagraph"/>
        <w:numPr>
          <w:ilvl w:val="1"/>
          <w:numId w:val="1"/>
        </w:numPr>
        <w:jc w:val="both"/>
      </w:pPr>
      <w:r>
        <w:t>Set the wavelength of the spectrophotometer to 665 nm</w:t>
      </w:r>
    </w:p>
    <w:p w14:paraId="45EC972A" w14:textId="04D6ACC6" w:rsidR="00FA2D60" w:rsidRDefault="00FA2D60" w:rsidP="003117EB">
      <w:pPr>
        <w:pStyle w:val="ListParagraph"/>
        <w:numPr>
          <w:ilvl w:val="1"/>
          <w:numId w:val="1"/>
        </w:numPr>
        <w:jc w:val="both"/>
      </w:pPr>
      <w:r>
        <w:t>Place the clea</w:t>
      </w:r>
      <w:r w:rsidR="00920A45">
        <w:t>n ethanol cuvette into the spectrophotometer.</w:t>
      </w:r>
    </w:p>
    <w:p w14:paraId="4D24ACB0" w14:textId="453ACA08" w:rsidR="00920A45" w:rsidRDefault="00920A45" w:rsidP="003117EB">
      <w:pPr>
        <w:pStyle w:val="ListParagraph"/>
        <w:numPr>
          <w:ilvl w:val="1"/>
          <w:numId w:val="1"/>
        </w:numPr>
        <w:jc w:val="both"/>
      </w:pPr>
      <w:r>
        <w:t>Press the Zero button to zero the spectrophotometer.</w:t>
      </w:r>
    </w:p>
    <w:p w14:paraId="7D0E8A4A" w14:textId="6A4C54E8" w:rsidR="00920A45" w:rsidRDefault="001729EB" w:rsidP="003117EB">
      <w:pPr>
        <w:pStyle w:val="ListParagraph"/>
        <w:numPr>
          <w:ilvl w:val="1"/>
          <w:numId w:val="1"/>
        </w:numPr>
        <w:jc w:val="both"/>
      </w:pPr>
      <w:r>
        <w:t>Place each of the cuvettes with your extracts</w:t>
      </w:r>
      <w:r w:rsidR="00465C45">
        <w:t xml:space="preserve"> in the spectrophotometer and record the absorbance value</w:t>
      </w:r>
      <w:r w:rsidR="00C9793F">
        <w:t xml:space="preserve"> for each (n.b. depending on the spectrophotometer you are </w:t>
      </w:r>
      <w:proofErr w:type="gramStart"/>
      <w:r w:rsidR="00C9793F">
        <w:t>using,</w:t>
      </w:r>
      <w:proofErr w:type="gramEnd"/>
      <w:r w:rsidR="00C9793F">
        <w:t xml:space="preserve"> you may be able to place all cuvettes in the spectrophotometer and switch easily between them).</w:t>
      </w:r>
    </w:p>
    <w:p w14:paraId="32D880C5" w14:textId="342AFCB9" w:rsidR="00C07D05" w:rsidRDefault="00C07D05" w:rsidP="003117EB">
      <w:pPr>
        <w:pStyle w:val="ListParagraph"/>
        <w:numPr>
          <w:ilvl w:val="1"/>
          <w:numId w:val="1"/>
        </w:numPr>
        <w:jc w:val="both"/>
      </w:pPr>
      <w:r>
        <w:t>Change the wavelength to 649 nm and repeat steps c-e</w:t>
      </w:r>
    </w:p>
    <w:p w14:paraId="313C65A2" w14:textId="29ECDCB9" w:rsidR="00C07D05" w:rsidRDefault="00C07D05" w:rsidP="003117EB">
      <w:pPr>
        <w:pStyle w:val="ListParagraph"/>
        <w:numPr>
          <w:ilvl w:val="1"/>
          <w:numId w:val="1"/>
        </w:numPr>
        <w:jc w:val="both"/>
      </w:pPr>
      <w:r>
        <w:t>Change the wa</w:t>
      </w:r>
      <w:r w:rsidR="00C15A2A">
        <w:t>velength to 750 nm and repeat steps c-e.</w:t>
      </w:r>
    </w:p>
    <w:p w14:paraId="066F3D36" w14:textId="2AB4623B" w:rsidR="00380A0F" w:rsidRDefault="00EF66D4" w:rsidP="00380A0F">
      <w:pPr>
        <w:ind w:left="720"/>
        <w:jc w:val="both"/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59264" behindDoc="0" locked="0" layoutInCell="1" allowOverlap="1" wp14:anchorId="7853130B" wp14:editId="67947A36">
            <wp:simplePos x="0" y="0"/>
            <wp:positionH relativeFrom="column">
              <wp:posOffset>259916</wp:posOffset>
            </wp:positionH>
            <wp:positionV relativeFrom="paragraph">
              <wp:posOffset>15924</wp:posOffset>
            </wp:positionV>
            <wp:extent cx="2090008" cy="1938759"/>
            <wp:effectExtent l="0" t="0" r="5715" b="0"/>
            <wp:wrapSquare wrapText="bothSides"/>
            <wp:docPr id="585611654" name="Picture 3" descr="A diagram of a rectangular box with arrows pointing to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11654" name="Picture 3" descr="A diagram of a rectangular box with arrows pointing to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008" cy="19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05E93F" w14:textId="7A57CF0D" w:rsidR="00D22C9C" w:rsidRPr="009B2747" w:rsidRDefault="009B2747" w:rsidP="00380A0F">
      <w:pPr>
        <w:ind w:left="720"/>
        <w:jc w:val="both"/>
        <w:rPr>
          <w:i/>
          <w:iCs/>
        </w:rPr>
      </w:pPr>
      <w:r w:rsidRPr="009B2747">
        <w:rPr>
          <w:b/>
          <w:bCs/>
          <w:i/>
          <w:iCs/>
        </w:rPr>
        <w:t>Figure 3:</w:t>
      </w:r>
      <w:r w:rsidRPr="009B2747">
        <w:rPr>
          <w:i/>
          <w:iCs/>
        </w:rPr>
        <w:t xml:space="preserve"> diagram of a cuvette with light passing through.</w:t>
      </w:r>
      <w:r w:rsidR="003040D5">
        <w:rPr>
          <w:i/>
          <w:iCs/>
        </w:rPr>
        <w:t xml:space="preserve"> </w:t>
      </w:r>
      <w:r w:rsidR="00B54C89" w:rsidRPr="00B54C89">
        <w:rPr>
          <w:i/>
          <w:iCs/>
        </w:rPr>
        <w:t>Marmot2019, CC BY-SA 4.0 via Wikimedia Commons</w:t>
      </w:r>
    </w:p>
    <w:p w14:paraId="620ADB75" w14:textId="5591FEFB" w:rsidR="009B2747" w:rsidRDefault="009B2747">
      <w:r>
        <w:br w:type="page"/>
      </w:r>
    </w:p>
    <w:p w14:paraId="68AFE74F" w14:textId="748D31B4" w:rsidR="00C15A2A" w:rsidRDefault="00C15A2A" w:rsidP="00B334DF">
      <w:pPr>
        <w:pBdr>
          <w:top w:val="single" w:sz="4" w:space="1" w:color="auto"/>
        </w:pBdr>
        <w:ind w:left="567" w:right="567"/>
        <w:jc w:val="both"/>
      </w:pPr>
      <w:r w:rsidRPr="00C01E46">
        <w:rPr>
          <w:b/>
          <w:bCs/>
        </w:rPr>
        <w:lastRenderedPageBreak/>
        <w:t xml:space="preserve">What is absorbance? </w:t>
      </w:r>
      <w:r>
        <w:t xml:space="preserve">Absorbance is a measure of how much </w:t>
      </w:r>
      <w:r w:rsidR="00A908C7">
        <w:t>light at a particular wavelength pass</w:t>
      </w:r>
      <w:r w:rsidR="00A938E7">
        <w:t>es</w:t>
      </w:r>
      <w:r w:rsidR="00A908C7">
        <w:t xml:space="preserve"> through a solution. Absorbance</w:t>
      </w:r>
      <w:r w:rsidR="00F3703E">
        <w:t xml:space="preserve"> (A)</w:t>
      </w:r>
      <w:r w:rsidR="00A908C7">
        <w:t xml:space="preserve"> is defined as</w:t>
      </w:r>
      <w:r w:rsidR="009F4025">
        <w:t>:</w:t>
      </w:r>
    </w:p>
    <w:p w14:paraId="678B2435" w14:textId="2478E0FB" w:rsidR="009F4025" w:rsidRPr="00800976" w:rsidRDefault="00C31030" w:rsidP="00F24531">
      <w:pPr>
        <w:ind w:left="567" w:right="567"/>
        <w:jc w:val="both"/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log⁡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723D583" w14:textId="55929988" w:rsidR="00800976" w:rsidRDefault="00800976" w:rsidP="00F24531">
      <w:pPr>
        <w:ind w:left="567" w:right="567"/>
        <w:jc w:val="both"/>
      </w:pPr>
      <w:r>
        <w:t>Where I</w:t>
      </w:r>
      <w:r>
        <w:rPr>
          <w:vertAlign w:val="subscript"/>
        </w:rPr>
        <w:t>0</w:t>
      </w:r>
      <w:r>
        <w:t xml:space="preserve"> is the light </w:t>
      </w:r>
      <w:r w:rsidR="00F3703E">
        <w:t xml:space="preserve">incident on the solution and </w:t>
      </w:r>
      <w:proofErr w:type="gramStart"/>
      <w:r w:rsidR="008346E2">
        <w:t>I</w:t>
      </w:r>
      <w:r w:rsidR="008346E2">
        <w:rPr>
          <w:vertAlign w:val="subscript"/>
        </w:rPr>
        <w:t>t</w:t>
      </w:r>
      <w:proofErr w:type="gramEnd"/>
      <w:r w:rsidR="008346E2">
        <w:t xml:space="preserve"> is the light passing through </w:t>
      </w:r>
      <w:r w:rsidR="006D2C04">
        <w:t xml:space="preserve">the </w:t>
      </w:r>
      <w:r w:rsidR="00E345DE">
        <w:t>solution</w:t>
      </w:r>
      <w:r w:rsidR="006D2C04">
        <w:t xml:space="preserve">. </w:t>
      </w:r>
      <w:r w:rsidR="00E457E1">
        <w:t>(</w:t>
      </w:r>
      <w:r w:rsidR="006D2C04">
        <w:t>When we measure in a spectrophotometer, I</w:t>
      </w:r>
      <w:r w:rsidR="006D2C04">
        <w:rPr>
          <w:vertAlign w:val="subscript"/>
        </w:rPr>
        <w:t>0</w:t>
      </w:r>
      <w:r w:rsidR="006D2C04">
        <w:t xml:space="preserve"> is the light </w:t>
      </w:r>
      <w:r w:rsidR="00E345DE">
        <w:t>passing through the reference sample, in this case clean ethanol).</w:t>
      </w:r>
    </w:p>
    <w:p w14:paraId="7209003C" w14:textId="443705D6" w:rsidR="00E457E1" w:rsidRDefault="00E457E1" w:rsidP="00F24531">
      <w:pPr>
        <w:ind w:left="567" w:right="567"/>
        <w:jc w:val="both"/>
      </w:pPr>
      <w:r>
        <w:t xml:space="preserve">The amount of light absorbed by a solution is proportional to the concentration of </w:t>
      </w:r>
      <w:r w:rsidR="00013D47">
        <w:t xml:space="preserve">the absorbing molecule. This relationship depends on the </w:t>
      </w:r>
      <w:r w:rsidR="00E259FC">
        <w:t>extinction coefficient (ε</w:t>
      </w:r>
      <w:r w:rsidR="00AE5A19">
        <w:t>), according to the equation:</w:t>
      </w:r>
    </w:p>
    <w:p w14:paraId="0C070B27" w14:textId="583DDCBA" w:rsidR="00AE5A19" w:rsidRPr="00180E27" w:rsidRDefault="00AE5A19" w:rsidP="00F24531">
      <w:pPr>
        <w:ind w:left="567" w:right="567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A=ε.c.d</m:t>
          </m:r>
        </m:oMath>
      </m:oMathPara>
    </w:p>
    <w:p w14:paraId="4534D559" w14:textId="487DD757" w:rsidR="00180E27" w:rsidRDefault="00180E27" w:rsidP="00F24531">
      <w:pPr>
        <w:ind w:left="567" w:right="567"/>
        <w:jc w:val="both"/>
      </w:pPr>
      <w:r>
        <w:rPr>
          <w:rFonts w:eastAsiaTheme="minorEastAsia"/>
        </w:rPr>
        <w:t xml:space="preserve">Where A is absorbance, </w:t>
      </w:r>
      <w:r w:rsidR="006518DE">
        <w:t xml:space="preserve">ε is the extinction coefficient and d </w:t>
      </w:r>
      <w:proofErr w:type="gramStart"/>
      <w:r w:rsidR="006518DE">
        <w:t>is</w:t>
      </w:r>
      <w:proofErr w:type="gramEnd"/>
      <w:r w:rsidR="006518DE">
        <w:t xml:space="preserve"> the distance </w:t>
      </w:r>
      <w:r w:rsidR="008F1EF2">
        <w:t xml:space="preserve">through which the light passes (the length of the cuvette). </w:t>
      </w:r>
      <w:r w:rsidR="006127B8">
        <w:t>This is called the Beer-Lambert Law</w:t>
      </w:r>
      <w:r w:rsidR="00F319BE">
        <w:t xml:space="preserve"> </w:t>
      </w:r>
      <w:r w:rsidR="00F319BE">
        <w:fldChar w:fldCharType="begin"/>
      </w:r>
      <w:r w:rsidR="00F319BE">
        <w:instrText xml:space="preserve"> ADDIN EN.CITE &lt;EndNote&gt;&lt;Cite&gt;&lt;Author&gt;Rodger&lt;/Author&gt;&lt;Year&gt;2013&lt;/Year&gt;&lt;RecNum&gt;8507&lt;/RecNum&gt;&lt;DisplayText&gt;(Rodger 2013)&lt;/DisplayText&gt;&lt;record&gt;&lt;rec-number&gt;8507&lt;/rec-number&gt;&lt;foreign-keys&gt;&lt;key app="EN" db-id="sx29zsed7w5xdcexdzkvppsetsa2efrwe2z5" timestamp="1739108982"&gt;8507&lt;/key&gt;&lt;/foreign-keys&gt;&lt;ref-type name="Book Section"&gt;5&lt;/ref-type&gt;&lt;contributors&gt;&lt;authors&gt;&lt;author&gt;Rodger, Alison&lt;/author&gt;&lt;/authors&gt;&lt;secondary-authors&gt;&lt;author&gt;Roberts, Gordon C. K.&lt;/author&gt;&lt;/secondary-authors&gt;&lt;/contributors&gt;&lt;titles&gt;&lt;title&gt;Concentration Determination Using Beer-Lambert Law&lt;/title&gt;&lt;secondary-title&gt;Encyclopedia of Biophysics&lt;/secondary-title&gt;&lt;/titles&gt;&lt;pages&gt;360-361&lt;/pages&gt;&lt;dates&gt;&lt;year&gt;2013&lt;/year&gt;&lt;/dates&gt;&lt;pub-location&gt;Berlin, Heidelberg&lt;/pub-location&gt;&lt;publisher&gt;Springer Berlin Heidelberg&lt;/publisher&gt;&lt;isbn&gt;978-3-642-16712-6&lt;/isbn&gt;&lt;label&gt;Rodger2013&lt;/label&gt;&lt;urls&gt;&lt;related-urls&gt;&lt;url&gt;https://doi.org/10.1007/978-3-642-16712-6_775&lt;/url&gt;&lt;/related-urls&gt;&lt;/urls&gt;&lt;electronic-resource-num&gt;10.1007/978-3-642-16712-6_775&lt;/electronic-resource-num&gt;&lt;/record&gt;&lt;/Cite&gt;&lt;/EndNote&gt;</w:instrText>
      </w:r>
      <w:r w:rsidR="00F319BE">
        <w:fldChar w:fldCharType="separate"/>
      </w:r>
      <w:r w:rsidR="00F319BE">
        <w:rPr>
          <w:noProof/>
        </w:rPr>
        <w:t>(Rodger 2013)</w:t>
      </w:r>
      <w:r w:rsidR="00F319BE">
        <w:fldChar w:fldCharType="end"/>
      </w:r>
      <w:r w:rsidR="006127B8">
        <w:t xml:space="preserve">. </w:t>
      </w:r>
      <w:r w:rsidR="008F1EF2">
        <w:t>Usually we use a 1cm cuvette</w:t>
      </w:r>
      <w:r w:rsidR="00F24531">
        <w:t xml:space="preserve">, meaning that </w:t>
      </w:r>
      <w:r w:rsidR="00747B66">
        <w:t xml:space="preserve">the length </w:t>
      </w:r>
      <w:r w:rsidR="00F24531">
        <w:t>term can be ignored.</w:t>
      </w:r>
    </w:p>
    <w:p w14:paraId="6C43F99A" w14:textId="0CBF990E" w:rsidR="002A3B0E" w:rsidRDefault="002A3B0E" w:rsidP="00331EEA">
      <w:pPr>
        <w:pBdr>
          <w:bottom w:val="single" w:sz="4" w:space="1" w:color="auto"/>
        </w:pBdr>
        <w:ind w:left="567" w:right="567"/>
        <w:jc w:val="both"/>
      </w:pPr>
      <w:r>
        <w:t xml:space="preserve">For any </w:t>
      </w:r>
      <w:r w:rsidR="00C60850">
        <w:t>light-absorbing molecule</w:t>
      </w:r>
      <w:r w:rsidR="00B334DF">
        <w:t>,</w:t>
      </w:r>
      <w:r w:rsidR="00C60850">
        <w:t xml:space="preserve"> </w:t>
      </w:r>
      <w:proofErr w:type="gramStart"/>
      <w:r w:rsidR="00C60850">
        <w:t>in a given</w:t>
      </w:r>
      <w:proofErr w:type="gramEnd"/>
      <w:r w:rsidR="00C60850">
        <w:t xml:space="preserve"> solvent</w:t>
      </w:r>
      <w:r w:rsidR="00B334DF">
        <w:t>,</w:t>
      </w:r>
      <w:r w:rsidR="00C60850">
        <w:t xml:space="preserve"> we can </w:t>
      </w:r>
      <w:r w:rsidR="00795431">
        <w:t xml:space="preserve">measure the extinction coefficient for each wavelength. In our experiment, we are measuring absorbance of two forms of chlorophyll, each having </w:t>
      </w:r>
      <w:r w:rsidR="0019545D">
        <w:t>overlapping spectra.</w:t>
      </w:r>
      <w:r w:rsidR="00316720">
        <w:t xml:space="preserve"> They both absorb light at 665 nm and at 649 nm</w:t>
      </w:r>
      <w:r w:rsidR="00E31C4E">
        <w:t xml:space="preserve">, but they </w:t>
      </w:r>
      <w:r w:rsidR="00FF1C82">
        <w:t xml:space="preserve">have different extinction coefficients at each wavelength. We can therefore use simultaneous </w:t>
      </w:r>
      <w:r w:rsidR="00331EEA">
        <w:t>to calculate the concentration of each chlorophyll in our mixed solution</w:t>
      </w:r>
      <w:r w:rsidR="00066629">
        <w:t>. Neither molecule absorbs at 750 nm, so why do we measure at this wavelength?</w:t>
      </w:r>
    </w:p>
    <w:p w14:paraId="08648B2D" w14:textId="77777777" w:rsidR="00DE66EB" w:rsidRDefault="00A7032A" w:rsidP="00DE66EB">
      <w:pPr>
        <w:pStyle w:val="ListParagraph"/>
        <w:numPr>
          <w:ilvl w:val="0"/>
          <w:numId w:val="1"/>
        </w:numPr>
        <w:jc w:val="both"/>
      </w:pPr>
      <w:r>
        <w:t>Calculate the concentrations of chlorophyll a and b in each of your extracts using the following equations:</w:t>
      </w:r>
    </w:p>
    <w:p w14:paraId="2CF22BD5" w14:textId="77777777" w:rsidR="004724E1" w:rsidRDefault="004724E1" w:rsidP="004724E1">
      <w:pPr>
        <w:pStyle w:val="ListParagraph"/>
        <w:ind w:left="360"/>
        <w:jc w:val="center"/>
      </w:pPr>
    </w:p>
    <w:p w14:paraId="30092244" w14:textId="697447C4" w:rsidR="004724E1" w:rsidRDefault="00925F69" w:rsidP="004724E1">
      <w:pPr>
        <w:pStyle w:val="ListParagraph"/>
        <w:ind w:left="360"/>
        <w:jc w:val="center"/>
        <w:rPr>
          <w:vertAlign w:val="superscript"/>
        </w:rPr>
      </w:pPr>
      <w:r>
        <w:t>Chlorophyll a = 13.95.</w:t>
      </w:r>
      <w:r w:rsidR="00355390">
        <w:t>(</w:t>
      </w:r>
      <w:r w:rsidR="00601CF8">
        <w:t>A</w:t>
      </w:r>
      <w:r w:rsidR="00601CF8" w:rsidRPr="00DE66EB">
        <w:rPr>
          <w:vertAlign w:val="subscript"/>
        </w:rPr>
        <w:t>665</w:t>
      </w:r>
      <w:r w:rsidR="00355390">
        <w:t>-A</w:t>
      </w:r>
      <w:r w:rsidR="00355390" w:rsidRPr="00DE66EB">
        <w:rPr>
          <w:vertAlign w:val="subscript"/>
        </w:rPr>
        <w:t>750</w:t>
      </w:r>
      <w:r w:rsidR="00355390">
        <w:t>)</w:t>
      </w:r>
      <w:r w:rsidR="00601CF8">
        <w:t xml:space="preserve"> – 6.88.</w:t>
      </w:r>
      <w:r w:rsidR="00355390">
        <w:t>(A</w:t>
      </w:r>
      <w:r w:rsidR="00355390" w:rsidRPr="00DE66EB">
        <w:rPr>
          <w:vertAlign w:val="subscript"/>
        </w:rPr>
        <w:t>649</w:t>
      </w:r>
      <w:r w:rsidR="00355390">
        <w:t>-A</w:t>
      </w:r>
      <w:r w:rsidR="00355390" w:rsidRPr="00DE66EB">
        <w:rPr>
          <w:vertAlign w:val="subscript"/>
        </w:rPr>
        <w:t>750</w:t>
      </w:r>
      <w:r w:rsidR="00355390">
        <w:t>)</w:t>
      </w:r>
      <w:r w:rsidR="001E324C">
        <w:t xml:space="preserve"> μg.ml</w:t>
      </w:r>
      <w:r w:rsidR="00724089" w:rsidRPr="00DE66EB">
        <w:rPr>
          <w:vertAlign w:val="superscript"/>
        </w:rPr>
        <w:t>-1</w:t>
      </w:r>
    </w:p>
    <w:p w14:paraId="1A942341" w14:textId="18B6989B" w:rsidR="00542A2C" w:rsidRDefault="003170B5" w:rsidP="004724E1">
      <w:pPr>
        <w:pStyle w:val="ListParagraph"/>
        <w:ind w:left="360"/>
        <w:jc w:val="center"/>
      </w:pPr>
      <w:r>
        <w:t xml:space="preserve">Chlorophyll b = </w:t>
      </w:r>
      <w:r w:rsidR="005C5B24">
        <w:t>24.96.</w:t>
      </w:r>
      <w:r w:rsidR="005C5B24" w:rsidRPr="005C5B24">
        <w:t xml:space="preserve"> </w:t>
      </w:r>
      <w:r w:rsidR="005C5B24">
        <w:t>(A</w:t>
      </w:r>
      <w:r w:rsidR="005C5B24" w:rsidRPr="004724E1">
        <w:rPr>
          <w:vertAlign w:val="subscript"/>
        </w:rPr>
        <w:t>649</w:t>
      </w:r>
      <w:r w:rsidR="005C5B24">
        <w:t>-A</w:t>
      </w:r>
      <w:r w:rsidR="005C5B24" w:rsidRPr="004724E1">
        <w:rPr>
          <w:vertAlign w:val="subscript"/>
        </w:rPr>
        <w:t>750</w:t>
      </w:r>
      <w:r w:rsidR="005C5B24">
        <w:t xml:space="preserve">) </w:t>
      </w:r>
      <w:r w:rsidR="00542A2C">
        <w:t>–</w:t>
      </w:r>
      <w:r w:rsidR="005C5B24">
        <w:t xml:space="preserve"> </w:t>
      </w:r>
      <w:r w:rsidR="00542A2C">
        <w:t>7.32.</w:t>
      </w:r>
      <w:r w:rsidR="00542A2C" w:rsidRPr="00542A2C">
        <w:t xml:space="preserve"> </w:t>
      </w:r>
      <w:r w:rsidR="00542A2C">
        <w:t>(A</w:t>
      </w:r>
      <w:r w:rsidR="00542A2C" w:rsidRPr="004724E1">
        <w:rPr>
          <w:vertAlign w:val="subscript"/>
        </w:rPr>
        <w:t>665</w:t>
      </w:r>
      <w:r w:rsidR="00542A2C">
        <w:t>-A</w:t>
      </w:r>
      <w:r w:rsidR="00542A2C" w:rsidRPr="004724E1">
        <w:rPr>
          <w:vertAlign w:val="subscript"/>
        </w:rPr>
        <w:t>750</w:t>
      </w:r>
      <w:r w:rsidR="00542A2C">
        <w:t>)</w:t>
      </w:r>
      <w:r w:rsidR="00724089">
        <w:t xml:space="preserve"> μg.ml</w:t>
      </w:r>
      <w:r w:rsidR="00724089" w:rsidRPr="004724E1">
        <w:rPr>
          <w:vertAlign w:val="superscript"/>
        </w:rPr>
        <w:t>-1</w:t>
      </w:r>
    </w:p>
    <w:p w14:paraId="71D4AC44" w14:textId="5E7DC528" w:rsidR="001E324C" w:rsidRDefault="001A21B1" w:rsidP="001A21B1">
      <w:pPr>
        <w:ind w:left="567" w:right="567"/>
        <w:jc w:val="both"/>
      </w:pPr>
      <w:r>
        <w:fldChar w:fldCharType="begin"/>
      </w:r>
      <w:r w:rsidR="008439FB">
        <w:instrText xml:space="preserve"> ADDIN EN.CITE &lt;EndNote&gt;&lt;Cite&gt;&lt;Author&gt;Lichtenthaler&lt;/Author&gt;&lt;Year&gt;1983&lt;/Year&gt;&lt;RecNum&gt;8506&lt;/RecNum&gt;&lt;DisplayText&gt;(Lichtenthaler and Wellburn 1983)&lt;/DisplayText&gt;&lt;record&gt;&lt;rec-number&gt;8506&lt;/rec-number&gt;&lt;foreign-keys&gt;&lt;key app="EN" db-id="sx29zsed7w5xdcexdzkvppsetsa2efrwe2z5" timestamp="1739108634"&gt;8506&lt;/key&gt;&lt;/foreign-keys&gt;&lt;ref-type name="Journal Article"&gt;17&lt;/ref-type&gt;&lt;contributors&gt;&lt;authors&gt;&lt;author&gt;Lichtenthaler, Hartmut K&lt;/author&gt;&lt;author&gt;Wellburn, Alan R&lt;/author&gt;&lt;/authors&gt;&lt;/contributors&gt;&lt;titles&gt;&lt;title&gt;Determinations of total carotenoids and chlorophylls a and b of leaf extracts in different solvents&lt;/title&gt;&lt;secondary-title&gt;Biochemical Society Transactions&lt;/secondary-title&gt;&lt;/titles&gt;&lt;periodical&gt;&lt;full-title&gt;Biochemical Society Transactions&lt;/full-title&gt;&lt;abbr-1&gt;Biochem. Soc. Trans.&lt;/abbr-1&gt;&lt;abbr-2&gt;Biochem Soc Trans&lt;/abbr-2&gt;&lt;/periodical&gt;&lt;pages&gt;591-592&lt;/pages&gt;&lt;volume&gt;11&lt;/volume&gt;&lt;number&gt;5&lt;/number&gt;&lt;dates&gt;&lt;year&gt;1983&lt;/year&gt;&lt;/dates&gt;&lt;publisher&gt;Portland Press Ltd.&lt;/publisher&gt;&lt;isbn&gt;0300-5127&lt;/isbn&gt;&lt;urls&gt;&lt;/urls&gt;&lt;electronic-resource-num&gt;10.1042/bst0110591&lt;/electronic-resource-num&gt;&lt;/record&gt;&lt;/Cite&gt;&lt;/EndNote&gt;</w:instrText>
      </w:r>
      <w:r>
        <w:fldChar w:fldCharType="separate"/>
      </w:r>
      <w:r>
        <w:rPr>
          <w:noProof/>
        </w:rPr>
        <w:t>(Lichtenthaler and Wellburn 1983)</w:t>
      </w:r>
      <w:r>
        <w:fldChar w:fldCharType="end"/>
      </w:r>
    </w:p>
    <w:p w14:paraId="4DECF97B" w14:textId="226BB0F9" w:rsidR="00542A2C" w:rsidRDefault="00724089" w:rsidP="00724089">
      <w:pPr>
        <w:pStyle w:val="ListParagraph"/>
        <w:numPr>
          <w:ilvl w:val="0"/>
          <w:numId w:val="1"/>
        </w:numPr>
        <w:jc w:val="both"/>
      </w:pPr>
      <w:r>
        <w:t xml:space="preserve">Knowing the concentration of chlorophyll a and b in your extracts, </w:t>
      </w:r>
      <w:r w:rsidR="007B5C05">
        <w:t xml:space="preserve">the volume of extract you </w:t>
      </w:r>
      <w:r w:rsidR="00E860BA">
        <w:t xml:space="preserve">made and the amount of leaf you used, </w:t>
      </w:r>
      <w:r>
        <w:t>you can now calculate the concentration inside your leaf</w:t>
      </w:r>
      <w:r w:rsidR="007B5C05">
        <w:t xml:space="preserve"> pieces. You can express this per unit area of leaf and per unit weight of leaf</w:t>
      </w:r>
      <w:r w:rsidR="00DE66EB">
        <w:t>:</w:t>
      </w:r>
    </w:p>
    <w:p w14:paraId="76799950" w14:textId="7B3089BB" w:rsidR="009B2747" w:rsidRDefault="009B2747">
      <w:r>
        <w:br w:type="page"/>
      </w:r>
    </w:p>
    <w:p w14:paraId="610F6789" w14:textId="499593A2" w:rsidR="00891A62" w:rsidRDefault="00FE0E5A" w:rsidP="00891A62">
      <w:pPr>
        <w:pStyle w:val="ListParagraph"/>
        <w:ind w:left="0"/>
        <w:jc w:val="both"/>
      </w:pPr>
      <w:r>
        <w:rPr>
          <w:b/>
          <w:bCs/>
        </w:rPr>
        <w:lastRenderedPageBreak/>
        <w:t xml:space="preserve">Analysing and </w:t>
      </w:r>
      <w:r w:rsidR="00012FD9">
        <w:rPr>
          <w:b/>
          <w:bCs/>
        </w:rPr>
        <w:t>p</w:t>
      </w:r>
      <w:r w:rsidR="00891A62" w:rsidRPr="00064FC8">
        <w:rPr>
          <w:b/>
          <w:bCs/>
        </w:rPr>
        <w:t>resenting your data:</w:t>
      </w:r>
      <w:r w:rsidR="00891A62">
        <w:t xml:space="preserve"> Having collected data about your sun and shade </w:t>
      </w:r>
      <w:r w:rsidR="00064FC8">
        <w:t xml:space="preserve">plants, you now need to </w:t>
      </w:r>
      <w:r>
        <w:t xml:space="preserve">use statistics to compare the values measured and </w:t>
      </w:r>
      <w:r w:rsidR="00064FC8">
        <w:t>produce some figures to describe what you have seen</w:t>
      </w:r>
      <w:r w:rsidR="00370BC1">
        <w:t>.</w:t>
      </w:r>
      <w:r>
        <w:t xml:space="preserve"> Given that </w:t>
      </w:r>
      <w:r w:rsidR="00F80A5E">
        <w:t xml:space="preserve">biological parameters are variable and that you can never </w:t>
      </w:r>
      <w:r w:rsidR="00012FD9">
        <w:t>measure them perfectly</w:t>
      </w:r>
      <w:r w:rsidR="00F80A5E">
        <w:t xml:space="preserve">, you need more than </w:t>
      </w:r>
      <w:r w:rsidR="00012FD9">
        <w:t>one estimate of each parameter</w:t>
      </w:r>
      <w:r w:rsidR="00F51364">
        <w:t xml:space="preserve"> to have confidence in the values you have measured and be able to conclude whether they change between sun and shade.</w:t>
      </w:r>
      <w:r w:rsidR="00D875A4">
        <w:t xml:space="preserve"> You should therefore </w:t>
      </w:r>
      <w:r w:rsidR="00D875A4" w:rsidRPr="004C7599">
        <w:rPr>
          <w:b/>
          <w:bCs/>
        </w:rPr>
        <w:t>collect data from at least 4 other pairs of students</w:t>
      </w:r>
      <w:r w:rsidR="00D875A4">
        <w:t xml:space="preserve">. You can then </w:t>
      </w:r>
      <w:r w:rsidR="00D875A4" w:rsidRPr="00AA3054">
        <w:rPr>
          <w:b/>
          <w:bCs/>
        </w:rPr>
        <w:t>calculate means and standard errors</w:t>
      </w:r>
      <w:r w:rsidR="00D875A4">
        <w:t xml:space="preserve"> for each of the parameters measured.</w:t>
      </w:r>
      <w:r w:rsidR="00DF4567">
        <w:t xml:space="preserve"> </w:t>
      </w:r>
      <w:r w:rsidR="00DF4567" w:rsidRPr="00AA3054">
        <w:rPr>
          <w:b/>
          <w:bCs/>
        </w:rPr>
        <w:t>Plot graphs</w:t>
      </w:r>
      <w:r w:rsidR="00DF4567">
        <w:t xml:space="preserve"> to show the values of </w:t>
      </w:r>
      <w:r w:rsidR="00E978F2">
        <w:t xml:space="preserve">petiole length, leaf weight ratio, </w:t>
      </w:r>
      <w:r w:rsidR="00534503">
        <w:t>total chlorophyll (</w:t>
      </w:r>
      <w:proofErr w:type="spellStart"/>
      <w:r w:rsidR="00534503">
        <w:t>a+b</w:t>
      </w:r>
      <w:proofErr w:type="spellEnd"/>
      <w:r w:rsidR="00534503">
        <w:t>) per unit area, total chlorophyll per unit weight and chlorophyll a/b</w:t>
      </w:r>
      <w:r w:rsidR="007A06D5">
        <w:t>.</w:t>
      </w:r>
      <w:r w:rsidR="00761B47">
        <w:t xml:space="preserve"> You also need to use a </w:t>
      </w:r>
      <w:r w:rsidR="00761B47" w:rsidRPr="00822E86">
        <w:rPr>
          <w:b/>
          <w:bCs/>
        </w:rPr>
        <w:t>statistical test</w:t>
      </w:r>
      <w:r w:rsidR="00EC613F">
        <w:t xml:space="preserve"> to determine whether the </w:t>
      </w:r>
      <w:r w:rsidR="00C5372F">
        <w:t xml:space="preserve">values recorded vary significantly. </w:t>
      </w:r>
      <w:r w:rsidR="00C8381C">
        <w:t>Graph plotting and statistical test can be carried out using</w:t>
      </w:r>
      <w:r w:rsidR="000766B4">
        <w:t xml:space="preserve"> software such as</w:t>
      </w:r>
      <w:r w:rsidR="00C8381C">
        <w:t xml:space="preserve"> R studio or </w:t>
      </w:r>
      <w:r w:rsidR="00AA3054">
        <w:t>Graph</w:t>
      </w:r>
      <w:r w:rsidR="00C77100">
        <w:t>P</w:t>
      </w:r>
      <w:r w:rsidR="00AA3054">
        <w:t>ad Prism</w:t>
      </w:r>
    </w:p>
    <w:p w14:paraId="2FFEA570" w14:textId="77777777" w:rsidR="00E20D46" w:rsidRDefault="00E20D46" w:rsidP="00891A62">
      <w:pPr>
        <w:pStyle w:val="ListParagraph"/>
        <w:ind w:left="0"/>
        <w:jc w:val="both"/>
      </w:pPr>
    </w:p>
    <w:p w14:paraId="24DC91C7" w14:textId="12C686E6" w:rsidR="00E20D46" w:rsidRDefault="00E20D46" w:rsidP="0072147A">
      <w:pPr>
        <w:pStyle w:val="ListParagraph"/>
        <w:spacing w:line="480" w:lineRule="auto"/>
        <w:ind w:left="0"/>
        <w:jc w:val="both"/>
      </w:pPr>
      <w:r>
        <w:t xml:space="preserve">What statistical test could you use to compare two numerical values (assuming they are normally distributed)? </w:t>
      </w:r>
      <w:r w:rsidR="005748C8">
        <w:t>………………………………………………………………………………</w:t>
      </w:r>
      <w:r w:rsidR="00FF0F3C">
        <w:t>…………</w:t>
      </w:r>
    </w:p>
    <w:p w14:paraId="0469FD26" w14:textId="77777777" w:rsidR="009B2747" w:rsidRDefault="009B2747" w:rsidP="00891A62">
      <w:pPr>
        <w:pStyle w:val="ListParagraph"/>
        <w:ind w:left="0"/>
        <w:jc w:val="both"/>
      </w:pPr>
    </w:p>
    <w:p w14:paraId="75D6FB73" w14:textId="4A10E353" w:rsidR="007A06D5" w:rsidRDefault="00761B47" w:rsidP="00891A62">
      <w:pPr>
        <w:pStyle w:val="ListParagraph"/>
        <w:ind w:left="0"/>
        <w:jc w:val="both"/>
      </w:pPr>
      <w:r w:rsidRPr="00A020D4">
        <w:rPr>
          <w:b/>
          <w:bCs/>
        </w:rPr>
        <w:t>Interpreting your data:</w:t>
      </w:r>
      <w:r>
        <w:t xml:space="preserve"> </w:t>
      </w:r>
      <w:r w:rsidR="00C5372F">
        <w:t xml:space="preserve">Having completed your experiment, you now need to consider what the results </w:t>
      </w:r>
      <w:r w:rsidR="00A020D4">
        <w:t>mean. Questions you need to consider include:</w:t>
      </w:r>
    </w:p>
    <w:p w14:paraId="377C3352" w14:textId="1B0DBF33" w:rsidR="00233970" w:rsidRDefault="00233970" w:rsidP="00822E86">
      <w:pPr>
        <w:pStyle w:val="ListParagraph"/>
        <w:numPr>
          <w:ilvl w:val="0"/>
          <w:numId w:val="2"/>
        </w:numPr>
        <w:jc w:val="both"/>
      </w:pPr>
      <w:r>
        <w:t>Are the petiole different lengths between plants. If so, why might this be the case?</w:t>
      </w:r>
    </w:p>
    <w:p w14:paraId="2F555A61" w14:textId="7AA6A8FD" w:rsidR="00A020D4" w:rsidRDefault="007F0A66" w:rsidP="00822E86">
      <w:pPr>
        <w:pStyle w:val="ListParagraph"/>
        <w:numPr>
          <w:ilvl w:val="0"/>
          <w:numId w:val="2"/>
        </w:numPr>
        <w:jc w:val="both"/>
      </w:pPr>
      <w:r>
        <w:t>Does the leaf weight ratio differ between sun and shade plants?</w:t>
      </w:r>
      <w:r w:rsidR="00233970">
        <w:t xml:space="preserve"> What does this tell you about the leaf structure?</w:t>
      </w:r>
    </w:p>
    <w:p w14:paraId="6CA77F07" w14:textId="223FCC4E" w:rsidR="000F4CAB" w:rsidRDefault="000F4CAB" w:rsidP="00822E86">
      <w:pPr>
        <w:pStyle w:val="ListParagraph"/>
        <w:numPr>
          <w:ilvl w:val="0"/>
          <w:numId w:val="2"/>
        </w:numPr>
        <w:jc w:val="both"/>
      </w:pPr>
      <w:r>
        <w:t>How does the total chlorophyll vary between plants, expressed per unit area and weight? What do these two different ways of expressing the data tell you</w:t>
      </w:r>
      <w:r w:rsidR="002C4473">
        <w:t>?</w:t>
      </w:r>
    </w:p>
    <w:p w14:paraId="442AD7B3" w14:textId="57DCCEDC" w:rsidR="002C4473" w:rsidRDefault="002C4473" w:rsidP="00822E86">
      <w:pPr>
        <w:pStyle w:val="ListParagraph"/>
        <w:numPr>
          <w:ilvl w:val="0"/>
          <w:numId w:val="2"/>
        </w:numPr>
        <w:jc w:val="both"/>
      </w:pPr>
      <w:r>
        <w:t xml:space="preserve">Does the chlorophyll a/b ratio vary depending on growth conditions? How might </w:t>
      </w:r>
      <w:r w:rsidR="00B42E5F">
        <w:t>varying the relative amount of these pigments be of benefit to plants?</w:t>
      </w:r>
    </w:p>
    <w:p w14:paraId="2BDBACD8" w14:textId="77777777" w:rsidR="00822E86" w:rsidRDefault="00822E86" w:rsidP="00891A62">
      <w:pPr>
        <w:pStyle w:val="ListParagraph"/>
        <w:ind w:left="0"/>
        <w:jc w:val="both"/>
      </w:pPr>
    </w:p>
    <w:p w14:paraId="7888829E" w14:textId="77777777" w:rsidR="00946E8E" w:rsidRDefault="00946E8E" w:rsidP="00891A62">
      <w:pPr>
        <w:pStyle w:val="ListParagraph"/>
        <w:ind w:left="0"/>
        <w:jc w:val="both"/>
      </w:pPr>
    </w:p>
    <w:p w14:paraId="51051F6F" w14:textId="2766C338" w:rsidR="00946E8E" w:rsidRPr="00A26DEE" w:rsidRDefault="00A26DEE" w:rsidP="00891A62">
      <w:pPr>
        <w:pStyle w:val="ListParagraph"/>
        <w:ind w:left="0"/>
        <w:jc w:val="both"/>
        <w:rPr>
          <w:b/>
          <w:bCs/>
        </w:rPr>
      </w:pPr>
      <w:r w:rsidRPr="00A26DEE">
        <w:rPr>
          <w:b/>
          <w:bCs/>
        </w:rPr>
        <w:t>References:</w:t>
      </w:r>
    </w:p>
    <w:p w14:paraId="0FE16E0A" w14:textId="77777777" w:rsidR="00B47436" w:rsidRPr="00B47436" w:rsidRDefault="00946E8E" w:rsidP="00B47436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B47436" w:rsidRPr="00B47436">
        <w:t>Gjindali A, Johnson GN (2023) Photosynthetic acclimation to changing environments. Biochem Soc Trans 51 (2):473-486. doi:10.1042/bst20211245</w:t>
      </w:r>
    </w:p>
    <w:p w14:paraId="2F84A97A" w14:textId="77777777" w:rsidR="00B47436" w:rsidRPr="00B47436" w:rsidRDefault="00B47436" w:rsidP="00B47436">
      <w:pPr>
        <w:pStyle w:val="EndNoteBibliography"/>
        <w:spacing w:after="0"/>
        <w:ind w:left="720" w:hanging="720"/>
      </w:pPr>
      <w:r w:rsidRPr="00B47436">
        <w:t>Johnson GN, Scholes JD, Horton P, Young AJ (1993) Relationships Between Carotenoid Composition and Growth Habit in British Plant-Species. Plant Cell Environ 16 (6):681-686. doi:10.1111/j.1365-3040.1993.tb00486.x</w:t>
      </w:r>
    </w:p>
    <w:p w14:paraId="0CFEA1FF" w14:textId="77777777" w:rsidR="00B47436" w:rsidRPr="00B47436" w:rsidRDefault="00B47436" w:rsidP="00B47436">
      <w:pPr>
        <w:pStyle w:val="EndNoteBibliography"/>
        <w:spacing w:after="0"/>
        <w:ind w:left="720" w:hanging="720"/>
      </w:pPr>
      <w:r w:rsidRPr="00B47436">
        <w:t>Lichtenthaler HK, Wellburn AR (1983) Determinations of total carotenoids and chlorophylls a and b of leaf extracts in different solvents. Biochem Soc Trans 11 (5):591-592. doi:10.1042/bst0110591</w:t>
      </w:r>
    </w:p>
    <w:p w14:paraId="5DCA560A" w14:textId="77777777" w:rsidR="00B47436" w:rsidRPr="00B47436" w:rsidRDefault="00B47436" w:rsidP="00B47436">
      <w:pPr>
        <w:pStyle w:val="EndNoteBibliography"/>
        <w:ind w:left="720" w:hanging="720"/>
      </w:pPr>
      <w:r w:rsidRPr="00B47436">
        <w:t>Rodger A (2013) Concentration Determination Using Beer-Lambert Law. In: Roberts GCK (ed) Encyclopedia of Biophysics. Springer Berlin Heidelberg, Berlin, Heidelberg, pp 360-361. doi:10.1007/978-3-642-16712-6_775</w:t>
      </w:r>
    </w:p>
    <w:p w14:paraId="1ED6B435" w14:textId="1F99792C" w:rsidR="00822E86" w:rsidRPr="006D2C04" w:rsidRDefault="00946E8E" w:rsidP="00891A62">
      <w:pPr>
        <w:pStyle w:val="ListParagraph"/>
        <w:ind w:left="0"/>
        <w:jc w:val="both"/>
      </w:pPr>
      <w:r>
        <w:fldChar w:fldCharType="end"/>
      </w:r>
    </w:p>
    <w:sectPr w:rsidR="00822E86" w:rsidRPr="006D2C04" w:rsidSect="00723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4906" w14:textId="77777777" w:rsidR="004600E2" w:rsidRDefault="004600E2" w:rsidP="00C25F62">
      <w:pPr>
        <w:spacing w:after="0" w:line="240" w:lineRule="auto"/>
      </w:pPr>
      <w:r>
        <w:separator/>
      </w:r>
    </w:p>
  </w:endnote>
  <w:endnote w:type="continuationSeparator" w:id="0">
    <w:p w14:paraId="54059E3C" w14:textId="77777777" w:rsidR="004600E2" w:rsidRDefault="004600E2" w:rsidP="00C25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7F1B" w14:textId="77777777" w:rsidR="004600E2" w:rsidRDefault="004600E2" w:rsidP="00C25F62">
      <w:pPr>
        <w:spacing w:after="0" w:line="240" w:lineRule="auto"/>
      </w:pPr>
      <w:r>
        <w:separator/>
      </w:r>
    </w:p>
  </w:footnote>
  <w:footnote w:type="continuationSeparator" w:id="0">
    <w:p w14:paraId="35CFC3B5" w14:textId="77777777" w:rsidR="004600E2" w:rsidRDefault="004600E2" w:rsidP="00C25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2F6"/>
    <w:multiLevelType w:val="hybridMultilevel"/>
    <w:tmpl w:val="353E1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41BE6"/>
    <w:multiLevelType w:val="hybridMultilevel"/>
    <w:tmpl w:val="C5109BB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8791867">
    <w:abstractNumId w:val="1"/>
  </w:num>
  <w:num w:numId="2" w16cid:durableId="193836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anta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x29zsed7w5xdcexdzkvppsetsa2efrwe2z5&quot;&gt;Ver X9&lt;record-ids&gt;&lt;item&gt;1275&lt;/item&gt;&lt;item&gt;8480&lt;/item&gt;&lt;item&gt;8506&lt;/item&gt;&lt;item&gt;8507&lt;/item&gt;&lt;/record-ids&gt;&lt;/item&gt;&lt;/Libraries&gt;"/>
  </w:docVars>
  <w:rsids>
    <w:rsidRoot w:val="009F6990"/>
    <w:rsid w:val="00012FD9"/>
    <w:rsid w:val="00013D47"/>
    <w:rsid w:val="00064FC8"/>
    <w:rsid w:val="00066629"/>
    <w:rsid w:val="0007179A"/>
    <w:rsid w:val="000766B4"/>
    <w:rsid w:val="000A56EF"/>
    <w:rsid w:val="000E06D7"/>
    <w:rsid w:val="000E56AA"/>
    <w:rsid w:val="000F4CAB"/>
    <w:rsid w:val="00101531"/>
    <w:rsid w:val="00122D1A"/>
    <w:rsid w:val="001729EB"/>
    <w:rsid w:val="00180E27"/>
    <w:rsid w:val="0019545D"/>
    <w:rsid w:val="001A21B1"/>
    <w:rsid w:val="001E324C"/>
    <w:rsid w:val="00233970"/>
    <w:rsid w:val="002A3B0E"/>
    <w:rsid w:val="002C4473"/>
    <w:rsid w:val="002F3B94"/>
    <w:rsid w:val="003040D5"/>
    <w:rsid w:val="003117EB"/>
    <w:rsid w:val="00316720"/>
    <w:rsid w:val="003170B5"/>
    <w:rsid w:val="00331EEA"/>
    <w:rsid w:val="00355390"/>
    <w:rsid w:val="00357950"/>
    <w:rsid w:val="00370BC1"/>
    <w:rsid w:val="00380A0F"/>
    <w:rsid w:val="003D4A42"/>
    <w:rsid w:val="00405F7F"/>
    <w:rsid w:val="00421B3E"/>
    <w:rsid w:val="004600E2"/>
    <w:rsid w:val="00462FC6"/>
    <w:rsid w:val="00465C45"/>
    <w:rsid w:val="004724E1"/>
    <w:rsid w:val="004B4284"/>
    <w:rsid w:val="004C7599"/>
    <w:rsid w:val="00534503"/>
    <w:rsid w:val="00542A2C"/>
    <w:rsid w:val="005748C8"/>
    <w:rsid w:val="00587F60"/>
    <w:rsid w:val="005C5B24"/>
    <w:rsid w:val="00601CF8"/>
    <w:rsid w:val="006127B8"/>
    <w:rsid w:val="006518DE"/>
    <w:rsid w:val="00657E14"/>
    <w:rsid w:val="00695CA0"/>
    <w:rsid w:val="006C73FE"/>
    <w:rsid w:val="006D2C04"/>
    <w:rsid w:val="0072147A"/>
    <w:rsid w:val="00723C44"/>
    <w:rsid w:val="00724089"/>
    <w:rsid w:val="00747B66"/>
    <w:rsid w:val="00761B47"/>
    <w:rsid w:val="00787501"/>
    <w:rsid w:val="00795431"/>
    <w:rsid w:val="007A06D5"/>
    <w:rsid w:val="007B2F66"/>
    <w:rsid w:val="007B5C05"/>
    <w:rsid w:val="007F0A66"/>
    <w:rsid w:val="00800111"/>
    <w:rsid w:val="00800976"/>
    <w:rsid w:val="00811222"/>
    <w:rsid w:val="0082012F"/>
    <w:rsid w:val="00822E86"/>
    <w:rsid w:val="008346E2"/>
    <w:rsid w:val="008439FB"/>
    <w:rsid w:val="008558E0"/>
    <w:rsid w:val="00891A62"/>
    <w:rsid w:val="008B28A3"/>
    <w:rsid w:val="008C7253"/>
    <w:rsid w:val="008D243D"/>
    <w:rsid w:val="008E5A34"/>
    <w:rsid w:val="008F1EF2"/>
    <w:rsid w:val="00920A45"/>
    <w:rsid w:val="00925F69"/>
    <w:rsid w:val="00946E8E"/>
    <w:rsid w:val="00950A32"/>
    <w:rsid w:val="009B2747"/>
    <w:rsid w:val="009D055E"/>
    <w:rsid w:val="009F4025"/>
    <w:rsid w:val="009F6990"/>
    <w:rsid w:val="00A020D4"/>
    <w:rsid w:val="00A26DEE"/>
    <w:rsid w:val="00A7032A"/>
    <w:rsid w:val="00A704FF"/>
    <w:rsid w:val="00A72DFF"/>
    <w:rsid w:val="00A908C7"/>
    <w:rsid w:val="00A938E7"/>
    <w:rsid w:val="00AA3054"/>
    <w:rsid w:val="00AC2C8A"/>
    <w:rsid w:val="00AE5A19"/>
    <w:rsid w:val="00B26A2A"/>
    <w:rsid w:val="00B334DF"/>
    <w:rsid w:val="00B3692D"/>
    <w:rsid w:val="00B42E5F"/>
    <w:rsid w:val="00B47436"/>
    <w:rsid w:val="00B54C89"/>
    <w:rsid w:val="00B55D84"/>
    <w:rsid w:val="00B57D0E"/>
    <w:rsid w:val="00BD39DD"/>
    <w:rsid w:val="00BF2E91"/>
    <w:rsid w:val="00C01E46"/>
    <w:rsid w:val="00C07D05"/>
    <w:rsid w:val="00C11315"/>
    <w:rsid w:val="00C15A2A"/>
    <w:rsid w:val="00C17EE8"/>
    <w:rsid w:val="00C25F62"/>
    <w:rsid w:val="00C31030"/>
    <w:rsid w:val="00C5372F"/>
    <w:rsid w:val="00C60850"/>
    <w:rsid w:val="00C67217"/>
    <w:rsid w:val="00C75763"/>
    <w:rsid w:val="00C77100"/>
    <w:rsid w:val="00C8381C"/>
    <w:rsid w:val="00C91746"/>
    <w:rsid w:val="00C9793F"/>
    <w:rsid w:val="00CF0D49"/>
    <w:rsid w:val="00D05111"/>
    <w:rsid w:val="00D22C9C"/>
    <w:rsid w:val="00D70056"/>
    <w:rsid w:val="00D875A4"/>
    <w:rsid w:val="00DC2B1A"/>
    <w:rsid w:val="00DE66EB"/>
    <w:rsid w:val="00DF4567"/>
    <w:rsid w:val="00E20D46"/>
    <w:rsid w:val="00E259FC"/>
    <w:rsid w:val="00E31C4E"/>
    <w:rsid w:val="00E340C0"/>
    <w:rsid w:val="00E345DE"/>
    <w:rsid w:val="00E43E0F"/>
    <w:rsid w:val="00E457E1"/>
    <w:rsid w:val="00E860BA"/>
    <w:rsid w:val="00E978F2"/>
    <w:rsid w:val="00EA1F63"/>
    <w:rsid w:val="00EA20E5"/>
    <w:rsid w:val="00EC37C1"/>
    <w:rsid w:val="00EC613F"/>
    <w:rsid w:val="00EE2F15"/>
    <w:rsid w:val="00EF309C"/>
    <w:rsid w:val="00EF66D4"/>
    <w:rsid w:val="00F24531"/>
    <w:rsid w:val="00F319BE"/>
    <w:rsid w:val="00F3703E"/>
    <w:rsid w:val="00F51364"/>
    <w:rsid w:val="00F75C6A"/>
    <w:rsid w:val="00F80A5E"/>
    <w:rsid w:val="00F938B5"/>
    <w:rsid w:val="00FA2D60"/>
    <w:rsid w:val="00FC3908"/>
    <w:rsid w:val="00FC4E28"/>
    <w:rsid w:val="00FE0E5A"/>
    <w:rsid w:val="00FF0F3C"/>
    <w:rsid w:val="00FF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BBED1"/>
  <w15:chartTrackingRefBased/>
  <w15:docId w15:val="{D2BA5979-E1EA-4905-B8C0-6506A206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5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F62"/>
  </w:style>
  <w:style w:type="paragraph" w:styleId="Footer">
    <w:name w:val="footer"/>
    <w:basedOn w:val="Normal"/>
    <w:link w:val="FooterChar"/>
    <w:uiPriority w:val="99"/>
    <w:unhideWhenUsed/>
    <w:rsid w:val="00C25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F62"/>
  </w:style>
  <w:style w:type="character" w:styleId="PlaceholderText">
    <w:name w:val="Placeholder Text"/>
    <w:basedOn w:val="DefaultParagraphFont"/>
    <w:uiPriority w:val="99"/>
    <w:semiHidden/>
    <w:rsid w:val="00C31030"/>
    <w:rPr>
      <w:color w:val="666666"/>
    </w:rPr>
  </w:style>
  <w:style w:type="paragraph" w:customStyle="1" w:styleId="EndNoteBibliographyTitle">
    <w:name w:val="EndNote Bibliography Title"/>
    <w:basedOn w:val="Normal"/>
    <w:link w:val="EndNoteBibliographyTitleChar"/>
    <w:rsid w:val="00946E8E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46E8E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46E8E"/>
    <w:pPr>
      <w:spacing w:line="240" w:lineRule="auto"/>
      <w:jc w:val="both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46E8E"/>
    <w:rPr>
      <w:rFonts w:ascii="Aptos" w:hAnsi="Aptos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B54C8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4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2183</Words>
  <Characters>12446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Johnson</dc:creator>
  <cp:keywords/>
  <dc:description/>
  <cp:lastModifiedBy>Veronica Buckingham-Bostock</cp:lastModifiedBy>
  <cp:revision>2</cp:revision>
  <dcterms:created xsi:type="dcterms:W3CDTF">2025-03-25T10:22:00Z</dcterms:created>
  <dcterms:modified xsi:type="dcterms:W3CDTF">2025-03-25T10:22:00Z</dcterms:modified>
</cp:coreProperties>
</file>