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43BB" w14:textId="75911DD7" w:rsidR="006069AB" w:rsidRPr="008972DF" w:rsidRDefault="006069AB" w:rsidP="0BC28A76">
      <w:pPr>
        <w:rPr>
          <w:rFonts w:ascii="Arial" w:eastAsia="Arial" w:hAnsi="Arial" w:cs="Arial"/>
          <w:u w:val="single"/>
        </w:rPr>
      </w:pPr>
    </w:p>
    <w:p w14:paraId="446F1CEC" w14:textId="77777777" w:rsidR="00681006" w:rsidRPr="001C7D75" w:rsidRDefault="00681006" w:rsidP="0BC28A76">
      <w:pPr>
        <w:rPr>
          <w:rFonts w:ascii="Arial" w:eastAsia="Arial" w:hAnsi="Arial" w:cs="Arial"/>
        </w:rPr>
      </w:pPr>
    </w:p>
    <w:p w14:paraId="079D4143" w14:textId="234A6817" w:rsidR="6103884C" w:rsidRDefault="00266E7F" w:rsidP="0BC28A76">
      <w:pPr>
        <w:spacing w:line="259" w:lineRule="auto"/>
        <w:jc w:val="center"/>
        <w:rPr>
          <w:rFonts w:ascii="Arial" w:eastAsia="Arial" w:hAnsi="Arial" w:cs="Arial"/>
        </w:rPr>
      </w:pPr>
      <w:r>
        <w:rPr>
          <w:rFonts w:ascii="Arial" w:eastAsia="Arial" w:hAnsi="Arial" w:cs="Arial"/>
        </w:rPr>
        <w:t>1 Hour and 30 minutes</w:t>
      </w:r>
    </w:p>
    <w:p w14:paraId="0A7DE784" w14:textId="77777777" w:rsidR="00681006" w:rsidRPr="00A02259" w:rsidRDefault="00681006" w:rsidP="0BC28A76">
      <w:pPr>
        <w:jc w:val="center"/>
        <w:rPr>
          <w:rFonts w:ascii="Arial" w:eastAsia="Arial" w:hAnsi="Arial" w:cs="Arial"/>
          <w:u w:val="single"/>
        </w:rPr>
      </w:pPr>
    </w:p>
    <w:p w14:paraId="1B27720C" w14:textId="77777777" w:rsidR="00681006" w:rsidRPr="00A02259" w:rsidRDefault="00681006" w:rsidP="0BC28A76">
      <w:pPr>
        <w:jc w:val="center"/>
        <w:rPr>
          <w:rFonts w:ascii="Arial" w:eastAsia="Arial" w:hAnsi="Arial" w:cs="Arial"/>
          <w:u w:val="single"/>
        </w:rPr>
      </w:pPr>
    </w:p>
    <w:p w14:paraId="534EE796" w14:textId="77777777" w:rsidR="00681006" w:rsidRPr="00A02259" w:rsidRDefault="00681006" w:rsidP="0BC28A76">
      <w:pPr>
        <w:jc w:val="center"/>
        <w:rPr>
          <w:rFonts w:ascii="Arial" w:eastAsia="Arial" w:hAnsi="Arial" w:cs="Arial"/>
          <w:u w:val="single"/>
        </w:rPr>
      </w:pPr>
    </w:p>
    <w:p w14:paraId="15174C4C" w14:textId="77777777" w:rsidR="00681006" w:rsidRPr="00A02259" w:rsidRDefault="00681006" w:rsidP="0BC28A76">
      <w:pPr>
        <w:jc w:val="center"/>
        <w:rPr>
          <w:rFonts w:ascii="Arial" w:eastAsia="Arial" w:hAnsi="Arial" w:cs="Arial"/>
          <w:b/>
          <w:bCs/>
        </w:rPr>
      </w:pPr>
      <w:r w:rsidRPr="0BC28A76">
        <w:rPr>
          <w:rFonts w:ascii="Arial" w:eastAsia="Arial" w:hAnsi="Arial" w:cs="Arial"/>
          <w:b/>
          <w:bCs/>
        </w:rPr>
        <w:t>THE UNIVERSITY OF MANCHESTER</w:t>
      </w:r>
    </w:p>
    <w:p w14:paraId="7DD796B2" w14:textId="2DCD7FB8" w:rsidR="00681006" w:rsidRPr="00A02259" w:rsidRDefault="00681006" w:rsidP="0BC28A76">
      <w:pPr>
        <w:jc w:val="center"/>
        <w:rPr>
          <w:rFonts w:ascii="Arial" w:eastAsia="Arial" w:hAnsi="Arial" w:cs="Arial"/>
          <w:b/>
          <w:bCs/>
        </w:rPr>
      </w:pPr>
    </w:p>
    <w:p w14:paraId="1F7D6A7B" w14:textId="19446F06" w:rsidR="7F2D00E6" w:rsidRPr="00DE7A55" w:rsidRDefault="0E84012F" w:rsidP="0BC28A76">
      <w:pPr>
        <w:rPr>
          <w:rFonts w:ascii="Arial" w:eastAsia="Arial" w:hAnsi="Arial" w:cs="Arial"/>
          <w:b/>
          <w:bCs/>
        </w:rPr>
      </w:pPr>
      <w:r w:rsidRPr="0BC28A76">
        <w:rPr>
          <w:rFonts w:ascii="Arial" w:eastAsia="Arial" w:hAnsi="Arial" w:cs="Arial"/>
          <w:b/>
          <w:bCs/>
        </w:rPr>
        <w:t>EART</w:t>
      </w:r>
      <w:r w:rsidR="00266E7F">
        <w:rPr>
          <w:rFonts w:ascii="Arial" w:eastAsia="Arial" w:hAnsi="Arial" w:cs="Arial"/>
          <w:b/>
          <w:bCs/>
        </w:rPr>
        <w:t>26201</w:t>
      </w:r>
      <w:r w:rsidR="2B38FF45" w:rsidRPr="0BC28A76">
        <w:rPr>
          <w:rFonts w:ascii="Arial" w:eastAsia="Arial" w:hAnsi="Arial" w:cs="Arial"/>
          <w:b/>
          <w:bCs/>
        </w:rPr>
        <w:t xml:space="preserve"> </w:t>
      </w:r>
      <w:r w:rsidR="00266E7F">
        <w:rPr>
          <w:rFonts w:ascii="Arial" w:eastAsia="Arial" w:hAnsi="Arial" w:cs="Arial"/>
          <w:b/>
          <w:bCs/>
        </w:rPr>
        <w:t>Principles of Geochemistry</w:t>
      </w:r>
    </w:p>
    <w:p w14:paraId="7C1D4E1F" w14:textId="12880F4F" w:rsidR="341F1959" w:rsidRPr="00DE7A55" w:rsidRDefault="341F1959" w:rsidP="0BC28A76">
      <w:pPr>
        <w:rPr>
          <w:rFonts w:ascii="Arial" w:eastAsia="Arial" w:hAnsi="Arial" w:cs="Arial"/>
          <w:b/>
          <w:bCs/>
        </w:rPr>
      </w:pPr>
    </w:p>
    <w:p w14:paraId="04481963" w14:textId="28B93204" w:rsidR="00681006" w:rsidRPr="006C621B" w:rsidRDefault="0E84012F" w:rsidP="0BC28A76">
      <w:pPr>
        <w:jc w:val="center"/>
        <w:rPr>
          <w:rFonts w:ascii="Arial" w:eastAsia="Arial" w:hAnsi="Arial" w:cs="Arial"/>
          <w:b/>
          <w:bCs/>
          <w:color w:val="000000"/>
        </w:rPr>
      </w:pPr>
      <w:r w:rsidRPr="0BC28A76">
        <w:rPr>
          <w:rFonts w:ascii="Arial" w:eastAsia="Arial" w:hAnsi="Arial" w:cs="Arial"/>
          <w:b/>
          <w:bCs/>
          <w:color w:val="000000" w:themeColor="text1"/>
        </w:rPr>
        <w:t>??</w:t>
      </w:r>
      <w:r w:rsidR="00214AF0" w:rsidRPr="0BC28A76">
        <w:rPr>
          <w:rFonts w:ascii="Arial" w:eastAsia="Arial" w:hAnsi="Arial" w:cs="Arial"/>
          <w:b/>
          <w:bCs/>
          <w:color w:val="000000" w:themeColor="text1"/>
        </w:rPr>
        <w:t xml:space="preserve"> </w:t>
      </w:r>
      <w:r w:rsidR="44891C23" w:rsidRPr="0BC28A76">
        <w:rPr>
          <w:rFonts w:ascii="Arial" w:eastAsia="Arial" w:hAnsi="Arial" w:cs="Arial"/>
          <w:b/>
          <w:bCs/>
          <w:color w:val="000000" w:themeColor="text1"/>
        </w:rPr>
        <w:t>January</w:t>
      </w:r>
      <w:r w:rsidR="00214AF0" w:rsidRPr="0BC28A76">
        <w:rPr>
          <w:rFonts w:ascii="Arial" w:eastAsia="Arial" w:hAnsi="Arial" w:cs="Arial"/>
          <w:b/>
          <w:bCs/>
          <w:color w:val="000000" w:themeColor="text1"/>
        </w:rPr>
        <w:t xml:space="preserve"> 202</w:t>
      </w:r>
      <w:r w:rsidR="00BB1F74">
        <w:rPr>
          <w:rFonts w:ascii="Arial" w:eastAsia="Arial" w:hAnsi="Arial" w:cs="Arial"/>
          <w:b/>
          <w:bCs/>
          <w:color w:val="000000" w:themeColor="text1"/>
        </w:rPr>
        <w:t>5</w:t>
      </w:r>
    </w:p>
    <w:p w14:paraId="5D028C28" w14:textId="77777777" w:rsidR="00681006" w:rsidRPr="00214AF0" w:rsidRDefault="00681006" w:rsidP="0BC28A76">
      <w:pPr>
        <w:jc w:val="center"/>
        <w:rPr>
          <w:rFonts w:ascii="Arial" w:eastAsia="Arial" w:hAnsi="Arial" w:cs="Arial"/>
          <w:b/>
          <w:bCs/>
          <w:color w:val="000000"/>
          <w:highlight w:val="yellow"/>
        </w:rPr>
      </w:pPr>
    </w:p>
    <w:p w14:paraId="45C7C647" w14:textId="1E178CF7" w:rsidR="00681006" w:rsidRPr="00566578" w:rsidRDefault="00F00265" w:rsidP="0BC28A76">
      <w:pPr>
        <w:jc w:val="center"/>
        <w:rPr>
          <w:rFonts w:ascii="Arial" w:eastAsia="Arial" w:hAnsi="Arial" w:cs="Arial"/>
          <w:highlight w:val="yellow"/>
        </w:rPr>
      </w:pPr>
      <w:r w:rsidRPr="0BC28A76">
        <w:rPr>
          <w:rFonts w:ascii="Arial" w:eastAsia="Arial" w:hAnsi="Arial" w:cs="Arial"/>
        </w:rPr>
        <w:t>Time</w:t>
      </w:r>
      <w:r w:rsidR="25B3FB04" w:rsidRPr="0BC28A76">
        <w:rPr>
          <w:rFonts w:ascii="Arial" w:eastAsia="Arial" w:hAnsi="Arial" w:cs="Arial"/>
          <w:b/>
          <w:bCs/>
          <w:color w:val="000000" w:themeColor="text1"/>
        </w:rPr>
        <w:t>:</w:t>
      </w:r>
      <w:r w:rsidR="001263AF"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 xml:space="preserve"> </w:t>
      </w:r>
      <w:r w:rsidR="2E7850A6" w:rsidRPr="0BC28A76">
        <w:rPr>
          <w:rFonts w:ascii="Arial" w:eastAsia="Arial" w:hAnsi="Arial" w:cs="Arial"/>
          <w:b/>
          <w:bCs/>
          <w:color w:val="000000" w:themeColor="text1"/>
        </w:rPr>
        <w:t>??</w:t>
      </w:r>
      <w:r w:rsidR="008A41D4" w:rsidRPr="0BC28A76">
        <w:rPr>
          <w:rFonts w:ascii="Arial" w:eastAsia="Arial" w:hAnsi="Arial" w:cs="Arial"/>
          <w:b/>
          <w:bCs/>
          <w:color w:val="000000" w:themeColor="text1"/>
        </w:rPr>
        <w:t>:??</w:t>
      </w:r>
    </w:p>
    <w:p w14:paraId="26D32D0B" w14:textId="2061066F" w:rsidR="004239C8" w:rsidRDefault="004239C8" w:rsidP="0BC28A76">
      <w:pPr>
        <w:rPr>
          <w:rFonts w:ascii="Arial" w:eastAsia="Arial" w:hAnsi="Arial" w:cs="Arial"/>
        </w:rPr>
      </w:pPr>
    </w:p>
    <w:p w14:paraId="7BA5EA7C" w14:textId="00B16875" w:rsidR="004239C8" w:rsidRDefault="00ED4005" w:rsidP="0BC28A76">
      <w:pPr>
        <w:spacing w:before="120" w:after="120"/>
        <w:rPr>
          <w:rFonts w:ascii="Arial" w:eastAsia="Arial" w:hAnsi="Arial" w:cs="Arial"/>
        </w:rPr>
      </w:pPr>
      <w:r w:rsidRPr="0BC28A76">
        <w:rPr>
          <w:rFonts w:ascii="Arial" w:eastAsia="Arial" w:hAnsi="Arial" w:cs="Arial"/>
        </w:rPr>
        <w:t>Answer ALL</w:t>
      </w:r>
      <w:r w:rsidR="00050077" w:rsidRPr="0BC28A76">
        <w:rPr>
          <w:rFonts w:ascii="Arial" w:eastAsia="Arial" w:hAnsi="Arial" w:cs="Arial"/>
        </w:rPr>
        <w:t xml:space="preserve"> </w:t>
      </w:r>
      <w:r w:rsidRPr="0BC28A76">
        <w:rPr>
          <w:rFonts w:ascii="Arial" w:eastAsia="Arial" w:hAnsi="Arial" w:cs="Arial"/>
        </w:rPr>
        <w:t xml:space="preserve">questions </w:t>
      </w:r>
      <w:r w:rsidR="00C74A2A" w:rsidRPr="0BC28A76">
        <w:rPr>
          <w:rFonts w:ascii="Arial" w:eastAsia="Arial" w:hAnsi="Arial" w:cs="Arial"/>
        </w:rPr>
        <w:t>in the booklets provided</w:t>
      </w:r>
      <w:r w:rsidR="004239C8" w:rsidRPr="0BC28A76">
        <w:rPr>
          <w:rFonts w:ascii="Arial" w:eastAsia="Arial" w:hAnsi="Arial" w:cs="Arial"/>
        </w:rPr>
        <w:t>.</w:t>
      </w:r>
    </w:p>
    <w:p w14:paraId="4579DA85" w14:textId="0ED34B1E" w:rsidR="00ED4005" w:rsidRPr="001124E1" w:rsidRDefault="00847B9A" w:rsidP="0BC28A76">
      <w:pPr>
        <w:spacing w:before="120" w:after="120"/>
        <w:rPr>
          <w:rFonts w:ascii="Arial" w:eastAsia="Arial" w:hAnsi="Arial" w:cs="Arial"/>
        </w:rPr>
      </w:pPr>
      <w:r w:rsidRPr="0BC28A76">
        <w:rPr>
          <w:rFonts w:ascii="Arial" w:eastAsia="Arial" w:hAnsi="Arial" w:cs="Arial"/>
        </w:rPr>
        <w:t xml:space="preserve">Clearly label </w:t>
      </w:r>
      <w:r w:rsidR="0029485E" w:rsidRPr="0BC28A76">
        <w:rPr>
          <w:rFonts w:ascii="Arial" w:eastAsia="Arial" w:hAnsi="Arial" w:cs="Arial"/>
        </w:rPr>
        <w:t>wh</w:t>
      </w:r>
      <w:r w:rsidR="007F62CD" w:rsidRPr="0BC28A76">
        <w:rPr>
          <w:rFonts w:ascii="Arial" w:eastAsia="Arial" w:hAnsi="Arial" w:cs="Arial"/>
        </w:rPr>
        <w:t xml:space="preserve">ich </w:t>
      </w:r>
      <w:r w:rsidR="0029485E" w:rsidRPr="0BC28A76">
        <w:rPr>
          <w:rFonts w:ascii="Arial" w:eastAsia="Arial" w:hAnsi="Arial" w:cs="Arial"/>
        </w:rPr>
        <w:t xml:space="preserve">question </w:t>
      </w:r>
      <w:r w:rsidR="007F62CD" w:rsidRPr="0BC28A76">
        <w:rPr>
          <w:rFonts w:ascii="Arial" w:eastAsia="Arial" w:hAnsi="Arial" w:cs="Arial"/>
        </w:rPr>
        <w:t xml:space="preserve">each </w:t>
      </w:r>
      <w:r w:rsidRPr="0BC28A76">
        <w:rPr>
          <w:rFonts w:ascii="Arial" w:eastAsia="Arial" w:hAnsi="Arial" w:cs="Arial"/>
        </w:rPr>
        <w:t xml:space="preserve">of your </w:t>
      </w:r>
      <w:r w:rsidR="007F62CD" w:rsidRPr="0BC28A76">
        <w:rPr>
          <w:rFonts w:ascii="Arial" w:eastAsia="Arial" w:hAnsi="Arial" w:cs="Arial"/>
        </w:rPr>
        <w:t>answer</w:t>
      </w:r>
      <w:r w:rsidRPr="0BC28A76">
        <w:rPr>
          <w:rFonts w:ascii="Arial" w:eastAsia="Arial" w:hAnsi="Arial" w:cs="Arial"/>
        </w:rPr>
        <w:t>s</w:t>
      </w:r>
      <w:r w:rsidR="007F62CD" w:rsidRPr="0BC28A76">
        <w:rPr>
          <w:rFonts w:ascii="Arial" w:eastAsia="Arial" w:hAnsi="Arial" w:cs="Arial"/>
        </w:rPr>
        <w:t xml:space="preserve"> corresponds </w:t>
      </w:r>
      <w:r w:rsidR="00213ACC" w:rsidRPr="0BC28A76">
        <w:rPr>
          <w:rFonts w:ascii="Arial" w:eastAsia="Arial" w:hAnsi="Arial" w:cs="Arial"/>
        </w:rPr>
        <w:t>to</w:t>
      </w:r>
      <w:r w:rsidR="007F62CD" w:rsidRPr="0BC28A76">
        <w:rPr>
          <w:rFonts w:ascii="Arial" w:eastAsia="Arial" w:hAnsi="Arial" w:cs="Arial"/>
        </w:rPr>
        <w:t xml:space="preserve">.  All </w:t>
      </w:r>
      <w:r w:rsidR="00FE4845" w:rsidRPr="0BC28A76">
        <w:rPr>
          <w:rFonts w:ascii="Arial" w:eastAsia="Arial" w:hAnsi="Arial" w:cs="Arial"/>
        </w:rPr>
        <w:t xml:space="preserve">writing must be </w:t>
      </w:r>
      <w:r w:rsidR="007F62CD" w:rsidRPr="0BC28A76">
        <w:rPr>
          <w:rFonts w:ascii="Arial" w:eastAsia="Arial" w:hAnsi="Arial" w:cs="Arial"/>
        </w:rPr>
        <w:t>LEGIBLE</w:t>
      </w:r>
      <w:r w:rsidR="00FE4845" w:rsidRPr="0BC28A76">
        <w:rPr>
          <w:rFonts w:ascii="Arial" w:eastAsia="Arial" w:hAnsi="Arial" w:cs="Arial"/>
        </w:rPr>
        <w:t xml:space="preserve">. </w:t>
      </w:r>
      <w:r w:rsidR="000D39DF" w:rsidRPr="0BC28A76">
        <w:rPr>
          <w:rFonts w:ascii="Arial" w:eastAsia="Arial" w:hAnsi="Arial" w:cs="Arial"/>
        </w:rPr>
        <w:t xml:space="preserve"> </w:t>
      </w:r>
      <w:r w:rsidR="00FE4845" w:rsidRPr="0BC28A76">
        <w:rPr>
          <w:rFonts w:ascii="Arial" w:eastAsia="Arial" w:hAnsi="Arial" w:cs="Arial"/>
        </w:rPr>
        <w:t xml:space="preserve">Illegible documents </w:t>
      </w:r>
      <w:r w:rsidR="000D39DF" w:rsidRPr="0BC28A76">
        <w:rPr>
          <w:rFonts w:ascii="Arial" w:eastAsia="Arial" w:hAnsi="Arial" w:cs="Arial"/>
        </w:rPr>
        <w:t>can</w:t>
      </w:r>
      <w:r w:rsidR="00FE4845" w:rsidRPr="0BC28A76">
        <w:rPr>
          <w:rFonts w:ascii="Arial" w:eastAsia="Arial" w:hAnsi="Arial" w:cs="Arial"/>
        </w:rPr>
        <w:t>not be marked.</w:t>
      </w:r>
      <w:r w:rsidR="007F62CD" w:rsidRPr="0BC28A76">
        <w:rPr>
          <w:rFonts w:ascii="Arial" w:eastAsia="Arial" w:hAnsi="Arial" w:cs="Arial"/>
        </w:rPr>
        <w:t xml:space="preserve">  </w:t>
      </w:r>
    </w:p>
    <w:p w14:paraId="7EE1A453" w14:textId="3FC8BC54" w:rsidR="00ED4005" w:rsidRDefault="00ED4005" w:rsidP="0BC28A76">
      <w:pPr>
        <w:spacing w:before="120" w:after="120"/>
        <w:rPr>
          <w:rFonts w:ascii="Arial" w:eastAsia="Arial" w:hAnsi="Arial" w:cs="Arial"/>
        </w:rPr>
      </w:pPr>
      <w:r w:rsidRPr="0BC28A76">
        <w:rPr>
          <w:rFonts w:ascii="Arial" w:eastAsia="Arial" w:hAnsi="Arial" w:cs="Arial"/>
        </w:rPr>
        <w:t xml:space="preserve">There are </w:t>
      </w:r>
      <w:r w:rsidR="77314A6A" w:rsidRPr="0BC28A76">
        <w:rPr>
          <w:rFonts w:ascii="Arial" w:eastAsia="Arial" w:hAnsi="Arial" w:cs="Arial"/>
        </w:rPr>
        <w:t xml:space="preserve">100 </w:t>
      </w:r>
      <w:r w:rsidR="004239C8" w:rsidRPr="0BC28A76">
        <w:rPr>
          <w:rFonts w:ascii="Arial" w:eastAsia="Arial" w:hAnsi="Arial" w:cs="Arial"/>
        </w:rPr>
        <w:t>marks</w:t>
      </w:r>
      <w:r w:rsidRPr="0BC28A76">
        <w:rPr>
          <w:rFonts w:ascii="Arial" w:eastAsia="Arial" w:hAnsi="Arial" w:cs="Arial"/>
        </w:rPr>
        <w:t xml:space="preserve"> available on this paper. </w:t>
      </w:r>
      <w:r w:rsidR="00494549" w:rsidRPr="0BC28A76">
        <w:rPr>
          <w:rFonts w:ascii="Arial" w:eastAsia="Arial" w:hAnsi="Arial" w:cs="Arial"/>
        </w:rPr>
        <w:t xml:space="preserve"> </w:t>
      </w:r>
      <w:r w:rsidRPr="0BC28A76">
        <w:rPr>
          <w:rFonts w:ascii="Arial" w:eastAsia="Arial" w:hAnsi="Arial" w:cs="Arial"/>
        </w:rPr>
        <w:t xml:space="preserve">The </w:t>
      </w:r>
      <w:r w:rsidR="004239C8" w:rsidRPr="0BC28A76">
        <w:rPr>
          <w:rFonts w:ascii="Arial" w:eastAsia="Arial" w:hAnsi="Arial" w:cs="Arial"/>
        </w:rPr>
        <w:t xml:space="preserve">number of marks for each question </w:t>
      </w:r>
      <w:r w:rsidRPr="0BC28A76">
        <w:rPr>
          <w:rFonts w:ascii="Arial" w:eastAsia="Arial" w:hAnsi="Arial" w:cs="Arial"/>
        </w:rPr>
        <w:t xml:space="preserve">is shown and </w:t>
      </w:r>
      <w:r w:rsidR="5878400B" w:rsidRPr="0BC28A76">
        <w:rPr>
          <w:rFonts w:ascii="Arial" w:eastAsia="Arial" w:hAnsi="Arial" w:cs="Arial"/>
        </w:rPr>
        <w:t>may be used</w:t>
      </w:r>
      <w:r w:rsidR="64233E0F" w:rsidRPr="0BC28A76">
        <w:rPr>
          <w:rFonts w:ascii="Arial" w:eastAsia="Arial" w:hAnsi="Arial" w:cs="Arial"/>
        </w:rPr>
        <w:t xml:space="preserve"> </w:t>
      </w:r>
      <w:r w:rsidR="77112685" w:rsidRPr="0BC28A76">
        <w:rPr>
          <w:rFonts w:ascii="Arial" w:eastAsia="Arial" w:hAnsi="Arial" w:cs="Arial"/>
        </w:rPr>
        <w:t>as</w:t>
      </w:r>
      <w:r w:rsidRPr="0BC28A76">
        <w:rPr>
          <w:rFonts w:ascii="Arial" w:eastAsia="Arial" w:hAnsi="Arial" w:cs="Arial"/>
        </w:rPr>
        <w:t xml:space="preserve"> a guide to how much time you should spend on each.</w:t>
      </w:r>
    </w:p>
    <w:p w14:paraId="316A0B19" w14:textId="7967BCB2" w:rsidR="00ED4005" w:rsidRPr="00A02259" w:rsidRDefault="0551C714" w:rsidP="0BC28A76">
      <w:pPr>
        <w:spacing w:before="120" w:after="120"/>
        <w:rPr>
          <w:rFonts w:ascii="Arial" w:eastAsia="Arial" w:hAnsi="Arial" w:cs="Arial"/>
        </w:rPr>
      </w:pPr>
      <w:r w:rsidRPr="0BC28A76">
        <w:rPr>
          <w:rFonts w:ascii="Arial" w:eastAsia="Arial" w:hAnsi="Arial" w:cs="Arial"/>
        </w:rPr>
        <w:t>You may wish to u</w:t>
      </w:r>
      <w:r w:rsidR="00ED4005" w:rsidRPr="0BC28A76">
        <w:rPr>
          <w:rFonts w:ascii="Arial" w:eastAsia="Arial" w:hAnsi="Arial" w:cs="Arial"/>
        </w:rPr>
        <w:t>se labelled sketches to illustrate your answers where appropriate</w:t>
      </w:r>
      <w:r w:rsidR="001263AF" w:rsidRPr="0BC28A76">
        <w:rPr>
          <w:rFonts w:ascii="Arial" w:eastAsia="Arial" w:hAnsi="Arial" w:cs="Arial"/>
        </w:rPr>
        <w:t>.</w:t>
      </w:r>
      <w:r w:rsidR="00AB2CCF" w:rsidRPr="0BC28A76">
        <w:rPr>
          <w:rFonts w:ascii="Arial" w:eastAsia="Arial" w:hAnsi="Arial" w:cs="Arial"/>
        </w:rPr>
        <w:t xml:space="preserve">  </w:t>
      </w:r>
    </w:p>
    <w:p w14:paraId="6D76C437" w14:textId="39651371" w:rsidR="62D3E41C" w:rsidRDefault="002356D1" w:rsidP="0BC28A76">
      <w:pPr>
        <w:spacing w:before="120" w:after="120"/>
        <w:rPr>
          <w:rFonts w:ascii="Arial" w:eastAsia="Arial" w:hAnsi="Arial" w:cs="Arial"/>
        </w:rPr>
      </w:pPr>
      <w:r w:rsidRPr="05246041">
        <w:rPr>
          <w:rFonts w:ascii="Arial" w:eastAsia="Arial" w:hAnsi="Arial" w:cs="Arial"/>
        </w:rPr>
        <w:t>The use of calculators</w:t>
      </w:r>
      <w:r w:rsidRPr="05246041">
        <w:rPr>
          <w:rFonts w:ascii="Arial" w:eastAsia="Arial" w:hAnsi="Arial" w:cs="Arial"/>
          <w:b/>
          <w:bCs/>
        </w:rPr>
        <w:t xml:space="preserve"> is permitted</w:t>
      </w:r>
      <w:r w:rsidRPr="05246041">
        <w:rPr>
          <w:rFonts w:ascii="Arial" w:eastAsia="Arial" w:hAnsi="Arial" w:cs="Arial"/>
        </w:rPr>
        <w:t>, as long as they cannot store text, perform algebra and have no graphing capability</w:t>
      </w:r>
      <w:r w:rsidR="62D3E41C" w:rsidRPr="0BC28A76">
        <w:rPr>
          <w:rFonts w:ascii="Arial" w:eastAsia="Arial" w:hAnsi="Arial" w:cs="Arial"/>
        </w:rPr>
        <w:t>.</w:t>
      </w:r>
    </w:p>
    <w:p w14:paraId="4EE93A44" w14:textId="6DA4E791" w:rsidR="00006596" w:rsidRDefault="00006596" w:rsidP="00B374B8">
      <w:pPr>
        <w:autoSpaceDE w:val="0"/>
        <w:autoSpaceDN w:val="0"/>
        <w:rPr>
          <w:rFonts w:ascii="Arial" w:hAnsi="Arial" w:cs="Arial"/>
          <w:b/>
        </w:rPr>
      </w:pPr>
    </w:p>
    <w:p w14:paraId="6A54A92C" w14:textId="08E6392A" w:rsidR="00A60EAD" w:rsidRDefault="00A60EAD" w:rsidP="00B374B8">
      <w:pPr>
        <w:autoSpaceDE w:val="0"/>
        <w:autoSpaceDN w:val="0"/>
        <w:rPr>
          <w:rFonts w:ascii="Arial" w:hAnsi="Arial" w:cs="Arial"/>
          <w:b/>
        </w:rPr>
      </w:pPr>
    </w:p>
    <w:p w14:paraId="032BC007" w14:textId="6440130D" w:rsidR="00A60EAD" w:rsidRDefault="00A60EAD" w:rsidP="00B374B8">
      <w:pPr>
        <w:autoSpaceDE w:val="0"/>
        <w:autoSpaceDN w:val="0"/>
        <w:rPr>
          <w:rFonts w:ascii="Arial" w:hAnsi="Arial" w:cs="Arial"/>
          <w:b/>
        </w:rPr>
      </w:pPr>
    </w:p>
    <w:p w14:paraId="0927D163" w14:textId="6C066733" w:rsidR="00A60EAD" w:rsidRDefault="00A60EAD" w:rsidP="00B374B8">
      <w:pPr>
        <w:autoSpaceDE w:val="0"/>
        <w:autoSpaceDN w:val="0"/>
        <w:rPr>
          <w:rFonts w:ascii="Arial" w:hAnsi="Arial" w:cs="Arial"/>
          <w:b/>
        </w:rPr>
      </w:pPr>
    </w:p>
    <w:p w14:paraId="4CB20158" w14:textId="2A367560" w:rsidR="00A60EAD" w:rsidRDefault="00A60EAD" w:rsidP="00B374B8">
      <w:pPr>
        <w:autoSpaceDE w:val="0"/>
        <w:autoSpaceDN w:val="0"/>
        <w:rPr>
          <w:rFonts w:ascii="Arial" w:hAnsi="Arial" w:cs="Arial"/>
          <w:b/>
        </w:rPr>
      </w:pPr>
    </w:p>
    <w:p w14:paraId="0641B4BA" w14:textId="24F1C5FC" w:rsidR="00A60EAD" w:rsidRDefault="00A60EAD" w:rsidP="00B374B8">
      <w:pPr>
        <w:autoSpaceDE w:val="0"/>
        <w:autoSpaceDN w:val="0"/>
        <w:rPr>
          <w:rFonts w:ascii="Arial" w:hAnsi="Arial" w:cs="Arial"/>
          <w:b/>
        </w:rPr>
      </w:pPr>
    </w:p>
    <w:p w14:paraId="6A451728" w14:textId="796FA1E2" w:rsidR="00A60EAD" w:rsidRDefault="00A60EAD" w:rsidP="00B374B8">
      <w:pPr>
        <w:autoSpaceDE w:val="0"/>
        <w:autoSpaceDN w:val="0"/>
        <w:rPr>
          <w:rFonts w:ascii="Arial" w:hAnsi="Arial" w:cs="Arial"/>
          <w:b/>
        </w:rPr>
      </w:pPr>
    </w:p>
    <w:p w14:paraId="4AA2571C" w14:textId="0ABD64F1" w:rsidR="00A60EAD" w:rsidRDefault="00A60EAD" w:rsidP="00B374B8">
      <w:pPr>
        <w:autoSpaceDE w:val="0"/>
        <w:autoSpaceDN w:val="0"/>
        <w:rPr>
          <w:rFonts w:ascii="Arial" w:hAnsi="Arial" w:cs="Arial"/>
          <w:b/>
        </w:rPr>
      </w:pPr>
    </w:p>
    <w:p w14:paraId="1ED61BF7" w14:textId="0D44F9DA" w:rsidR="00A60EAD" w:rsidRDefault="00A60EAD" w:rsidP="00B374B8">
      <w:pPr>
        <w:autoSpaceDE w:val="0"/>
        <w:autoSpaceDN w:val="0"/>
        <w:rPr>
          <w:rFonts w:ascii="Arial" w:hAnsi="Arial" w:cs="Arial"/>
          <w:b/>
        </w:rPr>
      </w:pPr>
    </w:p>
    <w:p w14:paraId="2A31C729" w14:textId="1F226C45" w:rsidR="00A60EAD" w:rsidRDefault="00A60EAD" w:rsidP="00B374B8">
      <w:pPr>
        <w:autoSpaceDE w:val="0"/>
        <w:autoSpaceDN w:val="0"/>
        <w:rPr>
          <w:rFonts w:ascii="Arial" w:hAnsi="Arial" w:cs="Arial"/>
          <w:b/>
        </w:rPr>
      </w:pPr>
    </w:p>
    <w:p w14:paraId="06A0505D" w14:textId="50F8D0B2" w:rsidR="00A60EAD" w:rsidRDefault="00A60EAD" w:rsidP="00B374B8">
      <w:pPr>
        <w:autoSpaceDE w:val="0"/>
        <w:autoSpaceDN w:val="0"/>
        <w:rPr>
          <w:rFonts w:ascii="Arial" w:hAnsi="Arial" w:cs="Arial"/>
          <w:b/>
        </w:rPr>
      </w:pPr>
    </w:p>
    <w:p w14:paraId="746B208A" w14:textId="7222B11C" w:rsidR="00A60EAD" w:rsidRDefault="00A60EAD" w:rsidP="00B374B8">
      <w:pPr>
        <w:autoSpaceDE w:val="0"/>
        <w:autoSpaceDN w:val="0"/>
        <w:rPr>
          <w:rFonts w:ascii="Arial" w:hAnsi="Arial" w:cs="Arial"/>
          <w:b/>
        </w:rPr>
      </w:pPr>
    </w:p>
    <w:p w14:paraId="37F1635A" w14:textId="790D926A" w:rsidR="00A60EAD" w:rsidRDefault="00A60EAD" w:rsidP="00B374B8">
      <w:pPr>
        <w:autoSpaceDE w:val="0"/>
        <w:autoSpaceDN w:val="0"/>
        <w:rPr>
          <w:rFonts w:ascii="Arial" w:hAnsi="Arial" w:cs="Arial"/>
          <w:b/>
        </w:rPr>
      </w:pPr>
    </w:p>
    <w:p w14:paraId="18B6D76F" w14:textId="66D6E831" w:rsidR="00A60EAD" w:rsidRDefault="00A60EAD" w:rsidP="00B374B8">
      <w:pPr>
        <w:autoSpaceDE w:val="0"/>
        <w:autoSpaceDN w:val="0"/>
        <w:rPr>
          <w:rFonts w:ascii="Arial" w:hAnsi="Arial" w:cs="Arial"/>
          <w:b/>
        </w:rPr>
      </w:pPr>
    </w:p>
    <w:p w14:paraId="7820D4F2" w14:textId="7B38C335" w:rsidR="00A60EAD" w:rsidRDefault="00A60EAD" w:rsidP="63653BE9">
      <w:pPr>
        <w:autoSpaceDE w:val="0"/>
        <w:autoSpaceDN w:val="0"/>
        <w:rPr>
          <w:rFonts w:ascii="Arial" w:hAnsi="Arial" w:cs="Arial"/>
          <w:b/>
          <w:bCs/>
        </w:rPr>
      </w:pPr>
    </w:p>
    <w:p w14:paraId="486CD08B" w14:textId="2B9D1BDA" w:rsidR="00A60EAD" w:rsidRDefault="00A60EAD" w:rsidP="00B374B8">
      <w:pPr>
        <w:autoSpaceDE w:val="0"/>
        <w:autoSpaceDN w:val="0"/>
        <w:rPr>
          <w:rFonts w:ascii="Arial" w:hAnsi="Arial" w:cs="Arial"/>
          <w:b/>
        </w:rPr>
      </w:pPr>
    </w:p>
    <w:p w14:paraId="644E8550" w14:textId="77777777" w:rsidR="00A60EAD" w:rsidRDefault="00A60EAD" w:rsidP="00B374B8">
      <w:pPr>
        <w:autoSpaceDE w:val="0"/>
        <w:autoSpaceDN w:val="0"/>
        <w:rPr>
          <w:rFonts w:ascii="Arial" w:hAnsi="Arial" w:cs="Arial"/>
          <w:b/>
        </w:rPr>
      </w:pPr>
    </w:p>
    <w:p w14:paraId="048E992C" w14:textId="3606FCFF" w:rsidR="00B36B22" w:rsidRDefault="00A02259" w:rsidP="00B374B8">
      <w:pPr>
        <w:autoSpaceDE w:val="0"/>
        <w:autoSpaceDN w:val="0"/>
        <w:rPr>
          <w:rFonts w:ascii="Arial" w:hAnsi="Arial" w:cs="Arial"/>
          <w:color w:val="000000"/>
        </w:rPr>
      </w:pPr>
      <w:r w:rsidRPr="62D3E41C">
        <w:rPr>
          <w:rFonts w:ascii="Arial" w:hAnsi="Arial" w:cs="Arial"/>
          <w:color w:val="000000" w:themeColor="text1"/>
        </w:rPr>
        <w:t>© The University of Manchester, 20</w:t>
      </w:r>
      <w:r w:rsidR="008446EC" w:rsidRPr="62D3E41C">
        <w:rPr>
          <w:rFonts w:ascii="Arial" w:hAnsi="Arial" w:cs="Arial"/>
          <w:color w:val="000000" w:themeColor="text1"/>
        </w:rPr>
        <w:t>2</w:t>
      </w:r>
      <w:r w:rsidR="009E431C">
        <w:rPr>
          <w:rFonts w:ascii="Arial" w:hAnsi="Arial" w:cs="Arial"/>
          <w:color w:val="000000" w:themeColor="text1"/>
        </w:rPr>
        <w:t>5</w:t>
      </w:r>
      <w:r w:rsidRPr="62D3E41C">
        <w:rPr>
          <w:rFonts w:ascii="Arial" w:hAnsi="Arial" w:cs="Arial"/>
          <w:color w:val="000000" w:themeColor="text1"/>
        </w:rPr>
        <w:t xml:space="preserve"> </w:t>
      </w:r>
    </w:p>
    <w:p w14:paraId="7C90C7E7" w14:textId="77777777" w:rsidR="00862B6D" w:rsidRDefault="00B36B22" w:rsidP="00B374B8">
      <w:pPr>
        <w:autoSpaceDE w:val="0"/>
        <w:autoSpaceDN w:val="0"/>
        <w:rPr>
          <w:rFonts w:ascii="Arial" w:hAnsi="Arial" w:cs="Arial"/>
          <w:color w:val="000000"/>
        </w:rPr>
      </w:pPr>
      <w:r>
        <w:rPr>
          <w:rFonts w:ascii="Arial" w:hAnsi="Arial" w:cs="Arial"/>
          <w:color w:val="000000"/>
        </w:rPr>
        <w:br w:type="page"/>
      </w:r>
    </w:p>
    <w:p w14:paraId="56866B33" w14:textId="4ACD6919" w:rsidR="00BB1F74" w:rsidRPr="00056362" w:rsidRDefault="00BB1F74">
      <w:pPr>
        <w:rPr>
          <w:rFonts w:ascii="Arial" w:hAnsi="Arial" w:cs="Arial"/>
          <w:b/>
          <w:bCs/>
          <w:color w:val="000000"/>
        </w:rPr>
      </w:pPr>
      <w:r w:rsidRPr="00056362">
        <w:rPr>
          <w:rFonts w:ascii="Arial" w:hAnsi="Arial" w:cs="Arial"/>
          <w:b/>
          <w:bCs/>
          <w:color w:val="000000"/>
        </w:rPr>
        <w:lastRenderedPageBreak/>
        <w:t>Question 1</w:t>
      </w:r>
    </w:p>
    <w:p w14:paraId="2FF6BDE4" w14:textId="77777777" w:rsidR="00BB1F74" w:rsidRPr="00056362" w:rsidRDefault="00BB1F74">
      <w:pPr>
        <w:rPr>
          <w:rFonts w:ascii="Arial" w:hAnsi="Arial" w:cs="Arial"/>
          <w:color w:val="000000"/>
        </w:rPr>
      </w:pPr>
    </w:p>
    <w:p w14:paraId="01BA8E6D" w14:textId="6384A653" w:rsidR="00BB1F74" w:rsidRPr="00056362" w:rsidRDefault="00BB1F74" w:rsidP="00BB1F74">
      <w:pPr>
        <w:pStyle w:val="ListParagraph"/>
        <w:numPr>
          <w:ilvl w:val="0"/>
          <w:numId w:val="7"/>
        </w:numPr>
        <w:rPr>
          <w:rFonts w:ascii="Arial" w:hAnsi="Arial" w:cs="Arial"/>
          <w:color w:val="000000"/>
          <w:sz w:val="24"/>
          <w:szCs w:val="24"/>
        </w:rPr>
      </w:pPr>
      <w:r w:rsidRPr="00056362">
        <w:rPr>
          <w:rFonts w:ascii="Arial" w:hAnsi="Arial" w:cs="Arial"/>
          <w:color w:val="000000"/>
          <w:sz w:val="24"/>
          <w:szCs w:val="24"/>
        </w:rPr>
        <w:t>With reference to the Gibbs phase rule (</w:t>
      </w:r>
      <w:r w:rsidRPr="00056362">
        <w:rPr>
          <w:rFonts w:ascii="Cambria Math" w:hAnsi="Cambria Math" w:cs="Cambria Math"/>
          <w:color w:val="000000"/>
          <w:sz w:val="24"/>
          <w:szCs w:val="24"/>
        </w:rPr>
        <w:t>𝒇</w:t>
      </w:r>
      <w:r w:rsidRPr="00056362">
        <w:rPr>
          <w:rFonts w:ascii="Arial" w:hAnsi="Arial" w:cs="Arial"/>
          <w:color w:val="000000"/>
          <w:sz w:val="24"/>
          <w:szCs w:val="24"/>
        </w:rPr>
        <w:t>=</w:t>
      </w:r>
      <w:r w:rsidRPr="00056362">
        <w:rPr>
          <w:rFonts w:ascii="Cambria Math" w:hAnsi="Cambria Math" w:cs="Cambria Math"/>
          <w:color w:val="000000"/>
          <w:sz w:val="24"/>
          <w:szCs w:val="24"/>
        </w:rPr>
        <w:t>𝒄</w:t>
      </w:r>
      <w:r w:rsidRPr="00056362">
        <w:rPr>
          <w:rFonts w:ascii="Arial" w:hAnsi="Arial" w:cs="Arial"/>
          <w:color w:val="000000"/>
          <w:sz w:val="24"/>
          <w:szCs w:val="24"/>
        </w:rPr>
        <w:t>−</w:t>
      </w:r>
      <w:r w:rsidRPr="00056362">
        <w:rPr>
          <w:rFonts w:ascii="Cambria Math" w:hAnsi="Cambria Math" w:cs="Cambria Math"/>
          <w:color w:val="000000"/>
          <w:sz w:val="24"/>
          <w:szCs w:val="24"/>
        </w:rPr>
        <w:t>𝚽</w:t>
      </w:r>
      <w:r w:rsidRPr="00056362">
        <w:rPr>
          <w:rFonts w:ascii="Arial" w:hAnsi="Arial" w:cs="Arial"/>
          <w:color w:val="000000"/>
          <w:sz w:val="24"/>
          <w:szCs w:val="24"/>
        </w:rPr>
        <w:t>+</w:t>
      </w:r>
      <w:r w:rsidRPr="00056362">
        <w:rPr>
          <w:rFonts w:ascii="Cambria Math" w:hAnsi="Cambria Math" w:cs="Cambria Math"/>
          <w:color w:val="000000"/>
          <w:sz w:val="24"/>
          <w:szCs w:val="24"/>
        </w:rPr>
        <w:t>𝟐</w:t>
      </w:r>
      <w:r w:rsidRPr="00056362">
        <w:rPr>
          <w:rFonts w:ascii="Arial" w:hAnsi="Arial" w:cs="Arial"/>
          <w:color w:val="000000"/>
          <w:sz w:val="24"/>
          <w:szCs w:val="24"/>
        </w:rPr>
        <w:t xml:space="preserve">), </w:t>
      </w:r>
      <w:r w:rsidR="00256796" w:rsidRPr="00056362">
        <w:rPr>
          <w:rFonts w:ascii="Arial" w:hAnsi="Arial" w:cs="Arial"/>
          <w:color w:val="000000"/>
          <w:sz w:val="24"/>
          <w:szCs w:val="24"/>
        </w:rPr>
        <w:t>describe</w:t>
      </w:r>
      <w:r w:rsidRPr="00056362">
        <w:rPr>
          <w:rFonts w:ascii="Arial" w:hAnsi="Arial" w:cs="Arial"/>
          <w:color w:val="000000"/>
          <w:sz w:val="24"/>
          <w:szCs w:val="24"/>
        </w:rPr>
        <w:t xml:space="preserve"> the variance at </w:t>
      </w:r>
      <w:r w:rsidR="00384FAF" w:rsidRPr="00056362">
        <w:rPr>
          <w:rFonts w:ascii="Arial" w:hAnsi="Arial" w:cs="Arial"/>
          <w:color w:val="000000"/>
          <w:sz w:val="24"/>
          <w:szCs w:val="24"/>
        </w:rPr>
        <w:t xml:space="preserve">the features labelled </w:t>
      </w:r>
      <w:r w:rsidRPr="00056362">
        <w:rPr>
          <w:rFonts w:ascii="Arial" w:hAnsi="Arial" w:cs="Arial"/>
          <w:color w:val="000000"/>
          <w:sz w:val="24"/>
          <w:szCs w:val="24"/>
        </w:rPr>
        <w:t xml:space="preserve">1, 2 and 3 on the </w:t>
      </w:r>
      <w:r w:rsidR="00D75BAD" w:rsidRPr="00056362">
        <w:rPr>
          <w:rFonts w:ascii="Arial" w:hAnsi="Arial" w:cs="Arial"/>
          <w:color w:val="000000"/>
          <w:sz w:val="24"/>
          <w:szCs w:val="24"/>
        </w:rPr>
        <w:t>SiO</w:t>
      </w:r>
      <w:r w:rsidR="00D75BAD" w:rsidRPr="00056362">
        <w:rPr>
          <w:rFonts w:ascii="Arial" w:hAnsi="Arial" w:cs="Arial"/>
          <w:color w:val="000000"/>
          <w:sz w:val="24"/>
          <w:szCs w:val="24"/>
          <w:vertAlign w:val="subscript"/>
        </w:rPr>
        <w:t>2</w:t>
      </w:r>
      <w:r w:rsidR="00D75BAD" w:rsidRPr="00056362">
        <w:rPr>
          <w:rFonts w:ascii="Arial" w:hAnsi="Arial" w:cs="Arial"/>
          <w:color w:val="000000"/>
          <w:sz w:val="24"/>
          <w:szCs w:val="24"/>
        </w:rPr>
        <w:t xml:space="preserve"> </w:t>
      </w:r>
      <w:r w:rsidRPr="00056362">
        <w:rPr>
          <w:rFonts w:ascii="Arial" w:hAnsi="Arial" w:cs="Arial"/>
          <w:color w:val="000000"/>
          <w:sz w:val="24"/>
          <w:szCs w:val="24"/>
        </w:rPr>
        <w:t>phase diagram below</w:t>
      </w:r>
      <w:r w:rsidR="00AE6578" w:rsidRPr="00056362">
        <w:rPr>
          <w:rFonts w:ascii="Arial" w:hAnsi="Arial" w:cs="Arial"/>
          <w:color w:val="000000"/>
          <w:sz w:val="24"/>
          <w:szCs w:val="24"/>
        </w:rPr>
        <w:t>, noting</w:t>
      </w:r>
      <w:r w:rsidRPr="00056362">
        <w:rPr>
          <w:rFonts w:ascii="Arial" w:hAnsi="Arial" w:cs="Arial"/>
          <w:color w:val="000000"/>
          <w:sz w:val="24"/>
          <w:szCs w:val="24"/>
        </w:rPr>
        <w:t xml:space="preserve"> the </w:t>
      </w:r>
      <w:r w:rsidR="00056362">
        <w:rPr>
          <w:rFonts w:ascii="Arial" w:hAnsi="Arial" w:cs="Arial"/>
          <w:color w:val="000000"/>
          <w:sz w:val="24"/>
          <w:szCs w:val="24"/>
        </w:rPr>
        <w:t>nature</w:t>
      </w:r>
      <w:r w:rsidRPr="00056362">
        <w:rPr>
          <w:rFonts w:ascii="Arial" w:hAnsi="Arial" w:cs="Arial"/>
          <w:color w:val="000000"/>
          <w:sz w:val="24"/>
          <w:szCs w:val="24"/>
        </w:rPr>
        <w:t xml:space="preserve"> of components and phases at each </w:t>
      </w:r>
      <w:r w:rsidR="00DB7C71" w:rsidRPr="00056362">
        <w:rPr>
          <w:rFonts w:ascii="Arial" w:hAnsi="Arial" w:cs="Arial"/>
          <w:color w:val="000000"/>
          <w:sz w:val="24"/>
          <w:szCs w:val="24"/>
        </w:rPr>
        <w:t>feature</w:t>
      </w:r>
      <w:r w:rsidR="00AE6578" w:rsidRPr="00056362">
        <w:rPr>
          <w:rFonts w:ascii="Arial" w:hAnsi="Arial" w:cs="Arial"/>
          <w:color w:val="000000"/>
          <w:sz w:val="24"/>
          <w:szCs w:val="24"/>
        </w:rPr>
        <w:t>.</w:t>
      </w:r>
      <w:r w:rsidR="0048154C">
        <w:rPr>
          <w:rFonts w:ascii="Arial" w:hAnsi="Arial" w:cs="Arial"/>
          <w:color w:val="000000"/>
          <w:sz w:val="24"/>
          <w:szCs w:val="24"/>
        </w:rPr>
        <w:t xml:space="preserve">    </w:t>
      </w:r>
      <w:r w:rsidRPr="00056362">
        <w:rPr>
          <w:rFonts w:ascii="Arial" w:hAnsi="Arial" w:cs="Arial"/>
          <w:color w:val="000000"/>
          <w:sz w:val="24"/>
          <w:szCs w:val="24"/>
        </w:rPr>
        <w:t>[1</w:t>
      </w:r>
      <w:r w:rsidR="00EE4D2D" w:rsidRPr="00056362">
        <w:rPr>
          <w:rFonts w:ascii="Arial" w:hAnsi="Arial" w:cs="Arial"/>
          <w:color w:val="000000"/>
          <w:sz w:val="24"/>
          <w:szCs w:val="24"/>
        </w:rPr>
        <w:t>0</w:t>
      </w:r>
      <w:r w:rsidR="0048154C">
        <w:rPr>
          <w:rFonts w:ascii="Arial" w:hAnsi="Arial" w:cs="Arial"/>
          <w:color w:val="000000"/>
          <w:sz w:val="24"/>
          <w:szCs w:val="24"/>
        </w:rPr>
        <w:t xml:space="preserve"> marks</w:t>
      </w:r>
      <w:r w:rsidRPr="00056362">
        <w:rPr>
          <w:rFonts w:ascii="Arial" w:hAnsi="Arial" w:cs="Arial"/>
          <w:color w:val="000000"/>
          <w:sz w:val="24"/>
          <w:szCs w:val="24"/>
        </w:rPr>
        <w:t>]</w:t>
      </w:r>
    </w:p>
    <w:p w14:paraId="2AFBA841" w14:textId="763BE797" w:rsidR="00BB1F74" w:rsidRPr="00056362" w:rsidRDefault="00BB1F74" w:rsidP="00AC520C">
      <w:pPr>
        <w:jc w:val="center"/>
        <w:rPr>
          <w:rFonts w:ascii="Arial" w:hAnsi="Arial" w:cs="Arial"/>
          <w:color w:val="000000"/>
        </w:rPr>
      </w:pPr>
      <w:r w:rsidRPr="00056362">
        <w:rPr>
          <w:rFonts w:ascii="Arial" w:hAnsi="Arial" w:cs="Arial"/>
          <w:noProof/>
        </w:rPr>
        <w:drawing>
          <wp:inline distT="0" distB="0" distL="0" distR="0" wp14:anchorId="20A19134" wp14:editId="3D56CA14">
            <wp:extent cx="2880000" cy="2620877"/>
            <wp:effectExtent l="0" t="0" r="0" b="8255"/>
            <wp:docPr id="47259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80000" cy="2620877"/>
                    </a:xfrm>
                    <a:prstGeom prst="rect">
                      <a:avLst/>
                    </a:prstGeom>
                    <a:noFill/>
                    <a:ln>
                      <a:noFill/>
                    </a:ln>
                  </pic:spPr>
                </pic:pic>
              </a:graphicData>
            </a:graphic>
          </wp:inline>
        </w:drawing>
      </w:r>
    </w:p>
    <w:p w14:paraId="3C9ACE63" w14:textId="77777777" w:rsidR="006D301C" w:rsidRPr="00056362" w:rsidRDefault="006D301C" w:rsidP="00EE4D2D">
      <w:pPr>
        <w:rPr>
          <w:rFonts w:ascii="Arial" w:hAnsi="Arial" w:cs="Arial"/>
          <w:color w:val="000000"/>
        </w:rPr>
      </w:pPr>
    </w:p>
    <w:p w14:paraId="6ACA11E6" w14:textId="3E3FB5C3" w:rsidR="00D75BAD" w:rsidRPr="00056362" w:rsidRDefault="00EE4D2D" w:rsidP="00D75BAD">
      <w:pPr>
        <w:pStyle w:val="ListParagraph"/>
        <w:numPr>
          <w:ilvl w:val="0"/>
          <w:numId w:val="8"/>
        </w:numPr>
        <w:rPr>
          <w:rFonts w:ascii="Arial" w:hAnsi="Arial" w:cs="Arial"/>
          <w:color w:val="C00000"/>
          <w:sz w:val="24"/>
          <w:szCs w:val="24"/>
        </w:rPr>
      </w:pPr>
      <w:r w:rsidRPr="00056362">
        <w:rPr>
          <w:rFonts w:ascii="Arial" w:hAnsi="Arial" w:cs="Arial"/>
          <w:color w:val="C00000"/>
          <w:sz w:val="24"/>
          <w:szCs w:val="24"/>
        </w:rPr>
        <w:t>Univariant</w:t>
      </w:r>
      <w:r w:rsidR="00D75BAD" w:rsidRPr="00056362">
        <w:rPr>
          <w:rFonts w:ascii="Arial" w:hAnsi="Arial" w:cs="Arial"/>
          <w:color w:val="C00000"/>
          <w:sz w:val="24"/>
          <w:szCs w:val="24"/>
        </w:rPr>
        <w:t xml:space="preserve"> line where 1 component (SiO</w:t>
      </w:r>
      <w:r w:rsidR="00D75BAD" w:rsidRPr="00056362">
        <w:rPr>
          <w:rFonts w:ascii="Arial" w:hAnsi="Arial" w:cs="Arial"/>
          <w:color w:val="C00000"/>
          <w:sz w:val="24"/>
          <w:szCs w:val="24"/>
          <w:vertAlign w:val="subscript"/>
        </w:rPr>
        <w:t>2</w:t>
      </w:r>
      <w:r w:rsidR="00D75BAD" w:rsidRPr="00056362">
        <w:rPr>
          <w:rFonts w:ascii="Arial" w:hAnsi="Arial" w:cs="Arial"/>
          <w:color w:val="C00000"/>
          <w:sz w:val="24"/>
          <w:szCs w:val="24"/>
        </w:rPr>
        <w:t>)</w:t>
      </w:r>
      <w:r w:rsidRPr="00056362">
        <w:rPr>
          <w:rFonts w:ascii="Arial" w:hAnsi="Arial" w:cs="Arial"/>
          <w:color w:val="C00000"/>
          <w:sz w:val="24"/>
          <w:szCs w:val="24"/>
        </w:rPr>
        <w:t xml:space="preserve"> and</w:t>
      </w:r>
      <w:r w:rsidR="00D75BAD" w:rsidRPr="00056362">
        <w:rPr>
          <w:rFonts w:ascii="Arial" w:hAnsi="Arial" w:cs="Arial"/>
          <w:color w:val="C00000"/>
          <w:sz w:val="24"/>
          <w:szCs w:val="24"/>
        </w:rPr>
        <w:t xml:space="preserve"> 2 phases </w:t>
      </w:r>
      <w:r w:rsidRPr="00056362">
        <w:rPr>
          <w:rFonts w:ascii="Arial" w:hAnsi="Arial" w:cs="Arial"/>
          <w:color w:val="C00000"/>
          <w:sz w:val="24"/>
          <w:szCs w:val="24"/>
        </w:rPr>
        <w:t xml:space="preserve">(α-quartz and β-quartz) </w:t>
      </w:r>
      <w:r w:rsidR="00D75BAD" w:rsidRPr="00056362">
        <w:rPr>
          <w:rFonts w:ascii="Arial" w:hAnsi="Arial" w:cs="Arial"/>
          <w:color w:val="C00000"/>
          <w:sz w:val="24"/>
          <w:szCs w:val="24"/>
        </w:rPr>
        <w:t>result in 1 degree of freedom; P and T cannot change independently without changing the system, but coupled changes in P and T are possible</w:t>
      </w:r>
    </w:p>
    <w:p w14:paraId="55E1B200" w14:textId="1E662EFE" w:rsidR="00EE4D2D" w:rsidRPr="00056362" w:rsidRDefault="00EE4D2D" w:rsidP="00D75BAD">
      <w:pPr>
        <w:pStyle w:val="ListParagraph"/>
        <w:numPr>
          <w:ilvl w:val="0"/>
          <w:numId w:val="8"/>
        </w:numPr>
        <w:rPr>
          <w:rFonts w:ascii="Arial" w:hAnsi="Arial" w:cs="Arial"/>
          <w:color w:val="C00000"/>
          <w:sz w:val="24"/>
          <w:szCs w:val="24"/>
        </w:rPr>
      </w:pPr>
      <w:r w:rsidRPr="00056362">
        <w:rPr>
          <w:rFonts w:ascii="Arial" w:hAnsi="Arial" w:cs="Arial"/>
          <w:color w:val="C00000"/>
          <w:sz w:val="24"/>
          <w:szCs w:val="24"/>
        </w:rPr>
        <w:t>Invariant point where 1 component (SiO</w:t>
      </w:r>
      <w:r w:rsidRPr="00056362">
        <w:rPr>
          <w:rFonts w:ascii="Arial" w:hAnsi="Arial" w:cs="Arial"/>
          <w:color w:val="C00000"/>
          <w:sz w:val="24"/>
          <w:szCs w:val="24"/>
          <w:vertAlign w:val="subscript"/>
        </w:rPr>
        <w:t>2</w:t>
      </w:r>
      <w:r w:rsidRPr="00056362">
        <w:rPr>
          <w:rFonts w:ascii="Arial" w:hAnsi="Arial" w:cs="Arial"/>
          <w:color w:val="C00000"/>
          <w:sz w:val="24"/>
          <w:szCs w:val="24"/>
        </w:rPr>
        <w:t>) and 3 phases (α-quartz, β-quartz and coesite) result in 0 degrees of freedom; neither P nor T can change without changing the system</w:t>
      </w:r>
    </w:p>
    <w:p w14:paraId="2027E3AA" w14:textId="78CB4978" w:rsidR="00D75BAD" w:rsidRPr="00056362" w:rsidRDefault="00EE4D2D" w:rsidP="00200A46">
      <w:pPr>
        <w:pStyle w:val="ListParagraph"/>
        <w:numPr>
          <w:ilvl w:val="0"/>
          <w:numId w:val="8"/>
        </w:numPr>
        <w:rPr>
          <w:rFonts w:ascii="Arial" w:hAnsi="Arial" w:cs="Arial"/>
          <w:color w:val="C00000"/>
          <w:sz w:val="24"/>
          <w:szCs w:val="24"/>
        </w:rPr>
      </w:pPr>
      <w:r w:rsidRPr="00056362">
        <w:rPr>
          <w:rFonts w:ascii="Arial" w:hAnsi="Arial" w:cs="Arial"/>
          <w:color w:val="C00000"/>
          <w:sz w:val="24"/>
          <w:szCs w:val="24"/>
        </w:rPr>
        <w:t>Divarient field where 1 component (SiO</w:t>
      </w:r>
      <w:r w:rsidRPr="00056362">
        <w:rPr>
          <w:rFonts w:ascii="Arial" w:hAnsi="Arial" w:cs="Arial"/>
          <w:color w:val="C00000"/>
          <w:sz w:val="24"/>
          <w:szCs w:val="24"/>
          <w:vertAlign w:val="subscript"/>
        </w:rPr>
        <w:t>2</w:t>
      </w:r>
      <w:r w:rsidRPr="00056362">
        <w:rPr>
          <w:rFonts w:ascii="Arial" w:hAnsi="Arial" w:cs="Arial"/>
          <w:color w:val="C00000"/>
          <w:sz w:val="24"/>
          <w:szCs w:val="24"/>
        </w:rPr>
        <w:t>) and 1 phase (α-quartz) result in 2 degrees of freedom; P and T can change independently without changing the system</w:t>
      </w:r>
    </w:p>
    <w:p w14:paraId="4D4616F6" w14:textId="77777777" w:rsidR="00D75BAD" w:rsidRPr="00056362" w:rsidRDefault="00D75BAD" w:rsidP="00AC520C">
      <w:pPr>
        <w:jc w:val="center"/>
        <w:rPr>
          <w:rFonts w:ascii="Arial" w:hAnsi="Arial" w:cs="Arial"/>
          <w:color w:val="000000"/>
        </w:rPr>
      </w:pPr>
    </w:p>
    <w:p w14:paraId="6790AED2" w14:textId="47A66BCA" w:rsidR="00AC520C" w:rsidRPr="00056362" w:rsidRDefault="00AC520C" w:rsidP="00AC520C">
      <w:pPr>
        <w:pStyle w:val="ListParagraph"/>
        <w:numPr>
          <w:ilvl w:val="0"/>
          <w:numId w:val="7"/>
        </w:numPr>
        <w:rPr>
          <w:rFonts w:ascii="Arial" w:hAnsi="Arial" w:cs="Arial"/>
          <w:color w:val="000000"/>
          <w:sz w:val="24"/>
          <w:szCs w:val="24"/>
        </w:rPr>
      </w:pPr>
      <w:bookmarkStart w:id="0" w:name="_Hlk179397848"/>
      <w:r w:rsidRPr="00056362">
        <w:rPr>
          <w:rFonts w:ascii="Arial" w:hAnsi="Arial" w:cs="Arial"/>
          <w:color w:val="000000"/>
          <w:sz w:val="24"/>
          <w:szCs w:val="24"/>
        </w:rPr>
        <w:t>With reference to the phase diagram below, d</w:t>
      </w:r>
      <w:r w:rsidR="00BB1F74" w:rsidRPr="00056362">
        <w:rPr>
          <w:rFonts w:ascii="Arial" w:hAnsi="Arial" w:cs="Arial"/>
          <w:color w:val="000000"/>
          <w:sz w:val="24"/>
          <w:szCs w:val="24"/>
        </w:rPr>
        <w:t xml:space="preserve">escribe and contrast </w:t>
      </w:r>
      <w:r w:rsidRPr="00056362">
        <w:rPr>
          <w:rFonts w:ascii="Arial" w:hAnsi="Arial" w:cs="Arial"/>
          <w:color w:val="000000"/>
          <w:sz w:val="24"/>
          <w:szCs w:val="24"/>
        </w:rPr>
        <w:t xml:space="preserve">equilibrium and fractional crystallisation of </w:t>
      </w:r>
      <w:r w:rsidR="00056362">
        <w:rPr>
          <w:rFonts w:ascii="Arial" w:hAnsi="Arial" w:cs="Arial"/>
          <w:color w:val="000000"/>
          <w:sz w:val="24"/>
          <w:szCs w:val="24"/>
        </w:rPr>
        <w:t xml:space="preserve">a </w:t>
      </w:r>
      <w:r w:rsidRPr="00056362">
        <w:rPr>
          <w:rFonts w:ascii="Arial" w:hAnsi="Arial" w:cs="Arial"/>
          <w:color w:val="000000"/>
          <w:sz w:val="24"/>
          <w:szCs w:val="24"/>
        </w:rPr>
        <w:t xml:space="preserve">liquid with the </w:t>
      </w:r>
      <w:r w:rsidR="00056362">
        <w:rPr>
          <w:rFonts w:ascii="Arial" w:hAnsi="Arial" w:cs="Arial"/>
          <w:color w:val="000000"/>
          <w:sz w:val="24"/>
          <w:szCs w:val="24"/>
        </w:rPr>
        <w:t xml:space="preserve">bulk </w:t>
      </w:r>
      <w:r w:rsidRPr="00056362">
        <w:rPr>
          <w:rFonts w:ascii="Arial" w:hAnsi="Arial" w:cs="Arial"/>
          <w:color w:val="000000"/>
          <w:sz w:val="24"/>
          <w:szCs w:val="24"/>
        </w:rPr>
        <w:t xml:space="preserve">composition </w:t>
      </w:r>
      <w:r w:rsidRPr="00056362">
        <w:rPr>
          <w:rFonts w:ascii="Arial" w:hAnsi="Arial" w:cs="Arial"/>
          <w:i/>
          <w:iCs/>
          <w:color w:val="000000"/>
          <w:sz w:val="24"/>
          <w:szCs w:val="24"/>
        </w:rPr>
        <w:t>X</w:t>
      </w:r>
      <w:r w:rsidRPr="00056362">
        <w:rPr>
          <w:rFonts w:ascii="Arial" w:hAnsi="Arial" w:cs="Arial"/>
          <w:color w:val="000000"/>
          <w:sz w:val="24"/>
          <w:szCs w:val="24"/>
          <w:vertAlign w:val="subscript"/>
        </w:rPr>
        <w:t>An</w:t>
      </w:r>
      <w:r w:rsidRPr="00056362">
        <w:rPr>
          <w:rFonts w:ascii="Arial" w:hAnsi="Arial" w:cs="Arial"/>
          <w:color w:val="000000"/>
          <w:sz w:val="24"/>
          <w:szCs w:val="24"/>
        </w:rPr>
        <w:t xml:space="preserve">=0.6 </w:t>
      </w:r>
      <w:r w:rsidR="00056362">
        <w:rPr>
          <w:rFonts w:ascii="Arial" w:hAnsi="Arial" w:cs="Arial"/>
          <w:color w:val="000000"/>
          <w:sz w:val="24"/>
          <w:szCs w:val="24"/>
        </w:rPr>
        <w:tab/>
      </w:r>
      <w:r w:rsidR="00056362">
        <w:rPr>
          <w:rFonts w:ascii="Arial" w:hAnsi="Arial" w:cs="Arial"/>
          <w:color w:val="000000"/>
          <w:sz w:val="24"/>
          <w:szCs w:val="24"/>
        </w:rPr>
        <w:tab/>
      </w:r>
      <w:r w:rsidR="00056362">
        <w:rPr>
          <w:rFonts w:ascii="Arial" w:hAnsi="Arial" w:cs="Arial"/>
          <w:color w:val="000000"/>
          <w:sz w:val="24"/>
          <w:szCs w:val="24"/>
        </w:rPr>
        <w:tab/>
      </w:r>
      <w:r w:rsidR="00056362">
        <w:rPr>
          <w:rFonts w:ascii="Arial" w:hAnsi="Arial" w:cs="Arial"/>
          <w:color w:val="000000"/>
          <w:sz w:val="24"/>
          <w:szCs w:val="24"/>
        </w:rPr>
        <w:tab/>
      </w:r>
      <w:r w:rsidR="00056362">
        <w:rPr>
          <w:rFonts w:ascii="Arial" w:hAnsi="Arial" w:cs="Arial"/>
          <w:color w:val="000000"/>
          <w:sz w:val="24"/>
          <w:szCs w:val="24"/>
        </w:rPr>
        <w:tab/>
      </w:r>
      <w:r w:rsidR="00056362">
        <w:rPr>
          <w:rFonts w:ascii="Arial" w:hAnsi="Arial" w:cs="Arial"/>
          <w:color w:val="000000"/>
          <w:sz w:val="24"/>
          <w:szCs w:val="24"/>
        </w:rPr>
        <w:tab/>
      </w:r>
      <w:r w:rsidR="0048154C">
        <w:rPr>
          <w:rFonts w:ascii="Arial" w:hAnsi="Arial" w:cs="Arial"/>
          <w:color w:val="000000"/>
          <w:sz w:val="24"/>
          <w:szCs w:val="24"/>
        </w:rPr>
        <w:t xml:space="preserve">      </w:t>
      </w:r>
      <w:r w:rsidRPr="00056362">
        <w:rPr>
          <w:rFonts w:ascii="Arial" w:hAnsi="Arial" w:cs="Arial"/>
          <w:color w:val="000000"/>
          <w:sz w:val="24"/>
          <w:szCs w:val="24"/>
        </w:rPr>
        <w:t>[</w:t>
      </w:r>
      <w:r w:rsidR="00EE4D2D" w:rsidRPr="00056362">
        <w:rPr>
          <w:rFonts w:ascii="Arial" w:hAnsi="Arial" w:cs="Arial"/>
          <w:color w:val="000000"/>
          <w:sz w:val="24"/>
          <w:szCs w:val="24"/>
        </w:rPr>
        <w:t>20</w:t>
      </w:r>
      <w:r w:rsidR="0048154C">
        <w:rPr>
          <w:rFonts w:ascii="Arial" w:hAnsi="Arial" w:cs="Arial"/>
          <w:color w:val="000000"/>
          <w:sz w:val="24"/>
          <w:szCs w:val="24"/>
        </w:rPr>
        <w:t xml:space="preserve"> marks</w:t>
      </w:r>
      <w:r w:rsidRPr="00056362">
        <w:rPr>
          <w:rFonts w:ascii="Arial" w:hAnsi="Arial" w:cs="Arial"/>
          <w:color w:val="000000"/>
          <w:sz w:val="24"/>
          <w:szCs w:val="24"/>
        </w:rPr>
        <w:t>]</w:t>
      </w:r>
    </w:p>
    <w:bookmarkEnd w:id="0"/>
    <w:p w14:paraId="0D81AD89" w14:textId="62432ACF" w:rsidR="00AC520C" w:rsidRPr="00056362" w:rsidRDefault="006D301C" w:rsidP="006D301C">
      <w:pPr>
        <w:jc w:val="center"/>
        <w:rPr>
          <w:rFonts w:ascii="Arial" w:hAnsi="Arial" w:cs="Arial"/>
          <w:color w:val="000000"/>
        </w:rPr>
      </w:pPr>
      <w:r w:rsidRPr="00056362">
        <w:rPr>
          <w:rFonts w:ascii="Arial" w:hAnsi="Arial" w:cs="Arial"/>
          <w:noProof/>
        </w:rPr>
        <w:lastRenderedPageBreak/>
        <w:drawing>
          <wp:inline distT="0" distB="0" distL="0" distR="0" wp14:anchorId="26A95320" wp14:editId="68D137CE">
            <wp:extent cx="2880000" cy="2620877"/>
            <wp:effectExtent l="0" t="0" r="0" b="8255"/>
            <wp:docPr id="1808005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0000" cy="2620877"/>
                    </a:xfrm>
                    <a:prstGeom prst="rect">
                      <a:avLst/>
                    </a:prstGeom>
                    <a:noFill/>
                    <a:ln>
                      <a:noFill/>
                    </a:ln>
                  </pic:spPr>
                </pic:pic>
              </a:graphicData>
            </a:graphic>
          </wp:inline>
        </w:drawing>
      </w:r>
    </w:p>
    <w:p w14:paraId="34DAC47C" w14:textId="77777777" w:rsidR="006D301C" w:rsidRPr="00056362" w:rsidRDefault="006D301C" w:rsidP="00EE4D2D">
      <w:pPr>
        <w:rPr>
          <w:rFonts w:ascii="Arial" w:hAnsi="Arial" w:cs="Arial"/>
          <w:color w:val="000000"/>
        </w:rPr>
      </w:pPr>
    </w:p>
    <w:p w14:paraId="3137D900" w14:textId="4BADBF82" w:rsidR="00EE4D2D" w:rsidRPr="00056362" w:rsidRDefault="00EE4D2D" w:rsidP="00EE4D2D">
      <w:pPr>
        <w:rPr>
          <w:rFonts w:ascii="Arial" w:hAnsi="Arial" w:cs="Arial"/>
          <w:color w:val="C00000"/>
        </w:rPr>
      </w:pPr>
      <w:r w:rsidRPr="00056362">
        <w:rPr>
          <w:rFonts w:ascii="Arial" w:hAnsi="Arial" w:cs="Arial"/>
          <w:color w:val="C00000"/>
        </w:rPr>
        <w:t xml:space="preserve">During equilibrium crystallisation, the first plagioclase crystals form when the system </w:t>
      </w:r>
      <w:r w:rsidR="00EE2F8E" w:rsidRPr="00056362">
        <w:rPr>
          <w:rFonts w:ascii="Arial" w:hAnsi="Arial" w:cs="Arial"/>
          <w:color w:val="C00000"/>
        </w:rPr>
        <w:t>composition</w:t>
      </w:r>
      <w:r w:rsidRPr="00056362">
        <w:rPr>
          <w:rFonts w:ascii="Arial" w:hAnsi="Arial" w:cs="Arial"/>
          <w:color w:val="C00000"/>
        </w:rPr>
        <w:t xml:space="preserve"> intersects the liquidus at ~1500°C and have a composition of XAn~0.9. As the system cools, both the liquid and plagioclase evolve to lower XAn contents. At ~1330°C the final liquid solidifies to XAn=0.6 plagioclase. Liquid and plagioclase remain in equilibrium throughout. Phase rule can be used to estimate phase proportions for top marks.</w:t>
      </w:r>
    </w:p>
    <w:p w14:paraId="1AB3DB53" w14:textId="77777777" w:rsidR="00EE4D2D" w:rsidRPr="00056362" w:rsidRDefault="00EE4D2D" w:rsidP="00EE4D2D">
      <w:pPr>
        <w:rPr>
          <w:rFonts w:ascii="Arial" w:hAnsi="Arial" w:cs="Arial"/>
          <w:color w:val="C00000"/>
        </w:rPr>
      </w:pPr>
    </w:p>
    <w:p w14:paraId="386F925D" w14:textId="34CFB3F7" w:rsidR="00EE4D2D" w:rsidRPr="00056362" w:rsidRDefault="00EE4D2D" w:rsidP="00EE4D2D">
      <w:pPr>
        <w:rPr>
          <w:rFonts w:ascii="Arial" w:hAnsi="Arial" w:cs="Arial"/>
          <w:color w:val="C00000"/>
        </w:rPr>
      </w:pPr>
      <w:r w:rsidRPr="00056362">
        <w:rPr>
          <w:rFonts w:ascii="Arial" w:hAnsi="Arial" w:cs="Arial"/>
          <w:color w:val="C00000"/>
        </w:rPr>
        <w:t>During fractional crystallisation, the first plagioclase crystals also form at ~1500°C and have a composition of XAn~0.9. However, these plagioclase crystals leave the system as soon as they are formed, such that the liquid composition evolved all the way down the liquidus to XAn=0 at ~1120°C, where the final liquid crystallises to form XAn=0 crystals.</w:t>
      </w:r>
    </w:p>
    <w:p w14:paraId="3C838688" w14:textId="77777777" w:rsidR="00EE4D2D" w:rsidRPr="00056362" w:rsidRDefault="00EE4D2D" w:rsidP="00EE4D2D">
      <w:pPr>
        <w:rPr>
          <w:rFonts w:ascii="Arial" w:hAnsi="Arial" w:cs="Arial"/>
          <w:color w:val="C00000"/>
        </w:rPr>
      </w:pPr>
    </w:p>
    <w:p w14:paraId="082FF2B3" w14:textId="7F10B145" w:rsidR="00EE4D2D" w:rsidRPr="00056362" w:rsidRDefault="00EE4D2D" w:rsidP="00EE4D2D">
      <w:pPr>
        <w:rPr>
          <w:rFonts w:ascii="Arial" w:hAnsi="Arial" w:cs="Arial"/>
          <w:color w:val="C00000"/>
        </w:rPr>
      </w:pPr>
      <w:r w:rsidRPr="00056362">
        <w:rPr>
          <w:rFonts w:ascii="Arial" w:hAnsi="Arial" w:cs="Arial"/>
          <w:color w:val="C00000"/>
        </w:rPr>
        <w:t>Two key differences between equilibrium and fractional crystallisation are that the system fully solidifies at a higher temperature (1330°C) during equilibrium crystallisation that fractional crystallisation (~1120°C), and that equilibrium crystallisation cannot produce crystals with XAn contents below 0.6, while fractional crystallisation produces crystals with compositions all the way to XAn=0</w:t>
      </w:r>
    </w:p>
    <w:p w14:paraId="7815A81F" w14:textId="77777777" w:rsidR="00EE4D2D" w:rsidRPr="00056362" w:rsidRDefault="00EE4D2D" w:rsidP="00EE4D2D">
      <w:pPr>
        <w:rPr>
          <w:rFonts w:ascii="Arial" w:hAnsi="Arial" w:cs="Arial"/>
          <w:color w:val="000000"/>
        </w:rPr>
      </w:pPr>
    </w:p>
    <w:p w14:paraId="786FF59F" w14:textId="661476C7" w:rsidR="00AC520C" w:rsidRPr="00056362" w:rsidRDefault="00AC520C" w:rsidP="00AC520C">
      <w:pPr>
        <w:pStyle w:val="ListParagraph"/>
        <w:numPr>
          <w:ilvl w:val="0"/>
          <w:numId w:val="7"/>
        </w:numPr>
        <w:rPr>
          <w:rFonts w:ascii="Arial" w:hAnsi="Arial" w:cs="Arial"/>
          <w:color w:val="000000"/>
          <w:sz w:val="24"/>
          <w:szCs w:val="24"/>
        </w:rPr>
      </w:pPr>
      <w:r w:rsidRPr="00056362">
        <w:rPr>
          <w:rFonts w:ascii="Arial" w:hAnsi="Arial" w:cs="Arial"/>
          <w:color w:val="000000"/>
          <w:sz w:val="24"/>
          <w:szCs w:val="24"/>
        </w:rPr>
        <w:t xml:space="preserve">Plagioclase crystals in igneous rocks often preserve concentric zones with different </w:t>
      </w:r>
      <w:r w:rsidRPr="00056362">
        <w:rPr>
          <w:rFonts w:ascii="Arial" w:hAnsi="Arial" w:cs="Arial"/>
          <w:i/>
          <w:iCs/>
          <w:color w:val="000000"/>
          <w:sz w:val="24"/>
          <w:szCs w:val="24"/>
        </w:rPr>
        <w:t>X</w:t>
      </w:r>
      <w:r w:rsidRPr="00056362">
        <w:rPr>
          <w:rFonts w:ascii="Arial" w:hAnsi="Arial" w:cs="Arial"/>
          <w:color w:val="000000"/>
          <w:sz w:val="24"/>
          <w:szCs w:val="24"/>
          <w:vertAlign w:val="subscript"/>
        </w:rPr>
        <w:t>An</w:t>
      </w:r>
      <w:r w:rsidRPr="00056362">
        <w:rPr>
          <w:rFonts w:ascii="Arial" w:hAnsi="Arial" w:cs="Arial"/>
          <w:color w:val="000000"/>
          <w:sz w:val="24"/>
          <w:szCs w:val="24"/>
        </w:rPr>
        <w:t xml:space="preserve"> contents (i.e. different compositions). Why is this?</w:t>
      </w:r>
      <w:r w:rsidRPr="00056362">
        <w:rPr>
          <w:rFonts w:ascii="Arial" w:hAnsi="Arial" w:cs="Arial"/>
          <w:color w:val="000000"/>
          <w:sz w:val="24"/>
          <w:szCs w:val="24"/>
        </w:rPr>
        <w:tab/>
        <w:t>[5</w:t>
      </w:r>
      <w:r w:rsidR="0048154C">
        <w:rPr>
          <w:rFonts w:ascii="Arial" w:hAnsi="Arial" w:cs="Arial"/>
          <w:color w:val="000000"/>
          <w:sz w:val="24"/>
          <w:szCs w:val="24"/>
        </w:rPr>
        <w:t xml:space="preserve"> marks</w:t>
      </w:r>
      <w:r w:rsidRPr="00056362">
        <w:rPr>
          <w:rFonts w:ascii="Arial" w:hAnsi="Arial" w:cs="Arial"/>
          <w:color w:val="000000"/>
          <w:sz w:val="24"/>
          <w:szCs w:val="24"/>
        </w:rPr>
        <w:t>]</w:t>
      </w:r>
    </w:p>
    <w:p w14:paraId="45EFCEB4" w14:textId="3DB805D0" w:rsidR="00EE4D2D" w:rsidRPr="00056362" w:rsidRDefault="00EE4D2D" w:rsidP="00EE4D2D">
      <w:pPr>
        <w:rPr>
          <w:rFonts w:ascii="Arial" w:hAnsi="Arial" w:cs="Arial"/>
          <w:color w:val="C00000"/>
        </w:rPr>
      </w:pPr>
      <w:r w:rsidRPr="00056362">
        <w:rPr>
          <w:rFonts w:ascii="Arial" w:hAnsi="Arial" w:cs="Arial"/>
          <w:color w:val="C00000"/>
        </w:rPr>
        <w:t>Different crystal zones reflect crystallisation at different T-X conditions, as reflected on the plagioclase phase diagram above. Once formed, diffusion of An (i.e. coupled NaSi-CaAl interdiffusion) is often too slow for these concentric zones to be erased by diffusive homogenisation. (Both points needed for top marks)</w:t>
      </w:r>
    </w:p>
    <w:p w14:paraId="5CAB96DF" w14:textId="77777777" w:rsidR="00EE4D2D" w:rsidRPr="00056362" w:rsidRDefault="00EE4D2D" w:rsidP="00EE4D2D">
      <w:pPr>
        <w:rPr>
          <w:rFonts w:ascii="Arial" w:hAnsi="Arial" w:cs="Arial"/>
          <w:color w:val="000000"/>
        </w:rPr>
      </w:pPr>
    </w:p>
    <w:p w14:paraId="6FC99ADE" w14:textId="6C3CE1BD" w:rsidR="00AC520C" w:rsidRPr="00056362" w:rsidRDefault="00056362" w:rsidP="00AC520C">
      <w:pPr>
        <w:pStyle w:val="ListParagraph"/>
        <w:numPr>
          <w:ilvl w:val="0"/>
          <w:numId w:val="7"/>
        </w:numPr>
        <w:rPr>
          <w:rFonts w:ascii="Arial" w:hAnsi="Arial" w:cs="Arial"/>
          <w:color w:val="000000"/>
          <w:sz w:val="24"/>
          <w:szCs w:val="24"/>
        </w:rPr>
      </w:pPr>
      <w:r>
        <w:rPr>
          <w:rFonts w:ascii="Arial" w:hAnsi="Arial" w:cs="Arial"/>
          <w:color w:val="000000"/>
          <w:sz w:val="24"/>
          <w:szCs w:val="24"/>
        </w:rPr>
        <w:t>Using</w:t>
      </w:r>
      <w:r w:rsidR="00AC520C" w:rsidRPr="00056362">
        <w:rPr>
          <w:rFonts w:ascii="Arial" w:hAnsi="Arial" w:cs="Arial"/>
          <w:color w:val="000000"/>
          <w:sz w:val="24"/>
          <w:szCs w:val="24"/>
        </w:rPr>
        <w:t xml:space="preserve"> the </w:t>
      </w:r>
      <w:r w:rsidR="00EE4D2D" w:rsidRPr="00056362">
        <w:rPr>
          <w:rFonts w:ascii="Arial" w:hAnsi="Arial" w:cs="Arial"/>
          <w:color w:val="000000"/>
          <w:sz w:val="24"/>
          <w:szCs w:val="24"/>
        </w:rPr>
        <w:t>information provided below</w:t>
      </w:r>
      <w:r w:rsidR="00AC520C" w:rsidRPr="00056362">
        <w:rPr>
          <w:rFonts w:ascii="Arial" w:hAnsi="Arial" w:cs="Arial"/>
          <w:color w:val="000000"/>
          <w:sz w:val="24"/>
          <w:szCs w:val="24"/>
        </w:rPr>
        <w:t xml:space="preserve">, sketch the </w:t>
      </w:r>
      <w:r w:rsidR="00D75BAD" w:rsidRPr="00056362">
        <w:rPr>
          <w:rFonts w:ascii="Arial" w:hAnsi="Arial" w:cs="Arial"/>
          <w:color w:val="000000"/>
          <w:sz w:val="24"/>
          <w:szCs w:val="24"/>
        </w:rPr>
        <w:t xml:space="preserve">Nd </w:t>
      </w:r>
      <w:r w:rsidR="00AC520C" w:rsidRPr="00056362">
        <w:rPr>
          <w:rFonts w:ascii="Arial" w:hAnsi="Arial" w:cs="Arial"/>
          <w:color w:val="000000"/>
          <w:sz w:val="24"/>
          <w:szCs w:val="24"/>
        </w:rPr>
        <w:t xml:space="preserve">isotopic evolution of </w:t>
      </w:r>
      <w:r w:rsidR="00D75BAD" w:rsidRPr="00056362">
        <w:rPr>
          <w:rFonts w:ascii="Arial" w:hAnsi="Arial" w:cs="Arial"/>
          <w:color w:val="000000"/>
          <w:sz w:val="24"/>
          <w:szCs w:val="24"/>
        </w:rPr>
        <w:t>bulk silicate Earth, depleted mantle and continental crust</w:t>
      </w:r>
      <w:r w:rsidR="004D0728">
        <w:rPr>
          <w:rFonts w:ascii="Arial" w:hAnsi="Arial" w:cs="Arial"/>
          <w:color w:val="000000"/>
          <w:sz w:val="24"/>
          <w:szCs w:val="24"/>
        </w:rPr>
        <w:t>, highlighting model age of continental crust formation</w:t>
      </w:r>
      <w:r w:rsidR="004D0728">
        <w:rPr>
          <w:rFonts w:ascii="Arial" w:hAnsi="Arial" w:cs="Arial"/>
          <w:color w:val="000000"/>
          <w:sz w:val="24"/>
          <w:szCs w:val="24"/>
        </w:rPr>
        <w:tab/>
      </w:r>
      <w:r w:rsidR="004D0728">
        <w:rPr>
          <w:rFonts w:ascii="Arial" w:hAnsi="Arial" w:cs="Arial"/>
          <w:color w:val="000000"/>
          <w:sz w:val="24"/>
          <w:szCs w:val="24"/>
        </w:rPr>
        <w:tab/>
      </w:r>
      <w:r w:rsidR="00D75BAD" w:rsidRPr="00056362">
        <w:rPr>
          <w:rFonts w:ascii="Arial" w:hAnsi="Arial" w:cs="Arial"/>
          <w:color w:val="000000"/>
          <w:sz w:val="24"/>
          <w:szCs w:val="24"/>
        </w:rPr>
        <w:t>.</w:t>
      </w:r>
      <w:r>
        <w:rPr>
          <w:rFonts w:ascii="Arial" w:hAnsi="Arial" w:cs="Arial"/>
          <w:color w:val="000000"/>
          <w:sz w:val="24"/>
          <w:szCs w:val="24"/>
        </w:rPr>
        <w:tab/>
      </w:r>
      <w:r w:rsidR="0048154C">
        <w:rPr>
          <w:rFonts w:ascii="Arial" w:hAnsi="Arial" w:cs="Arial"/>
          <w:color w:val="000000"/>
          <w:sz w:val="24"/>
          <w:szCs w:val="24"/>
        </w:rPr>
        <w:t xml:space="preserve">         </w:t>
      </w:r>
      <w:r w:rsidR="00D75BAD" w:rsidRPr="00056362">
        <w:rPr>
          <w:rFonts w:ascii="Arial" w:hAnsi="Arial" w:cs="Arial"/>
          <w:color w:val="000000"/>
          <w:sz w:val="24"/>
          <w:szCs w:val="24"/>
        </w:rPr>
        <w:t>[15</w:t>
      </w:r>
      <w:r w:rsidR="0048154C">
        <w:rPr>
          <w:rFonts w:ascii="Arial" w:hAnsi="Arial" w:cs="Arial"/>
          <w:color w:val="000000"/>
          <w:sz w:val="24"/>
          <w:szCs w:val="24"/>
        </w:rPr>
        <w:t xml:space="preserve"> marks</w:t>
      </w:r>
      <w:r w:rsidR="00D75BAD" w:rsidRPr="00056362">
        <w:rPr>
          <w:rFonts w:ascii="Arial" w:hAnsi="Arial" w:cs="Arial"/>
          <w:color w:val="000000"/>
          <w:sz w:val="24"/>
          <w:szCs w:val="24"/>
        </w:rPr>
        <w:t>]</w:t>
      </w:r>
    </w:p>
    <w:p w14:paraId="3C0EDFEB" w14:textId="77777777" w:rsidR="00D75BAD" w:rsidRPr="00056362" w:rsidRDefault="00D75BAD" w:rsidP="00D75BAD">
      <w:pPr>
        <w:pStyle w:val="ListParagraph"/>
        <w:rPr>
          <w:rFonts w:ascii="Arial" w:hAnsi="Arial" w:cs="Arial"/>
          <w:color w:val="000000"/>
          <w:sz w:val="24"/>
          <w:szCs w:val="24"/>
        </w:rPr>
      </w:pPr>
    </w:p>
    <w:p w14:paraId="1037FCEC" w14:textId="6E4BD8CF"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vertAlign w:val="superscript"/>
        </w:rPr>
        <w:t>143</w:t>
      </w:r>
      <w:r w:rsidRPr="00056362">
        <w:rPr>
          <w:rFonts w:ascii="Arial" w:hAnsi="Arial" w:cs="Arial"/>
          <w:color w:val="000000"/>
          <w:sz w:val="24"/>
          <w:szCs w:val="24"/>
        </w:rPr>
        <w:t xml:space="preserve">Nd is generated by the radioactive decay of </w:t>
      </w:r>
      <w:r w:rsidRPr="00056362">
        <w:rPr>
          <w:rFonts w:ascii="Arial" w:hAnsi="Arial" w:cs="Arial"/>
          <w:color w:val="000000"/>
          <w:sz w:val="24"/>
          <w:szCs w:val="24"/>
          <w:vertAlign w:val="superscript"/>
        </w:rPr>
        <w:t>147</w:t>
      </w:r>
      <w:r w:rsidRPr="00056362">
        <w:rPr>
          <w:rFonts w:ascii="Arial" w:hAnsi="Arial" w:cs="Arial"/>
          <w:color w:val="000000"/>
          <w:sz w:val="24"/>
          <w:szCs w:val="24"/>
        </w:rPr>
        <w:t>Sm</w:t>
      </w:r>
    </w:p>
    <w:p w14:paraId="74F9113A" w14:textId="747C4ED6"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vertAlign w:val="superscript"/>
        </w:rPr>
        <w:lastRenderedPageBreak/>
        <w:t>144</w:t>
      </w:r>
      <w:r w:rsidRPr="00056362">
        <w:rPr>
          <w:rFonts w:ascii="Arial" w:hAnsi="Arial" w:cs="Arial"/>
          <w:color w:val="000000"/>
          <w:sz w:val="24"/>
          <w:szCs w:val="24"/>
        </w:rPr>
        <w:t>Nd is a stable isotope</w:t>
      </w:r>
    </w:p>
    <w:p w14:paraId="43446A8B" w14:textId="1D88B6B9"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rPr>
        <w:t xml:space="preserve">The half-life of </w:t>
      </w:r>
      <w:r w:rsidRPr="00056362">
        <w:rPr>
          <w:rFonts w:ascii="Arial" w:hAnsi="Arial" w:cs="Arial"/>
          <w:color w:val="000000"/>
          <w:sz w:val="24"/>
          <w:szCs w:val="24"/>
          <w:vertAlign w:val="superscript"/>
        </w:rPr>
        <w:t>147</w:t>
      </w:r>
      <w:r w:rsidRPr="00056362">
        <w:rPr>
          <w:rFonts w:ascii="Arial" w:hAnsi="Arial" w:cs="Arial"/>
          <w:color w:val="000000"/>
          <w:sz w:val="24"/>
          <w:szCs w:val="24"/>
        </w:rPr>
        <w:t>Sm is 1.06×10</w:t>
      </w:r>
      <w:r w:rsidRPr="00056362">
        <w:rPr>
          <w:rFonts w:ascii="Arial" w:hAnsi="Arial" w:cs="Arial"/>
          <w:color w:val="000000"/>
          <w:sz w:val="24"/>
          <w:szCs w:val="24"/>
          <w:vertAlign w:val="superscript"/>
        </w:rPr>
        <w:t>11</w:t>
      </w:r>
      <w:r w:rsidRPr="00056362">
        <w:rPr>
          <w:rFonts w:ascii="Arial" w:hAnsi="Arial" w:cs="Arial"/>
          <w:color w:val="000000"/>
          <w:sz w:val="24"/>
          <w:szCs w:val="24"/>
        </w:rPr>
        <w:t xml:space="preserve"> years</w:t>
      </w:r>
    </w:p>
    <w:p w14:paraId="40398902" w14:textId="676D2E1C"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rPr>
        <w:t>Sm and Nd are non-volatile and strongly lithophile trace elements</w:t>
      </w:r>
    </w:p>
    <w:p w14:paraId="1B95A5EE" w14:textId="413F76D8"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rPr>
        <w:t xml:space="preserve">Sm is more </w:t>
      </w:r>
      <w:r w:rsidR="003B5969">
        <w:rPr>
          <w:rFonts w:ascii="Arial" w:hAnsi="Arial" w:cs="Arial"/>
          <w:color w:val="000000"/>
          <w:sz w:val="24"/>
          <w:szCs w:val="24"/>
        </w:rPr>
        <w:t>compatible</w:t>
      </w:r>
      <w:r w:rsidRPr="00056362">
        <w:rPr>
          <w:rFonts w:ascii="Arial" w:hAnsi="Arial" w:cs="Arial"/>
          <w:color w:val="000000"/>
          <w:sz w:val="24"/>
          <w:szCs w:val="24"/>
        </w:rPr>
        <w:t xml:space="preserve"> than Nd during mantle melting</w:t>
      </w:r>
    </w:p>
    <w:p w14:paraId="3BA06F48" w14:textId="3DF865B8" w:rsidR="00D75BAD" w:rsidRPr="00056362" w:rsidRDefault="00D75BAD" w:rsidP="00D75BAD">
      <w:pPr>
        <w:pStyle w:val="ListParagraph"/>
        <w:numPr>
          <w:ilvl w:val="1"/>
          <w:numId w:val="7"/>
        </w:numPr>
        <w:rPr>
          <w:rFonts w:ascii="Arial" w:hAnsi="Arial" w:cs="Arial"/>
          <w:color w:val="000000"/>
          <w:sz w:val="24"/>
          <w:szCs w:val="24"/>
        </w:rPr>
      </w:pPr>
      <w:r w:rsidRPr="00056362">
        <w:rPr>
          <w:rFonts w:ascii="Arial" w:hAnsi="Arial" w:cs="Arial"/>
          <w:color w:val="000000"/>
          <w:sz w:val="24"/>
          <w:szCs w:val="24"/>
        </w:rPr>
        <w:t>CI chondrites and bulk silicate Earth have similar Nd isotope compositions</w:t>
      </w:r>
    </w:p>
    <w:p w14:paraId="470A8596" w14:textId="17B1034F" w:rsidR="00AC520C" w:rsidRPr="00056362" w:rsidRDefault="00EE4D2D" w:rsidP="00EE4D2D">
      <w:pPr>
        <w:jc w:val="center"/>
        <w:rPr>
          <w:rFonts w:ascii="Arial" w:hAnsi="Arial" w:cs="Arial"/>
          <w:color w:val="000000"/>
        </w:rPr>
      </w:pPr>
      <w:r w:rsidRPr="00056362">
        <w:rPr>
          <w:noProof/>
        </w:rPr>
        <w:drawing>
          <wp:inline distT="0" distB="0" distL="0" distR="0" wp14:anchorId="0889546C" wp14:editId="6FCEBBBD">
            <wp:extent cx="2346717" cy="2160000"/>
            <wp:effectExtent l="38100" t="38100" r="34925" b="31115"/>
            <wp:docPr id="1264186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6717" cy="2160000"/>
                    </a:xfrm>
                    <a:prstGeom prst="rect">
                      <a:avLst/>
                    </a:prstGeom>
                    <a:noFill/>
                    <a:ln w="38100">
                      <a:solidFill>
                        <a:srgbClr val="C00000"/>
                      </a:solidFill>
                    </a:ln>
                  </pic:spPr>
                </pic:pic>
              </a:graphicData>
            </a:graphic>
          </wp:inline>
        </w:drawing>
      </w:r>
    </w:p>
    <w:p w14:paraId="01FE7256" w14:textId="26D2FDF0" w:rsidR="00BB1F74" w:rsidRPr="00056362" w:rsidRDefault="00EE4D2D" w:rsidP="00AC520C">
      <w:pPr>
        <w:jc w:val="center"/>
        <w:rPr>
          <w:rFonts w:ascii="Arial" w:hAnsi="Arial" w:cs="Arial"/>
          <w:color w:val="C00000"/>
        </w:rPr>
      </w:pPr>
      <w:r w:rsidRPr="00056362">
        <w:rPr>
          <w:rFonts w:ascii="Arial" w:hAnsi="Arial" w:cs="Arial"/>
          <w:color w:val="C00000"/>
        </w:rPr>
        <w:t>(no expectation to show actual values on the y axis)</w:t>
      </w:r>
    </w:p>
    <w:p w14:paraId="08C86ADD" w14:textId="77777777" w:rsidR="0048154C" w:rsidRDefault="0048154C">
      <w:pPr>
        <w:rPr>
          <w:rFonts w:ascii="Arial" w:hAnsi="Arial" w:cs="Arial"/>
          <w:color w:val="000000"/>
        </w:rPr>
      </w:pPr>
    </w:p>
    <w:p w14:paraId="798FD4D4" w14:textId="53077C10" w:rsidR="0048154C" w:rsidRDefault="0048154C">
      <w:pPr>
        <w:rPr>
          <w:rFonts w:ascii="Arial" w:hAnsi="Arial" w:cs="Arial"/>
          <w:b/>
          <w:bCs/>
          <w:color w:val="000000"/>
        </w:rPr>
      </w:pPr>
      <w:r>
        <w:rPr>
          <w:rFonts w:ascii="Arial" w:hAnsi="Arial" w:cs="Arial"/>
          <w:b/>
          <w:bCs/>
          <w:color w:val="000000"/>
        </w:rPr>
        <w:t xml:space="preserve">Question </w:t>
      </w:r>
      <w:r w:rsidR="004D0728">
        <w:rPr>
          <w:rFonts w:ascii="Arial" w:hAnsi="Arial" w:cs="Arial"/>
          <w:b/>
          <w:bCs/>
          <w:color w:val="000000"/>
        </w:rPr>
        <w:t>2</w:t>
      </w:r>
    </w:p>
    <w:p w14:paraId="3D21768B" w14:textId="77777777" w:rsidR="0048154C" w:rsidRDefault="0048154C">
      <w:pPr>
        <w:rPr>
          <w:rFonts w:ascii="Arial" w:hAnsi="Arial" w:cs="Arial"/>
          <w:b/>
          <w:bCs/>
          <w:color w:val="000000"/>
        </w:rPr>
      </w:pPr>
    </w:p>
    <w:p w14:paraId="119A246D" w14:textId="77777777" w:rsidR="0048154C" w:rsidRDefault="0048154C">
      <w:pPr>
        <w:rPr>
          <w:rFonts w:ascii="Arial" w:hAnsi="Arial" w:cs="Arial"/>
          <w:bCs/>
        </w:rPr>
      </w:pPr>
      <w:r w:rsidRPr="00597759">
        <w:rPr>
          <w:rFonts w:ascii="Arial" w:hAnsi="Arial" w:cs="Arial"/>
          <w:bCs/>
        </w:rPr>
        <w:t xml:space="preserve">Detail how oxygen isotopes in different </w:t>
      </w:r>
      <w:r>
        <w:rPr>
          <w:rFonts w:ascii="Arial" w:hAnsi="Arial" w:cs="Arial"/>
          <w:bCs/>
        </w:rPr>
        <w:t>archives</w:t>
      </w:r>
      <w:r w:rsidRPr="00597759">
        <w:rPr>
          <w:rFonts w:ascii="Arial" w:hAnsi="Arial" w:cs="Arial"/>
          <w:bCs/>
        </w:rPr>
        <w:t xml:space="preserve"> (e.g. foraminifera, </w:t>
      </w:r>
      <w:r>
        <w:rPr>
          <w:rFonts w:ascii="Arial" w:hAnsi="Arial" w:cs="Arial"/>
          <w:bCs/>
        </w:rPr>
        <w:t>ice cores, pore waters</w:t>
      </w:r>
      <w:r w:rsidRPr="00597759">
        <w:rPr>
          <w:rFonts w:ascii="Arial" w:hAnsi="Arial" w:cs="Arial"/>
          <w:bCs/>
        </w:rPr>
        <w:t>) can be used to reconstruct past ocean temperature. Include in your discussion a description of the processes that can cause uncertainty in the temperature determination and how some of these may be circumvented</w:t>
      </w:r>
      <w:r>
        <w:rPr>
          <w:rFonts w:ascii="Arial" w:hAnsi="Arial" w:cs="Arial"/>
          <w:bCs/>
        </w:rPr>
        <w:t>.</w:t>
      </w:r>
    </w:p>
    <w:p w14:paraId="56F0CC6D" w14:textId="77777777" w:rsidR="0048154C" w:rsidRDefault="0048154C" w:rsidP="0048154C">
      <w:pPr>
        <w:ind w:left="5760" w:firstLine="720"/>
        <w:rPr>
          <w:rFonts w:ascii="Arial" w:hAnsi="Arial" w:cs="Arial"/>
          <w:bCs/>
        </w:rPr>
      </w:pPr>
      <w:r>
        <w:rPr>
          <w:rFonts w:ascii="Arial" w:hAnsi="Arial" w:cs="Arial"/>
          <w:bCs/>
        </w:rPr>
        <w:t xml:space="preserve">      </w:t>
      </w:r>
      <w:r w:rsidRPr="00597759">
        <w:rPr>
          <w:rFonts w:ascii="Arial" w:hAnsi="Arial" w:cs="Arial"/>
          <w:bCs/>
        </w:rPr>
        <w:t xml:space="preserve"> </w:t>
      </w:r>
      <w:r>
        <w:rPr>
          <w:rFonts w:ascii="Arial" w:hAnsi="Arial" w:cs="Arial"/>
          <w:bCs/>
        </w:rPr>
        <w:t xml:space="preserve">  </w:t>
      </w:r>
      <w:r w:rsidRPr="00597759">
        <w:rPr>
          <w:rFonts w:ascii="Arial" w:hAnsi="Arial" w:cs="Arial"/>
          <w:bCs/>
        </w:rPr>
        <w:t>[</w:t>
      </w:r>
      <w:r>
        <w:rPr>
          <w:rFonts w:ascii="Arial" w:hAnsi="Arial" w:cs="Arial"/>
          <w:bCs/>
        </w:rPr>
        <w:t>25 marks</w:t>
      </w:r>
      <w:r w:rsidRPr="00597759">
        <w:rPr>
          <w:rFonts w:ascii="Arial" w:hAnsi="Arial" w:cs="Arial"/>
          <w:bCs/>
        </w:rPr>
        <w:t>]</w:t>
      </w:r>
    </w:p>
    <w:p w14:paraId="5516B74F" w14:textId="77777777" w:rsidR="00A76550" w:rsidRDefault="00A76550" w:rsidP="0048154C">
      <w:pPr>
        <w:ind w:left="5760" w:firstLine="720"/>
        <w:rPr>
          <w:rFonts w:ascii="Arial" w:hAnsi="Arial" w:cs="Arial"/>
          <w:bCs/>
        </w:rPr>
      </w:pPr>
    </w:p>
    <w:p w14:paraId="4B9A0B2E" w14:textId="77777777" w:rsidR="00A76550" w:rsidRPr="00A76550" w:rsidRDefault="00A76550" w:rsidP="00A76550">
      <w:pPr>
        <w:jc w:val="both"/>
        <w:rPr>
          <w:rFonts w:ascii="Arial" w:hAnsi="Arial" w:cs="Arial"/>
          <w:bCs/>
          <w:color w:val="FF0000"/>
        </w:rPr>
      </w:pPr>
      <w:r w:rsidRPr="00A76550">
        <w:rPr>
          <w:rFonts w:ascii="Arial" w:hAnsi="Arial" w:cs="Arial"/>
          <w:color w:val="FF0000"/>
        </w:rPr>
        <w:t xml:space="preserve">Shown in the 1950’s (Epstein 1953) that fractionation of d18O between calcite and seawater related to temperature. Fractionation factor, </w:t>
      </w:r>
      <w:r w:rsidRPr="00A76550">
        <w:rPr>
          <w:rFonts w:ascii="Arial" w:hAnsi="Arial" w:cs="Arial"/>
          <w:color w:val="FF0000"/>
        </w:rPr>
        <w:t>, experimentally determined for calcite-water system. e.g. 10</w:t>
      </w:r>
      <w:r w:rsidRPr="00A76550">
        <w:rPr>
          <w:rFonts w:ascii="Arial" w:hAnsi="Arial" w:cs="Arial"/>
          <w:color w:val="FF0000"/>
          <w:vertAlign w:val="superscript"/>
        </w:rPr>
        <w:t>3</w:t>
      </w:r>
      <w:r w:rsidRPr="00A76550">
        <w:rPr>
          <w:rFonts w:ascii="Arial" w:hAnsi="Arial" w:cs="Arial"/>
          <w:color w:val="FF0000"/>
        </w:rPr>
        <w:t>ln</w:t>
      </w:r>
      <w:r w:rsidRPr="00A76550">
        <w:rPr>
          <w:rFonts w:ascii="Arial" w:hAnsi="Arial" w:cs="Arial"/>
          <w:color w:val="FF0000"/>
        </w:rPr>
        <w:t> = 2.78(10</w:t>
      </w:r>
      <w:r w:rsidRPr="00A76550">
        <w:rPr>
          <w:rFonts w:ascii="Arial" w:hAnsi="Arial" w:cs="Arial"/>
          <w:color w:val="FF0000"/>
          <w:vertAlign w:val="superscript"/>
        </w:rPr>
        <w:t>6</w:t>
      </w:r>
      <w:r w:rsidRPr="00A76550">
        <w:rPr>
          <w:rFonts w:ascii="Arial" w:hAnsi="Arial" w:cs="Arial"/>
          <w:color w:val="FF0000"/>
        </w:rPr>
        <w:t>T</w:t>
      </w:r>
      <w:r w:rsidRPr="00A76550">
        <w:rPr>
          <w:rFonts w:ascii="Arial" w:hAnsi="Arial" w:cs="Arial"/>
          <w:color w:val="FF0000"/>
          <w:vertAlign w:val="superscript"/>
        </w:rPr>
        <w:t>-2</w:t>
      </w:r>
      <w:r w:rsidRPr="00A76550">
        <w:rPr>
          <w:rFonts w:ascii="Arial" w:hAnsi="Arial" w:cs="Arial"/>
          <w:color w:val="FF0000"/>
        </w:rPr>
        <w:t>) – 2.89 (O’Neil 1969). Similar sort of relationship for aragonite. BUT: assemblages of dead organisms do not represent assemblages of living because a) selective dissolution of thin walled specimens; b) differential removal of easily transported specimens; and c) contamination of assemblages by transport from elsewhere.  Some marine sedimentary regions are thought to limit these effects. The oxygen isotope system must be corrected for the change in seawater caused by the ‘ice-volume’ effect. This can be done by sampling benthic forams – e.g. bottom waters that are at 4</w:t>
      </w:r>
      <w:r w:rsidRPr="00A76550">
        <w:rPr>
          <w:rFonts w:ascii="Arial" w:hAnsi="Arial" w:cs="Arial"/>
          <w:color w:val="FF0000"/>
        </w:rPr>
        <w:sym w:font="Symbol" w:char="F0B0"/>
      </w:r>
      <w:r w:rsidRPr="00A76550">
        <w:rPr>
          <w:rFonts w:ascii="Arial" w:hAnsi="Arial" w:cs="Arial"/>
          <w:color w:val="FF0000"/>
        </w:rPr>
        <w:t>C – no reason to think they would be colder in ice ages – therefore only change in these species is due to ice-volume effect – gives calibration. Care must be taken with species selection because some produce carbonate not in equilibrium with water – called vital effect – choose species that are in full equilibrium with water or have constant/calibrated vital effect. Also must take care that the test habitat is constrained – ie planktic forams may have different depth habitats depending where and when they live – distorting surface temperature determination – factors include water density (T and salinity) life cycle, seasonality and salinity of seawater.</w:t>
      </w:r>
      <w:r w:rsidRPr="00A76550">
        <w:rPr>
          <w:rFonts w:ascii="Arial" w:hAnsi="Arial" w:cs="Arial"/>
          <w:b/>
          <w:color w:val="FF0000"/>
        </w:rPr>
        <w:t xml:space="preserve"> </w:t>
      </w:r>
      <w:r w:rsidRPr="00A76550">
        <w:rPr>
          <w:rFonts w:ascii="Arial" w:hAnsi="Arial" w:cs="Arial"/>
          <w:bCs/>
          <w:color w:val="FF0000"/>
        </w:rPr>
        <w:t xml:space="preserve">Excellent archive </w:t>
      </w:r>
      <w:r w:rsidRPr="00A76550">
        <w:rPr>
          <w:rFonts w:ascii="Arial" w:hAnsi="Arial" w:cs="Arial"/>
          <w:bCs/>
          <w:color w:val="FF0000"/>
        </w:rPr>
        <w:lastRenderedPageBreak/>
        <w:t>is pore water because it traps ocean water directly although diffusive effects need to be considered.</w:t>
      </w:r>
    </w:p>
    <w:p w14:paraId="5361BC1E" w14:textId="77777777" w:rsidR="00A76550" w:rsidRDefault="00A76550" w:rsidP="0048154C">
      <w:pPr>
        <w:ind w:left="5760" w:firstLine="720"/>
        <w:rPr>
          <w:rFonts w:ascii="Arial" w:hAnsi="Arial" w:cs="Arial"/>
          <w:bCs/>
        </w:rPr>
      </w:pPr>
    </w:p>
    <w:p w14:paraId="003012C2" w14:textId="77777777" w:rsidR="0048154C" w:rsidRDefault="0048154C" w:rsidP="0048154C">
      <w:pPr>
        <w:rPr>
          <w:rFonts w:ascii="Arial" w:hAnsi="Arial" w:cs="Arial"/>
          <w:bCs/>
        </w:rPr>
      </w:pPr>
    </w:p>
    <w:p w14:paraId="5EBC614C" w14:textId="28538A71" w:rsidR="0048154C" w:rsidRDefault="0048154C" w:rsidP="0048154C">
      <w:pPr>
        <w:rPr>
          <w:rFonts w:ascii="Arial" w:hAnsi="Arial" w:cs="Arial"/>
          <w:b/>
        </w:rPr>
      </w:pPr>
      <w:r w:rsidRPr="0048154C">
        <w:rPr>
          <w:rFonts w:ascii="Arial" w:hAnsi="Arial" w:cs="Arial"/>
          <w:b/>
        </w:rPr>
        <w:t xml:space="preserve">Question </w:t>
      </w:r>
      <w:r w:rsidR="004D0728">
        <w:rPr>
          <w:rFonts w:ascii="Arial" w:hAnsi="Arial" w:cs="Arial"/>
          <w:b/>
        </w:rPr>
        <w:t>3</w:t>
      </w:r>
    </w:p>
    <w:p w14:paraId="14467F07" w14:textId="77777777" w:rsidR="0048154C" w:rsidRDefault="0048154C" w:rsidP="0048154C">
      <w:pPr>
        <w:jc w:val="both"/>
        <w:rPr>
          <w:rFonts w:ascii="Arial" w:hAnsi="Arial" w:cs="Arial"/>
        </w:rPr>
      </w:pPr>
    </w:p>
    <w:p w14:paraId="0B97642F" w14:textId="7CDC8D57" w:rsidR="0048154C" w:rsidRPr="0048154C" w:rsidRDefault="0048154C" w:rsidP="0048154C">
      <w:pPr>
        <w:jc w:val="both"/>
        <w:rPr>
          <w:rFonts w:ascii="Arial" w:hAnsi="Arial" w:cs="Arial"/>
        </w:rPr>
      </w:pPr>
      <w:r w:rsidRPr="0048154C">
        <w:rPr>
          <w:rFonts w:ascii="Arial" w:hAnsi="Arial" w:cs="Arial"/>
        </w:rPr>
        <w:t>The redox potential of acidic groundwater (as an Eh value) is measured as +0.10 V.  The iron half-reaction Fe</w:t>
      </w:r>
      <w:r w:rsidR="00631F0E">
        <w:rPr>
          <w:rFonts w:ascii="Arial" w:hAnsi="Arial" w:cs="Arial"/>
          <w:vertAlign w:val="superscript"/>
        </w:rPr>
        <w:t>3+</w:t>
      </w:r>
      <w:r w:rsidRPr="0048154C">
        <w:rPr>
          <w:rFonts w:ascii="Arial" w:hAnsi="Arial" w:cs="Arial"/>
        </w:rPr>
        <w:t xml:space="preserve"> </w:t>
      </w:r>
      <w:r w:rsidRPr="0048154C">
        <w:rPr>
          <w:rFonts w:ascii="Cambria Math" w:hAnsi="Cambria Math" w:cs="Cambria Math"/>
        </w:rPr>
        <w:t>⇋</w:t>
      </w:r>
      <w:r w:rsidRPr="0048154C">
        <w:rPr>
          <w:rFonts w:ascii="Arial" w:hAnsi="Arial" w:cs="Arial"/>
        </w:rPr>
        <w:t xml:space="preserve"> Fe</w:t>
      </w:r>
      <w:r w:rsidRPr="0048154C">
        <w:rPr>
          <w:rFonts w:ascii="Arial" w:hAnsi="Arial" w:cs="Arial"/>
          <w:vertAlign w:val="superscript"/>
        </w:rPr>
        <w:t xml:space="preserve">2+ </w:t>
      </w:r>
      <w:r w:rsidRPr="0048154C">
        <w:rPr>
          <w:rFonts w:ascii="Arial" w:hAnsi="Arial" w:cs="Arial"/>
        </w:rPr>
        <w:t>+ e- , has an E</w:t>
      </w:r>
      <w:r w:rsidRPr="0048154C">
        <w:rPr>
          <w:rFonts w:ascii="Arial" w:hAnsi="Arial" w:cs="Arial"/>
          <w:vertAlign w:val="superscript"/>
        </w:rPr>
        <w:t>0</w:t>
      </w:r>
      <w:r w:rsidRPr="0048154C">
        <w:rPr>
          <w:rFonts w:ascii="Arial" w:hAnsi="Arial" w:cs="Arial"/>
        </w:rPr>
        <w:t xml:space="preserve"> = +0.16V. pE = 16.9Eh. Using:</w:t>
      </w:r>
    </w:p>
    <w:p w14:paraId="49EB1D31" w14:textId="77777777" w:rsidR="0048154C" w:rsidRPr="0048154C" w:rsidRDefault="0048154C" w:rsidP="0048154C">
      <w:pPr>
        <w:jc w:val="both"/>
        <w:rPr>
          <w:rFonts w:ascii="Arial" w:hAnsi="Arial" w:cs="Arial"/>
        </w:rPr>
      </w:pPr>
    </w:p>
    <w:p w14:paraId="5BCBAA87" w14:textId="77777777" w:rsidR="0048154C" w:rsidRPr="0048154C" w:rsidRDefault="0048154C" w:rsidP="0048154C">
      <w:pPr>
        <w:jc w:val="center"/>
        <w:rPr>
          <w:rFonts w:ascii="Arial" w:hAnsi="Arial" w:cs="Arial"/>
        </w:rPr>
      </w:pPr>
      <m:oMathPara>
        <m:oMath>
          <m:r>
            <w:rPr>
              <w:rFonts w:ascii="Cambria Math" w:hAnsi="Cambria Math" w:cs="Arial"/>
            </w:rPr>
            <m:t>pE=p</m:t>
          </m:r>
          <m:sSup>
            <m:sSupPr>
              <m:ctrlPr>
                <w:rPr>
                  <w:rFonts w:ascii="Cambria Math" w:hAnsi="Cambria Math" w:cs="Arial"/>
                  <w:i/>
                </w:rPr>
              </m:ctrlPr>
            </m:sSupPr>
            <m:e>
              <m:r>
                <w:rPr>
                  <w:rFonts w:ascii="Cambria Math" w:hAnsi="Cambria Math" w:cs="Arial"/>
                </w:rPr>
                <m:t>E</m:t>
              </m:r>
            </m:e>
            <m:sup>
              <m:r>
                <w:rPr>
                  <w:rFonts w:ascii="Cambria Math" w:hAnsi="Cambria Math" w:cs="Arial"/>
                </w:rPr>
                <m:t>o</m:t>
              </m:r>
            </m:sup>
          </m:sSup>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n</m:t>
              </m:r>
            </m:den>
          </m:f>
          <m:func>
            <m:funcPr>
              <m:ctrlPr>
                <w:rPr>
                  <w:rFonts w:ascii="Cambria Math" w:hAnsi="Cambria Math" w:cs="Arial"/>
                  <w:i/>
                </w:rPr>
              </m:ctrlPr>
            </m:funcPr>
            <m:fName>
              <m:r>
                <w:rPr>
                  <w:rFonts w:ascii="Cambria Math" w:hAnsi="Cambria Math" w:cs="Arial"/>
                </w:rPr>
                <m:t>log</m:t>
              </m:r>
            </m:fName>
            <m:e>
              <m:f>
                <m:fPr>
                  <m:ctrlPr>
                    <w:rPr>
                      <w:rFonts w:ascii="Cambria Math" w:hAnsi="Cambria Math" w:cs="Arial"/>
                      <w:i/>
                    </w:rPr>
                  </m:ctrlPr>
                </m:fPr>
                <m:num>
                  <m:d>
                    <m:dPr>
                      <m:begChr m:val="["/>
                      <m:endChr m:val="]"/>
                      <m:ctrlPr>
                        <w:rPr>
                          <w:rFonts w:ascii="Cambria Math" w:hAnsi="Cambria Math" w:cs="Arial"/>
                          <w:i/>
                        </w:rPr>
                      </m:ctrlPr>
                    </m:dPr>
                    <m:e>
                      <m:func>
                        <m:funcPr>
                          <m:ctrlPr>
                            <w:rPr>
                              <w:rFonts w:ascii="Cambria Math" w:hAnsi="Cambria Math" w:cs="Arial"/>
                              <w:i/>
                            </w:rPr>
                          </m:ctrlPr>
                        </m:funcPr>
                        <m:fName>
                          <m:r>
                            <w:rPr>
                              <w:rFonts w:ascii="Cambria Math" w:hAnsi="Cambria Math" w:cs="Arial"/>
                            </w:rPr>
                            <m:t>Re</m:t>
                          </m:r>
                        </m:fName>
                        <m:e>
                          <m:r>
                            <w:rPr>
                              <w:rFonts w:ascii="Cambria Math" w:hAnsi="Cambria Math" w:cs="Arial"/>
                            </w:rPr>
                            <m:t>d</m:t>
                          </m:r>
                        </m:e>
                      </m:func>
                    </m:e>
                  </m:d>
                </m:num>
                <m:den>
                  <m:d>
                    <m:dPr>
                      <m:begChr m:val="["/>
                      <m:endChr m:val="]"/>
                      <m:ctrlPr>
                        <w:rPr>
                          <w:rFonts w:ascii="Cambria Math" w:hAnsi="Cambria Math" w:cs="Arial"/>
                          <w:i/>
                        </w:rPr>
                      </m:ctrlPr>
                    </m:dPr>
                    <m:e>
                      <m:r>
                        <w:rPr>
                          <w:rFonts w:ascii="Cambria Math" w:hAnsi="Cambria Math" w:cs="Arial"/>
                        </w:rPr>
                        <m:t>Ox</m:t>
                      </m:r>
                    </m:e>
                  </m:d>
                </m:den>
              </m:f>
            </m:e>
          </m:func>
        </m:oMath>
      </m:oMathPara>
    </w:p>
    <w:p w14:paraId="2F59F30E" w14:textId="77777777" w:rsidR="0048154C" w:rsidRPr="0048154C" w:rsidRDefault="0048154C" w:rsidP="0048154C">
      <w:pPr>
        <w:jc w:val="center"/>
        <w:rPr>
          <w:rFonts w:ascii="Arial" w:hAnsi="Arial" w:cs="Arial"/>
        </w:rPr>
      </w:pPr>
    </w:p>
    <w:p w14:paraId="792000D5" w14:textId="77777777" w:rsidR="0048154C" w:rsidRDefault="0048154C" w:rsidP="0048154C">
      <w:pPr>
        <w:pStyle w:val="ListParagraph"/>
        <w:numPr>
          <w:ilvl w:val="0"/>
          <w:numId w:val="9"/>
        </w:numPr>
        <w:jc w:val="both"/>
        <w:rPr>
          <w:rFonts w:ascii="Arial" w:hAnsi="Arial" w:cs="Arial"/>
          <w:sz w:val="24"/>
          <w:szCs w:val="24"/>
        </w:rPr>
      </w:pPr>
      <w:r w:rsidRPr="0048154C">
        <w:rPr>
          <w:rFonts w:ascii="Arial" w:hAnsi="Arial" w:cs="Arial"/>
          <w:sz w:val="24"/>
          <w:szCs w:val="24"/>
        </w:rPr>
        <w:t>calculate the ratio of Fe</w:t>
      </w:r>
      <w:r w:rsidRPr="0048154C">
        <w:rPr>
          <w:rFonts w:ascii="Arial" w:hAnsi="Arial" w:cs="Arial"/>
          <w:sz w:val="24"/>
          <w:szCs w:val="24"/>
          <w:vertAlign w:val="superscript"/>
        </w:rPr>
        <w:t>2+</w:t>
      </w:r>
      <w:r w:rsidRPr="0048154C">
        <w:rPr>
          <w:rFonts w:ascii="Arial" w:hAnsi="Arial" w:cs="Arial"/>
          <w:sz w:val="24"/>
          <w:szCs w:val="24"/>
        </w:rPr>
        <w:t xml:space="preserve"> to Fe</w:t>
      </w:r>
      <w:r w:rsidRPr="0048154C">
        <w:rPr>
          <w:rFonts w:ascii="Arial" w:hAnsi="Arial" w:cs="Arial"/>
          <w:sz w:val="24"/>
          <w:szCs w:val="24"/>
          <w:vertAlign w:val="superscript"/>
        </w:rPr>
        <w:t>3+</w:t>
      </w:r>
      <w:r w:rsidRPr="0048154C">
        <w:rPr>
          <w:rFonts w:ascii="Arial" w:hAnsi="Arial" w:cs="Arial"/>
          <w:sz w:val="24"/>
          <w:szCs w:val="24"/>
        </w:rPr>
        <w:t xml:space="preserve"> ions dissolved in the stream.  </w:t>
      </w:r>
    </w:p>
    <w:p w14:paraId="28CE3D26" w14:textId="071CB341" w:rsidR="0048154C" w:rsidRDefault="0048154C" w:rsidP="0048154C">
      <w:pPr>
        <w:pStyle w:val="ListParagraph"/>
        <w:ind w:left="5040" w:firstLine="720"/>
        <w:jc w:val="both"/>
        <w:rPr>
          <w:rFonts w:ascii="Arial" w:hAnsi="Arial" w:cs="Arial"/>
          <w:sz w:val="24"/>
          <w:szCs w:val="24"/>
        </w:rPr>
      </w:pPr>
      <w:r w:rsidRPr="0048154C">
        <w:rPr>
          <w:rFonts w:ascii="Arial" w:hAnsi="Arial" w:cs="Arial"/>
          <w:sz w:val="24"/>
          <w:szCs w:val="24"/>
        </w:rPr>
        <w:t xml:space="preserve">  </w:t>
      </w:r>
      <w:r w:rsidRPr="0048154C">
        <w:rPr>
          <w:rFonts w:ascii="Arial" w:hAnsi="Arial" w:cs="Arial"/>
          <w:sz w:val="24"/>
          <w:szCs w:val="24"/>
        </w:rPr>
        <w:tab/>
        <w:t xml:space="preserve"> </w:t>
      </w:r>
      <w:r>
        <w:rPr>
          <w:rFonts w:ascii="Arial" w:hAnsi="Arial" w:cs="Arial"/>
          <w:sz w:val="24"/>
          <w:szCs w:val="24"/>
        </w:rPr>
        <w:t xml:space="preserve">   </w:t>
      </w:r>
      <w:r w:rsidRPr="0048154C">
        <w:rPr>
          <w:rFonts w:ascii="Arial" w:hAnsi="Arial" w:cs="Arial"/>
          <w:sz w:val="24"/>
          <w:szCs w:val="24"/>
        </w:rPr>
        <w:t xml:space="preserve">      [15 marks]</w:t>
      </w:r>
    </w:p>
    <w:p w14:paraId="4440F5E0" w14:textId="185A27C5" w:rsidR="006A113C" w:rsidRPr="00E7791E" w:rsidRDefault="006A113C" w:rsidP="006A113C">
      <w:pPr>
        <w:rPr>
          <w:rFonts w:ascii="Arial" w:hAnsi="Arial" w:cs="Arial"/>
          <w:color w:val="FF0000"/>
        </w:rPr>
      </w:pPr>
      <m:oMathPara>
        <m:oMath>
          <m:r>
            <w:rPr>
              <w:rFonts w:ascii="Cambria Math" w:hAnsi="Cambria Math" w:cs="Arial"/>
              <w:color w:val="FF0000"/>
            </w:rPr>
            <m:t>pE=16.9Eh=16.9×0.1=1.69</m:t>
          </m:r>
          <m:r>
            <m:rPr>
              <m:sty m:val="p"/>
            </m:rPr>
            <w:rPr>
              <w:rFonts w:ascii="Cambria Math" w:hAnsi="Cambria Math" w:cs="Arial"/>
              <w:color w:val="FF0000"/>
            </w:rPr>
            <w:br/>
          </m:r>
        </m:oMath>
        <m:oMath>
          <m:r>
            <m:rPr>
              <m:sty m:val="p"/>
            </m:rPr>
            <w:rPr>
              <w:rFonts w:ascii="Cambria Math" w:hAnsi="Cambria Math" w:cs="Arial"/>
              <w:color w:val="FF0000"/>
            </w:rPr>
            <w:br/>
          </m:r>
        </m:oMath>
        <m:oMath>
          <m:r>
            <w:rPr>
              <w:rFonts w:ascii="Cambria Math" w:hAnsi="Cambria Math" w:cs="Arial"/>
              <w:color w:val="FF0000"/>
            </w:rPr>
            <m:t>p</m:t>
          </m:r>
          <m:sSup>
            <m:sSupPr>
              <m:ctrlPr>
                <w:rPr>
                  <w:rFonts w:ascii="Cambria Math" w:hAnsi="Cambria Math" w:cs="Arial"/>
                  <w:i/>
                  <w:color w:val="FF0000"/>
                </w:rPr>
              </m:ctrlPr>
            </m:sSupPr>
            <m:e>
              <m:r>
                <w:rPr>
                  <w:rFonts w:ascii="Cambria Math" w:hAnsi="Cambria Math" w:cs="Arial"/>
                  <w:color w:val="FF0000"/>
                </w:rPr>
                <m:t>E</m:t>
              </m:r>
            </m:e>
            <m:sup>
              <m:r>
                <w:rPr>
                  <w:rFonts w:ascii="Cambria Math" w:hAnsi="Cambria Math" w:cs="Arial"/>
                  <w:color w:val="FF0000"/>
                </w:rPr>
                <m:t>0</m:t>
              </m:r>
            </m:sup>
          </m:sSup>
          <m:r>
            <w:rPr>
              <w:rFonts w:ascii="Cambria Math" w:hAnsi="Cambria Math" w:cs="Arial"/>
              <w:color w:val="FF0000"/>
            </w:rPr>
            <m:t>=16.9×0.16=2.70</m:t>
          </m:r>
        </m:oMath>
      </m:oMathPara>
    </w:p>
    <w:p w14:paraId="0B256F11" w14:textId="77777777" w:rsidR="006A113C" w:rsidRPr="00E7791E" w:rsidRDefault="006A113C" w:rsidP="006A113C">
      <w:pPr>
        <w:rPr>
          <w:rFonts w:ascii="Arial" w:hAnsi="Arial" w:cs="Arial"/>
          <w:color w:val="FF0000"/>
        </w:rPr>
      </w:pPr>
    </w:p>
    <w:p w14:paraId="362286BD" w14:textId="77777777" w:rsidR="006A113C" w:rsidRPr="00E7791E" w:rsidRDefault="006A113C" w:rsidP="006A113C">
      <w:pPr>
        <w:jc w:val="center"/>
        <w:rPr>
          <w:rFonts w:ascii="Arial" w:hAnsi="Arial" w:cs="Arial"/>
          <w:color w:val="FF0000"/>
        </w:rPr>
      </w:pPr>
      <m:oMathPara>
        <m:oMath>
          <m:r>
            <m:rPr>
              <m:sty m:val="p"/>
            </m:rPr>
            <w:rPr>
              <w:rFonts w:ascii="Cambria Math" w:hAnsi="Cambria Math" w:cs="Arial"/>
              <w:color w:val="FF0000"/>
            </w:rPr>
            <w:br/>
          </m:r>
        </m:oMath>
        <m:oMath>
          <m:r>
            <w:rPr>
              <w:rFonts w:ascii="Cambria Math" w:hAnsi="Cambria Math" w:cs="Arial"/>
              <w:color w:val="FF0000"/>
            </w:rPr>
            <m:t>1.69=2.70-1×</m:t>
          </m:r>
          <m:func>
            <m:funcPr>
              <m:ctrlPr>
                <w:rPr>
                  <w:rFonts w:ascii="Cambria Math" w:hAnsi="Cambria Math" w:cs="Arial"/>
                  <w:i/>
                  <w:color w:val="FF0000"/>
                </w:rPr>
              </m:ctrlPr>
            </m:funcPr>
            <m:fName>
              <m:r>
                <w:rPr>
                  <w:rFonts w:ascii="Cambria Math" w:hAnsi="Cambria Math" w:cs="Arial"/>
                  <w:color w:val="FF0000"/>
                </w:rPr>
                <m:t>log</m:t>
              </m:r>
            </m:fName>
            <m:e>
              <m:f>
                <m:fPr>
                  <m:ctrlPr>
                    <w:rPr>
                      <w:rFonts w:ascii="Cambria Math" w:hAnsi="Cambria Math" w:cs="Arial"/>
                      <w:i/>
                      <w:color w:val="FF0000"/>
                    </w:rPr>
                  </m:ctrlPr>
                </m:fPr>
                <m:num>
                  <m:d>
                    <m:dPr>
                      <m:begChr m:val="["/>
                      <m:endChr m:val="]"/>
                      <m:ctrlPr>
                        <w:rPr>
                          <w:rFonts w:ascii="Cambria Math" w:hAnsi="Cambria Math" w:cs="Arial"/>
                          <w:i/>
                          <w:color w:val="FF0000"/>
                        </w:rPr>
                      </m:ctrlPr>
                    </m:dPr>
                    <m:e>
                      <m:sSup>
                        <m:sSupPr>
                          <m:ctrlPr>
                            <w:rPr>
                              <w:rFonts w:ascii="Cambria Math" w:hAnsi="Cambria Math" w:cs="Arial"/>
                              <w:i/>
                              <w:color w:val="FF0000"/>
                            </w:rPr>
                          </m:ctrlPr>
                        </m:sSupPr>
                        <m:e>
                          <m:r>
                            <w:rPr>
                              <w:rFonts w:ascii="Cambria Math" w:hAnsi="Cambria Math" w:cs="Arial"/>
                              <w:color w:val="FF0000"/>
                            </w:rPr>
                            <m:t>Fe</m:t>
                          </m:r>
                        </m:e>
                        <m:sup>
                          <m:r>
                            <w:rPr>
                              <w:rFonts w:ascii="Cambria Math" w:hAnsi="Cambria Math" w:cs="Arial"/>
                              <w:color w:val="FF0000"/>
                            </w:rPr>
                            <m:t>2+</m:t>
                          </m:r>
                        </m:sup>
                      </m:sSup>
                    </m:e>
                  </m:d>
                </m:num>
                <m:den>
                  <m:d>
                    <m:dPr>
                      <m:begChr m:val="["/>
                      <m:endChr m:val="]"/>
                      <m:ctrlPr>
                        <w:rPr>
                          <w:rFonts w:ascii="Cambria Math" w:hAnsi="Cambria Math" w:cs="Arial"/>
                          <w:i/>
                          <w:color w:val="FF0000"/>
                        </w:rPr>
                      </m:ctrlPr>
                    </m:dPr>
                    <m:e>
                      <m:r>
                        <w:rPr>
                          <w:rFonts w:ascii="Cambria Math" w:hAnsi="Cambria Math" w:cs="Arial"/>
                          <w:color w:val="FF0000"/>
                        </w:rPr>
                        <m:t>Fe</m:t>
                      </m:r>
                      <m:sSup>
                        <m:sSupPr>
                          <m:ctrlPr>
                            <w:rPr>
                              <w:rFonts w:ascii="Cambria Math" w:hAnsi="Cambria Math" w:cs="Arial"/>
                              <w:i/>
                              <w:color w:val="FF0000"/>
                            </w:rPr>
                          </m:ctrlPr>
                        </m:sSupPr>
                        <m:e/>
                        <m:sup>
                          <m:r>
                            <w:rPr>
                              <w:rFonts w:ascii="Cambria Math" w:hAnsi="Cambria Math" w:cs="Arial"/>
                              <w:color w:val="FF0000"/>
                            </w:rPr>
                            <m:t>3+</m:t>
                          </m:r>
                        </m:sup>
                      </m:sSup>
                    </m:e>
                  </m:d>
                </m:den>
              </m:f>
            </m:e>
          </m:func>
          <m:r>
            <m:rPr>
              <m:sty m:val="p"/>
            </m:rPr>
            <w:rPr>
              <w:rFonts w:ascii="Cambria Math" w:hAnsi="Cambria Math" w:cs="Arial"/>
              <w:color w:val="FF0000"/>
            </w:rPr>
            <w:br/>
          </m:r>
        </m:oMath>
        <m:oMath>
          <m:r>
            <m:rPr>
              <m:sty m:val="p"/>
            </m:rPr>
            <w:rPr>
              <w:rFonts w:ascii="Cambria Math" w:hAnsi="Cambria Math" w:cs="Arial"/>
              <w:color w:val="FF0000"/>
            </w:rPr>
            <w:br/>
          </m:r>
        </m:oMath>
        <m:oMath>
          <m:r>
            <w:rPr>
              <w:rFonts w:ascii="Cambria Math" w:hAnsi="Cambria Math" w:cs="Arial"/>
              <w:color w:val="FF0000"/>
            </w:rPr>
            <m:t>1.69-2.70=-</m:t>
          </m:r>
          <m:func>
            <m:funcPr>
              <m:ctrlPr>
                <w:rPr>
                  <w:rFonts w:ascii="Cambria Math" w:hAnsi="Cambria Math" w:cs="Arial"/>
                  <w:i/>
                  <w:color w:val="FF0000"/>
                </w:rPr>
              </m:ctrlPr>
            </m:funcPr>
            <m:fName>
              <m:r>
                <w:rPr>
                  <w:rFonts w:ascii="Cambria Math" w:hAnsi="Cambria Math" w:cs="Arial"/>
                  <w:color w:val="FF0000"/>
                </w:rPr>
                <m:t>log</m:t>
              </m:r>
            </m:fName>
            <m:e>
              <m:f>
                <m:fPr>
                  <m:ctrlPr>
                    <w:rPr>
                      <w:rFonts w:ascii="Cambria Math" w:hAnsi="Cambria Math" w:cs="Arial"/>
                      <w:i/>
                      <w:color w:val="FF0000"/>
                    </w:rPr>
                  </m:ctrlPr>
                </m:fPr>
                <m:num>
                  <m:d>
                    <m:dPr>
                      <m:begChr m:val="["/>
                      <m:endChr m:val="]"/>
                      <m:ctrlPr>
                        <w:rPr>
                          <w:rFonts w:ascii="Cambria Math" w:hAnsi="Cambria Math" w:cs="Arial"/>
                          <w:i/>
                          <w:color w:val="FF0000"/>
                        </w:rPr>
                      </m:ctrlPr>
                    </m:dPr>
                    <m:e>
                      <m:sSup>
                        <m:sSupPr>
                          <m:ctrlPr>
                            <w:rPr>
                              <w:rFonts w:ascii="Cambria Math" w:hAnsi="Cambria Math" w:cs="Arial"/>
                              <w:i/>
                              <w:color w:val="FF0000"/>
                            </w:rPr>
                          </m:ctrlPr>
                        </m:sSupPr>
                        <m:e>
                          <m:r>
                            <w:rPr>
                              <w:rFonts w:ascii="Cambria Math" w:hAnsi="Cambria Math" w:cs="Arial"/>
                              <w:color w:val="FF0000"/>
                            </w:rPr>
                            <m:t>Fe</m:t>
                          </m:r>
                        </m:e>
                        <m:sup>
                          <m:r>
                            <w:rPr>
                              <w:rFonts w:ascii="Cambria Math" w:hAnsi="Cambria Math" w:cs="Arial"/>
                              <w:color w:val="FF0000"/>
                            </w:rPr>
                            <m:t>2+</m:t>
                          </m:r>
                        </m:sup>
                      </m:sSup>
                    </m:e>
                  </m:d>
                </m:num>
                <m:den>
                  <m:d>
                    <m:dPr>
                      <m:begChr m:val="["/>
                      <m:endChr m:val="]"/>
                      <m:ctrlPr>
                        <w:rPr>
                          <w:rFonts w:ascii="Cambria Math" w:hAnsi="Cambria Math" w:cs="Arial"/>
                          <w:i/>
                          <w:color w:val="FF0000"/>
                        </w:rPr>
                      </m:ctrlPr>
                    </m:dPr>
                    <m:e>
                      <m:r>
                        <w:rPr>
                          <w:rFonts w:ascii="Cambria Math" w:hAnsi="Cambria Math" w:cs="Arial"/>
                          <w:color w:val="FF0000"/>
                        </w:rPr>
                        <m:t>Fe</m:t>
                      </m:r>
                      <m:sSup>
                        <m:sSupPr>
                          <m:ctrlPr>
                            <w:rPr>
                              <w:rFonts w:ascii="Cambria Math" w:hAnsi="Cambria Math" w:cs="Arial"/>
                              <w:i/>
                              <w:color w:val="FF0000"/>
                            </w:rPr>
                          </m:ctrlPr>
                        </m:sSupPr>
                        <m:e/>
                        <m:sup>
                          <m:r>
                            <w:rPr>
                              <w:rFonts w:ascii="Cambria Math" w:hAnsi="Cambria Math" w:cs="Arial"/>
                              <w:color w:val="FF0000"/>
                            </w:rPr>
                            <m:t>3+</m:t>
                          </m:r>
                        </m:sup>
                      </m:sSup>
                    </m:e>
                  </m:d>
                </m:den>
              </m:f>
            </m:e>
          </m:func>
          <m:r>
            <m:rPr>
              <m:sty m:val="p"/>
            </m:rPr>
            <w:rPr>
              <w:rFonts w:ascii="Cambria Math" w:hAnsi="Cambria Math" w:cs="Arial"/>
              <w:color w:val="FF0000"/>
            </w:rPr>
            <w:br/>
          </m:r>
        </m:oMath>
        <m:oMath>
          <m:r>
            <m:rPr>
              <m:sty m:val="p"/>
            </m:rPr>
            <w:rPr>
              <w:rFonts w:ascii="Cambria Math" w:hAnsi="Cambria Math" w:cs="Arial"/>
              <w:color w:val="FF0000"/>
            </w:rPr>
            <w:br/>
          </m:r>
          <m:f>
            <m:fPr>
              <m:ctrlPr>
                <w:rPr>
                  <w:rFonts w:ascii="Cambria Math" w:hAnsi="Cambria Math" w:cs="Arial"/>
                  <w:i/>
                  <w:color w:val="FF0000"/>
                </w:rPr>
              </m:ctrlPr>
            </m:fPr>
            <m:num>
              <m:d>
                <m:dPr>
                  <m:begChr m:val="["/>
                  <m:endChr m:val="]"/>
                  <m:ctrlPr>
                    <w:rPr>
                      <w:rFonts w:ascii="Cambria Math" w:hAnsi="Cambria Math" w:cs="Arial"/>
                      <w:i/>
                      <w:color w:val="FF0000"/>
                    </w:rPr>
                  </m:ctrlPr>
                </m:dPr>
                <m:e>
                  <m:sSup>
                    <m:sSupPr>
                      <m:ctrlPr>
                        <w:rPr>
                          <w:rFonts w:ascii="Cambria Math" w:hAnsi="Cambria Math" w:cs="Arial"/>
                          <w:i/>
                          <w:color w:val="FF0000"/>
                        </w:rPr>
                      </m:ctrlPr>
                    </m:sSupPr>
                    <m:e>
                      <m:r>
                        <w:rPr>
                          <w:rFonts w:ascii="Cambria Math" w:hAnsi="Cambria Math" w:cs="Arial"/>
                          <w:color w:val="FF0000"/>
                        </w:rPr>
                        <m:t>Fe</m:t>
                      </m:r>
                    </m:e>
                    <m:sup>
                      <m:r>
                        <w:rPr>
                          <w:rFonts w:ascii="Cambria Math" w:hAnsi="Cambria Math" w:cs="Arial"/>
                          <w:color w:val="FF0000"/>
                        </w:rPr>
                        <m:t>2+</m:t>
                      </m:r>
                    </m:sup>
                  </m:sSup>
                </m:e>
              </m:d>
            </m:num>
            <m:den>
              <m:d>
                <m:dPr>
                  <m:begChr m:val="["/>
                  <m:endChr m:val="]"/>
                  <m:ctrlPr>
                    <w:rPr>
                      <w:rFonts w:ascii="Cambria Math" w:hAnsi="Cambria Math" w:cs="Arial"/>
                      <w:i/>
                      <w:color w:val="FF0000"/>
                    </w:rPr>
                  </m:ctrlPr>
                </m:dPr>
                <m:e>
                  <m:sSup>
                    <m:sSupPr>
                      <m:ctrlPr>
                        <w:rPr>
                          <w:rFonts w:ascii="Cambria Math" w:hAnsi="Cambria Math" w:cs="Arial"/>
                          <w:i/>
                          <w:color w:val="FF0000"/>
                        </w:rPr>
                      </m:ctrlPr>
                    </m:sSupPr>
                    <m:e>
                      <m:r>
                        <w:rPr>
                          <w:rFonts w:ascii="Cambria Math" w:hAnsi="Cambria Math" w:cs="Arial"/>
                          <w:color w:val="FF0000"/>
                        </w:rPr>
                        <m:t>Fe</m:t>
                      </m:r>
                    </m:e>
                    <m:sup>
                      <m:r>
                        <w:rPr>
                          <w:rFonts w:ascii="Cambria Math" w:hAnsi="Cambria Math" w:cs="Arial"/>
                          <w:color w:val="FF0000"/>
                        </w:rPr>
                        <m:t>3+</m:t>
                      </m:r>
                    </m:sup>
                  </m:sSup>
                </m:e>
              </m:d>
            </m:den>
          </m:f>
          <m:r>
            <w:rPr>
              <w:rFonts w:ascii="Cambria Math" w:hAnsi="Cambria Math" w:cs="Arial"/>
              <w:color w:val="FF0000"/>
            </w:rPr>
            <m:t>=</m:t>
          </m:r>
          <m:f>
            <m:fPr>
              <m:ctrlPr>
                <w:rPr>
                  <w:rFonts w:ascii="Cambria Math" w:hAnsi="Cambria Math" w:cs="Arial"/>
                  <w:i/>
                  <w:color w:val="FF0000"/>
                </w:rPr>
              </m:ctrlPr>
            </m:fPr>
            <m:num>
              <m:r>
                <w:rPr>
                  <w:rFonts w:ascii="Cambria Math" w:hAnsi="Cambria Math" w:cs="Arial"/>
                  <w:color w:val="FF0000"/>
                </w:rPr>
                <m:t>1</m:t>
              </m:r>
            </m:num>
            <m:den>
              <m:r>
                <w:rPr>
                  <w:rFonts w:ascii="Cambria Math" w:hAnsi="Cambria Math" w:cs="Arial"/>
                  <w:color w:val="FF0000"/>
                </w:rPr>
                <m:t>1</m:t>
              </m:r>
              <m:sSup>
                <m:sSupPr>
                  <m:ctrlPr>
                    <w:rPr>
                      <w:rFonts w:ascii="Cambria Math" w:hAnsi="Cambria Math" w:cs="Arial"/>
                      <w:i/>
                      <w:color w:val="FF0000"/>
                    </w:rPr>
                  </m:ctrlPr>
                </m:sSupPr>
                <m:e>
                  <m:r>
                    <w:rPr>
                      <w:rFonts w:ascii="Cambria Math" w:hAnsi="Cambria Math" w:cs="Arial"/>
                      <w:color w:val="FF0000"/>
                    </w:rPr>
                    <m:t>0</m:t>
                  </m:r>
                </m:e>
                <m:sup>
                  <m:r>
                    <w:rPr>
                      <w:rFonts w:ascii="Cambria Math" w:hAnsi="Cambria Math" w:cs="Arial"/>
                      <w:color w:val="FF0000"/>
                    </w:rPr>
                    <m:t>-1.01</m:t>
                  </m:r>
                </m:sup>
              </m:sSup>
            </m:den>
          </m:f>
          <m:r>
            <w:rPr>
              <w:rFonts w:ascii="Cambria Math" w:hAnsi="Cambria Math" w:cs="Arial"/>
              <w:color w:val="FF0000"/>
            </w:rPr>
            <m:t>=10.23</m:t>
          </m:r>
        </m:oMath>
      </m:oMathPara>
      <w:r>
        <w:rPr>
          <w:rFonts w:ascii="Arial" w:hAnsi="Arial" w:cs="Arial"/>
          <w:color w:val="FF0000"/>
        </w:rPr>
        <w:t xml:space="preserve"> </w:t>
      </w:r>
    </w:p>
    <w:p w14:paraId="55EE213A" w14:textId="77777777" w:rsidR="006A113C" w:rsidRPr="0048154C" w:rsidRDefault="006A113C" w:rsidP="0048154C">
      <w:pPr>
        <w:pStyle w:val="ListParagraph"/>
        <w:ind w:left="5040" w:firstLine="720"/>
        <w:jc w:val="both"/>
        <w:rPr>
          <w:rFonts w:ascii="Arial" w:hAnsi="Arial" w:cs="Arial"/>
          <w:sz w:val="24"/>
          <w:szCs w:val="24"/>
        </w:rPr>
      </w:pPr>
    </w:p>
    <w:p w14:paraId="0B0CA536" w14:textId="77777777" w:rsidR="0048154C" w:rsidRPr="0048154C" w:rsidRDefault="0048154C" w:rsidP="0048154C">
      <w:pPr>
        <w:jc w:val="both"/>
        <w:rPr>
          <w:rFonts w:ascii="Arial" w:hAnsi="Arial" w:cs="Arial"/>
        </w:rPr>
      </w:pPr>
    </w:p>
    <w:p w14:paraId="7F2ACA40" w14:textId="6064F23D" w:rsidR="0048154C" w:rsidRDefault="0048154C" w:rsidP="0048154C">
      <w:pPr>
        <w:pStyle w:val="ListParagraph"/>
        <w:numPr>
          <w:ilvl w:val="0"/>
          <w:numId w:val="9"/>
        </w:numPr>
        <w:jc w:val="both"/>
        <w:rPr>
          <w:rFonts w:ascii="Arial" w:hAnsi="Arial" w:cs="Arial"/>
          <w:sz w:val="24"/>
          <w:szCs w:val="24"/>
        </w:rPr>
      </w:pPr>
      <w:r w:rsidRPr="006A113C">
        <w:rPr>
          <w:rFonts w:ascii="Arial" w:hAnsi="Arial" w:cs="Arial"/>
          <w:sz w:val="24"/>
          <w:szCs w:val="24"/>
        </w:rPr>
        <w:t>Is this what you would expect from consideration of the Eh values given in the question?</w:t>
      </w:r>
      <w:r w:rsidRPr="006A113C">
        <w:rPr>
          <w:rFonts w:ascii="Arial" w:hAnsi="Arial" w:cs="Arial"/>
          <w:sz w:val="24"/>
          <w:szCs w:val="24"/>
        </w:rPr>
        <w:tab/>
      </w:r>
      <w:r w:rsidRPr="006A113C">
        <w:rPr>
          <w:rFonts w:ascii="Arial" w:hAnsi="Arial" w:cs="Arial"/>
          <w:sz w:val="24"/>
          <w:szCs w:val="24"/>
        </w:rPr>
        <w:tab/>
      </w:r>
      <w:r w:rsidRPr="006A113C">
        <w:rPr>
          <w:rFonts w:ascii="Arial" w:hAnsi="Arial" w:cs="Arial"/>
          <w:sz w:val="24"/>
          <w:szCs w:val="24"/>
        </w:rPr>
        <w:tab/>
        <w:t xml:space="preserve">   </w:t>
      </w:r>
      <w:r w:rsidRPr="006A113C">
        <w:rPr>
          <w:rFonts w:ascii="Arial" w:hAnsi="Arial" w:cs="Arial"/>
          <w:sz w:val="24"/>
          <w:szCs w:val="24"/>
        </w:rPr>
        <w:tab/>
      </w:r>
      <w:r w:rsidRPr="006A113C">
        <w:rPr>
          <w:rFonts w:ascii="Arial" w:hAnsi="Arial" w:cs="Arial"/>
          <w:sz w:val="24"/>
          <w:szCs w:val="24"/>
        </w:rPr>
        <w:tab/>
      </w:r>
      <w:r w:rsidRPr="006A113C">
        <w:rPr>
          <w:rFonts w:ascii="Arial" w:hAnsi="Arial" w:cs="Arial"/>
          <w:sz w:val="24"/>
          <w:szCs w:val="24"/>
        </w:rPr>
        <w:tab/>
      </w:r>
      <w:r w:rsidRPr="006A113C">
        <w:rPr>
          <w:rFonts w:ascii="Arial" w:hAnsi="Arial" w:cs="Arial"/>
          <w:sz w:val="24"/>
          <w:szCs w:val="24"/>
        </w:rPr>
        <w:tab/>
        <w:t xml:space="preserve"> [5 marks]</w:t>
      </w:r>
    </w:p>
    <w:p w14:paraId="11AAF75C" w14:textId="77777777" w:rsidR="006A113C" w:rsidRDefault="006A113C" w:rsidP="006A113C">
      <w:pPr>
        <w:autoSpaceDE w:val="0"/>
        <w:autoSpaceDN w:val="0"/>
        <w:ind w:left="360"/>
        <w:rPr>
          <w:rFonts w:ascii="Arial" w:hAnsi="Arial" w:cs="Arial"/>
          <w:color w:val="FF0000"/>
        </w:rPr>
      </w:pPr>
    </w:p>
    <w:p w14:paraId="5AFEBB54" w14:textId="7CD85111" w:rsidR="006A113C" w:rsidRPr="006A113C" w:rsidRDefault="006A113C" w:rsidP="006A113C">
      <w:pPr>
        <w:autoSpaceDE w:val="0"/>
        <w:autoSpaceDN w:val="0"/>
        <w:ind w:left="360"/>
        <w:rPr>
          <w:rFonts w:ascii="Arial" w:hAnsi="Arial" w:cs="Arial"/>
          <w:color w:val="FF0000"/>
        </w:rPr>
      </w:pPr>
      <w:r w:rsidRPr="006A113C">
        <w:rPr>
          <w:rFonts w:ascii="Arial" w:hAnsi="Arial" w:cs="Arial"/>
          <w:color w:val="FF0000"/>
        </w:rPr>
        <w:t>Most Fe2+. This is expected because the groundwater is slightly less oxidising than the Fe reaction so you would expect more of Fe2+.</w:t>
      </w:r>
    </w:p>
    <w:p w14:paraId="279DFDF3" w14:textId="77777777" w:rsidR="0048154C" w:rsidRPr="006A113C" w:rsidRDefault="0048154C" w:rsidP="0048154C">
      <w:pPr>
        <w:jc w:val="both"/>
        <w:rPr>
          <w:rFonts w:ascii="Arial" w:hAnsi="Arial" w:cs="Arial"/>
        </w:rPr>
      </w:pPr>
    </w:p>
    <w:p w14:paraId="4C80AA77" w14:textId="0D2ADD4B" w:rsidR="0048154C" w:rsidRPr="006A113C" w:rsidRDefault="0048154C" w:rsidP="0048154C">
      <w:pPr>
        <w:pStyle w:val="ListParagraph"/>
        <w:numPr>
          <w:ilvl w:val="0"/>
          <w:numId w:val="9"/>
        </w:numPr>
        <w:jc w:val="both"/>
        <w:rPr>
          <w:rFonts w:ascii="Arial" w:hAnsi="Arial" w:cs="Arial"/>
          <w:sz w:val="24"/>
          <w:szCs w:val="24"/>
        </w:rPr>
      </w:pPr>
      <w:r w:rsidRPr="006A113C">
        <w:rPr>
          <w:rFonts w:ascii="Arial" w:hAnsi="Arial" w:cs="Arial"/>
          <w:sz w:val="24"/>
          <w:szCs w:val="24"/>
        </w:rPr>
        <w:t>Before any precipitation of iron oxides and hydroxides, what will happen</w:t>
      </w:r>
    </w:p>
    <w:p w14:paraId="36D58A4C" w14:textId="77777777" w:rsidR="0048154C" w:rsidRPr="006A113C" w:rsidRDefault="0048154C" w:rsidP="0048154C">
      <w:pPr>
        <w:pStyle w:val="ListParagraph"/>
        <w:rPr>
          <w:rFonts w:ascii="Arial" w:hAnsi="Arial" w:cs="Arial"/>
          <w:sz w:val="24"/>
          <w:szCs w:val="24"/>
        </w:rPr>
      </w:pPr>
    </w:p>
    <w:p w14:paraId="73242120" w14:textId="44D01DBE" w:rsidR="0048154C" w:rsidRPr="006A113C" w:rsidRDefault="0048154C" w:rsidP="0048154C">
      <w:pPr>
        <w:pStyle w:val="ListParagraph"/>
        <w:jc w:val="both"/>
        <w:rPr>
          <w:rFonts w:ascii="Arial" w:hAnsi="Arial" w:cs="Arial"/>
          <w:sz w:val="24"/>
          <w:szCs w:val="24"/>
        </w:rPr>
      </w:pPr>
      <w:r w:rsidRPr="006A113C">
        <w:rPr>
          <w:rFonts w:ascii="Arial" w:hAnsi="Arial" w:cs="Arial"/>
          <w:sz w:val="24"/>
          <w:szCs w:val="24"/>
        </w:rPr>
        <w:t>to the ratio of Fe</w:t>
      </w:r>
      <w:r w:rsidRPr="006A113C">
        <w:rPr>
          <w:rFonts w:ascii="Arial" w:hAnsi="Arial" w:cs="Arial"/>
          <w:sz w:val="24"/>
          <w:szCs w:val="24"/>
          <w:vertAlign w:val="superscript"/>
        </w:rPr>
        <w:t>2+</w:t>
      </w:r>
      <w:r w:rsidRPr="006A113C">
        <w:rPr>
          <w:rFonts w:ascii="Arial" w:hAnsi="Arial" w:cs="Arial"/>
          <w:sz w:val="24"/>
          <w:szCs w:val="24"/>
        </w:rPr>
        <w:t>/Fe</w:t>
      </w:r>
      <w:r w:rsidRPr="006A113C">
        <w:rPr>
          <w:rFonts w:ascii="Arial" w:hAnsi="Arial" w:cs="Arial"/>
          <w:sz w:val="24"/>
          <w:szCs w:val="24"/>
          <w:vertAlign w:val="superscript"/>
        </w:rPr>
        <w:t>3+</w:t>
      </w:r>
      <w:r w:rsidRPr="006A113C">
        <w:rPr>
          <w:rFonts w:ascii="Arial" w:hAnsi="Arial" w:cs="Arial"/>
          <w:sz w:val="24"/>
          <w:szCs w:val="24"/>
        </w:rPr>
        <w:t xml:space="preserve"> ions as the groundwater is exposed to the atmosphere and why? </w:t>
      </w:r>
      <w:r w:rsidR="006A113C">
        <w:rPr>
          <w:rFonts w:ascii="Arial" w:hAnsi="Arial" w:cs="Arial"/>
          <w:sz w:val="24"/>
          <w:szCs w:val="24"/>
        </w:rPr>
        <w:tab/>
      </w:r>
      <w:r w:rsidR="006A113C">
        <w:rPr>
          <w:rFonts w:ascii="Arial" w:hAnsi="Arial" w:cs="Arial"/>
          <w:sz w:val="24"/>
          <w:szCs w:val="24"/>
        </w:rPr>
        <w:tab/>
      </w:r>
      <w:r w:rsidR="006A113C">
        <w:rPr>
          <w:rFonts w:ascii="Arial" w:hAnsi="Arial" w:cs="Arial"/>
          <w:sz w:val="24"/>
          <w:szCs w:val="24"/>
        </w:rPr>
        <w:tab/>
      </w:r>
      <w:r w:rsidR="006A113C">
        <w:rPr>
          <w:rFonts w:ascii="Arial" w:hAnsi="Arial" w:cs="Arial"/>
          <w:sz w:val="24"/>
          <w:szCs w:val="24"/>
        </w:rPr>
        <w:tab/>
      </w:r>
      <w:r w:rsidR="006A113C">
        <w:rPr>
          <w:rFonts w:ascii="Arial" w:hAnsi="Arial" w:cs="Arial"/>
          <w:sz w:val="24"/>
          <w:szCs w:val="24"/>
        </w:rPr>
        <w:tab/>
      </w:r>
      <w:r w:rsidR="006A113C">
        <w:rPr>
          <w:rFonts w:ascii="Arial" w:hAnsi="Arial" w:cs="Arial"/>
          <w:sz w:val="24"/>
          <w:szCs w:val="24"/>
        </w:rPr>
        <w:tab/>
        <w:t xml:space="preserve">  </w:t>
      </w:r>
      <w:r w:rsidRPr="006A113C">
        <w:rPr>
          <w:rFonts w:ascii="Arial" w:hAnsi="Arial" w:cs="Arial"/>
          <w:sz w:val="24"/>
          <w:szCs w:val="24"/>
        </w:rPr>
        <w:t>[5</w:t>
      </w:r>
      <w:r w:rsidR="006A113C">
        <w:rPr>
          <w:rFonts w:ascii="Arial" w:hAnsi="Arial" w:cs="Arial"/>
          <w:sz w:val="24"/>
          <w:szCs w:val="24"/>
        </w:rPr>
        <w:t xml:space="preserve"> marks</w:t>
      </w:r>
      <w:r w:rsidRPr="006A113C">
        <w:rPr>
          <w:rFonts w:ascii="Arial" w:hAnsi="Arial" w:cs="Arial"/>
          <w:sz w:val="24"/>
          <w:szCs w:val="24"/>
        </w:rPr>
        <w:t xml:space="preserve">] </w:t>
      </w:r>
    </w:p>
    <w:p w14:paraId="5A977097" w14:textId="3EF61648" w:rsidR="006A113C" w:rsidRDefault="006A113C" w:rsidP="006A113C">
      <w:pPr>
        <w:autoSpaceDE w:val="0"/>
        <w:autoSpaceDN w:val="0"/>
        <w:ind w:firstLine="720"/>
        <w:rPr>
          <w:rFonts w:ascii="Arial" w:hAnsi="Arial" w:cs="Arial"/>
          <w:color w:val="FF0000"/>
        </w:rPr>
      </w:pPr>
      <w:r>
        <w:rPr>
          <w:rFonts w:ascii="Arial" w:hAnsi="Arial" w:cs="Arial"/>
          <w:color w:val="FF0000"/>
        </w:rPr>
        <w:t xml:space="preserve">It will </w:t>
      </w:r>
      <w:r w:rsidR="00417306">
        <w:rPr>
          <w:rFonts w:ascii="Arial" w:hAnsi="Arial" w:cs="Arial"/>
          <w:color w:val="FF0000"/>
        </w:rPr>
        <w:t>de</w:t>
      </w:r>
      <w:r>
        <w:rPr>
          <w:rFonts w:ascii="Arial" w:hAnsi="Arial" w:cs="Arial"/>
          <w:color w:val="FF0000"/>
        </w:rPr>
        <w:t xml:space="preserve">crease as Fe2+ oxidises to Fe3+ on contact with the oxidising </w:t>
      </w:r>
    </w:p>
    <w:p w14:paraId="6ABE3EAF" w14:textId="5112D58D" w:rsidR="006A113C" w:rsidRPr="00E7791E" w:rsidRDefault="006A113C" w:rsidP="006A113C">
      <w:pPr>
        <w:autoSpaceDE w:val="0"/>
        <w:autoSpaceDN w:val="0"/>
        <w:ind w:firstLine="720"/>
        <w:rPr>
          <w:rFonts w:ascii="Arial" w:hAnsi="Arial" w:cs="Arial"/>
          <w:color w:val="FF0000"/>
        </w:rPr>
      </w:pPr>
      <w:r>
        <w:rPr>
          <w:rFonts w:ascii="Arial" w:hAnsi="Arial" w:cs="Arial"/>
          <w:color w:val="FF0000"/>
        </w:rPr>
        <w:t>atmosphere</w:t>
      </w:r>
    </w:p>
    <w:p w14:paraId="7F7DFF40" w14:textId="2CA84582" w:rsidR="00B36B22" w:rsidRPr="00266E7F" w:rsidRDefault="000F0856" w:rsidP="00714E9B">
      <w:pPr>
        <w:ind w:left="1440" w:firstLine="720"/>
        <w:rPr>
          <w:rFonts w:ascii="Arial" w:hAnsi="Arial" w:cs="Arial"/>
          <w:color w:val="000000"/>
        </w:rPr>
      </w:pPr>
      <w:r w:rsidRPr="00266E7F">
        <w:rPr>
          <w:rFonts w:ascii="Arial" w:hAnsi="Arial" w:cs="Arial"/>
          <w:color w:val="000000" w:themeColor="text1"/>
        </w:rPr>
        <w:t>END OF EXAMINATION</w:t>
      </w:r>
      <w:r w:rsidR="0067781F" w:rsidRPr="00266E7F">
        <w:rPr>
          <w:rFonts w:ascii="Arial" w:hAnsi="Arial" w:cs="Arial"/>
          <w:color w:val="000000" w:themeColor="text1"/>
        </w:rPr>
        <w:t xml:space="preserve"> PAPER</w:t>
      </w:r>
    </w:p>
    <w:p w14:paraId="7FED0393" w14:textId="70EC29D8" w:rsidR="62D3E41C" w:rsidRPr="00266E7F" w:rsidRDefault="62D3E41C" w:rsidP="00B374B8">
      <w:pPr>
        <w:jc w:val="center"/>
        <w:rPr>
          <w:rFonts w:ascii="Arial" w:hAnsi="Arial" w:cs="Arial"/>
          <w:color w:val="000000" w:themeColor="text1"/>
        </w:rPr>
      </w:pPr>
    </w:p>
    <w:p w14:paraId="65E0266C" w14:textId="77777777" w:rsidR="00144D22" w:rsidRPr="00266E7F" w:rsidRDefault="00144D22" w:rsidP="00B374B8">
      <w:pPr>
        <w:rPr>
          <w:rFonts w:ascii="Arial" w:eastAsia="Arial" w:hAnsi="Arial" w:cs="Arial"/>
        </w:rPr>
        <w:sectPr w:rsidR="00144D22" w:rsidRPr="00266E7F">
          <w:headerReference w:type="default" r:id="rId15"/>
          <w:footerReference w:type="default" r:id="rId16"/>
          <w:pgSz w:w="11906" w:h="16838"/>
          <w:pgMar w:top="1440" w:right="1800" w:bottom="1440" w:left="1800" w:header="708" w:footer="708" w:gutter="0"/>
          <w:cols w:space="708"/>
          <w:docGrid w:linePitch="360"/>
        </w:sectPr>
      </w:pPr>
    </w:p>
    <w:p w14:paraId="1D750822" w14:textId="04E936A6" w:rsidR="62D3E41C" w:rsidRPr="00266E7F" w:rsidRDefault="62D3E41C" w:rsidP="00631F0E">
      <w:pPr>
        <w:rPr>
          <w:rFonts w:ascii="Arial" w:hAnsi="Arial" w:cs="Arial"/>
          <w:color w:val="000000" w:themeColor="text1"/>
        </w:rPr>
      </w:pPr>
    </w:p>
    <w:sectPr w:rsidR="62D3E41C" w:rsidRPr="00266E7F">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C0980" w14:textId="77777777" w:rsidR="00FF0068" w:rsidRDefault="00FF0068">
      <w:r>
        <w:separator/>
      </w:r>
    </w:p>
  </w:endnote>
  <w:endnote w:type="continuationSeparator" w:id="0">
    <w:p w14:paraId="55081BB9" w14:textId="77777777" w:rsidR="00FF0068" w:rsidRDefault="00FF0068">
      <w:r>
        <w:continuationSeparator/>
      </w:r>
    </w:p>
  </w:endnote>
  <w:endnote w:type="continuationNotice" w:id="1">
    <w:p w14:paraId="64EFA0C0" w14:textId="77777777" w:rsidR="00FF0068" w:rsidRDefault="00FF00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DC06" w14:textId="73D2FF3D" w:rsidR="00AE211C" w:rsidRPr="00C278F6" w:rsidRDefault="00AE211C">
    <w:pPr>
      <w:pStyle w:val="Footer"/>
      <w:jc w:val="right"/>
      <w:rPr>
        <w:rFonts w:ascii="Arial" w:hAnsi="Arial" w:cs="Arial"/>
        <w:b/>
      </w:rPr>
    </w:pPr>
    <w:r w:rsidRPr="00C278F6">
      <w:rPr>
        <w:rFonts w:ascii="Arial" w:hAnsi="Arial" w:cs="Arial"/>
      </w:rPr>
      <w:t xml:space="preserve">Page </w:t>
    </w:r>
    <w:r w:rsidRPr="00C278F6">
      <w:rPr>
        <w:rFonts w:ascii="Arial" w:hAnsi="Arial" w:cs="Arial"/>
        <w:b/>
        <w:bCs/>
      </w:rPr>
      <w:fldChar w:fldCharType="begin"/>
    </w:r>
    <w:r w:rsidRPr="00C278F6">
      <w:rPr>
        <w:rFonts w:ascii="Arial" w:hAnsi="Arial" w:cs="Arial"/>
        <w:b/>
        <w:bCs/>
      </w:rPr>
      <w:instrText xml:space="preserve"> PAGE </w:instrText>
    </w:r>
    <w:r w:rsidRPr="00C278F6">
      <w:fldChar w:fldCharType="separate"/>
    </w:r>
    <w:r w:rsidR="00A64B35">
      <w:rPr>
        <w:rFonts w:ascii="Arial" w:hAnsi="Arial" w:cs="Arial"/>
        <w:b/>
        <w:bCs/>
        <w:noProof/>
      </w:rPr>
      <w:t>7</w:t>
    </w:r>
    <w:r w:rsidRPr="00C278F6">
      <w:rPr>
        <w:rFonts w:ascii="Arial" w:hAnsi="Arial" w:cs="Arial"/>
        <w:b/>
        <w:bCs/>
      </w:rPr>
      <w:fldChar w:fldCharType="end"/>
    </w:r>
    <w:r w:rsidRPr="09893233">
      <w:rPr>
        <w:rFonts w:ascii="Arial" w:hAnsi="Arial" w:cs="Arial"/>
        <w:b/>
      </w:rPr>
      <w:t xml:space="preserve"> of </w:t>
    </w:r>
    <w:r w:rsidR="00144D22">
      <w:rPr>
        <w:rFonts w:ascii="Arial" w:hAnsi="Arial" w:cs="Arial"/>
        <w:b/>
        <w:bCs/>
      </w:rPr>
      <w:fldChar w:fldCharType="begin"/>
    </w:r>
    <w:r w:rsidR="00144D22">
      <w:rPr>
        <w:rFonts w:ascii="Arial" w:hAnsi="Arial" w:cs="Arial"/>
        <w:b/>
        <w:bCs/>
      </w:rPr>
      <w:instrText xml:space="preserve"> </w:instrText>
    </w:r>
    <w:r w:rsidR="00011209">
      <w:rPr>
        <w:rFonts w:ascii="Arial" w:hAnsi="Arial" w:cs="Arial"/>
        <w:b/>
        <w:bCs/>
      </w:rPr>
      <w:instrText xml:space="preserve">= </w:instrText>
    </w:r>
    <w:r w:rsidR="00011209">
      <w:rPr>
        <w:rFonts w:ascii="Arial" w:hAnsi="Arial" w:cs="Arial"/>
        <w:b/>
        <w:bCs/>
      </w:rPr>
      <w:fldChar w:fldCharType="begin"/>
    </w:r>
    <w:r w:rsidR="00011209">
      <w:rPr>
        <w:rFonts w:ascii="Arial" w:hAnsi="Arial" w:cs="Arial"/>
        <w:b/>
        <w:bCs/>
      </w:rPr>
      <w:instrText xml:space="preserve"> NUMPAGES </w:instrText>
    </w:r>
    <w:r w:rsidR="00011209">
      <w:rPr>
        <w:rFonts w:ascii="Arial" w:hAnsi="Arial" w:cs="Arial"/>
        <w:b/>
        <w:bCs/>
      </w:rPr>
      <w:fldChar w:fldCharType="separate"/>
    </w:r>
    <w:r w:rsidR="00631F0E">
      <w:rPr>
        <w:rFonts w:ascii="Arial" w:hAnsi="Arial" w:cs="Arial"/>
        <w:b/>
        <w:bCs/>
        <w:noProof/>
      </w:rPr>
      <w:instrText>6</w:instrText>
    </w:r>
    <w:r w:rsidR="00011209">
      <w:rPr>
        <w:rFonts w:ascii="Arial" w:hAnsi="Arial" w:cs="Arial"/>
        <w:b/>
        <w:bCs/>
      </w:rPr>
      <w:fldChar w:fldCharType="end"/>
    </w:r>
    <w:r w:rsidR="00011209">
      <w:rPr>
        <w:rFonts w:ascii="Arial" w:hAnsi="Arial" w:cs="Arial"/>
        <w:b/>
        <w:bCs/>
      </w:rPr>
      <w:instrText>-1</w:instrText>
    </w:r>
    <w:r w:rsidR="00144D22">
      <w:rPr>
        <w:rFonts w:ascii="Arial" w:hAnsi="Arial" w:cs="Arial"/>
        <w:b/>
        <w:bCs/>
      </w:rPr>
      <w:instrText xml:space="preserve"> </w:instrText>
    </w:r>
    <w:r w:rsidR="00144D22">
      <w:rPr>
        <w:rFonts w:ascii="Arial" w:hAnsi="Arial" w:cs="Arial"/>
        <w:b/>
        <w:bCs/>
      </w:rPr>
      <w:fldChar w:fldCharType="separate"/>
    </w:r>
    <w:r w:rsidR="00631F0E">
      <w:rPr>
        <w:rFonts w:ascii="Arial" w:hAnsi="Arial" w:cs="Arial"/>
        <w:b/>
        <w:bCs/>
        <w:noProof/>
      </w:rPr>
      <w:t>5</w:t>
    </w:r>
    <w:r w:rsidR="00144D22">
      <w:rPr>
        <w:rFonts w:ascii="Arial" w:hAnsi="Arial" w:cs="Arial"/>
        <w:b/>
        <w:bCs/>
      </w:rPr>
      <w:fldChar w:fldCharType="end"/>
    </w:r>
  </w:p>
  <w:p w14:paraId="05BABA55" w14:textId="77777777" w:rsidR="00AE211C" w:rsidRPr="00681006" w:rsidRDefault="00AE211C" w:rsidP="00681006">
    <w:pPr>
      <w:pStyle w:val="Footer"/>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7181E" w14:textId="77777777" w:rsidR="00FF0068" w:rsidRDefault="00FF0068">
      <w:r>
        <w:separator/>
      </w:r>
    </w:p>
  </w:footnote>
  <w:footnote w:type="continuationSeparator" w:id="0">
    <w:p w14:paraId="155FD736" w14:textId="77777777" w:rsidR="00FF0068" w:rsidRDefault="00FF0068">
      <w:r>
        <w:continuationSeparator/>
      </w:r>
    </w:p>
  </w:footnote>
  <w:footnote w:type="continuationNotice" w:id="1">
    <w:p w14:paraId="7C788457" w14:textId="77777777" w:rsidR="00FF0068" w:rsidRDefault="00FF00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2A2C3" w14:textId="4E4EDA31" w:rsidR="00AE211C" w:rsidRPr="00360F29" w:rsidRDefault="00AE211C" w:rsidP="00681006">
    <w:pPr>
      <w:pStyle w:val="Header"/>
      <w:jc w:val="right"/>
      <w:rPr>
        <w:rFonts w:ascii="Arial" w:hAnsi="Arial" w:cs="Arial"/>
        <w:b/>
      </w:rPr>
    </w:pPr>
    <w:r w:rsidRPr="00360F29">
      <w:rPr>
        <w:rFonts w:ascii="Arial" w:hAnsi="Arial" w:cs="Arial"/>
        <w:b/>
      </w:rPr>
      <w:t xml:space="preserve">EART </w:t>
    </w:r>
    <w:r w:rsidR="00266E7F">
      <w:rPr>
        <w:rFonts w:ascii="Arial" w:hAnsi="Arial" w:cs="Arial"/>
        <w:b/>
      </w:rPr>
      <w:t>26201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800"/>
    <w:multiLevelType w:val="hybridMultilevel"/>
    <w:tmpl w:val="7652A27E"/>
    <w:lvl w:ilvl="0" w:tplc="5F2A5F9A">
      <w:start w:val="1"/>
      <w:numFmt w:val="lowerLetter"/>
      <w:lvlText w:val="%1."/>
      <w:lvlJc w:val="left"/>
      <w:pPr>
        <w:ind w:left="720" w:hanging="360"/>
      </w:pPr>
    </w:lvl>
    <w:lvl w:ilvl="1" w:tplc="2BEE98CE">
      <w:start w:val="1"/>
      <w:numFmt w:val="lowerLetter"/>
      <w:lvlText w:val="%2."/>
      <w:lvlJc w:val="left"/>
      <w:pPr>
        <w:ind w:left="1440" w:hanging="360"/>
      </w:pPr>
    </w:lvl>
    <w:lvl w:ilvl="2" w:tplc="A984C9CC">
      <w:start w:val="1"/>
      <w:numFmt w:val="lowerRoman"/>
      <w:lvlText w:val="%3."/>
      <w:lvlJc w:val="right"/>
      <w:pPr>
        <w:ind w:left="2160" w:hanging="180"/>
      </w:pPr>
    </w:lvl>
    <w:lvl w:ilvl="3" w:tplc="373C74F6">
      <w:start w:val="1"/>
      <w:numFmt w:val="decimal"/>
      <w:lvlText w:val="%4."/>
      <w:lvlJc w:val="left"/>
      <w:pPr>
        <w:ind w:left="2880" w:hanging="360"/>
      </w:pPr>
    </w:lvl>
    <w:lvl w:ilvl="4" w:tplc="A51CC63C">
      <w:start w:val="1"/>
      <w:numFmt w:val="lowerLetter"/>
      <w:lvlText w:val="%5."/>
      <w:lvlJc w:val="left"/>
      <w:pPr>
        <w:ind w:left="3600" w:hanging="360"/>
      </w:pPr>
    </w:lvl>
    <w:lvl w:ilvl="5" w:tplc="7B888AC4">
      <w:start w:val="1"/>
      <w:numFmt w:val="lowerRoman"/>
      <w:lvlText w:val="%6."/>
      <w:lvlJc w:val="right"/>
      <w:pPr>
        <w:ind w:left="4320" w:hanging="180"/>
      </w:pPr>
    </w:lvl>
    <w:lvl w:ilvl="6" w:tplc="0C509CEE">
      <w:start w:val="1"/>
      <w:numFmt w:val="decimal"/>
      <w:lvlText w:val="%7."/>
      <w:lvlJc w:val="left"/>
      <w:pPr>
        <w:ind w:left="5040" w:hanging="360"/>
      </w:pPr>
    </w:lvl>
    <w:lvl w:ilvl="7" w:tplc="CF8A6FA4">
      <w:start w:val="1"/>
      <w:numFmt w:val="lowerLetter"/>
      <w:lvlText w:val="%8."/>
      <w:lvlJc w:val="left"/>
      <w:pPr>
        <w:ind w:left="5760" w:hanging="360"/>
      </w:pPr>
    </w:lvl>
    <w:lvl w:ilvl="8" w:tplc="46348736">
      <w:start w:val="1"/>
      <w:numFmt w:val="lowerRoman"/>
      <w:lvlText w:val="%9."/>
      <w:lvlJc w:val="right"/>
      <w:pPr>
        <w:ind w:left="6480" w:hanging="180"/>
      </w:pPr>
    </w:lvl>
  </w:abstractNum>
  <w:abstractNum w:abstractNumId="1" w15:restartNumberingAfterBreak="0">
    <w:nsid w:val="1B9D7F84"/>
    <w:multiLevelType w:val="hybridMultilevel"/>
    <w:tmpl w:val="24ECB578"/>
    <w:lvl w:ilvl="0" w:tplc="08090017">
      <w:start w:val="1"/>
      <w:numFmt w:val="lowerLetter"/>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11134DB"/>
    <w:multiLevelType w:val="hybridMultilevel"/>
    <w:tmpl w:val="BF4C4156"/>
    <w:lvl w:ilvl="0" w:tplc="12383718">
      <w:start w:val="1"/>
      <w:numFmt w:val="decimal"/>
      <w:lvlText w:val="%1."/>
      <w:lvlJc w:val="left"/>
      <w:pPr>
        <w:ind w:left="720" w:hanging="360"/>
      </w:pPr>
    </w:lvl>
    <w:lvl w:ilvl="1" w:tplc="EF48420E">
      <w:start w:val="1"/>
      <w:numFmt w:val="lowerLetter"/>
      <w:lvlText w:val="%2."/>
      <w:lvlJc w:val="left"/>
      <w:pPr>
        <w:ind w:left="1440" w:hanging="360"/>
      </w:pPr>
    </w:lvl>
    <w:lvl w:ilvl="2" w:tplc="80A47D72">
      <w:start w:val="1"/>
      <w:numFmt w:val="lowerRoman"/>
      <w:lvlText w:val="%3."/>
      <w:lvlJc w:val="right"/>
      <w:pPr>
        <w:ind w:left="2160" w:hanging="180"/>
      </w:pPr>
    </w:lvl>
    <w:lvl w:ilvl="3" w:tplc="F474CA82">
      <w:start w:val="1"/>
      <w:numFmt w:val="decimal"/>
      <w:lvlText w:val="%4."/>
      <w:lvlJc w:val="left"/>
      <w:pPr>
        <w:ind w:left="2880" w:hanging="360"/>
      </w:pPr>
    </w:lvl>
    <w:lvl w:ilvl="4" w:tplc="6900B612">
      <w:start w:val="1"/>
      <w:numFmt w:val="lowerLetter"/>
      <w:lvlText w:val="%5."/>
      <w:lvlJc w:val="left"/>
      <w:pPr>
        <w:ind w:left="3600" w:hanging="360"/>
      </w:pPr>
    </w:lvl>
    <w:lvl w:ilvl="5" w:tplc="6A8259D2">
      <w:start w:val="1"/>
      <w:numFmt w:val="lowerRoman"/>
      <w:lvlText w:val="%6."/>
      <w:lvlJc w:val="right"/>
      <w:pPr>
        <w:ind w:left="4320" w:hanging="180"/>
      </w:pPr>
    </w:lvl>
    <w:lvl w:ilvl="6" w:tplc="57AE39AE">
      <w:start w:val="1"/>
      <w:numFmt w:val="decimal"/>
      <w:lvlText w:val="%7."/>
      <w:lvlJc w:val="left"/>
      <w:pPr>
        <w:ind w:left="5040" w:hanging="360"/>
      </w:pPr>
    </w:lvl>
    <w:lvl w:ilvl="7" w:tplc="1F382DBE">
      <w:start w:val="1"/>
      <w:numFmt w:val="lowerLetter"/>
      <w:lvlText w:val="%8."/>
      <w:lvlJc w:val="left"/>
      <w:pPr>
        <w:ind w:left="5760" w:hanging="360"/>
      </w:pPr>
    </w:lvl>
    <w:lvl w:ilvl="8" w:tplc="61707166">
      <w:start w:val="1"/>
      <w:numFmt w:val="lowerRoman"/>
      <w:lvlText w:val="%9."/>
      <w:lvlJc w:val="right"/>
      <w:pPr>
        <w:ind w:left="6480" w:hanging="180"/>
      </w:pPr>
    </w:lvl>
  </w:abstractNum>
  <w:abstractNum w:abstractNumId="3" w15:restartNumberingAfterBreak="0">
    <w:nsid w:val="2CC3603C"/>
    <w:multiLevelType w:val="hybridMultilevel"/>
    <w:tmpl w:val="79F401E4"/>
    <w:lvl w:ilvl="0" w:tplc="230A8B2A">
      <w:start w:val="1"/>
      <w:numFmt w:val="decimal"/>
      <w:lvlText w:val="%1."/>
      <w:lvlJc w:val="left"/>
      <w:pPr>
        <w:tabs>
          <w:tab w:val="num" w:pos="400"/>
        </w:tabs>
        <w:ind w:left="400" w:hanging="400"/>
      </w:pPr>
      <w:rPr>
        <w:rFonts w:hint="default"/>
        <w:b w:val="0"/>
      </w:rPr>
    </w:lvl>
    <w:lvl w:ilvl="1" w:tplc="A6A471FE">
      <w:start w:val="2"/>
      <w:numFmt w:val="lowerLetter"/>
      <w:lvlText w:val="%2)"/>
      <w:lvlJc w:val="left"/>
      <w:pPr>
        <w:tabs>
          <w:tab w:val="num" w:pos="1080"/>
        </w:tabs>
        <w:ind w:left="1080" w:hanging="360"/>
      </w:pPr>
      <w:rPr>
        <w:rFonts w:hint="default"/>
      </w:rPr>
    </w:lvl>
    <w:lvl w:ilvl="2" w:tplc="515811B8">
      <w:start w:val="2"/>
      <w:numFmt w:val="lowerLetter"/>
      <w:lvlText w:val="(%3)"/>
      <w:lvlJc w:val="left"/>
      <w:pPr>
        <w:tabs>
          <w:tab w:val="num" w:pos="1980"/>
        </w:tabs>
        <w:ind w:left="1980" w:hanging="360"/>
      </w:pPr>
      <w:rPr>
        <w:rFonts w:hint="default"/>
      </w:r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4" w15:restartNumberingAfterBreak="0">
    <w:nsid w:val="53C90790"/>
    <w:multiLevelType w:val="hybridMultilevel"/>
    <w:tmpl w:val="B0F88D8C"/>
    <w:lvl w:ilvl="0" w:tplc="C69CFAB6">
      <w:start w:val="1"/>
      <w:numFmt w:val="lowerLetter"/>
      <w:lvlText w:val="%1."/>
      <w:lvlJc w:val="left"/>
      <w:pPr>
        <w:ind w:left="720" w:hanging="360"/>
      </w:pPr>
    </w:lvl>
    <w:lvl w:ilvl="1" w:tplc="AE987230">
      <w:start w:val="1"/>
      <w:numFmt w:val="lowerLetter"/>
      <w:lvlText w:val="%2."/>
      <w:lvlJc w:val="left"/>
      <w:pPr>
        <w:ind w:left="1440" w:hanging="360"/>
      </w:pPr>
    </w:lvl>
    <w:lvl w:ilvl="2" w:tplc="1A1CF8A6">
      <w:start w:val="1"/>
      <w:numFmt w:val="lowerRoman"/>
      <w:lvlText w:val="%3."/>
      <w:lvlJc w:val="right"/>
      <w:pPr>
        <w:ind w:left="2160" w:hanging="180"/>
      </w:pPr>
    </w:lvl>
    <w:lvl w:ilvl="3" w:tplc="90E89558">
      <w:start w:val="1"/>
      <w:numFmt w:val="decimal"/>
      <w:lvlText w:val="%4."/>
      <w:lvlJc w:val="left"/>
      <w:pPr>
        <w:ind w:left="2880" w:hanging="360"/>
      </w:pPr>
    </w:lvl>
    <w:lvl w:ilvl="4" w:tplc="F6801D36">
      <w:start w:val="1"/>
      <w:numFmt w:val="lowerLetter"/>
      <w:lvlText w:val="%5."/>
      <w:lvlJc w:val="left"/>
      <w:pPr>
        <w:ind w:left="3600" w:hanging="360"/>
      </w:pPr>
    </w:lvl>
    <w:lvl w:ilvl="5" w:tplc="EFE6034E">
      <w:start w:val="1"/>
      <w:numFmt w:val="lowerRoman"/>
      <w:lvlText w:val="%6."/>
      <w:lvlJc w:val="right"/>
      <w:pPr>
        <w:ind w:left="4320" w:hanging="180"/>
      </w:pPr>
    </w:lvl>
    <w:lvl w:ilvl="6" w:tplc="009491B4">
      <w:start w:val="1"/>
      <w:numFmt w:val="decimal"/>
      <w:lvlText w:val="%7."/>
      <w:lvlJc w:val="left"/>
      <w:pPr>
        <w:ind w:left="5040" w:hanging="360"/>
      </w:pPr>
    </w:lvl>
    <w:lvl w:ilvl="7" w:tplc="149E55F6">
      <w:start w:val="1"/>
      <w:numFmt w:val="lowerLetter"/>
      <w:lvlText w:val="%8."/>
      <w:lvlJc w:val="left"/>
      <w:pPr>
        <w:ind w:left="5760" w:hanging="360"/>
      </w:pPr>
    </w:lvl>
    <w:lvl w:ilvl="8" w:tplc="414694E0">
      <w:start w:val="1"/>
      <w:numFmt w:val="lowerRoman"/>
      <w:lvlText w:val="%9."/>
      <w:lvlJc w:val="right"/>
      <w:pPr>
        <w:ind w:left="6480" w:hanging="180"/>
      </w:pPr>
    </w:lvl>
  </w:abstractNum>
  <w:abstractNum w:abstractNumId="5" w15:restartNumberingAfterBreak="0">
    <w:nsid w:val="596665E8"/>
    <w:multiLevelType w:val="hybridMultilevel"/>
    <w:tmpl w:val="41AA9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E921F4"/>
    <w:multiLevelType w:val="hybridMultilevel"/>
    <w:tmpl w:val="16A41AE6"/>
    <w:lvl w:ilvl="0" w:tplc="146CE4B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FD01C2"/>
    <w:multiLevelType w:val="hybridMultilevel"/>
    <w:tmpl w:val="5D60BA8A"/>
    <w:lvl w:ilvl="0" w:tplc="7DEEA4D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3D04D14"/>
    <w:multiLevelType w:val="hybridMultilevel"/>
    <w:tmpl w:val="2618F20E"/>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75124651">
    <w:abstractNumId w:val="2"/>
  </w:num>
  <w:num w:numId="2" w16cid:durableId="849762837">
    <w:abstractNumId w:val="0"/>
  </w:num>
  <w:num w:numId="3" w16cid:durableId="1013410163">
    <w:abstractNumId w:val="4"/>
  </w:num>
  <w:num w:numId="4" w16cid:durableId="2133864982">
    <w:abstractNumId w:val="3"/>
  </w:num>
  <w:num w:numId="5" w16cid:durableId="103117239">
    <w:abstractNumId w:val="5"/>
  </w:num>
  <w:num w:numId="6" w16cid:durableId="79521413">
    <w:abstractNumId w:val="8"/>
  </w:num>
  <w:num w:numId="7" w16cid:durableId="1979607043">
    <w:abstractNumId w:val="1"/>
  </w:num>
  <w:num w:numId="8" w16cid:durableId="1377466941">
    <w:abstractNumId w:val="7"/>
  </w:num>
  <w:num w:numId="9" w16cid:durableId="1107459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006"/>
    <w:rsid w:val="00005547"/>
    <w:rsid w:val="00006596"/>
    <w:rsid w:val="00011209"/>
    <w:rsid w:val="00012288"/>
    <w:rsid w:val="00012C91"/>
    <w:rsid w:val="00012DFF"/>
    <w:rsid w:val="00034638"/>
    <w:rsid w:val="00034F1B"/>
    <w:rsid w:val="000402BD"/>
    <w:rsid w:val="0004219B"/>
    <w:rsid w:val="00050052"/>
    <w:rsid w:val="00050077"/>
    <w:rsid w:val="000537B6"/>
    <w:rsid w:val="00053A5D"/>
    <w:rsid w:val="00056362"/>
    <w:rsid w:val="00060E88"/>
    <w:rsid w:val="0006166B"/>
    <w:rsid w:val="0006212D"/>
    <w:rsid w:val="00064A2B"/>
    <w:rsid w:val="00067AA4"/>
    <w:rsid w:val="00074B7E"/>
    <w:rsid w:val="000806AC"/>
    <w:rsid w:val="000815A9"/>
    <w:rsid w:val="000859BB"/>
    <w:rsid w:val="000A42F2"/>
    <w:rsid w:val="000B4339"/>
    <w:rsid w:val="000B55A2"/>
    <w:rsid w:val="000D0A54"/>
    <w:rsid w:val="000D24F2"/>
    <w:rsid w:val="000D39DF"/>
    <w:rsid w:val="000F0856"/>
    <w:rsid w:val="000F2975"/>
    <w:rsid w:val="00100820"/>
    <w:rsid w:val="00101965"/>
    <w:rsid w:val="00104EB5"/>
    <w:rsid w:val="001062D4"/>
    <w:rsid w:val="001124E1"/>
    <w:rsid w:val="001263AF"/>
    <w:rsid w:val="0013763B"/>
    <w:rsid w:val="00137720"/>
    <w:rsid w:val="001428E0"/>
    <w:rsid w:val="00144D22"/>
    <w:rsid w:val="001503DB"/>
    <w:rsid w:val="001533E2"/>
    <w:rsid w:val="00155019"/>
    <w:rsid w:val="00155528"/>
    <w:rsid w:val="00157671"/>
    <w:rsid w:val="00157CF8"/>
    <w:rsid w:val="0016583C"/>
    <w:rsid w:val="001765FE"/>
    <w:rsid w:val="00186666"/>
    <w:rsid w:val="00190319"/>
    <w:rsid w:val="001906A8"/>
    <w:rsid w:val="00192665"/>
    <w:rsid w:val="001A586A"/>
    <w:rsid w:val="001B0587"/>
    <w:rsid w:val="001C7D75"/>
    <w:rsid w:val="001D5A7F"/>
    <w:rsid w:val="001E4F2E"/>
    <w:rsid w:val="001E6D33"/>
    <w:rsid w:val="001E724E"/>
    <w:rsid w:val="001F5CA9"/>
    <w:rsid w:val="0020520A"/>
    <w:rsid w:val="00211A7C"/>
    <w:rsid w:val="00213ACC"/>
    <w:rsid w:val="00213B3D"/>
    <w:rsid w:val="00214AF0"/>
    <w:rsid w:val="002343E3"/>
    <w:rsid w:val="002356D1"/>
    <w:rsid w:val="0024494D"/>
    <w:rsid w:val="00256796"/>
    <w:rsid w:val="002635F1"/>
    <w:rsid w:val="0026516E"/>
    <w:rsid w:val="00266E7F"/>
    <w:rsid w:val="002726AD"/>
    <w:rsid w:val="00275D81"/>
    <w:rsid w:val="00281AD5"/>
    <w:rsid w:val="0029485E"/>
    <w:rsid w:val="002B4926"/>
    <w:rsid w:val="002C2B31"/>
    <w:rsid w:val="002C452B"/>
    <w:rsid w:val="002E0228"/>
    <w:rsid w:val="002E0EFE"/>
    <w:rsid w:val="002F7F10"/>
    <w:rsid w:val="00324BCA"/>
    <w:rsid w:val="00331151"/>
    <w:rsid w:val="00360096"/>
    <w:rsid w:val="00360F29"/>
    <w:rsid w:val="003668DF"/>
    <w:rsid w:val="003810AF"/>
    <w:rsid w:val="003823A9"/>
    <w:rsid w:val="00384FAF"/>
    <w:rsid w:val="00393BEE"/>
    <w:rsid w:val="00397867"/>
    <w:rsid w:val="003A6070"/>
    <w:rsid w:val="003B5969"/>
    <w:rsid w:val="003D0F34"/>
    <w:rsid w:val="003E364A"/>
    <w:rsid w:val="003E675E"/>
    <w:rsid w:val="003F0420"/>
    <w:rsid w:val="003F23DB"/>
    <w:rsid w:val="004066C0"/>
    <w:rsid w:val="00417306"/>
    <w:rsid w:val="00422500"/>
    <w:rsid w:val="004239C8"/>
    <w:rsid w:val="00425DA4"/>
    <w:rsid w:val="00433CD0"/>
    <w:rsid w:val="00463DD9"/>
    <w:rsid w:val="00466BB1"/>
    <w:rsid w:val="004727CD"/>
    <w:rsid w:val="004733A5"/>
    <w:rsid w:val="0047369B"/>
    <w:rsid w:val="0047741D"/>
    <w:rsid w:val="00480843"/>
    <w:rsid w:val="0048154C"/>
    <w:rsid w:val="00484A32"/>
    <w:rsid w:val="004853E2"/>
    <w:rsid w:val="0048758D"/>
    <w:rsid w:val="004918C7"/>
    <w:rsid w:val="00494549"/>
    <w:rsid w:val="00494E7F"/>
    <w:rsid w:val="004A4BF3"/>
    <w:rsid w:val="004B04D0"/>
    <w:rsid w:val="004B116C"/>
    <w:rsid w:val="004B5641"/>
    <w:rsid w:val="004C1818"/>
    <w:rsid w:val="004C77EB"/>
    <w:rsid w:val="004D0728"/>
    <w:rsid w:val="004E1741"/>
    <w:rsid w:val="004F3488"/>
    <w:rsid w:val="004F62DC"/>
    <w:rsid w:val="005113A3"/>
    <w:rsid w:val="00522973"/>
    <w:rsid w:val="005261C1"/>
    <w:rsid w:val="00541AAA"/>
    <w:rsid w:val="00543636"/>
    <w:rsid w:val="00566578"/>
    <w:rsid w:val="0057197D"/>
    <w:rsid w:val="005865E3"/>
    <w:rsid w:val="0059082E"/>
    <w:rsid w:val="00595E23"/>
    <w:rsid w:val="005B1949"/>
    <w:rsid w:val="005B38E6"/>
    <w:rsid w:val="005C2BE3"/>
    <w:rsid w:val="005D4021"/>
    <w:rsid w:val="005D71F9"/>
    <w:rsid w:val="005E2D2C"/>
    <w:rsid w:val="005F18F8"/>
    <w:rsid w:val="006069AB"/>
    <w:rsid w:val="006246DB"/>
    <w:rsid w:val="0062756C"/>
    <w:rsid w:val="00631698"/>
    <w:rsid w:val="00631F0E"/>
    <w:rsid w:val="00653F07"/>
    <w:rsid w:val="00656E44"/>
    <w:rsid w:val="00664B61"/>
    <w:rsid w:val="00670548"/>
    <w:rsid w:val="00672485"/>
    <w:rsid w:val="0067781F"/>
    <w:rsid w:val="00681006"/>
    <w:rsid w:val="006835A3"/>
    <w:rsid w:val="006A113C"/>
    <w:rsid w:val="006A4923"/>
    <w:rsid w:val="006A797E"/>
    <w:rsid w:val="006B52CF"/>
    <w:rsid w:val="006C0C5B"/>
    <w:rsid w:val="006C621B"/>
    <w:rsid w:val="006D1F5E"/>
    <w:rsid w:val="006D301C"/>
    <w:rsid w:val="007040A9"/>
    <w:rsid w:val="00705C53"/>
    <w:rsid w:val="00706826"/>
    <w:rsid w:val="00714E9B"/>
    <w:rsid w:val="00725D4A"/>
    <w:rsid w:val="007367DE"/>
    <w:rsid w:val="0073711D"/>
    <w:rsid w:val="00740CFF"/>
    <w:rsid w:val="0074378B"/>
    <w:rsid w:val="00776BD3"/>
    <w:rsid w:val="007A0898"/>
    <w:rsid w:val="007A7783"/>
    <w:rsid w:val="007B2B2F"/>
    <w:rsid w:val="007C572E"/>
    <w:rsid w:val="007D178B"/>
    <w:rsid w:val="007E2E26"/>
    <w:rsid w:val="007F43C1"/>
    <w:rsid w:val="007F62CD"/>
    <w:rsid w:val="00831556"/>
    <w:rsid w:val="0083277B"/>
    <w:rsid w:val="0083427A"/>
    <w:rsid w:val="00837133"/>
    <w:rsid w:val="008406CF"/>
    <w:rsid w:val="008446EC"/>
    <w:rsid w:val="00847B9A"/>
    <w:rsid w:val="00857612"/>
    <w:rsid w:val="00862B6D"/>
    <w:rsid w:val="00863B50"/>
    <w:rsid w:val="0087740D"/>
    <w:rsid w:val="00886103"/>
    <w:rsid w:val="008972DF"/>
    <w:rsid w:val="008A41D4"/>
    <w:rsid w:val="008B6664"/>
    <w:rsid w:val="008B71A6"/>
    <w:rsid w:val="008F1967"/>
    <w:rsid w:val="008F5B3C"/>
    <w:rsid w:val="008F5C4A"/>
    <w:rsid w:val="008F6253"/>
    <w:rsid w:val="009115B6"/>
    <w:rsid w:val="00917824"/>
    <w:rsid w:val="009257AB"/>
    <w:rsid w:val="0094138E"/>
    <w:rsid w:val="00942EEE"/>
    <w:rsid w:val="009434B5"/>
    <w:rsid w:val="00946DD0"/>
    <w:rsid w:val="00960CF5"/>
    <w:rsid w:val="00963154"/>
    <w:rsid w:val="00964958"/>
    <w:rsid w:val="00975607"/>
    <w:rsid w:val="0097645A"/>
    <w:rsid w:val="009769FC"/>
    <w:rsid w:val="009B0CC0"/>
    <w:rsid w:val="009B353E"/>
    <w:rsid w:val="009D0EE9"/>
    <w:rsid w:val="009D7E8D"/>
    <w:rsid w:val="009E323E"/>
    <w:rsid w:val="009E3728"/>
    <w:rsid w:val="009E431C"/>
    <w:rsid w:val="009F7CDD"/>
    <w:rsid w:val="00A02259"/>
    <w:rsid w:val="00A03A9F"/>
    <w:rsid w:val="00A13619"/>
    <w:rsid w:val="00A13807"/>
    <w:rsid w:val="00A235ED"/>
    <w:rsid w:val="00A50094"/>
    <w:rsid w:val="00A5066A"/>
    <w:rsid w:val="00A517AA"/>
    <w:rsid w:val="00A60EAD"/>
    <w:rsid w:val="00A64B35"/>
    <w:rsid w:val="00A76550"/>
    <w:rsid w:val="00A84EA4"/>
    <w:rsid w:val="00A912F5"/>
    <w:rsid w:val="00AA04C0"/>
    <w:rsid w:val="00AB0EB1"/>
    <w:rsid w:val="00AB2CCF"/>
    <w:rsid w:val="00AB50BC"/>
    <w:rsid w:val="00AB6EA4"/>
    <w:rsid w:val="00AC193D"/>
    <w:rsid w:val="00AC2DE1"/>
    <w:rsid w:val="00AC520C"/>
    <w:rsid w:val="00AC62C8"/>
    <w:rsid w:val="00AD0CA8"/>
    <w:rsid w:val="00AE1827"/>
    <w:rsid w:val="00AE211C"/>
    <w:rsid w:val="00AE2A7E"/>
    <w:rsid w:val="00AE6578"/>
    <w:rsid w:val="00AF42FE"/>
    <w:rsid w:val="00B016B5"/>
    <w:rsid w:val="00B33666"/>
    <w:rsid w:val="00B36B22"/>
    <w:rsid w:val="00B374B8"/>
    <w:rsid w:val="00B50537"/>
    <w:rsid w:val="00B51FED"/>
    <w:rsid w:val="00B64556"/>
    <w:rsid w:val="00B740C0"/>
    <w:rsid w:val="00BB1F74"/>
    <w:rsid w:val="00BB5BC6"/>
    <w:rsid w:val="00BC4691"/>
    <w:rsid w:val="00BC541E"/>
    <w:rsid w:val="00BD0D0B"/>
    <w:rsid w:val="00BD5E1C"/>
    <w:rsid w:val="00BF5835"/>
    <w:rsid w:val="00C116D4"/>
    <w:rsid w:val="00C16B21"/>
    <w:rsid w:val="00C1756B"/>
    <w:rsid w:val="00C224DD"/>
    <w:rsid w:val="00C225C1"/>
    <w:rsid w:val="00C278F6"/>
    <w:rsid w:val="00C51F71"/>
    <w:rsid w:val="00C617D6"/>
    <w:rsid w:val="00C64CD2"/>
    <w:rsid w:val="00C666B1"/>
    <w:rsid w:val="00C70574"/>
    <w:rsid w:val="00C74A2A"/>
    <w:rsid w:val="00C81ACF"/>
    <w:rsid w:val="00C845BB"/>
    <w:rsid w:val="00C8696B"/>
    <w:rsid w:val="00C9389D"/>
    <w:rsid w:val="00C94960"/>
    <w:rsid w:val="00CB1C5C"/>
    <w:rsid w:val="00CB568D"/>
    <w:rsid w:val="00CB5A26"/>
    <w:rsid w:val="00CC12A7"/>
    <w:rsid w:val="00CC4B82"/>
    <w:rsid w:val="00CC59C2"/>
    <w:rsid w:val="00CD21DC"/>
    <w:rsid w:val="00CD3482"/>
    <w:rsid w:val="00CE34C2"/>
    <w:rsid w:val="00CF26E4"/>
    <w:rsid w:val="00CF3E59"/>
    <w:rsid w:val="00CF55D5"/>
    <w:rsid w:val="00D31041"/>
    <w:rsid w:val="00D43A1F"/>
    <w:rsid w:val="00D50B12"/>
    <w:rsid w:val="00D75BAD"/>
    <w:rsid w:val="00D95780"/>
    <w:rsid w:val="00DB7C71"/>
    <w:rsid w:val="00DC1D31"/>
    <w:rsid w:val="00DE1804"/>
    <w:rsid w:val="00DE61CB"/>
    <w:rsid w:val="00DE7A55"/>
    <w:rsid w:val="00DF1D1A"/>
    <w:rsid w:val="00E013F0"/>
    <w:rsid w:val="00E15EB9"/>
    <w:rsid w:val="00E571F2"/>
    <w:rsid w:val="00E663D9"/>
    <w:rsid w:val="00E85AA8"/>
    <w:rsid w:val="00E862F5"/>
    <w:rsid w:val="00E87B6E"/>
    <w:rsid w:val="00E947FF"/>
    <w:rsid w:val="00E96CF8"/>
    <w:rsid w:val="00EB0DCA"/>
    <w:rsid w:val="00EB2A6D"/>
    <w:rsid w:val="00EB62FB"/>
    <w:rsid w:val="00EC7DFC"/>
    <w:rsid w:val="00ED4005"/>
    <w:rsid w:val="00ED4118"/>
    <w:rsid w:val="00ED6A0E"/>
    <w:rsid w:val="00EE1754"/>
    <w:rsid w:val="00EE2F8E"/>
    <w:rsid w:val="00EE4D2D"/>
    <w:rsid w:val="00EF02ED"/>
    <w:rsid w:val="00EF3713"/>
    <w:rsid w:val="00EF4E64"/>
    <w:rsid w:val="00EF6260"/>
    <w:rsid w:val="00F00265"/>
    <w:rsid w:val="00F02CE2"/>
    <w:rsid w:val="00F13766"/>
    <w:rsid w:val="00F1539B"/>
    <w:rsid w:val="00F237CB"/>
    <w:rsid w:val="00F3259B"/>
    <w:rsid w:val="00F345B6"/>
    <w:rsid w:val="00F4CD7C"/>
    <w:rsid w:val="00F550B1"/>
    <w:rsid w:val="00F55351"/>
    <w:rsid w:val="00F60F57"/>
    <w:rsid w:val="00F765FB"/>
    <w:rsid w:val="00FA3E90"/>
    <w:rsid w:val="00FB0377"/>
    <w:rsid w:val="00FB3FB9"/>
    <w:rsid w:val="00FC3E49"/>
    <w:rsid w:val="00FC74B3"/>
    <w:rsid w:val="00FE4845"/>
    <w:rsid w:val="00FF0068"/>
    <w:rsid w:val="038DB0F7"/>
    <w:rsid w:val="0488EBEE"/>
    <w:rsid w:val="055066A3"/>
    <w:rsid w:val="0551C714"/>
    <w:rsid w:val="058C5CB6"/>
    <w:rsid w:val="09893233"/>
    <w:rsid w:val="0A23D7C6"/>
    <w:rsid w:val="0AAFBDE2"/>
    <w:rsid w:val="0BC28A76"/>
    <w:rsid w:val="0D6D5F2F"/>
    <w:rsid w:val="0E84012F"/>
    <w:rsid w:val="10CC6BDA"/>
    <w:rsid w:val="10EF9D25"/>
    <w:rsid w:val="112AC398"/>
    <w:rsid w:val="130196BB"/>
    <w:rsid w:val="137434B6"/>
    <w:rsid w:val="14B40790"/>
    <w:rsid w:val="150B29F4"/>
    <w:rsid w:val="15836D21"/>
    <w:rsid w:val="18B3205D"/>
    <w:rsid w:val="1A4EF0BE"/>
    <w:rsid w:val="1D8E7F06"/>
    <w:rsid w:val="1F11270A"/>
    <w:rsid w:val="1F88A13C"/>
    <w:rsid w:val="215610EB"/>
    <w:rsid w:val="23067AAD"/>
    <w:rsid w:val="23AF402E"/>
    <w:rsid w:val="25B3FB04"/>
    <w:rsid w:val="28078237"/>
    <w:rsid w:val="294EDBE7"/>
    <w:rsid w:val="2B38FF45"/>
    <w:rsid w:val="2B3C858A"/>
    <w:rsid w:val="2CAD61F4"/>
    <w:rsid w:val="2E7850A6"/>
    <w:rsid w:val="2F4BA836"/>
    <w:rsid w:val="2F921984"/>
    <w:rsid w:val="3030DC25"/>
    <w:rsid w:val="341F1959"/>
    <w:rsid w:val="34EE7EEA"/>
    <w:rsid w:val="3561672A"/>
    <w:rsid w:val="377624B8"/>
    <w:rsid w:val="38261FAC"/>
    <w:rsid w:val="3B449811"/>
    <w:rsid w:val="3B5F2B4E"/>
    <w:rsid w:val="3C8E3D44"/>
    <w:rsid w:val="3D713E6C"/>
    <w:rsid w:val="3DB748B1"/>
    <w:rsid w:val="40031406"/>
    <w:rsid w:val="40C70599"/>
    <w:rsid w:val="42A79C88"/>
    <w:rsid w:val="44891C23"/>
    <w:rsid w:val="44FA5508"/>
    <w:rsid w:val="4AB2AE6D"/>
    <w:rsid w:val="4C6B3DEC"/>
    <w:rsid w:val="4E1BE12C"/>
    <w:rsid w:val="5000C285"/>
    <w:rsid w:val="50C1EBCC"/>
    <w:rsid w:val="529E55B5"/>
    <w:rsid w:val="536DBB46"/>
    <w:rsid w:val="54048DDD"/>
    <w:rsid w:val="55F56114"/>
    <w:rsid w:val="5878400B"/>
    <w:rsid w:val="5B868A19"/>
    <w:rsid w:val="6103884C"/>
    <w:rsid w:val="62777F35"/>
    <w:rsid w:val="62D3E41C"/>
    <w:rsid w:val="63653BE9"/>
    <w:rsid w:val="64233E0F"/>
    <w:rsid w:val="645E79A6"/>
    <w:rsid w:val="6655E26A"/>
    <w:rsid w:val="666D08C1"/>
    <w:rsid w:val="67AF42C5"/>
    <w:rsid w:val="6993A322"/>
    <w:rsid w:val="69DB0449"/>
    <w:rsid w:val="6A7DB06A"/>
    <w:rsid w:val="6C4A20EE"/>
    <w:rsid w:val="6D406BCA"/>
    <w:rsid w:val="6E7DBAD3"/>
    <w:rsid w:val="6F760764"/>
    <w:rsid w:val="711EFDA0"/>
    <w:rsid w:val="7156250B"/>
    <w:rsid w:val="73C4A27C"/>
    <w:rsid w:val="74226B0D"/>
    <w:rsid w:val="74749D70"/>
    <w:rsid w:val="7610AE8E"/>
    <w:rsid w:val="76FC433E"/>
    <w:rsid w:val="77112685"/>
    <w:rsid w:val="77314A6A"/>
    <w:rsid w:val="79480E93"/>
    <w:rsid w:val="7F2D00E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117142"/>
  <w15:chartTrackingRefBased/>
  <w15:docId w15:val="{508DCEDE-707D-4593-9ADE-7EE59D01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1006"/>
    <w:pPr>
      <w:tabs>
        <w:tab w:val="center" w:pos="4153"/>
        <w:tab w:val="right" w:pos="8306"/>
      </w:tabs>
    </w:pPr>
  </w:style>
  <w:style w:type="paragraph" w:styleId="Footer">
    <w:name w:val="footer"/>
    <w:basedOn w:val="Normal"/>
    <w:link w:val="FooterChar"/>
    <w:uiPriority w:val="99"/>
    <w:rsid w:val="00681006"/>
    <w:pPr>
      <w:tabs>
        <w:tab w:val="center" w:pos="4153"/>
        <w:tab w:val="right" w:pos="8306"/>
      </w:tabs>
    </w:pPr>
  </w:style>
  <w:style w:type="paragraph" w:styleId="ListParagraph">
    <w:name w:val="List Paragraph"/>
    <w:basedOn w:val="Normal"/>
    <w:uiPriority w:val="34"/>
    <w:qFormat/>
    <w:rsid w:val="003668DF"/>
    <w:pPr>
      <w:spacing w:after="160" w:line="259" w:lineRule="auto"/>
      <w:ind w:left="720"/>
      <w:contextualSpacing/>
    </w:pPr>
    <w:rPr>
      <w:rFonts w:ascii="Calibri" w:eastAsia="Calibri" w:hAnsi="Calibri"/>
      <w:sz w:val="22"/>
      <w:szCs w:val="22"/>
      <w:lang w:eastAsia="en-US"/>
    </w:rPr>
  </w:style>
  <w:style w:type="character" w:customStyle="1" w:styleId="FooterChar">
    <w:name w:val="Footer Char"/>
    <w:link w:val="Footer"/>
    <w:uiPriority w:val="99"/>
    <w:rsid w:val="009E323E"/>
    <w:rPr>
      <w:sz w:val="24"/>
      <w:szCs w:val="24"/>
    </w:rPr>
  </w:style>
  <w:style w:type="paragraph" w:styleId="BalloonText">
    <w:name w:val="Balloon Text"/>
    <w:basedOn w:val="Normal"/>
    <w:link w:val="BalloonTextChar"/>
    <w:rsid w:val="00B33666"/>
    <w:rPr>
      <w:rFonts w:ascii="Tahoma" w:hAnsi="Tahoma" w:cs="Tahoma"/>
      <w:sz w:val="16"/>
      <w:szCs w:val="16"/>
    </w:rPr>
  </w:style>
  <w:style w:type="character" w:customStyle="1" w:styleId="BalloonTextChar">
    <w:name w:val="Balloon Text Char"/>
    <w:link w:val="BalloonText"/>
    <w:rsid w:val="00B33666"/>
    <w:rPr>
      <w:rFonts w:ascii="Tahoma" w:hAnsi="Tahoma" w:cs="Tahoma"/>
      <w:sz w:val="16"/>
      <w:szCs w:val="16"/>
    </w:rPr>
  </w:style>
  <w:style w:type="character" w:styleId="CommentReference">
    <w:name w:val="annotation reference"/>
    <w:rsid w:val="00B016B5"/>
    <w:rPr>
      <w:sz w:val="16"/>
      <w:szCs w:val="16"/>
    </w:rPr>
  </w:style>
  <w:style w:type="paragraph" w:styleId="CommentText">
    <w:name w:val="annotation text"/>
    <w:basedOn w:val="Normal"/>
    <w:link w:val="CommentTextChar"/>
    <w:rsid w:val="00B016B5"/>
    <w:rPr>
      <w:sz w:val="20"/>
      <w:szCs w:val="20"/>
    </w:rPr>
  </w:style>
  <w:style w:type="character" w:customStyle="1" w:styleId="CommentTextChar">
    <w:name w:val="Comment Text Char"/>
    <w:basedOn w:val="DefaultParagraphFont"/>
    <w:link w:val="CommentText"/>
    <w:rsid w:val="00B016B5"/>
  </w:style>
  <w:style w:type="paragraph" w:styleId="CommentSubject">
    <w:name w:val="annotation subject"/>
    <w:basedOn w:val="CommentText"/>
    <w:next w:val="CommentText"/>
    <w:link w:val="CommentSubjectChar"/>
    <w:rsid w:val="00B016B5"/>
    <w:rPr>
      <w:b/>
      <w:bCs/>
    </w:rPr>
  </w:style>
  <w:style w:type="character" w:customStyle="1" w:styleId="CommentSubjectChar">
    <w:name w:val="Comment Subject Char"/>
    <w:link w:val="CommentSubject"/>
    <w:rsid w:val="00B016B5"/>
    <w:rPr>
      <w:b/>
      <w:bCs/>
    </w:rPr>
  </w:style>
  <w:style w:type="table" w:styleId="TableGrid">
    <w:name w:val="Table Grid"/>
    <w:basedOn w:val="TableNormal"/>
    <w:uiPriority w:val="3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155019"/>
    <w:rPr>
      <w:color w:val="808080"/>
    </w:rPr>
  </w:style>
  <w:style w:type="paragraph" w:styleId="NormalWeb">
    <w:name w:val="Normal (Web)"/>
    <w:basedOn w:val="Normal"/>
    <w:uiPriority w:val="99"/>
    <w:unhideWhenUsed/>
    <w:rsid w:val="00AC520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555873">
      <w:bodyDiv w:val="1"/>
      <w:marLeft w:val="0"/>
      <w:marRight w:val="0"/>
      <w:marTop w:val="0"/>
      <w:marBottom w:val="0"/>
      <w:divBdr>
        <w:top w:val="none" w:sz="0" w:space="0" w:color="auto"/>
        <w:left w:val="none" w:sz="0" w:space="0" w:color="auto"/>
        <w:bottom w:val="none" w:sz="0" w:space="0" w:color="auto"/>
        <w:right w:val="none" w:sz="0" w:space="0" w:color="auto"/>
      </w:divBdr>
    </w:div>
    <w:div w:id="732896217">
      <w:bodyDiv w:val="1"/>
      <w:marLeft w:val="0"/>
      <w:marRight w:val="0"/>
      <w:marTop w:val="0"/>
      <w:marBottom w:val="0"/>
      <w:divBdr>
        <w:top w:val="none" w:sz="0" w:space="0" w:color="auto"/>
        <w:left w:val="none" w:sz="0" w:space="0" w:color="auto"/>
        <w:bottom w:val="none" w:sz="0" w:space="0" w:color="auto"/>
        <w:right w:val="none" w:sz="0" w:space="0" w:color="auto"/>
      </w:divBdr>
    </w:div>
    <w:div w:id="1443648711">
      <w:bodyDiv w:val="1"/>
      <w:marLeft w:val="0"/>
      <w:marRight w:val="0"/>
      <w:marTop w:val="0"/>
      <w:marBottom w:val="0"/>
      <w:divBdr>
        <w:top w:val="none" w:sz="0" w:space="0" w:color="auto"/>
        <w:left w:val="none" w:sz="0" w:space="0" w:color="auto"/>
        <w:bottom w:val="none" w:sz="0" w:space="0" w:color="auto"/>
        <w:right w:val="none" w:sz="0" w:space="0" w:color="auto"/>
      </w:divBdr>
    </w:div>
    <w:div w:id="1647278106">
      <w:bodyDiv w:val="1"/>
      <w:marLeft w:val="0"/>
      <w:marRight w:val="0"/>
      <w:marTop w:val="0"/>
      <w:marBottom w:val="0"/>
      <w:divBdr>
        <w:top w:val="none" w:sz="0" w:space="0" w:color="auto"/>
        <w:left w:val="none" w:sz="0" w:space="0" w:color="auto"/>
        <w:bottom w:val="none" w:sz="0" w:space="0" w:color="auto"/>
        <w:right w:val="none" w:sz="0" w:space="0" w:color="auto"/>
      </w:divBdr>
    </w:div>
    <w:div w:id="1803844380">
      <w:bodyDiv w:val="1"/>
      <w:marLeft w:val="0"/>
      <w:marRight w:val="0"/>
      <w:marTop w:val="0"/>
      <w:marBottom w:val="0"/>
      <w:divBdr>
        <w:top w:val="none" w:sz="0" w:space="0" w:color="auto"/>
        <w:left w:val="none" w:sz="0" w:space="0" w:color="auto"/>
        <w:bottom w:val="none" w:sz="0" w:space="0" w:color="auto"/>
        <w:right w:val="none" w:sz="0" w:space="0" w:color="auto"/>
      </w:divBdr>
    </w:div>
    <w:div w:id="1831404473">
      <w:bodyDiv w:val="1"/>
      <w:marLeft w:val="0"/>
      <w:marRight w:val="0"/>
      <w:marTop w:val="0"/>
      <w:marBottom w:val="0"/>
      <w:divBdr>
        <w:top w:val="none" w:sz="0" w:space="0" w:color="auto"/>
        <w:left w:val="none" w:sz="0" w:space="0" w:color="auto"/>
        <w:bottom w:val="none" w:sz="0" w:space="0" w:color="auto"/>
        <w:right w:val="none" w:sz="0" w:space="0" w:color="auto"/>
      </w:divBdr>
    </w:div>
    <w:div w:id="2058310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c7dd475-a523-456c-b885-caf7799bb230">
      <UserInfo>
        <DisplayName>Margherita Polacci</DisplayName>
        <AccountId>71</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2F6367364E07040A66A511F2BD33765" ma:contentTypeVersion="9" ma:contentTypeDescription="Create a new document." ma:contentTypeScope="" ma:versionID="c8e8dd9942fef912c73855fd11c66f93">
  <xsd:schema xmlns:xsd="http://www.w3.org/2001/XMLSchema" xmlns:xs="http://www.w3.org/2001/XMLSchema" xmlns:p="http://schemas.microsoft.com/office/2006/metadata/properties" xmlns:ns2="c96d2489-53d1-464c-8462-64ca91233d6f" xmlns:ns3="ac7dd475-a523-456c-b885-caf7799bb230" targetNamespace="http://schemas.microsoft.com/office/2006/metadata/properties" ma:root="true" ma:fieldsID="e049228d18c717c2f158547a988b6407" ns2:_="" ns3:_="">
    <xsd:import namespace="c96d2489-53d1-464c-8462-64ca91233d6f"/>
    <xsd:import namespace="ac7dd475-a523-456c-b885-caf7799bb23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6d2489-53d1-464c-8462-64ca91233d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7dd475-a523-456c-b885-caf7799bb23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7E8A7-71B2-49D8-9312-E99C750715BC}">
  <ds:schemaRefs>
    <ds:schemaRef ds:uri="http://schemas.microsoft.com/office/2006/metadata/properties"/>
    <ds:schemaRef ds:uri="http://schemas.microsoft.com/office/infopath/2007/PartnerControls"/>
    <ds:schemaRef ds:uri="ac7dd475-a523-456c-b885-caf7799bb230"/>
  </ds:schemaRefs>
</ds:datastoreItem>
</file>

<file path=customXml/itemProps2.xml><?xml version="1.0" encoding="utf-8"?>
<ds:datastoreItem xmlns:ds="http://schemas.openxmlformats.org/officeDocument/2006/customXml" ds:itemID="{62A98777-2CE2-4EA8-B3DA-C8A9F6209345}">
  <ds:schemaRefs>
    <ds:schemaRef ds:uri="http://schemas.openxmlformats.org/officeDocument/2006/bibliography"/>
  </ds:schemaRefs>
</ds:datastoreItem>
</file>

<file path=customXml/itemProps3.xml><?xml version="1.0" encoding="utf-8"?>
<ds:datastoreItem xmlns:ds="http://schemas.openxmlformats.org/officeDocument/2006/customXml" ds:itemID="{F767BB7A-C62C-4B0D-94FC-EF5022B5D4DD}">
  <ds:schemaRefs>
    <ds:schemaRef ds:uri="http://schemas.microsoft.com/sharepoint/v3/contenttype/forms"/>
  </ds:schemaRefs>
</ds:datastoreItem>
</file>

<file path=customXml/itemProps4.xml><?xml version="1.0" encoding="utf-8"?>
<ds:datastoreItem xmlns:ds="http://schemas.openxmlformats.org/officeDocument/2006/customXml" ds:itemID="{B8FE1AB6-7C40-4079-A02C-D1AC1A30D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6d2489-53d1-464c-8462-64ca91233d6f"/>
    <ds:schemaRef ds:uri="ac7dd475-a523-456c-b885-caf7799bb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1085</Words>
  <Characters>5854</Characters>
  <Application>Microsoft Office Word</Application>
  <DocSecurity>0</DocSecurity>
  <Lines>225</Lines>
  <Paragraphs>84</Paragraphs>
  <ScaleCrop>false</ScaleCrop>
  <HeadingPairs>
    <vt:vector size="2" baseType="variant">
      <vt:variant>
        <vt:lpstr>Title</vt:lpstr>
      </vt:variant>
      <vt:variant>
        <vt:i4>1</vt:i4>
      </vt:variant>
    </vt:vector>
  </HeadingPairs>
  <TitlesOfParts>
    <vt:vector size="1" baseType="lpstr">
      <vt:lpstr>[Exam Duration]</vt:lpstr>
    </vt:vector>
  </TitlesOfParts>
  <Company>University of Manchester - SCEAS</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Duration]</dc:title>
  <dc:subject/>
  <dc:creator>Steven Coppersthwaite-Lewis</dc:creator>
  <cp:keywords/>
  <cp:lastModifiedBy>Greg Holland</cp:lastModifiedBy>
  <cp:revision>2</cp:revision>
  <cp:lastPrinted>2018-12-05T06:10:00Z</cp:lastPrinted>
  <dcterms:created xsi:type="dcterms:W3CDTF">2025-12-02T08:28:00Z</dcterms:created>
  <dcterms:modified xsi:type="dcterms:W3CDTF">2025-12-02T08:28:00Z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0x010100A2F6367364E07040A66A511F2BD33765</vt:lpwstr>
  </property>
</Properties>
</file>