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F4CD2" w14:textId="42E34E5D" w:rsidR="004C413F" w:rsidRPr="006472DE" w:rsidRDefault="00EE1868" w:rsidP="00EE1868">
      <w:pPr>
        <w:jc w:val="center"/>
        <w:rPr>
          <w:b/>
          <w:bCs/>
          <w:sz w:val="24"/>
          <w:szCs w:val="28"/>
        </w:rPr>
      </w:pPr>
      <w:r w:rsidRPr="006472DE">
        <w:rPr>
          <w:b/>
          <w:bCs/>
          <w:sz w:val="24"/>
          <w:szCs w:val="28"/>
        </w:rPr>
        <w:t>C</w:t>
      </w:r>
      <w:r w:rsidRPr="006472DE">
        <w:rPr>
          <w:rFonts w:hint="eastAsia"/>
          <w:b/>
          <w:bCs/>
          <w:sz w:val="24"/>
          <w:szCs w:val="28"/>
        </w:rPr>
        <w:t>rypto portfolio</w:t>
      </w:r>
    </w:p>
    <w:p w14:paraId="0D4984FD" w14:textId="77777777" w:rsidR="006472DE" w:rsidRPr="006472DE" w:rsidRDefault="006472DE" w:rsidP="00EE1868">
      <w:pPr>
        <w:jc w:val="center"/>
        <w:rPr>
          <w:b/>
          <w:bCs/>
        </w:rPr>
      </w:pPr>
    </w:p>
    <w:p w14:paraId="1339260F" w14:textId="77777777" w:rsidR="00EE1868" w:rsidRPr="006472DE" w:rsidRDefault="00EE1868" w:rsidP="00EE1868">
      <w:pPr>
        <w:rPr>
          <w:b/>
          <w:bCs/>
        </w:rPr>
      </w:pPr>
      <w:r w:rsidRPr="006472DE">
        <w:rPr>
          <w:b/>
          <w:bCs/>
        </w:rPr>
        <w:t xml:space="preserve">Hence, in this paper we examine questions associated with previous research: </w:t>
      </w:r>
    </w:p>
    <w:p w14:paraId="74DEBE70" w14:textId="77777777" w:rsidR="00EE1868" w:rsidRDefault="00EE1868" w:rsidP="00EE1868">
      <w:r>
        <w:t xml:space="preserve">1) </w:t>
      </w:r>
      <w:r>
        <w:rPr>
          <w:rFonts w:hint="eastAsia"/>
        </w:rPr>
        <w:t>加密货币投资组合能否盈利</w:t>
      </w:r>
    </w:p>
    <w:p w14:paraId="59B61F67" w14:textId="221E0627" w:rsidR="00EE1868" w:rsidRDefault="00EE1868" w:rsidP="00EE1868">
      <w:r>
        <w:t xml:space="preserve">Are cryptocurrency portfolios profitable compared to traditional financial asset classes? We evaluate the performance of portfolios of cryptocurrencies factors relative to conventional financial asset classes such as stocks, bonds, treasury bills, and a cryptocurrency index. </w:t>
      </w:r>
    </w:p>
    <w:p w14:paraId="54789993" w14:textId="2F1F1BB1" w:rsidR="00EE1868" w:rsidRDefault="00EE1868" w:rsidP="00EE1868">
      <w:r>
        <w:t xml:space="preserve">2) </w:t>
      </w:r>
      <w:r>
        <w:rPr>
          <w:rFonts w:hint="eastAsia"/>
        </w:rPr>
        <w:t>有无指标分析表现 （高度非正态分布）</w:t>
      </w:r>
    </w:p>
    <w:p w14:paraId="75A96815" w14:textId="4733453F" w:rsidR="00EE1868" w:rsidRDefault="00EE1868" w:rsidP="00EE1868">
      <w:r>
        <w:t xml:space="preserve">Is there a proper metric to compare the performances of different underlying assets? Because the empirical distributions of cryptocurrency returns are highly non-normal, this has limited the number of researchers who have examined the risk factors and analysed cryptocurrencies' performances. </w:t>
      </w:r>
      <w:r w:rsidR="00DF44CB">
        <w:rPr>
          <w:rFonts w:hint="eastAsia"/>
        </w:rPr>
        <w:t xml:space="preserve"> → 使用ASD</w:t>
      </w:r>
    </w:p>
    <w:p w14:paraId="686932E0" w14:textId="49EA8CAA" w:rsidR="00EE1868" w:rsidRDefault="00EE1868" w:rsidP="00EE1868">
      <w:r>
        <w:t xml:space="preserve">3) </w:t>
      </w:r>
      <w:r>
        <w:rPr>
          <w:rFonts w:hint="eastAsia"/>
        </w:rPr>
        <w:t>若能超额收益，长短腿哪一个有助于</w:t>
      </w:r>
    </w:p>
    <w:p w14:paraId="260DB13C" w14:textId="0E1FE002" w:rsidR="00EE1868" w:rsidRDefault="00EE1868" w:rsidP="00EE1868">
      <w:r>
        <w:t xml:space="preserve">If outperformance of cryptocurrency exists, do long leg or short leg of cryptocurrency factor portfolios contribute to outperformance? </w:t>
      </w:r>
      <w:r w:rsidR="00DF44CB">
        <w:rPr>
          <w:rFonts w:hint="eastAsia"/>
        </w:rPr>
        <w:t>→长腿（</w:t>
      </w:r>
      <w:r w:rsidR="00DF44CB" w:rsidRPr="00DF44CB">
        <w:t>long-short strategies</w:t>
      </w:r>
      <w:r w:rsidR="00DF44CB">
        <w:rPr>
          <w:rFonts w:hint="eastAsia"/>
        </w:rPr>
        <w:t>）</w:t>
      </w:r>
    </w:p>
    <w:p w14:paraId="4C8FED27" w14:textId="05577CE9" w:rsidR="00EE1868" w:rsidRDefault="00EE1868" w:rsidP="00EE1868">
      <w:r>
        <w:t xml:space="preserve">4) </w:t>
      </w:r>
      <w:r>
        <w:rPr>
          <w:rFonts w:hint="eastAsia"/>
        </w:rPr>
        <w:t>超额收益是否源于风险溢价或错误定价</w:t>
      </w:r>
    </w:p>
    <w:p w14:paraId="36358EE5" w14:textId="3CBFE9FB" w:rsidR="00EE1868" w:rsidRDefault="00EE1868" w:rsidP="00EE1868">
      <w:r>
        <w:t xml:space="preserve">Does any outperformance of cryptocurrency factor portfolios come from risk premium or mispricing? </w:t>
      </w:r>
      <w:r w:rsidR="00DF44CB">
        <w:rPr>
          <w:rFonts w:hint="eastAsia"/>
        </w:rPr>
        <w:t>→ 错误定价，因为α significant但R2很小</w:t>
      </w:r>
    </w:p>
    <w:p w14:paraId="5636F9A7" w14:textId="7C5BDC8A" w:rsidR="00EE1868" w:rsidRDefault="00EE1868" w:rsidP="00EE1868">
      <w:r>
        <w:t xml:space="preserve">5) </w:t>
      </w:r>
      <w:r>
        <w:rPr>
          <w:rFonts w:hint="eastAsia"/>
        </w:rPr>
        <w:t>是否能用错误定价引子+基本引子+三因素模型来解释outperforming</w:t>
      </w:r>
    </w:p>
    <w:p w14:paraId="74E68D3E" w14:textId="311EC0FA" w:rsidR="00EE1868" w:rsidRDefault="00EE1868" w:rsidP="00EE1868">
      <w:r>
        <w:t>Can outperforming cryptocurrency factor portfolios be accurately explained by adding mispriced factors and cryptocurrency fundamental factors to a coin market three-factor model?</w:t>
      </w:r>
      <w:r w:rsidR="00DF44CB">
        <w:rPr>
          <w:rFonts w:hint="eastAsia"/>
        </w:rPr>
        <w:t xml:space="preserve"> → 加入四个错误定价引子+</w:t>
      </w:r>
      <w:r w:rsidR="00DF44CB" w:rsidRPr="00DF44CB">
        <w:t>electricity and computing power</w:t>
      </w:r>
      <w:r w:rsidR="00DF44CB">
        <w:rPr>
          <w:rFonts w:hint="eastAsia"/>
        </w:rPr>
        <w:t>，α significant但R2很小，仍然为错误定价</w:t>
      </w:r>
    </w:p>
    <w:p w14:paraId="0769F1B6" w14:textId="77777777" w:rsidR="00BE02A5" w:rsidRDefault="00BE02A5" w:rsidP="00EE1868"/>
    <w:p w14:paraId="3D8C9FFB" w14:textId="760358AA" w:rsidR="00BE02A5" w:rsidRPr="006472DE" w:rsidRDefault="00BE02A5" w:rsidP="00EE1868">
      <w:pPr>
        <w:rPr>
          <w:b/>
          <w:bCs/>
        </w:rPr>
      </w:pPr>
      <w:r w:rsidRPr="006472DE">
        <w:rPr>
          <w:b/>
          <w:bCs/>
        </w:rPr>
        <w:t>To fill this gap,</w:t>
      </w:r>
    </w:p>
    <w:p w14:paraId="75AE6837" w14:textId="77943951" w:rsidR="00BE02A5" w:rsidRDefault="00BE02A5" w:rsidP="00BE02A5">
      <w:r>
        <w:t>we examine the performance of cryptocurrency portfolios based on different risk factors by conducting almost stochastic dominance (ASD) proposed by Leshno and Levy (2002) on the 400 largest cryptocurrencies, which account for over 80% of total market capitalization.</w:t>
      </w:r>
    </w:p>
    <w:p w14:paraId="3EDBD53C" w14:textId="7F462093" w:rsidR="00BE02A5" w:rsidRDefault="00BE02A5" w:rsidP="00EE1868">
      <w:r w:rsidRPr="00BE02A5">
        <w:rPr>
          <w:rFonts w:hint="eastAsia"/>
        </w:rPr>
        <w:t>对占总市值</w:t>
      </w:r>
      <w:r w:rsidRPr="00BE02A5">
        <w:t xml:space="preserve"> 80% 以上的 400 种最大的加密货币进行了</w:t>
      </w:r>
      <w:r w:rsidRPr="00BE02A5">
        <w:rPr>
          <w:b/>
          <w:bCs/>
          <w:u w:val="single"/>
        </w:rPr>
        <w:t>近似随机优势（ASD）</w:t>
      </w:r>
      <w:r w:rsidRPr="00BE02A5">
        <w:t>分析，从而考察了基于不同风险因素的加密货币投资组合的表现</w:t>
      </w:r>
    </w:p>
    <w:p w14:paraId="3BC50C02" w14:textId="786944C2" w:rsidR="00BE02A5" w:rsidRDefault="00BE02A5" w:rsidP="00EE1868">
      <w:r>
        <w:rPr>
          <w:rFonts w:hint="eastAsia"/>
        </w:rPr>
        <w:t>因为 1）传统均值方差法不适用 2）消除投资者极端偏好的影响</w:t>
      </w:r>
    </w:p>
    <w:p w14:paraId="133D4BCE" w14:textId="77777777" w:rsidR="001E0734" w:rsidRDefault="001E0734" w:rsidP="00EE1868">
      <w:r>
        <w:rPr>
          <w:rFonts w:hint="eastAsia"/>
        </w:rPr>
        <w:t xml:space="preserve">→ </w:t>
      </w:r>
      <w:r w:rsidRPr="001E0734">
        <w:t xml:space="preserve">ASD is a non-parametric method </w:t>
      </w:r>
    </w:p>
    <w:p w14:paraId="1AA43869" w14:textId="79322188" w:rsidR="001E0734" w:rsidRDefault="001E0734" w:rsidP="00EE1868">
      <w:r w:rsidRPr="001E0734">
        <w:t xml:space="preserve">which </w:t>
      </w:r>
      <w:r w:rsidRPr="001E0734">
        <w:rPr>
          <w:b/>
          <w:bCs/>
        </w:rPr>
        <w:t>compares two uncertain prospects</w:t>
      </w:r>
      <w:r w:rsidRPr="001E0734">
        <w:t xml:space="preserve"> by maximizing expected utility, and </w:t>
      </w:r>
      <w:r w:rsidRPr="001E0734">
        <w:rPr>
          <w:b/>
          <w:bCs/>
        </w:rPr>
        <w:t xml:space="preserve">does not require any assumption </w:t>
      </w:r>
      <w:r w:rsidRPr="001E0734">
        <w:t>about the return distribution.</w:t>
      </w:r>
    </w:p>
    <w:p w14:paraId="206E2B94" w14:textId="77777777" w:rsidR="001E0734" w:rsidRDefault="001E0734" w:rsidP="00EE1868"/>
    <w:p w14:paraId="35045DD2" w14:textId="2F31DF86" w:rsidR="00BE02A5" w:rsidRDefault="00BE02A5" w:rsidP="00EE1868">
      <w:r w:rsidRPr="00BE02A5">
        <w:t>Inspired by Fama and French (1993), Carhart (1997), Liu et al. (2019) and Feng et al. (2020), we divide the available factors information into four categories: size, momentum, volume and volatility. We sub-divide the four large categories into 27 factor portfolios (see Table 3) to study whether cryptocurrencies share similarities with stocks regarding anomalies and examine each factor's relative performance against selected benchmarks.</w:t>
      </w:r>
    </w:p>
    <w:p w14:paraId="17117134" w14:textId="63445179" w:rsidR="00BE02A5" w:rsidRDefault="00BE02A5" w:rsidP="00EE1868">
      <w:r>
        <w:rPr>
          <w:rFonts w:hint="eastAsia"/>
        </w:rPr>
        <w:t>通过多个模型启发，将四大类衡量加密货币的因素</w:t>
      </w:r>
      <w:r w:rsidRPr="00BE02A5">
        <w:rPr>
          <w:rFonts w:hint="eastAsia"/>
        </w:rPr>
        <w:t>规模、动量、交易量和</w:t>
      </w:r>
      <w:r>
        <w:rPr>
          <w:rFonts w:hint="eastAsia"/>
        </w:rPr>
        <w:t>波动率细分为27个因子组合，研究在anomalies是否与股票相似</w:t>
      </w:r>
    </w:p>
    <w:p w14:paraId="79E8D553" w14:textId="77777777" w:rsidR="006472DE" w:rsidRDefault="006472DE" w:rsidP="00EE1868"/>
    <w:p w14:paraId="0E023FF2" w14:textId="77777777" w:rsidR="00E00C6C" w:rsidRDefault="00E00C6C" w:rsidP="00EE1868"/>
    <w:p w14:paraId="134A2094" w14:textId="627E821C" w:rsidR="00E00C6C" w:rsidRDefault="00E00C6C" w:rsidP="00E00C6C">
      <w:r>
        <w:rPr>
          <w:rFonts w:hint="eastAsia"/>
        </w:rPr>
        <w:t>S</w:t>
      </w:r>
      <w:r>
        <w:t>ummary of the literature</w:t>
      </w:r>
      <w:r>
        <w:t xml:space="preserve"> 2.1-2.2</w:t>
      </w:r>
      <w:r>
        <w:rPr>
          <w:rFonts w:hint="eastAsia"/>
        </w:rPr>
        <w:t>：</w:t>
      </w:r>
    </w:p>
    <w:p w14:paraId="1DD0988C" w14:textId="77777777" w:rsidR="00E00C6C" w:rsidRDefault="00E00C6C" w:rsidP="00E00C6C">
      <w:r>
        <w:rPr>
          <w:rFonts w:hint="eastAsia"/>
        </w:rPr>
        <w:t>2</w:t>
      </w:r>
      <w:r>
        <w:t>.1</w:t>
      </w:r>
    </w:p>
    <w:p w14:paraId="6678F0F9" w14:textId="77777777" w:rsidR="00E00C6C" w:rsidRDefault="00E00C6C" w:rsidP="00E00C6C">
      <w:r w:rsidRPr="002458EB">
        <w:t>Financial economists have identified key risk factors, such as the size (SMB), book-to-market (HML), and momentum (MOM) factors, which explain the cross-sectional variation in stock and bond returns (Fama &amp; French, 1993; Carhart, 1997). These models have been extended to predict equity premiums using technical indicators and combined forecasts. However, research on cryptocurrencies is limited due to small sample sizes and undetected anomalies. This paper aims to address this gap by developing factors to capture cross-sectional variation in cryptocurrency returns, analyzing 27 factor portfolios, and using mispricing models for robustness.</w:t>
      </w:r>
    </w:p>
    <w:p w14:paraId="48C1708D" w14:textId="77777777" w:rsidR="00E00C6C" w:rsidRDefault="00E00C6C" w:rsidP="00E00C6C"/>
    <w:p w14:paraId="4007A0DF" w14:textId="77777777" w:rsidR="00E00C6C" w:rsidRDefault="00E00C6C" w:rsidP="00E00C6C">
      <w:r>
        <w:rPr>
          <w:rFonts w:hint="eastAsia"/>
        </w:rPr>
        <w:t>2</w:t>
      </w:r>
      <w:r>
        <w:t>.4</w:t>
      </w:r>
    </w:p>
    <w:p w14:paraId="7FB36812" w14:textId="77777777" w:rsidR="00E00C6C" w:rsidRDefault="00E00C6C" w:rsidP="00E00C6C">
      <w:r w:rsidRPr="002458EB">
        <w:t>The current literature on cryptocurrency is still developing, with Liu et al. (2019) and Liu et al. (2020) being notable contributors. Liu et al. (2019) created a three-factor model for cryptocurrencies similar to equity pricing models, while Liu et al. (2020) explored potential risk exposures for major cryptocurrencies, finding little correlation with traditional asset factors. Our research differs by focusing on the performance of cryptocurrency factor portfolios rather than asset pricing. Using a non-parametric approach, we evaluate the long-short portfolio performance and examine whether dominance arises from mispricing or a risk premium.</w:t>
      </w:r>
    </w:p>
    <w:p w14:paraId="20AC6B4F" w14:textId="77777777" w:rsidR="00E00C6C" w:rsidRDefault="00E00C6C" w:rsidP="00E00C6C"/>
    <w:p w14:paraId="6D11DAC0" w14:textId="77777777" w:rsidR="00E00C6C" w:rsidRPr="00E00C6C" w:rsidRDefault="00E00C6C" w:rsidP="00EE1868">
      <w:pPr>
        <w:rPr>
          <w:rFonts w:hint="eastAsia"/>
        </w:rPr>
      </w:pPr>
    </w:p>
    <w:sectPr w:rsidR="00E00C6C" w:rsidRPr="00E00C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297F5" w14:textId="77777777" w:rsidR="006C229C" w:rsidRDefault="006C229C" w:rsidP="00E00C6C">
      <w:r>
        <w:separator/>
      </w:r>
    </w:p>
  </w:endnote>
  <w:endnote w:type="continuationSeparator" w:id="0">
    <w:p w14:paraId="5510DC38" w14:textId="77777777" w:rsidR="006C229C" w:rsidRDefault="006C229C" w:rsidP="00E0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FBDF6" w14:textId="77777777" w:rsidR="006C229C" w:rsidRDefault="006C229C" w:rsidP="00E00C6C">
      <w:r>
        <w:separator/>
      </w:r>
    </w:p>
  </w:footnote>
  <w:footnote w:type="continuationSeparator" w:id="0">
    <w:p w14:paraId="624DE83E" w14:textId="77777777" w:rsidR="006C229C" w:rsidRDefault="006C229C" w:rsidP="00E00C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68"/>
    <w:rsid w:val="00086007"/>
    <w:rsid w:val="00150BAC"/>
    <w:rsid w:val="001E0734"/>
    <w:rsid w:val="00295E73"/>
    <w:rsid w:val="00307188"/>
    <w:rsid w:val="004C23E0"/>
    <w:rsid w:val="004C413F"/>
    <w:rsid w:val="00526D78"/>
    <w:rsid w:val="005D363B"/>
    <w:rsid w:val="006472DE"/>
    <w:rsid w:val="006C229C"/>
    <w:rsid w:val="007A05A2"/>
    <w:rsid w:val="007A5920"/>
    <w:rsid w:val="00881739"/>
    <w:rsid w:val="008E4A93"/>
    <w:rsid w:val="009D4DE7"/>
    <w:rsid w:val="00BE02A5"/>
    <w:rsid w:val="00DF44CB"/>
    <w:rsid w:val="00E00C6C"/>
    <w:rsid w:val="00E23AE8"/>
    <w:rsid w:val="00E61F7E"/>
    <w:rsid w:val="00EE1868"/>
    <w:rsid w:val="00F4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BA41D"/>
  <w15:chartTrackingRefBased/>
  <w15:docId w15:val="{49DBB314-207F-4662-A7CE-434DE2F3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C6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00C6C"/>
    <w:rPr>
      <w:sz w:val="18"/>
      <w:szCs w:val="18"/>
    </w:rPr>
  </w:style>
  <w:style w:type="paragraph" w:styleId="Footer">
    <w:name w:val="footer"/>
    <w:basedOn w:val="Normal"/>
    <w:link w:val="FooterChar"/>
    <w:uiPriority w:val="99"/>
    <w:unhideWhenUsed/>
    <w:rsid w:val="00E00C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0C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8531">
      <w:bodyDiv w:val="1"/>
      <w:marLeft w:val="0"/>
      <w:marRight w:val="0"/>
      <w:marTop w:val="0"/>
      <w:marBottom w:val="0"/>
      <w:divBdr>
        <w:top w:val="none" w:sz="0" w:space="0" w:color="auto"/>
        <w:left w:val="none" w:sz="0" w:space="0" w:color="auto"/>
        <w:bottom w:val="none" w:sz="0" w:space="0" w:color="auto"/>
        <w:right w:val="none" w:sz="0" w:space="0" w:color="auto"/>
      </w:divBdr>
      <w:divsChild>
        <w:div w:id="70858854">
          <w:marLeft w:val="0"/>
          <w:marRight w:val="0"/>
          <w:marTop w:val="0"/>
          <w:marBottom w:val="0"/>
          <w:divBdr>
            <w:top w:val="none" w:sz="0" w:space="0" w:color="auto"/>
            <w:left w:val="none" w:sz="0" w:space="0" w:color="auto"/>
            <w:bottom w:val="none" w:sz="0" w:space="0" w:color="auto"/>
            <w:right w:val="none" w:sz="0" w:space="0" w:color="auto"/>
          </w:divBdr>
        </w:div>
      </w:divsChild>
    </w:div>
    <w:div w:id="279533414">
      <w:bodyDiv w:val="1"/>
      <w:marLeft w:val="0"/>
      <w:marRight w:val="0"/>
      <w:marTop w:val="0"/>
      <w:marBottom w:val="0"/>
      <w:divBdr>
        <w:top w:val="none" w:sz="0" w:space="0" w:color="auto"/>
        <w:left w:val="none" w:sz="0" w:space="0" w:color="auto"/>
        <w:bottom w:val="none" w:sz="0" w:space="0" w:color="auto"/>
        <w:right w:val="none" w:sz="0" w:space="0" w:color="auto"/>
      </w:divBdr>
      <w:divsChild>
        <w:div w:id="2079673050">
          <w:marLeft w:val="0"/>
          <w:marRight w:val="0"/>
          <w:marTop w:val="0"/>
          <w:marBottom w:val="0"/>
          <w:divBdr>
            <w:top w:val="none" w:sz="0" w:space="0" w:color="auto"/>
            <w:left w:val="none" w:sz="0" w:space="0" w:color="auto"/>
            <w:bottom w:val="none" w:sz="0" w:space="0" w:color="auto"/>
            <w:right w:val="none" w:sz="0" w:space="0" w:color="auto"/>
          </w:divBdr>
        </w:div>
        <w:div w:id="598296973">
          <w:marLeft w:val="0"/>
          <w:marRight w:val="0"/>
          <w:marTop w:val="0"/>
          <w:marBottom w:val="0"/>
          <w:divBdr>
            <w:top w:val="none" w:sz="0" w:space="0" w:color="auto"/>
            <w:left w:val="none" w:sz="0" w:space="0" w:color="auto"/>
            <w:bottom w:val="none" w:sz="0" w:space="0" w:color="auto"/>
            <w:right w:val="none" w:sz="0" w:space="0" w:color="auto"/>
          </w:divBdr>
        </w:div>
        <w:div w:id="970862441">
          <w:marLeft w:val="0"/>
          <w:marRight w:val="0"/>
          <w:marTop w:val="0"/>
          <w:marBottom w:val="0"/>
          <w:divBdr>
            <w:top w:val="none" w:sz="0" w:space="0" w:color="auto"/>
            <w:left w:val="none" w:sz="0" w:space="0" w:color="auto"/>
            <w:bottom w:val="none" w:sz="0" w:space="0" w:color="auto"/>
            <w:right w:val="none" w:sz="0" w:space="0" w:color="auto"/>
          </w:divBdr>
        </w:div>
        <w:div w:id="1877034854">
          <w:marLeft w:val="0"/>
          <w:marRight w:val="0"/>
          <w:marTop w:val="0"/>
          <w:marBottom w:val="0"/>
          <w:divBdr>
            <w:top w:val="none" w:sz="0" w:space="0" w:color="auto"/>
            <w:left w:val="none" w:sz="0" w:space="0" w:color="auto"/>
            <w:bottom w:val="none" w:sz="0" w:space="0" w:color="auto"/>
            <w:right w:val="none" w:sz="0" w:space="0" w:color="auto"/>
          </w:divBdr>
        </w:div>
      </w:divsChild>
    </w:div>
    <w:div w:id="445544452">
      <w:bodyDiv w:val="1"/>
      <w:marLeft w:val="0"/>
      <w:marRight w:val="0"/>
      <w:marTop w:val="0"/>
      <w:marBottom w:val="0"/>
      <w:divBdr>
        <w:top w:val="none" w:sz="0" w:space="0" w:color="auto"/>
        <w:left w:val="none" w:sz="0" w:space="0" w:color="auto"/>
        <w:bottom w:val="none" w:sz="0" w:space="0" w:color="auto"/>
        <w:right w:val="none" w:sz="0" w:space="0" w:color="auto"/>
      </w:divBdr>
      <w:divsChild>
        <w:div w:id="787360600">
          <w:marLeft w:val="0"/>
          <w:marRight w:val="0"/>
          <w:marTop w:val="0"/>
          <w:marBottom w:val="0"/>
          <w:divBdr>
            <w:top w:val="none" w:sz="0" w:space="0" w:color="auto"/>
            <w:left w:val="none" w:sz="0" w:space="0" w:color="auto"/>
            <w:bottom w:val="none" w:sz="0" w:space="0" w:color="auto"/>
            <w:right w:val="none" w:sz="0" w:space="0" w:color="auto"/>
          </w:divBdr>
        </w:div>
        <w:div w:id="1455254446">
          <w:marLeft w:val="0"/>
          <w:marRight w:val="0"/>
          <w:marTop w:val="0"/>
          <w:marBottom w:val="0"/>
          <w:divBdr>
            <w:top w:val="none" w:sz="0" w:space="0" w:color="auto"/>
            <w:left w:val="none" w:sz="0" w:space="0" w:color="auto"/>
            <w:bottom w:val="none" w:sz="0" w:space="0" w:color="auto"/>
            <w:right w:val="none" w:sz="0" w:space="0" w:color="auto"/>
          </w:divBdr>
        </w:div>
        <w:div w:id="140584576">
          <w:marLeft w:val="0"/>
          <w:marRight w:val="0"/>
          <w:marTop w:val="0"/>
          <w:marBottom w:val="0"/>
          <w:divBdr>
            <w:top w:val="none" w:sz="0" w:space="0" w:color="auto"/>
            <w:left w:val="none" w:sz="0" w:space="0" w:color="auto"/>
            <w:bottom w:val="none" w:sz="0" w:space="0" w:color="auto"/>
            <w:right w:val="none" w:sz="0" w:space="0" w:color="auto"/>
          </w:divBdr>
        </w:div>
      </w:divsChild>
    </w:div>
    <w:div w:id="539627863">
      <w:bodyDiv w:val="1"/>
      <w:marLeft w:val="0"/>
      <w:marRight w:val="0"/>
      <w:marTop w:val="0"/>
      <w:marBottom w:val="0"/>
      <w:divBdr>
        <w:top w:val="none" w:sz="0" w:space="0" w:color="auto"/>
        <w:left w:val="none" w:sz="0" w:space="0" w:color="auto"/>
        <w:bottom w:val="none" w:sz="0" w:space="0" w:color="auto"/>
        <w:right w:val="none" w:sz="0" w:space="0" w:color="auto"/>
      </w:divBdr>
      <w:divsChild>
        <w:div w:id="633370653">
          <w:marLeft w:val="0"/>
          <w:marRight w:val="0"/>
          <w:marTop w:val="0"/>
          <w:marBottom w:val="0"/>
          <w:divBdr>
            <w:top w:val="none" w:sz="0" w:space="0" w:color="auto"/>
            <w:left w:val="none" w:sz="0" w:space="0" w:color="auto"/>
            <w:bottom w:val="none" w:sz="0" w:space="0" w:color="auto"/>
            <w:right w:val="none" w:sz="0" w:space="0" w:color="auto"/>
          </w:divBdr>
        </w:div>
      </w:divsChild>
    </w:div>
    <w:div w:id="818158443">
      <w:bodyDiv w:val="1"/>
      <w:marLeft w:val="0"/>
      <w:marRight w:val="0"/>
      <w:marTop w:val="0"/>
      <w:marBottom w:val="0"/>
      <w:divBdr>
        <w:top w:val="none" w:sz="0" w:space="0" w:color="auto"/>
        <w:left w:val="none" w:sz="0" w:space="0" w:color="auto"/>
        <w:bottom w:val="none" w:sz="0" w:space="0" w:color="auto"/>
        <w:right w:val="none" w:sz="0" w:space="0" w:color="auto"/>
      </w:divBdr>
      <w:divsChild>
        <w:div w:id="1258907321">
          <w:marLeft w:val="0"/>
          <w:marRight w:val="0"/>
          <w:marTop w:val="0"/>
          <w:marBottom w:val="0"/>
          <w:divBdr>
            <w:top w:val="none" w:sz="0" w:space="0" w:color="auto"/>
            <w:left w:val="none" w:sz="0" w:space="0" w:color="auto"/>
            <w:bottom w:val="none" w:sz="0" w:space="0" w:color="auto"/>
            <w:right w:val="none" w:sz="0" w:space="0" w:color="auto"/>
          </w:divBdr>
        </w:div>
        <w:div w:id="1744255259">
          <w:marLeft w:val="0"/>
          <w:marRight w:val="0"/>
          <w:marTop w:val="0"/>
          <w:marBottom w:val="0"/>
          <w:divBdr>
            <w:top w:val="none" w:sz="0" w:space="0" w:color="auto"/>
            <w:left w:val="none" w:sz="0" w:space="0" w:color="auto"/>
            <w:bottom w:val="none" w:sz="0" w:space="0" w:color="auto"/>
            <w:right w:val="none" w:sz="0" w:space="0" w:color="auto"/>
          </w:divBdr>
        </w:div>
        <w:div w:id="1334912213">
          <w:marLeft w:val="0"/>
          <w:marRight w:val="0"/>
          <w:marTop w:val="0"/>
          <w:marBottom w:val="0"/>
          <w:divBdr>
            <w:top w:val="none" w:sz="0" w:space="0" w:color="auto"/>
            <w:left w:val="none" w:sz="0" w:space="0" w:color="auto"/>
            <w:bottom w:val="none" w:sz="0" w:space="0" w:color="auto"/>
            <w:right w:val="none" w:sz="0" w:space="0" w:color="auto"/>
          </w:divBdr>
        </w:div>
        <w:div w:id="237904960">
          <w:marLeft w:val="0"/>
          <w:marRight w:val="0"/>
          <w:marTop w:val="0"/>
          <w:marBottom w:val="0"/>
          <w:divBdr>
            <w:top w:val="none" w:sz="0" w:space="0" w:color="auto"/>
            <w:left w:val="none" w:sz="0" w:space="0" w:color="auto"/>
            <w:bottom w:val="none" w:sz="0" w:space="0" w:color="auto"/>
            <w:right w:val="none" w:sz="0" w:space="0" w:color="auto"/>
          </w:divBdr>
        </w:div>
        <w:div w:id="1216314612">
          <w:marLeft w:val="0"/>
          <w:marRight w:val="0"/>
          <w:marTop w:val="0"/>
          <w:marBottom w:val="0"/>
          <w:divBdr>
            <w:top w:val="none" w:sz="0" w:space="0" w:color="auto"/>
            <w:left w:val="none" w:sz="0" w:space="0" w:color="auto"/>
            <w:bottom w:val="none" w:sz="0" w:space="0" w:color="auto"/>
            <w:right w:val="none" w:sz="0" w:space="0" w:color="auto"/>
          </w:divBdr>
        </w:div>
      </w:divsChild>
    </w:div>
    <w:div w:id="847599567">
      <w:bodyDiv w:val="1"/>
      <w:marLeft w:val="0"/>
      <w:marRight w:val="0"/>
      <w:marTop w:val="0"/>
      <w:marBottom w:val="0"/>
      <w:divBdr>
        <w:top w:val="none" w:sz="0" w:space="0" w:color="auto"/>
        <w:left w:val="none" w:sz="0" w:space="0" w:color="auto"/>
        <w:bottom w:val="none" w:sz="0" w:space="0" w:color="auto"/>
        <w:right w:val="none" w:sz="0" w:space="0" w:color="auto"/>
      </w:divBdr>
      <w:divsChild>
        <w:div w:id="1389574067">
          <w:marLeft w:val="0"/>
          <w:marRight w:val="0"/>
          <w:marTop w:val="0"/>
          <w:marBottom w:val="0"/>
          <w:divBdr>
            <w:top w:val="none" w:sz="0" w:space="0" w:color="auto"/>
            <w:left w:val="none" w:sz="0" w:space="0" w:color="auto"/>
            <w:bottom w:val="none" w:sz="0" w:space="0" w:color="auto"/>
            <w:right w:val="none" w:sz="0" w:space="0" w:color="auto"/>
          </w:divBdr>
        </w:div>
      </w:divsChild>
    </w:div>
    <w:div w:id="856845526">
      <w:bodyDiv w:val="1"/>
      <w:marLeft w:val="0"/>
      <w:marRight w:val="0"/>
      <w:marTop w:val="0"/>
      <w:marBottom w:val="0"/>
      <w:divBdr>
        <w:top w:val="none" w:sz="0" w:space="0" w:color="auto"/>
        <w:left w:val="none" w:sz="0" w:space="0" w:color="auto"/>
        <w:bottom w:val="none" w:sz="0" w:space="0" w:color="auto"/>
        <w:right w:val="none" w:sz="0" w:space="0" w:color="auto"/>
      </w:divBdr>
      <w:divsChild>
        <w:div w:id="1484932463">
          <w:marLeft w:val="0"/>
          <w:marRight w:val="0"/>
          <w:marTop w:val="0"/>
          <w:marBottom w:val="0"/>
          <w:divBdr>
            <w:top w:val="none" w:sz="0" w:space="0" w:color="auto"/>
            <w:left w:val="none" w:sz="0" w:space="0" w:color="auto"/>
            <w:bottom w:val="none" w:sz="0" w:space="0" w:color="auto"/>
            <w:right w:val="none" w:sz="0" w:space="0" w:color="auto"/>
          </w:divBdr>
        </w:div>
        <w:div w:id="1305550322">
          <w:marLeft w:val="0"/>
          <w:marRight w:val="0"/>
          <w:marTop w:val="0"/>
          <w:marBottom w:val="0"/>
          <w:divBdr>
            <w:top w:val="none" w:sz="0" w:space="0" w:color="auto"/>
            <w:left w:val="none" w:sz="0" w:space="0" w:color="auto"/>
            <w:bottom w:val="none" w:sz="0" w:space="0" w:color="auto"/>
            <w:right w:val="none" w:sz="0" w:space="0" w:color="auto"/>
          </w:divBdr>
        </w:div>
      </w:divsChild>
    </w:div>
    <w:div w:id="912472143">
      <w:bodyDiv w:val="1"/>
      <w:marLeft w:val="0"/>
      <w:marRight w:val="0"/>
      <w:marTop w:val="0"/>
      <w:marBottom w:val="0"/>
      <w:divBdr>
        <w:top w:val="none" w:sz="0" w:space="0" w:color="auto"/>
        <w:left w:val="none" w:sz="0" w:space="0" w:color="auto"/>
        <w:bottom w:val="none" w:sz="0" w:space="0" w:color="auto"/>
        <w:right w:val="none" w:sz="0" w:space="0" w:color="auto"/>
      </w:divBdr>
      <w:divsChild>
        <w:div w:id="1840584259">
          <w:marLeft w:val="0"/>
          <w:marRight w:val="0"/>
          <w:marTop w:val="0"/>
          <w:marBottom w:val="0"/>
          <w:divBdr>
            <w:top w:val="none" w:sz="0" w:space="0" w:color="auto"/>
            <w:left w:val="none" w:sz="0" w:space="0" w:color="auto"/>
            <w:bottom w:val="none" w:sz="0" w:space="0" w:color="auto"/>
            <w:right w:val="none" w:sz="0" w:space="0" w:color="auto"/>
          </w:divBdr>
        </w:div>
      </w:divsChild>
    </w:div>
    <w:div w:id="1051344890">
      <w:bodyDiv w:val="1"/>
      <w:marLeft w:val="0"/>
      <w:marRight w:val="0"/>
      <w:marTop w:val="0"/>
      <w:marBottom w:val="0"/>
      <w:divBdr>
        <w:top w:val="none" w:sz="0" w:space="0" w:color="auto"/>
        <w:left w:val="none" w:sz="0" w:space="0" w:color="auto"/>
        <w:bottom w:val="none" w:sz="0" w:space="0" w:color="auto"/>
        <w:right w:val="none" w:sz="0" w:space="0" w:color="auto"/>
      </w:divBdr>
      <w:divsChild>
        <w:div w:id="944844992">
          <w:marLeft w:val="0"/>
          <w:marRight w:val="0"/>
          <w:marTop w:val="0"/>
          <w:marBottom w:val="0"/>
          <w:divBdr>
            <w:top w:val="none" w:sz="0" w:space="0" w:color="auto"/>
            <w:left w:val="none" w:sz="0" w:space="0" w:color="auto"/>
            <w:bottom w:val="none" w:sz="0" w:space="0" w:color="auto"/>
            <w:right w:val="none" w:sz="0" w:space="0" w:color="auto"/>
          </w:divBdr>
        </w:div>
      </w:divsChild>
    </w:div>
    <w:div w:id="1061977156">
      <w:bodyDiv w:val="1"/>
      <w:marLeft w:val="0"/>
      <w:marRight w:val="0"/>
      <w:marTop w:val="0"/>
      <w:marBottom w:val="0"/>
      <w:divBdr>
        <w:top w:val="none" w:sz="0" w:space="0" w:color="auto"/>
        <w:left w:val="none" w:sz="0" w:space="0" w:color="auto"/>
        <w:bottom w:val="none" w:sz="0" w:space="0" w:color="auto"/>
        <w:right w:val="none" w:sz="0" w:space="0" w:color="auto"/>
      </w:divBdr>
      <w:divsChild>
        <w:div w:id="95907752">
          <w:marLeft w:val="0"/>
          <w:marRight w:val="0"/>
          <w:marTop w:val="0"/>
          <w:marBottom w:val="0"/>
          <w:divBdr>
            <w:top w:val="none" w:sz="0" w:space="0" w:color="auto"/>
            <w:left w:val="none" w:sz="0" w:space="0" w:color="auto"/>
            <w:bottom w:val="none" w:sz="0" w:space="0" w:color="auto"/>
            <w:right w:val="none" w:sz="0" w:space="0" w:color="auto"/>
          </w:divBdr>
        </w:div>
      </w:divsChild>
    </w:div>
    <w:div w:id="1066025617">
      <w:bodyDiv w:val="1"/>
      <w:marLeft w:val="0"/>
      <w:marRight w:val="0"/>
      <w:marTop w:val="0"/>
      <w:marBottom w:val="0"/>
      <w:divBdr>
        <w:top w:val="none" w:sz="0" w:space="0" w:color="auto"/>
        <w:left w:val="none" w:sz="0" w:space="0" w:color="auto"/>
        <w:bottom w:val="none" w:sz="0" w:space="0" w:color="auto"/>
        <w:right w:val="none" w:sz="0" w:space="0" w:color="auto"/>
      </w:divBdr>
      <w:divsChild>
        <w:div w:id="1179391862">
          <w:marLeft w:val="0"/>
          <w:marRight w:val="0"/>
          <w:marTop w:val="0"/>
          <w:marBottom w:val="0"/>
          <w:divBdr>
            <w:top w:val="none" w:sz="0" w:space="0" w:color="auto"/>
            <w:left w:val="none" w:sz="0" w:space="0" w:color="auto"/>
            <w:bottom w:val="none" w:sz="0" w:space="0" w:color="auto"/>
            <w:right w:val="none" w:sz="0" w:space="0" w:color="auto"/>
          </w:divBdr>
        </w:div>
      </w:divsChild>
    </w:div>
    <w:div w:id="1067649367">
      <w:bodyDiv w:val="1"/>
      <w:marLeft w:val="0"/>
      <w:marRight w:val="0"/>
      <w:marTop w:val="0"/>
      <w:marBottom w:val="0"/>
      <w:divBdr>
        <w:top w:val="none" w:sz="0" w:space="0" w:color="auto"/>
        <w:left w:val="none" w:sz="0" w:space="0" w:color="auto"/>
        <w:bottom w:val="none" w:sz="0" w:space="0" w:color="auto"/>
        <w:right w:val="none" w:sz="0" w:space="0" w:color="auto"/>
      </w:divBdr>
      <w:divsChild>
        <w:div w:id="334377871">
          <w:marLeft w:val="0"/>
          <w:marRight w:val="0"/>
          <w:marTop w:val="0"/>
          <w:marBottom w:val="0"/>
          <w:divBdr>
            <w:top w:val="none" w:sz="0" w:space="0" w:color="auto"/>
            <w:left w:val="none" w:sz="0" w:space="0" w:color="auto"/>
            <w:bottom w:val="none" w:sz="0" w:space="0" w:color="auto"/>
            <w:right w:val="none" w:sz="0" w:space="0" w:color="auto"/>
          </w:divBdr>
        </w:div>
      </w:divsChild>
    </w:div>
    <w:div w:id="1102184602">
      <w:bodyDiv w:val="1"/>
      <w:marLeft w:val="0"/>
      <w:marRight w:val="0"/>
      <w:marTop w:val="0"/>
      <w:marBottom w:val="0"/>
      <w:divBdr>
        <w:top w:val="none" w:sz="0" w:space="0" w:color="auto"/>
        <w:left w:val="none" w:sz="0" w:space="0" w:color="auto"/>
        <w:bottom w:val="none" w:sz="0" w:space="0" w:color="auto"/>
        <w:right w:val="none" w:sz="0" w:space="0" w:color="auto"/>
      </w:divBdr>
      <w:divsChild>
        <w:div w:id="1668702570">
          <w:marLeft w:val="0"/>
          <w:marRight w:val="0"/>
          <w:marTop w:val="0"/>
          <w:marBottom w:val="0"/>
          <w:divBdr>
            <w:top w:val="none" w:sz="0" w:space="0" w:color="auto"/>
            <w:left w:val="none" w:sz="0" w:space="0" w:color="auto"/>
            <w:bottom w:val="none" w:sz="0" w:space="0" w:color="auto"/>
            <w:right w:val="none" w:sz="0" w:space="0" w:color="auto"/>
          </w:divBdr>
        </w:div>
      </w:divsChild>
    </w:div>
    <w:div w:id="1151631317">
      <w:bodyDiv w:val="1"/>
      <w:marLeft w:val="0"/>
      <w:marRight w:val="0"/>
      <w:marTop w:val="0"/>
      <w:marBottom w:val="0"/>
      <w:divBdr>
        <w:top w:val="none" w:sz="0" w:space="0" w:color="auto"/>
        <w:left w:val="none" w:sz="0" w:space="0" w:color="auto"/>
        <w:bottom w:val="none" w:sz="0" w:space="0" w:color="auto"/>
        <w:right w:val="none" w:sz="0" w:space="0" w:color="auto"/>
      </w:divBdr>
      <w:divsChild>
        <w:div w:id="452019252">
          <w:marLeft w:val="0"/>
          <w:marRight w:val="0"/>
          <w:marTop w:val="0"/>
          <w:marBottom w:val="0"/>
          <w:divBdr>
            <w:top w:val="none" w:sz="0" w:space="0" w:color="auto"/>
            <w:left w:val="none" w:sz="0" w:space="0" w:color="auto"/>
            <w:bottom w:val="none" w:sz="0" w:space="0" w:color="auto"/>
            <w:right w:val="none" w:sz="0" w:space="0" w:color="auto"/>
          </w:divBdr>
        </w:div>
        <w:div w:id="612635235">
          <w:marLeft w:val="0"/>
          <w:marRight w:val="0"/>
          <w:marTop w:val="0"/>
          <w:marBottom w:val="0"/>
          <w:divBdr>
            <w:top w:val="none" w:sz="0" w:space="0" w:color="auto"/>
            <w:left w:val="none" w:sz="0" w:space="0" w:color="auto"/>
            <w:bottom w:val="none" w:sz="0" w:space="0" w:color="auto"/>
            <w:right w:val="none" w:sz="0" w:space="0" w:color="auto"/>
          </w:divBdr>
        </w:div>
      </w:divsChild>
    </w:div>
    <w:div w:id="1198936106">
      <w:bodyDiv w:val="1"/>
      <w:marLeft w:val="0"/>
      <w:marRight w:val="0"/>
      <w:marTop w:val="0"/>
      <w:marBottom w:val="0"/>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none" w:sz="0" w:space="0" w:color="auto"/>
            <w:left w:val="none" w:sz="0" w:space="0" w:color="auto"/>
            <w:bottom w:val="none" w:sz="0" w:space="0" w:color="auto"/>
            <w:right w:val="none" w:sz="0" w:space="0" w:color="auto"/>
          </w:divBdr>
        </w:div>
      </w:divsChild>
    </w:div>
    <w:div w:id="1358502533">
      <w:bodyDiv w:val="1"/>
      <w:marLeft w:val="0"/>
      <w:marRight w:val="0"/>
      <w:marTop w:val="0"/>
      <w:marBottom w:val="0"/>
      <w:divBdr>
        <w:top w:val="none" w:sz="0" w:space="0" w:color="auto"/>
        <w:left w:val="none" w:sz="0" w:space="0" w:color="auto"/>
        <w:bottom w:val="none" w:sz="0" w:space="0" w:color="auto"/>
        <w:right w:val="none" w:sz="0" w:space="0" w:color="auto"/>
      </w:divBdr>
      <w:divsChild>
        <w:div w:id="1691686732">
          <w:marLeft w:val="0"/>
          <w:marRight w:val="0"/>
          <w:marTop w:val="0"/>
          <w:marBottom w:val="0"/>
          <w:divBdr>
            <w:top w:val="none" w:sz="0" w:space="0" w:color="auto"/>
            <w:left w:val="none" w:sz="0" w:space="0" w:color="auto"/>
            <w:bottom w:val="none" w:sz="0" w:space="0" w:color="auto"/>
            <w:right w:val="none" w:sz="0" w:space="0" w:color="auto"/>
          </w:divBdr>
        </w:div>
        <w:div w:id="1342775201">
          <w:marLeft w:val="0"/>
          <w:marRight w:val="0"/>
          <w:marTop w:val="0"/>
          <w:marBottom w:val="0"/>
          <w:divBdr>
            <w:top w:val="none" w:sz="0" w:space="0" w:color="auto"/>
            <w:left w:val="none" w:sz="0" w:space="0" w:color="auto"/>
            <w:bottom w:val="none" w:sz="0" w:space="0" w:color="auto"/>
            <w:right w:val="none" w:sz="0" w:space="0" w:color="auto"/>
          </w:divBdr>
        </w:div>
        <w:div w:id="1792624118">
          <w:marLeft w:val="0"/>
          <w:marRight w:val="0"/>
          <w:marTop w:val="0"/>
          <w:marBottom w:val="0"/>
          <w:divBdr>
            <w:top w:val="none" w:sz="0" w:space="0" w:color="auto"/>
            <w:left w:val="none" w:sz="0" w:space="0" w:color="auto"/>
            <w:bottom w:val="none" w:sz="0" w:space="0" w:color="auto"/>
            <w:right w:val="none" w:sz="0" w:space="0" w:color="auto"/>
          </w:divBdr>
        </w:div>
      </w:divsChild>
    </w:div>
    <w:div w:id="1392919623">
      <w:bodyDiv w:val="1"/>
      <w:marLeft w:val="0"/>
      <w:marRight w:val="0"/>
      <w:marTop w:val="0"/>
      <w:marBottom w:val="0"/>
      <w:divBdr>
        <w:top w:val="none" w:sz="0" w:space="0" w:color="auto"/>
        <w:left w:val="none" w:sz="0" w:space="0" w:color="auto"/>
        <w:bottom w:val="none" w:sz="0" w:space="0" w:color="auto"/>
        <w:right w:val="none" w:sz="0" w:space="0" w:color="auto"/>
      </w:divBdr>
      <w:divsChild>
        <w:div w:id="431173526">
          <w:marLeft w:val="0"/>
          <w:marRight w:val="0"/>
          <w:marTop w:val="0"/>
          <w:marBottom w:val="0"/>
          <w:divBdr>
            <w:top w:val="none" w:sz="0" w:space="0" w:color="auto"/>
            <w:left w:val="none" w:sz="0" w:space="0" w:color="auto"/>
            <w:bottom w:val="none" w:sz="0" w:space="0" w:color="auto"/>
            <w:right w:val="none" w:sz="0" w:space="0" w:color="auto"/>
          </w:divBdr>
        </w:div>
      </w:divsChild>
    </w:div>
    <w:div w:id="1440569142">
      <w:bodyDiv w:val="1"/>
      <w:marLeft w:val="0"/>
      <w:marRight w:val="0"/>
      <w:marTop w:val="0"/>
      <w:marBottom w:val="0"/>
      <w:divBdr>
        <w:top w:val="none" w:sz="0" w:space="0" w:color="auto"/>
        <w:left w:val="none" w:sz="0" w:space="0" w:color="auto"/>
        <w:bottom w:val="none" w:sz="0" w:space="0" w:color="auto"/>
        <w:right w:val="none" w:sz="0" w:space="0" w:color="auto"/>
      </w:divBdr>
      <w:divsChild>
        <w:div w:id="1158764914">
          <w:marLeft w:val="0"/>
          <w:marRight w:val="0"/>
          <w:marTop w:val="0"/>
          <w:marBottom w:val="0"/>
          <w:divBdr>
            <w:top w:val="none" w:sz="0" w:space="0" w:color="auto"/>
            <w:left w:val="none" w:sz="0" w:space="0" w:color="auto"/>
            <w:bottom w:val="none" w:sz="0" w:space="0" w:color="auto"/>
            <w:right w:val="none" w:sz="0" w:space="0" w:color="auto"/>
          </w:divBdr>
        </w:div>
        <w:div w:id="105661222">
          <w:marLeft w:val="0"/>
          <w:marRight w:val="0"/>
          <w:marTop w:val="0"/>
          <w:marBottom w:val="0"/>
          <w:divBdr>
            <w:top w:val="none" w:sz="0" w:space="0" w:color="auto"/>
            <w:left w:val="none" w:sz="0" w:space="0" w:color="auto"/>
            <w:bottom w:val="none" w:sz="0" w:space="0" w:color="auto"/>
            <w:right w:val="none" w:sz="0" w:space="0" w:color="auto"/>
          </w:divBdr>
        </w:div>
        <w:div w:id="578443761">
          <w:marLeft w:val="0"/>
          <w:marRight w:val="0"/>
          <w:marTop w:val="0"/>
          <w:marBottom w:val="0"/>
          <w:divBdr>
            <w:top w:val="none" w:sz="0" w:space="0" w:color="auto"/>
            <w:left w:val="none" w:sz="0" w:space="0" w:color="auto"/>
            <w:bottom w:val="none" w:sz="0" w:space="0" w:color="auto"/>
            <w:right w:val="none" w:sz="0" w:space="0" w:color="auto"/>
          </w:divBdr>
        </w:div>
      </w:divsChild>
    </w:div>
    <w:div w:id="1474785383">
      <w:bodyDiv w:val="1"/>
      <w:marLeft w:val="0"/>
      <w:marRight w:val="0"/>
      <w:marTop w:val="0"/>
      <w:marBottom w:val="0"/>
      <w:divBdr>
        <w:top w:val="none" w:sz="0" w:space="0" w:color="auto"/>
        <w:left w:val="none" w:sz="0" w:space="0" w:color="auto"/>
        <w:bottom w:val="none" w:sz="0" w:space="0" w:color="auto"/>
        <w:right w:val="none" w:sz="0" w:space="0" w:color="auto"/>
      </w:divBdr>
      <w:divsChild>
        <w:div w:id="211113629">
          <w:marLeft w:val="0"/>
          <w:marRight w:val="0"/>
          <w:marTop w:val="0"/>
          <w:marBottom w:val="0"/>
          <w:divBdr>
            <w:top w:val="none" w:sz="0" w:space="0" w:color="auto"/>
            <w:left w:val="none" w:sz="0" w:space="0" w:color="auto"/>
            <w:bottom w:val="none" w:sz="0" w:space="0" w:color="auto"/>
            <w:right w:val="none" w:sz="0" w:space="0" w:color="auto"/>
          </w:divBdr>
        </w:div>
      </w:divsChild>
    </w:div>
    <w:div w:id="1511329816">
      <w:bodyDiv w:val="1"/>
      <w:marLeft w:val="0"/>
      <w:marRight w:val="0"/>
      <w:marTop w:val="0"/>
      <w:marBottom w:val="0"/>
      <w:divBdr>
        <w:top w:val="none" w:sz="0" w:space="0" w:color="auto"/>
        <w:left w:val="none" w:sz="0" w:space="0" w:color="auto"/>
        <w:bottom w:val="none" w:sz="0" w:space="0" w:color="auto"/>
        <w:right w:val="none" w:sz="0" w:space="0" w:color="auto"/>
      </w:divBdr>
      <w:divsChild>
        <w:div w:id="859467995">
          <w:marLeft w:val="0"/>
          <w:marRight w:val="0"/>
          <w:marTop w:val="0"/>
          <w:marBottom w:val="0"/>
          <w:divBdr>
            <w:top w:val="none" w:sz="0" w:space="0" w:color="auto"/>
            <w:left w:val="none" w:sz="0" w:space="0" w:color="auto"/>
            <w:bottom w:val="none" w:sz="0" w:space="0" w:color="auto"/>
            <w:right w:val="none" w:sz="0" w:space="0" w:color="auto"/>
          </w:divBdr>
        </w:div>
      </w:divsChild>
    </w:div>
    <w:div w:id="1519393615">
      <w:bodyDiv w:val="1"/>
      <w:marLeft w:val="0"/>
      <w:marRight w:val="0"/>
      <w:marTop w:val="0"/>
      <w:marBottom w:val="0"/>
      <w:divBdr>
        <w:top w:val="none" w:sz="0" w:space="0" w:color="auto"/>
        <w:left w:val="none" w:sz="0" w:space="0" w:color="auto"/>
        <w:bottom w:val="none" w:sz="0" w:space="0" w:color="auto"/>
        <w:right w:val="none" w:sz="0" w:space="0" w:color="auto"/>
      </w:divBdr>
      <w:divsChild>
        <w:div w:id="852303541">
          <w:marLeft w:val="0"/>
          <w:marRight w:val="0"/>
          <w:marTop w:val="0"/>
          <w:marBottom w:val="0"/>
          <w:divBdr>
            <w:top w:val="none" w:sz="0" w:space="0" w:color="auto"/>
            <w:left w:val="none" w:sz="0" w:space="0" w:color="auto"/>
            <w:bottom w:val="none" w:sz="0" w:space="0" w:color="auto"/>
            <w:right w:val="none" w:sz="0" w:space="0" w:color="auto"/>
          </w:divBdr>
        </w:div>
        <w:div w:id="125859810">
          <w:marLeft w:val="0"/>
          <w:marRight w:val="0"/>
          <w:marTop w:val="0"/>
          <w:marBottom w:val="0"/>
          <w:divBdr>
            <w:top w:val="none" w:sz="0" w:space="0" w:color="auto"/>
            <w:left w:val="none" w:sz="0" w:space="0" w:color="auto"/>
            <w:bottom w:val="none" w:sz="0" w:space="0" w:color="auto"/>
            <w:right w:val="none" w:sz="0" w:space="0" w:color="auto"/>
          </w:divBdr>
        </w:div>
        <w:div w:id="968824106">
          <w:marLeft w:val="0"/>
          <w:marRight w:val="0"/>
          <w:marTop w:val="0"/>
          <w:marBottom w:val="0"/>
          <w:divBdr>
            <w:top w:val="none" w:sz="0" w:space="0" w:color="auto"/>
            <w:left w:val="none" w:sz="0" w:space="0" w:color="auto"/>
            <w:bottom w:val="none" w:sz="0" w:space="0" w:color="auto"/>
            <w:right w:val="none" w:sz="0" w:space="0" w:color="auto"/>
          </w:divBdr>
        </w:div>
        <w:div w:id="228927361">
          <w:marLeft w:val="0"/>
          <w:marRight w:val="0"/>
          <w:marTop w:val="0"/>
          <w:marBottom w:val="0"/>
          <w:divBdr>
            <w:top w:val="none" w:sz="0" w:space="0" w:color="auto"/>
            <w:left w:val="none" w:sz="0" w:space="0" w:color="auto"/>
            <w:bottom w:val="none" w:sz="0" w:space="0" w:color="auto"/>
            <w:right w:val="none" w:sz="0" w:space="0" w:color="auto"/>
          </w:divBdr>
        </w:div>
        <w:div w:id="146288891">
          <w:marLeft w:val="0"/>
          <w:marRight w:val="0"/>
          <w:marTop w:val="0"/>
          <w:marBottom w:val="0"/>
          <w:divBdr>
            <w:top w:val="none" w:sz="0" w:space="0" w:color="auto"/>
            <w:left w:val="none" w:sz="0" w:space="0" w:color="auto"/>
            <w:bottom w:val="none" w:sz="0" w:space="0" w:color="auto"/>
            <w:right w:val="none" w:sz="0" w:space="0" w:color="auto"/>
          </w:divBdr>
        </w:div>
      </w:divsChild>
    </w:div>
    <w:div w:id="1576625819">
      <w:bodyDiv w:val="1"/>
      <w:marLeft w:val="0"/>
      <w:marRight w:val="0"/>
      <w:marTop w:val="0"/>
      <w:marBottom w:val="0"/>
      <w:divBdr>
        <w:top w:val="none" w:sz="0" w:space="0" w:color="auto"/>
        <w:left w:val="none" w:sz="0" w:space="0" w:color="auto"/>
        <w:bottom w:val="none" w:sz="0" w:space="0" w:color="auto"/>
        <w:right w:val="none" w:sz="0" w:space="0" w:color="auto"/>
      </w:divBdr>
      <w:divsChild>
        <w:div w:id="854156060">
          <w:marLeft w:val="0"/>
          <w:marRight w:val="0"/>
          <w:marTop w:val="0"/>
          <w:marBottom w:val="0"/>
          <w:divBdr>
            <w:top w:val="none" w:sz="0" w:space="0" w:color="auto"/>
            <w:left w:val="none" w:sz="0" w:space="0" w:color="auto"/>
            <w:bottom w:val="none" w:sz="0" w:space="0" w:color="auto"/>
            <w:right w:val="none" w:sz="0" w:space="0" w:color="auto"/>
          </w:divBdr>
        </w:div>
        <w:div w:id="1141725094">
          <w:marLeft w:val="0"/>
          <w:marRight w:val="0"/>
          <w:marTop w:val="0"/>
          <w:marBottom w:val="0"/>
          <w:divBdr>
            <w:top w:val="none" w:sz="0" w:space="0" w:color="auto"/>
            <w:left w:val="none" w:sz="0" w:space="0" w:color="auto"/>
            <w:bottom w:val="none" w:sz="0" w:space="0" w:color="auto"/>
            <w:right w:val="none" w:sz="0" w:space="0" w:color="auto"/>
          </w:divBdr>
        </w:div>
        <w:div w:id="180363755">
          <w:marLeft w:val="0"/>
          <w:marRight w:val="0"/>
          <w:marTop w:val="0"/>
          <w:marBottom w:val="0"/>
          <w:divBdr>
            <w:top w:val="none" w:sz="0" w:space="0" w:color="auto"/>
            <w:left w:val="none" w:sz="0" w:space="0" w:color="auto"/>
            <w:bottom w:val="none" w:sz="0" w:space="0" w:color="auto"/>
            <w:right w:val="none" w:sz="0" w:space="0" w:color="auto"/>
          </w:divBdr>
        </w:div>
        <w:div w:id="1345284092">
          <w:marLeft w:val="0"/>
          <w:marRight w:val="0"/>
          <w:marTop w:val="0"/>
          <w:marBottom w:val="0"/>
          <w:divBdr>
            <w:top w:val="none" w:sz="0" w:space="0" w:color="auto"/>
            <w:left w:val="none" w:sz="0" w:space="0" w:color="auto"/>
            <w:bottom w:val="none" w:sz="0" w:space="0" w:color="auto"/>
            <w:right w:val="none" w:sz="0" w:space="0" w:color="auto"/>
          </w:divBdr>
        </w:div>
      </w:divsChild>
    </w:div>
    <w:div w:id="1653411873">
      <w:bodyDiv w:val="1"/>
      <w:marLeft w:val="0"/>
      <w:marRight w:val="0"/>
      <w:marTop w:val="0"/>
      <w:marBottom w:val="0"/>
      <w:divBdr>
        <w:top w:val="none" w:sz="0" w:space="0" w:color="auto"/>
        <w:left w:val="none" w:sz="0" w:space="0" w:color="auto"/>
        <w:bottom w:val="none" w:sz="0" w:space="0" w:color="auto"/>
        <w:right w:val="none" w:sz="0" w:space="0" w:color="auto"/>
      </w:divBdr>
      <w:divsChild>
        <w:div w:id="1388408612">
          <w:marLeft w:val="0"/>
          <w:marRight w:val="0"/>
          <w:marTop w:val="0"/>
          <w:marBottom w:val="0"/>
          <w:divBdr>
            <w:top w:val="none" w:sz="0" w:space="0" w:color="auto"/>
            <w:left w:val="none" w:sz="0" w:space="0" w:color="auto"/>
            <w:bottom w:val="none" w:sz="0" w:space="0" w:color="auto"/>
            <w:right w:val="none" w:sz="0" w:space="0" w:color="auto"/>
          </w:divBdr>
        </w:div>
        <w:div w:id="1627737979">
          <w:marLeft w:val="0"/>
          <w:marRight w:val="0"/>
          <w:marTop w:val="0"/>
          <w:marBottom w:val="0"/>
          <w:divBdr>
            <w:top w:val="none" w:sz="0" w:space="0" w:color="auto"/>
            <w:left w:val="none" w:sz="0" w:space="0" w:color="auto"/>
            <w:bottom w:val="none" w:sz="0" w:space="0" w:color="auto"/>
            <w:right w:val="none" w:sz="0" w:space="0" w:color="auto"/>
          </w:divBdr>
        </w:div>
      </w:divsChild>
    </w:div>
    <w:div w:id="1672248495">
      <w:bodyDiv w:val="1"/>
      <w:marLeft w:val="0"/>
      <w:marRight w:val="0"/>
      <w:marTop w:val="0"/>
      <w:marBottom w:val="0"/>
      <w:divBdr>
        <w:top w:val="none" w:sz="0" w:space="0" w:color="auto"/>
        <w:left w:val="none" w:sz="0" w:space="0" w:color="auto"/>
        <w:bottom w:val="none" w:sz="0" w:space="0" w:color="auto"/>
        <w:right w:val="none" w:sz="0" w:space="0" w:color="auto"/>
      </w:divBdr>
      <w:divsChild>
        <w:div w:id="208807337">
          <w:marLeft w:val="0"/>
          <w:marRight w:val="0"/>
          <w:marTop w:val="0"/>
          <w:marBottom w:val="0"/>
          <w:divBdr>
            <w:top w:val="none" w:sz="0" w:space="0" w:color="auto"/>
            <w:left w:val="none" w:sz="0" w:space="0" w:color="auto"/>
            <w:bottom w:val="none" w:sz="0" w:space="0" w:color="auto"/>
            <w:right w:val="none" w:sz="0" w:space="0" w:color="auto"/>
          </w:divBdr>
        </w:div>
      </w:divsChild>
    </w:div>
    <w:div w:id="1672292479">
      <w:bodyDiv w:val="1"/>
      <w:marLeft w:val="0"/>
      <w:marRight w:val="0"/>
      <w:marTop w:val="0"/>
      <w:marBottom w:val="0"/>
      <w:divBdr>
        <w:top w:val="none" w:sz="0" w:space="0" w:color="auto"/>
        <w:left w:val="none" w:sz="0" w:space="0" w:color="auto"/>
        <w:bottom w:val="none" w:sz="0" w:space="0" w:color="auto"/>
        <w:right w:val="none" w:sz="0" w:space="0" w:color="auto"/>
      </w:divBdr>
      <w:divsChild>
        <w:div w:id="2132742414">
          <w:marLeft w:val="0"/>
          <w:marRight w:val="0"/>
          <w:marTop w:val="0"/>
          <w:marBottom w:val="0"/>
          <w:divBdr>
            <w:top w:val="none" w:sz="0" w:space="0" w:color="auto"/>
            <w:left w:val="none" w:sz="0" w:space="0" w:color="auto"/>
            <w:bottom w:val="none" w:sz="0" w:space="0" w:color="auto"/>
            <w:right w:val="none" w:sz="0" w:space="0" w:color="auto"/>
          </w:divBdr>
        </w:div>
      </w:divsChild>
    </w:div>
    <w:div w:id="1679968996">
      <w:bodyDiv w:val="1"/>
      <w:marLeft w:val="0"/>
      <w:marRight w:val="0"/>
      <w:marTop w:val="0"/>
      <w:marBottom w:val="0"/>
      <w:divBdr>
        <w:top w:val="none" w:sz="0" w:space="0" w:color="auto"/>
        <w:left w:val="none" w:sz="0" w:space="0" w:color="auto"/>
        <w:bottom w:val="none" w:sz="0" w:space="0" w:color="auto"/>
        <w:right w:val="none" w:sz="0" w:space="0" w:color="auto"/>
      </w:divBdr>
      <w:divsChild>
        <w:div w:id="1690983961">
          <w:marLeft w:val="0"/>
          <w:marRight w:val="0"/>
          <w:marTop w:val="0"/>
          <w:marBottom w:val="0"/>
          <w:divBdr>
            <w:top w:val="none" w:sz="0" w:space="0" w:color="auto"/>
            <w:left w:val="none" w:sz="0" w:space="0" w:color="auto"/>
            <w:bottom w:val="none" w:sz="0" w:space="0" w:color="auto"/>
            <w:right w:val="none" w:sz="0" w:space="0" w:color="auto"/>
          </w:divBdr>
        </w:div>
        <w:div w:id="390009805">
          <w:marLeft w:val="0"/>
          <w:marRight w:val="0"/>
          <w:marTop w:val="0"/>
          <w:marBottom w:val="0"/>
          <w:divBdr>
            <w:top w:val="none" w:sz="0" w:space="0" w:color="auto"/>
            <w:left w:val="none" w:sz="0" w:space="0" w:color="auto"/>
            <w:bottom w:val="none" w:sz="0" w:space="0" w:color="auto"/>
            <w:right w:val="none" w:sz="0" w:space="0" w:color="auto"/>
          </w:divBdr>
        </w:div>
        <w:div w:id="824278938">
          <w:marLeft w:val="0"/>
          <w:marRight w:val="0"/>
          <w:marTop w:val="0"/>
          <w:marBottom w:val="0"/>
          <w:divBdr>
            <w:top w:val="none" w:sz="0" w:space="0" w:color="auto"/>
            <w:left w:val="none" w:sz="0" w:space="0" w:color="auto"/>
            <w:bottom w:val="none" w:sz="0" w:space="0" w:color="auto"/>
            <w:right w:val="none" w:sz="0" w:space="0" w:color="auto"/>
          </w:divBdr>
        </w:div>
      </w:divsChild>
    </w:div>
    <w:div w:id="1683245293">
      <w:bodyDiv w:val="1"/>
      <w:marLeft w:val="0"/>
      <w:marRight w:val="0"/>
      <w:marTop w:val="0"/>
      <w:marBottom w:val="0"/>
      <w:divBdr>
        <w:top w:val="none" w:sz="0" w:space="0" w:color="auto"/>
        <w:left w:val="none" w:sz="0" w:space="0" w:color="auto"/>
        <w:bottom w:val="none" w:sz="0" w:space="0" w:color="auto"/>
        <w:right w:val="none" w:sz="0" w:space="0" w:color="auto"/>
      </w:divBdr>
      <w:divsChild>
        <w:div w:id="1796295415">
          <w:marLeft w:val="0"/>
          <w:marRight w:val="0"/>
          <w:marTop w:val="0"/>
          <w:marBottom w:val="0"/>
          <w:divBdr>
            <w:top w:val="none" w:sz="0" w:space="0" w:color="auto"/>
            <w:left w:val="none" w:sz="0" w:space="0" w:color="auto"/>
            <w:bottom w:val="none" w:sz="0" w:space="0" w:color="auto"/>
            <w:right w:val="none" w:sz="0" w:space="0" w:color="auto"/>
          </w:divBdr>
        </w:div>
      </w:divsChild>
    </w:div>
    <w:div w:id="1727801443">
      <w:bodyDiv w:val="1"/>
      <w:marLeft w:val="0"/>
      <w:marRight w:val="0"/>
      <w:marTop w:val="0"/>
      <w:marBottom w:val="0"/>
      <w:divBdr>
        <w:top w:val="none" w:sz="0" w:space="0" w:color="auto"/>
        <w:left w:val="none" w:sz="0" w:space="0" w:color="auto"/>
        <w:bottom w:val="none" w:sz="0" w:space="0" w:color="auto"/>
        <w:right w:val="none" w:sz="0" w:space="0" w:color="auto"/>
      </w:divBdr>
      <w:divsChild>
        <w:div w:id="499740962">
          <w:marLeft w:val="0"/>
          <w:marRight w:val="0"/>
          <w:marTop w:val="0"/>
          <w:marBottom w:val="0"/>
          <w:divBdr>
            <w:top w:val="none" w:sz="0" w:space="0" w:color="auto"/>
            <w:left w:val="none" w:sz="0" w:space="0" w:color="auto"/>
            <w:bottom w:val="none" w:sz="0" w:space="0" w:color="auto"/>
            <w:right w:val="none" w:sz="0" w:space="0" w:color="auto"/>
          </w:divBdr>
        </w:div>
        <w:div w:id="1184320599">
          <w:marLeft w:val="0"/>
          <w:marRight w:val="0"/>
          <w:marTop w:val="0"/>
          <w:marBottom w:val="0"/>
          <w:divBdr>
            <w:top w:val="none" w:sz="0" w:space="0" w:color="auto"/>
            <w:left w:val="none" w:sz="0" w:space="0" w:color="auto"/>
            <w:bottom w:val="none" w:sz="0" w:space="0" w:color="auto"/>
            <w:right w:val="none" w:sz="0" w:space="0" w:color="auto"/>
          </w:divBdr>
        </w:div>
      </w:divsChild>
    </w:div>
    <w:div w:id="1934976036">
      <w:bodyDiv w:val="1"/>
      <w:marLeft w:val="0"/>
      <w:marRight w:val="0"/>
      <w:marTop w:val="0"/>
      <w:marBottom w:val="0"/>
      <w:divBdr>
        <w:top w:val="none" w:sz="0" w:space="0" w:color="auto"/>
        <w:left w:val="none" w:sz="0" w:space="0" w:color="auto"/>
        <w:bottom w:val="none" w:sz="0" w:space="0" w:color="auto"/>
        <w:right w:val="none" w:sz="0" w:space="0" w:color="auto"/>
      </w:divBdr>
      <w:divsChild>
        <w:div w:id="420876655">
          <w:marLeft w:val="0"/>
          <w:marRight w:val="0"/>
          <w:marTop w:val="0"/>
          <w:marBottom w:val="0"/>
          <w:divBdr>
            <w:top w:val="none" w:sz="0" w:space="0" w:color="auto"/>
            <w:left w:val="none" w:sz="0" w:space="0" w:color="auto"/>
            <w:bottom w:val="none" w:sz="0" w:space="0" w:color="auto"/>
            <w:right w:val="none" w:sz="0" w:space="0" w:color="auto"/>
          </w:divBdr>
        </w:div>
      </w:divsChild>
    </w:div>
    <w:div w:id="1963683043">
      <w:bodyDiv w:val="1"/>
      <w:marLeft w:val="0"/>
      <w:marRight w:val="0"/>
      <w:marTop w:val="0"/>
      <w:marBottom w:val="0"/>
      <w:divBdr>
        <w:top w:val="none" w:sz="0" w:space="0" w:color="auto"/>
        <w:left w:val="none" w:sz="0" w:space="0" w:color="auto"/>
        <w:bottom w:val="none" w:sz="0" w:space="0" w:color="auto"/>
        <w:right w:val="none" w:sz="0" w:space="0" w:color="auto"/>
      </w:divBdr>
      <w:divsChild>
        <w:div w:id="1086802261">
          <w:marLeft w:val="0"/>
          <w:marRight w:val="0"/>
          <w:marTop w:val="0"/>
          <w:marBottom w:val="0"/>
          <w:divBdr>
            <w:top w:val="none" w:sz="0" w:space="0" w:color="auto"/>
            <w:left w:val="none" w:sz="0" w:space="0" w:color="auto"/>
            <w:bottom w:val="none" w:sz="0" w:space="0" w:color="auto"/>
            <w:right w:val="none" w:sz="0" w:space="0" w:color="auto"/>
          </w:divBdr>
        </w:div>
      </w:divsChild>
    </w:div>
    <w:div w:id="1968120389">
      <w:bodyDiv w:val="1"/>
      <w:marLeft w:val="0"/>
      <w:marRight w:val="0"/>
      <w:marTop w:val="0"/>
      <w:marBottom w:val="0"/>
      <w:divBdr>
        <w:top w:val="none" w:sz="0" w:space="0" w:color="auto"/>
        <w:left w:val="none" w:sz="0" w:space="0" w:color="auto"/>
        <w:bottom w:val="none" w:sz="0" w:space="0" w:color="auto"/>
        <w:right w:val="none" w:sz="0" w:space="0" w:color="auto"/>
      </w:divBdr>
      <w:divsChild>
        <w:div w:id="932058091">
          <w:marLeft w:val="0"/>
          <w:marRight w:val="0"/>
          <w:marTop w:val="0"/>
          <w:marBottom w:val="0"/>
          <w:divBdr>
            <w:top w:val="none" w:sz="0" w:space="0" w:color="auto"/>
            <w:left w:val="none" w:sz="0" w:space="0" w:color="auto"/>
            <w:bottom w:val="none" w:sz="0" w:space="0" w:color="auto"/>
            <w:right w:val="none" w:sz="0" w:space="0" w:color="auto"/>
          </w:divBdr>
        </w:div>
      </w:divsChild>
    </w:div>
    <w:div w:id="2060859676">
      <w:bodyDiv w:val="1"/>
      <w:marLeft w:val="0"/>
      <w:marRight w:val="0"/>
      <w:marTop w:val="0"/>
      <w:marBottom w:val="0"/>
      <w:divBdr>
        <w:top w:val="none" w:sz="0" w:space="0" w:color="auto"/>
        <w:left w:val="none" w:sz="0" w:space="0" w:color="auto"/>
        <w:bottom w:val="none" w:sz="0" w:space="0" w:color="auto"/>
        <w:right w:val="none" w:sz="0" w:space="0" w:color="auto"/>
      </w:divBdr>
      <w:divsChild>
        <w:div w:id="914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 CAI</dc:creator>
  <cp:keywords/>
  <dc:description/>
  <cp:lastModifiedBy>Feng, Zixuan</cp:lastModifiedBy>
  <cp:revision>9</cp:revision>
  <dcterms:created xsi:type="dcterms:W3CDTF">2024-09-29T16:20:00Z</dcterms:created>
  <dcterms:modified xsi:type="dcterms:W3CDTF">2024-10-04T19:19:00Z</dcterms:modified>
</cp:coreProperties>
</file>