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2" name="image03.jpg" title="Placeholder image"/>
            <a:graphic>
              <a:graphicData uri="http://schemas.openxmlformats.org/drawingml/2006/picture">
                <pic:pic>
                  <pic:nvPicPr>
                    <pic:cNvPr id="0" name="image03.jpg" title="Placeholder image"/>
                    <pic:cNvPicPr preferRelativeResize="0"/>
                  </pic:nvPicPr>
                  <pic:blipFill>
                    <a:blip r:embed="rId5"/>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2gazcsgmxkub" w:id="0"/>
      <w:bookmarkEnd w:id="0"/>
      <w:r w:rsidDel="00000000" w:rsidR="00000000" w:rsidRPr="00000000">
        <w:rPr>
          <w:rtl w:val="0"/>
        </w:rPr>
        <w:t xml:space="preserve">Instant Message</w:t>
      </w:r>
    </w:p>
    <w:p w:rsidR="00000000" w:rsidDel="00000000" w:rsidP="00000000" w:rsidRDefault="00000000" w:rsidRPr="00000000">
      <w:pPr>
        <w:pStyle w:val="Subtitle"/>
        <w:contextualSpacing w:val="0"/>
      </w:pPr>
      <w:bookmarkStart w:colFirst="0" w:colLast="0" w:name="_ng30guuqqp2v" w:id="1"/>
      <w:bookmarkEnd w:id="1"/>
      <w:r w:rsidDel="00000000" w:rsidR="00000000" w:rsidRPr="00000000">
        <w:rPr>
          <w:rtl w:val="0"/>
        </w:rPr>
        <w:t xml:space="preserve">COMP3334 Group Project</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COMP3334_Project_Group</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Junxiong Yang - 13104561d</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Sining liu - 12132473d</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Yi Zhou - 14109328d</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Yuanjing Shi - 13104584d</w:t>
      </w:r>
    </w:p>
    <w:p w:rsidR="00000000" w:rsidDel="00000000" w:rsidP="00000000" w:rsidRDefault="00000000" w:rsidRPr="00000000">
      <w:pPr>
        <w:pStyle w:val="Heading1"/>
        <w:contextualSpacing w:val="0"/>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Instant messaging allows text-based real-time communication among individuals. These days, people are concerned about the privacy of their messages during transmission public networks. Also, integrity and authenticity of the origin of messages have to be guaranteed when the application is used in an untrusted environment.</w:t>
      </w:r>
      <w:r w:rsidDel="00000000" w:rsidR="00000000" w:rsidRPr="00000000">
        <w:rPr>
          <w:rtl w:val="0"/>
        </w:rPr>
      </w:r>
    </w:p>
    <w:p w:rsidR="00000000" w:rsidDel="00000000" w:rsidP="00000000" w:rsidRDefault="00000000" w:rsidRPr="00000000">
      <w:pPr>
        <w:pStyle w:val="Heading1"/>
        <w:contextualSpacing w:val="0"/>
      </w:pPr>
      <w:bookmarkStart w:colFirst="0" w:colLast="0" w:name="_3at9u9s4e0vp" w:id="3"/>
      <w:bookmarkEnd w:id="3"/>
      <w:r w:rsidDel="00000000" w:rsidR="00000000" w:rsidRPr="00000000">
        <w:rPr>
          <w:rtl w:val="0"/>
        </w:rPr>
        <w:t xml:space="preserve">Problem Statement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Our project need to a real-time communication among individuals. </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The privacy of users’ information and group messages is of our first priority.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could we encrypt the all message we want to hide from potential attackers.</w:t>
      </w:r>
    </w:p>
    <w:p w:rsidR="00000000" w:rsidDel="00000000" w:rsidP="00000000" w:rsidRDefault="00000000" w:rsidRPr="00000000">
      <w:pPr>
        <w:pStyle w:val="Heading1"/>
        <w:contextualSpacing w:val="0"/>
      </w:pPr>
      <w:bookmarkStart w:colFirst="0" w:colLast="0" w:name="_4p7xi5bvhxdr" w:id="4"/>
      <w:bookmarkEnd w:id="4"/>
      <w:r w:rsidDel="00000000" w:rsidR="00000000" w:rsidRPr="00000000">
        <w:rPr>
          <w:rtl w:val="0"/>
        </w:rPr>
        <w:t xml:space="preserve">Security Requirement Analysis</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2"/>
        <w:contextualSpacing w:val="0"/>
      </w:pPr>
      <w:bookmarkStart w:colFirst="0" w:colLast="0" w:name="_56kfpodyq5td" w:id="5"/>
      <w:bookmarkEnd w:id="5"/>
      <w:r w:rsidDel="00000000" w:rsidR="00000000" w:rsidRPr="00000000">
        <w:rPr>
          <w:rtl w:val="0"/>
        </w:rPr>
        <w:t xml:space="preserve">User Identity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 must for each side in the chatting group to know that they are talking to someone they are supposed to interact with. </w:t>
      </w:r>
      <w:r w:rsidDel="00000000" w:rsidR="00000000" w:rsidRPr="00000000">
        <w:rPr>
          <w:rtl w:val="0"/>
        </w:rPr>
      </w:r>
    </w:p>
    <w:p w:rsidR="00000000" w:rsidDel="00000000" w:rsidP="00000000" w:rsidRDefault="00000000" w:rsidRPr="00000000">
      <w:pPr>
        <w:pStyle w:val="Heading2"/>
        <w:contextualSpacing w:val="0"/>
      </w:pPr>
      <w:bookmarkStart w:colFirst="0" w:colLast="0" w:name="_rccg5vfijgxn" w:id="6"/>
      <w:bookmarkEnd w:id="6"/>
      <w:r w:rsidDel="00000000" w:rsidR="00000000" w:rsidRPr="00000000">
        <w:rPr>
          <w:rtl w:val="0"/>
        </w:rPr>
        <w:t xml:space="preserve">Private Group Communication</w:t>
      </w:r>
    </w:p>
    <w:p w:rsidR="00000000" w:rsidDel="00000000" w:rsidP="00000000" w:rsidRDefault="00000000" w:rsidRPr="00000000">
      <w:pPr>
        <w:contextualSpacing w:val="0"/>
      </w:pPr>
      <w:r w:rsidDel="00000000" w:rsidR="00000000" w:rsidRPr="00000000">
        <w:rPr>
          <w:rtl w:val="0"/>
        </w:rPr>
        <w:t xml:space="preserve">Message and list of users in any of our group would be totally invisible for outside users or possible hackers, which means that only the user(s) in this specific group could post a message or invite a new group mate into </w:t>
      </w:r>
    </w:p>
    <w:p w:rsidR="00000000" w:rsidDel="00000000" w:rsidP="00000000" w:rsidRDefault="00000000" w:rsidRPr="00000000">
      <w:pPr>
        <w:pStyle w:val="Heading2"/>
        <w:contextualSpacing w:val="0"/>
      </w:pPr>
      <w:bookmarkStart w:colFirst="0" w:colLast="0" w:name="_dfs4utijseo4" w:id="7"/>
      <w:bookmarkEnd w:id="7"/>
      <w:r w:rsidDel="00000000" w:rsidR="00000000" w:rsidRPr="00000000">
        <w:rPr>
          <w:rtl w:val="0"/>
        </w:rPr>
        <w:t xml:space="preserve">Data Confidentiality </w:t>
      </w:r>
    </w:p>
    <w:p w:rsidR="00000000" w:rsidDel="00000000" w:rsidP="00000000" w:rsidRDefault="00000000" w:rsidRPr="00000000">
      <w:pPr>
        <w:contextualSpacing w:val="0"/>
      </w:pPr>
      <w:r w:rsidDel="00000000" w:rsidR="00000000" w:rsidRPr="00000000">
        <w:rPr>
          <w:rtl w:val="0"/>
        </w:rPr>
        <w:t xml:space="preserve">We need to make sure that even an attacker successfully hack our database, he/she still cannot easily acquire important information since all our data would be encrypted first before to be push into the database.</w:t>
      </w:r>
    </w:p>
    <w:p w:rsidR="00000000" w:rsidDel="00000000" w:rsidP="00000000" w:rsidRDefault="00000000" w:rsidRPr="00000000">
      <w:pPr>
        <w:pStyle w:val="Heading2"/>
        <w:contextualSpacing w:val="0"/>
      </w:pPr>
      <w:bookmarkStart w:colFirst="0" w:colLast="0" w:name="_gknize81d5qp" w:id="8"/>
      <w:bookmarkEnd w:id="8"/>
      <w:r w:rsidDel="00000000" w:rsidR="00000000" w:rsidRPr="00000000">
        <w:rPr>
          <w:rtl w:val="0"/>
        </w:rPr>
        <w:t xml:space="preserve">Cross-Site Scripting(XSS) &amp; Code Injection</w:t>
      </w:r>
    </w:p>
    <w:p w:rsidR="00000000" w:rsidDel="00000000" w:rsidP="00000000" w:rsidRDefault="00000000" w:rsidRPr="00000000">
      <w:pPr>
        <w:contextualSpacing w:val="0"/>
      </w:pPr>
      <w:r w:rsidDel="00000000" w:rsidR="00000000" w:rsidRPr="00000000">
        <w:rPr>
          <w:rtl w:val="0"/>
        </w:rPr>
        <w:t xml:space="preserve">There is always a potential security concern when one wants to implement a specific application on HTML5/PHP. A possible hacker could always use code injection to intercept important information from victim user. To be more concrete, a hacker could use Cross-Site Scripting to hack into our client-side system and intercept session ID from victim user and servers.</w:t>
      </w:r>
      <w:r w:rsidDel="00000000" w:rsidR="00000000" w:rsidRPr="00000000">
        <w:rPr>
          <w:rtl w:val="0"/>
        </w:rPr>
      </w:r>
    </w:p>
    <w:p w:rsidR="00000000" w:rsidDel="00000000" w:rsidP="00000000" w:rsidRDefault="00000000" w:rsidRPr="00000000">
      <w:pPr>
        <w:pStyle w:val="Heading1"/>
        <w:contextualSpacing w:val="0"/>
      </w:pPr>
      <w:bookmarkStart w:colFirst="0" w:colLast="0" w:name="_yyrhu7ml5bea" w:id="9"/>
      <w:bookmarkEnd w:id="9"/>
      <w:r w:rsidDel="00000000" w:rsidR="00000000" w:rsidRPr="00000000">
        <w:rPr>
          <w:rtl w:val="0"/>
        </w:rPr>
        <w:t xml:space="preserve">Design specification</w:t>
      </w:r>
    </w:p>
    <w:p w:rsidR="00000000" w:rsidDel="00000000" w:rsidP="00000000" w:rsidRDefault="00000000" w:rsidRPr="00000000">
      <w:pPr>
        <w:pStyle w:val="Heading2"/>
        <w:spacing w:after="0" w:before="320" w:lineRule="auto"/>
        <w:contextualSpacing w:val="0"/>
      </w:pPr>
      <w:bookmarkStart w:colFirst="0" w:colLast="0" w:name="_buwz1tcz7y35" w:id="10"/>
      <w:bookmarkEnd w:id="10"/>
      <w:r w:rsidDel="00000000" w:rsidR="00000000" w:rsidRPr="00000000">
        <w:rPr>
          <w:rtl w:val="0"/>
        </w:rPr>
        <w:t xml:space="preserve">Interface                                                                                                                                                                                                                                                                                                                                                                                                                                                                                                                                                                                                                                                                                                                                                                                                                                                                                                                                                                                                                                                                                                                                                                                                                                                                                                                                                                                                                                                                                                                                                                                                                                                                                                                                                                                                                                                          </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CSS Style sheet. PHP file list etc.</w:t>
      </w:r>
      <w:r w:rsidDel="00000000" w:rsidR="00000000" w:rsidRPr="00000000">
        <w:rPr>
          <w:rtl w:val="0"/>
        </w:rPr>
      </w:r>
    </w:p>
    <w:p w:rsidR="00000000" w:rsidDel="00000000" w:rsidP="00000000" w:rsidRDefault="00000000" w:rsidRPr="00000000">
      <w:pPr>
        <w:pStyle w:val="Heading2"/>
        <w:contextualSpacing w:val="0"/>
      </w:pPr>
      <w:bookmarkStart w:colFirst="0" w:colLast="0" w:name="_p2nityf5kx5q" w:id="11"/>
      <w:bookmarkEnd w:id="11"/>
      <w:r w:rsidDel="00000000" w:rsidR="00000000" w:rsidRPr="00000000">
        <w:rPr>
          <w:rtl w:val="0"/>
        </w:rPr>
        <w:t xml:space="preserve">Database</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Json or some damn like that. </w:t>
      </w:r>
    </w:p>
    <w:p w:rsidR="00000000" w:rsidDel="00000000" w:rsidP="00000000" w:rsidRDefault="00000000" w:rsidRPr="00000000">
      <w:pPr>
        <w:pStyle w:val="Heading2"/>
        <w:contextualSpacing w:val="0"/>
        <w:rPr>
          <w:rFonts w:ascii="Arial" w:cs="Arial" w:eastAsia="Arial" w:hAnsi="Arial"/>
          <w:color w:val="000000"/>
          <w:sz w:val="22"/>
          <w:szCs w:val="22"/>
        </w:rPr>
      </w:pPr>
      <w:bookmarkStart w:colFirst="0" w:colLast="0" w:name="_cb25ije0fedx" w:id="12"/>
      <w:bookmarkEnd w:id="12"/>
      <w:r w:rsidDel="00000000" w:rsidR="00000000" w:rsidRPr="00000000">
        <w:rPr>
          <w:rtl w:val="0"/>
        </w:rPr>
        <w:t xml:space="preserve">Implementation of security issues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Repeat the Security Requirement and expand it.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 Identity: Login System with PHP hash + salt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Private Group Communication: Anonymous group ID &amp; In-Group invitation only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Data Confidentiality: No implementation yet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XSS: set session parameter &amp; something </w:t>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_pl03cb9xpa6x" w:id="13"/>
      <w:bookmarkEnd w:id="13"/>
      <w:r w:rsidDel="00000000" w:rsidR="00000000" w:rsidRPr="00000000">
        <w:rPr>
          <w:rtl w:val="0"/>
        </w:rPr>
        <w:t xml:space="preserve">Application Setup Guide</w:t>
      </w:r>
      <w:r w:rsidDel="00000000" w:rsidR="00000000" w:rsidRPr="00000000">
        <w:rPr>
          <w:rtl w:val="0"/>
        </w:rPr>
      </w:r>
    </w:p>
    <w:p w:rsidR="00000000" w:rsidDel="00000000" w:rsidP="00000000" w:rsidRDefault="00000000" w:rsidRPr="00000000">
      <w:pPr>
        <w:pStyle w:val="Heading2"/>
        <w:contextualSpacing w:val="0"/>
      </w:pPr>
      <w:bookmarkStart w:colFirst="0" w:colLast="0" w:name="_kroq3t8h5peu" w:id="14"/>
      <w:bookmarkEnd w:id="14"/>
      <w:r w:rsidDel="00000000" w:rsidR="00000000" w:rsidRPr="00000000">
        <w:rPr>
          <w:rtl w:val="0"/>
        </w:rPr>
        <w:t xml:space="preserve">Lorem ipsum</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2"/>
        <w:contextualSpacing w:val="0"/>
      </w:pPr>
      <w:bookmarkStart w:colFirst="0" w:colLast="0" w:name="_l11612k2dp7i" w:id="15"/>
      <w:bookmarkEnd w:id="15"/>
      <w:r w:rsidDel="00000000" w:rsidR="00000000" w:rsidRPr="00000000">
        <w:rPr>
          <w:rtl w:val="0"/>
        </w:rPr>
        <w:t xml:space="preserve">Dolor sit amet</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_ccyo7t49yjt9" w:id="16"/>
      <w:bookmarkEnd w:id="16"/>
      <w:r w:rsidDel="00000000" w:rsidR="00000000" w:rsidRPr="00000000">
        <w:rPr>
          <w:rtl w:val="0"/>
        </w:rPr>
        <w:t xml:space="preserve">Conclusion of Individual Contribution</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45"/>
        <w:gridCol w:w="1290"/>
        <w:gridCol w:w="1260"/>
        <w:gridCol w:w="945"/>
        <w:gridCol w:w="1440"/>
        <w:tblGridChange w:id="0">
          <w:tblGrid>
            <w:gridCol w:w="1860"/>
            <w:gridCol w:w="1845"/>
            <w:gridCol w:w="1290"/>
            <w:gridCol w:w="1260"/>
            <w:gridCol w:w="945"/>
            <w:gridCol w:w="1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Project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Report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Yuanjing Shi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Zhou Yi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Junxiong Yang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T Sans Narrow" w:cs="PT Sans Narrow" w:eastAsia="PT Sans Narrow" w:hAnsi="PT Sans Narrow"/>
                <w:color w:val="008575"/>
                <w:sz w:val="32"/>
                <w:szCs w:val="32"/>
                <w:rtl w:val="0"/>
              </w:rPr>
              <w:t xml:space="preserve">Sining Liu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_rhamgx4rpo4l" w:id="17"/>
      <w:bookmarkEnd w:id="17"/>
      <w:r w:rsidDel="00000000" w:rsidR="00000000" w:rsidRPr="00000000">
        <w:rPr>
          <w:rtl w:val="0"/>
        </w:rPr>
        <w:t xml:space="preserve">Bibliography(index)</w:t>
      </w:r>
    </w:p>
    <w:p w:rsidR="00000000" w:rsidDel="00000000" w:rsidP="00000000" w:rsidRDefault="00000000" w:rsidRPr="00000000">
      <w:pPr>
        <w:pStyle w:val="Heading2"/>
        <w:contextualSpacing w:val="0"/>
      </w:pPr>
      <w:bookmarkStart w:colFirst="0" w:colLast="0" w:name="_mt6c1xrelhhb" w:id="18"/>
      <w:bookmarkEnd w:id="18"/>
      <w:r w:rsidDel="00000000" w:rsidR="00000000" w:rsidRPr="00000000">
        <w:rPr>
          <w:rtl w:val="0"/>
        </w:rPr>
        <w:t xml:space="preserve">Whatsapp End-To-end Encryption</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https://www.whatsapp.com/faq/en/general/28030015</w:t>
      </w:r>
      <w:r w:rsidDel="00000000" w:rsidR="00000000" w:rsidRPr="00000000">
        <w:rPr>
          <w:rtl w:val="0"/>
        </w:rPr>
      </w:r>
    </w:p>
    <w:p w:rsidR="00000000" w:rsidDel="00000000" w:rsidP="00000000" w:rsidRDefault="00000000" w:rsidRPr="00000000">
      <w:pPr>
        <w:pStyle w:val="Heading2"/>
        <w:contextualSpacing w:val="0"/>
      </w:pPr>
      <w:bookmarkStart w:colFirst="0" w:colLast="0" w:name="_4c18w1nbnio6" w:id="19"/>
      <w:bookmarkEnd w:id="19"/>
      <w:r w:rsidDel="00000000" w:rsidR="00000000" w:rsidRPr="00000000">
        <w:rPr>
          <w:rtl w:val="0"/>
        </w:rPr>
        <w:t xml:space="preserve">PHP hash function for User data encryption</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http://php.net/manual/en/function.hash.php</w:t>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color w:val="000000"/>
          <w:sz w:val="22"/>
          <w:szCs w:val="22"/>
        </w:rPr>
      </w:pPr>
      <w:bookmarkStart w:colFirst="0" w:colLast="0" w:name="_20wnp83bx0dd" w:id="20"/>
      <w:bookmarkEnd w:id="20"/>
      <w:r w:rsidDel="00000000" w:rsidR="00000000" w:rsidRPr="00000000">
        <w:rPr>
          <w:rtl w:val="0"/>
        </w:rPr>
        <w:t xml:space="preserve">XSS prevention Cheat Sheet</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https://www.owasp.org/index.php/XSS_(Cross_Site_Scripting)_Prevention_Cheat_Sheet</w:t>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color w:val="000000"/>
          <w:sz w:val="22"/>
          <w:szCs w:val="22"/>
        </w:rPr>
      </w:pPr>
      <w:bookmarkStart w:colFirst="0" w:colLast="0" w:name="_uaxsyrkraog2" w:id="21"/>
      <w:bookmarkEnd w:id="21"/>
      <w:r w:rsidDel="00000000" w:rsidR="00000000" w:rsidRPr="00000000">
        <w:rPr>
          <w:rtl w:val="0"/>
        </w:rPr>
        <w:t xml:space="preserve">PHP set Cookie &amp; set Cookie Parameter</w:t>
      </w:r>
    </w:p>
    <w:p w:rsidR="00000000" w:rsidDel="00000000" w:rsidP="00000000" w:rsidRDefault="00000000" w:rsidRPr="00000000">
      <w:pPr>
        <w:ind w:left="720" w:firstLine="0"/>
        <w:contextualSpacing w:val="0"/>
        <w:rPr>
          <w:rFonts w:ascii="Arial" w:cs="Arial" w:eastAsia="Arial" w:hAnsi="Arial"/>
          <w:color w:val="000000"/>
          <w:sz w:val="22"/>
          <w:szCs w:val="22"/>
        </w:rPr>
      </w:pPr>
      <w:hyperlink r:id="rId6">
        <w:r w:rsidDel="00000000" w:rsidR="00000000" w:rsidRPr="00000000">
          <w:rPr>
            <w:color w:val="1155cc"/>
            <w:u w:val="single"/>
            <w:rtl w:val="0"/>
          </w:rPr>
          <w:t xml:space="preserve">http://php.net/manual/en/function.setcookie.php</w:t>
        </w:r>
      </w:hyperlink>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http://php.net/manual/en/function.session-set-cookie-params.php</w:t>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_9nvcibv3gama" w:id="22"/>
    <w:bookmarkEnd w:id="22"/>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jpg"/><Relationship Id="rId6" Type="http://schemas.openxmlformats.org/officeDocument/2006/relationships/hyperlink" Target="http://php.net/manual/en/function.setcookie.php"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