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 xml:space="preserve">Dr. Li </w:t>
      </w:r>
      <w:proofErr w:type="spellStart"/>
      <w:r w:rsidRPr="00146171">
        <w:rPr>
          <w:rFonts w:ascii="Times New Roman" w:hAnsi="Times New Roman" w:cs="Times New Roman"/>
          <w:b/>
          <w:bCs/>
          <w:sz w:val="36"/>
          <w:szCs w:val="36"/>
        </w:rPr>
        <w:t>Yuanman</w:t>
      </w:r>
      <w:proofErr w:type="spellEnd"/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</w:t>
      </w:r>
      <w:proofErr w:type="gramStart"/>
      <w:r w:rsidR="004D7729" w:rsidRPr="00877FC9">
        <w:rPr>
          <w:rFonts w:ascii="Times New Roman" w:hAnsi="Times New Roman" w:cs="Times New Roman"/>
          <w:sz w:val="24"/>
          <w:szCs w:val="24"/>
        </w:rPr>
        <w:t>推免到</w:t>
      </w:r>
      <w:proofErr w:type="gramEnd"/>
      <w:r w:rsidR="004D7729" w:rsidRPr="00877FC9">
        <w:rPr>
          <w:rFonts w:ascii="Times New Roman" w:hAnsi="Times New Roman" w:cs="Times New Roman"/>
          <w:sz w:val="24"/>
          <w:szCs w:val="24"/>
        </w:rPr>
        <w:t>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79A1946E" w14:textId="7F0CBA4A" w:rsidR="00C77735" w:rsidRPr="00C77735" w:rsidRDefault="00C77735" w:rsidP="00C77735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ITS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</w:t>
      </w:r>
      <w:r w:rsidR="00FE0A66">
        <w:rPr>
          <w:rFonts w:ascii="Times New Roman" w:hAnsi="Times New Roman" w:cs="Times New Roman"/>
          <w:b/>
          <w:bCs/>
          <w:sz w:val="21"/>
          <w:szCs w:val="21"/>
        </w:rPr>
        <w:t>2</w:t>
      </w:r>
    </w:p>
    <w:p w14:paraId="5163C392" w14:textId="3AC6D9E2" w:rsidR="00C81F8A" w:rsidRPr="00C81F8A" w:rsidRDefault="00C81F8A" w:rsidP="00C81F8A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TCSS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1C2B7A73" w14:textId="19D66816" w:rsidR="003820AD" w:rsidRPr="003820AD" w:rsidRDefault="003820AD" w:rsidP="003820AD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41A37E4E" w14:textId="71B3DCD3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014BADBF" w14:textId="3A881A9E" w:rsidR="00AE2186" w:rsidRPr="00AE2186" w:rsidRDefault="00AE2186" w:rsidP="00AE2186">
      <w:pPr>
        <w:spacing w:line="300" w:lineRule="exact"/>
        <w:ind w:leftChars="100" w:left="210"/>
        <w:rPr>
          <w:rFonts w:ascii="Times New Roman" w:hAnsi="Times New Roman" w:cs="Times New Roman" w:hint="eastAsia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lastRenderedPageBreak/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IJCAI-Workshop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14286DF1" w14:textId="641E811A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0C9B44F9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BB1AA1B" w14:textId="3EBF736E" w:rsidR="00B8528A" w:rsidRPr="00B8528A" w:rsidRDefault="00B8528A" w:rsidP="00B8528A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B8528A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B8528A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B8528A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B8528A">
        <w:rPr>
          <w:rFonts w:ascii="Times New Roman" w:hAnsi="Times New Roman" w:cs="Times New Roman"/>
          <w:szCs w:val="21"/>
        </w:rPr>
        <w:t>Jiantao</w:t>
      </w:r>
      <w:proofErr w:type="spellEnd"/>
      <w:r w:rsidRPr="00B8528A">
        <w:rPr>
          <w:rFonts w:ascii="Times New Roman" w:hAnsi="Times New Roman" w:cs="Times New Roman"/>
          <w:szCs w:val="21"/>
        </w:rPr>
        <w:t xml:space="preserve"> Zhou, </w:t>
      </w:r>
      <w:proofErr w:type="spellStart"/>
      <w:r w:rsidRPr="00B8528A">
        <w:rPr>
          <w:rFonts w:ascii="Times New Roman" w:hAnsi="Times New Roman" w:cs="Times New Roman"/>
          <w:szCs w:val="21"/>
        </w:rPr>
        <w:t>Junyang</w:t>
      </w:r>
      <w:proofErr w:type="spellEnd"/>
      <w:r w:rsidRPr="00B8528A">
        <w:rPr>
          <w:rFonts w:ascii="Times New Roman" w:hAnsi="Times New Roman" w:cs="Times New Roman"/>
          <w:szCs w:val="21"/>
        </w:rPr>
        <w:t xml:space="preserve"> Chen, </w:t>
      </w:r>
      <w:proofErr w:type="spellStart"/>
      <w:r w:rsidRPr="00B8528A">
        <w:rPr>
          <w:rFonts w:ascii="Times New Roman" w:hAnsi="Times New Roman" w:cs="Times New Roman"/>
          <w:szCs w:val="21"/>
        </w:rPr>
        <w:t>Jinyu</w:t>
      </w:r>
      <w:proofErr w:type="spellEnd"/>
      <w:r w:rsidRPr="00B8528A">
        <w:rPr>
          <w:rFonts w:ascii="Times New Roman" w:hAnsi="Times New Roman" w:cs="Times New Roman"/>
          <w:szCs w:val="21"/>
        </w:rPr>
        <w:t xml:space="preserve"> Tian, Li Dong and Xia Li, “Robust Matrix Factorization via Minimum Weighted Error Entropy Criterion”, </w:t>
      </w:r>
      <w:r w:rsidRPr="00E21045">
        <w:rPr>
          <w:rFonts w:ascii="Times New Roman" w:hAnsi="Times New Roman" w:cs="Times New Roman"/>
          <w:b/>
          <w:bCs/>
          <w:i/>
          <w:iCs/>
          <w:szCs w:val="21"/>
        </w:rPr>
        <w:t>IEEE Transactions on Computational Social Systems</w:t>
      </w:r>
      <w:r w:rsidR="005364EB" w:rsidRPr="00E21045">
        <w:rPr>
          <w:rFonts w:ascii="Times New Roman" w:hAnsi="Times New Roman" w:cs="Times New Roman"/>
          <w:b/>
          <w:bCs/>
          <w:i/>
          <w:iCs/>
          <w:szCs w:val="21"/>
        </w:rPr>
        <w:t xml:space="preserve"> (T-CSS)</w:t>
      </w:r>
      <w:r w:rsidRPr="00B8528A">
        <w:rPr>
          <w:rFonts w:ascii="Times New Roman" w:hAnsi="Times New Roman" w:cs="Times New Roman"/>
          <w:szCs w:val="21"/>
        </w:rPr>
        <w:t>, in press, 2021.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</w:t>
      </w:r>
      <w:proofErr w:type="gramStart"/>
      <w:r w:rsidRPr="00877FC9">
        <w:rPr>
          <w:rFonts w:ascii="Times New Roman" w:hAnsi="Times New Roman" w:cs="Times New Roman"/>
          <w:szCs w:val="21"/>
        </w:rPr>
        <w:t>Zhou</w:t>
      </w:r>
      <w:proofErr w:type="gramEnd"/>
      <w:r w:rsidRPr="00877FC9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148F939E" w14:textId="2D3070EE" w:rsidR="008A2D21" w:rsidRDefault="008A2D21" w:rsidP="008A2D2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J. Y. Tian, X. W. Zheng and Y. </w:t>
      </w:r>
      <w:proofErr w:type="gramStart"/>
      <w:r w:rsidRPr="00877FC9">
        <w:rPr>
          <w:rFonts w:ascii="Times New Roman" w:hAnsi="Times New Roman" w:cs="Times New Roman"/>
          <w:szCs w:val="21"/>
        </w:rPr>
        <w:t>Y .Tang</w:t>
      </w:r>
      <w:proofErr w:type="gramEnd"/>
      <w:r w:rsidRPr="00877FC9">
        <w:rPr>
          <w:rFonts w:ascii="Times New Roman" w:hAnsi="Times New Roman" w:cs="Times New Roman"/>
          <w:szCs w:val="21"/>
        </w:rPr>
        <w:t xml:space="preserve">, “Weighted Error Entropy based Information Theoretic Learning for Robust Subspace Representation”,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 (T-NNLS)</w:t>
      </w:r>
      <w:r w:rsidRPr="00877FC9">
        <w:rPr>
          <w:rFonts w:ascii="Times New Roman" w:hAnsi="Times New Roman" w:cs="Times New Roman"/>
          <w:szCs w:val="21"/>
        </w:rPr>
        <w:t>, in press, 202</w:t>
      </w:r>
      <w:r w:rsidR="00E8636D">
        <w:rPr>
          <w:rFonts w:ascii="Times New Roman" w:hAnsi="Times New Roman" w:cs="Times New Roman"/>
          <w:szCs w:val="21"/>
        </w:rPr>
        <w:t>1</w:t>
      </w:r>
      <w:r w:rsidRPr="00877FC9">
        <w:rPr>
          <w:rFonts w:ascii="Times New Roman" w:hAnsi="Times New Roman" w:cs="Times New Roman"/>
          <w:szCs w:val="21"/>
        </w:rPr>
        <w:t xml:space="preserve">. </w:t>
      </w:r>
    </w:p>
    <w:p w14:paraId="20CAC7E4" w14:textId="67B5D5A5" w:rsidR="00E8636D" w:rsidRPr="00E8636D" w:rsidRDefault="00E8636D" w:rsidP="00E8636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bookmarkStart w:id="4" w:name="OLE_LINK3"/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>
        <w:rPr>
          <w:rFonts w:ascii="Times New Roman" w:hAnsi="Times New Roman" w:cs="Times New Roman"/>
          <w:szCs w:val="21"/>
        </w:rPr>
        <w:t>Y. C.</w:t>
      </w:r>
      <w:r w:rsidRPr="00E8636D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8636D">
        <w:rPr>
          <w:rFonts w:ascii="Times New Roman" w:hAnsi="Times New Roman" w:cs="Times New Roman"/>
          <w:szCs w:val="21"/>
        </w:rPr>
        <w:t>Su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>(Student)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J.</w:t>
      </w:r>
      <w:r w:rsidRPr="00E8636D">
        <w:rPr>
          <w:rFonts w:ascii="Times New Roman" w:hAnsi="Times New Roman" w:cs="Times New Roman"/>
          <w:szCs w:val="21"/>
        </w:rPr>
        <w:t xml:space="preserve"> Du</w:t>
      </w:r>
      <w:r w:rsidRPr="00877FC9">
        <w:rPr>
          <w:rFonts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D86131">
        <w:rPr>
          <w:rFonts w:ascii="Times New Roman" w:hAnsi="Times New Roman" w:cs="Times New Roman"/>
          <w:b/>
          <w:bCs/>
          <w:szCs w:val="21"/>
          <w:u w:val="single"/>
        </w:rPr>
        <w:t>*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X.</w:t>
      </w:r>
      <w:r w:rsidRPr="00E8636D">
        <w:rPr>
          <w:rFonts w:ascii="Times New Roman" w:hAnsi="Times New Roman" w:cs="Times New Roman"/>
          <w:szCs w:val="21"/>
        </w:rPr>
        <w:t xml:space="preserve"> Li</w:t>
      </w:r>
      <w:r>
        <w:rPr>
          <w:rFonts w:ascii="Times New Roman" w:hAnsi="Times New Roman" w:cs="Times New Roman"/>
          <w:szCs w:val="21"/>
        </w:rPr>
        <w:t>,</w:t>
      </w:r>
      <w:r w:rsidRPr="00E8636D">
        <w:t xml:space="preserve"> </w:t>
      </w:r>
      <w:r>
        <w:rPr>
          <w:rFonts w:ascii="Times New Roman" w:hAnsi="Times New Roman" w:cs="Times New Roman"/>
          <w:szCs w:val="21"/>
        </w:rPr>
        <w:t>Z. Y.</w:t>
      </w:r>
      <w:r w:rsidRPr="00E8636D">
        <w:rPr>
          <w:rFonts w:ascii="Times New Roman" w:hAnsi="Times New Roman" w:cs="Times New Roman"/>
          <w:szCs w:val="21"/>
        </w:rPr>
        <w:t xml:space="preserve"> Hua</w:t>
      </w:r>
      <w:r w:rsidRPr="00877FC9">
        <w:rPr>
          <w:rFonts w:ascii="Times New Roman" w:hAnsi="Times New Roman" w:cs="Times New Roman"/>
          <w:szCs w:val="21"/>
        </w:rPr>
        <w:t xml:space="preserve"> and </w:t>
      </w:r>
      <w:r>
        <w:rPr>
          <w:rFonts w:ascii="Times New Roman" w:hAnsi="Times New Roman" w:cs="Times New Roman"/>
          <w:szCs w:val="21"/>
        </w:rPr>
        <w:t>J. T</w:t>
      </w:r>
      <w:r w:rsidRPr="00E8636D">
        <w:rPr>
          <w:rFonts w:ascii="Times New Roman" w:hAnsi="Times New Roman" w:cs="Times New Roman"/>
          <w:szCs w:val="21"/>
        </w:rPr>
        <w:t xml:space="preserve"> Zhou</w:t>
      </w:r>
      <w:r w:rsidRPr="00877FC9">
        <w:rPr>
          <w:rFonts w:ascii="Times New Roman" w:hAnsi="Times New Roman" w:cs="Times New Roman"/>
          <w:szCs w:val="21"/>
        </w:rPr>
        <w:t>, “</w:t>
      </w:r>
      <w:r w:rsidR="00593C12" w:rsidRPr="00593C12">
        <w:rPr>
          <w:rFonts w:ascii="Times New Roman" w:hAnsi="Times New Roman" w:cs="Times New Roman"/>
          <w:szCs w:val="21"/>
        </w:rPr>
        <w:t>Trajectory Forecasting Based on Prior-Aware Directed Graph Convolutional Neural Network</w:t>
      </w:r>
      <w:r w:rsidRPr="00877FC9">
        <w:rPr>
          <w:rFonts w:ascii="Times New Roman" w:hAnsi="Times New Roman" w:cs="Times New Roman"/>
          <w:szCs w:val="21"/>
        </w:rPr>
        <w:t>”,</w:t>
      </w:r>
      <w:r w:rsidRP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hyperlink r:id="rId9" w:history="1">
        <w:r w:rsidR="00593C12" w:rsidRPr="00593C12">
          <w:rPr>
            <w:rFonts w:ascii="Times New Roman" w:hAnsi="Times New Roman" w:cs="Times New Roman"/>
            <w:b/>
            <w:bCs/>
            <w:i/>
            <w:iCs/>
            <w:szCs w:val="21"/>
          </w:rPr>
          <w:t>IEEE Transactions on Intelligent Transportation Systems</w:t>
        </w:r>
      </w:hyperlink>
      <w:r w:rsidR="00593C12">
        <w:rPr>
          <w:rFonts w:ascii="Times New Roman" w:hAnsi="Times New Roman" w:cs="Times New Roman"/>
          <w:b/>
          <w:bCs/>
          <w:i/>
          <w:iCs/>
          <w:szCs w:val="21"/>
        </w:rPr>
        <w:t xml:space="preserve"> (T-ITS)</w:t>
      </w:r>
      <w:r w:rsidRPr="00877FC9">
        <w:rPr>
          <w:rFonts w:ascii="Times New Roman" w:hAnsi="Times New Roman" w:cs="Times New Roman"/>
          <w:szCs w:val="21"/>
        </w:rPr>
        <w:t>, in press, 202</w:t>
      </w:r>
      <w:r>
        <w:rPr>
          <w:rFonts w:ascii="Times New Roman" w:hAnsi="Times New Roman" w:cs="Times New Roman"/>
          <w:szCs w:val="21"/>
        </w:rPr>
        <w:t>2</w:t>
      </w:r>
      <w:r w:rsidRPr="00877FC9">
        <w:rPr>
          <w:rFonts w:ascii="Times New Roman" w:hAnsi="Times New Roman" w:cs="Times New Roman"/>
          <w:szCs w:val="21"/>
        </w:rPr>
        <w:t>.</w:t>
      </w:r>
    </w:p>
    <w:bookmarkEnd w:id="4"/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proofErr w:type="spellStart"/>
      <w:r w:rsidRPr="00EB0247">
        <w:rPr>
          <w:rFonts w:ascii="Times New Roman" w:hAnsi="Times New Roman" w:cs="Times New Roman"/>
          <w:b/>
          <w:bCs/>
          <w:szCs w:val="21"/>
        </w:rPr>
        <w:t>Yuanman</w:t>
      </w:r>
      <w:proofErr w:type="spellEnd"/>
      <w:r w:rsidRPr="00EB0247">
        <w:rPr>
          <w:rFonts w:ascii="Times New Roman" w:hAnsi="Times New Roman" w:cs="Times New Roman"/>
          <w:b/>
          <w:bCs/>
          <w:szCs w:val="21"/>
        </w:rPr>
        <w:t xml:space="preserve">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4B56A85A" w:rsidR="000444B8" w:rsidRPr="003820AD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68563A1" w14:textId="3268BA8E" w:rsidR="003820AD" w:rsidRPr="003820AD" w:rsidRDefault="003820AD" w:rsidP="003820A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 Y. Tian, J. T. Zhou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</w:t>
      </w:r>
      <w:r>
        <w:rPr>
          <w:rFonts w:ascii="Times New Roman" w:hAnsi="Times New Roman" w:cs="Times New Roman"/>
          <w:b/>
          <w:bCs/>
          <w:szCs w:val="21"/>
          <w:u w:val="single"/>
        </w:rPr>
        <w:t>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3820AD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Deep Generative Model for Image Inpainting with Local Binary Pattern Learning and Spatial Attention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Pr="003820AD">
        <w:rPr>
          <w:rFonts w:ascii="Times New Roman" w:hAnsi="Times New Roman" w:cs="Times New Roman"/>
          <w:b/>
          <w:bCs/>
          <w:i/>
          <w:iCs/>
          <w:szCs w:val="21"/>
        </w:rPr>
        <w:t>IEEE Transactions on Multimedia (T-MM)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proofErr w:type="gramStart"/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proofErr w:type="gramEnd"/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lastRenderedPageBreak/>
        <w:t>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 xml:space="preserve">Visually secure image encryption using adaptive-thresholding </w:t>
      </w:r>
      <w:proofErr w:type="spellStart"/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sparsification</w:t>
      </w:r>
      <w:proofErr w:type="spellEnd"/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 xml:space="preserve">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5C8345BB" w:rsidR="00287179" w:rsidRPr="000054B8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316F545" w14:textId="2157C8BC" w:rsidR="000054B8" w:rsidRPr="00CF4050" w:rsidRDefault="000054B8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J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. X.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0054B8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Image encryption using value-differencing transformation and modified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</w:rPr>
        <w:t>ZigZag</w:t>
      </w:r>
      <w:proofErr w:type="spellEnd"/>
      <w:r>
        <w:rPr>
          <w:rStyle w:val="il"/>
          <w:rFonts w:ascii="Times New Roman" w:hAnsi="Times New Roman" w:cs="Times New Roman"/>
          <w:color w:val="202124"/>
          <w:szCs w:val="21"/>
        </w:rPr>
        <w:t xml:space="preserve"> transformation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3FBCA059" w14:textId="774B45DF" w:rsidR="00CF4050" w:rsidRPr="00CF4050" w:rsidRDefault="00FF7B06" w:rsidP="000054B8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>
        <w:rPr>
          <w:rFonts w:ascii="Times New Roman" w:hAnsi="Times New Roman" w:cs="Times New Roman"/>
          <w:b/>
          <w:bCs/>
          <w:color w:val="FF0000"/>
          <w:szCs w:val="21"/>
        </w:rPr>
        <w:t xml:space="preserve"> </w:t>
      </w:r>
      <w:hyperlink r:id="rId10" w:tgtFrame="_blank" w:tooltip="作者本人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Li Dong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1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Jie Wang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2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Rangding Wang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3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Yuanman Li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,</w:t>
      </w:r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4" w:tgtFrame="_blank" w:history="1">
        <w:r w:rsidR="00CF4050" w:rsidRPr="00CF4050">
          <w:rPr>
            <w:rStyle w:val="il"/>
            <w:rFonts w:ascii="Times New Roman" w:hAnsi="Times New Roman" w:cs="Times New Roman"/>
            <w:color w:val="202124"/>
          </w:rPr>
          <w:t>Weiwei Sun</w:t>
        </w:r>
      </w:hyperlink>
      <w:r w:rsidR="00CF4050" w:rsidRPr="00CF4050">
        <w:rPr>
          <w:rStyle w:val="il"/>
          <w:rFonts w:ascii="Times New Roman" w:hAnsi="Times New Roman" w:cs="Times New Roman"/>
          <w:color w:val="202124"/>
        </w:rPr>
        <w:t>.</w:t>
      </w:r>
      <w:r w:rsidR="000C2C65">
        <w:rPr>
          <w:rStyle w:val="il"/>
          <w:rFonts w:ascii="Times New Roman" w:hAnsi="Times New Roman" w:cs="Times New Roman"/>
          <w:color w:val="202124"/>
        </w:rPr>
        <w:t xml:space="preserve"> “</w:t>
      </w:r>
      <w:hyperlink r:id="rId15" w:tgtFrame="_blank" w:tooltip="论文信息浏览" w:history="1">
        <w:r w:rsidR="000C2C65" w:rsidRPr="000C2C65">
          <w:rPr>
            <w:rStyle w:val="il"/>
            <w:rFonts w:ascii="Times New Roman" w:hAnsi="Times New Roman" w:cs="Times New Roman"/>
            <w:color w:val="202124"/>
          </w:rPr>
          <w:t>Towards Image Data Hiding via Facial Stego Synthesis with Generative Model</w:t>
        </w:r>
      </w:hyperlink>
      <w:r w:rsidR="000C2C65">
        <w:rPr>
          <w:rStyle w:val="il"/>
          <w:rFonts w:ascii="Times New Roman" w:hAnsi="Times New Roman" w:cs="Times New Roman"/>
          <w:color w:val="202124"/>
        </w:rPr>
        <w:t>”</w:t>
      </w:r>
      <w:bookmarkStart w:id="5" w:name="OLE_LINK4"/>
      <w:r w:rsidR="00CF4050">
        <w:rPr>
          <w:rStyle w:val="il"/>
          <w:rFonts w:ascii="Times New Roman" w:hAnsi="Times New Roman" w:cs="Times New Roman"/>
          <w:color w:val="202124"/>
        </w:rPr>
        <w:t xml:space="preserve"> </w:t>
      </w:r>
      <w:hyperlink r:id="rId16" w:tgtFrame="_blank" w:tooltip="论文信息浏览" w:history="1"/>
      <w:r w:rsidR="00CF4050" w:rsidRPr="00CF4050">
        <w:rPr>
          <w:rStyle w:val="il"/>
          <w:rFonts w:ascii="Times New Roman" w:hAnsi="Times New Roman" w:cs="Times New Roman"/>
          <w:color w:val="202124"/>
        </w:rPr>
        <w:t>International Joint Conference on Artificial Intelligence - International Workshop on Safety &amp; Security of Deep Learning (</w:t>
      </w:r>
      <w:r w:rsidR="00CF4050" w:rsidRPr="00CF4050">
        <w:rPr>
          <w:rStyle w:val="il"/>
          <w:rFonts w:ascii="Times New Roman" w:hAnsi="Times New Roman" w:cs="Times New Roman"/>
          <w:b/>
          <w:bCs/>
          <w:i/>
          <w:iCs/>
          <w:color w:val="202124"/>
        </w:rPr>
        <w:t>IJCAI -Workshop</w:t>
      </w:r>
      <w:r w:rsidR="00CF4050" w:rsidRPr="00CF4050">
        <w:rPr>
          <w:rStyle w:val="il"/>
          <w:rFonts w:ascii="Times New Roman" w:hAnsi="Times New Roman" w:cs="Times New Roman"/>
          <w:color w:val="202124"/>
        </w:rPr>
        <w:t>)</w:t>
      </w:r>
      <w:bookmarkEnd w:id="5"/>
      <w:r w:rsidR="00CF4050" w:rsidRPr="00CF4050">
        <w:rPr>
          <w:rStyle w:val="il"/>
          <w:rFonts w:ascii="Times New Roman" w:hAnsi="Times New Roman" w:cs="Times New Roman"/>
          <w:color w:val="202124"/>
        </w:rPr>
        <w:t>, 2021</w:t>
      </w:r>
      <w:r w:rsidR="002A4195">
        <w:rPr>
          <w:rStyle w:val="il"/>
          <w:rFonts w:ascii="Times New Roman" w:hAnsi="Times New Roman" w:cs="Times New Roman" w:hint="eastAsia"/>
          <w:color w:val="202124"/>
        </w:rPr>
        <w:t>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M. </w:t>
      </w:r>
      <w:proofErr w:type="spellStart"/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Guizani</w:t>
      </w:r>
      <w:proofErr w:type="spellEnd"/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</w:t>
      </w:r>
      <w:proofErr w:type="spellStart"/>
      <w:r w:rsidRPr="00877FC9">
        <w:rPr>
          <w:rFonts w:ascii="Times New Roman" w:hAnsi="Times New Roman" w:cs="Times New Roman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szCs w:val="21"/>
        </w:rPr>
        <w:t xml:space="preserve">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J. T. Zhou, X. W. Zheng, J. Y. Tian and Y. Y. Tang, “Robust Subspace Clustering with Independent and Piecewise Identically Distributed (</w:t>
      </w:r>
      <w:proofErr w:type="spellStart"/>
      <w:r w:rsidR="00F65AB8" w:rsidRPr="00877FC9">
        <w:rPr>
          <w:rFonts w:ascii="Times New Roman" w:hAnsi="Times New Roman" w:cs="Times New Roman"/>
          <w:color w:val="555555"/>
          <w:szCs w:val="21"/>
        </w:rPr>
        <w:t>i.p.i.d</w:t>
      </w:r>
      <w:proofErr w:type="spellEnd"/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IEEE Conf.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Comput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 xml:space="preserve">. Vis. and Pattern </w:t>
      </w:r>
      <w:proofErr w:type="spellStart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Recogn</w:t>
      </w:r>
      <w:proofErr w:type="spellEnd"/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>H.</w:t>
      </w:r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W.WU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 xml:space="preserve">, J.T.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lastRenderedPageBreak/>
        <w:t xml:space="preserve">Y. Y. Li, J. T. Zhou, and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Keypoint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proofErr w:type="spellStart"/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proofErr w:type="spellStart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</w:t>
      </w:r>
      <w:proofErr w:type="spellStart"/>
      <w:proofErr w:type="gramStart"/>
      <w:r w:rsidRPr="00877FC9">
        <w:rPr>
          <w:rFonts w:ascii="Times New Roman" w:hAnsi="Times New Roman" w:cs="Times New Roman"/>
          <w:color w:val="555555"/>
          <w:szCs w:val="21"/>
        </w:rPr>
        <w:t>Tang,“</w:t>
      </w:r>
      <w:proofErr w:type="gramEnd"/>
      <w:r w:rsidRPr="00877FC9">
        <w:rPr>
          <w:rFonts w:ascii="Times New Roman" w:hAnsi="Times New Roman" w:cs="Times New Roman"/>
          <w:color w:val="555555"/>
          <w:szCs w:val="21"/>
        </w:rPr>
        <w:t>Sector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projection </w:t>
      </w:r>
      <w:proofErr w:type="spellStart"/>
      <w:r w:rsidRPr="00877FC9">
        <w:rPr>
          <w:rFonts w:ascii="Times New Roman" w:hAnsi="Times New Roman" w:cs="Times New Roman"/>
          <w:color w:val="555555"/>
          <w:szCs w:val="21"/>
        </w:rPr>
        <w:t>fourier</w:t>
      </w:r>
      <w:proofErr w:type="spellEnd"/>
      <w:r w:rsidRPr="00877FC9">
        <w:rPr>
          <w:rFonts w:ascii="Times New Roman" w:hAnsi="Times New Roman" w:cs="Times New Roman"/>
          <w:color w:val="555555"/>
          <w:szCs w:val="21"/>
        </w:rPr>
        <w:t xml:space="preserve">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t xml:space="preserve">H. W. Luo, L. N. Wang, </w:t>
      </w:r>
      <w:proofErr w:type="spellStart"/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</w:t>
      </w:r>
      <w:proofErr w:type="spellEnd"/>
      <w:r w:rsidRPr="007844E7">
        <w:rPr>
          <w:rFonts w:ascii="Times New Roman" w:hAnsi="Times New Roman" w:cs="Times New Roman"/>
          <w:b/>
          <w:bCs/>
          <w:szCs w:val="21"/>
          <w:u w:val="single"/>
        </w:rPr>
        <w:t xml:space="preserve">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17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>International Conference on Machine 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8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9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CAB1" w14:textId="77777777" w:rsidR="009D24AF" w:rsidRDefault="009D24AF" w:rsidP="007E686C">
      <w:r>
        <w:separator/>
      </w:r>
    </w:p>
  </w:endnote>
  <w:endnote w:type="continuationSeparator" w:id="0">
    <w:p w14:paraId="7BD02E1B" w14:textId="77777777" w:rsidR="009D24AF" w:rsidRDefault="009D24AF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Segoe Print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D3F6" w14:textId="77777777" w:rsidR="009D24AF" w:rsidRDefault="009D24AF" w:rsidP="007E686C">
      <w:r>
        <w:separator/>
      </w:r>
    </w:p>
  </w:footnote>
  <w:footnote w:type="continuationSeparator" w:id="0">
    <w:p w14:paraId="175C1A88" w14:textId="77777777" w:rsidR="009D24AF" w:rsidRDefault="009D24AF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383256"/>
    <w:multiLevelType w:val="hybridMultilevel"/>
    <w:tmpl w:val="7F58E0EC"/>
    <w:lvl w:ilvl="0" w:tplc="E798409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1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054B8"/>
    <w:rsid w:val="000444B8"/>
    <w:rsid w:val="00064132"/>
    <w:rsid w:val="000707FE"/>
    <w:rsid w:val="00075520"/>
    <w:rsid w:val="00084939"/>
    <w:rsid w:val="000C0A81"/>
    <w:rsid w:val="000C2C65"/>
    <w:rsid w:val="001038DF"/>
    <w:rsid w:val="00111EAC"/>
    <w:rsid w:val="001121E7"/>
    <w:rsid w:val="0012764A"/>
    <w:rsid w:val="00146171"/>
    <w:rsid w:val="00193491"/>
    <w:rsid w:val="0019639B"/>
    <w:rsid w:val="001A60CD"/>
    <w:rsid w:val="001B0530"/>
    <w:rsid w:val="001B5045"/>
    <w:rsid w:val="001B575E"/>
    <w:rsid w:val="001C19D2"/>
    <w:rsid w:val="001E52C4"/>
    <w:rsid w:val="00201B94"/>
    <w:rsid w:val="002075C5"/>
    <w:rsid w:val="0024618C"/>
    <w:rsid w:val="002747CC"/>
    <w:rsid w:val="00287179"/>
    <w:rsid w:val="00293F60"/>
    <w:rsid w:val="002A2756"/>
    <w:rsid w:val="002A4195"/>
    <w:rsid w:val="002A6607"/>
    <w:rsid w:val="002C0614"/>
    <w:rsid w:val="002C726D"/>
    <w:rsid w:val="002D1E79"/>
    <w:rsid w:val="002E215B"/>
    <w:rsid w:val="002F18DD"/>
    <w:rsid w:val="0033024B"/>
    <w:rsid w:val="003337AA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B3A6E"/>
    <w:rsid w:val="004D7729"/>
    <w:rsid w:val="004E130A"/>
    <w:rsid w:val="004F198F"/>
    <w:rsid w:val="004F1B5F"/>
    <w:rsid w:val="0051488A"/>
    <w:rsid w:val="00523717"/>
    <w:rsid w:val="005364EB"/>
    <w:rsid w:val="005819D3"/>
    <w:rsid w:val="00593C12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C1E1D"/>
    <w:rsid w:val="007E1382"/>
    <w:rsid w:val="007E29E4"/>
    <w:rsid w:val="007E686C"/>
    <w:rsid w:val="007E7538"/>
    <w:rsid w:val="007F1349"/>
    <w:rsid w:val="00803FE9"/>
    <w:rsid w:val="008661B2"/>
    <w:rsid w:val="00877FC9"/>
    <w:rsid w:val="00892D4B"/>
    <w:rsid w:val="008A2D21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24AF"/>
    <w:rsid w:val="009D4C29"/>
    <w:rsid w:val="009E0B9E"/>
    <w:rsid w:val="00A45E6E"/>
    <w:rsid w:val="00A65D9C"/>
    <w:rsid w:val="00A823C1"/>
    <w:rsid w:val="00A971CD"/>
    <w:rsid w:val="00AB6003"/>
    <w:rsid w:val="00AD3E16"/>
    <w:rsid w:val="00AE2186"/>
    <w:rsid w:val="00AF3239"/>
    <w:rsid w:val="00AF5DEC"/>
    <w:rsid w:val="00B041BD"/>
    <w:rsid w:val="00B22FCF"/>
    <w:rsid w:val="00B25FF3"/>
    <w:rsid w:val="00B47D4C"/>
    <w:rsid w:val="00B54325"/>
    <w:rsid w:val="00B81684"/>
    <w:rsid w:val="00B8528A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41BCB"/>
    <w:rsid w:val="00C52F26"/>
    <w:rsid w:val="00C554A7"/>
    <w:rsid w:val="00C678B8"/>
    <w:rsid w:val="00C77735"/>
    <w:rsid w:val="00C81F8A"/>
    <w:rsid w:val="00C83FF1"/>
    <w:rsid w:val="00CC61E4"/>
    <w:rsid w:val="00CE23FE"/>
    <w:rsid w:val="00CF4050"/>
    <w:rsid w:val="00D0219F"/>
    <w:rsid w:val="00D0331F"/>
    <w:rsid w:val="00D06292"/>
    <w:rsid w:val="00D161A5"/>
    <w:rsid w:val="00D16FA6"/>
    <w:rsid w:val="00D31A3A"/>
    <w:rsid w:val="00D32DEE"/>
    <w:rsid w:val="00D51401"/>
    <w:rsid w:val="00D516C4"/>
    <w:rsid w:val="00D60282"/>
    <w:rsid w:val="00D658E6"/>
    <w:rsid w:val="00D86131"/>
    <w:rsid w:val="00DA6051"/>
    <w:rsid w:val="00DC46E0"/>
    <w:rsid w:val="00E149AE"/>
    <w:rsid w:val="00E21045"/>
    <w:rsid w:val="00E42150"/>
    <w:rsid w:val="00E44943"/>
    <w:rsid w:val="00E561BA"/>
    <w:rsid w:val="00E56491"/>
    <w:rsid w:val="00E57755"/>
    <w:rsid w:val="00E739DE"/>
    <w:rsid w:val="00E83848"/>
    <w:rsid w:val="00E8636D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0A66"/>
    <w:rsid w:val="00FE59BF"/>
    <w:rsid w:val="00FE6A52"/>
    <w:rsid w:val="00FE6F09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scholat.com/search/papersearch.jsp?q=Yuanman%20Li&amp;fq=Paper&amp;isInsideSearch=1" TargetMode="External"/><Relationship Id="rId18" Type="http://schemas.openxmlformats.org/officeDocument/2006/relationships/hyperlink" Target="mailto:yuanmanli@szu.edu.c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scholat.com/search/papersearch.jsp?q=Rangding%20Wang&amp;fq=Paper&amp;isInsideSearch=1" TargetMode="External"/><Relationship Id="rId17" Type="http://schemas.openxmlformats.org/officeDocument/2006/relationships/hyperlink" Target="https://ieeexplore.ieee.org/xpl/conhome/6880948/procee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holat.com/portalPaperInfo.html?paperID=49302&amp;Entry=dong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holat.com/search/papersearch.jsp?q=Jie%20Wang&amp;fq=Paper&amp;isInsideSearch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holat.com/portalPaperInfo.html?paperID=49302&amp;Entry=dongl" TargetMode="External"/><Relationship Id="rId10" Type="http://schemas.openxmlformats.org/officeDocument/2006/relationships/hyperlink" Target="https://www.scholat.com/dongl" TargetMode="External"/><Relationship Id="rId19" Type="http://schemas.openxmlformats.org/officeDocument/2006/relationships/hyperlink" Target="https://yuanmanli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979" TargetMode="External"/><Relationship Id="rId14" Type="http://schemas.openxmlformats.org/officeDocument/2006/relationships/hyperlink" Target="https://www.scholat.com/search/papersearch.jsp?q=Weiwei%20Sun&amp;fq=Paper&amp;isInsideSearch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1409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187</cp:revision>
  <cp:lastPrinted>2021-02-01T14:03:00Z</cp:lastPrinted>
  <dcterms:created xsi:type="dcterms:W3CDTF">2021-01-29T13:23:00Z</dcterms:created>
  <dcterms:modified xsi:type="dcterms:W3CDTF">2022-01-10T06:15:00Z</dcterms:modified>
</cp:coreProperties>
</file>