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1E3A5F"/>
          <w:sz w:val="72"/>
          <w:szCs w:val="72"/>
        </w:rPr>
        <w:t xml:space="preserve">JOB COPILOT</w:t>
      </w:r>
    </w:p>
    <w:p>
      <w:pPr>
        <w:spacing w:after="80" w:before="120"/>
        <w:jc w:val="center"/>
      </w:pPr>
      <w:r>
        <w:rPr>
          <w:rFonts w:ascii="Arial" w:cs="Arial" w:eastAsia="Arial" w:hAnsi="Arial"/>
          <w:color w:val="2E6DA4"/>
          <w:sz w:val="32"/>
          <w:szCs w:val="32"/>
        </w:rPr>
        <w:t xml:space="preserve">Critical Risks, Compliance Concerns &amp; Mitigation</w:t>
      </w:r>
    </w:p>
    <w:p>
      <w:pPr>
        <w:spacing w:after="200" w:before="60"/>
        <w:jc w:val="center"/>
      </w:pPr>
      <w:r>
        <w:rPr>
          <w:rFonts w:ascii="Arial" w:cs="Arial" w:eastAsia="Arial" w:hAnsi="Arial"/>
          <w:i/>
          <w:iCs/>
          <w:color w:val="4A5568"/>
          <w:sz w:val="28"/>
          <w:szCs w:val="28"/>
        </w:rPr>
        <w:t xml:space="preserve">Risk Assessment &amp; Feasibility Analysis</w:t>
      </w:r>
    </w:p>
    <w:p>
      <w:pPr>
        <w:spacing w:after="400" w:before="0"/>
        <w:jc w:val="center"/>
      </w:pPr>
      <w:r>
        <w:rPr>
          <w:rFonts w:ascii="Arial" w:cs="Arial" w:eastAsia="Arial" w:hAnsi="Arial"/>
          <w:color w:val="4A5568"/>
          <w:sz w:val="22"/>
          <w:szCs w:val="22"/>
        </w:rPr>
        <w:t xml:space="preserve">Legal, Technical, and Operational Risk Analysis</w:t>
      </w:r>
    </w:p>
    <w:p>
      <w:pPr>
        <w:spacing w:after="400" w:before="0"/>
        <w:jc w:val="center"/>
      </w:pPr>
      <w:r>
        <w:rPr>
          <w:rFonts w:ascii="Arial" w:cs="Arial" w:eastAsia="Arial" w:hAnsi="Arial"/>
          <w:color w:val="D0D7E2"/>
          <w:sz w:val="24"/>
          <w:szCs w:val="24"/>
        </w:rPr>
        <w:t xml:space="preserve">---------------------------------------------</w:t>
      </w:r>
    </w:p>
    <w:p>
      <w:pPr>
        <w:jc w:val="center"/>
      </w:pPr>
      <w:r>
        <w:rPr>
          <w:rFonts w:ascii="Arial" w:cs="Arial" w:eastAsia="Arial" w:hAnsi="Arial"/>
          <w:color w:val="4A5568"/>
          <w:sz w:val="22"/>
          <w:szCs w:val="22"/>
        </w:rPr>
        <w:t xml:space="preserve">v1.0  -  Pre-Development Evaluation</w:t>
      </w:r>
    </w:p>
    <w:p>
      <w:pPr>
        <w:spacing w:after="0" w:before="60"/>
        <w:jc w:val="center"/>
      </w:pPr>
      <w:r>
        <w:rPr>
          <w:rFonts w:ascii="Arial" w:cs="Arial" w:eastAsia="Arial" w:hAnsi="Arial"/>
          <w:color w:val="4A5568"/>
          <w:sz w:val="22"/>
          <w:szCs w:val="22"/>
        </w:rPr>
        <w:t xml:space="preserve">Date: April 23, 2026</w:t>
      </w:r>
    </w:p>
    <w:p>
      <w:r>
        <w:br w:type="page"/>
      </w:r>
    </w:p>
    <w:p>
      <w:pPr>
        <w:pStyle w:val="Heading1"/>
        <w:pBdr>
          <w:bottom w:val="single" w:color="2E6DA4" w:sz="6" w:space="4"/>
        </w:pBdr>
        <w:spacing w:after="200" w:before="400"/>
      </w:pPr>
      <w:r>
        <w:rPr>
          <w:rFonts w:ascii="Arial" w:cs="Arial" w:eastAsia="Arial" w:hAnsi="Arial"/>
          <w:b/>
          <w:bCs/>
          <w:color w:val="1E3A5F"/>
          <w:sz w:val="36"/>
          <w:szCs w:val="36"/>
        </w:rPr>
        <w:t xml:space="preserve">1. 风险评估摘要</w:t>
      </w:r>
    </w:p>
    <w:p>
      <w:pPr>
        <w:spacing w:after="100" w:before="60"/>
        <w:jc w:val="both"/>
      </w:pPr>
      <w:r>
        <w:rPr>
          <w:rFonts w:ascii="Arial" w:cs="Arial" w:eastAsia="Arial" w:hAnsi="Arial"/>
          <w:color w:val="2D3748"/>
          <w:sz w:val="22"/>
          <w:szCs w:val="22"/>
        </w:rPr>
        <w:t xml:space="preserve">本文档基于 2026 年 4 月的最新法律环境、平台政策、技术生态调研，识别 Job Copilot MVP 开发中的关键风险。文档按严重度分级，并对每项风险提供可执行的缓解方案。</w:t>
      </w:r>
    </w:p>
    <w:p>
      <w:pPr>
        <w:spacing w:after="0" w:before="60"/>
      </w:pPr>
      <w:r>
        <w:t xml:space="preserve"/>
      </w:r>
    </w:p>
    <w:p>
      <w:pPr>
        <w:pStyle w:val="Heading2"/>
        <w:spacing w:after="120" w:before="320"/>
      </w:pPr>
      <w:r>
        <w:rPr>
          <w:rFonts w:ascii="Arial" w:cs="Arial" w:eastAsia="Arial" w:hAnsi="Arial"/>
          <w:b/>
          <w:bCs/>
          <w:color w:val="2E6DA4"/>
          <w:sz w:val="28"/>
          <w:szCs w:val="28"/>
        </w:rPr>
        <w:t xml:space="preserve">1.1 风险等级定义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626"/>
      </w:tblGrid>
      <w:tr>
        <w:trPr>
          <w:tblHeader/>
        </w:trPr>
        <w:tc>
          <w:tcPr>
            <w:tcW w:type="dxa" w:w="14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等级</w:t>
            </w:r>
          </w:p>
        </w:tc>
        <w:tc>
          <w:tcPr>
            <w:tcW w:type="dxa" w:w="40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定义</w:t>
            </w:r>
          </w:p>
        </w:tc>
        <w:tc>
          <w:tcPr>
            <w:tcW w:type="dxa" w:w="3626"/>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响应要求</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极高 (Critical)</w:t>
            </w:r>
          </w:p>
        </w:tc>
        <w:tc>
          <w:tcPr>
            <w:tcW w:type="dxa" w:w="4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可能导致产品完全不可用、被诉讼、或巨额合规罚款</w:t>
            </w:r>
          </w:p>
        </w:tc>
        <w:tc>
          <w:tcPr>
            <w:tcW w:type="dxa" w:w="36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立即修改设计，不进入开发</w:t>
            </w:r>
          </w:p>
        </w:tc>
      </w:tr>
      <w:tr>
        <w:tc>
          <w:tcPr>
            <w:tcW w:type="dxa" w:w="1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高 (High)</w:t>
            </w:r>
          </w:p>
        </w:tc>
        <w:tc>
          <w:tcPr>
            <w:tcW w:type="dxa" w:w="40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可能导致核心功能失效、大量用户流失或严重合规问题</w:t>
            </w:r>
          </w:p>
        </w:tc>
        <w:tc>
          <w:tcPr>
            <w:tcW w:type="dxa" w:w="36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架构层面必须提前规避</w:t>
            </w:r>
          </w:p>
        </w:tc>
      </w:tr>
      <w:tr>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中 (Medium)</w:t>
            </w:r>
          </w:p>
        </w:tc>
        <w:tc>
          <w:tcPr>
            <w:tcW w:type="dxa" w:w="4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部分功能降级或小规模用户影响</w:t>
            </w:r>
          </w:p>
        </w:tc>
        <w:tc>
          <w:tcPr>
            <w:tcW w:type="dxa" w:w="36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开发中实施缓解措施</w:t>
            </w:r>
          </w:p>
        </w:tc>
      </w:tr>
      <w:tr>
        <w:tc>
          <w:tcPr>
            <w:tcW w:type="dxa" w:w="1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低 (Low)</w:t>
            </w:r>
          </w:p>
        </w:tc>
        <w:tc>
          <w:tcPr>
            <w:tcW w:type="dxa" w:w="40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边缘场景问题，可事后修复</w:t>
            </w:r>
          </w:p>
        </w:tc>
        <w:tc>
          <w:tcPr>
            <w:tcW w:type="dxa" w:w="36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列入 backlog 持续关注</w:t>
            </w:r>
          </w:p>
        </w:tc>
      </w:tr>
    </w:tbl>
    <w:p>
      <w:pPr>
        <w:spacing w:after="0" w:before="80"/>
      </w:pPr>
      <w:r>
        <w:t xml:space="preserve"/>
      </w:r>
    </w:p>
    <w:p>
      <w:pPr>
        <w:pStyle w:val="Heading2"/>
        <w:spacing w:after="120" w:before="320"/>
      </w:pPr>
      <w:r>
        <w:rPr>
          <w:rFonts w:ascii="Arial" w:cs="Arial" w:eastAsia="Arial" w:hAnsi="Arial"/>
          <w:b/>
          <w:bCs/>
          <w:color w:val="2E6DA4"/>
          <w:sz w:val="28"/>
          <w:szCs w:val="28"/>
        </w:rPr>
        <w:t xml:space="preserve">1.2 风险全景图</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1800"/>
        <w:gridCol w:w="1626"/>
      </w:tblGrid>
      <w:tr>
        <w:trPr>
          <w:tblHeader/>
        </w:trPr>
        <w:tc>
          <w:tcPr>
            <w:tcW w:type="dxa" w:w="24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风险</w:t>
            </w:r>
          </w:p>
        </w:tc>
        <w:tc>
          <w:tcPr>
            <w:tcW w:type="dxa" w:w="14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等级</w:t>
            </w:r>
          </w:p>
        </w:tc>
        <w:tc>
          <w:tcPr>
            <w:tcW w:type="dxa" w:w="18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可能性</w:t>
            </w:r>
          </w:p>
        </w:tc>
        <w:tc>
          <w:tcPr>
            <w:tcW w:type="dxa" w:w="18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影响面</w:t>
            </w:r>
          </w:p>
        </w:tc>
        <w:tc>
          <w:tcPr>
            <w:tcW w:type="dxa" w:w="1626"/>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已有应对</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LinkedIn 扩展封禁</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7B1E1E"/>
                <w:sz w:val="20"/>
                <w:szCs w:val="20"/>
              </w:rPr>
              <w:t xml:space="preserve">极高</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高</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核心功能 + 品牌</w:t>
            </w:r>
          </w:p>
        </w:tc>
        <w:tc>
          <w:tcPr>
            <w:tcW w:type="dxa" w:w="16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7F5A"/>
                <w:sz w:val="20"/>
                <w:szCs w:val="20"/>
              </w:rPr>
              <w:t xml:space="preserve">是</w:t>
            </w:r>
          </w:p>
        </w:tc>
      </w:tr>
      <w:tr>
        <w:tc>
          <w:tcPr>
            <w:tcW w:type="dxa" w:w="2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Indeed Publisher API 已弃用</w:t>
            </w:r>
          </w:p>
        </w:tc>
        <w:tc>
          <w:tcPr>
            <w:tcW w:type="dxa" w:w="1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B7791F"/>
                <w:sz w:val="20"/>
                <w:szCs w:val="20"/>
              </w:rPr>
              <w:t xml:space="preserve">高</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100%（已发生）</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职位聚合</w:t>
            </w:r>
          </w:p>
        </w:tc>
        <w:tc>
          <w:tcPr>
            <w:tcW w:type="dxa" w:w="16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1A7F5A"/>
                <w:sz w:val="20"/>
                <w:szCs w:val="20"/>
              </w:rPr>
              <w:t xml:space="preserve">是</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Gmail Restricted Scope 验证困难</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B7791F"/>
                <w:sz w:val="20"/>
                <w:szCs w:val="20"/>
              </w:rPr>
              <w:t xml:space="preserve">高</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中高</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邮件同步功能</w:t>
            </w:r>
          </w:p>
        </w:tc>
        <w:tc>
          <w:tcPr>
            <w:tcW w:type="dxa" w:w="16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7F5A"/>
                <w:sz w:val="20"/>
                <w:szCs w:val="20"/>
              </w:rPr>
              <w:t xml:space="preserve">是</w:t>
            </w:r>
          </w:p>
        </w:tc>
      </w:tr>
      <w:tr>
        <w:tc>
          <w:tcPr>
            <w:tcW w:type="dxa" w:w="2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Chrome Web Store 审核被拒</w:t>
            </w:r>
          </w:p>
        </w:tc>
        <w:tc>
          <w:tcPr>
            <w:tcW w:type="dxa" w:w="1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B7791F"/>
                <w:sz w:val="20"/>
                <w:szCs w:val="20"/>
              </w:rPr>
              <w:t xml:space="preserve">中</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中</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发布延期</w:t>
            </w:r>
          </w:p>
        </w:tc>
        <w:tc>
          <w:tcPr>
            <w:tcW w:type="dxa" w:w="16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1A7F5A"/>
                <w:sz w:val="20"/>
                <w:szCs w:val="20"/>
              </w:rPr>
              <w:t xml:space="preserve">是</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AI 幻觉导致简历虚假信息</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B7791F"/>
                <w:sz w:val="20"/>
                <w:szCs w:val="20"/>
              </w:rPr>
              <w:t xml:space="preserve">中</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中</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用户信任</w:t>
            </w:r>
          </w:p>
        </w:tc>
        <w:tc>
          <w:tcPr>
            <w:tcW w:type="dxa" w:w="16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7F5A"/>
                <w:sz w:val="20"/>
                <w:szCs w:val="20"/>
              </w:rPr>
              <w:t xml:space="preserve">是</w:t>
            </w:r>
          </w:p>
        </w:tc>
      </w:tr>
      <w:tr>
        <w:tc>
          <w:tcPr>
            <w:tcW w:type="dxa" w:w="2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ATS 页面改版破坏自动填充</w:t>
            </w:r>
          </w:p>
        </w:tc>
        <w:tc>
          <w:tcPr>
            <w:tcW w:type="dxa" w:w="1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B7791F"/>
                <w:sz w:val="20"/>
                <w:szCs w:val="20"/>
              </w:rPr>
              <w:t xml:space="preserve">中</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高</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部分用户</w:t>
            </w:r>
          </w:p>
        </w:tc>
        <w:tc>
          <w:tcPr>
            <w:tcW w:type="dxa" w:w="16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1A7F5A"/>
                <w:sz w:val="20"/>
                <w:szCs w:val="20"/>
              </w:rPr>
              <w:t xml:space="preserve">是</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GDPR 违规罚款</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B7791F"/>
                <w:sz w:val="20"/>
                <w:szCs w:val="20"/>
              </w:rPr>
              <w:t xml:space="preserve">高</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低</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财务 + 运营</w:t>
            </w:r>
          </w:p>
        </w:tc>
        <w:tc>
          <w:tcPr>
            <w:tcW w:type="dxa" w:w="16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7F5A"/>
                <w:sz w:val="20"/>
                <w:szCs w:val="20"/>
              </w:rPr>
              <w:t xml:space="preserve">是</w:t>
            </w:r>
          </w:p>
        </w:tc>
      </w:tr>
      <w:tr>
        <w:tc>
          <w:tcPr>
            <w:tcW w:type="dxa" w:w="2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AI 成本失控</w:t>
            </w:r>
          </w:p>
        </w:tc>
        <w:tc>
          <w:tcPr>
            <w:tcW w:type="dxa" w:w="1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中</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中</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财务</w:t>
            </w:r>
          </w:p>
        </w:tc>
        <w:tc>
          <w:tcPr>
            <w:tcW w:type="dxa" w:w="16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1A7F5A"/>
                <w:sz w:val="20"/>
                <w:szCs w:val="20"/>
              </w:rPr>
              <w:t xml:space="preserve">是</w:t>
            </w:r>
          </w:p>
        </w:tc>
      </w:tr>
      <w:tr>
        <w:tc>
          <w:tcPr>
            <w:tcW w:type="dxa" w:w="2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单用户滥用触发限流</w:t>
            </w:r>
          </w:p>
        </w:tc>
        <w:tc>
          <w:tcPr>
            <w:tcW w:type="dxa" w:w="1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低</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中</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个别用户</w:t>
            </w:r>
          </w:p>
        </w:tc>
        <w:tc>
          <w:tcPr>
            <w:tcW w:type="dxa" w:w="16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是</w:t>
            </w:r>
          </w:p>
        </w:tc>
      </w:tr>
      <w:tr>
        <w:tc>
          <w:tcPr>
            <w:tcW w:type="dxa" w:w="2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竞品价格战</w:t>
            </w:r>
          </w:p>
        </w:tc>
        <w:tc>
          <w:tcPr>
            <w:tcW w:type="dxa" w:w="1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4A5568"/>
                <w:sz w:val="20"/>
                <w:szCs w:val="20"/>
              </w:rPr>
              <w:t xml:space="preserve">低</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中</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商业模式</w:t>
            </w:r>
          </w:p>
        </w:tc>
        <w:tc>
          <w:tcPr>
            <w:tcW w:type="dxa" w:w="16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部分</w:t>
            </w:r>
          </w:p>
        </w:tc>
      </w:tr>
    </w:tbl>
    <w:p>
      <w:pPr>
        <w:spacing w:after="0" w:before="100"/>
      </w:pPr>
      <w:r>
        <w:t xml:space="preserve"/>
      </w:r>
    </w:p>
    <w:p>
      <w:r>
        <w:br w:type="page"/>
      </w:r>
    </w:p>
    <w:p>
      <w:pPr>
        <w:pStyle w:val="Heading1"/>
        <w:pBdr>
          <w:bottom w:val="single" w:color="2E6DA4" w:sz="6" w:space="4"/>
        </w:pBdr>
        <w:spacing w:after="200" w:before="400"/>
      </w:pPr>
      <w:r>
        <w:rPr>
          <w:rFonts w:ascii="Arial" w:cs="Arial" w:eastAsia="Arial" w:hAnsi="Arial"/>
          <w:b/>
          <w:bCs/>
          <w:color w:val="1E3A5F"/>
          <w:sz w:val="36"/>
          <w:szCs w:val="36"/>
        </w:rPr>
        <w:t xml:space="preserve">2. 风险 #1: LinkedIn 扩展封禁（极高）</w:t>
      </w:r>
    </w:p>
    <w:p>
      <w:pPr>
        <w:pStyle w:val="Heading2"/>
        <w:spacing w:after="120" w:before="320"/>
      </w:pPr>
      <w:r>
        <w:rPr>
          <w:rFonts w:ascii="Arial" w:cs="Arial" w:eastAsia="Arial" w:hAnsi="Arial"/>
          <w:b/>
          <w:bCs/>
          <w:color w:val="2E6DA4"/>
          <w:sz w:val="28"/>
          <w:szCs w:val="28"/>
        </w:rPr>
        <w:t xml:space="preserve">2.1 事实陈述</w:t>
      </w:r>
    </w:p>
    <w:p>
      <w:pPr>
        <w:spacing w:after="100" w:before="60"/>
        <w:jc w:val="both"/>
      </w:pPr>
      <w:r>
        <w:rPr>
          <w:rFonts w:ascii="Arial" w:cs="Arial" w:eastAsia="Arial" w:hAnsi="Arial"/>
          <w:color w:val="2D3748"/>
          <w:sz w:val="22"/>
          <w:szCs w:val="22"/>
        </w:rPr>
        <w:t xml:space="preserve">截至 2026 年 4 月，LinkedIn 已被多家研究机构证实主动扫描浏览器扩展并对违规用户采取账号限制。这是本项目最需要重视的风险。</w:t>
      </w:r>
    </w:p>
    <w:p>
      <w:pPr>
        <w:spacing w:after="0" w:before="40"/>
      </w:pPr>
      <w:r>
        <w:t xml:space="preserve"/>
      </w:r>
    </w:p>
    <w:p>
      <w:pPr>
        <w:pStyle w:val="Heading3"/>
        <w:spacing w:after="80" w:before="240"/>
      </w:pPr>
      <w:r>
        <w:rPr>
          <w:rFonts w:ascii="Arial" w:cs="Arial" w:eastAsia="Arial" w:hAnsi="Arial"/>
          <w:b/>
          <w:bCs/>
          <w:color w:val="4A5568"/>
          <w:sz w:val="24"/>
          <w:szCs w:val="24"/>
        </w:rPr>
        <w:t xml:space="preserve">已确认的证据</w:t>
      </w:r>
    </w:p>
    <w:p>
      <w:pPr>
        <w:pStyle w:val="ListParagraph"/>
        <w:numPr>
          <w:ilvl w:val="0"/>
          <w:numId w:val="2"/>
        </w:numPr>
        <w:spacing w:after="40" w:before="40"/>
      </w:pPr>
      <w:r>
        <w:rPr>
          <w:rFonts w:ascii="Arial" w:cs="Arial" w:eastAsia="Arial" w:hAnsi="Arial"/>
          <w:b/>
          <w:bCs/>
          <w:color w:val="1E3A5F"/>
          <w:sz w:val="22"/>
          <w:szCs w:val="22"/>
        </w:rPr>
        <w:t xml:space="preserve">2026 年 4 月报告：</w:t>
      </w:r>
      <w:r>
        <w:rPr>
          <w:rFonts w:ascii="Arial" w:cs="Arial" w:eastAsia="Arial" w:hAnsi="Arial"/>
          <w:color w:val="2D3748"/>
          <w:sz w:val="22"/>
          <w:szCs w:val="22"/>
        </w:rPr>
        <w:t xml:space="preserve">Fairlinked e.V. 发现 LinkedIn 注入 2.7MB 的 JavaScript 检测脚本，每次访问扫描 6000+ 个已知扩展的安装状态。</w:t>
      </w:r>
    </w:p>
    <w:p>
      <w:pPr>
        <w:pStyle w:val="ListParagraph"/>
        <w:numPr>
          <w:ilvl w:val="0"/>
          <w:numId w:val="2"/>
        </w:numPr>
        <w:spacing w:after="40" w:before="40"/>
      </w:pPr>
      <w:r>
        <w:rPr>
          <w:rFonts w:ascii="Arial" w:cs="Arial" w:eastAsia="Arial" w:hAnsi="Arial"/>
          <w:b/>
          <w:bCs/>
          <w:color w:val="1E3A5F"/>
          <w:sz w:val="22"/>
          <w:szCs w:val="22"/>
        </w:rPr>
        <w:t xml:space="preserve">指纹采集：</w:t>
      </w:r>
      <w:r>
        <w:rPr>
          <w:rFonts w:ascii="Arial" w:cs="Arial" w:eastAsia="Arial" w:hAnsi="Arial"/>
          <w:color w:val="2D3748"/>
          <w:sz w:val="22"/>
          <w:szCs w:val="22"/>
        </w:rPr>
        <w:t xml:space="preserve">同时收集 48 项硬件和软件特征，包括 CPU 核心数、内存、屏幕分辨率、时区、电池状态等，用于设备指纹。</w:t>
      </w:r>
    </w:p>
    <w:p>
      <w:pPr>
        <w:pStyle w:val="ListParagraph"/>
        <w:numPr>
          <w:ilvl w:val="0"/>
          <w:numId w:val="2"/>
        </w:numPr>
        <w:spacing w:after="40" w:before="40"/>
      </w:pPr>
      <w:r>
        <w:rPr>
          <w:rFonts w:ascii="Arial" w:cs="Arial" w:eastAsia="Arial" w:hAnsi="Arial"/>
          <w:b/>
          <w:bCs/>
          <w:color w:val="1E3A5F"/>
          <w:sz w:val="22"/>
          <w:szCs w:val="22"/>
        </w:rPr>
        <w:t xml:space="preserve">明确的违规后果：</w:t>
      </w:r>
      <w:r>
        <w:rPr>
          <w:rFonts w:ascii="Arial" w:cs="Arial" w:eastAsia="Arial" w:hAnsi="Arial"/>
          <w:color w:val="2D3748"/>
          <w:sz w:val="22"/>
          <w:szCs w:val="22"/>
        </w:rPr>
        <w:t xml:space="preserve">LinkedIn 发言人确认「对违反服务条款的用户实施账号限制」，并已对 Teamfluence 等扩展背后的账号执行封禁。</w:t>
      </w:r>
    </w:p>
    <w:p>
      <w:pPr>
        <w:pStyle w:val="ListParagraph"/>
        <w:numPr>
          <w:ilvl w:val="0"/>
          <w:numId w:val="2"/>
        </w:numPr>
        <w:spacing w:after="40" w:before="40"/>
      </w:pPr>
      <w:r>
        <w:rPr>
          <w:rFonts w:ascii="Arial" w:cs="Arial" w:eastAsia="Arial" w:hAnsi="Arial"/>
          <w:b/>
          <w:bCs/>
          <w:color w:val="1E3A5F"/>
          <w:sz w:val="22"/>
          <w:szCs w:val="22"/>
        </w:rPr>
        <w:t xml:space="preserve">当前 ToS 条款：</w:t>
      </w:r>
      <w:r>
        <w:rPr>
          <w:rFonts w:ascii="Arial" w:cs="Arial" w:eastAsia="Arial" w:hAnsi="Arial"/>
          <w:color w:val="2D3748"/>
          <w:sz w:val="22"/>
          <w:szCs w:val="22"/>
        </w:rPr>
        <w:t xml:space="preserve">LinkedIn 用户协议明文禁止「crawlers, browser plugins and add-ons」用于「scrape or copy the Services」。</w:t>
      </w:r>
    </w:p>
    <w:p>
      <w:pPr>
        <w:spacing w:after="0" w:before="60"/>
      </w:pPr>
      <w:r>
        <w:t xml:space="preserve"/>
      </w:r>
    </w:p>
    <w:p>
      <w:pPr>
        <w:pStyle w:val="Heading3"/>
        <w:spacing w:after="80" w:before="240"/>
      </w:pPr>
      <w:r>
        <w:rPr>
          <w:rFonts w:ascii="Arial" w:cs="Arial" w:eastAsia="Arial" w:hAnsi="Arial"/>
          <w:b/>
          <w:bCs/>
          <w:color w:val="4A5568"/>
          <w:sz w:val="24"/>
          <w:szCs w:val="24"/>
        </w:rPr>
        <w:t xml:space="preserve">法律先例</w:t>
      </w:r>
    </w:p>
    <w:p>
      <w:pPr>
        <w:spacing w:after="100" w:before="60"/>
        <w:jc w:val="both"/>
      </w:pPr>
      <w:r>
        <w:rPr>
          <w:rFonts w:ascii="Arial" w:cs="Arial" w:eastAsia="Arial" w:hAnsi="Arial"/>
          <w:color w:val="2D3748"/>
          <w:sz w:val="22"/>
          <w:szCs w:val="22"/>
        </w:rPr>
        <w:t xml:space="preserve">2025 年 Teamfluence 起诉 LinkedIn 不成立（慕尼黑地方法院驳回禁令申请）；hiQ Labs 长期诉讼案最终以 LinkedIn 胜诉告一段落。这意味着即使抓取的是「公开数据」，LinkedIn 也可依据 ToS 违约起诉。</w:t>
      </w:r>
    </w:p>
    <w:p>
      <w:pPr>
        <w:spacing w:after="0" w:before="80"/>
      </w:pPr>
      <w:r>
        <w:t xml:space="preserve"/>
      </w:r>
    </w:p>
    <w:p>
      <w:pPr>
        <w:pStyle w:val="Heading2"/>
        <w:spacing w:after="120" w:before="320"/>
      </w:pPr>
      <w:r>
        <w:rPr>
          <w:rFonts w:ascii="Arial" w:cs="Arial" w:eastAsia="Arial" w:hAnsi="Arial"/>
          <w:b/>
          <w:bCs/>
          <w:color w:val="2E6DA4"/>
          <w:sz w:val="28"/>
          <w:szCs w:val="28"/>
        </w:rPr>
        <w:t xml:space="preserve">2.2 对产品设计的影响</w:t>
      </w:r>
    </w:p>
    <w:p>
      <w:pPr>
        <w:pBdr>
          <w:left w:val="single" w:color="7B1E1E" w:sz="12" w:space="8"/>
        </w:pBdr>
        <w:shd w:fill="FFE4E4" w:val="clear"/>
        <w:spacing w:after="120" w:before="120"/>
        <w:ind w:left="120" w:right="120"/>
      </w:pPr>
      <w:r>
        <w:rPr>
          <w:rFonts w:ascii="Arial" w:cs="Arial" w:eastAsia="Arial" w:hAnsi="Arial"/>
          <w:b/>
          <w:bCs/>
          <w:color w:val="7B1E1E"/>
          <w:sz w:val="20"/>
          <w:szCs w:val="20"/>
        </w:rPr>
        <w:t xml:space="preserve">!! </w:t>
      </w:r>
      <w:r>
        <w:rPr>
          <w:rFonts w:ascii="Arial" w:cs="Arial" w:eastAsia="Arial" w:hAnsi="Arial"/>
          <w:color w:val="2D3748"/>
          <w:sz w:val="20"/>
          <w:szCs w:val="20"/>
        </w:rPr>
        <w:t xml:space="preserve">基于上述事实，本项目将 LinkedIn 处理策略从常规适配器降级为「最小侵入式」。</w:t>
      </w:r>
    </w:p>
    <w:p>
      <w:pPr>
        <w:spacing w:after="0" w:before="40"/>
      </w:pPr>
      <w:r>
        <w:t xml:space="preserve"/>
      </w:r>
    </w:p>
    <w:p>
      <w:pPr>
        <w:pStyle w:val="Heading3"/>
        <w:spacing w:after="80" w:before="240"/>
      </w:pPr>
      <w:r>
        <w:rPr>
          <w:rFonts w:ascii="Arial" w:cs="Arial" w:eastAsia="Arial" w:hAnsi="Arial"/>
          <w:b/>
          <w:bCs/>
          <w:color w:val="4A5568"/>
          <w:sz w:val="24"/>
          <w:szCs w:val="24"/>
        </w:rPr>
        <w:t xml:space="preserve">2.2.1 禁止的做法（将导致封禁或诉讼）</w:t>
      </w:r>
    </w:p>
    <w:p>
      <w:pPr>
        <w:pStyle w:val="ListParagraph"/>
        <w:numPr>
          <w:ilvl w:val="0"/>
          <w:numId w:val="2"/>
        </w:numPr>
        <w:spacing w:after="40" w:before="40"/>
      </w:pPr>
      <w:r>
        <w:rPr>
          <w:rFonts w:ascii="Arial" w:cs="Arial" w:eastAsia="Arial" w:hAnsi="Arial"/>
          <w:b/>
          <w:bCs/>
          <w:color w:val="1E3A5F"/>
          <w:sz w:val="22"/>
          <w:szCs w:val="22"/>
        </w:rPr>
        <w:t xml:space="preserve">禁止：</w:t>
      </w:r>
      <w:r>
        <w:rPr>
          <w:rFonts w:ascii="Arial" w:cs="Arial" w:eastAsia="Arial" w:hAnsi="Arial"/>
          <w:color w:val="2D3748"/>
          <w:sz w:val="22"/>
          <w:szCs w:val="22"/>
        </w:rPr>
        <w:t xml:space="preserve">在 LinkedIn 页面注入任何可见 UI 元素（浮动按钮、侧边栏、横幅）</w:t>
      </w:r>
    </w:p>
    <w:p>
      <w:pPr>
        <w:pStyle w:val="ListParagraph"/>
        <w:numPr>
          <w:ilvl w:val="0"/>
          <w:numId w:val="2"/>
        </w:numPr>
        <w:spacing w:after="40" w:before="40"/>
      </w:pPr>
      <w:r>
        <w:rPr>
          <w:rFonts w:ascii="Arial" w:cs="Arial" w:eastAsia="Arial" w:hAnsi="Arial"/>
          <w:b/>
          <w:bCs/>
          <w:color w:val="1E3A5F"/>
          <w:sz w:val="22"/>
          <w:szCs w:val="22"/>
        </w:rPr>
        <w:t xml:space="preserve">禁止：</w:t>
      </w:r>
      <w:r>
        <w:rPr>
          <w:rFonts w:ascii="Arial" w:cs="Arial" w:eastAsia="Arial" w:hAnsi="Arial"/>
          <w:color w:val="2D3748"/>
          <w:sz w:val="22"/>
          <w:szCs w:val="22"/>
        </w:rPr>
        <w:t xml:space="preserve">拦截 LinkedIn 的 XHR/Fetch 请求或修改其 window 对象</w:t>
      </w:r>
    </w:p>
    <w:p>
      <w:pPr>
        <w:pStyle w:val="ListParagraph"/>
        <w:numPr>
          <w:ilvl w:val="0"/>
          <w:numId w:val="2"/>
        </w:numPr>
        <w:spacing w:after="40" w:before="40"/>
      </w:pPr>
      <w:r>
        <w:rPr>
          <w:rFonts w:ascii="Arial" w:cs="Arial" w:eastAsia="Arial" w:hAnsi="Arial"/>
          <w:b/>
          <w:bCs/>
          <w:color w:val="1E3A5F"/>
          <w:sz w:val="22"/>
          <w:szCs w:val="22"/>
        </w:rPr>
        <w:t xml:space="preserve">禁止：</w:t>
      </w:r>
      <w:r>
        <w:rPr>
          <w:rFonts w:ascii="Arial" w:cs="Arial" w:eastAsia="Arial" w:hAnsi="Arial"/>
          <w:color w:val="2D3748"/>
          <w:sz w:val="22"/>
          <w:szCs w:val="22"/>
        </w:rPr>
        <w:t xml:space="preserve">访问 LinkedIn 的搜索结果页面自动收集职位列表（即使是公开的）</w:t>
      </w:r>
    </w:p>
    <w:p>
      <w:pPr>
        <w:pStyle w:val="ListParagraph"/>
        <w:numPr>
          <w:ilvl w:val="0"/>
          <w:numId w:val="2"/>
        </w:numPr>
        <w:spacing w:after="40" w:before="40"/>
      </w:pPr>
      <w:r>
        <w:rPr>
          <w:rFonts w:ascii="Arial" w:cs="Arial" w:eastAsia="Arial" w:hAnsi="Arial"/>
          <w:b/>
          <w:bCs/>
          <w:color w:val="1E3A5F"/>
          <w:sz w:val="22"/>
          <w:szCs w:val="22"/>
        </w:rPr>
        <w:t xml:space="preserve">禁止：</w:t>
      </w:r>
      <w:r>
        <w:rPr>
          <w:rFonts w:ascii="Arial" w:cs="Arial" w:eastAsia="Arial" w:hAnsi="Arial"/>
          <w:color w:val="2D3748"/>
          <w:sz w:val="22"/>
          <w:szCs w:val="22"/>
        </w:rPr>
        <w:t xml:space="preserve">读取用户的 Connections、个人资料或消息内容</w:t>
      </w:r>
    </w:p>
    <w:p>
      <w:pPr>
        <w:pStyle w:val="ListParagraph"/>
        <w:numPr>
          <w:ilvl w:val="0"/>
          <w:numId w:val="2"/>
        </w:numPr>
        <w:spacing w:after="40" w:before="40"/>
      </w:pPr>
      <w:r>
        <w:rPr>
          <w:rFonts w:ascii="Arial" w:cs="Arial" w:eastAsia="Arial" w:hAnsi="Arial"/>
          <w:b/>
          <w:bCs/>
          <w:color w:val="1E3A5F"/>
          <w:sz w:val="22"/>
          <w:szCs w:val="22"/>
        </w:rPr>
        <w:t xml:space="preserve">禁止：</w:t>
      </w:r>
      <w:r>
        <w:rPr>
          <w:rFonts w:ascii="Arial" w:cs="Arial" w:eastAsia="Arial" w:hAnsi="Arial"/>
          <w:color w:val="2D3748"/>
          <w:sz w:val="22"/>
          <w:szCs w:val="22"/>
        </w:rPr>
        <w:t xml:space="preserve">使用 Easy Apply 自动投递</w:t>
      </w:r>
    </w:p>
    <w:p>
      <w:pPr>
        <w:pStyle w:val="ListParagraph"/>
        <w:numPr>
          <w:ilvl w:val="0"/>
          <w:numId w:val="2"/>
        </w:numPr>
        <w:spacing w:after="40" w:before="40"/>
      </w:pPr>
      <w:r>
        <w:rPr>
          <w:rFonts w:ascii="Arial" w:cs="Arial" w:eastAsia="Arial" w:hAnsi="Arial"/>
          <w:b/>
          <w:bCs/>
          <w:color w:val="1E3A5F"/>
          <w:sz w:val="22"/>
          <w:szCs w:val="22"/>
        </w:rPr>
        <w:t xml:space="preserve">禁止：</w:t>
      </w:r>
      <w:r>
        <w:rPr>
          <w:rFonts w:ascii="Arial" w:cs="Arial" w:eastAsia="Arial" w:hAnsi="Arial"/>
          <w:color w:val="2D3748"/>
          <w:sz w:val="22"/>
          <w:szCs w:val="22"/>
        </w:rPr>
        <w:t xml:space="preserve">批量打开 LinkedIn 页面（用户触发浏览的自然行为除外）</w:t>
      </w:r>
    </w:p>
    <w:p>
      <w:pPr>
        <w:spacing w:after="0" w:before="60"/>
      </w:pPr>
      <w:r>
        <w:t xml:space="preserve"/>
      </w:r>
    </w:p>
    <w:p>
      <w:pPr>
        <w:pStyle w:val="Heading3"/>
        <w:spacing w:after="80" w:before="240"/>
      </w:pPr>
      <w:r>
        <w:rPr>
          <w:rFonts w:ascii="Arial" w:cs="Arial" w:eastAsia="Arial" w:hAnsi="Arial"/>
          <w:b/>
          <w:bCs/>
          <w:color w:val="4A5568"/>
          <w:sz w:val="24"/>
          <w:szCs w:val="24"/>
        </w:rPr>
        <w:t xml:space="preserve">2.2.2 允许的做法（合规）</w:t>
      </w:r>
    </w:p>
    <w:p>
      <w:pPr>
        <w:pStyle w:val="ListParagraph"/>
        <w:numPr>
          <w:ilvl w:val="0"/>
          <w:numId w:val="2"/>
        </w:numPr>
        <w:spacing w:after="40" w:before="40"/>
      </w:pPr>
      <w:r>
        <w:rPr>
          <w:rFonts w:ascii="Arial" w:cs="Arial" w:eastAsia="Arial" w:hAnsi="Arial"/>
          <w:b/>
          <w:bCs/>
          <w:color w:val="1E3A5F"/>
          <w:sz w:val="22"/>
          <w:szCs w:val="22"/>
        </w:rPr>
        <w:t xml:space="preserve">允许：</w:t>
      </w:r>
      <w:r>
        <w:rPr>
          <w:rFonts w:ascii="Arial" w:cs="Arial" w:eastAsia="Arial" w:hAnsi="Arial"/>
          <w:color w:val="2D3748"/>
          <w:sz w:val="22"/>
          <w:szCs w:val="22"/>
        </w:rPr>
        <w:t xml:space="preserve">用户主动打开某个 LinkedIn 职位页面后，通过插件工具栏图标或快捷键触发 Side Panel 读取当前页面 DOM</w:t>
      </w:r>
    </w:p>
    <w:p>
      <w:pPr>
        <w:pStyle w:val="ListParagraph"/>
        <w:numPr>
          <w:ilvl w:val="0"/>
          <w:numId w:val="2"/>
        </w:numPr>
        <w:spacing w:after="40" w:before="40"/>
      </w:pPr>
      <w:r>
        <w:rPr>
          <w:rFonts w:ascii="Arial" w:cs="Arial" w:eastAsia="Arial" w:hAnsi="Arial"/>
          <w:b/>
          <w:bCs/>
          <w:color w:val="1E3A5F"/>
          <w:sz w:val="22"/>
          <w:szCs w:val="22"/>
        </w:rPr>
        <w:t xml:space="preserve">允许：</w:t>
      </w:r>
      <w:r>
        <w:rPr>
          <w:rFonts w:ascii="Arial" w:cs="Arial" w:eastAsia="Arial" w:hAnsi="Arial"/>
          <w:color w:val="2D3748"/>
          <w:sz w:val="22"/>
          <w:szCs w:val="22"/>
        </w:rPr>
        <w:t xml:space="preserve">解析用户已经能看到的 JD 内容（标题、公司、描述、Apply URL）</w:t>
      </w:r>
    </w:p>
    <w:p>
      <w:pPr>
        <w:pStyle w:val="ListParagraph"/>
        <w:numPr>
          <w:ilvl w:val="0"/>
          <w:numId w:val="2"/>
        </w:numPr>
        <w:spacing w:after="40" w:before="40"/>
      </w:pPr>
      <w:r>
        <w:rPr>
          <w:rFonts w:ascii="Arial" w:cs="Arial" w:eastAsia="Arial" w:hAnsi="Arial"/>
          <w:b/>
          <w:bCs/>
          <w:color w:val="1E3A5F"/>
          <w:sz w:val="22"/>
          <w:szCs w:val="22"/>
        </w:rPr>
        <w:t xml:space="preserve">允许：</w:t>
      </w:r>
      <w:r>
        <w:rPr>
          <w:rFonts w:ascii="Arial" w:cs="Arial" w:eastAsia="Arial" w:hAnsi="Arial"/>
          <w:color w:val="2D3748"/>
          <w:sz w:val="22"/>
          <w:szCs w:val="22"/>
        </w:rPr>
        <w:t xml:space="preserve">引导用户点击原生 Apply 按钮后跳转到公司 ATS（如 Lever/Greenhouse），在那里进行自动填充</w:t>
      </w:r>
    </w:p>
    <w:p>
      <w:pPr>
        <w:spacing w:after="0" w:before="80"/>
      </w:pPr>
      <w:r>
        <w:t xml:space="preserve"/>
      </w:r>
    </w:p>
    <w:p>
      <w:pPr>
        <w:pStyle w:val="Heading2"/>
        <w:spacing w:after="120" w:before="320"/>
      </w:pPr>
      <w:r>
        <w:rPr>
          <w:rFonts w:ascii="Arial" w:cs="Arial" w:eastAsia="Arial" w:hAnsi="Arial"/>
          <w:b/>
          <w:bCs/>
          <w:color w:val="2E6DA4"/>
          <w:sz w:val="28"/>
          <w:szCs w:val="28"/>
        </w:rPr>
        <w:t xml:space="preserve">2.3 竞品对标</w:t>
      </w:r>
    </w:p>
    <w:p>
      <w:pPr>
        <w:spacing w:after="100" w:before="60"/>
        <w:jc w:val="both"/>
      </w:pPr>
      <w:r>
        <w:rPr>
          <w:rFonts w:ascii="Arial" w:cs="Arial" w:eastAsia="Arial" w:hAnsi="Arial"/>
          <w:color w:val="2D3748"/>
          <w:sz w:val="22"/>
          <w:szCs w:val="22"/>
        </w:rPr>
        <w:t xml:space="preserve">Teal HQ（LinkedIn 兼容的头部扩展，140k+ 用户）的做法印证了本策略的可行性：</w:t>
      </w:r>
    </w:p>
    <w:p>
      <w:pPr>
        <w:spacing w:after="0" w:before="40"/>
      </w:pPr>
      <w:r>
        <w:t xml:space="preserve"/>
      </w:r>
    </w:p>
    <w:p>
      <w:pPr>
        <w:pStyle w:val="ListParagraph"/>
        <w:numPr>
          <w:ilvl w:val="0"/>
          <w:numId w:val="2"/>
        </w:numPr>
        <w:spacing w:after="40" w:before="40"/>
      </w:pPr>
      <w:r>
        <w:rPr>
          <w:rFonts w:ascii="Arial" w:cs="Arial" w:eastAsia="Arial" w:hAnsi="Arial"/>
          <w:b/>
          <w:bCs/>
          <w:color w:val="1E3A5F"/>
          <w:sz w:val="22"/>
          <w:szCs w:val="22"/>
        </w:rPr>
        <w:t xml:space="preserve">Teal 在 LinkedIn 上：</w:t>
      </w:r>
      <w:r>
        <w:rPr>
          <w:rFonts w:ascii="Arial" w:cs="Arial" w:eastAsia="Arial" w:hAnsi="Arial"/>
          <w:color w:val="2D3748"/>
          <w:sz w:val="22"/>
          <w:szCs w:val="22"/>
        </w:rPr>
        <w:t xml:space="preserve">仅在用户点击其扩展图标后才读取当前页面信息，不在 LinkedIn 页面注入任何按钮或 UI。</w:t>
      </w:r>
    </w:p>
    <w:p>
      <w:pPr>
        <w:pStyle w:val="ListParagraph"/>
        <w:numPr>
          <w:ilvl w:val="0"/>
          <w:numId w:val="2"/>
        </w:numPr>
        <w:spacing w:after="40" w:before="40"/>
      </w:pPr>
      <w:r>
        <w:rPr>
          <w:rFonts w:ascii="Arial" w:cs="Arial" w:eastAsia="Arial" w:hAnsi="Arial"/>
          <w:b/>
          <w:bCs/>
          <w:color w:val="1E3A5F"/>
          <w:sz w:val="22"/>
          <w:szCs w:val="22"/>
        </w:rPr>
        <w:t xml:space="preserve">Teal 的商业证据：</w:t>
      </w:r>
      <w:r>
        <w:rPr>
          <w:rFonts w:ascii="Arial" w:cs="Arial" w:eastAsia="Arial" w:hAnsi="Arial"/>
          <w:color w:val="2D3748"/>
          <w:sz w:val="22"/>
          <w:szCs w:val="22"/>
        </w:rPr>
        <w:t xml:space="preserve">运营 4+ 年未被 LinkedIn 封禁或起诉，反证这种「被动触发」模式的合规性。</w:t>
      </w:r>
    </w:p>
    <w:p>
      <w:pPr>
        <w:pStyle w:val="ListParagraph"/>
        <w:numPr>
          <w:ilvl w:val="0"/>
          <w:numId w:val="2"/>
        </w:numPr>
        <w:spacing w:after="40" w:before="40"/>
      </w:pPr>
      <w:r>
        <w:rPr>
          <w:rFonts w:ascii="Arial" w:cs="Arial" w:eastAsia="Arial" w:hAnsi="Arial"/>
          <w:b/>
          <w:bCs/>
          <w:color w:val="1E3A5F"/>
          <w:sz w:val="22"/>
          <w:szCs w:val="22"/>
        </w:rPr>
        <w:t xml:space="preserve">关键差异：</w:t>
      </w:r>
      <w:r>
        <w:rPr>
          <w:rFonts w:ascii="Arial" w:cs="Arial" w:eastAsia="Arial" w:hAnsi="Arial"/>
          <w:color w:val="2D3748"/>
          <w:sz w:val="22"/>
          <w:szCs w:val="22"/>
        </w:rPr>
        <w:t xml:space="preserve">Simplify Jobs 等更激进的扩展曾多次遭遇 LinkedIn 限制，差异正是是否主动在 LinkedIn 注入 UI。</w:t>
      </w:r>
    </w:p>
    <w:p>
      <w:pPr>
        <w:spacing w:after="0" w:before="100"/>
      </w:pPr>
      <w:r>
        <w:t xml:space="preserve"/>
      </w:r>
    </w:p>
    <w:p>
      <w:r>
        <w:br w:type="page"/>
      </w:r>
    </w:p>
    <w:p>
      <w:pPr>
        <w:pStyle w:val="Heading2"/>
        <w:spacing w:after="120" w:before="320"/>
      </w:pPr>
      <w:r>
        <w:rPr>
          <w:rFonts w:ascii="Arial" w:cs="Arial" w:eastAsia="Arial" w:hAnsi="Arial"/>
          <w:b/>
          <w:bCs/>
          <w:color w:val="2E6DA4"/>
          <w:sz w:val="28"/>
          <w:szCs w:val="28"/>
        </w:rPr>
        <w:t xml:space="preserve">2.4 技术实施细节</w:t>
      </w:r>
    </w:p>
    <w:p>
      <w:pPr>
        <w:pStyle w:val="Heading3"/>
        <w:spacing w:after="80" w:before="240"/>
      </w:pPr>
      <w:r>
        <w:rPr>
          <w:rFonts w:ascii="Arial" w:cs="Arial" w:eastAsia="Arial" w:hAnsi="Arial"/>
          <w:b/>
          <w:bCs/>
          <w:color w:val="4A5568"/>
          <w:sz w:val="24"/>
          <w:szCs w:val="24"/>
        </w:rPr>
        <w:t xml:space="preserve">2.4.1 Manifest 声明</w:t>
      </w:r>
    </w:p>
    <w:p>
      <w:pPr>
        <w:pBdr>
          <w:left w:val="single" w:color="3B9ED0" w:sz="12" w:space="8"/>
        </w:pBdr>
        <w:shd w:fill="F6F8FA" w:val="clear"/>
        <w:spacing w:after="100" w:before="100"/>
        <w:ind w:left="200"/>
      </w:pPr>
      <w:r>
        <w:rPr>
          <w:rFonts w:ascii="Courier New" w:cs="Courier New" w:eastAsia="Courier New" w:hAnsi="Courier New"/>
          <w:color w:val="24292E"/>
          <w:sz w:val="18"/>
          <w:szCs w:val="18"/>
        </w:rPr>
        <w:t xml:space="preserve">// wxt.config.ts
host_permissions: [
  'https://*.linkedin.com/jobs/*',    // 限定在 /jobs 路径，不包括个人页
  // 注意：不要用 https://*.linkedin.com/*（过宽）
]
content_scripts: [
  // LinkedIn 的 content script 不添加 runAt: 'document_idle'
  // 我们甚至不声明 LinkedIn 的 content script
  // 改为通过 programmatic injection（chrome.scripting.executeScript）
  // 仅当用户点击工具栏图标时才注入
]</w:t>
      </w:r>
    </w:p>
    <w:p>
      <w:pPr>
        <w:spacing w:after="0" w:before="60"/>
      </w:pPr>
      <w:r>
        <w:t xml:space="preserve"/>
      </w:r>
    </w:p>
    <w:p>
      <w:pPr>
        <w:pStyle w:val="Heading3"/>
        <w:spacing w:after="80" w:before="240"/>
      </w:pPr>
      <w:r>
        <w:rPr>
          <w:rFonts w:ascii="Arial" w:cs="Arial" w:eastAsia="Arial" w:hAnsi="Arial"/>
          <w:b/>
          <w:bCs/>
          <w:color w:val="4A5568"/>
          <w:sz w:val="24"/>
          <w:szCs w:val="24"/>
        </w:rPr>
        <w:t xml:space="preserve">2.4.2 LinkedIn 路径（Side Panel 模式）</w:t>
      </w:r>
    </w:p>
    <w:p>
      <w:pPr>
        <w:pBdr>
          <w:left w:val="single" w:color="3B9ED0" w:sz="12" w:space="8"/>
        </w:pBdr>
        <w:shd w:fill="F6F8FA" w:val="clear"/>
        <w:spacing w:after="100" w:before="100"/>
        <w:ind w:left="200"/>
      </w:pPr>
      <w:r>
        <w:rPr>
          <w:rFonts w:ascii="Courier New" w:cs="Courier New" w:eastAsia="Courier New" w:hAnsi="Courier New"/>
          <w:color w:val="24292E"/>
          <w:sz w:val="18"/>
          <w:szCs w:val="18"/>
        </w:rPr>
        <w:t xml:space="preserve">// 用户流程：
// 1. 用户在 LinkedIn 浏览职位（与普通用户无异，扩展不活动）
// 2. 用户点击浏览器工具栏的 Job Copilot 图标
// 3. 这触发 background.ts 的 chrome.action.onClicked 事件
// 4. Background 动态注入 content script 到当前 tab
// apps/extension/entrypoints/background.ts
chrome.action.onClicked.addListener(async (tab) =&gt; {
  if (!tab.url?.includes('linkedin.com/jobs/')) {
    chrome.sidePanel.open({ tabId: tab.id });
    return;
  }
  // 仅在用户明确点击时注入，不自动运行
  const [{ result }] = await chrome.scripting.executeScript({
    target: { tabId: tab.id },
    func: parseLinkedInJobPage,  // 纯 DOM 读取函数
  });
  // 通过 side panel 展示解析结果，让用户决定下一步
  chrome.sidePanel.open({ tabId: tab.id });
  await chrome.runtime.sendMessage({
    type: 'JOB_PARSED_FROM_LINKEDIN',
    payload: result
  });
});
// parseLinkedInJobPage 函数（注入到页面运行）
// 仅读取已渲染的 DOM，不发起任何网络请求
function parseLinkedInJobPage() {
  return {
    title: document.querySelector('.job-details-jobs-unified-top-card__job-title')?.textContent?.trim(),
    company: document.querySelector('.job-details-jobs-unified-top-card__company-name a')?.textContent?.trim(),
    // ... 仅读取 DOM 字段
  };
}</w:t>
      </w:r>
    </w:p>
    <w:p>
      <w:pPr>
        <w:spacing w:after="0" w:before="100"/>
      </w:pPr>
      <w:r>
        <w:t xml:space="preserve"/>
      </w:r>
    </w:p>
    <w:p>
      <w:r>
        <w:br w:type="page"/>
      </w:r>
    </w:p>
    <w:p>
      <w:pPr>
        <w:pStyle w:val="Heading1"/>
        <w:pBdr>
          <w:bottom w:val="single" w:color="2E6DA4" w:sz="6" w:space="4"/>
        </w:pBdr>
        <w:spacing w:after="200" w:before="400"/>
      </w:pPr>
      <w:r>
        <w:rPr>
          <w:rFonts w:ascii="Arial" w:cs="Arial" w:eastAsia="Arial" w:hAnsi="Arial"/>
          <w:b/>
          <w:bCs/>
          <w:color w:val="1E3A5F"/>
          <w:sz w:val="36"/>
          <w:szCs w:val="36"/>
        </w:rPr>
        <w:t xml:space="preserve">3. 风险 #2: Indeed Publisher API 已弃用（高）</w:t>
      </w:r>
    </w:p>
    <w:p>
      <w:pPr>
        <w:pStyle w:val="Heading2"/>
        <w:spacing w:after="120" w:before="320"/>
      </w:pPr>
      <w:r>
        <w:rPr>
          <w:rFonts w:ascii="Arial" w:cs="Arial" w:eastAsia="Arial" w:hAnsi="Arial"/>
          <w:b/>
          <w:bCs/>
          <w:color w:val="2E6DA4"/>
          <w:sz w:val="28"/>
          <w:szCs w:val="28"/>
        </w:rPr>
        <w:t xml:space="preserve">3.1 事实陈述</w:t>
      </w:r>
    </w:p>
    <w:p>
      <w:pPr>
        <w:spacing w:after="100" w:before="60"/>
        <w:jc w:val="both"/>
      </w:pPr>
      <w:r>
        <w:rPr>
          <w:rFonts w:ascii="Arial" w:cs="Arial" w:eastAsia="Arial" w:hAnsi="Arial"/>
          <w:color w:val="2D3748"/>
          <w:sz w:val="22"/>
          <w:szCs w:val="22"/>
        </w:rPr>
        <w:t xml:space="preserve">Indeed 的 Publisher Jobs API（Get Job 和 Job Search）已于 2023 年 6 月起停止服务。这意味着我们无法通过官方 API 批量获取 Indeed 职位数据。目前可用的 Indeed API 仅针对招聘方（发布职位），不面向求职工具开发者。</w:t>
      </w:r>
    </w:p>
    <w:p>
      <w:pPr>
        <w:spacing w:after="0" w:before="60"/>
      </w:pPr>
      <w:r>
        <w:t xml:space="preserve"/>
      </w:r>
    </w:p>
    <w:p>
      <w:pPr>
        <w:pStyle w:val="Heading2"/>
        <w:spacing w:after="120" w:before="320"/>
      </w:pPr>
      <w:r>
        <w:rPr>
          <w:rFonts w:ascii="Arial" w:cs="Arial" w:eastAsia="Arial" w:hAnsi="Arial"/>
          <w:b/>
          <w:bCs/>
          <w:color w:val="2E6DA4"/>
          <w:sz w:val="28"/>
          <w:szCs w:val="28"/>
        </w:rPr>
        <w:t xml:space="preserve">3.2 可行的替代方案</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1626"/>
      </w:tblGrid>
      <w:tr>
        <w:trPr>
          <w:tblHeader/>
        </w:trPr>
        <w:tc>
          <w:tcPr>
            <w:tcW w:type="dxa" w:w="22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方案</w:t>
            </w:r>
          </w:p>
        </w:tc>
        <w:tc>
          <w:tcPr>
            <w:tcW w:type="dxa" w:w="16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合法性</w:t>
            </w:r>
          </w:p>
        </w:tc>
        <w:tc>
          <w:tcPr>
            <w:tcW w:type="dxa" w:w="18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成本</w:t>
            </w:r>
          </w:p>
        </w:tc>
        <w:tc>
          <w:tcPr>
            <w:tcW w:type="dxa" w:w="18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可靠性</w:t>
            </w:r>
          </w:p>
        </w:tc>
        <w:tc>
          <w:tcPr>
            <w:tcW w:type="dxa" w:w="1626"/>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推荐度</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Indeed MCP (官方)</w:t>
            </w:r>
          </w:p>
        </w:tc>
        <w:tc>
          <w:tcPr>
            <w:tcW w:type="dxa" w:w="1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完全合法</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免费（限额）</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高</w:t>
            </w:r>
          </w:p>
        </w:tc>
        <w:tc>
          <w:tcPr>
            <w:tcW w:type="dxa" w:w="16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7F5A"/>
                <w:sz w:val="20"/>
                <w:szCs w:val="20"/>
              </w:rPr>
              <w:t xml:space="preserve">强推荐</w:t>
            </w:r>
          </w:p>
        </w:tc>
      </w:tr>
      <w:tr>
        <w:tc>
          <w:tcPr>
            <w:tcW w:type="dxa" w:w="22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Content Script 解析</w:t>
            </w:r>
          </w:p>
        </w:tc>
        <w:tc>
          <w:tcPr>
            <w:tcW w:type="dxa" w:w="16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合法（用户触发）</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免费</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中</w:t>
            </w:r>
          </w:p>
        </w:tc>
        <w:tc>
          <w:tcPr>
            <w:tcW w:type="dxa" w:w="16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1A7F5A"/>
                <w:sz w:val="20"/>
                <w:szCs w:val="20"/>
              </w:rPr>
              <w:t xml:space="preserve">MVP 主方案</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Apify Indeed Scraper</w:t>
            </w:r>
          </w:p>
        </w:tc>
        <w:tc>
          <w:tcPr>
            <w:tcW w:type="dxa" w:w="1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灰色地带</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$29-100/月</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高</w:t>
            </w:r>
          </w:p>
        </w:tc>
        <w:tc>
          <w:tcPr>
            <w:tcW w:type="dxa" w:w="16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B7791F"/>
                <w:sz w:val="20"/>
                <w:szCs w:val="20"/>
              </w:rPr>
              <w:t xml:space="preserve">备选</w:t>
            </w:r>
          </w:p>
        </w:tc>
      </w:tr>
      <w:tr>
        <w:tc>
          <w:tcPr>
            <w:tcW w:type="dxa" w:w="22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JobsPikr 等 DaaS</w:t>
            </w:r>
          </w:p>
        </w:tc>
        <w:tc>
          <w:tcPr>
            <w:tcW w:type="dxa" w:w="16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合法（付费）</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$500+/月</w:t>
            </w:r>
          </w:p>
        </w:tc>
        <w:tc>
          <w:tcPr>
            <w:tcW w:type="dxa" w:w="18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高</w:t>
            </w:r>
          </w:p>
        </w:tc>
        <w:tc>
          <w:tcPr>
            <w:tcW w:type="dxa" w:w="16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B7791F"/>
                <w:sz w:val="20"/>
                <w:szCs w:val="20"/>
              </w:rPr>
              <w:t xml:space="preserve">企业版</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自建爬虫</w:t>
            </w:r>
          </w:p>
        </w:tc>
        <w:tc>
          <w:tcPr>
            <w:tcW w:type="dxa" w:w="16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违规风险高</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开发成本</w:t>
            </w:r>
          </w:p>
        </w:tc>
        <w:tc>
          <w:tcPr>
            <w:tcW w:type="dxa" w:w="1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低</w:t>
            </w:r>
          </w:p>
        </w:tc>
        <w:tc>
          <w:tcPr>
            <w:tcW w:type="dxa" w:w="16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53030"/>
                <w:sz w:val="20"/>
                <w:szCs w:val="20"/>
              </w:rPr>
              <w:t xml:space="preserve">不推荐</w:t>
            </w:r>
          </w:p>
        </w:tc>
      </w:tr>
    </w:tbl>
    <w:p>
      <w:pPr>
        <w:spacing w:after="0" w:before="80"/>
      </w:pPr>
      <w:r>
        <w:t xml:space="preserve"/>
      </w:r>
    </w:p>
    <w:p>
      <w:pPr>
        <w:pStyle w:val="Heading2"/>
        <w:spacing w:after="120" w:before="320"/>
      </w:pPr>
      <w:r>
        <w:rPr>
          <w:rFonts w:ascii="Arial" w:cs="Arial" w:eastAsia="Arial" w:hAnsi="Arial"/>
          <w:b/>
          <w:bCs/>
          <w:color w:val="2E6DA4"/>
          <w:sz w:val="28"/>
          <w:szCs w:val="28"/>
        </w:rPr>
        <w:t xml:space="preserve">3.3 推荐路径：分阶段实施</w:t>
      </w:r>
    </w:p>
    <w:p>
      <w:pPr>
        <w:spacing w:after="0" w:before="40"/>
      </w:pPr>
      <w:r>
        <w:t xml:space="preserve"/>
      </w:r>
    </w:p>
    <w:p>
      <w:pPr>
        <w:pStyle w:val="ListParagraph"/>
        <w:numPr>
          <w:ilvl w:val="0"/>
          <w:numId w:val="2"/>
        </w:numPr>
        <w:spacing w:after="40" w:before="40"/>
      </w:pPr>
      <w:r>
        <w:rPr>
          <w:rFonts w:ascii="Arial" w:cs="Arial" w:eastAsia="Arial" w:hAnsi="Arial"/>
          <w:b/>
          <w:bCs/>
          <w:color w:val="1E3A5F"/>
          <w:sz w:val="22"/>
          <w:szCs w:val="22"/>
        </w:rPr>
        <w:t xml:space="preserve">Phase 1（MVP）：纯 Content Script 模式</w:t>
      </w:r>
      <w:r>
        <w:rPr>
          <w:rFonts w:ascii="Arial" w:cs="Arial" w:eastAsia="Arial" w:hAnsi="Arial"/>
          <w:color w:val="2D3748"/>
          <w:sz w:val="22"/>
          <w:szCs w:val="22"/>
        </w:rPr>
        <w:t xml:space="preserve">— 用户在 Indeed 浏览职位时，插件通过 DOM 解析获取 JD。用户主动触发，不做后台抓取。这是最安全也最合规的做法。</w:t>
      </w:r>
    </w:p>
    <w:p>
      <w:pPr>
        <w:pStyle w:val="ListParagraph"/>
        <w:numPr>
          <w:ilvl w:val="0"/>
          <w:numId w:val="2"/>
        </w:numPr>
        <w:spacing w:after="40" w:before="40"/>
      </w:pPr>
      <w:r>
        <w:rPr>
          <w:rFonts w:ascii="Arial" w:cs="Arial" w:eastAsia="Arial" w:hAnsi="Arial"/>
          <w:b/>
          <w:bCs/>
          <w:color w:val="1E3A5F"/>
          <w:sz w:val="22"/>
          <w:szCs w:val="22"/>
        </w:rPr>
        <w:t xml:space="preserve">Phase 2：</w:t>
      </w:r>
      <w:r>
        <w:rPr>
          <w:rFonts w:ascii="Arial" w:cs="Arial" w:eastAsia="Arial" w:hAnsi="Arial"/>
          <w:color w:val="2D3748"/>
          <w:sz w:val="22"/>
          <w:szCs w:val="22"/>
        </w:rPr>
        <w:t xml:space="preserve">如果用户流量起来，考虑引入 Indeed MCP（本项目用户工具中已连接）获取更丰富的职位元数据。</w:t>
      </w:r>
    </w:p>
    <w:p>
      <w:pPr>
        <w:pStyle w:val="ListParagraph"/>
        <w:numPr>
          <w:ilvl w:val="0"/>
          <w:numId w:val="2"/>
        </w:numPr>
        <w:spacing w:after="40" w:before="40"/>
      </w:pPr>
      <w:r>
        <w:rPr>
          <w:rFonts w:ascii="Arial" w:cs="Arial" w:eastAsia="Arial" w:hAnsi="Arial"/>
          <w:b/>
          <w:bCs/>
          <w:color w:val="1E3A5F"/>
          <w:sz w:val="22"/>
          <w:szCs w:val="22"/>
        </w:rPr>
        <w:t xml:space="preserve">Phase 3：</w:t>
      </w:r>
      <w:r>
        <w:rPr>
          <w:rFonts w:ascii="Arial" w:cs="Arial" w:eastAsia="Arial" w:hAnsi="Arial"/>
          <w:color w:val="2D3748"/>
          <w:sz w:val="22"/>
          <w:szCs w:val="22"/>
        </w:rPr>
        <w:t xml:space="preserve">若达到企业级规模，订阅 JobsPikr 或类似 DaaS 服务。</w:t>
      </w:r>
    </w:p>
    <w:p>
      <w:pPr>
        <w:spacing w:after="0" w:before="80"/>
      </w:pPr>
      <w:r>
        <w:t xml:space="preserve"/>
      </w:r>
    </w:p>
    <w:p>
      <w:pPr>
        <w:pStyle w:val="Heading2"/>
        <w:spacing w:after="120" w:before="320"/>
      </w:pPr>
      <w:r>
        <w:rPr>
          <w:rFonts w:ascii="Arial" w:cs="Arial" w:eastAsia="Arial" w:hAnsi="Arial"/>
          <w:b/>
          <w:bCs/>
          <w:color w:val="2E6DA4"/>
          <w:sz w:val="28"/>
          <w:szCs w:val="28"/>
        </w:rPr>
        <w:t xml:space="preserve">3.4 对产品功能的影响</w:t>
      </w:r>
    </w:p>
    <w:p>
      <w:pPr>
        <w:pStyle w:val="ListParagraph"/>
        <w:numPr>
          <w:ilvl w:val="0"/>
          <w:numId w:val="2"/>
        </w:numPr>
        <w:spacing w:after="40" w:before="40"/>
      </w:pPr>
      <w:r>
        <w:rPr>
          <w:rFonts w:ascii="Arial" w:cs="Arial" w:eastAsia="Arial" w:hAnsi="Arial"/>
          <w:b/>
          <w:bCs/>
          <w:color w:val="1E3A5F"/>
          <w:sz w:val="22"/>
          <w:szCs w:val="22"/>
        </w:rPr>
        <w:t xml:space="preserve">受影响功能：</w:t>
      </w:r>
      <w:r>
        <w:rPr>
          <w:rFonts w:ascii="Arial" w:cs="Arial" w:eastAsia="Arial" w:hAnsi="Arial"/>
          <w:color w:val="2D3748"/>
          <w:sz w:val="22"/>
          <w:szCs w:val="22"/>
        </w:rPr>
        <w:t xml:space="preserve">自动搜索聚合（Phase 3 原计划每天自动从 Indeed 推送新职位给用户）</w:t>
      </w:r>
    </w:p>
    <w:p>
      <w:pPr>
        <w:pStyle w:val="ListParagraph"/>
        <w:numPr>
          <w:ilvl w:val="0"/>
          <w:numId w:val="2"/>
        </w:numPr>
        <w:spacing w:after="40" w:before="40"/>
      </w:pPr>
      <w:r>
        <w:rPr>
          <w:rFonts w:ascii="Arial" w:cs="Arial" w:eastAsia="Arial" w:hAnsi="Arial"/>
          <w:b/>
          <w:bCs/>
          <w:color w:val="1E3A5F"/>
          <w:sz w:val="22"/>
          <w:szCs w:val="22"/>
        </w:rPr>
        <w:t xml:space="preserve">MVP 影响：</w:t>
      </w:r>
      <w:r>
        <w:rPr>
          <w:rFonts w:ascii="Arial" w:cs="Arial" w:eastAsia="Arial" w:hAnsi="Arial"/>
          <w:color w:val="2D3748"/>
          <w:sz w:val="22"/>
          <w:szCs w:val="22"/>
        </w:rPr>
        <w:t xml:space="preserve">无（MVP 本就是用户主动加购物车，不需要自动搜索）</w:t>
      </w:r>
    </w:p>
    <w:p>
      <w:pPr>
        <w:pStyle w:val="ListParagraph"/>
        <w:numPr>
          <w:ilvl w:val="0"/>
          <w:numId w:val="2"/>
        </w:numPr>
        <w:spacing w:after="40" w:before="40"/>
      </w:pPr>
      <w:r>
        <w:rPr>
          <w:rFonts w:ascii="Arial" w:cs="Arial" w:eastAsia="Arial" w:hAnsi="Arial"/>
          <w:b/>
          <w:bCs/>
          <w:color w:val="1E3A5F"/>
          <w:sz w:val="22"/>
          <w:szCs w:val="22"/>
        </w:rPr>
        <w:t xml:space="preserve">Phase 3 调整：</w:t>
      </w:r>
      <w:r>
        <w:rPr>
          <w:rFonts w:ascii="Arial" w:cs="Arial" w:eastAsia="Arial" w:hAnsi="Arial"/>
          <w:color w:val="2D3748"/>
          <w:sz w:val="22"/>
          <w:szCs w:val="22"/>
        </w:rPr>
        <w:t xml:space="preserve">改用 Indeed MCP + 用户 Alert Email 转发方案替代自动抓取</w:t>
      </w:r>
    </w:p>
    <w:p>
      <w:pPr>
        <w:spacing w:after="0" w:before="100"/>
      </w:pPr>
      <w:r>
        <w:t xml:space="preserve"/>
      </w:r>
    </w:p>
    <w:p>
      <w:r>
        <w:br w:type="page"/>
      </w:r>
    </w:p>
    <w:p>
      <w:pPr>
        <w:pStyle w:val="Heading1"/>
        <w:pBdr>
          <w:bottom w:val="single" w:color="2E6DA4" w:sz="6" w:space="4"/>
        </w:pBdr>
        <w:spacing w:after="200" w:before="400"/>
      </w:pPr>
      <w:r>
        <w:rPr>
          <w:rFonts w:ascii="Arial" w:cs="Arial" w:eastAsia="Arial" w:hAnsi="Arial"/>
          <w:b/>
          <w:bCs/>
          <w:color w:val="1E3A5F"/>
          <w:sz w:val="36"/>
          <w:szCs w:val="36"/>
        </w:rPr>
        <w:t xml:space="preserve">4. 风险 #3: Gmail OAuth Restricted Scope 验证（高）</w:t>
      </w:r>
    </w:p>
    <w:p>
      <w:pPr>
        <w:pStyle w:val="Heading2"/>
        <w:spacing w:after="120" w:before="320"/>
      </w:pPr>
      <w:r>
        <w:rPr>
          <w:rFonts w:ascii="Arial" w:cs="Arial" w:eastAsia="Arial" w:hAnsi="Arial"/>
          <w:b/>
          <w:bCs/>
          <w:color w:val="2E6DA4"/>
          <w:sz w:val="28"/>
          <w:szCs w:val="28"/>
        </w:rPr>
        <w:t xml:space="preserve">4.1 事实陈述</w:t>
      </w:r>
    </w:p>
    <w:p>
      <w:pPr>
        <w:spacing w:after="100" w:before="60"/>
        <w:jc w:val="both"/>
      </w:pPr>
      <w:r>
        <w:rPr>
          <w:rFonts w:ascii="Arial" w:cs="Arial" w:eastAsia="Arial" w:hAnsi="Arial"/>
          <w:color w:val="2D3748"/>
          <w:sz w:val="22"/>
          <w:szCs w:val="22"/>
        </w:rPr>
        <w:t xml:space="preserve">Gmail API 中读取邮件正文的 scope（gmail.readonly 和 gmail.modify）被 Google 列为 Restricted Scope。这类 scope 的 OAuth 验证流程极为严格：</w:t>
      </w:r>
    </w:p>
    <w:p>
      <w:pPr>
        <w:spacing w:after="0" w:before="40"/>
      </w:pPr>
      <w:r>
        <w:t xml:space="preserve"/>
      </w:r>
    </w:p>
    <w:p>
      <w:pPr>
        <w:pStyle w:val="ListParagraph"/>
        <w:numPr>
          <w:ilvl w:val="0"/>
          <w:numId w:val="2"/>
        </w:numPr>
        <w:spacing w:after="40" w:before="40"/>
      </w:pPr>
      <w:r>
        <w:rPr>
          <w:rFonts w:ascii="Arial" w:cs="Arial" w:eastAsia="Arial" w:hAnsi="Arial"/>
          <w:b/>
          <w:bCs/>
          <w:color w:val="1E3A5F"/>
          <w:sz w:val="22"/>
          <w:szCs w:val="22"/>
        </w:rPr>
        <w:t xml:space="preserve">强制安全评估：</w:t>
      </w:r>
      <w:r>
        <w:rPr>
          <w:rFonts w:ascii="Arial" w:cs="Arial" w:eastAsia="Arial" w:hAnsi="Arial"/>
          <w:color w:val="2D3748"/>
          <w:sz w:val="22"/>
          <w:szCs w:val="22"/>
        </w:rPr>
        <w:t xml:space="preserve">应用必须通过 Google 授权的第三方安全评估机构（如 Leviathan、Bishop Fox）的独立审计。</w:t>
      </w:r>
    </w:p>
    <w:p>
      <w:pPr>
        <w:pStyle w:val="ListParagraph"/>
        <w:numPr>
          <w:ilvl w:val="0"/>
          <w:numId w:val="2"/>
        </w:numPr>
        <w:spacing w:after="40" w:before="40"/>
      </w:pPr>
      <w:r>
        <w:rPr>
          <w:rFonts w:ascii="Arial" w:cs="Arial" w:eastAsia="Arial" w:hAnsi="Arial"/>
          <w:b/>
          <w:bCs/>
          <w:color w:val="1E3A5F"/>
          <w:sz w:val="22"/>
          <w:szCs w:val="22"/>
        </w:rPr>
        <w:t xml:space="preserve">费用：</w:t>
      </w:r>
      <w:r>
        <w:rPr>
          <w:rFonts w:ascii="Arial" w:cs="Arial" w:eastAsia="Arial" w:hAnsi="Arial"/>
          <w:color w:val="2D3748"/>
          <w:sz w:val="22"/>
          <w:szCs w:val="22"/>
        </w:rPr>
        <w:t xml:space="preserve">安全评估费用通常在 $15,000 - $75,000 USD 之间，每 1-3 年复审一次。</w:t>
      </w:r>
    </w:p>
    <w:p>
      <w:pPr>
        <w:pStyle w:val="ListParagraph"/>
        <w:numPr>
          <w:ilvl w:val="0"/>
          <w:numId w:val="2"/>
        </w:numPr>
        <w:spacing w:after="40" w:before="40"/>
      </w:pPr>
      <w:r>
        <w:rPr>
          <w:rFonts w:ascii="Arial" w:cs="Arial" w:eastAsia="Arial" w:hAnsi="Arial"/>
          <w:b/>
          <w:bCs/>
          <w:color w:val="1E3A5F"/>
          <w:sz w:val="22"/>
          <w:szCs w:val="22"/>
        </w:rPr>
        <w:t xml:space="preserve">时间：</w:t>
      </w:r>
      <w:r>
        <w:rPr>
          <w:rFonts w:ascii="Arial" w:cs="Arial" w:eastAsia="Arial" w:hAnsi="Arial"/>
          <w:color w:val="2D3748"/>
          <w:sz w:val="22"/>
          <w:szCs w:val="22"/>
        </w:rPr>
        <w:t xml:space="preserve">从申请到验证通过通常需要 3-6 个月。</w:t>
      </w:r>
    </w:p>
    <w:p>
      <w:pPr>
        <w:pStyle w:val="ListParagraph"/>
        <w:numPr>
          <w:ilvl w:val="0"/>
          <w:numId w:val="2"/>
        </w:numPr>
        <w:spacing w:after="40" w:before="40"/>
      </w:pPr>
      <w:r>
        <w:rPr>
          <w:rFonts w:ascii="Arial" w:cs="Arial" w:eastAsia="Arial" w:hAnsi="Arial"/>
          <w:b/>
          <w:bCs/>
          <w:color w:val="1E3A5F"/>
          <w:sz w:val="22"/>
          <w:szCs w:val="22"/>
        </w:rPr>
        <w:t xml:space="preserve">用户数限制：</w:t>
      </w:r>
      <w:r>
        <w:rPr>
          <w:rFonts w:ascii="Arial" w:cs="Arial" w:eastAsia="Arial" w:hAnsi="Arial"/>
          <w:color w:val="2D3748"/>
          <w:sz w:val="22"/>
          <w:szCs w:val="22"/>
        </w:rPr>
        <w:t xml:space="preserve">未验证前最多 100 个测试用户；验证后才能上线给公开用户。</w:t>
      </w:r>
    </w:p>
    <w:p>
      <w:pPr>
        <w:pStyle w:val="ListParagraph"/>
        <w:numPr>
          <w:ilvl w:val="0"/>
          <w:numId w:val="2"/>
        </w:numPr>
        <w:spacing w:after="40" w:before="40"/>
      </w:pPr>
      <w:r>
        <w:rPr>
          <w:rFonts w:ascii="Arial" w:cs="Arial" w:eastAsia="Arial" w:hAnsi="Arial"/>
          <w:b/>
          <w:bCs/>
          <w:color w:val="1E3A5F"/>
          <w:sz w:val="22"/>
          <w:szCs w:val="22"/>
        </w:rPr>
        <w:t xml:space="preserve">数据处理限制：</w:t>
      </w:r>
      <w:r>
        <w:rPr>
          <w:rFonts w:ascii="Arial" w:cs="Arial" w:eastAsia="Arial" w:hAnsi="Arial"/>
          <w:color w:val="2D3748"/>
          <w:sz w:val="22"/>
          <w:szCs w:val="22"/>
        </w:rPr>
        <w:t xml:space="preserve">不得用邮件内容训练模型；数据保留期限制严格；不得跨客户共享。</w:t>
      </w:r>
    </w:p>
    <w:p>
      <w:pPr>
        <w:spacing w:after="0" w:before="80"/>
      </w:pPr>
      <w:r>
        <w:t xml:space="preserve"/>
      </w:r>
    </w:p>
    <w:p>
      <w:pPr>
        <w:pStyle w:val="Heading2"/>
        <w:spacing w:after="120" w:before="320"/>
      </w:pPr>
      <w:r>
        <w:rPr>
          <w:rFonts w:ascii="Arial" w:cs="Arial" w:eastAsia="Arial" w:hAnsi="Arial"/>
          <w:b/>
          <w:bCs/>
          <w:color w:val="2E6DA4"/>
          <w:sz w:val="28"/>
          <w:szCs w:val="28"/>
        </w:rPr>
        <w:t xml:space="preserve">4.2 对产品设计的影响</w:t>
      </w:r>
    </w:p>
    <w:p>
      <w:pPr>
        <w:pBdr>
          <w:left w:val="single" w:color="B7791F" w:sz="12" w:space="8"/>
        </w:pBdr>
        <w:shd w:fill="FFFBEB" w:val="clear"/>
        <w:spacing w:after="120" w:before="120"/>
        <w:ind w:left="120" w:right="120"/>
      </w:pPr>
      <w:r>
        <w:rPr>
          <w:rFonts w:ascii="Arial" w:cs="Arial" w:eastAsia="Arial" w:hAnsi="Arial"/>
          <w:b/>
          <w:bCs/>
          <w:color w:val="B7791F"/>
          <w:sz w:val="20"/>
          <w:szCs w:val="20"/>
        </w:rPr>
        <w:t xml:space="preserve">!  </w:t>
      </w:r>
      <w:r>
        <w:rPr>
          <w:rFonts w:ascii="Arial" w:cs="Arial" w:eastAsia="Arial" w:hAnsi="Arial"/>
          <w:color w:val="2D3748"/>
          <w:sz w:val="20"/>
          <w:szCs w:val="20"/>
        </w:rPr>
        <w:t xml:space="preserve">如果坚持在 MVP 阶段用完整的 Gmail API，项目启动成本将高达 $30k+ 并延期 3-6 个月。我们必须采用替代方案。</w:t>
      </w:r>
    </w:p>
    <w:p>
      <w:pPr>
        <w:spacing w:after="0" w:before="60"/>
      </w:pPr>
      <w:r>
        <w:t xml:space="preserve"/>
      </w:r>
    </w:p>
    <w:p>
      <w:pPr>
        <w:pStyle w:val="Heading2"/>
        <w:spacing w:after="120" w:before="320"/>
      </w:pPr>
      <w:r>
        <w:rPr>
          <w:rFonts w:ascii="Arial" w:cs="Arial" w:eastAsia="Arial" w:hAnsi="Arial"/>
          <w:b/>
          <w:bCs/>
          <w:color w:val="2E6DA4"/>
          <w:sz w:val="28"/>
          <w:szCs w:val="28"/>
        </w:rPr>
        <w:t xml:space="preserve">4.3 替代方案：邮件转发 + 专用邮箱（强烈推荐）</w:t>
      </w:r>
    </w:p>
    <w:p>
      <w:pPr>
        <w:pStyle w:val="Heading3"/>
        <w:spacing w:after="80" w:before="240"/>
      </w:pPr>
      <w:r>
        <w:rPr>
          <w:rFonts w:ascii="Arial" w:cs="Arial" w:eastAsia="Arial" w:hAnsi="Arial"/>
          <w:b/>
          <w:bCs/>
          <w:color w:val="4A5568"/>
          <w:sz w:val="24"/>
          <w:szCs w:val="24"/>
        </w:rPr>
        <w:t xml:space="preserve">4.3.1 方案原理</w:t>
      </w:r>
    </w:p>
    <w:p>
      <w:pPr>
        <w:spacing w:after="100" w:before="60"/>
        <w:jc w:val="both"/>
      </w:pPr>
      <w:r>
        <w:rPr>
          <w:rFonts w:ascii="Arial" w:cs="Arial" w:eastAsia="Arial" w:hAnsi="Arial"/>
          <w:color w:val="2D3748"/>
          <w:sz w:val="22"/>
          <w:szCs w:val="22"/>
        </w:rPr>
        <w:t xml:space="preserve">为每个用户分配一个专属邮箱 inbox+{userId}@jobcopilot.app。用户在自己的 Gmail 设置「过滤器 + 自动转发」规则，将招聘相关邮件转发到这个专属邮箱。我们的后端接收这些邮件、解析并关联到 applications 表。</w:t>
      </w:r>
    </w:p>
    <w:p>
      <w:pPr>
        <w:spacing w:after="0" w:before="60"/>
      </w:pPr>
      <w:r>
        <w:t xml:space="preserve"/>
      </w:r>
    </w:p>
    <w:p>
      <w:pPr>
        <w:pStyle w:val="Heading3"/>
        <w:spacing w:after="80" w:before="240"/>
      </w:pPr>
      <w:r>
        <w:rPr>
          <w:rFonts w:ascii="Arial" w:cs="Arial" w:eastAsia="Arial" w:hAnsi="Arial"/>
          <w:b/>
          <w:bCs/>
          <w:color w:val="4A5568"/>
          <w:sz w:val="24"/>
          <w:szCs w:val="24"/>
        </w:rPr>
        <w:t xml:space="preserve">4.3.2 用户设置流程</w:t>
      </w:r>
    </w:p>
    <w:p>
      <w:pPr>
        <w:pStyle w:val="ListParagraph"/>
        <w:numPr>
          <w:ilvl w:val="0"/>
          <w:numId w:val="3"/>
        </w:numPr>
        <w:spacing w:after="40" w:before="40"/>
      </w:pPr>
      <w:r>
        <w:rPr>
          <w:rFonts w:ascii="Arial" w:cs="Arial" w:eastAsia="Arial" w:hAnsi="Arial"/>
          <w:color w:val="2D3748"/>
          <w:sz w:val="22"/>
          <w:szCs w:val="22"/>
        </w:rPr>
        <w:t xml:space="preserve">用户在 Dashboard 获得专属邮箱地址，例如 inbox+a1b2c3@jobcopilot.app</w:t>
      </w:r>
    </w:p>
    <w:p>
      <w:pPr>
        <w:pStyle w:val="ListParagraph"/>
        <w:numPr>
          <w:ilvl w:val="0"/>
          <w:numId w:val="3"/>
        </w:numPr>
        <w:spacing w:after="40" w:before="40"/>
      </w:pPr>
      <w:r>
        <w:rPr>
          <w:rFonts w:ascii="Arial" w:cs="Arial" w:eastAsia="Arial" w:hAnsi="Arial"/>
          <w:color w:val="2D3748"/>
          <w:sz w:val="22"/>
          <w:szCs w:val="22"/>
        </w:rPr>
        <w:t xml:space="preserve">Dashboard 显示分步教程：如何在 Gmail 设置过滤器（筛选关键词 job/application/interview/offer 等）</w:t>
      </w:r>
    </w:p>
    <w:p>
      <w:pPr>
        <w:pStyle w:val="ListParagraph"/>
        <w:numPr>
          <w:ilvl w:val="0"/>
          <w:numId w:val="3"/>
        </w:numPr>
        <w:spacing w:after="40" w:before="40"/>
      </w:pPr>
      <w:r>
        <w:rPr>
          <w:rFonts w:ascii="Arial" w:cs="Arial" w:eastAsia="Arial" w:hAnsi="Arial"/>
          <w:color w:val="2D3748"/>
          <w:sz w:val="22"/>
          <w:szCs w:val="22"/>
        </w:rPr>
        <w:t xml:space="preserve">用户在 Gmail → 设置 → 转发和 POP/IMAP → 添加转发地址（验证后生效）</w:t>
      </w:r>
    </w:p>
    <w:p>
      <w:pPr>
        <w:pStyle w:val="ListParagraph"/>
        <w:numPr>
          <w:ilvl w:val="0"/>
          <w:numId w:val="3"/>
        </w:numPr>
        <w:spacing w:after="40" w:before="40"/>
      </w:pPr>
      <w:r>
        <w:rPr>
          <w:rFonts w:ascii="Arial" w:cs="Arial" w:eastAsia="Arial" w:hAnsi="Arial"/>
          <w:color w:val="2D3748"/>
          <w:sz w:val="22"/>
          <w:szCs w:val="22"/>
        </w:rPr>
        <w:t xml:space="preserve">用户创建过滤器：匹配「subject 包含 interview OR offer OR application」</w:t>
      </w:r>
    </w:p>
    <w:p>
      <w:pPr>
        <w:pStyle w:val="ListParagraph"/>
        <w:numPr>
          <w:ilvl w:val="0"/>
          <w:numId w:val="3"/>
        </w:numPr>
        <w:spacing w:after="40" w:before="40"/>
      </w:pPr>
      <w:r>
        <w:rPr>
          <w:rFonts w:ascii="Arial" w:cs="Arial" w:eastAsia="Arial" w:hAnsi="Arial"/>
          <w:color w:val="2D3748"/>
          <w:sz w:val="22"/>
          <w:szCs w:val="22"/>
        </w:rPr>
        <w:t xml:space="preserve">我们的后端接收转发的邮件（通过 SendGrid Inbound Parse 或 AWS SES）</w:t>
      </w:r>
    </w:p>
    <w:p>
      <w:pPr>
        <w:spacing w:after="0" w:before="60"/>
      </w:pPr>
      <w:r>
        <w:t xml:space="preserve"/>
      </w:r>
    </w:p>
    <w:p>
      <w:pPr>
        <w:pStyle w:val="Heading3"/>
        <w:spacing w:after="80" w:before="240"/>
      </w:pPr>
      <w:r>
        <w:rPr>
          <w:rFonts w:ascii="Arial" w:cs="Arial" w:eastAsia="Arial" w:hAnsi="Arial"/>
          <w:b/>
          <w:bCs/>
          <w:color w:val="4A5568"/>
          <w:sz w:val="24"/>
          <w:szCs w:val="24"/>
        </w:rPr>
        <w:t xml:space="preserve">4.3.3 技术实施</w:t>
      </w:r>
    </w:p>
    <w:p>
      <w:pPr>
        <w:pBdr>
          <w:left w:val="single" w:color="3B9ED0" w:sz="12" w:space="8"/>
        </w:pBdr>
        <w:shd w:fill="F6F8FA" w:val="clear"/>
        <w:spacing w:after="100" w:before="100"/>
        <w:ind w:left="200"/>
      </w:pPr>
      <w:r>
        <w:rPr>
          <w:rFonts w:ascii="Courier New" w:cs="Courier New" w:eastAsia="Courier New" w:hAnsi="Courier New"/>
          <w:color w:val="24292E"/>
          <w:sz w:val="18"/>
          <w:szCs w:val="18"/>
        </w:rPr>
        <w:t xml:space="preserve"># Step 1: 域名 MX 记录配置（使用 SendGrid Inbound Parse）
MX  @  10  mx.sendgrid.net.
# Step 2: SendGrid Inbound Parse 配置
# Webhook URL: https://api.jobcopilot.app/v1/webhooks/email-inbound
# Domain: inbox.jobcopilot.app（或任何子域名）
# Step 3: 后端 Webhook 处理
// apps/api/src/routes/webhooks.ts
app.post('/v1/webhooks/email-inbound', async (c) =&gt; {
  const body = await c.req.parseBody();
  const to = body['to'] as string;          // e.g. "inbox+a1b2c3@jobcopilot.app"
  const from = body['from'] as string;
  const subject = body['subject'] as string;
  const text = body['text'] as string;
  const html = body['html'] as string;
  // 提取 userId
  const match = to.match(/inbox\+([a-z0-9]+)@/);
  if (!match) return c.json({ error: 'invalid recipient' }, 400);
  const userId = match[1];
  // 通过 AI 分类邮件（面试/拒信/Offer/其他）
  const classification = await classifyEmail({ subject, text });
  // 关联到申请（用公司名匹配 applications 表）
  const application = await findApplicationByCompany(userId, extractCompany(from, text));
  // 写入 email_threads 表 + 更新 application status
  await db.insert(emailThreads).values({
    userId, applicationId: application?.id,
    subject, body: text, fromAddress: from,
    classification: classification.type,
  });
  if (classification.type === 'interview_invite' &amp;&amp; application) {
    await updateApplicationStatus(application.id, 'interviewing');
  }
  return c.json({ received: true });
});</w:t>
      </w:r>
    </w:p>
    <w:p>
      <w:pPr>
        <w:spacing w:after="0" w:before="80"/>
      </w:pPr>
      <w:r>
        <w:t xml:space="preserve"/>
      </w:r>
    </w:p>
    <w:p>
      <w:pPr>
        <w:pStyle w:val="Heading2"/>
        <w:spacing w:after="120" w:before="320"/>
      </w:pPr>
      <w:r>
        <w:rPr>
          <w:rFonts w:ascii="Arial" w:cs="Arial" w:eastAsia="Arial" w:hAnsi="Arial"/>
          <w:b/>
          <w:bCs/>
          <w:color w:val="2E6DA4"/>
          <w:sz w:val="28"/>
          <w:szCs w:val="28"/>
        </w:rPr>
        <w:t xml:space="preserve">4.4 方案对比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维度</w:t>
            </w:r>
          </w:p>
        </w:tc>
        <w:tc>
          <w:tcPr>
            <w:tcW w:type="dxa" w:w="34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Gmail API</w:t>
            </w:r>
          </w:p>
        </w:tc>
        <w:tc>
          <w:tcPr>
            <w:tcW w:type="dxa" w:w="3426"/>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邮件转发</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合规成本</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$15-75k 安全评估</w:t>
            </w:r>
          </w:p>
        </w:tc>
        <w:tc>
          <w:tcPr>
            <w:tcW w:type="dxa" w:w="34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$0</w:t>
            </w:r>
          </w:p>
        </w:tc>
      </w:tr>
      <w:tr>
        <w:tc>
          <w:tcPr>
            <w:tcW w:type="dxa" w:w="22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上线时间</w:t>
            </w:r>
          </w:p>
        </w:tc>
        <w:tc>
          <w:tcPr>
            <w:tcW w:type="dxa" w:w="3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3-6 个月</w:t>
            </w:r>
          </w:p>
        </w:tc>
        <w:tc>
          <w:tcPr>
            <w:tcW w:type="dxa" w:w="34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2-3 周</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用户上手成本</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一键 OAuth</w:t>
            </w:r>
          </w:p>
        </w:tc>
        <w:tc>
          <w:tcPr>
            <w:tcW w:type="dxa" w:w="34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5 分钟手动配置（可自动化引导）</w:t>
            </w:r>
          </w:p>
        </w:tc>
      </w:tr>
      <w:tr>
        <w:tc>
          <w:tcPr>
            <w:tcW w:type="dxa" w:w="22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历史邮件同步</w:t>
            </w:r>
          </w:p>
        </w:tc>
        <w:tc>
          <w:tcPr>
            <w:tcW w:type="dxa" w:w="3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支持</w:t>
            </w:r>
          </w:p>
        </w:tc>
        <w:tc>
          <w:tcPr>
            <w:tcW w:type="dxa" w:w="34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不支持（仅同步设置后的新邮件）</w:t>
            </w:r>
          </w:p>
        </w:tc>
      </w:tr>
      <w:tr>
        <w:tc>
          <w:tcPr>
            <w:tcW w:type="dxa" w:w="2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全量访问</w:t>
            </w:r>
          </w:p>
        </w:tc>
        <w:tc>
          <w:tcPr>
            <w:tcW w:type="dxa" w:w="34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是（风险也大）</w:t>
            </w:r>
          </w:p>
        </w:tc>
        <w:tc>
          <w:tcPr>
            <w:tcW w:type="dxa" w:w="34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否（只有转发来的）</w:t>
            </w:r>
          </w:p>
        </w:tc>
      </w:tr>
      <w:tr>
        <w:tc>
          <w:tcPr>
            <w:tcW w:type="dxa" w:w="22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bCs/>
                <w:color w:val="1E3A5F"/>
                <w:sz w:val="20"/>
                <w:szCs w:val="20"/>
              </w:rPr>
              <w:t xml:space="preserve">用户信任</w:t>
            </w:r>
          </w:p>
        </w:tc>
        <w:tc>
          <w:tcPr>
            <w:tcW w:type="dxa" w:w="34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中（OAuth 弹窗看起来吓人）</w:t>
            </w:r>
          </w:p>
        </w:tc>
        <w:tc>
          <w:tcPr>
            <w:tcW w:type="dxa" w:w="34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高（完全透明）</w:t>
            </w:r>
          </w:p>
        </w:tc>
      </w:tr>
    </w:tbl>
    <w:p>
      <w:pPr>
        <w:spacing w:after="0" w:before="80"/>
      </w:pPr>
      <w:r>
        <w:t xml:space="preserve"/>
      </w:r>
    </w:p>
    <w:p>
      <w:pPr>
        <w:pStyle w:val="Heading2"/>
        <w:spacing w:after="120" w:before="320"/>
      </w:pPr>
      <w:r>
        <w:rPr>
          <w:rFonts w:ascii="Arial" w:cs="Arial" w:eastAsia="Arial" w:hAnsi="Arial"/>
          <w:b/>
          <w:bCs/>
          <w:color w:val="2E6DA4"/>
          <w:sz w:val="28"/>
          <w:szCs w:val="28"/>
        </w:rPr>
        <w:t xml:space="preserve">4.5 推荐路径</w:t>
      </w:r>
    </w:p>
    <w:p>
      <w:pPr>
        <w:pStyle w:val="ListParagraph"/>
        <w:numPr>
          <w:ilvl w:val="0"/>
          <w:numId w:val="2"/>
        </w:numPr>
        <w:spacing w:after="40" w:before="40"/>
      </w:pPr>
      <w:r>
        <w:rPr>
          <w:rFonts w:ascii="Arial" w:cs="Arial" w:eastAsia="Arial" w:hAnsi="Arial"/>
          <w:b/>
          <w:bCs/>
          <w:color w:val="1E3A5F"/>
          <w:sz w:val="22"/>
          <w:szCs w:val="22"/>
        </w:rPr>
        <w:t xml:space="preserve">MVP（Phase 1-2）：</w:t>
      </w:r>
      <w:r>
        <w:rPr>
          <w:rFonts w:ascii="Arial" w:cs="Arial" w:eastAsia="Arial" w:hAnsi="Arial"/>
          <w:color w:val="2D3748"/>
          <w:sz w:val="22"/>
          <w:szCs w:val="22"/>
        </w:rPr>
        <w:t xml:space="preserve">纯邮件转发方案；用户在 Onboarding 流程中完成配置；不读取用户整个邮箱。</w:t>
      </w:r>
    </w:p>
    <w:p>
      <w:pPr>
        <w:pStyle w:val="ListParagraph"/>
        <w:numPr>
          <w:ilvl w:val="0"/>
          <w:numId w:val="2"/>
        </w:numPr>
        <w:spacing w:after="40" w:before="40"/>
      </w:pPr>
      <w:r>
        <w:rPr>
          <w:rFonts w:ascii="Arial" w:cs="Arial" w:eastAsia="Arial" w:hAnsi="Arial"/>
          <w:b/>
          <w:bCs/>
          <w:color w:val="1E3A5F"/>
          <w:sz w:val="22"/>
          <w:szCs w:val="22"/>
        </w:rPr>
        <w:t xml:space="preserve">Phase 3（用户规模 &gt;10k）：</w:t>
      </w:r>
      <w:r>
        <w:rPr>
          <w:rFonts w:ascii="Arial" w:cs="Arial" w:eastAsia="Arial" w:hAnsi="Arial"/>
          <w:color w:val="2D3748"/>
          <w:sz w:val="22"/>
          <w:szCs w:val="22"/>
        </w:rPr>
        <w:t xml:space="preserve">启动 Gmail Restricted Scope 申请；作为「付费用户专享」功能。</w:t>
      </w:r>
    </w:p>
    <w:p>
      <w:pPr>
        <w:pStyle w:val="ListParagraph"/>
        <w:numPr>
          <w:ilvl w:val="0"/>
          <w:numId w:val="2"/>
        </w:numPr>
        <w:spacing w:after="40" w:before="40"/>
      </w:pPr>
      <w:r>
        <w:rPr>
          <w:rFonts w:ascii="Arial" w:cs="Arial" w:eastAsia="Arial" w:hAnsi="Arial"/>
          <w:b/>
          <w:bCs/>
          <w:color w:val="1E3A5F"/>
          <w:sz w:val="22"/>
          <w:szCs w:val="22"/>
        </w:rPr>
        <w:t xml:space="preserve">备选 Phase 2：</w:t>
      </w:r>
      <w:r>
        <w:rPr>
          <w:rFonts w:ascii="Arial" w:cs="Arial" w:eastAsia="Arial" w:hAnsi="Arial"/>
          <w:color w:val="2D3748"/>
          <w:sz w:val="22"/>
          <w:szCs w:val="22"/>
        </w:rPr>
        <w:t xml:space="preserve">如果希望更快有「历史邮件同步」能力，可以申请 gmail.metadata scope（非 Restricted，仅读取 subject/sender/date，不读 body），验证成本低很多。</w:t>
      </w:r>
    </w:p>
    <w:p>
      <w:pPr>
        <w:spacing w:after="0" w:before="100"/>
      </w:pPr>
      <w:r>
        <w:t xml:space="preserve"/>
      </w:r>
    </w:p>
    <w:p>
      <w:r>
        <w:br w:type="page"/>
      </w:r>
    </w:p>
    <w:p>
      <w:pPr>
        <w:pStyle w:val="Heading1"/>
        <w:pBdr>
          <w:bottom w:val="single" w:color="2E6DA4" w:sz="6" w:space="4"/>
        </w:pBdr>
        <w:spacing w:after="200" w:before="400"/>
      </w:pPr>
      <w:r>
        <w:rPr>
          <w:rFonts w:ascii="Arial" w:cs="Arial" w:eastAsia="Arial" w:hAnsi="Arial"/>
          <w:b/>
          <w:bCs/>
          <w:color w:val="1E3A5F"/>
          <w:sz w:val="36"/>
          <w:szCs w:val="36"/>
        </w:rPr>
        <w:t xml:space="preserve">5. 其他关键风险</w:t>
      </w:r>
    </w:p>
    <w:p>
      <w:pPr>
        <w:pStyle w:val="Heading2"/>
        <w:spacing w:after="120" w:before="320"/>
      </w:pPr>
      <w:r>
        <w:rPr>
          <w:rFonts w:ascii="Arial" w:cs="Arial" w:eastAsia="Arial" w:hAnsi="Arial"/>
          <w:b/>
          <w:bCs/>
          <w:color w:val="2E6DA4"/>
          <w:sz w:val="28"/>
          <w:szCs w:val="28"/>
        </w:rPr>
        <w:t xml:space="preserve">5.1 风险 #4: Chrome Web Store 审核被拒（中）</w:t>
      </w:r>
    </w:p>
    <w:p>
      <w:pPr>
        <w:spacing w:after="100" w:before="60"/>
        <w:jc w:val="both"/>
      </w:pPr>
      <w:r>
        <w:rPr>
          <w:rFonts w:ascii="Arial" w:cs="Arial" w:eastAsia="Arial" w:hAnsi="Arial"/>
          <w:color w:val="2D3748"/>
          <w:sz w:val="22"/>
          <w:szCs w:val="22"/>
        </w:rPr>
        <w:t xml:space="preserve">Chrome Web Store 对「自动填充 + 求职」类扩展审核严格。2024 年 4 月起的 Remotely Hosted Code 政策禁止运行时加载逻辑代码，Single Purpose Policy 要求功能聚焦。</w:t>
      </w:r>
    </w:p>
    <w:p>
      <w:pPr>
        <w:spacing w:after="0" w:before="40"/>
      </w:pPr>
      <w:r>
        <w:t xml:space="preserve"/>
      </w:r>
    </w:p>
    <w:p>
      <w:pPr>
        <w:pStyle w:val="Heading3"/>
        <w:spacing w:after="80" w:before="240"/>
      </w:pPr>
      <w:r>
        <w:rPr>
          <w:rFonts w:ascii="Arial" w:cs="Arial" w:eastAsia="Arial" w:hAnsi="Arial"/>
          <w:b/>
          <w:bCs/>
          <w:color w:val="4A5568"/>
          <w:sz w:val="24"/>
          <w:szCs w:val="24"/>
        </w:rPr>
        <w:t xml:space="preserve">常见被拒原因与对策</w:t>
      </w:r>
    </w:p>
    <w:p>
      <w:pPr>
        <w:pStyle w:val="ListParagraph"/>
        <w:numPr>
          <w:ilvl w:val="0"/>
          <w:numId w:val="2"/>
        </w:numPr>
        <w:spacing w:after="40" w:before="40"/>
      </w:pPr>
      <w:r>
        <w:rPr>
          <w:rFonts w:ascii="Arial" w:cs="Arial" w:eastAsia="Arial" w:hAnsi="Arial"/>
          <w:b/>
          <w:bCs/>
          <w:color w:val="1E3A5F"/>
          <w:sz w:val="22"/>
          <w:szCs w:val="22"/>
        </w:rPr>
        <w:t xml:space="preserve">「Single Purpose 不明确」：</w:t>
      </w:r>
      <w:r>
        <w:rPr>
          <w:rFonts w:ascii="Arial" w:cs="Arial" w:eastAsia="Arial" w:hAnsi="Arial"/>
          <w:color w:val="2D3748"/>
          <w:sz w:val="22"/>
          <w:szCs w:val="22"/>
        </w:rPr>
        <w:t xml:space="preserve">在描述中明确「This extension tracks job applications and assists with autofill. Nothing else.」</w:t>
      </w:r>
    </w:p>
    <w:p>
      <w:pPr>
        <w:pStyle w:val="ListParagraph"/>
        <w:numPr>
          <w:ilvl w:val="0"/>
          <w:numId w:val="2"/>
        </w:numPr>
        <w:spacing w:after="40" w:before="40"/>
      </w:pPr>
      <w:r>
        <w:rPr>
          <w:rFonts w:ascii="Arial" w:cs="Arial" w:eastAsia="Arial" w:hAnsi="Arial"/>
          <w:b/>
          <w:bCs/>
          <w:color w:val="1E3A5F"/>
          <w:sz w:val="22"/>
          <w:szCs w:val="22"/>
        </w:rPr>
        <w:t xml:space="preserve">「Excessive permissions」：</w:t>
      </w:r>
      <w:r>
        <w:rPr>
          <w:rFonts w:ascii="Arial" w:cs="Arial" w:eastAsia="Arial" w:hAnsi="Arial"/>
          <w:color w:val="2D3748"/>
          <w:sz w:val="22"/>
          <w:szCs w:val="22"/>
        </w:rPr>
        <w:t xml:space="preserve">不申请 tabs/cookies/webNavigation，只申请 activeTab + storage + scripting + 具体的 host_permissions</w:t>
      </w:r>
    </w:p>
    <w:p>
      <w:pPr>
        <w:pStyle w:val="ListParagraph"/>
        <w:numPr>
          <w:ilvl w:val="0"/>
          <w:numId w:val="2"/>
        </w:numPr>
        <w:spacing w:after="40" w:before="40"/>
      </w:pPr>
      <w:r>
        <w:rPr>
          <w:rFonts w:ascii="Arial" w:cs="Arial" w:eastAsia="Arial" w:hAnsi="Arial"/>
          <w:b/>
          <w:bCs/>
          <w:color w:val="1E3A5F"/>
          <w:sz w:val="22"/>
          <w:szCs w:val="22"/>
        </w:rPr>
        <w:t xml:space="preserve">「Deceptive behavior」：</w:t>
      </w:r>
      <w:r>
        <w:rPr>
          <w:rFonts w:ascii="Arial" w:cs="Arial" w:eastAsia="Arial" w:hAnsi="Arial"/>
          <w:color w:val="2D3748"/>
          <w:sz w:val="22"/>
          <w:szCs w:val="22"/>
        </w:rPr>
        <w:t xml:space="preserve">每个自动操作都展示 toast 提示；绝不在后台静默操作</w:t>
      </w:r>
    </w:p>
    <w:p>
      <w:pPr>
        <w:pStyle w:val="ListParagraph"/>
        <w:numPr>
          <w:ilvl w:val="0"/>
          <w:numId w:val="2"/>
        </w:numPr>
        <w:spacing w:after="40" w:before="40"/>
      </w:pPr>
      <w:r>
        <w:rPr>
          <w:rFonts w:ascii="Arial" w:cs="Arial" w:eastAsia="Arial" w:hAnsi="Arial"/>
          <w:b/>
          <w:bCs/>
          <w:color w:val="1E3A5F"/>
          <w:sz w:val="22"/>
          <w:szCs w:val="22"/>
        </w:rPr>
        <w:t xml:space="preserve">「Remotely Hosted Code」：</w:t>
      </w:r>
      <w:r>
        <w:rPr>
          <w:rFonts w:ascii="Arial" w:cs="Arial" w:eastAsia="Arial" w:hAnsi="Arial"/>
          <w:color w:val="2D3748"/>
          <w:sz w:val="22"/>
          <w:szCs w:val="22"/>
        </w:rPr>
        <w:t xml:space="preserve">所有业务逻辑打包在扩展内，只有静态数据（如公司 Logo URL）可以远程加载</w:t>
      </w:r>
    </w:p>
    <w:p>
      <w:pPr>
        <w:spacing w:after="0" w:before="60"/>
      </w:pPr>
      <w:r>
        <w:t xml:space="preserve"/>
      </w:r>
    </w:p>
    <w:p>
      <w:pPr>
        <w:pStyle w:val="Heading3"/>
        <w:spacing w:after="80" w:before="240"/>
      </w:pPr>
      <w:r>
        <w:rPr>
          <w:rFonts w:ascii="Arial" w:cs="Arial" w:eastAsia="Arial" w:hAnsi="Arial"/>
          <w:b/>
          <w:bCs/>
          <w:color w:val="4A5568"/>
          <w:sz w:val="24"/>
          <w:szCs w:val="24"/>
        </w:rPr>
        <w:t xml:space="preserve">应对策略</w:t>
      </w:r>
    </w:p>
    <w:p>
      <w:pPr>
        <w:pStyle w:val="ListParagraph"/>
        <w:numPr>
          <w:ilvl w:val="0"/>
          <w:numId w:val="3"/>
        </w:numPr>
        <w:spacing w:after="40" w:before="40"/>
      </w:pPr>
      <w:r>
        <w:rPr>
          <w:rFonts w:ascii="Arial" w:cs="Arial" w:eastAsia="Arial" w:hAnsi="Arial"/>
          <w:color w:val="2D3748"/>
          <w:sz w:val="22"/>
          <w:szCs w:val="22"/>
        </w:rPr>
        <w:t xml:space="preserve">提前准备 Demo 视频（30-60 秒）展示每个操作都有用户确认步骤</w:t>
      </w:r>
    </w:p>
    <w:p>
      <w:pPr>
        <w:pStyle w:val="ListParagraph"/>
        <w:numPr>
          <w:ilvl w:val="0"/>
          <w:numId w:val="3"/>
        </w:numPr>
        <w:spacing w:after="40" w:before="40"/>
      </w:pPr>
      <w:r>
        <w:rPr>
          <w:rFonts w:ascii="Arial" w:cs="Arial" w:eastAsia="Arial" w:hAnsi="Arial"/>
          <w:color w:val="2D3748"/>
          <w:sz w:val="22"/>
          <w:szCs w:val="22"/>
        </w:rPr>
        <w:t xml:space="preserve">隐私政策页面必须单独托管在 jobcopilot.app/privacy，内容清晰列出数据收集范围</w:t>
      </w:r>
    </w:p>
    <w:p>
      <w:pPr>
        <w:pStyle w:val="ListParagraph"/>
        <w:numPr>
          <w:ilvl w:val="0"/>
          <w:numId w:val="3"/>
        </w:numPr>
        <w:spacing w:after="40" w:before="40"/>
      </w:pPr>
      <w:r>
        <w:rPr>
          <w:rFonts w:ascii="Arial" w:cs="Arial" w:eastAsia="Arial" w:hAnsi="Arial"/>
          <w:color w:val="2D3748"/>
          <w:sz w:val="22"/>
          <w:szCs w:val="22"/>
        </w:rPr>
        <w:t xml:space="preserve">首次审核预期 3-7 天，最多可能 2-3 周；预留发布缓冲期</w:t>
      </w:r>
    </w:p>
    <w:p>
      <w:pPr>
        <w:pStyle w:val="ListParagraph"/>
        <w:numPr>
          <w:ilvl w:val="0"/>
          <w:numId w:val="3"/>
        </w:numPr>
        <w:spacing w:after="40" w:before="40"/>
      </w:pPr>
      <w:r>
        <w:rPr>
          <w:rFonts w:ascii="Arial" w:cs="Arial" w:eastAsia="Arial" w:hAnsi="Arial"/>
          <w:color w:val="2D3748"/>
          <w:sz w:val="22"/>
          <w:szCs w:val="22"/>
        </w:rPr>
        <w:t xml:space="preserve">如被拒，立即在 Dashboard 查看审核意见并 appeal，通常 1 次 appeal 可解决</w:t>
      </w:r>
    </w:p>
    <w:p>
      <w:pPr>
        <w:spacing w:after="0" w:before="80"/>
      </w:pPr>
      <w:r>
        <w:t xml:space="preserve"/>
      </w:r>
    </w:p>
    <w:p>
      <w:pPr>
        <w:pStyle w:val="Heading2"/>
        <w:spacing w:after="120" w:before="320"/>
      </w:pPr>
      <w:r>
        <w:rPr>
          <w:rFonts w:ascii="Arial" w:cs="Arial" w:eastAsia="Arial" w:hAnsi="Arial"/>
          <w:b/>
          <w:bCs/>
          <w:color w:val="2E6DA4"/>
          <w:sz w:val="28"/>
          <w:szCs w:val="28"/>
        </w:rPr>
        <w:t xml:space="preserve">5.2 风险 #5: AI 幻觉导致简历虚假信息（中）</w:t>
      </w:r>
    </w:p>
    <w:p>
      <w:pPr>
        <w:spacing w:after="100" w:before="60"/>
        <w:jc w:val="both"/>
      </w:pPr>
      <w:r>
        <w:rPr>
          <w:rFonts w:ascii="Arial" w:cs="Arial" w:eastAsia="Arial" w:hAnsi="Arial"/>
          <w:color w:val="2D3748"/>
          <w:sz w:val="22"/>
          <w:szCs w:val="22"/>
        </w:rPr>
        <w:t xml:space="preserve">LLM 有可能在「优化」简历时添加用户实际没有的经验或技能。这不仅影响用户，还可能在 Employer 发现后导致信誉问题，进而引发对产品的投诉。</w:t>
      </w:r>
    </w:p>
    <w:p>
      <w:pPr>
        <w:spacing w:after="0" w:before="40"/>
      </w:pPr>
      <w:r>
        <w:t xml:space="preserve"/>
      </w:r>
    </w:p>
    <w:p>
      <w:pPr>
        <w:pStyle w:val="Heading3"/>
        <w:spacing w:after="80" w:before="240"/>
      </w:pPr>
      <w:r>
        <w:rPr>
          <w:rFonts w:ascii="Arial" w:cs="Arial" w:eastAsia="Arial" w:hAnsi="Arial"/>
          <w:b/>
          <w:bCs/>
          <w:color w:val="4A5568"/>
          <w:sz w:val="24"/>
          <w:szCs w:val="24"/>
        </w:rPr>
        <w:t xml:space="preserve">缓解措施（多层防护）</w:t>
      </w:r>
    </w:p>
    <w:p>
      <w:pPr>
        <w:pStyle w:val="ListParagraph"/>
        <w:numPr>
          <w:ilvl w:val="0"/>
          <w:numId w:val="2"/>
        </w:numPr>
        <w:spacing w:after="40" w:before="40"/>
      </w:pPr>
      <w:r>
        <w:rPr>
          <w:rFonts w:ascii="Arial" w:cs="Arial" w:eastAsia="Arial" w:hAnsi="Arial"/>
          <w:b/>
          <w:bCs/>
          <w:color w:val="1E3A5F"/>
          <w:sz w:val="22"/>
          <w:szCs w:val="22"/>
        </w:rPr>
        <w:t xml:space="preserve">Prompt 层：</w:t>
      </w:r>
      <w:r>
        <w:rPr>
          <w:rFonts w:ascii="Arial" w:cs="Arial" w:eastAsia="Arial" w:hAnsi="Arial"/>
          <w:color w:val="2D3748"/>
          <w:sz w:val="22"/>
          <w:szCs w:val="22"/>
        </w:rPr>
        <w:t xml:space="preserve">所有优化 Prompt 包含「Never fabricate experience or skills the candidate does not have」的强制指令</w:t>
      </w:r>
    </w:p>
    <w:p>
      <w:pPr>
        <w:pStyle w:val="ListParagraph"/>
        <w:numPr>
          <w:ilvl w:val="0"/>
          <w:numId w:val="2"/>
        </w:numPr>
        <w:spacing w:after="40" w:before="40"/>
      </w:pPr>
      <w:r>
        <w:rPr>
          <w:rFonts w:ascii="Arial" w:cs="Arial" w:eastAsia="Arial" w:hAnsi="Arial"/>
          <w:b/>
          <w:bCs/>
          <w:color w:val="1E3A5F"/>
          <w:sz w:val="22"/>
          <w:szCs w:val="22"/>
        </w:rPr>
        <w:t xml:space="preserve">操作限制：</w:t>
      </w:r>
      <w:r>
        <w:rPr>
          <w:rFonts w:ascii="Arial" w:cs="Arial" w:eastAsia="Arial" w:hAnsi="Arial"/>
          <w:color w:val="2D3748"/>
          <w:sz w:val="22"/>
          <w:szCs w:val="22"/>
        </w:rPr>
        <w:t xml:space="preserve">AI 的操作限定为 modify_bullet / add_bullet / remove_bullet / highlight_skill 四种；add_bullet 仅允许基于已有经验的「重新表述」，且必须引用原文段</w:t>
      </w:r>
    </w:p>
    <w:p>
      <w:pPr>
        <w:pStyle w:val="ListParagraph"/>
        <w:numPr>
          <w:ilvl w:val="0"/>
          <w:numId w:val="2"/>
        </w:numPr>
        <w:spacing w:after="40" w:before="40"/>
      </w:pPr>
      <w:r>
        <w:rPr>
          <w:rFonts w:ascii="Arial" w:cs="Arial" w:eastAsia="Arial" w:hAnsi="Arial"/>
          <w:b/>
          <w:bCs/>
          <w:color w:val="1E3A5F"/>
          <w:sz w:val="22"/>
          <w:szCs w:val="22"/>
        </w:rPr>
        <w:t xml:space="preserve">后处理校验：</w:t>
      </w:r>
      <w:r>
        <w:rPr>
          <w:rFonts w:ascii="Arial" w:cs="Arial" w:eastAsia="Arial" w:hAnsi="Arial"/>
          <w:color w:val="2D3748"/>
          <w:sz w:val="22"/>
          <w:szCs w:val="22"/>
        </w:rPr>
        <w:t xml:space="preserve">生成的 operations 中，所有 newValue 必须能追溯到原简历的某个片段（通过向量相似度 &gt; 0.6 校验）</w:t>
      </w:r>
    </w:p>
    <w:p>
      <w:pPr>
        <w:pStyle w:val="ListParagraph"/>
        <w:numPr>
          <w:ilvl w:val="0"/>
          <w:numId w:val="2"/>
        </w:numPr>
        <w:spacing w:after="40" w:before="40"/>
      </w:pPr>
      <w:r>
        <w:rPr>
          <w:rFonts w:ascii="Arial" w:cs="Arial" w:eastAsia="Arial" w:hAnsi="Arial"/>
          <w:b/>
          <w:bCs/>
          <w:color w:val="1E3A5F"/>
          <w:sz w:val="22"/>
          <w:szCs w:val="22"/>
        </w:rPr>
        <w:t xml:space="preserve">强制人工审核：</w:t>
      </w:r>
      <w:r>
        <w:rPr>
          <w:rFonts w:ascii="Arial" w:cs="Arial" w:eastAsia="Arial" w:hAnsi="Arial"/>
          <w:color w:val="2D3748"/>
          <w:sz w:val="22"/>
          <w:szCs w:val="22"/>
        </w:rPr>
        <w:t xml:space="preserve">所有 AI 改动必须用户逐项确认后才生效；不可跳过这一步</w:t>
      </w:r>
    </w:p>
    <w:p>
      <w:pPr>
        <w:pStyle w:val="ListParagraph"/>
        <w:numPr>
          <w:ilvl w:val="0"/>
          <w:numId w:val="2"/>
        </w:numPr>
        <w:spacing w:after="40" w:before="40"/>
      </w:pPr>
      <w:r>
        <w:rPr>
          <w:rFonts w:ascii="Arial" w:cs="Arial" w:eastAsia="Arial" w:hAnsi="Arial"/>
          <w:b/>
          <w:bCs/>
          <w:color w:val="1E3A5F"/>
          <w:sz w:val="22"/>
          <w:szCs w:val="22"/>
        </w:rPr>
        <w:t xml:space="preserve">审计日志：</w:t>
      </w:r>
      <w:r>
        <w:rPr>
          <w:rFonts w:ascii="Arial" w:cs="Arial" w:eastAsia="Arial" w:hAnsi="Arial"/>
          <w:color w:val="2D3748"/>
          <w:sz w:val="22"/>
          <w:szCs w:val="22"/>
        </w:rPr>
        <w:t xml:space="preserve">每个 operation 存储 rationale，用户可追溯每处改动的依据</w:t>
      </w:r>
    </w:p>
    <w:p>
      <w:pPr>
        <w:spacing w:after="0" w:before="80"/>
      </w:pPr>
      <w:r>
        <w:t xml:space="preserve"/>
      </w:r>
    </w:p>
    <w:p>
      <w:pPr>
        <w:pStyle w:val="Heading2"/>
        <w:spacing w:after="120" w:before="320"/>
      </w:pPr>
      <w:r>
        <w:rPr>
          <w:rFonts w:ascii="Arial" w:cs="Arial" w:eastAsia="Arial" w:hAnsi="Arial"/>
          <w:b/>
          <w:bCs/>
          <w:color w:val="2E6DA4"/>
          <w:sz w:val="28"/>
          <w:szCs w:val="28"/>
        </w:rPr>
        <w:t xml:space="preserve">5.3 风险 #6: ATS 页面改版破坏自动填充（中）</w:t>
      </w:r>
    </w:p>
    <w:p>
      <w:pPr>
        <w:spacing w:after="100" w:before="60"/>
        <w:jc w:val="both"/>
      </w:pPr>
      <w:r>
        <w:rPr>
          <w:rFonts w:ascii="Arial" w:cs="Arial" w:eastAsia="Arial" w:hAnsi="Arial"/>
          <w:color w:val="2D3748"/>
          <w:sz w:val="22"/>
          <w:szCs w:val="22"/>
        </w:rPr>
        <w:t xml:space="preserve">Workday、Greenhouse 等 ATS 平台会不定期改版表单结构。我们的适配器依赖特定的 DOM 选择器或 data-automation-id，一旦平台改版，整套自动填充会失效。</w:t>
      </w:r>
    </w:p>
    <w:p>
      <w:pPr>
        <w:spacing w:after="0" w:before="40"/>
      </w:pPr>
      <w:r>
        <w:t xml:space="preserve"/>
      </w:r>
    </w:p>
    <w:p>
      <w:pPr>
        <w:pStyle w:val="Heading3"/>
        <w:spacing w:after="80" w:before="240"/>
      </w:pPr>
      <w:r>
        <w:rPr>
          <w:rFonts w:ascii="Arial" w:cs="Arial" w:eastAsia="Arial" w:hAnsi="Arial"/>
          <w:b/>
          <w:bCs/>
          <w:color w:val="4A5568"/>
          <w:sz w:val="24"/>
          <w:szCs w:val="24"/>
        </w:rPr>
        <w:t xml:space="preserve">缓解措施</w:t>
      </w:r>
    </w:p>
    <w:p>
      <w:pPr>
        <w:pStyle w:val="ListParagraph"/>
        <w:numPr>
          <w:ilvl w:val="0"/>
          <w:numId w:val="2"/>
        </w:numPr>
        <w:spacing w:after="40" w:before="40"/>
      </w:pPr>
      <w:r>
        <w:rPr>
          <w:rFonts w:ascii="Arial" w:cs="Arial" w:eastAsia="Arial" w:hAnsi="Arial"/>
          <w:b/>
          <w:bCs/>
          <w:color w:val="1E3A5F"/>
          <w:sz w:val="22"/>
          <w:szCs w:val="22"/>
        </w:rPr>
        <w:t xml:space="preserve">监控告警：</w:t>
      </w:r>
      <w:r>
        <w:rPr>
          <w:rFonts w:ascii="Arial" w:cs="Arial" w:eastAsia="Arial" w:hAnsi="Arial"/>
          <w:color w:val="2D3748"/>
          <w:sz w:val="22"/>
          <w:szCs w:val="22"/>
        </w:rPr>
        <w:t xml:space="preserve">每个 ATS 适配器上报成功率指标到 PostHog，成功率连续 2 小时 &lt;50% 触发 P2 告警</w:t>
      </w:r>
    </w:p>
    <w:p>
      <w:pPr>
        <w:pStyle w:val="ListParagraph"/>
        <w:numPr>
          <w:ilvl w:val="0"/>
          <w:numId w:val="2"/>
        </w:numPr>
        <w:spacing w:after="40" w:before="40"/>
      </w:pPr>
      <w:r>
        <w:rPr>
          <w:rFonts w:ascii="Arial" w:cs="Arial" w:eastAsia="Arial" w:hAnsi="Arial"/>
          <w:b/>
          <w:bCs/>
          <w:color w:val="1E3A5F"/>
          <w:sz w:val="22"/>
          <w:szCs w:val="22"/>
        </w:rPr>
        <w:t xml:space="preserve">版本检测：</w:t>
      </w:r>
      <w:r>
        <w:rPr>
          <w:rFonts w:ascii="Arial" w:cs="Arial" w:eastAsia="Arial" w:hAnsi="Arial"/>
          <w:color w:val="2D3748"/>
          <w:sz w:val="22"/>
          <w:szCs w:val="22"/>
        </w:rPr>
        <w:t xml:space="preserve">适配器启动时检查 ATS 版本标识（通常在 HTML 注释或 meta 标签中），新版本进入「保守模式」仅填充最基础字段</w:t>
      </w:r>
    </w:p>
    <w:p>
      <w:pPr>
        <w:pStyle w:val="ListParagraph"/>
        <w:numPr>
          <w:ilvl w:val="0"/>
          <w:numId w:val="2"/>
        </w:numPr>
        <w:spacing w:after="40" w:before="40"/>
      </w:pPr>
      <w:r>
        <w:rPr>
          <w:rFonts w:ascii="Arial" w:cs="Arial" w:eastAsia="Arial" w:hAnsi="Arial"/>
          <w:b/>
          <w:bCs/>
          <w:color w:val="1E3A5F"/>
          <w:sz w:val="22"/>
          <w:szCs w:val="22"/>
        </w:rPr>
        <w:t xml:space="preserve">优雅降级：</w:t>
      </w:r>
      <w:r>
        <w:rPr>
          <w:rFonts w:ascii="Arial" w:cs="Arial" w:eastAsia="Arial" w:hAnsi="Arial"/>
          <w:color w:val="2D3748"/>
          <w:sz w:val="22"/>
          <w:szCs w:val="22"/>
        </w:rPr>
        <w:t xml:space="preserve">适配器识别失败时，自动 fallback 到通用启发式匹配；给用户提示「本页面识别度较低，请人工检查」</w:t>
      </w:r>
    </w:p>
    <w:p>
      <w:pPr>
        <w:pStyle w:val="ListParagraph"/>
        <w:numPr>
          <w:ilvl w:val="0"/>
          <w:numId w:val="2"/>
        </w:numPr>
        <w:spacing w:after="40" w:before="40"/>
      </w:pPr>
      <w:r>
        <w:rPr>
          <w:rFonts w:ascii="Arial" w:cs="Arial" w:eastAsia="Arial" w:hAnsi="Arial"/>
          <w:b/>
          <w:bCs/>
          <w:color w:val="1E3A5F"/>
          <w:sz w:val="22"/>
          <w:szCs w:val="22"/>
        </w:rPr>
        <w:t xml:space="preserve">用户反馈回路：</w:t>
      </w:r>
      <w:r>
        <w:rPr>
          <w:rFonts w:ascii="Arial" w:cs="Arial" w:eastAsia="Arial" w:hAnsi="Arial"/>
          <w:color w:val="2D3748"/>
          <w:sz w:val="22"/>
          <w:szCs w:val="22"/>
        </w:rPr>
        <w:t xml:space="preserve">提供「报告字段未识别」按钮，用户提交截图后自动进入开发者 Todo 队列</w:t>
      </w:r>
    </w:p>
    <w:p>
      <w:pPr>
        <w:pStyle w:val="ListParagraph"/>
        <w:numPr>
          <w:ilvl w:val="0"/>
          <w:numId w:val="2"/>
        </w:numPr>
        <w:spacing w:after="40" w:before="40"/>
      </w:pPr>
      <w:r>
        <w:rPr>
          <w:rFonts w:ascii="Arial" w:cs="Arial" w:eastAsia="Arial" w:hAnsi="Arial"/>
          <w:b/>
          <w:bCs/>
          <w:color w:val="1E3A5F"/>
          <w:sz w:val="22"/>
          <w:szCs w:val="22"/>
        </w:rPr>
        <w:t xml:space="preserve">快速迭代：</w:t>
      </w:r>
      <w:r>
        <w:rPr>
          <w:rFonts w:ascii="Arial" w:cs="Arial" w:eastAsia="Arial" w:hAnsi="Arial"/>
          <w:color w:val="2D3748"/>
          <w:sz w:val="22"/>
          <w:szCs w:val="22"/>
        </w:rPr>
        <w:t xml:space="preserve">Extension 的 hotfix 可 24 小时内推到 Chrome Web Store（小修改通常审核 &lt;24h）</w:t>
      </w:r>
    </w:p>
    <w:p>
      <w:pPr>
        <w:spacing w:after="0" w:before="80"/>
      </w:pPr>
      <w:r>
        <w:t xml:space="preserve"/>
      </w:r>
    </w:p>
    <w:p>
      <w:pPr>
        <w:pStyle w:val="Heading2"/>
        <w:spacing w:after="120" w:before="320"/>
      </w:pPr>
      <w:r>
        <w:rPr>
          <w:rFonts w:ascii="Arial" w:cs="Arial" w:eastAsia="Arial" w:hAnsi="Arial"/>
          <w:b/>
          <w:bCs/>
          <w:color w:val="2E6DA4"/>
          <w:sz w:val="28"/>
          <w:szCs w:val="28"/>
        </w:rPr>
        <w:t xml:space="preserve">5.4 风险 #7: GDPR 违规罚款（高严重度 · 低可能性）</w:t>
      </w:r>
    </w:p>
    <w:p>
      <w:pPr>
        <w:spacing w:after="100" w:before="60"/>
        <w:jc w:val="both"/>
      </w:pPr>
      <w:r>
        <w:rPr>
          <w:rFonts w:ascii="Arial" w:cs="Arial" w:eastAsia="Arial" w:hAnsi="Arial"/>
          <w:color w:val="2D3748"/>
          <w:sz w:val="22"/>
          <w:szCs w:val="22"/>
        </w:rPr>
        <w:t xml:space="preserve">GDPR 违规最高可罚全球营业额 4% 或 2000 万欧元（取高者）。欧洲市场的项目必须把 GDPR 作为一级公民。</w:t>
      </w:r>
    </w:p>
    <w:p>
      <w:pPr>
        <w:spacing w:after="0" w:before="40"/>
      </w:pPr>
      <w:r>
        <w:t xml:space="preserve"/>
      </w:r>
    </w:p>
    <w:p>
      <w:pPr>
        <w:pStyle w:val="Heading3"/>
        <w:spacing w:after="80" w:before="240"/>
      </w:pPr>
      <w:r>
        <w:rPr>
          <w:rFonts w:ascii="Arial" w:cs="Arial" w:eastAsia="Arial" w:hAnsi="Arial"/>
          <w:b/>
          <w:bCs/>
          <w:color w:val="4A5568"/>
          <w:sz w:val="24"/>
          <w:szCs w:val="24"/>
        </w:rPr>
        <w:t xml:space="preserve">缓解措施（已在架构中实施）</w:t>
      </w:r>
    </w:p>
    <w:p>
      <w:pPr>
        <w:pStyle w:val="ListParagraph"/>
        <w:numPr>
          <w:ilvl w:val="0"/>
          <w:numId w:val="2"/>
        </w:numPr>
        <w:spacing w:after="40" w:before="40"/>
      </w:pPr>
      <w:r>
        <w:rPr>
          <w:rFonts w:ascii="Arial" w:cs="Arial" w:eastAsia="Arial" w:hAnsi="Arial"/>
          <w:b/>
          <w:bCs/>
          <w:color w:val="1E3A5F"/>
          <w:sz w:val="22"/>
          <w:szCs w:val="22"/>
        </w:rPr>
        <w:t xml:space="preserve">数据处理者角色明确：</w:t>
      </w:r>
      <w:r>
        <w:rPr>
          <w:rFonts w:ascii="Arial" w:cs="Arial" w:eastAsia="Arial" w:hAnsi="Arial"/>
          <w:color w:val="2D3748"/>
          <w:sz w:val="22"/>
          <w:szCs w:val="22"/>
        </w:rPr>
        <w:t xml:space="preserve">我们是 Data Processor（受用户委托处理数据），用户是 Data Controller；所有第三方 AI 提供商是 Sub-processor</w:t>
      </w:r>
    </w:p>
    <w:p>
      <w:pPr>
        <w:pStyle w:val="ListParagraph"/>
        <w:numPr>
          <w:ilvl w:val="0"/>
          <w:numId w:val="2"/>
        </w:numPr>
        <w:spacing w:after="40" w:before="40"/>
      </w:pPr>
      <w:r>
        <w:rPr>
          <w:rFonts w:ascii="Arial" w:cs="Arial" w:eastAsia="Arial" w:hAnsi="Arial"/>
          <w:b/>
          <w:bCs/>
          <w:color w:val="1E3A5F"/>
          <w:sz w:val="22"/>
          <w:szCs w:val="22"/>
        </w:rPr>
        <w:t xml:space="preserve">独立同意管理：</w:t>
      </w:r>
      <w:r>
        <w:rPr>
          <w:rFonts w:ascii="Arial" w:cs="Arial" w:eastAsia="Arial" w:hAnsi="Arial"/>
          <w:color w:val="2D3748"/>
          <w:sz w:val="22"/>
          <w:szCs w:val="22"/>
        </w:rPr>
        <w:t xml:space="preserve">AI 处理、营销邮件、Cookie 分别独立同意；每项都可单独撤回</w:t>
      </w:r>
    </w:p>
    <w:p>
      <w:pPr>
        <w:pStyle w:val="ListParagraph"/>
        <w:numPr>
          <w:ilvl w:val="0"/>
          <w:numId w:val="2"/>
        </w:numPr>
        <w:spacing w:after="40" w:before="40"/>
      </w:pPr>
      <w:r>
        <w:rPr>
          <w:rFonts w:ascii="Arial" w:cs="Arial" w:eastAsia="Arial" w:hAnsi="Arial"/>
          <w:b/>
          <w:bCs/>
          <w:color w:val="1E3A5F"/>
          <w:sz w:val="22"/>
          <w:szCs w:val="22"/>
        </w:rPr>
        <w:t xml:space="preserve">Data Residency：</w:t>
      </w:r>
      <w:r>
        <w:rPr>
          <w:rFonts w:ascii="Arial" w:cs="Arial" w:eastAsia="Arial" w:hAnsi="Arial"/>
          <w:color w:val="2D3748"/>
          <w:sz w:val="22"/>
          <w:szCs w:val="22"/>
        </w:rPr>
        <w:t xml:space="preserve">主数据库部署在 Supabase EU (Ireland)；Vercel Frankfurt edge；R2 EU</w:t>
      </w:r>
    </w:p>
    <w:p>
      <w:pPr>
        <w:pStyle w:val="ListParagraph"/>
        <w:numPr>
          <w:ilvl w:val="0"/>
          <w:numId w:val="2"/>
        </w:numPr>
        <w:spacing w:after="40" w:before="40"/>
      </w:pPr>
      <w:r>
        <w:rPr>
          <w:rFonts w:ascii="Arial" w:cs="Arial" w:eastAsia="Arial" w:hAnsi="Arial"/>
          <w:b/>
          <w:bCs/>
          <w:color w:val="1E3A5F"/>
          <w:sz w:val="22"/>
          <w:szCs w:val="22"/>
        </w:rPr>
        <w:t xml:space="preserve">用户权利 API：</w:t>
      </w:r>
      <w:r>
        <w:rPr>
          <w:rFonts w:ascii="Arial" w:cs="Arial" w:eastAsia="Arial" w:hAnsi="Arial"/>
          <w:color w:val="2D3748"/>
          <w:sz w:val="22"/>
          <w:szCs w:val="22"/>
        </w:rPr>
        <w:t xml:space="preserve">GET /users/me/export（数据导出）、DELETE /users/me（数据删除）已在 MVP 实现</w:t>
      </w:r>
    </w:p>
    <w:p>
      <w:pPr>
        <w:pStyle w:val="ListParagraph"/>
        <w:numPr>
          <w:ilvl w:val="0"/>
          <w:numId w:val="2"/>
        </w:numPr>
        <w:spacing w:after="40" w:before="40"/>
      </w:pPr>
      <w:r>
        <w:rPr>
          <w:rFonts w:ascii="Arial" w:cs="Arial" w:eastAsia="Arial" w:hAnsi="Arial"/>
          <w:b/>
          <w:bCs/>
          <w:color w:val="1E3A5F"/>
          <w:sz w:val="22"/>
          <w:szCs w:val="22"/>
        </w:rPr>
        <w:t xml:space="preserve">DPA 完整：</w:t>
      </w:r>
      <w:r>
        <w:rPr>
          <w:rFonts w:ascii="Arial" w:cs="Arial" w:eastAsia="Arial" w:hAnsi="Arial"/>
          <w:color w:val="2D3748"/>
          <w:sz w:val="22"/>
          <w:szCs w:val="22"/>
        </w:rPr>
        <w:t xml:space="preserve">与所有 Sub-processor 签订 DPA；公开在网站上</w:t>
      </w:r>
    </w:p>
    <w:p>
      <w:pPr>
        <w:pStyle w:val="ListParagraph"/>
        <w:numPr>
          <w:ilvl w:val="0"/>
          <w:numId w:val="2"/>
        </w:numPr>
        <w:spacing w:after="40" w:before="40"/>
      </w:pPr>
      <w:r>
        <w:rPr>
          <w:rFonts w:ascii="Arial" w:cs="Arial" w:eastAsia="Arial" w:hAnsi="Arial"/>
          <w:b/>
          <w:bCs/>
          <w:color w:val="1E3A5F"/>
          <w:sz w:val="22"/>
          <w:szCs w:val="22"/>
        </w:rPr>
        <w:t xml:space="preserve">隐私影响评估 (DPIA)：</w:t>
      </w:r>
      <w:r>
        <w:rPr>
          <w:rFonts w:ascii="Arial" w:cs="Arial" w:eastAsia="Arial" w:hAnsi="Arial"/>
          <w:color w:val="2D3748"/>
          <w:sz w:val="22"/>
          <w:szCs w:val="22"/>
        </w:rPr>
        <w:t xml:space="preserve">针对 AI 处理做独立 DPIA，文档化并保留（Art. 35）</w:t>
      </w:r>
    </w:p>
    <w:p>
      <w:pPr>
        <w:pStyle w:val="ListParagraph"/>
        <w:numPr>
          <w:ilvl w:val="0"/>
          <w:numId w:val="2"/>
        </w:numPr>
        <w:spacing w:after="40" w:before="40"/>
      </w:pPr>
      <w:r>
        <w:rPr>
          <w:rFonts w:ascii="Arial" w:cs="Arial" w:eastAsia="Arial" w:hAnsi="Arial"/>
          <w:b/>
          <w:bCs/>
          <w:color w:val="1E3A5F"/>
          <w:sz w:val="22"/>
          <w:szCs w:val="22"/>
        </w:rPr>
        <w:t xml:space="preserve">DPO 指定：</w:t>
      </w:r>
      <w:r>
        <w:rPr>
          <w:rFonts w:ascii="Arial" w:cs="Arial" w:eastAsia="Arial" w:hAnsi="Arial"/>
          <w:color w:val="2D3748"/>
          <w:sz w:val="22"/>
          <w:szCs w:val="22"/>
        </w:rPr>
        <w:t xml:space="preserve">用户规模超 10k 后指定 DPO（Data Protection Officer）</w:t>
      </w:r>
    </w:p>
    <w:p>
      <w:pPr>
        <w:spacing w:after="0" w:before="80"/>
      </w:pPr>
      <w:r>
        <w:t xml:space="preserve"/>
      </w:r>
    </w:p>
    <w:p>
      <w:pPr>
        <w:pStyle w:val="Heading2"/>
        <w:spacing w:after="120" w:before="320"/>
      </w:pPr>
      <w:r>
        <w:rPr>
          <w:rFonts w:ascii="Arial" w:cs="Arial" w:eastAsia="Arial" w:hAnsi="Arial"/>
          <w:b/>
          <w:bCs/>
          <w:color w:val="2E6DA4"/>
          <w:sz w:val="28"/>
          <w:szCs w:val="28"/>
        </w:rPr>
        <w:t xml:space="preserve">5.5 风险 #8: AI 成本失控（中）</w:t>
      </w:r>
    </w:p>
    <w:p>
      <w:pPr>
        <w:spacing w:after="100" w:before="60"/>
        <w:jc w:val="both"/>
      </w:pPr>
      <w:r>
        <w:rPr>
          <w:rFonts w:ascii="Arial" w:cs="Arial" w:eastAsia="Arial" w:hAnsi="Arial"/>
          <w:color w:val="2D3748"/>
          <w:sz w:val="22"/>
          <w:szCs w:val="22"/>
        </w:rPr>
        <w:t xml:space="preserve">AI 是本产品最大的变动成本。如果用户大量刷接口（无论是滥用还是正常使用），成本可能快速超过订阅收入。</w:t>
      </w:r>
    </w:p>
    <w:p>
      <w:pPr>
        <w:spacing w:after="0" w:before="40"/>
      </w:pPr>
      <w:r>
        <w:t xml:space="preserve"/>
      </w:r>
    </w:p>
    <w:p>
      <w:pPr>
        <w:pStyle w:val="Heading3"/>
        <w:spacing w:after="80" w:before="240"/>
      </w:pPr>
      <w:r>
        <w:rPr>
          <w:rFonts w:ascii="Arial" w:cs="Arial" w:eastAsia="Arial" w:hAnsi="Arial"/>
          <w:b/>
          <w:bCs/>
          <w:color w:val="4A5568"/>
          <w:sz w:val="24"/>
          <w:szCs w:val="24"/>
        </w:rPr>
        <w:t xml:space="preserve">缓解措施</w:t>
      </w:r>
    </w:p>
    <w:p>
      <w:pPr>
        <w:pStyle w:val="ListParagraph"/>
        <w:numPr>
          <w:ilvl w:val="0"/>
          <w:numId w:val="2"/>
        </w:numPr>
        <w:spacing w:after="40" w:before="40"/>
      </w:pPr>
      <w:r>
        <w:rPr>
          <w:rFonts w:ascii="Arial" w:cs="Arial" w:eastAsia="Arial" w:hAnsi="Arial"/>
          <w:b/>
          <w:bCs/>
          <w:color w:val="1E3A5F"/>
          <w:sz w:val="22"/>
          <w:szCs w:val="22"/>
        </w:rPr>
        <w:t xml:space="preserve">分级限额：</w:t>
      </w:r>
      <w:r>
        <w:rPr>
          <w:rFonts w:ascii="Arial" w:cs="Arial" w:eastAsia="Arial" w:hAnsi="Arial"/>
          <w:color w:val="2D3748"/>
          <w:sz w:val="22"/>
          <w:szCs w:val="22"/>
        </w:rPr>
        <w:t xml:space="preserve">Free 计划每月 5 次优化；Pro 每月 200 次；Team 每月 1000 次。超出后提示升级或等下月。</w:t>
      </w:r>
    </w:p>
    <w:p>
      <w:pPr>
        <w:pStyle w:val="ListParagraph"/>
        <w:numPr>
          <w:ilvl w:val="0"/>
          <w:numId w:val="2"/>
        </w:numPr>
        <w:spacing w:after="40" w:before="40"/>
      </w:pPr>
      <w:r>
        <w:rPr>
          <w:rFonts w:ascii="Arial" w:cs="Arial" w:eastAsia="Arial" w:hAnsi="Arial"/>
          <w:b/>
          <w:bCs/>
          <w:color w:val="1E3A5F"/>
          <w:sz w:val="22"/>
          <w:szCs w:val="22"/>
        </w:rPr>
        <w:t xml:space="preserve">模型自适应：</w:t>
      </w:r>
      <w:r>
        <w:rPr>
          <w:rFonts w:ascii="Arial" w:cs="Arial" w:eastAsia="Arial" w:hAnsi="Arial"/>
          <w:color w:val="2D3748"/>
          <w:sz w:val="22"/>
          <w:szCs w:val="22"/>
        </w:rPr>
        <w:t xml:space="preserve">默认 Sonnet 4.6；用户可手动升级到 Opus 4.7 但提示「成本更高」；Haiku 4.5 用于批量预筛。</w:t>
      </w:r>
    </w:p>
    <w:p>
      <w:pPr>
        <w:pStyle w:val="ListParagraph"/>
        <w:numPr>
          <w:ilvl w:val="0"/>
          <w:numId w:val="2"/>
        </w:numPr>
        <w:spacing w:after="40" w:before="40"/>
      </w:pPr>
      <w:r>
        <w:rPr>
          <w:rFonts w:ascii="Arial" w:cs="Arial" w:eastAsia="Arial" w:hAnsi="Arial"/>
          <w:b/>
          <w:bCs/>
          <w:color w:val="1E3A5F"/>
          <w:sz w:val="22"/>
          <w:szCs w:val="22"/>
        </w:rPr>
        <w:t xml:space="preserve">Prompt Caching：</w:t>
      </w:r>
      <w:r>
        <w:rPr>
          <w:rFonts w:ascii="Arial" w:cs="Arial" w:eastAsia="Arial" w:hAnsi="Arial"/>
          <w:color w:val="2D3748"/>
          <w:sz w:val="22"/>
          <w:szCs w:val="22"/>
        </w:rPr>
        <w:t xml:space="preserve">所有 Anthropic 调用开启 Prompt Caching，系统 prompt + 用户简历可缓存，节省 70-90% 输入 token。</w:t>
      </w:r>
    </w:p>
    <w:p>
      <w:pPr>
        <w:pStyle w:val="ListParagraph"/>
        <w:numPr>
          <w:ilvl w:val="0"/>
          <w:numId w:val="2"/>
        </w:numPr>
        <w:spacing w:after="40" w:before="40"/>
      </w:pPr>
      <w:r>
        <w:rPr>
          <w:rFonts w:ascii="Arial" w:cs="Arial" w:eastAsia="Arial" w:hAnsi="Arial"/>
          <w:b/>
          <w:bCs/>
          <w:color w:val="1E3A5F"/>
          <w:sz w:val="22"/>
          <w:szCs w:val="22"/>
        </w:rPr>
        <w:t xml:space="preserve">结果缓存：</w:t>
      </w:r>
      <w:r>
        <w:rPr>
          <w:rFonts w:ascii="Arial" w:cs="Arial" w:eastAsia="Arial" w:hAnsi="Arial"/>
          <w:color w:val="2D3748"/>
          <w:sz w:val="22"/>
          <w:szCs w:val="22"/>
        </w:rPr>
        <w:t xml:space="preserve">同一简历 + 同一 JD 的优化结果在 Redis 缓存 48 小时；重复请求直接返回。</w:t>
      </w:r>
    </w:p>
    <w:p>
      <w:pPr>
        <w:pStyle w:val="ListParagraph"/>
        <w:numPr>
          <w:ilvl w:val="0"/>
          <w:numId w:val="2"/>
        </w:numPr>
        <w:spacing w:after="40" w:before="40"/>
      </w:pPr>
      <w:r>
        <w:rPr>
          <w:rFonts w:ascii="Arial" w:cs="Arial" w:eastAsia="Arial" w:hAnsi="Arial"/>
          <w:b/>
          <w:bCs/>
          <w:color w:val="1E3A5F"/>
          <w:sz w:val="22"/>
          <w:szCs w:val="22"/>
        </w:rPr>
        <w:t xml:space="preserve">成本告警：</w:t>
      </w:r>
      <w:r>
        <w:rPr>
          <w:rFonts w:ascii="Arial" w:cs="Arial" w:eastAsia="Arial" w:hAnsi="Arial"/>
          <w:color w:val="2D3748"/>
          <w:sz w:val="22"/>
          <w:szCs w:val="22"/>
        </w:rPr>
        <w:t xml:space="preserve">单用户单日成本 &gt;$5 自动告警；整体日成本超预算 20% 告警。</w:t>
      </w:r>
    </w:p>
    <w:p>
      <w:pPr>
        <w:pStyle w:val="ListParagraph"/>
        <w:numPr>
          <w:ilvl w:val="0"/>
          <w:numId w:val="2"/>
        </w:numPr>
        <w:spacing w:after="40" w:before="40"/>
      </w:pPr>
      <w:r>
        <w:rPr>
          <w:rFonts w:ascii="Arial" w:cs="Arial" w:eastAsia="Arial" w:hAnsi="Arial"/>
          <w:b/>
          <w:bCs/>
          <w:color w:val="1E3A5F"/>
          <w:sz w:val="22"/>
          <w:szCs w:val="22"/>
        </w:rPr>
        <w:t xml:space="preserve">BYOK 选项：</w:t>
      </w:r>
      <w:r>
        <w:rPr>
          <w:rFonts w:ascii="Arial" w:cs="Arial" w:eastAsia="Arial" w:hAnsi="Arial"/>
          <w:color w:val="2D3748"/>
          <w:sz w:val="22"/>
          <w:szCs w:val="22"/>
        </w:rPr>
        <w:t xml:space="preserve">允许 Pro 用户自带 API Key（BYOK），我们不为这部分成本买单，还能作为差异化卖点。</w:t>
      </w:r>
    </w:p>
    <w:p>
      <w:pPr>
        <w:spacing w:after="0" w:before="100"/>
      </w:pPr>
      <w:r>
        <w:t xml:space="preserve"/>
      </w:r>
    </w:p>
    <w:p>
      <w:r>
        <w:br w:type="page"/>
      </w:r>
    </w:p>
    <w:p>
      <w:pPr>
        <w:pStyle w:val="Heading1"/>
        <w:pBdr>
          <w:bottom w:val="single" w:color="2E6DA4" w:sz="6" w:space="4"/>
        </w:pBdr>
        <w:spacing w:after="200" w:before="400"/>
      </w:pPr>
      <w:r>
        <w:rPr>
          <w:rFonts w:ascii="Arial" w:cs="Arial" w:eastAsia="Arial" w:hAnsi="Arial"/>
          <w:b/>
          <w:bCs/>
          <w:color w:val="1E3A5F"/>
          <w:sz w:val="36"/>
          <w:szCs w:val="36"/>
        </w:rPr>
        <w:t xml:space="preserve">6. 风险综合评估结论</w:t>
      </w:r>
    </w:p>
    <w:p>
      <w:pPr>
        <w:pStyle w:val="Heading2"/>
        <w:spacing w:after="120" w:before="320"/>
      </w:pPr>
      <w:r>
        <w:rPr>
          <w:rFonts w:ascii="Arial" w:cs="Arial" w:eastAsia="Arial" w:hAnsi="Arial"/>
          <w:b/>
          <w:bCs/>
          <w:color w:val="2E6DA4"/>
          <w:sz w:val="28"/>
          <w:szCs w:val="28"/>
        </w:rPr>
        <w:t xml:space="preserve">6.1 可行性判断</w:t>
      </w:r>
    </w:p>
    <w:p>
      <w:pPr>
        <w:spacing w:after="100" w:before="60"/>
        <w:jc w:val="both"/>
      </w:pPr>
      <w:r>
        <w:rPr>
          <w:rFonts w:ascii="Arial" w:cs="Arial" w:eastAsia="Arial" w:hAnsi="Arial"/>
          <w:color w:val="2D3748"/>
          <w:sz w:val="22"/>
          <w:szCs w:val="22"/>
        </w:rPr>
        <w:t xml:space="preserve">综合评估上述风险后，本项目 MVP 在当前设计下技术可行、商业合规、路径清晰。前提是严格遵守以下几个「红线」：</w:t>
      </w:r>
    </w:p>
    <w:p>
      <w:pPr>
        <w:spacing w:after="0" w:before="60"/>
      </w:pPr>
      <w:r>
        <w:t xml:space="preserve"/>
      </w:r>
    </w:p>
    <w:p>
      <w:pPr>
        <w:pStyle w:val="ListParagraph"/>
        <w:numPr>
          <w:ilvl w:val="0"/>
          <w:numId w:val="2"/>
        </w:numPr>
        <w:spacing w:after="40" w:before="40"/>
      </w:pPr>
      <w:r>
        <w:rPr>
          <w:rFonts w:ascii="Arial" w:cs="Arial" w:eastAsia="Arial" w:hAnsi="Arial"/>
          <w:b/>
          <w:bCs/>
          <w:color w:val="1E3A5F"/>
          <w:sz w:val="22"/>
          <w:szCs w:val="22"/>
        </w:rPr>
        <w:t xml:space="preserve">红线 1: LinkedIn 最小侵入</w:t>
      </w:r>
      <w:r>
        <w:rPr>
          <w:rFonts w:ascii="Arial" w:cs="Arial" w:eastAsia="Arial" w:hAnsi="Arial"/>
          <w:color w:val="2D3748"/>
          <w:sz w:val="22"/>
          <w:szCs w:val="22"/>
        </w:rPr>
        <w:t xml:space="preserve">— 绝不在 LinkedIn 页面注入 UI 或做后台抓取</w:t>
      </w:r>
    </w:p>
    <w:p>
      <w:pPr>
        <w:pStyle w:val="ListParagraph"/>
        <w:numPr>
          <w:ilvl w:val="0"/>
          <w:numId w:val="2"/>
        </w:numPr>
        <w:spacing w:after="40" w:before="40"/>
      </w:pPr>
      <w:r>
        <w:rPr>
          <w:rFonts w:ascii="Arial" w:cs="Arial" w:eastAsia="Arial" w:hAnsi="Arial"/>
          <w:b/>
          <w:bCs/>
          <w:color w:val="1E3A5F"/>
          <w:sz w:val="22"/>
          <w:szCs w:val="22"/>
        </w:rPr>
        <w:t xml:space="preserve">红线 2: 人工审核强制</w:t>
      </w:r>
      <w:r>
        <w:rPr>
          <w:rFonts w:ascii="Arial" w:cs="Arial" w:eastAsia="Arial" w:hAnsi="Arial"/>
          <w:color w:val="2D3748"/>
          <w:sz w:val="22"/>
          <w:szCs w:val="22"/>
        </w:rPr>
        <w:t xml:space="preserve">— 任何 AI 生成内容都必须用户确认后才进入简历或投递</w:t>
      </w:r>
    </w:p>
    <w:p>
      <w:pPr>
        <w:pStyle w:val="ListParagraph"/>
        <w:numPr>
          <w:ilvl w:val="0"/>
          <w:numId w:val="2"/>
        </w:numPr>
        <w:spacing w:after="40" w:before="40"/>
      </w:pPr>
      <w:r>
        <w:rPr>
          <w:rFonts w:ascii="Arial" w:cs="Arial" w:eastAsia="Arial" w:hAnsi="Arial"/>
          <w:b/>
          <w:bCs/>
          <w:color w:val="1E3A5F"/>
          <w:sz w:val="22"/>
          <w:szCs w:val="22"/>
        </w:rPr>
        <w:t xml:space="preserve">红线 3: 透明告知</w:t>
      </w:r>
      <w:r>
        <w:rPr>
          <w:rFonts w:ascii="Arial" w:cs="Arial" w:eastAsia="Arial" w:hAnsi="Arial"/>
          <w:color w:val="2D3748"/>
          <w:sz w:val="22"/>
          <w:szCs w:val="22"/>
        </w:rPr>
        <w:t xml:space="preserve">— 数据使用、AI 处理、第三方 Sub-processor 全部公开</w:t>
      </w:r>
    </w:p>
    <w:p>
      <w:pPr>
        <w:pStyle w:val="ListParagraph"/>
        <w:numPr>
          <w:ilvl w:val="0"/>
          <w:numId w:val="2"/>
        </w:numPr>
        <w:spacing w:after="40" w:before="40"/>
      </w:pPr>
      <w:r>
        <w:rPr>
          <w:rFonts w:ascii="Arial" w:cs="Arial" w:eastAsia="Arial" w:hAnsi="Arial"/>
          <w:b/>
          <w:bCs/>
          <w:color w:val="1E3A5F"/>
          <w:sz w:val="22"/>
          <w:szCs w:val="22"/>
        </w:rPr>
        <w:t xml:space="preserve">红线 4: 用户掌控</w:t>
      </w:r>
      <w:r>
        <w:rPr>
          <w:rFonts w:ascii="Arial" w:cs="Arial" w:eastAsia="Arial" w:hAnsi="Arial"/>
          <w:color w:val="2D3748"/>
          <w:sz w:val="22"/>
          <w:szCs w:val="22"/>
        </w:rPr>
        <w:t xml:space="preserve">— 随时可退出、导出、删除；数据和模型选择都可自主</w:t>
      </w:r>
    </w:p>
    <w:p>
      <w:pPr>
        <w:spacing w:after="0" w:before="80"/>
      </w:pPr>
      <w:r>
        <w:t xml:space="preserve"/>
      </w:r>
    </w:p>
    <w:p>
      <w:pPr>
        <w:pStyle w:val="Heading2"/>
        <w:spacing w:after="120" w:before="320"/>
      </w:pPr>
      <w:r>
        <w:rPr>
          <w:rFonts w:ascii="Arial" w:cs="Arial" w:eastAsia="Arial" w:hAnsi="Arial"/>
          <w:b/>
          <w:bCs/>
          <w:color w:val="2E6DA4"/>
          <w:sz w:val="28"/>
          <w:szCs w:val="28"/>
        </w:rPr>
        <w:t xml:space="preserve">6.2 MVP 风险成本预估</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风险类别</w:t>
            </w:r>
          </w:p>
        </w:tc>
        <w:tc>
          <w:tcPr>
            <w:tcW w:type="dxa" w:w="3000"/>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一次性成本</w:t>
            </w:r>
          </w:p>
        </w:tc>
        <w:tc>
          <w:tcPr>
            <w:tcW w:type="dxa" w:w="3026"/>
            <w:tcBorders>
              <w:top w:val="single" w:color="D0D7E2" w:sz="1"/>
              <w:left w:val="single" w:color="D0D7E2" w:sz="1"/>
              <w:bottom w:val="single" w:color="D0D7E2" w:sz="1"/>
              <w:right w:val="single" w:color="D0D7E2" w:sz="1"/>
            </w:tcBorders>
            <w:shd w:fill="1E3A5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年度经常性成本</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法律咨询（GDPR + ToS 审查）</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€3,000 - €5,000</w:t>
            </w:r>
          </w:p>
        </w:tc>
        <w:tc>
          <w:tcPr>
            <w:tcW w:type="dxa" w:w="30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€1,000/年（续审）</w:t>
            </w:r>
          </w:p>
        </w:tc>
      </w:tr>
      <w:tr>
        <w:tc>
          <w:tcPr>
            <w:tcW w:type="dxa" w:w="30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Chrome Web Store 发布</w:t>
            </w:r>
          </w:p>
        </w:tc>
        <w:tc>
          <w:tcPr>
            <w:tcW w:type="dxa" w:w="30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$5（一次性开发者费用）</w:t>
            </w:r>
          </w:p>
        </w:tc>
        <w:tc>
          <w:tcPr>
            <w:tcW w:type="dxa" w:w="30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$0</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域名 + SSL</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€50</w:t>
            </w:r>
          </w:p>
        </w:tc>
        <w:tc>
          <w:tcPr>
            <w:tcW w:type="dxa" w:w="30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€15/年</w:t>
            </w:r>
          </w:p>
        </w:tc>
      </w:tr>
      <w:tr>
        <w:tc>
          <w:tcPr>
            <w:tcW w:type="dxa" w:w="30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基础设施（1000 DAU）</w:t>
            </w:r>
          </w:p>
        </w:tc>
        <w:tc>
          <w:tcPr>
            <w:tcW w:type="dxa" w:w="30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€0</w:t>
            </w:r>
          </w:p>
        </w:tc>
        <w:tc>
          <w:tcPr>
            <w:tcW w:type="dxa" w:w="30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~€600/年（所有服务）</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AI 调用成本（1000 DAU，人均 $2/月）</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€0</w:t>
            </w:r>
          </w:p>
        </w:tc>
        <w:tc>
          <w:tcPr>
            <w:tcW w:type="dxa" w:w="30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~€24,000/年（按用户付费覆盖）</w:t>
            </w:r>
          </w:p>
        </w:tc>
      </w:tr>
      <w:tr>
        <w:tc>
          <w:tcPr>
            <w:tcW w:type="dxa" w:w="30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安全评估（Gmail API，可选延后）</w:t>
            </w:r>
          </w:p>
        </w:tc>
        <w:tc>
          <w:tcPr>
            <w:tcW w:type="dxa" w:w="3000"/>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$15,000 - $30,000（Phase 3）</w:t>
            </w:r>
          </w:p>
        </w:tc>
        <w:tc>
          <w:tcPr>
            <w:tcW w:type="dxa" w:w="3026"/>
            <w:tcBorders>
              <w:top w:val="single" w:color="D0D7E2" w:sz="1"/>
              <w:left w:val="single" w:color="D0D7E2" w:sz="1"/>
              <w:bottom w:val="single" w:color="D0D7E2" w:sz="1"/>
              <w:right w:val="single" w:color="D0D7E2" w:sz="1"/>
            </w:tcBorders>
            <w:shd w:fill="F0F6FC"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同金额每 2 年</w:t>
            </w:r>
          </w:p>
        </w:tc>
      </w:tr>
      <w:tr>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Error 监控 + 产品分析</w:t>
            </w:r>
          </w:p>
        </w:tc>
        <w:tc>
          <w:tcPr>
            <w:tcW w:type="dxa" w:w="30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€0</w:t>
            </w:r>
          </w:p>
        </w:tc>
        <w:tc>
          <w:tcPr>
            <w:tcW w:type="dxa" w:w="3026"/>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3748"/>
                <w:sz w:val="20"/>
                <w:szCs w:val="20"/>
              </w:rPr>
              <w:t xml:space="preserve">€600/年（Sentry + PostHog Free）</w:t>
            </w:r>
          </w:p>
        </w:tc>
      </w:tr>
    </w:tbl>
    <w:p>
      <w:pPr>
        <w:spacing w:after="0" w:before="80"/>
      </w:pPr>
      <w:r>
        <w:t xml:space="preserve"/>
      </w:r>
    </w:p>
    <w:p>
      <w:pPr>
        <w:pStyle w:val="Heading2"/>
        <w:spacing w:after="120" w:before="320"/>
      </w:pPr>
      <w:r>
        <w:rPr>
          <w:rFonts w:ascii="Arial" w:cs="Arial" w:eastAsia="Arial" w:hAnsi="Arial"/>
          <w:b/>
          <w:bCs/>
          <w:color w:val="2E6DA4"/>
          <w:sz w:val="28"/>
          <w:szCs w:val="28"/>
        </w:rPr>
        <w:t xml:space="preserve">6.3 推荐决策</w:t>
      </w:r>
    </w:p>
    <w:p>
      <w:pPr>
        <w:pBdr>
          <w:left w:val="single" w:color="1A7F5A" w:sz="12" w:space="8"/>
        </w:pBdr>
        <w:shd w:fill="F0FDF4" w:val="clear"/>
        <w:spacing w:after="120" w:before="120"/>
        <w:ind w:left="120" w:right="120"/>
      </w:pPr>
      <w:r>
        <w:rPr>
          <w:rFonts w:ascii="Arial" w:cs="Arial" w:eastAsia="Arial" w:hAnsi="Arial"/>
          <w:b/>
          <w:bCs/>
          <w:color w:val="1A7F5A"/>
          <w:sz w:val="20"/>
          <w:szCs w:val="20"/>
        </w:rPr>
        <w:t xml:space="preserve">v  </w:t>
      </w:r>
      <w:r>
        <w:rPr>
          <w:rFonts w:ascii="Arial" w:cs="Arial" w:eastAsia="Arial" w:hAnsi="Arial"/>
          <w:color w:val="2D3748"/>
          <w:sz w:val="20"/>
          <w:szCs w:val="20"/>
        </w:rPr>
        <w:t xml:space="preserve">基于本评估报告，建议立即开始 Phase 1 MVP 开发。LinkedIn 风险、Indeed API 弃用、Gmail Scope 问题均已有明确应对路径，且不影响核心价值交付。</w:t>
      </w:r>
    </w:p>
    <w:p>
      <w:pPr>
        <w:spacing w:after="0" w:before="60"/>
      </w:pPr>
      <w:r>
        <w:t xml:space="preserve"/>
      </w:r>
    </w:p>
    <w:p>
      <w:pPr>
        <w:pStyle w:val="Heading3"/>
        <w:spacing w:after="80" w:before="240"/>
      </w:pPr>
      <w:r>
        <w:rPr>
          <w:rFonts w:ascii="Arial" w:cs="Arial" w:eastAsia="Arial" w:hAnsi="Arial"/>
          <w:b/>
          <w:bCs/>
          <w:color w:val="4A5568"/>
          <w:sz w:val="24"/>
          <w:szCs w:val="24"/>
        </w:rPr>
        <w:t xml:space="preserve">「不应该做」的功能清单</w:t>
      </w:r>
    </w:p>
    <w:p>
      <w:pPr>
        <w:spacing w:after="100" w:before="60"/>
        <w:jc w:val="both"/>
      </w:pPr>
      <w:r>
        <w:rPr>
          <w:rFonts w:ascii="Arial" w:cs="Arial" w:eastAsia="Arial" w:hAnsi="Arial"/>
          <w:color w:val="2D3748"/>
          <w:sz w:val="22"/>
          <w:szCs w:val="22"/>
        </w:rPr>
        <w:t xml:space="preserve">为了规避不必要的风险，以下功能在 MVP 甚至 Phase 2 都不应该实现：</w:t>
      </w:r>
    </w:p>
    <w:p>
      <w:pPr>
        <w:spacing w:after="0" w:before="40"/>
      </w:pPr>
      <w:r>
        <w:t xml:space="preserve"/>
      </w:r>
    </w:p>
    <w:p>
      <w:pPr>
        <w:pStyle w:val="ListParagraph"/>
        <w:numPr>
          <w:ilvl w:val="0"/>
          <w:numId w:val="2"/>
        </w:numPr>
        <w:spacing w:after="40" w:before="40"/>
      </w:pPr>
      <w:r>
        <w:rPr>
          <w:rFonts w:ascii="Arial" w:cs="Arial" w:eastAsia="Arial" w:hAnsi="Arial"/>
          <w:b/>
          <w:bCs/>
          <w:color w:val="1E3A5F"/>
          <w:sz w:val="22"/>
          <w:szCs w:val="22"/>
        </w:rPr>
        <w:t xml:space="preserve">✗ LinkedIn 内注入「Add to Basket」按钮</w:t>
      </w:r>
      <w:r>
        <w:rPr>
          <w:rFonts w:ascii="Arial" w:cs="Arial" w:eastAsia="Arial" w:hAnsi="Arial"/>
          <w:color w:val="2D3748"/>
          <w:sz w:val="22"/>
          <w:szCs w:val="22"/>
        </w:rPr>
        <w:t xml:space="preserve">—— 极高封禁风险</w:t>
      </w:r>
    </w:p>
    <w:p>
      <w:pPr>
        <w:pStyle w:val="ListParagraph"/>
        <w:numPr>
          <w:ilvl w:val="0"/>
          <w:numId w:val="2"/>
        </w:numPr>
        <w:spacing w:after="40" w:before="40"/>
      </w:pPr>
      <w:r>
        <w:rPr>
          <w:rFonts w:ascii="Arial" w:cs="Arial" w:eastAsia="Arial" w:hAnsi="Arial"/>
          <w:b/>
          <w:bCs/>
          <w:color w:val="1E3A5F"/>
          <w:sz w:val="22"/>
          <w:szCs w:val="22"/>
        </w:rPr>
        <w:t xml:space="preserve">✗ 自动提交表单（不经用户点击 Submit）</w:t>
      </w:r>
      <w:r>
        <w:rPr>
          <w:rFonts w:ascii="Arial" w:cs="Arial" w:eastAsia="Arial" w:hAnsi="Arial"/>
          <w:color w:val="2D3748"/>
          <w:sz w:val="22"/>
          <w:szCs w:val="22"/>
        </w:rPr>
        <w:t xml:space="preserve">—— Chrome Web Store 审核必拒 + 用户信任崩溃</w:t>
      </w:r>
    </w:p>
    <w:p>
      <w:pPr>
        <w:pStyle w:val="ListParagraph"/>
        <w:numPr>
          <w:ilvl w:val="0"/>
          <w:numId w:val="2"/>
        </w:numPr>
        <w:spacing w:after="40" w:before="40"/>
      </w:pPr>
      <w:r>
        <w:rPr>
          <w:rFonts w:ascii="Arial" w:cs="Arial" w:eastAsia="Arial" w:hAnsi="Arial"/>
          <w:b/>
          <w:bCs/>
          <w:color w:val="1E3A5F"/>
          <w:sz w:val="22"/>
          <w:szCs w:val="22"/>
        </w:rPr>
        <w:t xml:space="preserve">✗ 大规模抓取 LinkedIn/Indeed 搜索结果</w:t>
      </w:r>
      <w:r>
        <w:rPr>
          <w:rFonts w:ascii="Arial" w:cs="Arial" w:eastAsia="Arial" w:hAnsi="Arial"/>
          <w:color w:val="2D3748"/>
          <w:sz w:val="22"/>
          <w:szCs w:val="22"/>
        </w:rPr>
        <w:t xml:space="preserve">—— 多重法律风险</w:t>
      </w:r>
    </w:p>
    <w:p>
      <w:pPr>
        <w:pStyle w:val="ListParagraph"/>
        <w:numPr>
          <w:ilvl w:val="0"/>
          <w:numId w:val="2"/>
        </w:numPr>
        <w:spacing w:after="40" w:before="40"/>
      </w:pPr>
      <w:r>
        <w:rPr>
          <w:rFonts w:ascii="Arial" w:cs="Arial" w:eastAsia="Arial" w:hAnsi="Arial"/>
          <w:b/>
          <w:bCs/>
          <w:color w:val="1E3A5F"/>
          <w:sz w:val="22"/>
          <w:szCs w:val="22"/>
        </w:rPr>
        <w:t xml:space="preserve">✗ 存储用户的 LinkedIn cookies 或 session</w:t>
      </w:r>
      <w:r>
        <w:rPr>
          <w:rFonts w:ascii="Arial" w:cs="Arial" w:eastAsia="Arial" w:hAnsi="Arial"/>
          <w:color w:val="2D3748"/>
          <w:sz w:val="22"/>
          <w:szCs w:val="22"/>
        </w:rPr>
        <w:t xml:space="preserve">—— 严重合规问题</w:t>
      </w:r>
    </w:p>
    <w:p>
      <w:pPr>
        <w:pStyle w:val="ListParagraph"/>
        <w:numPr>
          <w:ilvl w:val="0"/>
          <w:numId w:val="2"/>
        </w:numPr>
        <w:spacing w:after="40" w:before="40"/>
      </w:pPr>
      <w:r>
        <w:rPr>
          <w:rFonts w:ascii="Arial" w:cs="Arial" w:eastAsia="Arial" w:hAnsi="Arial"/>
          <w:b/>
          <w:bCs/>
          <w:color w:val="1E3A5F"/>
          <w:sz w:val="22"/>
          <w:szCs w:val="22"/>
        </w:rPr>
        <w:t xml:space="preserve">✗ 在未获得用户明确同意前调用 AI 处理简历</w:t>
      </w:r>
      <w:r>
        <w:rPr>
          <w:rFonts w:ascii="Arial" w:cs="Arial" w:eastAsia="Arial" w:hAnsi="Arial"/>
          <w:color w:val="2D3748"/>
          <w:sz w:val="22"/>
          <w:szCs w:val="22"/>
        </w:rPr>
        <w:t xml:space="preserve">—— GDPR 违规</w:t>
      </w:r>
    </w:p>
    <w:p>
      <w:pPr>
        <w:pStyle w:val="ListParagraph"/>
        <w:numPr>
          <w:ilvl w:val="0"/>
          <w:numId w:val="2"/>
        </w:numPr>
        <w:spacing w:after="40" w:before="40"/>
      </w:pPr>
      <w:r>
        <w:rPr>
          <w:rFonts w:ascii="Arial" w:cs="Arial" w:eastAsia="Arial" w:hAnsi="Arial"/>
          <w:b/>
          <w:bCs/>
          <w:color w:val="1E3A5F"/>
          <w:sz w:val="22"/>
          <w:szCs w:val="22"/>
        </w:rPr>
        <w:t xml:space="preserve">✗ 使用用户简历数据训练任何模型</w:t>
      </w:r>
      <w:r>
        <w:rPr>
          <w:rFonts w:ascii="Arial" w:cs="Arial" w:eastAsia="Arial" w:hAnsi="Arial"/>
          <w:color w:val="2D3748"/>
          <w:sz w:val="22"/>
          <w:szCs w:val="22"/>
        </w:rPr>
        <w:t xml:space="preserve">—— GDPR + 用户信任</w:t>
      </w:r>
    </w:p>
    <w:p>
      <w:pPr>
        <w:pStyle w:val="ListParagraph"/>
        <w:numPr>
          <w:ilvl w:val="0"/>
          <w:numId w:val="2"/>
        </w:numPr>
        <w:spacing w:after="40" w:before="40"/>
      </w:pPr>
      <w:r>
        <w:rPr>
          <w:rFonts w:ascii="Arial" w:cs="Arial" w:eastAsia="Arial" w:hAnsi="Arial"/>
          <w:b/>
          <w:bCs/>
          <w:color w:val="1E3A5F"/>
          <w:sz w:val="22"/>
          <w:szCs w:val="22"/>
        </w:rPr>
        <w:t xml:space="preserve">✗ 自动向 HR 发送邮件（未经用户审核）</w:t>
      </w:r>
      <w:r>
        <w:rPr>
          <w:rFonts w:ascii="Arial" w:cs="Arial" w:eastAsia="Arial" w:hAnsi="Arial"/>
          <w:color w:val="2D3748"/>
          <w:sz w:val="22"/>
          <w:szCs w:val="22"/>
        </w:rPr>
        <w:t xml:space="preserve">—— Chrome Store 政策 + 反垃圾邮件法</w:t>
      </w:r>
    </w:p>
    <w:p>
      <w:pPr>
        <w:spacing w:after="0" w:before="80"/>
      </w:pPr>
      <w:r>
        <w:t xml:space="preserve"/>
      </w:r>
    </w:p>
    <w:p>
      <w:pPr>
        <w:pStyle w:val="Heading3"/>
        <w:spacing w:after="80" w:before="240"/>
      </w:pPr>
      <w:r>
        <w:rPr>
          <w:rFonts w:ascii="Arial" w:cs="Arial" w:eastAsia="Arial" w:hAnsi="Arial"/>
          <w:b/>
          <w:bCs/>
          <w:color w:val="4A5568"/>
          <w:sz w:val="24"/>
          <w:szCs w:val="24"/>
        </w:rPr>
        <w:t xml:space="preserve">「必须做」的防护清单</w:t>
      </w:r>
    </w:p>
    <w:p>
      <w:pPr>
        <w:pStyle w:val="ListParagraph"/>
        <w:numPr>
          <w:ilvl w:val="0"/>
          <w:numId w:val="2"/>
        </w:numPr>
        <w:spacing w:after="40" w:before="40"/>
      </w:pPr>
      <w:r>
        <w:rPr>
          <w:rFonts w:ascii="Arial" w:cs="Arial" w:eastAsia="Arial" w:hAnsi="Arial"/>
          <w:b/>
          <w:bCs/>
          <w:color w:val="1E3A5F"/>
          <w:sz w:val="22"/>
          <w:szCs w:val="22"/>
        </w:rPr>
        <w:t xml:space="preserve">✓ 每次 AI 调用前，明确展示调用哪个 Provider 和传什么数据</w:t>
      </w:r>
      <w:r>
        <w:rPr>
          <w:rFonts w:ascii="Arial" w:cs="Arial" w:eastAsia="Arial" w:hAnsi="Arial"/>
          <w:color w:val="2D3748"/>
          <w:sz w:val="22"/>
          <w:szCs w:val="22"/>
        </w:rPr>
      </w:r>
    </w:p>
    <w:p>
      <w:pPr>
        <w:pStyle w:val="ListParagraph"/>
        <w:numPr>
          <w:ilvl w:val="0"/>
          <w:numId w:val="2"/>
        </w:numPr>
        <w:spacing w:after="40" w:before="40"/>
      </w:pPr>
      <w:r>
        <w:rPr>
          <w:rFonts w:ascii="Arial" w:cs="Arial" w:eastAsia="Arial" w:hAnsi="Arial"/>
          <w:b/>
          <w:bCs/>
          <w:color w:val="1E3A5F"/>
          <w:sz w:val="22"/>
          <w:szCs w:val="22"/>
        </w:rPr>
        <w:t xml:space="preserve">✓ 所有投递动作都是用户点击「Submit」后才触发</w:t>
      </w:r>
      <w:r>
        <w:rPr>
          <w:rFonts w:ascii="Arial" w:cs="Arial" w:eastAsia="Arial" w:hAnsi="Arial"/>
          <w:color w:val="2D3748"/>
          <w:sz w:val="22"/>
          <w:szCs w:val="22"/>
        </w:rPr>
      </w:r>
    </w:p>
    <w:p>
      <w:pPr>
        <w:pStyle w:val="ListParagraph"/>
        <w:numPr>
          <w:ilvl w:val="0"/>
          <w:numId w:val="2"/>
        </w:numPr>
        <w:spacing w:after="40" w:before="40"/>
      </w:pPr>
      <w:r>
        <w:rPr>
          <w:rFonts w:ascii="Arial" w:cs="Arial" w:eastAsia="Arial" w:hAnsi="Arial"/>
          <w:b/>
          <w:bCs/>
          <w:color w:val="1E3A5F"/>
          <w:sz w:val="22"/>
          <w:szCs w:val="22"/>
        </w:rPr>
        <w:t xml:space="preserve">✓ LinkedIn 的唯一入口是用户点击工具栏图标</w:t>
      </w:r>
      <w:r>
        <w:rPr>
          <w:rFonts w:ascii="Arial" w:cs="Arial" w:eastAsia="Arial" w:hAnsi="Arial"/>
          <w:color w:val="2D3748"/>
          <w:sz w:val="22"/>
          <w:szCs w:val="22"/>
        </w:rPr>
      </w:r>
    </w:p>
    <w:p>
      <w:pPr>
        <w:pStyle w:val="ListParagraph"/>
        <w:numPr>
          <w:ilvl w:val="0"/>
          <w:numId w:val="2"/>
        </w:numPr>
        <w:spacing w:after="40" w:before="40"/>
      </w:pPr>
      <w:r>
        <w:rPr>
          <w:rFonts w:ascii="Arial" w:cs="Arial" w:eastAsia="Arial" w:hAnsi="Arial"/>
          <w:b/>
          <w:bCs/>
          <w:color w:val="1E3A5F"/>
          <w:sz w:val="22"/>
          <w:szCs w:val="22"/>
        </w:rPr>
        <w:t xml:space="preserve">✓ 邮件转发方案在 Dashboard 提供详细分步教程</w:t>
      </w:r>
      <w:r>
        <w:rPr>
          <w:rFonts w:ascii="Arial" w:cs="Arial" w:eastAsia="Arial" w:hAnsi="Arial"/>
          <w:color w:val="2D3748"/>
          <w:sz w:val="22"/>
          <w:szCs w:val="22"/>
        </w:rPr>
      </w:r>
    </w:p>
    <w:p>
      <w:pPr>
        <w:pStyle w:val="ListParagraph"/>
        <w:numPr>
          <w:ilvl w:val="0"/>
          <w:numId w:val="2"/>
        </w:numPr>
        <w:spacing w:after="40" w:before="40"/>
      </w:pPr>
      <w:r>
        <w:rPr>
          <w:rFonts w:ascii="Arial" w:cs="Arial" w:eastAsia="Arial" w:hAnsi="Arial"/>
          <w:b/>
          <w:bCs/>
          <w:color w:val="1E3A5F"/>
          <w:sz w:val="22"/>
          <w:szCs w:val="22"/>
        </w:rPr>
        <w:t xml:space="preserve">✓ 隐私政策页面专业律师审查（建议 €3-5k 投入）</w:t>
      </w:r>
      <w:r>
        <w:rPr>
          <w:rFonts w:ascii="Arial" w:cs="Arial" w:eastAsia="Arial" w:hAnsi="Arial"/>
          <w:color w:val="2D3748"/>
          <w:sz w:val="22"/>
          <w:szCs w:val="22"/>
        </w:rPr>
      </w:r>
    </w:p>
    <w:p>
      <w:pPr>
        <w:pStyle w:val="ListParagraph"/>
        <w:numPr>
          <w:ilvl w:val="0"/>
          <w:numId w:val="2"/>
        </w:numPr>
        <w:spacing w:after="40" w:before="40"/>
      </w:pPr>
      <w:r>
        <w:rPr>
          <w:rFonts w:ascii="Arial" w:cs="Arial" w:eastAsia="Arial" w:hAnsi="Arial"/>
          <w:b/>
          <w:bCs/>
          <w:color w:val="1E3A5F"/>
          <w:sz w:val="22"/>
          <w:szCs w:val="22"/>
        </w:rPr>
        <w:t xml:space="preserve">✓ 数据删除接口端到端测试（验证级联删除完整）</w:t>
      </w:r>
      <w:r>
        <w:rPr>
          <w:rFonts w:ascii="Arial" w:cs="Arial" w:eastAsia="Arial" w:hAnsi="Arial"/>
          <w:color w:val="2D3748"/>
          <w:sz w:val="22"/>
          <w:szCs w:val="22"/>
        </w:rPr>
      </w:r>
    </w:p>
    <w:p>
      <w:pPr>
        <w:pStyle w:val="ListParagraph"/>
        <w:numPr>
          <w:ilvl w:val="0"/>
          <w:numId w:val="2"/>
        </w:numPr>
        <w:spacing w:after="40" w:before="40"/>
      </w:pPr>
      <w:r>
        <w:rPr>
          <w:rFonts w:ascii="Arial" w:cs="Arial" w:eastAsia="Arial" w:hAnsi="Arial"/>
          <w:b/>
          <w:bCs/>
          <w:color w:val="1E3A5F"/>
          <w:sz w:val="22"/>
          <w:szCs w:val="22"/>
        </w:rPr>
        <w:t xml:space="preserve">✓ AI 成本看板每日检查</w:t>
      </w:r>
      <w:r>
        <w:rPr>
          <w:rFonts w:ascii="Arial" w:cs="Arial" w:eastAsia="Arial" w:hAnsi="Arial"/>
          <w:color w:val="2D3748"/>
          <w:sz w:val="22"/>
          <w:szCs w:val="22"/>
        </w:rPr>
      </w:r>
    </w:p>
    <w:p>
      <w:pPr>
        <w:spacing w:after="0" w:before="20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3"/>
      </w:pBdr>
      <w:spacing w:after="0" w:before="100"/>
      <w:jc w:val="center"/>
    </w:pPr>
    <w:r>
      <w:rPr>
        <w:rFonts w:ascii="Arial" w:cs="Arial" w:eastAsia="Arial" w:hAnsi="Arial"/>
        <w:color w:val="4A5568"/>
        <w:sz w:val="18"/>
        <w:szCs w:val="18"/>
      </w:rPr>
      <w:t xml:space="preserve">(c) 2026 Job Copilot  ·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3"/>
      </w:pBdr>
      <w:tabs>
        <w:tab w:val="right" w:pos="9026"/>
      </w:tabs>
      <w:spacing w:after="100" w:before="0"/>
    </w:pPr>
    <w:r>
      <w:rPr>
        <w:rFonts w:ascii="Arial" w:cs="Arial" w:eastAsia="Arial" w:hAnsi="Arial"/>
        <w:color w:val="4A5568"/>
        <w:sz w:val="18"/>
        <w:szCs w:val="18"/>
      </w:rPr>
      <w:t xml:space="preserve">Job Copilot - Risk Assessment v1.0</w:t>
    </w:r>
    <w:r>
      <w:rPr>
        <w:sz w:val="18"/>
        <w:szCs w:val="18"/>
      </w:rPr>
      <w:t xml:space="preserve">		</w:t>
    </w:r>
    <w:r>
      <w:rPr>
        <w:rFonts w:ascii="Arial" w:cs="Arial" w:eastAsia="Arial" w:hAnsi="Arial"/>
        <w:i/>
        <w:iCs/>
        <w:color w:val="C53030"/>
        <w:sz w:val="18"/>
        <w:szCs w:val="18"/>
      </w:rPr>
      <w:t xml:space="preserve">机密文件 · 请勿外传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lvl w:ilvl="2" w15:tentative="1">
      <w:start w:val="1"/>
      <w:numFmt w:val="bullet"/>
      <w:lvlText w:val="▪"/>
      <w:lvlJc w:val="left"/>
      <w:pPr>
        <w:ind w:left="1300" w:hanging="260"/>
      </w:pPr>
    </w:lvl>
  </w:abstractNum>
  <w:abstractNum w:abstractNumId="3" w15:restartNumberingAfterBreak="0">
    <w:multiLevelType w:val="hybridMultilevel"/>
    <w:lvl w:ilvl="0" w15:tentative="1">
      <w:start w:val="1"/>
      <w:numFmt w:val="decimal"/>
      <w:lvlText w:val="%1."/>
      <w:lvlJc w:val="left"/>
      <w:pPr>
        <w:ind w:left="50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2026-04-23T22:14:47.783Z</dcterms:created>
  <dcterms:modified xsi:type="dcterms:W3CDTF">2026-04-23T22:14:47.783Z</dcterms:modified>
</cp:coreProperties>
</file>

<file path=docProps/custom.xml><?xml version="1.0" encoding="utf-8"?>
<Properties xmlns="http://schemas.openxmlformats.org/officeDocument/2006/custom-properties" xmlns:vt="http://schemas.openxmlformats.org/officeDocument/2006/docPropsVTypes"/>
</file>