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hint="eastAsia"/>
          <w:b/>
          <w:bCs/>
          <w:spacing w:val="40"/>
          <w:sz w:val="52"/>
          <w:szCs w:val="52"/>
        </w:rPr>
      </w:pPr>
      <w:r>
        <w:drawing>
          <wp:inline distT="0" distB="0" distL="0" distR="0">
            <wp:extent cx="1781175" cy="1343025"/>
            <wp:effectExtent l="0" t="0" r="9525" b="9525"/>
            <wp:docPr id="1" name="图片 1" descr="C:\Users\lenovo\AppData\Local\Temp\ksohtml8324\w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lenovo\AppData\Local\Temp\ksohtml8324\wps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781175" cy="1343025"/>
                    </a:xfrm>
                    <a:prstGeom prst="rect">
                      <a:avLst/>
                    </a:prstGeom>
                    <a:noFill/>
                    <a:ln>
                      <a:noFill/>
                    </a:ln>
                  </pic:spPr>
                </pic:pic>
              </a:graphicData>
            </a:graphic>
          </wp:inline>
        </w:drawing>
      </w:r>
      <w:r>
        <w:rPr>
          <w:rFonts w:hint="eastAsia"/>
          <w:b/>
          <w:bCs/>
          <w:spacing w:val="40"/>
          <w:sz w:val="52"/>
          <w:szCs w:val="52"/>
        </w:rPr>
        <w:t xml:space="preserve"> </w:t>
      </w:r>
    </w:p>
    <w:p>
      <w:pPr>
        <w:jc w:val="center"/>
        <w:rPr>
          <w:rFonts w:hint="eastAsia"/>
          <w:b/>
          <w:bCs/>
          <w:spacing w:val="40"/>
          <w:sz w:val="52"/>
          <w:szCs w:val="52"/>
        </w:rPr>
      </w:pPr>
      <w:r>
        <w:drawing>
          <wp:inline distT="0" distB="0" distL="0" distR="0">
            <wp:extent cx="3505200" cy="1152525"/>
            <wp:effectExtent l="0" t="0" r="0" b="9525"/>
            <wp:docPr id="2" name="图片 2" descr="C:\Users\lenovo\AppData\Local\Temp\ksohtml8324\wp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lenovo\AppData\Local\Temp\ksohtml8324\wps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505200" cy="1152525"/>
                    </a:xfrm>
                    <a:prstGeom prst="rect">
                      <a:avLst/>
                    </a:prstGeom>
                    <a:noFill/>
                    <a:ln>
                      <a:noFill/>
                    </a:ln>
                  </pic:spPr>
                </pic:pic>
              </a:graphicData>
            </a:graphic>
          </wp:inline>
        </w:drawing>
      </w:r>
      <w:r>
        <w:rPr>
          <w:rFonts w:hint="eastAsia"/>
          <w:b/>
          <w:bCs/>
          <w:spacing w:val="40"/>
          <w:sz w:val="52"/>
          <w:szCs w:val="52"/>
        </w:rPr>
        <w:t xml:space="preserve"> </w:t>
      </w:r>
    </w:p>
    <w:p>
      <w:pPr>
        <w:jc w:val="center"/>
        <w:rPr>
          <w:rFonts w:hint="eastAsia"/>
          <w:b/>
          <w:bCs/>
          <w:spacing w:val="40"/>
          <w:sz w:val="52"/>
          <w:szCs w:val="52"/>
        </w:rPr>
      </w:pPr>
      <w:r>
        <w:rPr>
          <w:rFonts w:hint="eastAsia"/>
          <w:b/>
          <w:bCs/>
          <w:spacing w:val="40"/>
          <w:sz w:val="52"/>
          <w:szCs w:val="52"/>
        </w:rPr>
        <w:t xml:space="preserve"> </w:t>
      </w:r>
    </w:p>
    <w:p>
      <w:pPr>
        <w:spacing w:line="1000" w:lineRule="exact"/>
        <w:jc w:val="center"/>
        <w:rPr>
          <w:rFonts w:hint="eastAsia"/>
          <w:b/>
          <w:bCs/>
          <w:spacing w:val="40"/>
          <w:sz w:val="72"/>
          <w:szCs w:val="72"/>
        </w:rPr>
      </w:pPr>
      <w:r>
        <w:rPr>
          <w:rFonts w:hint="eastAsia" w:ascii="宋体" w:hAnsi="宋体"/>
          <w:b/>
          <w:bCs/>
          <w:spacing w:val="40"/>
          <w:sz w:val="72"/>
          <w:szCs w:val="72"/>
        </w:rPr>
        <w:t>英语论文写作</w:t>
      </w:r>
    </w:p>
    <w:p>
      <w:pPr>
        <w:spacing w:line="1000" w:lineRule="exact"/>
        <w:jc w:val="center"/>
        <w:rPr>
          <w:b/>
          <w:bCs/>
          <w:spacing w:val="40"/>
          <w:sz w:val="52"/>
          <w:szCs w:val="52"/>
        </w:rPr>
      </w:pPr>
      <w:r>
        <w:rPr>
          <w:rFonts w:hint="eastAsia" w:ascii="宋体" w:hAnsi="宋体"/>
          <w:b/>
          <w:bCs/>
          <w:spacing w:val="40"/>
          <w:sz w:val="56"/>
          <w:szCs w:val="56"/>
        </w:rPr>
        <w:t>学习心得体会</w:t>
      </w:r>
    </w:p>
    <w:p>
      <w:pPr>
        <w:ind w:firstLine="2100" w:firstLineChars="1000"/>
        <w:jc w:val="center"/>
        <w:rPr>
          <w:u w:val="single"/>
        </w:rPr>
      </w:pPr>
    </w:p>
    <w:p>
      <w:pPr>
        <w:ind w:firstLine="2100" w:firstLineChars="1000"/>
        <w:jc w:val="center"/>
        <w:rPr>
          <w:rFonts w:hint="eastAsia"/>
          <w:u w:val="single"/>
        </w:rPr>
      </w:pPr>
    </w:p>
    <w:p>
      <w:pPr>
        <w:ind w:firstLine="2100" w:firstLineChars="1000"/>
        <w:jc w:val="center"/>
        <w:rPr>
          <w:rFonts w:hint="eastAsia"/>
          <w:u w:val="single"/>
        </w:rPr>
      </w:pPr>
    </w:p>
    <w:p>
      <w:pPr>
        <w:ind w:firstLine="2100" w:firstLineChars="1000"/>
        <w:jc w:val="center"/>
        <w:rPr>
          <w:rFonts w:hint="eastAsia"/>
          <w:u w:val="single"/>
        </w:rPr>
      </w:pPr>
    </w:p>
    <w:p>
      <w:pPr>
        <w:ind w:firstLine="2100" w:firstLineChars="1000"/>
        <w:jc w:val="center"/>
        <w:rPr>
          <w:rFonts w:hint="eastAsia"/>
          <w:u w:val="single"/>
        </w:rPr>
      </w:pPr>
    </w:p>
    <w:p>
      <w:pPr>
        <w:rPr>
          <w:rFonts w:hint="eastAsia"/>
          <w:u w:val="single"/>
        </w:rPr>
      </w:pPr>
    </w:p>
    <w:p>
      <w:pPr>
        <w:ind w:firstLine="2100" w:firstLineChars="1000"/>
        <w:jc w:val="center"/>
        <w:rPr>
          <w:rFonts w:hint="eastAsia"/>
          <w:u w:val="single"/>
        </w:rPr>
      </w:pPr>
    </w:p>
    <w:p>
      <w:pPr>
        <w:ind w:firstLine="2100" w:firstLineChars="1000"/>
        <w:jc w:val="center"/>
        <w:rPr>
          <w:rFonts w:hint="eastAsia"/>
          <w:u w:val="single"/>
        </w:rPr>
      </w:pPr>
    </w:p>
    <w:p>
      <w:pPr>
        <w:spacing w:line="360" w:lineRule="auto"/>
        <w:ind w:firstLine="750" w:firstLineChars="250"/>
        <w:rPr>
          <w:rFonts w:hint="eastAsia"/>
          <w:sz w:val="30"/>
          <w:szCs w:val="30"/>
          <w:u w:val="single"/>
        </w:rPr>
      </w:pPr>
      <w:r>
        <w:rPr>
          <w:rFonts w:hint="eastAsia"/>
          <w:sz w:val="30"/>
          <w:szCs w:val="30"/>
        </w:rPr>
        <w:t xml:space="preserve">     </w:t>
      </w:r>
      <w:r>
        <w:rPr>
          <w:rFonts w:hint="eastAsia" w:ascii="宋体" w:hAnsi="宋体"/>
          <w:sz w:val="30"/>
          <w:szCs w:val="30"/>
        </w:rPr>
        <w:t>学</w:t>
      </w:r>
      <w:r>
        <w:rPr>
          <w:rFonts w:hint="eastAsia"/>
          <w:sz w:val="30"/>
          <w:szCs w:val="30"/>
        </w:rPr>
        <w:t xml:space="preserve">       </w:t>
      </w:r>
      <w:r>
        <w:rPr>
          <w:rFonts w:hint="eastAsia" w:ascii="宋体" w:hAnsi="宋体"/>
          <w:sz w:val="30"/>
          <w:szCs w:val="30"/>
        </w:rPr>
        <w:t>院</w:t>
      </w:r>
      <w:r>
        <w:rPr>
          <w:rFonts w:hint="eastAsia"/>
          <w:sz w:val="30"/>
          <w:szCs w:val="30"/>
          <w:u w:val="single"/>
        </w:rPr>
        <w:t xml:space="preserve">       材料科学与工程       </w:t>
      </w:r>
    </w:p>
    <w:p>
      <w:pPr>
        <w:spacing w:line="360" w:lineRule="auto"/>
        <w:ind w:firstLine="750" w:firstLineChars="250"/>
        <w:rPr>
          <w:rFonts w:hint="eastAsia"/>
          <w:sz w:val="30"/>
          <w:szCs w:val="30"/>
          <w:u w:val="single"/>
        </w:rPr>
      </w:pPr>
      <w:r>
        <w:rPr>
          <w:rFonts w:hint="eastAsia"/>
          <w:sz w:val="30"/>
          <w:szCs w:val="30"/>
        </w:rPr>
        <w:t xml:space="preserve">     </w:t>
      </w:r>
      <w:r>
        <w:rPr>
          <w:rFonts w:hint="eastAsia" w:ascii="宋体" w:hAnsi="宋体"/>
          <w:sz w:val="30"/>
          <w:szCs w:val="30"/>
        </w:rPr>
        <w:t>专</w:t>
      </w:r>
      <w:r>
        <w:rPr>
          <w:rFonts w:hint="eastAsia"/>
          <w:sz w:val="30"/>
          <w:szCs w:val="30"/>
        </w:rPr>
        <w:t xml:space="preserve">       </w:t>
      </w:r>
      <w:r>
        <w:rPr>
          <w:rFonts w:hint="eastAsia" w:ascii="宋体" w:hAnsi="宋体"/>
          <w:sz w:val="30"/>
          <w:szCs w:val="30"/>
        </w:rPr>
        <w:t>业</w:t>
      </w:r>
      <w:r>
        <w:rPr>
          <w:rFonts w:hint="eastAsia"/>
          <w:sz w:val="30"/>
          <w:szCs w:val="30"/>
          <w:u w:val="single"/>
        </w:rPr>
        <w:t xml:space="preserve">       材料工程</w:t>
      </w:r>
      <w:r>
        <w:rPr>
          <w:rFonts w:hint="eastAsia"/>
          <w:sz w:val="30"/>
          <w:szCs w:val="30"/>
          <w:u w:val="single"/>
          <w:lang w:val="en-US" w:eastAsia="zh-CN"/>
        </w:rPr>
        <w:t xml:space="preserve">      </w:t>
      </w:r>
      <w:r>
        <w:rPr>
          <w:rFonts w:hint="eastAsia"/>
          <w:sz w:val="30"/>
          <w:szCs w:val="30"/>
          <w:u w:val="single"/>
        </w:rPr>
        <w:t xml:space="preserve">       </w:t>
      </w:r>
    </w:p>
    <w:p>
      <w:pPr>
        <w:spacing w:line="360" w:lineRule="auto"/>
        <w:ind w:firstLine="750" w:firstLineChars="250"/>
        <w:rPr>
          <w:rFonts w:hint="eastAsia"/>
          <w:sz w:val="30"/>
          <w:szCs w:val="30"/>
          <w:u w:val="single"/>
        </w:rPr>
      </w:pPr>
      <w:r>
        <w:rPr>
          <w:rFonts w:hint="eastAsia"/>
          <w:sz w:val="30"/>
          <w:szCs w:val="30"/>
        </w:rPr>
        <w:t xml:space="preserve">     </w:t>
      </w:r>
      <w:r>
        <w:rPr>
          <w:rFonts w:hint="eastAsia" w:ascii="宋体" w:hAnsi="宋体"/>
          <w:sz w:val="30"/>
          <w:szCs w:val="30"/>
        </w:rPr>
        <w:t>班</w:t>
      </w:r>
      <w:r>
        <w:rPr>
          <w:rFonts w:hint="eastAsia"/>
          <w:sz w:val="30"/>
          <w:szCs w:val="30"/>
        </w:rPr>
        <w:t xml:space="preserve">       </w:t>
      </w:r>
      <w:r>
        <w:rPr>
          <w:rFonts w:hint="eastAsia" w:ascii="宋体" w:hAnsi="宋体"/>
          <w:sz w:val="30"/>
          <w:szCs w:val="30"/>
        </w:rPr>
        <w:t>级</w:t>
      </w:r>
      <w:r>
        <w:rPr>
          <w:rFonts w:hint="eastAsia"/>
          <w:sz w:val="30"/>
          <w:szCs w:val="30"/>
          <w:u w:val="single"/>
        </w:rPr>
        <w:t xml:space="preserve">       19级材料一班        </w:t>
      </w:r>
    </w:p>
    <w:p>
      <w:pPr>
        <w:spacing w:line="360" w:lineRule="auto"/>
        <w:ind w:firstLine="750" w:firstLineChars="250"/>
        <w:rPr>
          <w:rFonts w:hint="eastAsia"/>
          <w:sz w:val="30"/>
          <w:szCs w:val="30"/>
          <w:u w:val="single"/>
        </w:rPr>
      </w:pPr>
      <w:r>
        <w:rPr>
          <w:rFonts w:hint="eastAsia"/>
          <w:sz w:val="30"/>
          <w:szCs w:val="30"/>
        </w:rPr>
        <w:t xml:space="preserve">     </w:t>
      </w:r>
      <w:r>
        <w:rPr>
          <w:rFonts w:hint="eastAsia" w:ascii="宋体" w:hAnsi="宋体"/>
          <w:sz w:val="30"/>
          <w:szCs w:val="30"/>
        </w:rPr>
        <w:t>姓</w:t>
      </w:r>
      <w:r>
        <w:rPr>
          <w:rFonts w:hint="eastAsia"/>
          <w:sz w:val="30"/>
          <w:szCs w:val="30"/>
        </w:rPr>
        <w:t xml:space="preserve">       </w:t>
      </w:r>
      <w:r>
        <w:rPr>
          <w:rFonts w:hint="eastAsia" w:ascii="宋体" w:hAnsi="宋体"/>
          <w:sz w:val="30"/>
          <w:szCs w:val="30"/>
        </w:rPr>
        <w:t>名</w:t>
      </w:r>
      <w:r>
        <w:rPr>
          <w:rFonts w:hint="eastAsia"/>
          <w:sz w:val="30"/>
          <w:szCs w:val="30"/>
          <w:u w:val="single"/>
        </w:rPr>
        <w:t xml:space="preserve">       </w:t>
      </w:r>
      <w:r>
        <w:rPr>
          <w:rFonts w:hint="eastAsia"/>
          <w:sz w:val="30"/>
          <w:szCs w:val="30"/>
          <w:u w:val="single"/>
          <w:lang w:val="en-US" w:eastAsia="zh-CN"/>
        </w:rPr>
        <w:t>张原硕</w:t>
      </w:r>
      <w:r>
        <w:rPr>
          <w:rFonts w:hint="eastAsia"/>
          <w:sz w:val="30"/>
          <w:szCs w:val="30"/>
          <w:u w:val="single"/>
          <w:lang w:val="en-US" w:eastAsia="zh-CN"/>
        </w:rPr>
        <w:tab/>
      </w:r>
      <w:r>
        <w:rPr>
          <w:rFonts w:hint="eastAsia"/>
          <w:sz w:val="30"/>
          <w:szCs w:val="30"/>
          <w:u w:val="single"/>
          <w:lang w:val="en-US" w:eastAsia="zh-CN"/>
        </w:rPr>
        <w:t xml:space="preserve"> </w:t>
      </w:r>
      <w:r>
        <w:rPr>
          <w:rFonts w:hint="eastAsia"/>
          <w:sz w:val="30"/>
          <w:szCs w:val="30"/>
          <w:u w:val="single"/>
        </w:rPr>
        <w:t xml:space="preserve">           </w:t>
      </w:r>
    </w:p>
    <w:p>
      <w:pPr>
        <w:spacing w:line="360" w:lineRule="auto"/>
        <w:ind w:firstLine="750" w:firstLineChars="250"/>
        <w:rPr>
          <w:rFonts w:hint="eastAsia"/>
          <w:sz w:val="30"/>
          <w:szCs w:val="30"/>
          <w:u w:val="single"/>
        </w:rPr>
      </w:pPr>
      <w:r>
        <w:rPr>
          <w:rFonts w:hint="eastAsia"/>
          <w:sz w:val="30"/>
          <w:szCs w:val="30"/>
        </w:rPr>
        <w:t xml:space="preserve">     </w:t>
      </w:r>
      <w:r>
        <w:rPr>
          <w:rFonts w:hint="eastAsia" w:ascii="宋体" w:hAnsi="宋体"/>
          <w:sz w:val="30"/>
          <w:szCs w:val="30"/>
        </w:rPr>
        <w:t>学</w:t>
      </w:r>
      <w:r>
        <w:rPr>
          <w:rFonts w:hint="eastAsia"/>
          <w:sz w:val="30"/>
          <w:szCs w:val="30"/>
        </w:rPr>
        <w:t xml:space="preserve">       </w:t>
      </w:r>
      <w:r>
        <w:rPr>
          <w:rFonts w:hint="eastAsia" w:ascii="宋体" w:hAnsi="宋体"/>
          <w:sz w:val="30"/>
          <w:szCs w:val="30"/>
        </w:rPr>
        <w:t>号</w:t>
      </w:r>
      <w:r>
        <w:rPr>
          <w:rFonts w:hint="eastAsia"/>
          <w:sz w:val="30"/>
          <w:szCs w:val="30"/>
          <w:u w:val="single"/>
        </w:rPr>
        <w:t xml:space="preserve">       S20190</w:t>
      </w:r>
      <w:r>
        <w:rPr>
          <w:rFonts w:hint="eastAsia"/>
          <w:sz w:val="30"/>
          <w:szCs w:val="30"/>
          <w:u w:val="single"/>
          <w:lang w:val="en-US" w:eastAsia="zh-CN"/>
        </w:rPr>
        <w:t xml:space="preserve">401  </w:t>
      </w:r>
      <w:r>
        <w:rPr>
          <w:rFonts w:hint="eastAsia"/>
          <w:sz w:val="30"/>
          <w:szCs w:val="30"/>
          <w:u w:val="single"/>
        </w:rPr>
        <w:t xml:space="preserve">         </w:t>
      </w:r>
    </w:p>
    <w:p>
      <w:pPr>
        <w:spacing w:line="360" w:lineRule="auto"/>
        <w:ind w:firstLine="750" w:firstLineChars="250"/>
        <w:rPr>
          <w:rFonts w:hint="eastAsia"/>
          <w:sz w:val="30"/>
          <w:szCs w:val="30"/>
          <w:u w:val="single"/>
        </w:rPr>
      </w:pPr>
      <w:r>
        <w:rPr>
          <w:rFonts w:hint="eastAsia"/>
          <w:sz w:val="30"/>
          <w:szCs w:val="30"/>
        </w:rPr>
        <w:t xml:space="preserve">     </w:t>
      </w:r>
    </w:p>
    <w:p>
      <w:pPr>
        <w:rPr>
          <w:rFonts w:hint="eastAsia"/>
        </w:rPr>
      </w:pPr>
      <w:r>
        <w:t xml:space="preserve"> </w:t>
      </w:r>
    </w:p>
    <w:p>
      <w:pPr>
        <w:rPr>
          <w:rFonts w:hint="eastAsia"/>
        </w:rPr>
      </w:pPr>
    </w:p>
    <w:p>
      <w:pPr>
        <w:pStyle w:val="2"/>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jc w:val="center"/>
        <w:textAlignment w:val="auto"/>
        <w:rPr>
          <w:rFonts w:hint="eastAsia" w:ascii="宋体" w:hAnsi="宋体" w:eastAsia="宋体"/>
          <w:color w:val="auto"/>
          <w:sz w:val="32"/>
          <w:szCs w:val="32"/>
          <w:lang w:val="en-US" w:eastAsia="zh-CN"/>
        </w:rPr>
      </w:pPr>
      <w:r>
        <w:rPr>
          <w:rFonts w:hint="eastAsia"/>
          <w:color w:val="auto"/>
          <w:sz w:val="32"/>
          <w:szCs w:val="32"/>
          <w:lang w:val="en-US" w:eastAsia="zh-CN"/>
        </w:rPr>
        <w:t>《英文论文写作》学习心得体会</w:t>
      </w:r>
    </w:p>
    <w:p>
      <w:pPr>
        <w:pStyle w:val="3"/>
        <w:keepNext/>
        <w:keepLines/>
        <w:pageBreakBefore w:val="0"/>
        <w:widowControl w:val="0"/>
        <w:kinsoku/>
        <w:wordWrap/>
        <w:overflowPunct/>
        <w:topLinePunct w:val="0"/>
        <w:autoSpaceDE/>
        <w:autoSpaceDN/>
        <w:bidi w:val="0"/>
        <w:adjustRightInd w:val="0"/>
        <w:snapToGrid w:val="0"/>
        <w:spacing w:before="157" w:beforeLines="50" w:after="157" w:afterLines="50" w:line="360" w:lineRule="auto"/>
        <w:ind w:firstLine="0" w:firstLineChars="0"/>
        <w:textAlignment w:val="auto"/>
        <w:rPr>
          <w:rFonts w:hint="default" w:ascii="宋体" w:hAnsi="宋体" w:eastAsia="宋体"/>
          <w:color w:val="auto"/>
          <w:lang w:val="en-US" w:eastAsia="zh-CN"/>
        </w:rPr>
      </w:pPr>
      <w:r>
        <w:rPr>
          <w:rFonts w:hint="eastAsia" w:ascii="宋体" w:hAnsi="宋体" w:eastAsia="宋体"/>
          <w:color w:val="auto"/>
          <w:lang w:val="en-US" w:eastAsia="zh-CN"/>
        </w:rPr>
        <w:t>一、资料收集</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default" w:hAnsi="宋体"/>
          <w:color w:val="auto"/>
          <w:sz w:val="24"/>
          <w:szCs w:val="24"/>
          <w:lang w:val="en-US" w:eastAsia="zh-CN"/>
        </w:rPr>
      </w:pPr>
      <w:r>
        <w:rPr>
          <w:rFonts w:hint="eastAsia" w:hAnsi="宋体"/>
          <w:color w:val="auto"/>
          <w:sz w:val="24"/>
          <w:szCs w:val="24"/>
          <w:lang w:val="en-US" w:eastAsia="zh-CN"/>
        </w:rPr>
        <w:t>1. 阅读大量相关博士论文、该研究方向的前沿期刊、学术会议文献集等，对该研究方向有一个宏观的整体认识了解。</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default" w:hAnsi="宋体"/>
          <w:color w:val="auto"/>
          <w:sz w:val="24"/>
          <w:szCs w:val="24"/>
          <w:lang w:val="en-US" w:eastAsia="zh-CN"/>
        </w:rPr>
      </w:pPr>
      <w:r>
        <w:rPr>
          <w:rFonts w:hint="eastAsia" w:hAnsi="宋体"/>
          <w:color w:val="auto"/>
          <w:sz w:val="24"/>
          <w:szCs w:val="24"/>
          <w:lang w:val="en-US" w:eastAsia="zh-CN"/>
        </w:rPr>
        <w:t>2. 通过CARSI校外访问知网、万方、爱思唯尔、Springer等数据库资源。</w:t>
      </w:r>
    </w:p>
    <w:p>
      <w:pPr>
        <w:pStyle w:val="3"/>
        <w:keepNext/>
        <w:keepLines/>
        <w:pageBreakBefore w:val="0"/>
        <w:widowControl w:val="0"/>
        <w:kinsoku/>
        <w:wordWrap/>
        <w:overflowPunct/>
        <w:topLinePunct w:val="0"/>
        <w:autoSpaceDE/>
        <w:autoSpaceDN/>
        <w:bidi w:val="0"/>
        <w:adjustRightInd w:val="0"/>
        <w:snapToGrid w:val="0"/>
        <w:spacing w:before="157" w:beforeLines="50" w:after="157" w:afterLines="50" w:line="360" w:lineRule="auto"/>
        <w:ind w:firstLine="0" w:firstLineChars="0"/>
        <w:textAlignment w:val="auto"/>
        <w:rPr>
          <w:rFonts w:hint="default" w:ascii="宋体" w:hAnsi="宋体" w:eastAsia="宋体"/>
          <w:color w:val="auto"/>
          <w:lang w:val="en-US" w:eastAsia="zh-CN"/>
        </w:rPr>
      </w:pPr>
      <w:r>
        <w:rPr>
          <w:rFonts w:hint="eastAsia" w:ascii="宋体" w:hAnsi="宋体" w:eastAsia="宋体"/>
          <w:color w:val="auto"/>
          <w:lang w:val="en-US" w:eastAsia="zh-CN"/>
        </w:rPr>
        <w:t>二、论文题目</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hAnsi="宋体"/>
          <w:color w:val="auto"/>
          <w:sz w:val="24"/>
          <w:szCs w:val="24"/>
          <w:lang w:val="en-US" w:eastAsia="zh-CN"/>
        </w:rPr>
      </w:pPr>
      <w:r>
        <w:rPr>
          <w:rFonts w:hint="eastAsia" w:hAnsi="宋体"/>
          <w:color w:val="auto"/>
          <w:sz w:val="24"/>
          <w:szCs w:val="24"/>
          <w:lang w:val="en-US" w:eastAsia="zh-CN"/>
        </w:rPr>
        <w:t>1. 不应过长或过短，一般为8~15个实词（介词和连词除外）。</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hAnsi="宋体"/>
          <w:color w:val="auto"/>
          <w:sz w:val="24"/>
          <w:szCs w:val="24"/>
          <w:lang w:val="en-US" w:eastAsia="zh-CN"/>
        </w:rPr>
      </w:pPr>
      <w:r>
        <w:rPr>
          <w:rFonts w:hint="eastAsia" w:hAnsi="宋体"/>
          <w:color w:val="auto"/>
          <w:sz w:val="24"/>
          <w:szCs w:val="24"/>
          <w:lang w:val="en-US" w:eastAsia="zh-CN"/>
        </w:rPr>
        <w:t>2. 论文题目一般为名词，不能采用动宾短语或其他句型。</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hAnsi="宋体"/>
          <w:color w:val="auto"/>
          <w:sz w:val="24"/>
          <w:szCs w:val="24"/>
          <w:lang w:val="en-US" w:eastAsia="zh-CN"/>
        </w:rPr>
      </w:pPr>
      <w:r>
        <w:rPr>
          <w:rFonts w:hint="eastAsia" w:hAnsi="宋体"/>
          <w:color w:val="auto"/>
          <w:sz w:val="24"/>
          <w:szCs w:val="24"/>
          <w:lang w:val="en-US" w:eastAsia="zh-CN"/>
        </w:rPr>
        <w:t>3. 概括要尽可能精准，尽量突出论文中的重要内容，避免题目空泛和语法错误。</w:t>
      </w:r>
    </w:p>
    <w:p>
      <w:pPr>
        <w:keepNext w:val="0"/>
        <w:keepLines w:val="0"/>
        <w:pageBreakBefore w:val="0"/>
        <w:widowControl w:val="0"/>
        <w:kinsoku/>
        <w:wordWrap/>
        <w:overflowPunct/>
        <w:topLinePunct w:val="0"/>
        <w:autoSpaceDE/>
        <w:autoSpaceDN/>
        <w:bidi w:val="0"/>
        <w:adjustRightInd w:val="0"/>
        <w:snapToGrid w:val="0"/>
        <w:spacing w:after="157" w:afterLines="50" w:line="360" w:lineRule="auto"/>
        <w:ind w:firstLine="480" w:firstLineChars="200"/>
        <w:textAlignment w:val="auto"/>
        <w:rPr>
          <w:rFonts w:hint="eastAsia" w:hAnsi="宋体"/>
          <w:color w:val="auto"/>
          <w:sz w:val="24"/>
          <w:szCs w:val="24"/>
          <w:lang w:val="en-US" w:eastAsia="zh-CN"/>
        </w:rPr>
      </w:pPr>
      <w:r>
        <w:rPr>
          <w:rFonts w:hint="eastAsia" w:hAnsi="宋体"/>
          <w:color w:val="auto"/>
          <w:sz w:val="24"/>
          <w:szCs w:val="24"/>
          <w:lang w:val="en-US" w:eastAsia="zh-CN"/>
        </w:rPr>
        <w:t>举例如下：</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firstLine="420" w:firstLineChars="200"/>
        <w:textAlignment w:val="auto"/>
        <w:rPr>
          <w:rFonts w:hint="eastAsia" w:cs="Times New Roman"/>
          <w:color w:val="auto"/>
          <w:sz w:val="21"/>
          <w:szCs w:val="21"/>
          <w:lang w:val="en-US" w:eastAsia="zh-CN"/>
        </w:rPr>
      </w:pPr>
      <w:r>
        <w:rPr>
          <w:rFonts w:hint="default" w:ascii="Times New Roman" w:hAnsi="Times New Roman" w:eastAsia="宋体" w:cs="Times New Roman"/>
          <w:color w:val="auto"/>
          <w:sz w:val="21"/>
          <w:szCs w:val="21"/>
          <w:lang w:val="en-US" w:eastAsia="zh-CN"/>
        </w:rPr>
        <w:t>论文题目“An Interatomic Potential of Li-Mn-O System and Molecular Dynamics Simulations on Li Diffusion in Spinel Li1-xMn2O4”（出自</w:t>
      </w:r>
      <w:r>
        <w:rPr>
          <w:rFonts w:hint="default" w:ascii="Times New Roman" w:hAnsi="Times New Roman" w:eastAsia="宋体" w:cs="Times New Roman"/>
          <w:i/>
          <w:iCs/>
          <w:color w:val="auto"/>
          <w:sz w:val="21"/>
          <w:szCs w:val="21"/>
          <w:lang w:val="en-US" w:eastAsia="zh-CN"/>
        </w:rPr>
        <w:t>Lee E , Lee K R , Lee B J . An Interatomic Potential of Li-Mn-O System and Molecular Dynamics Simulations on Li Diffusion in Spinel Li 1- x Mn 2 O 4[J]. The Journal of Physical Chemistry C, 2017, 121(24).</w:t>
      </w:r>
      <w:r>
        <w:rPr>
          <w:rFonts w:hint="default" w:ascii="Times New Roman" w:hAnsi="Times New Roman" w:eastAsia="宋体" w:cs="Times New Roman"/>
          <w:color w:val="auto"/>
          <w:sz w:val="21"/>
          <w:szCs w:val="21"/>
          <w:lang w:val="en-US" w:eastAsia="zh-CN"/>
        </w:rPr>
        <w:t xml:space="preserve"> </w:t>
      </w:r>
      <w:r>
        <w:rPr>
          <w:rFonts w:hint="eastAsia" w:cs="Times New Roman"/>
          <w:color w:val="auto"/>
          <w:sz w:val="21"/>
          <w:szCs w:val="21"/>
          <w:lang w:val="en-US" w:eastAsia="zh-CN"/>
        </w:rPr>
        <w:t>)</w:t>
      </w:r>
    </w:p>
    <w:p>
      <w:pPr>
        <w:keepNext w:val="0"/>
        <w:keepLines w:val="0"/>
        <w:pageBreakBefore w:val="0"/>
        <w:widowControl w:val="0"/>
        <w:numPr>
          <w:ilvl w:val="0"/>
          <w:numId w:val="1"/>
        </w:numPr>
        <w:kinsoku/>
        <w:wordWrap/>
        <w:overflowPunct/>
        <w:topLinePunct w:val="0"/>
        <w:autoSpaceDE/>
        <w:autoSpaceDN/>
        <w:bidi w:val="0"/>
        <w:adjustRightInd w:val="0"/>
        <w:snapToGrid w:val="0"/>
        <w:spacing w:line="360" w:lineRule="auto"/>
        <w:ind w:firstLine="420" w:firstLineChars="200"/>
        <w:textAlignment w:val="auto"/>
        <w:rPr>
          <w:rFonts w:hint="eastAsia" w:cs="Times New Roman"/>
          <w:color w:val="auto"/>
          <w:sz w:val="21"/>
          <w:szCs w:val="21"/>
          <w:lang w:val="en-US" w:eastAsia="zh-CN"/>
        </w:rPr>
      </w:pPr>
      <w:r>
        <w:rPr>
          <w:rFonts w:hint="eastAsia" w:cs="Times New Roman"/>
          <w:color w:val="auto"/>
          <w:sz w:val="21"/>
          <w:szCs w:val="21"/>
          <w:lang w:val="en-US" w:eastAsia="zh-CN"/>
        </w:rPr>
        <w:t>论文题目</w:t>
      </w:r>
      <w:r>
        <w:rPr>
          <w:rFonts w:hint="default" w:ascii="Times New Roman" w:hAnsi="Times New Roman" w:eastAsia="宋体" w:cs="Times New Roman"/>
          <w:color w:val="auto"/>
          <w:sz w:val="21"/>
          <w:szCs w:val="21"/>
          <w:lang w:val="en-US" w:eastAsia="zh-CN"/>
        </w:rPr>
        <w:t>“Calculation of native defect energies in α-A12O3 and α-Cr2O3</w:t>
      </w:r>
      <w:r>
        <w:rPr>
          <w:rFonts w:hint="eastAsia" w:cs="Times New Roman"/>
          <w:color w:val="auto"/>
          <w:sz w:val="21"/>
          <w:szCs w:val="21"/>
          <w:lang w:val="en-US" w:eastAsia="zh-CN"/>
        </w:rPr>
        <w:t xml:space="preserve"> </w:t>
      </w:r>
      <w:r>
        <w:rPr>
          <w:rFonts w:hint="default" w:ascii="Times New Roman" w:hAnsi="Times New Roman" w:eastAsia="宋体" w:cs="Times New Roman"/>
          <w:color w:val="auto"/>
          <w:sz w:val="21"/>
          <w:szCs w:val="21"/>
          <w:lang w:val="en-US" w:eastAsia="zh-CN"/>
        </w:rPr>
        <w:t>using a modified Matsui potential”（出自</w:t>
      </w:r>
      <w:r>
        <w:rPr>
          <w:rFonts w:hint="default" w:ascii="Times New Roman" w:hAnsi="Times New Roman" w:eastAsia="宋体" w:cs="Times New Roman"/>
          <w:i/>
          <w:iCs/>
          <w:color w:val="auto"/>
          <w:sz w:val="21"/>
          <w:szCs w:val="21"/>
          <w:lang w:val="en-US" w:eastAsia="zh-CN"/>
        </w:rPr>
        <w:t>Sun J , Stirner T , Matthews A . Calculation of native defect energies in α-A12O3 and α-Cr2O3 using a modified Matsui potential[J]. Surface and Coatings Technology, 2006, 201(7):4201–4204.</w:t>
      </w:r>
      <w:r>
        <w:rPr>
          <w:rFonts w:hint="default" w:ascii="Times New Roman" w:hAnsi="Times New Roman" w:eastAsia="宋体" w:cs="Times New Roman"/>
          <w:color w:val="auto"/>
          <w:sz w:val="21"/>
          <w:szCs w:val="21"/>
          <w:lang w:val="en-US" w:eastAsia="zh-CN"/>
        </w:rPr>
        <w:t xml:space="preserve"> </w:t>
      </w:r>
      <w:r>
        <w:rPr>
          <w:rFonts w:hint="eastAsia" w:cs="Times New Roman"/>
          <w:color w:val="auto"/>
          <w:sz w:val="21"/>
          <w:szCs w:val="21"/>
          <w:lang w:val="en-US" w:eastAsia="zh-CN"/>
        </w:rPr>
        <w:t>)</w:t>
      </w:r>
    </w:p>
    <w:p>
      <w:pPr>
        <w:keepNext w:val="0"/>
        <w:keepLines w:val="0"/>
        <w:pageBreakBefore w:val="0"/>
        <w:widowControl w:val="0"/>
        <w:numPr>
          <w:ilvl w:val="0"/>
          <w:numId w:val="1"/>
        </w:numPr>
        <w:kinsoku/>
        <w:wordWrap/>
        <w:overflowPunct/>
        <w:topLinePunct w:val="0"/>
        <w:autoSpaceDE/>
        <w:autoSpaceDN/>
        <w:bidi w:val="0"/>
        <w:adjustRightInd w:val="0"/>
        <w:snapToGrid w:val="0"/>
        <w:spacing w:after="157" w:afterLines="50" w:line="360" w:lineRule="auto"/>
        <w:ind w:firstLine="420" w:firstLineChars="200"/>
        <w:textAlignment w:val="auto"/>
        <w:rPr>
          <w:rFonts w:hint="eastAsia" w:cs="Times New Roman"/>
          <w:color w:val="auto"/>
          <w:sz w:val="21"/>
          <w:szCs w:val="21"/>
          <w:lang w:val="en-US" w:eastAsia="zh-CN"/>
        </w:rPr>
      </w:pPr>
      <w:r>
        <w:rPr>
          <w:rFonts w:hint="eastAsia" w:cs="Times New Roman"/>
          <w:color w:val="auto"/>
          <w:sz w:val="21"/>
          <w:szCs w:val="21"/>
          <w:lang w:val="en-US" w:eastAsia="zh-CN"/>
        </w:rPr>
        <w:t>论文题目</w:t>
      </w:r>
      <w:r>
        <w:rPr>
          <w:rFonts w:hint="default" w:ascii="Times New Roman" w:hAnsi="Times New Roman" w:eastAsia="宋体" w:cs="Times New Roman"/>
          <w:color w:val="auto"/>
          <w:sz w:val="21"/>
          <w:szCs w:val="21"/>
          <w:lang w:val="en-US" w:eastAsia="zh-CN"/>
        </w:rPr>
        <w:t>“Molecular dynamics simulation of the (0 0 0 1) a-Al2O3</w:t>
      </w:r>
      <w:r>
        <w:rPr>
          <w:rFonts w:hint="eastAsia" w:cs="Times New Roman"/>
          <w:color w:val="auto"/>
          <w:sz w:val="21"/>
          <w:szCs w:val="21"/>
          <w:lang w:val="en-US" w:eastAsia="zh-CN"/>
        </w:rPr>
        <w:t xml:space="preserve"> </w:t>
      </w:r>
      <w:r>
        <w:rPr>
          <w:rFonts w:hint="default" w:ascii="Times New Roman" w:hAnsi="Times New Roman" w:eastAsia="宋体" w:cs="Times New Roman"/>
          <w:color w:val="auto"/>
          <w:sz w:val="21"/>
          <w:szCs w:val="21"/>
          <w:lang w:val="en-US" w:eastAsia="zh-CN"/>
        </w:rPr>
        <w:t>and a-Cr2O3 surfaces”（出自</w:t>
      </w:r>
      <w:r>
        <w:rPr>
          <w:rFonts w:hint="default" w:ascii="Times New Roman" w:hAnsi="Times New Roman" w:eastAsia="宋体" w:cs="Times New Roman"/>
          <w:i/>
          <w:iCs/>
          <w:color w:val="auto"/>
          <w:sz w:val="21"/>
          <w:szCs w:val="21"/>
          <w:lang w:val="en-US" w:eastAsia="zh-CN"/>
        </w:rPr>
        <w:t>Jizhong Sun, T. Stirner, A. Matthews. Molecular dynamics simulation of the (0 0 0 1) α-Al2O3 and α-Cr2O3 surfaces[J]. 2007, 601(5):1358-1364.</w:t>
      </w:r>
      <w:r>
        <w:rPr>
          <w:rFonts w:hint="eastAsia" w:cs="Times New Roman"/>
          <w:color w:val="auto"/>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textAlignment w:val="auto"/>
        <w:rPr>
          <w:rFonts w:hint="eastAsia"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点评：以上三篇文献论文题目实词分别为1</w:t>
      </w:r>
      <w:r>
        <w:rPr>
          <w:rFonts w:hint="eastAsia" w:cs="Times New Roman"/>
          <w:color w:val="auto"/>
          <w:sz w:val="24"/>
          <w:szCs w:val="24"/>
          <w:lang w:val="en-US" w:eastAsia="zh-CN"/>
        </w:rPr>
        <w:t>1</w:t>
      </w:r>
      <w:r>
        <w:rPr>
          <w:rFonts w:hint="default" w:ascii="Times New Roman" w:hAnsi="Times New Roman" w:eastAsia="宋体" w:cs="Times New Roman"/>
          <w:color w:val="auto"/>
          <w:sz w:val="24"/>
          <w:szCs w:val="24"/>
          <w:lang w:val="en-US" w:eastAsia="zh-CN"/>
        </w:rPr>
        <w:t>、10、</w:t>
      </w:r>
      <w:r>
        <w:rPr>
          <w:rFonts w:hint="eastAsia" w:cs="Times New Roman"/>
          <w:color w:val="auto"/>
          <w:sz w:val="24"/>
          <w:szCs w:val="24"/>
          <w:lang w:val="en-US" w:eastAsia="zh-CN"/>
        </w:rPr>
        <w:t>9</w:t>
      </w:r>
      <w:r>
        <w:rPr>
          <w:rFonts w:hint="default" w:ascii="Times New Roman" w:hAnsi="Times New Roman" w:eastAsia="宋体" w:cs="Times New Roman"/>
          <w:color w:val="auto"/>
          <w:sz w:val="24"/>
          <w:szCs w:val="24"/>
          <w:lang w:val="en-US" w:eastAsia="zh-CN"/>
        </w:rPr>
        <w:t>个；题目均选用</w:t>
      </w:r>
      <w:r>
        <w:rPr>
          <w:rFonts w:hint="eastAsia" w:cs="Times New Roman"/>
          <w:color w:val="auto"/>
          <w:sz w:val="24"/>
          <w:szCs w:val="24"/>
          <w:lang w:val="en-US" w:eastAsia="zh-CN"/>
        </w:rPr>
        <w:t>名词。</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eastAsia" w:cs="Times New Roman"/>
          <w:color w:val="auto"/>
          <w:sz w:val="24"/>
          <w:szCs w:val="24"/>
          <w:lang w:val="en-US" w:eastAsia="zh-CN"/>
        </w:rPr>
      </w:pPr>
      <w:r>
        <w:rPr>
          <w:rFonts w:hint="eastAsia" w:cs="Times New Roman"/>
          <w:color w:val="auto"/>
          <w:sz w:val="24"/>
          <w:szCs w:val="24"/>
          <w:lang w:val="en-US" w:eastAsia="zh-CN"/>
        </w:rPr>
        <w:t>概括精准，突出了论文的重要内容，见名知意。</w:t>
      </w:r>
    </w:p>
    <w:p>
      <w:pPr>
        <w:pStyle w:val="3"/>
        <w:keepNext/>
        <w:keepLines/>
        <w:pageBreakBefore w:val="0"/>
        <w:widowControl w:val="0"/>
        <w:kinsoku/>
        <w:wordWrap/>
        <w:overflowPunct/>
        <w:topLinePunct w:val="0"/>
        <w:autoSpaceDE/>
        <w:autoSpaceDN/>
        <w:bidi w:val="0"/>
        <w:adjustRightInd w:val="0"/>
        <w:snapToGrid w:val="0"/>
        <w:spacing w:before="157" w:beforeLines="50" w:after="157" w:afterLines="50" w:line="360" w:lineRule="auto"/>
        <w:ind w:firstLine="0" w:firstLineChars="0"/>
        <w:textAlignment w:val="auto"/>
        <w:rPr>
          <w:rFonts w:hint="default" w:ascii="宋体" w:hAnsi="宋体" w:eastAsia="宋体"/>
          <w:color w:val="auto"/>
          <w:lang w:val="en-US" w:eastAsia="zh-CN"/>
        </w:rPr>
      </w:pPr>
      <w:r>
        <w:rPr>
          <w:rFonts w:hint="eastAsia" w:ascii="宋体" w:hAnsi="宋体" w:eastAsia="宋体"/>
          <w:color w:val="auto"/>
          <w:lang w:val="en-US" w:eastAsia="zh-CN"/>
        </w:rPr>
        <w:t>三、摘要</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hAnsi="宋体"/>
          <w:color w:val="auto"/>
          <w:sz w:val="24"/>
          <w:szCs w:val="24"/>
          <w:lang w:val="en-US" w:eastAsia="zh-CN"/>
        </w:rPr>
      </w:pPr>
      <w:r>
        <w:rPr>
          <w:rFonts w:hint="eastAsia" w:hAnsi="宋体"/>
          <w:color w:val="auto"/>
          <w:sz w:val="24"/>
          <w:szCs w:val="24"/>
          <w:lang w:val="en-US" w:eastAsia="zh-CN"/>
        </w:rPr>
        <w:t>1. 摘要是一片论文的总结，一般为250字左右。</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hAnsi="宋体"/>
          <w:color w:val="auto"/>
          <w:sz w:val="24"/>
          <w:szCs w:val="24"/>
          <w:lang w:val="en-US" w:eastAsia="zh-CN"/>
        </w:rPr>
      </w:pPr>
      <w:r>
        <w:rPr>
          <w:rFonts w:hint="eastAsia" w:hAnsi="宋体"/>
          <w:color w:val="auto"/>
          <w:sz w:val="24"/>
          <w:szCs w:val="24"/>
          <w:lang w:val="en-US" w:eastAsia="zh-CN"/>
        </w:rPr>
        <w:t>2. 陈述论文研究的主要目的和范围，研究采用的方法，总结研究结果，给出研究得出的主要结论。</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default" w:hAnsi="宋体"/>
          <w:color w:val="auto"/>
          <w:sz w:val="24"/>
          <w:szCs w:val="24"/>
          <w:lang w:val="en-US" w:eastAsia="zh-CN"/>
        </w:rPr>
      </w:pPr>
      <w:r>
        <w:rPr>
          <w:rFonts w:hint="eastAsia" w:hAnsi="宋体"/>
          <w:color w:val="auto"/>
          <w:sz w:val="24"/>
          <w:szCs w:val="24"/>
          <w:lang w:val="en-US" w:eastAsia="zh-CN"/>
        </w:rPr>
        <w:t>3. 不能出现论文中没有的信息和结论，不能引用参考文献，不能出现表格和图片，不能包含过多细节信息，要字斟句酌。</w:t>
      </w:r>
    </w:p>
    <w:p>
      <w:pPr>
        <w:keepNext w:val="0"/>
        <w:keepLines w:val="0"/>
        <w:pageBreakBefore w:val="0"/>
        <w:widowControl w:val="0"/>
        <w:kinsoku/>
        <w:wordWrap/>
        <w:overflowPunct/>
        <w:topLinePunct w:val="0"/>
        <w:autoSpaceDE/>
        <w:autoSpaceDN/>
        <w:bidi w:val="0"/>
        <w:adjustRightInd w:val="0"/>
        <w:snapToGrid w:val="0"/>
        <w:spacing w:after="157" w:afterLines="50" w:line="360" w:lineRule="auto"/>
        <w:ind w:firstLine="480" w:firstLineChars="200"/>
        <w:textAlignment w:val="auto"/>
        <w:rPr>
          <w:rFonts w:hint="eastAsia" w:hAnsi="宋体"/>
          <w:color w:val="auto"/>
          <w:sz w:val="24"/>
          <w:szCs w:val="24"/>
          <w:lang w:val="en-US" w:eastAsia="zh-CN"/>
        </w:rPr>
      </w:pPr>
      <w:r>
        <w:rPr>
          <w:rFonts w:hint="eastAsia" w:hAnsi="宋体"/>
          <w:color w:val="auto"/>
          <w:sz w:val="24"/>
          <w:szCs w:val="24"/>
          <w:lang w:val="en-US" w:eastAsia="zh-CN"/>
        </w:rPr>
        <w:t>举例如下：</w:t>
      </w:r>
    </w:p>
    <w:p>
      <w:pPr>
        <w:keepNext w:val="0"/>
        <w:keepLines w:val="0"/>
        <w:pageBreakBefore w:val="0"/>
        <w:widowControl w:val="0"/>
        <w:numPr>
          <w:ilvl w:val="0"/>
          <w:numId w:val="2"/>
        </w:numPr>
        <w:kinsoku/>
        <w:wordWrap/>
        <w:overflowPunct/>
        <w:topLinePunct w:val="0"/>
        <w:autoSpaceDE/>
        <w:autoSpaceDN/>
        <w:bidi w:val="0"/>
        <w:adjustRightInd w:val="0"/>
        <w:snapToGrid w:val="0"/>
        <w:spacing w:line="360" w:lineRule="auto"/>
        <w:ind w:left="0" w:leftChars="0" w:firstLine="420" w:firstLineChars="0"/>
        <w:textAlignment w:val="auto"/>
        <w:rPr>
          <w:rFonts w:hint="eastAsia" w:cs="Times New Roman"/>
          <w:color w:val="auto"/>
          <w:sz w:val="21"/>
          <w:szCs w:val="21"/>
          <w:lang w:val="en-US" w:eastAsia="zh-CN"/>
        </w:rPr>
      </w:pPr>
      <w:r>
        <w:rPr>
          <w:rFonts w:hint="default" w:ascii="Times New Roman" w:hAnsi="Times New Roman" w:eastAsia="宋体" w:cs="Times New Roman"/>
          <w:color w:val="auto"/>
          <w:sz w:val="21"/>
          <w:szCs w:val="21"/>
          <w:lang w:val="en-US" w:eastAsia="zh-CN"/>
        </w:rPr>
        <w:t>论文摘要“Alumina and chromia are very important materials in the surface coatings industry, e.g. for corrosion protection and as catalyst supports. The type of defects and the associated formation energy in these materials are of direct relevance to the surface stability and reaction kinetics. In the present work, a modified Matsui potential is applied to calculate the native point defect energies in α-Al2O3 and α-Cr2O3 based on the Mott–Littleton theory. Particular attention is paid to the convergence of the defect energies with the number of atoms surrounding the defect. The results show that the relative values of the defect formation energies are such that the Schottky energy is smaller than either of the Frenkel energies, which is in agreement with experimental data and recent results of first-principles calculations. The implications of these findings for diffusion mechanisms and the associated reaction kinetics are discussed briefly.”（出自Sun J , Stirner T , Matthews A . Calculation of native defect energies in α-A12O3 and α-Cr2O3 using a modified Matsui potential[J]. Surface and Coatings Technology, 2006, 201(7):4201–4204. )</w:t>
      </w:r>
    </w:p>
    <w:p>
      <w:pPr>
        <w:keepNext w:val="0"/>
        <w:keepLines w:val="0"/>
        <w:pageBreakBefore w:val="0"/>
        <w:widowControl w:val="0"/>
        <w:numPr>
          <w:ilvl w:val="0"/>
          <w:numId w:val="2"/>
        </w:numPr>
        <w:kinsoku/>
        <w:wordWrap/>
        <w:overflowPunct/>
        <w:topLinePunct w:val="0"/>
        <w:autoSpaceDE/>
        <w:autoSpaceDN/>
        <w:bidi w:val="0"/>
        <w:adjustRightInd w:val="0"/>
        <w:snapToGrid w:val="0"/>
        <w:spacing w:line="360" w:lineRule="auto"/>
        <w:ind w:left="0" w:leftChars="0" w:firstLine="420" w:firstLineChars="0"/>
        <w:textAlignment w:val="auto"/>
        <w:rPr>
          <w:rFonts w:hint="default" w:ascii="Times New Roman" w:hAnsi="Times New Roman" w:eastAsia="宋体" w:cs="Times New Roman"/>
          <w:color w:val="auto"/>
          <w:sz w:val="24"/>
          <w:szCs w:val="24"/>
          <w:lang w:val="en-US" w:eastAsia="zh-CN"/>
        </w:rPr>
      </w:pPr>
      <w:r>
        <w:rPr>
          <w:rFonts w:hint="eastAsia" w:cs="Times New Roman"/>
          <w:color w:val="auto"/>
          <w:sz w:val="21"/>
          <w:szCs w:val="21"/>
          <w:lang w:val="en-US" w:eastAsia="zh-CN"/>
        </w:rPr>
        <w:t>论文摘要“A simple, rigid pair-potential model is applied to investigate the dynamics of the (0 0 0 1) a-Al2O3 and a-Cr2O3 surfaces using the molecular dynamics technique. The simulations employ a two-stage equilibration process: in the first stage the simulation-cell size is determined via the constant-stress ensemble, and in the second stage the equilibration of the size-corrected simulation cell is continued in the canonical ensemble. The thermal expansion coefficients of bulk alumina and chromia are evaluated as a function of temperature. Furthermore, the surface relaxation and mean-square displacement of the atoms versus depth into the slab are calculated, and their behaviour in the surface region analysed in detail. The calculations show that even moderate temperatures (400 C) give rise to displacements of the atoms at the surface which are similar to the lattice mismatch between a-alumina and chromia. This will help in the initial nucleation stage during thin film growth, and thus facilitate the deposition of a-Al2O3 on (0 0 0 1) a-Cr2O3 templates.”（出自Jizhong Sun, T. Stirner, A. Matthews. Molecular dynamics simulation of the (0 0 0 1) α-Al2O3 and α-Cr2O3 surfaces[J]. 2007, 601(5):1358-1364.)</w:t>
      </w:r>
    </w:p>
    <w:p>
      <w:pPr>
        <w:keepNext w:val="0"/>
        <w:keepLines w:val="0"/>
        <w:pageBreakBefore w:val="0"/>
        <w:widowControl w:val="0"/>
        <w:numPr>
          <w:ilvl w:val="0"/>
          <w:numId w:val="2"/>
        </w:numPr>
        <w:kinsoku/>
        <w:wordWrap/>
        <w:overflowPunct/>
        <w:topLinePunct w:val="0"/>
        <w:autoSpaceDE/>
        <w:autoSpaceDN/>
        <w:bidi w:val="0"/>
        <w:adjustRightInd w:val="0"/>
        <w:snapToGrid w:val="0"/>
        <w:spacing w:line="360" w:lineRule="auto"/>
        <w:ind w:left="0" w:leftChars="0" w:firstLine="420" w:firstLineChars="0"/>
        <w:textAlignment w:val="auto"/>
        <w:rPr>
          <w:rFonts w:hint="eastAsia" w:cs="Times New Roman"/>
          <w:color w:val="auto"/>
          <w:sz w:val="21"/>
          <w:szCs w:val="21"/>
          <w:lang w:val="en-US" w:eastAsia="zh-CN"/>
        </w:rPr>
      </w:pPr>
      <w:r>
        <w:rPr>
          <w:rFonts w:hint="default" w:cs="Times New Roman"/>
          <w:color w:val="auto"/>
          <w:sz w:val="21"/>
          <w:szCs w:val="21"/>
          <w:lang w:val="en-US" w:eastAsia="zh-CN"/>
        </w:rPr>
        <w:t>论文摘要“Although high-entropy alloys (HEAs) are attracting interest, the physical metallurgical mechanisms related to their properties have mostly not been clarified, and this limits wider industrial applications, in addition to the high alloy costs. We clarify the physical metallurgical reasons for the materials phenomena (sluggish diffusion and micro-twining at cryogenic temperatures) and investigate the effect of individual elements on solid solution hardening for the equiatomic CoCrFeMnNi HEA based on atomistic simulations (Monte Carlo, molecular dynamics and molecular statics). A significant number of stable vacant lattice sites with high migration energy barriers exists and is thought to cause the sluggish diffusion. We predict that the hexagonal close-packed (hcp) structure is more stable than the face-centered cubic (fcc) structure at 0 K, which we propose as the fundamental reason for the micro-twinning at cryogenic temperatures. The alloying effect on the critical resolved shear stress (CRSS) is well predicted by the atomistic simulation, used for a design of non-equiatomic fcc HEAs with improved strength, and is experimentally verified. This study demonstrates the applicability of the proposed atomistic approach combined with a thermodynamic calculation technique to a computational design of advanced HEAs.”（出自Choi W M , Jo Y H , Sohn S S , et al. Understanding the physical metallurgy of the CoCrFeMnNi high-entropy alloy: An atomistic simulation study[J]. 2018.)</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点评：以上三篇文献论文</w:t>
      </w:r>
      <w:r>
        <w:rPr>
          <w:rFonts w:hint="eastAsia" w:cs="Times New Roman"/>
          <w:color w:val="auto"/>
          <w:sz w:val="24"/>
          <w:szCs w:val="24"/>
          <w:lang w:val="en-US" w:eastAsia="zh-CN"/>
        </w:rPr>
        <w:t>摘要均控制在250词左右，均简明扼要的陈述了研究目的、实验方法并给出了主要实验结果，只看摘要便可知此篇文献论文的大部分类容。</w:t>
      </w:r>
    </w:p>
    <w:p>
      <w:pPr>
        <w:pStyle w:val="3"/>
        <w:keepNext/>
        <w:keepLines/>
        <w:pageBreakBefore w:val="0"/>
        <w:widowControl w:val="0"/>
        <w:kinsoku/>
        <w:wordWrap/>
        <w:overflowPunct/>
        <w:topLinePunct w:val="0"/>
        <w:autoSpaceDE/>
        <w:autoSpaceDN/>
        <w:bidi w:val="0"/>
        <w:adjustRightInd w:val="0"/>
        <w:snapToGrid w:val="0"/>
        <w:spacing w:before="157" w:beforeLines="50" w:after="157" w:afterLines="50" w:line="360" w:lineRule="auto"/>
        <w:ind w:firstLine="0" w:firstLineChars="0"/>
        <w:textAlignment w:val="auto"/>
        <w:rPr>
          <w:rFonts w:hint="default" w:ascii="宋体" w:hAnsi="宋体" w:eastAsia="宋体"/>
          <w:color w:val="auto"/>
          <w:lang w:val="en-US" w:eastAsia="zh-CN"/>
        </w:rPr>
      </w:pPr>
      <w:r>
        <w:rPr>
          <w:rFonts w:hint="eastAsia" w:ascii="宋体" w:hAnsi="宋体" w:eastAsia="宋体"/>
          <w:color w:val="auto"/>
          <w:lang w:val="en-US" w:eastAsia="zh-CN"/>
        </w:rPr>
        <w:t>四、引言</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hAnsi="宋体"/>
          <w:color w:val="auto"/>
          <w:sz w:val="24"/>
          <w:szCs w:val="24"/>
          <w:lang w:val="en-US" w:eastAsia="zh-CN"/>
        </w:rPr>
      </w:pPr>
      <w:r>
        <w:rPr>
          <w:rFonts w:hint="eastAsia" w:hAnsi="宋体"/>
          <w:color w:val="auto"/>
          <w:sz w:val="24"/>
          <w:szCs w:val="24"/>
          <w:lang w:val="en-US" w:eastAsia="zh-CN"/>
        </w:rPr>
        <w:t>1. 引言应该说明作者开展科研的原因，要简明扼要的陈述写作目的，研究方向的优点与不足、体现自己的研究领域和国内外现状、展现创新性。</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hAnsi="宋体"/>
          <w:color w:val="auto"/>
          <w:sz w:val="24"/>
          <w:szCs w:val="24"/>
          <w:lang w:val="en-US" w:eastAsia="zh-CN"/>
        </w:rPr>
      </w:pPr>
      <w:r>
        <w:rPr>
          <w:rFonts w:hint="eastAsia" w:hAnsi="宋体"/>
          <w:color w:val="auto"/>
          <w:sz w:val="24"/>
          <w:szCs w:val="24"/>
          <w:lang w:val="en-US" w:eastAsia="zh-CN"/>
        </w:rPr>
        <w:t>2. 明确指出采用的研究方法，必要时应指出采用该特定研究方法的原因。</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default" w:hAnsi="宋体"/>
          <w:color w:val="auto"/>
          <w:sz w:val="24"/>
          <w:szCs w:val="24"/>
          <w:lang w:val="en-US" w:eastAsia="zh-CN"/>
        </w:rPr>
      </w:pPr>
      <w:r>
        <w:rPr>
          <w:rFonts w:hint="eastAsia" w:hAnsi="宋体"/>
          <w:color w:val="auto"/>
          <w:sz w:val="24"/>
          <w:szCs w:val="24"/>
          <w:lang w:val="en-US" w:eastAsia="zh-CN"/>
        </w:rPr>
        <w:t>3. 陈述主要的研究结果并指出由研究结果得出的主要结论。</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default" w:hAnsi="宋体"/>
          <w:color w:val="auto"/>
          <w:sz w:val="24"/>
          <w:szCs w:val="24"/>
          <w:lang w:val="en-US" w:eastAsia="zh-CN"/>
        </w:rPr>
      </w:pPr>
      <w:r>
        <w:rPr>
          <w:rFonts w:hint="eastAsia" w:hAnsi="宋体"/>
          <w:color w:val="auto"/>
          <w:sz w:val="24"/>
          <w:szCs w:val="24"/>
          <w:lang w:val="en-US" w:eastAsia="zh-CN"/>
        </w:rPr>
        <w:t>4. 参考文献要近些年或早期经典，并且水平要高，中心期刊以上。</w:t>
      </w:r>
    </w:p>
    <w:p>
      <w:pPr>
        <w:keepNext w:val="0"/>
        <w:keepLines w:val="0"/>
        <w:pageBreakBefore w:val="0"/>
        <w:widowControl w:val="0"/>
        <w:kinsoku/>
        <w:wordWrap/>
        <w:overflowPunct/>
        <w:topLinePunct w:val="0"/>
        <w:autoSpaceDE/>
        <w:autoSpaceDN/>
        <w:bidi w:val="0"/>
        <w:adjustRightInd w:val="0"/>
        <w:snapToGrid w:val="0"/>
        <w:spacing w:after="157" w:afterLines="50" w:line="360" w:lineRule="auto"/>
        <w:ind w:firstLine="480" w:firstLineChars="200"/>
        <w:textAlignment w:val="auto"/>
        <w:rPr>
          <w:rFonts w:hint="eastAsia" w:hAnsi="宋体"/>
          <w:color w:val="auto"/>
          <w:sz w:val="24"/>
          <w:szCs w:val="24"/>
          <w:lang w:val="en-US" w:eastAsia="zh-CN"/>
        </w:rPr>
      </w:pPr>
      <w:r>
        <w:rPr>
          <w:rFonts w:hint="eastAsia" w:hAnsi="宋体"/>
          <w:color w:val="auto"/>
          <w:sz w:val="24"/>
          <w:szCs w:val="24"/>
          <w:lang w:val="en-US" w:eastAsia="zh-CN"/>
        </w:rPr>
        <w:t>举例如下：</w:t>
      </w:r>
    </w:p>
    <w:p>
      <w:pPr>
        <w:keepNext w:val="0"/>
        <w:keepLines w:val="0"/>
        <w:pageBreakBefore w:val="0"/>
        <w:widowControl w:val="0"/>
        <w:numPr>
          <w:ilvl w:val="0"/>
          <w:numId w:val="3"/>
        </w:numPr>
        <w:kinsoku/>
        <w:wordWrap/>
        <w:overflowPunct/>
        <w:topLinePunct w:val="0"/>
        <w:autoSpaceDE/>
        <w:autoSpaceDN/>
        <w:bidi w:val="0"/>
        <w:adjustRightInd w:val="0"/>
        <w:snapToGrid w:val="0"/>
        <w:spacing w:line="360" w:lineRule="auto"/>
        <w:ind w:firstLine="420" w:firstLineChars="200"/>
        <w:textAlignment w:val="auto"/>
        <w:rPr>
          <w:rFonts w:hint="default" w:cs="Times New Roman"/>
          <w:color w:val="auto"/>
          <w:sz w:val="21"/>
          <w:szCs w:val="21"/>
          <w:lang w:val="en-US" w:eastAsia="zh-CN"/>
        </w:rPr>
      </w:pPr>
      <w:r>
        <w:rPr>
          <w:rFonts w:hint="default" w:cs="Times New Roman"/>
          <w:color w:val="auto"/>
          <w:sz w:val="21"/>
          <w:szCs w:val="21"/>
          <w:lang w:val="en-US" w:eastAsia="zh-CN"/>
        </w:rPr>
        <w:t>Alumina and chromia are very important materials in the</w:t>
      </w:r>
      <w:r>
        <w:rPr>
          <w:rFonts w:hint="eastAsia" w:cs="Times New Roman"/>
          <w:color w:val="auto"/>
          <w:sz w:val="21"/>
          <w:szCs w:val="21"/>
          <w:lang w:val="en-US" w:eastAsia="zh-CN"/>
        </w:rPr>
        <w:t xml:space="preserve"> </w:t>
      </w:r>
      <w:r>
        <w:rPr>
          <w:rFonts w:hint="default" w:cs="Times New Roman"/>
          <w:color w:val="auto"/>
          <w:sz w:val="21"/>
          <w:szCs w:val="21"/>
          <w:lang w:val="en-US" w:eastAsia="zh-CN"/>
        </w:rPr>
        <w:t>surface coatings industry, e.g. for corrosion protection, catalyst</w:t>
      </w:r>
      <w:r>
        <w:rPr>
          <w:rFonts w:hint="eastAsia" w:cs="Times New Roman"/>
          <w:color w:val="auto"/>
          <w:sz w:val="21"/>
          <w:szCs w:val="21"/>
          <w:lang w:val="en-US" w:eastAsia="zh-CN"/>
        </w:rPr>
        <w:t xml:space="preserve"> </w:t>
      </w:r>
      <w:r>
        <w:rPr>
          <w:rFonts w:hint="default" w:cs="Times New Roman"/>
          <w:color w:val="auto"/>
          <w:sz w:val="21"/>
          <w:szCs w:val="21"/>
          <w:lang w:val="en-US" w:eastAsia="zh-CN"/>
        </w:rPr>
        <w:t>supports, dielectric insulators, etc. The type of defects and the</w:t>
      </w:r>
      <w:r>
        <w:rPr>
          <w:rFonts w:hint="eastAsia" w:cs="Times New Roman"/>
          <w:color w:val="auto"/>
          <w:sz w:val="21"/>
          <w:szCs w:val="21"/>
          <w:lang w:val="en-US" w:eastAsia="zh-CN"/>
        </w:rPr>
        <w:t xml:space="preserve"> </w:t>
      </w:r>
      <w:r>
        <w:rPr>
          <w:rFonts w:hint="default" w:cs="Times New Roman"/>
          <w:color w:val="auto"/>
          <w:sz w:val="21"/>
          <w:szCs w:val="21"/>
          <w:lang w:val="en-US" w:eastAsia="zh-CN"/>
        </w:rPr>
        <w:t>associated formation energy in these materials are of great</w:t>
      </w:r>
      <w:r>
        <w:rPr>
          <w:rFonts w:hint="eastAsia" w:cs="Times New Roman"/>
          <w:color w:val="auto"/>
          <w:sz w:val="21"/>
          <w:szCs w:val="21"/>
          <w:lang w:val="en-US" w:eastAsia="zh-CN"/>
        </w:rPr>
        <w:t xml:space="preserve"> </w:t>
      </w:r>
      <w:r>
        <w:rPr>
          <w:rFonts w:hint="default" w:cs="Times New Roman"/>
          <w:color w:val="auto"/>
          <w:sz w:val="21"/>
          <w:szCs w:val="21"/>
          <w:lang w:val="en-US" w:eastAsia="zh-CN"/>
        </w:rPr>
        <w:t>importance for atomic transport and mechanical properties, and</w:t>
      </w:r>
      <w:r>
        <w:rPr>
          <w:rFonts w:hint="eastAsia" w:cs="Times New Roman"/>
          <w:color w:val="auto"/>
          <w:sz w:val="21"/>
          <w:szCs w:val="21"/>
          <w:lang w:val="en-US" w:eastAsia="zh-CN"/>
        </w:rPr>
        <w:t xml:space="preserve"> </w:t>
      </w:r>
      <w:r>
        <w:rPr>
          <w:rFonts w:hint="default" w:cs="Times New Roman"/>
          <w:color w:val="auto"/>
          <w:sz w:val="21"/>
          <w:szCs w:val="21"/>
          <w:lang w:val="en-US" w:eastAsia="zh-CN"/>
        </w:rPr>
        <w:t>are of direct relevance to the surface stability and reaction kinetics.</w:t>
      </w:r>
      <w:r>
        <w:rPr>
          <w:rFonts w:hint="eastAsia" w:cs="Times New Roman"/>
          <w:color w:val="auto"/>
          <w:sz w:val="21"/>
          <w:szCs w:val="21"/>
          <w:lang w:val="en-US" w:eastAsia="zh-CN"/>
        </w:rPr>
        <w:t xml:space="preserve"> </w:t>
      </w:r>
      <w:r>
        <w:rPr>
          <w:rFonts w:hint="default" w:cs="Times New Roman"/>
          <w:color w:val="auto"/>
          <w:sz w:val="21"/>
          <w:szCs w:val="21"/>
          <w:lang w:val="en-US" w:eastAsia="zh-CN"/>
        </w:rPr>
        <w:t>Within the constraints of charge neutrality and stoichiometry,</w:t>
      </w:r>
      <w:r>
        <w:rPr>
          <w:rFonts w:hint="eastAsia" w:cs="Times New Roman"/>
          <w:color w:val="auto"/>
          <w:sz w:val="21"/>
          <w:szCs w:val="21"/>
          <w:lang w:val="en-US" w:eastAsia="zh-CN"/>
        </w:rPr>
        <w:t xml:space="preserve"> </w:t>
      </w:r>
      <w:r>
        <w:rPr>
          <w:rFonts w:hint="default" w:cs="Times New Roman"/>
          <w:color w:val="auto"/>
          <w:sz w:val="21"/>
          <w:szCs w:val="21"/>
          <w:lang w:val="en-US" w:eastAsia="zh-CN"/>
        </w:rPr>
        <w:t>only two types of native point defects are allowed in α-A12O3</w:t>
      </w:r>
      <w:r>
        <w:rPr>
          <w:rFonts w:hint="eastAsia" w:cs="Times New Roman"/>
          <w:color w:val="auto"/>
          <w:sz w:val="21"/>
          <w:szCs w:val="21"/>
          <w:lang w:val="en-US" w:eastAsia="zh-CN"/>
        </w:rPr>
        <w:t xml:space="preserve"> </w:t>
      </w:r>
      <w:r>
        <w:rPr>
          <w:rFonts w:hint="default" w:cs="Times New Roman"/>
          <w:color w:val="auto"/>
          <w:sz w:val="21"/>
          <w:szCs w:val="21"/>
          <w:lang w:val="en-US" w:eastAsia="zh-CN"/>
        </w:rPr>
        <w:t>and α-Cr2O3, i.e. Schottky and Frenkel defects. There are nu</w:t>
      </w:r>
      <w:r>
        <w:rPr>
          <w:rFonts w:hint="default" w:cs="Times New Roman"/>
          <w:color w:val="auto"/>
          <w:sz w:val="21"/>
          <w:szCs w:val="21"/>
          <w:lang w:val="en-US" w:eastAsia="zh-CN"/>
        </w:rPr>
        <w:t/>
      </w:r>
      <w:r>
        <w:rPr>
          <w:rFonts w:hint="default" w:cs="Times New Roman"/>
          <w:color w:val="auto"/>
          <w:sz w:val="21"/>
          <w:szCs w:val="21"/>
          <w:lang w:val="en-US" w:eastAsia="zh-CN"/>
        </w:rPr>
        <w:t>merous theoretical studies on these intrinsic point defects in the</w:t>
      </w:r>
      <w:r>
        <w:rPr>
          <w:rFonts w:hint="eastAsia" w:cs="Times New Roman"/>
          <w:color w:val="auto"/>
          <w:sz w:val="21"/>
          <w:szCs w:val="21"/>
          <w:lang w:val="en-US" w:eastAsia="zh-CN"/>
        </w:rPr>
        <w:t xml:space="preserve"> </w:t>
      </w:r>
      <w:r>
        <w:rPr>
          <w:rFonts w:hint="default" w:cs="Times New Roman"/>
          <w:color w:val="auto"/>
          <w:sz w:val="21"/>
          <w:szCs w:val="21"/>
          <w:lang w:val="en-US" w:eastAsia="zh-CN"/>
        </w:rPr>
        <w:t>corundum-type crystals, e.g. A12O3 (Refs. [1–4]), Cr2O3 (Refs.</w:t>
      </w:r>
      <w:r>
        <w:rPr>
          <w:rFonts w:hint="eastAsia" w:cs="Times New Roman"/>
          <w:color w:val="auto"/>
          <w:sz w:val="21"/>
          <w:szCs w:val="21"/>
          <w:lang w:val="en-US" w:eastAsia="zh-CN"/>
        </w:rPr>
        <w:t xml:space="preserve"> </w:t>
      </w:r>
      <w:r>
        <w:rPr>
          <w:rFonts w:hint="default" w:cs="Times New Roman"/>
          <w:color w:val="auto"/>
          <w:sz w:val="21"/>
          <w:szCs w:val="21"/>
          <w:lang w:val="en-US" w:eastAsia="zh-CN"/>
        </w:rPr>
        <w:t>[4–6]) and Fe2O3 (Refs. [4,5,7]). Most of these studies</w:t>
      </w:r>
      <w:r>
        <w:rPr>
          <w:rFonts w:hint="eastAsia" w:cs="Times New Roman"/>
          <w:color w:val="auto"/>
          <w:sz w:val="21"/>
          <w:szCs w:val="21"/>
          <w:lang w:val="en-US" w:eastAsia="zh-CN"/>
        </w:rPr>
        <w:t xml:space="preserve"> </w:t>
      </w:r>
      <w:r>
        <w:rPr>
          <w:rFonts w:hint="default" w:cs="Times New Roman"/>
          <w:color w:val="auto"/>
          <w:sz w:val="21"/>
          <w:szCs w:val="21"/>
          <w:lang w:val="en-US" w:eastAsia="zh-CN"/>
        </w:rPr>
        <w:t>employed the same empirical shell model [8] (albeit with dif</w:t>
      </w:r>
      <w:r>
        <w:rPr>
          <w:rFonts w:hint="default" w:cs="Times New Roman"/>
          <w:color w:val="auto"/>
          <w:sz w:val="21"/>
          <w:szCs w:val="21"/>
          <w:lang w:val="en-US" w:eastAsia="zh-CN"/>
        </w:rPr>
        <w:t/>
      </w:r>
      <w:r>
        <w:rPr>
          <w:rFonts w:hint="default" w:cs="Times New Roman"/>
          <w:color w:val="auto"/>
          <w:sz w:val="21"/>
          <w:szCs w:val="21"/>
          <w:lang w:val="en-US" w:eastAsia="zh-CN"/>
        </w:rPr>
        <w:t>ferent parameter sets) combined with the Mott–Littleton ap</w:t>
      </w:r>
      <w:r>
        <w:rPr>
          <w:rFonts w:hint="default" w:cs="Times New Roman"/>
          <w:color w:val="auto"/>
          <w:sz w:val="21"/>
          <w:szCs w:val="21"/>
          <w:lang w:val="en-US" w:eastAsia="zh-CN"/>
        </w:rPr>
        <w:t/>
      </w:r>
      <w:r>
        <w:rPr>
          <w:rFonts w:hint="default" w:cs="Times New Roman"/>
          <w:color w:val="auto"/>
          <w:sz w:val="21"/>
          <w:szCs w:val="21"/>
          <w:lang w:val="en-US" w:eastAsia="zh-CN"/>
        </w:rPr>
        <w:t>proximation [9], although Catlow et al. [2,5] and Lawrence [6]</w:t>
      </w:r>
      <w:r>
        <w:rPr>
          <w:rFonts w:hint="eastAsia" w:cs="Times New Roman"/>
          <w:color w:val="auto"/>
          <w:sz w:val="21"/>
          <w:szCs w:val="21"/>
          <w:lang w:val="en-US" w:eastAsia="zh-CN"/>
        </w:rPr>
        <w:t xml:space="preserve"> </w:t>
      </w:r>
      <w:r>
        <w:rPr>
          <w:rFonts w:hint="default" w:cs="Times New Roman"/>
          <w:color w:val="auto"/>
          <w:sz w:val="21"/>
          <w:szCs w:val="21"/>
          <w:lang w:val="en-US" w:eastAsia="zh-CN"/>
        </w:rPr>
        <w:t>also carried out calculations with an interatomic potential from a</w:t>
      </w:r>
      <w:r>
        <w:rPr>
          <w:rFonts w:hint="eastAsia" w:cs="Times New Roman"/>
          <w:color w:val="auto"/>
          <w:sz w:val="21"/>
          <w:szCs w:val="21"/>
          <w:lang w:val="en-US" w:eastAsia="zh-CN"/>
        </w:rPr>
        <w:t xml:space="preserve"> </w:t>
      </w:r>
      <w:r>
        <w:rPr>
          <w:rFonts w:hint="default" w:cs="Times New Roman"/>
          <w:color w:val="auto"/>
          <w:sz w:val="21"/>
          <w:szCs w:val="21"/>
          <w:lang w:val="en-US" w:eastAsia="zh-CN"/>
        </w:rPr>
        <w:t>modified form of the electron-gas approximation. Very recently,</w:t>
      </w:r>
      <w:r>
        <w:rPr>
          <w:rFonts w:hint="eastAsia" w:cs="Times New Roman"/>
          <w:color w:val="auto"/>
          <w:sz w:val="21"/>
          <w:szCs w:val="21"/>
          <w:lang w:val="en-US" w:eastAsia="zh-CN"/>
        </w:rPr>
        <w:t xml:space="preserve"> first-principles calculations have been performed for intrinsic defects in α-A12O3 [10]. However, there is still some contro</w:t>
      </w:r>
      <w:r>
        <w:rPr>
          <w:rFonts w:hint="eastAsia" w:cs="Times New Roman"/>
          <w:color w:val="auto"/>
          <w:sz w:val="21"/>
          <w:szCs w:val="21"/>
          <w:lang w:val="en-US" w:eastAsia="zh-CN"/>
        </w:rPr>
        <w:t/>
      </w:r>
      <w:r>
        <w:rPr>
          <w:rFonts w:hint="eastAsia" w:cs="Times New Roman"/>
          <w:color w:val="auto"/>
          <w:sz w:val="21"/>
          <w:szCs w:val="21"/>
          <w:lang w:val="en-US" w:eastAsia="zh-CN"/>
        </w:rPr>
        <w:t>versy over the dominant defect type in α-A12O3. Some cal</w:t>
      </w:r>
      <w:r>
        <w:rPr>
          <w:rFonts w:hint="eastAsia" w:cs="Times New Roman"/>
          <w:color w:val="auto"/>
          <w:sz w:val="21"/>
          <w:szCs w:val="21"/>
          <w:lang w:val="en-US" w:eastAsia="zh-CN"/>
        </w:rPr>
        <w:t/>
      </w:r>
      <w:r>
        <w:rPr>
          <w:rFonts w:hint="eastAsia" w:cs="Times New Roman"/>
          <w:color w:val="auto"/>
          <w:sz w:val="21"/>
          <w:szCs w:val="21"/>
          <w:lang w:val="en-US" w:eastAsia="zh-CN"/>
        </w:rPr>
        <w:t>culations [2,3] indicate that oxygen Frenkel defects have a lower formation energy than Schottky defects, while others [1,2,4,10] come to the opposite conclusion. As pointed out by Catlow et al. [2], this may in part be due to the difference in potential parameters used for describing the properties of α-A12O3. As mentioned above, to date the Mott–Littleton approximation has been the predominant method to carry out calculations of defect energies. In contrast to first-principles calculations, the main advantages of the Mott–Littleton method are its easy imple</w:t>
      </w:r>
      <w:r>
        <w:rPr>
          <w:rFonts w:hint="eastAsia" w:cs="Times New Roman"/>
          <w:color w:val="auto"/>
          <w:sz w:val="21"/>
          <w:szCs w:val="21"/>
          <w:lang w:val="en-US" w:eastAsia="zh-CN"/>
        </w:rPr>
        <w:t/>
      </w:r>
      <w:r>
        <w:rPr>
          <w:rFonts w:hint="eastAsia" w:cs="Times New Roman"/>
          <w:color w:val="auto"/>
          <w:sz w:val="21"/>
          <w:szCs w:val="21"/>
          <w:lang w:val="en-US" w:eastAsia="zh-CN"/>
        </w:rPr>
        <w:t>mentation and low computational cost. In general, it is thought that approximately 100 atoms around a defect are sufficient for a convergence of the Mott–Littleton calculations [2]. However, about 40 atoms or less were also used to calculate defect energies [1,4]. Hence, it is necessary to examine the convergence of the results when the Mott–Littleton method is used. In a previous paper [11] we developed a very simple potential from the model put forward by Matsui [12], which can describe the structure and lattice energy of α-A12O3 very well. This “modified” Matsui model is very similar to shell models, except that in the latter a point charge is separated into a shell and a core. The shell is attached to the core by a spring and the overlap of shells results in a short-range repulsion. This modification leads to several additional parameters in the interaction potential, which requires at least the same number of experimental observables for their parameterisation [13]. In the present paper we will transfer this modified Matsui potential from α-A12O3 to α-Cr2O3 in order to calculate the native point defect energies for both crystals. The convergence of the calculations using the Mott–Littleton approximation will be tested, the predicted order of native defect energies in stoichiometric α-A12O3 and α-Cr2O3 presented, and the importance of the investigated lattice defects for reaction kinetics and diffusion mechanisms etc. discussed.</w:t>
      </w:r>
      <w:r>
        <w:rPr>
          <w:rFonts w:hint="default" w:ascii="Times New Roman" w:hAnsi="Times New Roman" w:eastAsia="宋体" w:cs="Times New Roman"/>
          <w:color w:val="auto"/>
          <w:sz w:val="21"/>
          <w:szCs w:val="21"/>
          <w:lang w:val="en-US" w:eastAsia="zh-CN"/>
        </w:rPr>
        <w:t>（出自Sun J , Stirner T , Matthews A . Calculation of native defect energies in α-A12O3 and α-Cr2O3 using a modified Matsui potential[J]. Surface and Coatings Technology, 2006, 201(7):4201–4204. )</w:t>
      </w:r>
    </w:p>
    <w:p>
      <w:pPr>
        <w:keepNext w:val="0"/>
        <w:keepLines w:val="0"/>
        <w:pageBreakBefore w:val="0"/>
        <w:widowControl w:val="0"/>
        <w:numPr>
          <w:ilvl w:val="0"/>
          <w:numId w:val="3"/>
        </w:numPr>
        <w:kinsoku/>
        <w:wordWrap/>
        <w:overflowPunct/>
        <w:topLinePunct w:val="0"/>
        <w:autoSpaceDE/>
        <w:autoSpaceDN/>
        <w:bidi w:val="0"/>
        <w:adjustRightInd w:val="0"/>
        <w:snapToGrid w:val="0"/>
        <w:spacing w:line="360" w:lineRule="auto"/>
        <w:ind w:firstLine="420" w:firstLineChars="200"/>
        <w:textAlignment w:val="auto"/>
        <w:rPr>
          <w:rFonts w:hint="default" w:cs="Times New Roman"/>
          <w:color w:val="auto"/>
          <w:sz w:val="21"/>
          <w:szCs w:val="21"/>
          <w:lang w:val="en-US" w:eastAsia="zh-CN"/>
        </w:rPr>
      </w:pPr>
      <w:r>
        <w:rPr>
          <w:rFonts w:hint="default" w:cs="Times New Roman"/>
          <w:color w:val="auto"/>
          <w:sz w:val="21"/>
          <w:szCs w:val="21"/>
          <w:lang w:val="en-US" w:eastAsia="zh-CN"/>
        </w:rPr>
        <w:t>The properties of metal oxides are of considerable inter</w:t>
      </w:r>
      <w:r>
        <w:rPr>
          <w:rFonts w:hint="default" w:cs="Times New Roman"/>
          <w:color w:val="auto"/>
          <w:sz w:val="21"/>
          <w:szCs w:val="21"/>
          <w:lang w:val="en-US" w:eastAsia="zh-CN"/>
        </w:rPr>
        <w:t/>
      </w:r>
      <w:r>
        <w:rPr>
          <w:rFonts w:hint="default" w:cs="Times New Roman"/>
          <w:color w:val="auto"/>
          <w:sz w:val="21"/>
          <w:szCs w:val="21"/>
          <w:lang w:val="en-US" w:eastAsia="zh-CN"/>
        </w:rPr>
        <w:t>est, e.g. for applications in the surface-coatings industry.</w:t>
      </w:r>
      <w:r>
        <w:rPr>
          <w:rFonts w:hint="eastAsia" w:cs="Times New Roman"/>
          <w:color w:val="auto"/>
          <w:sz w:val="21"/>
          <w:szCs w:val="21"/>
          <w:lang w:val="en-US" w:eastAsia="zh-CN"/>
        </w:rPr>
        <w:t xml:space="preserve"> </w:t>
      </w:r>
      <w:r>
        <w:rPr>
          <w:rFonts w:hint="default" w:cs="Times New Roman"/>
          <w:color w:val="auto"/>
          <w:sz w:val="21"/>
          <w:szCs w:val="21"/>
          <w:lang w:val="en-US" w:eastAsia="zh-CN"/>
        </w:rPr>
        <w:t>Numerous static quantum-mechanical calculations and</w:t>
      </w:r>
      <w:r>
        <w:rPr>
          <w:rFonts w:hint="eastAsia" w:cs="Times New Roman"/>
          <w:color w:val="auto"/>
          <w:sz w:val="21"/>
          <w:szCs w:val="21"/>
          <w:lang w:val="en-US" w:eastAsia="zh-CN"/>
        </w:rPr>
        <w:t xml:space="preserve"> </w:t>
      </w:r>
      <w:r>
        <w:rPr>
          <w:rFonts w:hint="default" w:cs="Times New Roman"/>
          <w:color w:val="auto"/>
          <w:sz w:val="21"/>
          <w:szCs w:val="21"/>
          <w:lang w:val="en-US" w:eastAsia="zh-CN"/>
        </w:rPr>
        <w:t>atomistic simulations have been carried out on surfaces</w:t>
      </w:r>
      <w:r>
        <w:rPr>
          <w:rFonts w:hint="eastAsia" w:cs="Times New Roman"/>
          <w:color w:val="auto"/>
          <w:sz w:val="21"/>
          <w:szCs w:val="21"/>
          <w:lang w:val="en-US" w:eastAsia="zh-CN"/>
        </w:rPr>
        <w:t xml:space="preserve"> </w:t>
      </w:r>
      <w:r>
        <w:rPr>
          <w:rFonts w:hint="default" w:cs="Times New Roman"/>
          <w:color w:val="auto"/>
          <w:sz w:val="21"/>
          <w:szCs w:val="21"/>
          <w:lang w:val="en-US" w:eastAsia="zh-CN"/>
        </w:rPr>
        <w:t>of metal oxides. In contrast, relatively few surface-dynam</w:t>
      </w:r>
      <w:r>
        <w:rPr>
          <w:rFonts w:hint="default" w:cs="Times New Roman"/>
          <w:color w:val="auto"/>
          <w:sz w:val="21"/>
          <w:szCs w:val="21"/>
          <w:lang w:val="en-US" w:eastAsia="zh-CN"/>
        </w:rPr>
        <w:t/>
      </w:r>
      <w:r>
        <w:rPr>
          <w:rFonts w:hint="default" w:cs="Times New Roman"/>
          <w:color w:val="auto"/>
          <w:sz w:val="21"/>
          <w:szCs w:val="21"/>
          <w:lang w:val="en-US" w:eastAsia="zh-CN"/>
        </w:rPr>
        <w:t>ics studies can be found in the literature. Recently, several</w:t>
      </w:r>
      <w:r>
        <w:rPr>
          <w:rFonts w:hint="eastAsia" w:cs="Times New Roman"/>
          <w:color w:val="auto"/>
          <w:sz w:val="21"/>
          <w:szCs w:val="21"/>
          <w:lang w:val="en-US" w:eastAsia="zh-CN"/>
        </w:rPr>
        <w:t xml:space="preserve"> </w:t>
      </w:r>
      <w:r>
        <w:rPr>
          <w:rFonts w:hint="default" w:cs="Times New Roman"/>
          <w:color w:val="auto"/>
          <w:sz w:val="21"/>
          <w:szCs w:val="21"/>
          <w:lang w:val="en-US" w:eastAsia="zh-CN"/>
        </w:rPr>
        <w:t>dynamics studies (mostly using molecular dynamics simu</w:t>
      </w:r>
      <w:r>
        <w:rPr>
          <w:rFonts w:hint="default" w:cs="Times New Roman"/>
          <w:color w:val="auto"/>
          <w:sz w:val="21"/>
          <w:szCs w:val="21"/>
          <w:lang w:val="en-US" w:eastAsia="zh-CN"/>
        </w:rPr>
        <w:t/>
      </w:r>
      <w:r>
        <w:rPr>
          <w:rFonts w:hint="default" w:cs="Times New Roman"/>
          <w:color w:val="auto"/>
          <w:sz w:val="21"/>
          <w:szCs w:val="21"/>
          <w:lang w:val="en-US" w:eastAsia="zh-CN"/>
        </w:rPr>
        <w:t>lations) have been performed, e.g. on premelting processes</w:t>
      </w:r>
      <w:r>
        <w:rPr>
          <w:rFonts w:hint="eastAsia" w:cs="Times New Roman"/>
          <w:color w:val="auto"/>
          <w:sz w:val="21"/>
          <w:szCs w:val="21"/>
          <w:lang w:val="en-US" w:eastAsia="zh-CN"/>
        </w:rPr>
        <w:t xml:space="preserve"> </w:t>
      </w:r>
      <w:r>
        <w:rPr>
          <w:rFonts w:hint="default" w:cs="Times New Roman"/>
          <w:color w:val="auto"/>
          <w:sz w:val="21"/>
          <w:szCs w:val="21"/>
          <w:lang w:val="en-US" w:eastAsia="zh-CN"/>
        </w:rPr>
        <w:t>in Cr2O3 [1], the (0 0 0 1) Cr2O3 surface [2], the MgO sur</w:t>
      </w:r>
      <w:r>
        <w:rPr>
          <w:rFonts w:hint="default" w:cs="Times New Roman"/>
          <w:color w:val="auto"/>
          <w:sz w:val="21"/>
          <w:szCs w:val="21"/>
          <w:lang w:val="en-US" w:eastAsia="zh-CN"/>
        </w:rPr>
        <w:t/>
      </w:r>
      <w:r>
        <w:rPr>
          <w:rFonts w:hint="default" w:cs="Times New Roman"/>
          <w:color w:val="auto"/>
          <w:sz w:val="21"/>
          <w:szCs w:val="21"/>
          <w:lang w:val="en-US" w:eastAsia="zh-CN"/>
        </w:rPr>
        <w:t>face [3], the CeO2 surface [4,5], the a-Al2O3 surface [6,7],</w:t>
      </w:r>
      <w:r>
        <w:rPr>
          <w:rFonts w:hint="eastAsia" w:cs="Times New Roman"/>
          <w:color w:val="auto"/>
          <w:sz w:val="21"/>
          <w:szCs w:val="21"/>
          <w:lang w:val="en-US" w:eastAsia="zh-CN"/>
        </w:rPr>
        <w:t xml:space="preserve"> </w:t>
      </w:r>
      <w:r>
        <w:rPr>
          <w:rFonts w:hint="default" w:cs="Times New Roman"/>
          <w:color w:val="auto"/>
          <w:sz w:val="21"/>
          <w:szCs w:val="21"/>
          <w:lang w:val="en-US" w:eastAsia="zh-CN"/>
        </w:rPr>
        <w:t>the (0 1 1)CeO2/(0 0 0 1)Al2O3 interface [8], and the (1 0 0),</w:t>
      </w:r>
      <w:r>
        <w:rPr>
          <w:rFonts w:hint="eastAsia" w:cs="Times New Roman"/>
          <w:color w:val="auto"/>
          <w:sz w:val="21"/>
          <w:szCs w:val="21"/>
          <w:lang w:val="en-US" w:eastAsia="zh-CN"/>
        </w:rPr>
        <w:t xml:space="preserve"> </w:t>
      </w:r>
      <w:r>
        <w:rPr>
          <w:rFonts w:hint="default" w:cs="Times New Roman"/>
          <w:color w:val="auto"/>
          <w:sz w:val="21"/>
          <w:szCs w:val="21"/>
          <w:lang w:val="en-US" w:eastAsia="zh-CN"/>
        </w:rPr>
        <w:t>(1 1 0) and (1 1 1) NiO surfaces [9,10]. These studies have</w:t>
      </w:r>
      <w:r>
        <w:rPr>
          <w:rFonts w:hint="eastAsia" w:cs="Times New Roman"/>
          <w:color w:val="auto"/>
          <w:sz w:val="21"/>
          <w:szCs w:val="21"/>
          <w:lang w:val="en-US" w:eastAsia="zh-CN"/>
        </w:rPr>
        <w:t xml:space="preserve"> </w:t>
      </w:r>
      <w:r>
        <w:rPr>
          <w:rFonts w:hint="default" w:cs="Times New Roman"/>
          <w:color w:val="auto"/>
          <w:sz w:val="21"/>
          <w:szCs w:val="21"/>
          <w:lang w:val="en-US" w:eastAsia="zh-CN"/>
        </w:rPr>
        <w:t>shown that the displacements of the atoms in the surface</w:t>
      </w:r>
      <w:r>
        <w:rPr>
          <w:rFonts w:hint="eastAsia" w:cs="Times New Roman"/>
          <w:color w:val="auto"/>
          <w:sz w:val="21"/>
          <w:szCs w:val="21"/>
          <w:lang w:val="en-US" w:eastAsia="zh-CN"/>
        </w:rPr>
        <w:t xml:space="preserve"> region are relatively large, which was also confirmed inde</w:t>
      </w:r>
      <w:r>
        <w:rPr>
          <w:rFonts w:hint="eastAsia" w:cs="Times New Roman"/>
          <w:color w:val="auto"/>
          <w:sz w:val="21"/>
          <w:szCs w:val="21"/>
          <w:lang w:val="en-US" w:eastAsia="zh-CN"/>
        </w:rPr>
        <w:t/>
      </w:r>
      <w:r>
        <w:rPr>
          <w:rFonts w:hint="eastAsia" w:cs="Times New Roman"/>
          <w:color w:val="auto"/>
          <w:sz w:val="21"/>
          <w:szCs w:val="21"/>
          <w:lang w:val="en-US" w:eastAsia="zh-CN"/>
        </w:rPr>
        <w:t>pendently via low-energy electron diffraction measure</w:t>
      </w:r>
      <w:r>
        <w:rPr>
          <w:rFonts w:hint="eastAsia" w:cs="Times New Roman"/>
          <w:color w:val="auto"/>
          <w:sz w:val="21"/>
          <w:szCs w:val="21"/>
          <w:lang w:val="en-US" w:eastAsia="zh-CN"/>
        </w:rPr>
        <w:t/>
      </w:r>
      <w:r>
        <w:rPr>
          <w:rFonts w:hint="eastAsia" w:cs="Times New Roman"/>
          <w:color w:val="auto"/>
          <w:sz w:val="21"/>
          <w:szCs w:val="21"/>
          <w:lang w:val="en-US" w:eastAsia="zh-CN"/>
        </w:rPr>
        <w:t>ments [11]. Large, short-lived displacements of the surface atoms may also be important for catalytic processes [8]. As a member of the corundum-type family, a-Cr2O3 is widely studied owing to its technological and fundamental scientific importance [12–15]. Our interest in the surface dynamics of a-Cr2O3 stems from recent findings that chro</w:t>
      </w:r>
      <w:r>
        <w:rPr>
          <w:rFonts w:hint="eastAsia" w:cs="Times New Roman"/>
          <w:color w:val="auto"/>
          <w:sz w:val="21"/>
          <w:szCs w:val="21"/>
          <w:lang w:val="en-US" w:eastAsia="zh-CN"/>
        </w:rPr>
        <w:t/>
      </w:r>
      <w:r>
        <w:rPr>
          <w:rFonts w:hint="eastAsia" w:cs="Times New Roman"/>
          <w:color w:val="auto"/>
          <w:sz w:val="21"/>
          <w:szCs w:val="21"/>
          <w:lang w:val="en-US" w:eastAsia="zh-CN"/>
        </w:rPr>
        <w:t xml:space="preserve">mia can be used for the templated growth of a-Al2O3 thin films at drastically reduced substrate temperatures of 280–560 </w:t>
      </w:r>
      <w:r>
        <w:rPr>
          <w:rFonts w:hint="eastAsia" w:cs="Times New Roman"/>
          <w:color w:val="auto"/>
          <w:sz w:val="21"/>
          <w:szCs w:val="21"/>
          <w:lang w:val="en-US" w:eastAsia="zh-CN"/>
        </w:rPr>
        <w:t/>
      </w:r>
      <w:r>
        <w:rPr>
          <w:rFonts w:hint="eastAsia" w:cs="Times New Roman"/>
          <w:color w:val="auto"/>
          <w:sz w:val="21"/>
          <w:szCs w:val="21"/>
          <w:lang w:val="en-US" w:eastAsia="zh-CN"/>
        </w:rPr>
        <w:t xml:space="preserve">C [16,17]. Conventional techniques for the growth of a-Al2O3 films, such as chemical vapour deposition (CVD), require substrate temperatures of over 1000 </w:t>
      </w:r>
      <w:r>
        <w:rPr>
          <w:rFonts w:hint="eastAsia" w:cs="Times New Roman"/>
          <w:color w:val="auto"/>
          <w:sz w:val="21"/>
          <w:szCs w:val="21"/>
          <w:lang w:val="en-US" w:eastAsia="zh-CN"/>
        </w:rPr>
        <w:t/>
      </w:r>
      <w:r>
        <w:rPr>
          <w:rFonts w:hint="eastAsia" w:cs="Times New Roman"/>
          <w:color w:val="auto"/>
          <w:sz w:val="21"/>
          <w:szCs w:val="21"/>
          <w:lang w:val="en-US" w:eastAsia="zh-CN"/>
        </w:rPr>
        <w:t>C [18], which severely limits the range of practical applica</w:t>
      </w:r>
      <w:r>
        <w:rPr>
          <w:rFonts w:hint="eastAsia" w:cs="Times New Roman"/>
          <w:color w:val="auto"/>
          <w:sz w:val="21"/>
          <w:szCs w:val="21"/>
          <w:lang w:val="en-US" w:eastAsia="zh-CN"/>
        </w:rPr>
        <w:t/>
      </w:r>
      <w:r>
        <w:rPr>
          <w:rFonts w:hint="eastAsia" w:cs="Times New Roman"/>
          <w:color w:val="auto"/>
          <w:sz w:val="21"/>
          <w:szCs w:val="21"/>
          <w:lang w:val="en-US" w:eastAsia="zh-CN"/>
        </w:rPr>
        <w:t xml:space="preserve">tions. Andersson et al. [16] suggest that the surface mobility is large over the investigated temperature range (280–560 </w:t>
      </w:r>
      <w:r>
        <w:rPr>
          <w:rFonts w:hint="eastAsia" w:cs="Times New Roman"/>
          <w:color w:val="auto"/>
          <w:sz w:val="21"/>
          <w:szCs w:val="21"/>
          <w:lang w:val="en-US" w:eastAsia="zh-CN"/>
        </w:rPr>
        <w:t/>
      </w:r>
      <w:r>
        <w:rPr>
          <w:rFonts w:hint="eastAsia" w:cs="Times New Roman"/>
          <w:color w:val="auto"/>
          <w:sz w:val="21"/>
          <w:szCs w:val="21"/>
          <w:lang w:val="en-US" w:eastAsia="zh-CN"/>
        </w:rPr>
        <w:t>C) and that the high temperatures used for nonepitax</w:t>
      </w:r>
      <w:r>
        <w:rPr>
          <w:rFonts w:hint="eastAsia" w:cs="Times New Roman"/>
          <w:color w:val="auto"/>
          <w:sz w:val="21"/>
          <w:szCs w:val="21"/>
          <w:lang w:val="en-US" w:eastAsia="zh-CN"/>
        </w:rPr>
        <w:t/>
      </w:r>
      <w:r>
        <w:rPr>
          <w:rFonts w:hint="eastAsia" w:cs="Times New Roman"/>
          <w:color w:val="auto"/>
          <w:sz w:val="21"/>
          <w:szCs w:val="21"/>
          <w:lang w:val="en-US" w:eastAsia="zh-CN"/>
        </w:rPr>
        <w:t>ial a-alumina deposition are primarily needed to promote initial grain nucleation. Surface mobility and migration barriers for a (0 0 0 1) a-alumina surface were recently studied via an ab initio molecular dynamics technique by Rose´n et al. [19–21]. Using an ab initio periodic Hartree–Fock (PHF) meth</w:t>
      </w:r>
      <w:r>
        <w:rPr>
          <w:rFonts w:hint="eastAsia" w:cs="Times New Roman"/>
          <w:color w:val="auto"/>
          <w:sz w:val="21"/>
          <w:szCs w:val="21"/>
          <w:lang w:val="en-US" w:eastAsia="zh-CN"/>
        </w:rPr>
        <w:t/>
      </w:r>
      <w:r>
        <w:rPr>
          <w:rFonts w:hint="eastAsia" w:cs="Times New Roman"/>
          <w:color w:val="auto"/>
          <w:sz w:val="21"/>
          <w:szCs w:val="21"/>
          <w:lang w:val="en-US" w:eastAsia="zh-CN"/>
        </w:rPr>
        <w:t>od, we have recently investigated the structure and energy of low-index a-Al2O3 and a-Cr2O3 surfaces, where we found that the f1 0</w:t>
      </w:r>
      <w:r>
        <w:rPr>
          <w:rFonts w:hint="eastAsia" w:cs="Times New Roman"/>
          <w:color w:val="auto"/>
          <w:sz w:val="21"/>
          <w:szCs w:val="21"/>
          <w:lang w:val="en-US" w:eastAsia="zh-CN"/>
        </w:rPr>
        <w:t/>
      </w:r>
      <w:r>
        <w:rPr>
          <w:rFonts w:hint="eastAsia" w:cs="Times New Roman"/>
          <w:color w:val="auto"/>
          <w:sz w:val="21"/>
          <w:szCs w:val="21"/>
          <w:lang w:val="en-US" w:eastAsia="zh-CN"/>
        </w:rPr>
        <w:t>1 2g and {0 0 0 1} a-Cr2O3 planes are suitable candidates for the templated growth of a-Al2O3 thin films [15]. Although there is still some controversy over the termination of the (0 0 0 1) a-Cr2O3 surface [22], most studies provide evidence supporting the Cr-termi</w:t>
      </w:r>
      <w:r>
        <w:rPr>
          <w:rFonts w:hint="eastAsia" w:cs="Times New Roman"/>
          <w:color w:val="auto"/>
          <w:sz w:val="21"/>
          <w:szCs w:val="21"/>
          <w:lang w:val="en-US" w:eastAsia="zh-CN"/>
        </w:rPr>
        <w:t/>
      </w:r>
      <w:r>
        <w:rPr>
          <w:rFonts w:hint="eastAsia" w:cs="Times New Roman"/>
          <w:color w:val="auto"/>
          <w:sz w:val="21"/>
          <w:szCs w:val="21"/>
          <w:lang w:val="en-US" w:eastAsia="zh-CN"/>
        </w:rPr>
        <w:t>nated surface [13,14,23,24]. Previous molecular dynamics (MD) simulation studies on the (0 0 0 1) a-Cr2O3 surface mainly focused on the pre-melting processes [1,2]. In Ref. [25], we presented the dynamics of the (0 0 0 1) a-Al2O3 sur</w:t>
      </w:r>
      <w:r>
        <w:rPr>
          <w:rFonts w:hint="eastAsia" w:cs="Times New Roman"/>
          <w:color w:val="auto"/>
          <w:sz w:val="21"/>
          <w:szCs w:val="21"/>
          <w:lang w:val="en-US" w:eastAsia="zh-CN"/>
        </w:rPr>
        <w:t/>
      </w:r>
      <w:r>
        <w:rPr>
          <w:rFonts w:hint="eastAsia" w:cs="Times New Roman"/>
          <w:color w:val="auto"/>
          <w:sz w:val="21"/>
          <w:szCs w:val="21"/>
          <w:lang w:val="en-US" w:eastAsia="zh-CN"/>
        </w:rPr>
        <w:t>face calculated with the canonical ensemble at 10 and 100 K, where we found the mean-square displacement (msd) of the atoms to vary non-monotonically as a func</w:t>
      </w:r>
      <w:r>
        <w:rPr>
          <w:rFonts w:hint="eastAsia" w:cs="Times New Roman"/>
          <w:color w:val="auto"/>
          <w:sz w:val="21"/>
          <w:szCs w:val="21"/>
          <w:lang w:val="en-US" w:eastAsia="zh-CN"/>
        </w:rPr>
        <w:t/>
      </w:r>
      <w:r>
        <w:rPr>
          <w:rFonts w:hint="eastAsia" w:cs="Times New Roman"/>
          <w:color w:val="auto"/>
          <w:sz w:val="21"/>
          <w:szCs w:val="21"/>
          <w:lang w:val="en-US" w:eastAsia="zh-CN"/>
        </w:rPr>
        <w:t>tion of depth into the slab. In the present paper, we will first revisit the (0 0 0 1) a-Al2O3 surface in order to see if these non-monotonic variations persist at higher tempera</w:t>
      </w:r>
      <w:r>
        <w:rPr>
          <w:rFonts w:hint="eastAsia" w:cs="Times New Roman"/>
          <w:color w:val="auto"/>
          <w:sz w:val="21"/>
          <w:szCs w:val="21"/>
          <w:lang w:val="en-US" w:eastAsia="zh-CN"/>
        </w:rPr>
        <w:t/>
      </w:r>
      <w:r>
        <w:rPr>
          <w:rFonts w:hint="eastAsia" w:cs="Times New Roman"/>
          <w:color w:val="auto"/>
          <w:sz w:val="21"/>
          <w:szCs w:val="21"/>
          <w:lang w:val="en-US" w:eastAsia="zh-CN"/>
        </w:rPr>
        <w:t>tures. We will then concentrate on the dynamics of the (0 0 0 1) a-Cr2O3 surface. （出自Jizhong Sun, T. Stirner, A. Matthews. Molecular dynamics simulation of the (0 0 0 1) α-Al2O3 and α-Cr2O3 surfaces[J]. 2007, 601(5):1358-1364.)</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点评：</w:t>
      </w:r>
      <w:r>
        <w:rPr>
          <w:rFonts w:hint="eastAsia" w:cs="Times New Roman"/>
          <w:color w:val="auto"/>
          <w:sz w:val="24"/>
          <w:szCs w:val="24"/>
          <w:lang w:val="en-US" w:eastAsia="zh-CN"/>
        </w:rPr>
        <w:t>以上两篇文献论文</w:t>
      </w:r>
      <w:r>
        <w:rPr>
          <w:rFonts w:hint="default" w:ascii="Times New Roman" w:hAnsi="Times New Roman" w:eastAsia="宋体" w:cs="Times New Roman"/>
          <w:color w:val="auto"/>
          <w:sz w:val="24"/>
          <w:szCs w:val="24"/>
          <w:lang w:val="en-US" w:eastAsia="zh-CN"/>
        </w:rPr>
        <w:t>引言</w:t>
      </w:r>
      <w:r>
        <w:rPr>
          <w:rFonts w:hint="eastAsia" w:cs="Times New Roman"/>
          <w:color w:val="auto"/>
          <w:sz w:val="24"/>
          <w:szCs w:val="24"/>
          <w:lang w:val="en-US" w:eastAsia="zh-CN"/>
        </w:rPr>
        <w:t>均</w:t>
      </w:r>
      <w:r>
        <w:rPr>
          <w:rFonts w:hint="default" w:ascii="Times New Roman" w:hAnsi="Times New Roman" w:eastAsia="宋体" w:cs="Times New Roman"/>
          <w:color w:val="auto"/>
          <w:sz w:val="24"/>
          <w:szCs w:val="24"/>
          <w:lang w:val="en-US" w:eastAsia="zh-CN"/>
        </w:rPr>
        <w:t>说明</w:t>
      </w:r>
      <w:r>
        <w:rPr>
          <w:rFonts w:hint="eastAsia" w:cs="Times New Roman"/>
          <w:color w:val="auto"/>
          <w:sz w:val="24"/>
          <w:szCs w:val="24"/>
          <w:lang w:val="en-US" w:eastAsia="zh-CN"/>
        </w:rPr>
        <w:t>了</w:t>
      </w:r>
      <w:r>
        <w:rPr>
          <w:rFonts w:hint="default" w:ascii="Times New Roman" w:hAnsi="Times New Roman" w:eastAsia="宋体" w:cs="Times New Roman"/>
          <w:color w:val="auto"/>
          <w:sz w:val="24"/>
          <w:szCs w:val="24"/>
          <w:lang w:val="en-US" w:eastAsia="zh-CN"/>
        </w:rPr>
        <w:t>作者开展科研的原因，</w:t>
      </w:r>
      <w:r>
        <w:rPr>
          <w:rFonts w:hint="eastAsia" w:cs="Times New Roman"/>
          <w:color w:val="auto"/>
          <w:sz w:val="24"/>
          <w:szCs w:val="24"/>
          <w:lang w:val="en-US" w:eastAsia="zh-CN"/>
        </w:rPr>
        <w:t>并</w:t>
      </w:r>
      <w:r>
        <w:rPr>
          <w:rFonts w:hint="default" w:ascii="Times New Roman" w:hAnsi="Times New Roman" w:eastAsia="宋体" w:cs="Times New Roman"/>
          <w:color w:val="auto"/>
          <w:sz w:val="24"/>
          <w:szCs w:val="24"/>
          <w:lang w:val="en-US" w:eastAsia="zh-CN"/>
        </w:rPr>
        <w:t>要简明扼要的陈述写作目的，</w:t>
      </w:r>
      <w:r>
        <w:rPr>
          <w:rFonts w:hint="eastAsia" w:cs="Times New Roman"/>
          <w:color w:val="auto"/>
          <w:sz w:val="24"/>
          <w:szCs w:val="24"/>
          <w:lang w:val="en-US" w:eastAsia="zh-CN"/>
        </w:rPr>
        <w:t>研究方向，</w:t>
      </w:r>
      <w:r>
        <w:rPr>
          <w:rFonts w:hint="default" w:ascii="Times New Roman" w:hAnsi="Times New Roman" w:eastAsia="宋体" w:cs="Times New Roman"/>
          <w:color w:val="auto"/>
          <w:sz w:val="24"/>
          <w:szCs w:val="24"/>
          <w:lang w:val="en-US" w:eastAsia="zh-CN"/>
        </w:rPr>
        <w:t>体现</w:t>
      </w:r>
      <w:r>
        <w:rPr>
          <w:rFonts w:hint="eastAsia" w:cs="Times New Roman"/>
          <w:color w:val="auto"/>
          <w:sz w:val="24"/>
          <w:szCs w:val="24"/>
          <w:lang w:val="en-US" w:eastAsia="zh-CN"/>
        </w:rPr>
        <w:t>了</w:t>
      </w:r>
      <w:r>
        <w:rPr>
          <w:rFonts w:hint="default" w:ascii="Times New Roman" w:hAnsi="Times New Roman" w:eastAsia="宋体" w:cs="Times New Roman"/>
          <w:color w:val="auto"/>
          <w:sz w:val="24"/>
          <w:szCs w:val="24"/>
          <w:lang w:val="en-US" w:eastAsia="zh-CN"/>
        </w:rPr>
        <w:t>自己的研究领域和国内外现状</w:t>
      </w:r>
      <w:r>
        <w:rPr>
          <w:rFonts w:hint="eastAsia" w:cs="Times New Roman"/>
          <w:color w:val="auto"/>
          <w:sz w:val="24"/>
          <w:szCs w:val="24"/>
          <w:lang w:val="en-US" w:eastAsia="zh-CN"/>
        </w:rPr>
        <w:t>，并</w:t>
      </w:r>
      <w:r>
        <w:rPr>
          <w:rFonts w:hint="default" w:ascii="Times New Roman" w:hAnsi="Times New Roman" w:eastAsia="宋体" w:cs="Times New Roman"/>
          <w:color w:val="auto"/>
          <w:sz w:val="24"/>
          <w:szCs w:val="24"/>
          <w:lang w:val="en-US" w:eastAsia="zh-CN"/>
        </w:rPr>
        <w:t>展现</w:t>
      </w:r>
      <w:r>
        <w:rPr>
          <w:rFonts w:hint="eastAsia" w:cs="Times New Roman"/>
          <w:color w:val="auto"/>
          <w:sz w:val="24"/>
          <w:szCs w:val="24"/>
          <w:lang w:val="en-US" w:eastAsia="zh-CN"/>
        </w:rPr>
        <w:t>了</w:t>
      </w:r>
      <w:r>
        <w:rPr>
          <w:rFonts w:hint="default" w:ascii="Times New Roman" w:hAnsi="Times New Roman" w:eastAsia="宋体" w:cs="Times New Roman"/>
          <w:color w:val="auto"/>
          <w:sz w:val="24"/>
          <w:szCs w:val="24"/>
          <w:lang w:val="en-US" w:eastAsia="zh-CN"/>
        </w:rPr>
        <w:t>创新性。明确指出采用的研究方法，</w:t>
      </w:r>
      <w:r>
        <w:rPr>
          <w:rFonts w:hint="eastAsia" w:cs="Times New Roman"/>
          <w:color w:val="auto"/>
          <w:sz w:val="24"/>
          <w:szCs w:val="24"/>
          <w:lang w:val="en-US" w:eastAsia="zh-CN"/>
        </w:rPr>
        <w:t>并</w:t>
      </w:r>
      <w:r>
        <w:rPr>
          <w:rFonts w:hint="default" w:ascii="Times New Roman" w:hAnsi="Times New Roman" w:eastAsia="宋体" w:cs="Times New Roman"/>
          <w:color w:val="auto"/>
          <w:sz w:val="24"/>
          <w:szCs w:val="24"/>
          <w:lang w:val="en-US" w:eastAsia="zh-CN"/>
        </w:rPr>
        <w:t>指出</w:t>
      </w:r>
      <w:r>
        <w:rPr>
          <w:rFonts w:hint="eastAsia" w:cs="Times New Roman"/>
          <w:color w:val="auto"/>
          <w:sz w:val="24"/>
          <w:szCs w:val="24"/>
          <w:lang w:val="en-US" w:eastAsia="zh-CN"/>
        </w:rPr>
        <w:t>了</w:t>
      </w:r>
      <w:r>
        <w:rPr>
          <w:rFonts w:hint="default" w:ascii="Times New Roman" w:hAnsi="Times New Roman" w:eastAsia="宋体" w:cs="Times New Roman"/>
          <w:color w:val="auto"/>
          <w:sz w:val="24"/>
          <w:szCs w:val="24"/>
          <w:lang w:val="en-US" w:eastAsia="zh-CN"/>
        </w:rPr>
        <w:t>采用该特定研究方法的原因。陈述</w:t>
      </w:r>
      <w:r>
        <w:rPr>
          <w:rFonts w:hint="eastAsia" w:cs="Times New Roman"/>
          <w:color w:val="auto"/>
          <w:sz w:val="24"/>
          <w:szCs w:val="24"/>
          <w:lang w:val="en-US" w:eastAsia="zh-CN"/>
        </w:rPr>
        <w:t>了</w:t>
      </w:r>
      <w:r>
        <w:rPr>
          <w:rFonts w:hint="default" w:ascii="Times New Roman" w:hAnsi="Times New Roman" w:eastAsia="宋体" w:cs="Times New Roman"/>
          <w:color w:val="auto"/>
          <w:sz w:val="24"/>
          <w:szCs w:val="24"/>
          <w:lang w:val="en-US" w:eastAsia="zh-CN"/>
        </w:rPr>
        <w:t>主要的研究结果并指出由研究结果得出的主要结论。</w:t>
      </w:r>
      <w:r>
        <w:rPr>
          <w:rFonts w:hint="eastAsia" w:cs="Times New Roman"/>
          <w:color w:val="auto"/>
          <w:sz w:val="24"/>
          <w:szCs w:val="24"/>
          <w:lang w:val="en-US" w:eastAsia="zh-CN"/>
        </w:rPr>
        <w:t>而且</w:t>
      </w:r>
      <w:r>
        <w:rPr>
          <w:rFonts w:hint="default" w:ascii="Times New Roman" w:hAnsi="Times New Roman" w:eastAsia="宋体" w:cs="Times New Roman"/>
          <w:color w:val="auto"/>
          <w:sz w:val="24"/>
          <w:szCs w:val="24"/>
          <w:lang w:val="en-US" w:eastAsia="zh-CN"/>
        </w:rPr>
        <w:t>参考文献</w:t>
      </w:r>
      <w:r>
        <w:rPr>
          <w:rFonts w:hint="eastAsia" w:cs="Times New Roman"/>
          <w:color w:val="auto"/>
          <w:sz w:val="24"/>
          <w:szCs w:val="24"/>
          <w:lang w:val="en-US" w:eastAsia="zh-CN"/>
        </w:rPr>
        <w:t>均为论文发表前五年内高水平文献</w:t>
      </w:r>
      <w:r>
        <w:rPr>
          <w:rFonts w:hint="default" w:ascii="Times New Roman" w:hAnsi="Times New Roman" w:eastAsia="宋体" w:cs="Times New Roman"/>
          <w:color w:val="auto"/>
          <w:sz w:val="24"/>
          <w:szCs w:val="24"/>
          <w:lang w:val="en-US" w:eastAsia="zh-CN"/>
        </w:rPr>
        <w:t>。</w:t>
      </w:r>
    </w:p>
    <w:p>
      <w:pPr>
        <w:pStyle w:val="3"/>
        <w:keepNext/>
        <w:keepLines/>
        <w:pageBreakBefore w:val="0"/>
        <w:widowControl w:val="0"/>
        <w:kinsoku/>
        <w:wordWrap/>
        <w:overflowPunct/>
        <w:topLinePunct w:val="0"/>
        <w:autoSpaceDE/>
        <w:autoSpaceDN/>
        <w:bidi w:val="0"/>
        <w:adjustRightInd w:val="0"/>
        <w:snapToGrid w:val="0"/>
        <w:spacing w:before="157" w:beforeLines="50" w:after="157" w:afterLines="50" w:line="360" w:lineRule="auto"/>
        <w:ind w:firstLine="0" w:firstLineChars="0"/>
        <w:textAlignment w:val="auto"/>
        <w:rPr>
          <w:rFonts w:hint="default" w:ascii="宋体" w:hAnsi="宋体" w:eastAsia="宋体"/>
          <w:color w:val="auto"/>
          <w:lang w:val="en-US" w:eastAsia="zh-CN"/>
        </w:rPr>
      </w:pPr>
      <w:r>
        <w:rPr>
          <w:rFonts w:hint="eastAsia" w:ascii="宋体" w:hAnsi="宋体" w:eastAsia="宋体"/>
          <w:color w:val="auto"/>
          <w:lang w:val="en-US" w:eastAsia="zh-CN"/>
        </w:rPr>
        <w:t>五、实验</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default" w:hAnsi="宋体"/>
          <w:color w:val="auto"/>
          <w:sz w:val="24"/>
          <w:szCs w:val="24"/>
          <w:lang w:val="en-US" w:eastAsia="zh-CN"/>
        </w:rPr>
      </w:pPr>
      <w:r>
        <w:rPr>
          <w:rFonts w:hint="eastAsia" w:hAnsi="宋体"/>
          <w:color w:val="auto"/>
          <w:sz w:val="24"/>
          <w:szCs w:val="24"/>
          <w:lang w:val="en-US" w:eastAsia="zh-CN"/>
        </w:rPr>
        <w:t>1. 实验这一章节目的是告诉读者，所使用的使用方法、技术手段而获得的结果是可靠的。</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hAnsi="宋体"/>
          <w:color w:val="auto"/>
          <w:sz w:val="24"/>
          <w:szCs w:val="24"/>
          <w:lang w:val="en-US" w:eastAsia="zh-CN"/>
        </w:rPr>
      </w:pPr>
      <w:r>
        <w:rPr>
          <w:rFonts w:hint="eastAsia" w:hAnsi="宋体"/>
          <w:color w:val="auto"/>
          <w:sz w:val="24"/>
          <w:szCs w:val="24"/>
          <w:lang w:val="en-US" w:eastAsia="zh-CN"/>
        </w:rPr>
        <w:t>2. 需要确保足够细致地解释说明实验方法，提供尽可能多的细节，让论文阅读者可以凭此重复这些实验，必要时，要解释为什么采用这种实验方法。</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hAnsi="宋体"/>
          <w:color w:val="auto"/>
          <w:sz w:val="24"/>
          <w:szCs w:val="24"/>
          <w:lang w:val="en-US" w:eastAsia="zh-CN"/>
        </w:rPr>
      </w:pPr>
      <w:r>
        <w:rPr>
          <w:rFonts w:hint="eastAsia" w:hAnsi="宋体"/>
          <w:color w:val="auto"/>
          <w:sz w:val="24"/>
          <w:szCs w:val="24"/>
          <w:lang w:val="en-US" w:eastAsia="zh-CN"/>
        </w:rPr>
        <w:t>3. 一般在论文中避免采用材料的商品名称，最好使用通用名或者化学名称。</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hAnsi="宋体"/>
          <w:color w:val="auto"/>
          <w:sz w:val="24"/>
          <w:szCs w:val="24"/>
          <w:lang w:val="en-US" w:eastAsia="zh-CN"/>
        </w:rPr>
      </w:pPr>
      <w:r>
        <w:rPr>
          <w:rFonts w:hint="eastAsia" w:hAnsi="宋体"/>
          <w:color w:val="auto"/>
          <w:sz w:val="24"/>
          <w:szCs w:val="24"/>
          <w:lang w:val="en-US" w:eastAsia="zh-CN"/>
        </w:rPr>
        <w:t>4. 一般使用时间顺序描述实验方法，不过对于关系紧密的集中方法，放在一起描述更好。</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hAnsi="宋体"/>
          <w:color w:val="auto"/>
          <w:sz w:val="24"/>
          <w:szCs w:val="24"/>
          <w:lang w:val="en-US" w:eastAsia="zh-CN"/>
        </w:rPr>
      </w:pPr>
      <w:r>
        <w:rPr>
          <w:rFonts w:hint="eastAsia" w:hAnsi="宋体"/>
          <w:color w:val="auto"/>
          <w:sz w:val="24"/>
          <w:szCs w:val="24"/>
          <w:lang w:val="en-US" w:eastAsia="zh-CN"/>
        </w:rPr>
        <w:t>5. 实验章节通常有副标题，在使用时应查看欲投期刊上的类似论文，尽可能使副标题与结果部分出现的内容前后一致。</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default" w:hAnsi="宋体"/>
          <w:color w:val="auto"/>
          <w:sz w:val="24"/>
          <w:szCs w:val="24"/>
          <w:lang w:val="en-US" w:eastAsia="zh-CN"/>
        </w:rPr>
      </w:pPr>
      <w:r>
        <w:rPr>
          <w:rFonts w:hint="eastAsia" w:hAnsi="宋体"/>
          <w:color w:val="auto"/>
          <w:sz w:val="24"/>
          <w:szCs w:val="24"/>
          <w:lang w:val="en-US" w:eastAsia="zh-CN"/>
        </w:rPr>
        <w:t>6. 撰写时，文字、图、表要相对独立，尤其应该避免重复。</w:t>
      </w:r>
    </w:p>
    <w:p>
      <w:pPr>
        <w:keepNext w:val="0"/>
        <w:keepLines w:val="0"/>
        <w:pageBreakBefore w:val="0"/>
        <w:widowControl w:val="0"/>
        <w:kinsoku/>
        <w:wordWrap/>
        <w:overflowPunct/>
        <w:topLinePunct w:val="0"/>
        <w:autoSpaceDE/>
        <w:autoSpaceDN/>
        <w:bidi w:val="0"/>
        <w:adjustRightInd w:val="0"/>
        <w:snapToGrid w:val="0"/>
        <w:spacing w:after="157" w:afterLines="50" w:line="360" w:lineRule="auto"/>
        <w:ind w:firstLine="480" w:firstLineChars="200"/>
        <w:textAlignment w:val="auto"/>
        <w:rPr>
          <w:rFonts w:hint="eastAsia" w:hAnsi="宋体"/>
          <w:color w:val="auto"/>
          <w:sz w:val="24"/>
          <w:szCs w:val="24"/>
          <w:lang w:val="en-US" w:eastAsia="zh-CN"/>
        </w:rPr>
      </w:pPr>
      <w:r>
        <w:rPr>
          <w:rFonts w:hint="eastAsia" w:hAnsi="宋体"/>
          <w:color w:val="auto"/>
          <w:sz w:val="24"/>
          <w:szCs w:val="24"/>
          <w:lang w:val="en-US" w:eastAsia="zh-CN"/>
        </w:rPr>
        <w:t>举例如下：</w:t>
      </w:r>
    </w:p>
    <w:p>
      <w:pPr>
        <w:keepNext w:val="0"/>
        <w:keepLines w:val="0"/>
        <w:pageBreakBefore w:val="0"/>
        <w:widowControl w:val="0"/>
        <w:numPr>
          <w:ilvl w:val="0"/>
          <w:numId w:val="4"/>
        </w:numPr>
        <w:kinsoku/>
        <w:wordWrap/>
        <w:overflowPunct/>
        <w:topLinePunct w:val="0"/>
        <w:autoSpaceDE/>
        <w:autoSpaceDN/>
        <w:bidi w:val="0"/>
        <w:adjustRightInd w:val="0"/>
        <w:snapToGrid w:val="0"/>
        <w:spacing w:line="360" w:lineRule="auto"/>
        <w:ind w:firstLine="420" w:firstLineChars="200"/>
        <w:textAlignment w:val="auto"/>
        <w:rPr>
          <w:rFonts w:hint="default" w:cs="Times New Roman"/>
          <w:color w:val="auto"/>
          <w:sz w:val="21"/>
          <w:szCs w:val="21"/>
          <w:lang w:val="en-US" w:eastAsia="zh-CN"/>
        </w:rPr>
      </w:pPr>
      <w:r>
        <w:rPr>
          <w:rFonts w:hint="default" w:cs="Times New Roman"/>
          <w:color w:val="auto"/>
          <w:sz w:val="21"/>
          <w:szCs w:val="21"/>
          <w:lang w:val="en-US" w:eastAsia="zh-CN"/>
        </w:rPr>
        <w:t>In our previous work [25], we developed an empirical</w:t>
      </w:r>
      <w:r>
        <w:rPr>
          <w:rFonts w:hint="eastAsia" w:cs="Times New Roman"/>
          <w:color w:val="auto"/>
          <w:sz w:val="21"/>
          <w:szCs w:val="21"/>
          <w:lang w:val="en-US" w:eastAsia="zh-CN"/>
        </w:rPr>
        <w:t xml:space="preserve"> </w:t>
      </w:r>
      <w:r>
        <w:rPr>
          <w:rFonts w:hint="default" w:cs="Times New Roman"/>
          <w:color w:val="auto"/>
          <w:sz w:val="21"/>
          <w:szCs w:val="21"/>
          <w:lang w:val="en-US" w:eastAsia="zh-CN"/>
        </w:rPr>
        <w:t>model for a-Al2O3 in which the atomic interactions are de</w:t>
      </w:r>
      <w:r>
        <w:rPr>
          <w:rFonts w:hint="default" w:cs="Times New Roman"/>
          <w:color w:val="auto"/>
          <w:sz w:val="21"/>
          <w:szCs w:val="21"/>
          <w:lang w:val="en-US" w:eastAsia="zh-CN"/>
        </w:rPr>
        <w:t/>
      </w:r>
      <w:r>
        <w:rPr>
          <w:rFonts w:hint="default" w:cs="Times New Roman"/>
          <w:color w:val="auto"/>
          <w:sz w:val="21"/>
          <w:szCs w:val="21"/>
          <w:lang w:val="en-US" w:eastAsia="zh-CN"/>
        </w:rPr>
        <w:t>scribed by a Buckingham potential plus a Coulomb term.</w:t>
      </w:r>
      <w:r>
        <w:rPr>
          <w:rFonts w:hint="eastAsia" w:cs="Times New Roman"/>
          <w:color w:val="auto"/>
          <w:sz w:val="21"/>
          <w:szCs w:val="21"/>
          <w:lang w:val="en-US" w:eastAsia="zh-CN"/>
        </w:rPr>
        <w:t xml:space="preserve"> </w:t>
      </w:r>
      <w:r>
        <w:rPr>
          <w:rFonts w:hint="default" w:cs="Times New Roman"/>
          <w:color w:val="auto"/>
          <w:sz w:val="21"/>
          <w:szCs w:val="21"/>
          <w:lang w:val="en-US" w:eastAsia="zh-CN"/>
        </w:rPr>
        <w:t>In Ref. [26], we transferred this potential to a-Cr2O3 which</w:t>
      </w:r>
      <w:r>
        <w:rPr>
          <w:rFonts w:hint="eastAsia" w:cs="Times New Roman"/>
          <w:color w:val="auto"/>
          <w:sz w:val="21"/>
          <w:szCs w:val="21"/>
          <w:lang w:val="en-US" w:eastAsia="zh-CN"/>
        </w:rPr>
        <w:t xml:space="preserve"> </w:t>
      </w:r>
      <w:r>
        <w:rPr>
          <w:rFonts w:hint="default" w:cs="Times New Roman"/>
          <w:color w:val="auto"/>
          <w:sz w:val="21"/>
          <w:szCs w:val="21"/>
          <w:lang w:val="en-US" w:eastAsia="zh-CN"/>
        </w:rPr>
        <w:t>has the same corundum-type structure and similar lattice</w:t>
      </w:r>
      <w:r>
        <w:rPr>
          <w:rFonts w:hint="eastAsia" w:cs="Times New Roman"/>
          <w:color w:val="auto"/>
          <w:sz w:val="21"/>
          <w:szCs w:val="21"/>
          <w:lang w:val="en-US" w:eastAsia="zh-CN"/>
        </w:rPr>
        <w:t xml:space="preserve"> </w:t>
      </w:r>
      <w:r>
        <w:rPr>
          <w:rFonts w:hint="default" w:cs="Times New Roman"/>
          <w:color w:val="auto"/>
          <w:sz w:val="21"/>
          <w:szCs w:val="21"/>
          <w:lang w:val="en-US" w:eastAsia="zh-CN"/>
        </w:rPr>
        <w:t>constants to a-Al2O3. For both material systems it was</w:t>
      </w:r>
      <w:r>
        <w:rPr>
          <w:rFonts w:hint="eastAsia" w:cs="Times New Roman"/>
          <w:color w:val="auto"/>
          <w:sz w:val="21"/>
          <w:szCs w:val="21"/>
          <w:lang w:val="en-US" w:eastAsia="zh-CN"/>
        </w:rPr>
        <w:t xml:space="preserve"> </w:t>
      </w:r>
      <w:r>
        <w:rPr>
          <w:rFonts w:hint="default" w:cs="Times New Roman"/>
          <w:color w:val="auto"/>
          <w:sz w:val="21"/>
          <w:szCs w:val="21"/>
          <w:lang w:val="en-US" w:eastAsia="zh-CN"/>
        </w:rPr>
        <w:t>found that the repulsive interactions between cations are</w:t>
      </w:r>
      <w:r>
        <w:rPr>
          <w:rFonts w:hint="eastAsia" w:cs="Times New Roman"/>
          <w:color w:val="auto"/>
          <w:sz w:val="21"/>
          <w:szCs w:val="21"/>
          <w:lang w:val="en-US" w:eastAsia="zh-CN"/>
        </w:rPr>
        <w:t xml:space="preserve"> </w:t>
      </w:r>
      <w:r>
        <w:rPr>
          <w:rFonts w:hint="default" w:cs="Times New Roman"/>
          <w:color w:val="auto"/>
          <w:sz w:val="21"/>
          <w:szCs w:val="21"/>
          <w:lang w:val="en-US" w:eastAsia="zh-CN"/>
        </w:rPr>
        <w:t>negligible and the resulting potential takes the form</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jc w:val="center"/>
        <w:textAlignment w:val="auto"/>
        <w:rPr>
          <w:rFonts w:hint="default" w:cs="Times New Roman"/>
          <w:color w:val="auto"/>
          <w:sz w:val="24"/>
          <w:szCs w:val="24"/>
          <w:lang w:val="en-US" w:eastAsia="zh-CN"/>
        </w:rPr>
      </w:pPr>
      <w:r>
        <w:rPr>
          <w:rFonts w:hint="default" w:cs="Times New Roman"/>
          <w:color w:val="auto"/>
          <w:sz w:val="24"/>
          <w:szCs w:val="24"/>
          <w:lang w:val="en-US" w:eastAsia="zh-CN"/>
        </w:rPr>
        <w:drawing>
          <wp:inline distT="0" distB="0" distL="114300" distR="114300">
            <wp:extent cx="2411730" cy="746760"/>
            <wp:effectExtent l="0" t="0" r="7620" b="15240"/>
            <wp:docPr id="3" name="图片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
                    <pic:cNvPicPr>
                      <a:picLocks noChangeAspect="1"/>
                    </pic:cNvPicPr>
                  </pic:nvPicPr>
                  <pic:blipFill>
                    <a:blip r:embed="rId6"/>
                    <a:stretch>
                      <a:fillRect/>
                    </a:stretch>
                  </pic:blipFill>
                  <pic:spPr>
                    <a:xfrm>
                      <a:off x="0" y="0"/>
                      <a:ext cx="2411730" cy="746760"/>
                    </a:xfrm>
                    <a:prstGeom prst="rect">
                      <a:avLst/>
                    </a:prstGeom>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textAlignment w:val="auto"/>
        <w:rPr>
          <w:rFonts w:hint="default" w:cs="Times New Roman"/>
          <w:color w:val="auto"/>
          <w:sz w:val="21"/>
          <w:szCs w:val="21"/>
          <w:lang w:val="en-US" w:eastAsia="zh-CN"/>
        </w:rPr>
      </w:pPr>
      <w:r>
        <w:rPr>
          <w:rFonts w:hint="default" w:cs="Times New Roman"/>
          <w:color w:val="auto"/>
          <w:sz w:val="21"/>
          <w:szCs w:val="21"/>
          <w:lang w:val="en-US" w:eastAsia="zh-CN"/>
        </w:rPr>
        <w:t>where O represents oxygen and M = Al or Cr. The</w:t>
      </w:r>
      <w:r>
        <w:rPr>
          <w:rFonts w:hint="eastAsia" w:cs="Times New Roman"/>
          <w:color w:val="auto"/>
          <w:sz w:val="21"/>
          <w:szCs w:val="21"/>
          <w:lang w:val="en-US" w:eastAsia="zh-CN"/>
        </w:rPr>
        <w:t xml:space="preserve"> </w:t>
      </w:r>
      <w:r>
        <w:rPr>
          <w:rFonts w:hint="default" w:cs="Times New Roman"/>
          <w:color w:val="auto"/>
          <w:sz w:val="21"/>
          <w:szCs w:val="21"/>
          <w:lang w:val="en-US" w:eastAsia="zh-CN"/>
        </w:rPr>
        <w:t>potential parameters for a-Al2O3 are AAlO = 3411.118 eV,</w:t>
      </w:r>
      <w:r>
        <w:rPr>
          <w:rFonts w:hint="eastAsia" w:cs="Times New Roman"/>
          <w:color w:val="auto"/>
          <w:sz w:val="21"/>
          <w:szCs w:val="21"/>
          <w:lang w:val="en-US" w:eastAsia="zh-CN"/>
        </w:rPr>
        <w:t xml:space="preserve"> </w:t>
      </w:r>
      <w:r>
        <w:rPr>
          <w:rFonts w:hint="default" w:cs="Times New Roman"/>
          <w:color w:val="auto"/>
          <w:sz w:val="21"/>
          <w:szCs w:val="21"/>
          <w:lang w:val="en-US" w:eastAsia="zh-CN"/>
        </w:rPr>
        <w:t>qAlO = 0.244549 A˚ [25], and for a-Cr2O3 they are ACrO =</w:t>
      </w:r>
      <w:r>
        <w:rPr>
          <w:rFonts w:hint="eastAsia" w:cs="Times New Roman"/>
          <w:color w:val="auto"/>
          <w:sz w:val="21"/>
          <w:szCs w:val="21"/>
          <w:lang w:val="en-US" w:eastAsia="zh-CN"/>
        </w:rPr>
        <w:t xml:space="preserve"> </w:t>
      </w:r>
      <w:r>
        <w:rPr>
          <w:rFonts w:hint="default" w:cs="Times New Roman"/>
          <w:color w:val="auto"/>
          <w:sz w:val="21"/>
          <w:szCs w:val="21"/>
          <w:lang w:val="en-US" w:eastAsia="zh-CN"/>
        </w:rPr>
        <w:t>2362.905 eV, qCrO = 0.270628 A˚ , with AOO = 91.55955 eV,</w:t>
      </w:r>
      <w:r>
        <w:rPr>
          <w:rFonts w:hint="eastAsia" w:cs="Times New Roman"/>
          <w:color w:val="auto"/>
          <w:sz w:val="21"/>
          <w:szCs w:val="21"/>
          <w:lang w:val="en-US" w:eastAsia="zh-CN"/>
        </w:rPr>
        <w:t xml:space="preserve"> </w:t>
      </w:r>
      <w:r>
        <w:rPr>
          <w:rFonts w:hint="default" w:cs="Times New Roman"/>
          <w:color w:val="auto"/>
          <w:sz w:val="21"/>
          <w:szCs w:val="21"/>
          <w:lang w:val="en-US" w:eastAsia="zh-CN"/>
        </w:rPr>
        <w:t>qOO = 0.547148 A˚ and COO = 32.32 eV A˚ 6 [26]. Cations</w:t>
      </w:r>
      <w:r>
        <w:rPr>
          <w:rFonts w:hint="eastAsia" w:cs="Times New Roman"/>
          <w:color w:val="auto"/>
          <w:sz w:val="21"/>
          <w:szCs w:val="21"/>
          <w:lang w:val="en-US" w:eastAsia="zh-CN"/>
        </w:rPr>
        <w:t xml:space="preserve"> </w:t>
      </w:r>
      <w:r>
        <w:rPr>
          <w:rFonts w:hint="default" w:cs="Times New Roman"/>
          <w:color w:val="auto"/>
          <w:sz w:val="21"/>
          <w:szCs w:val="21"/>
          <w:lang w:val="en-US" w:eastAsia="zh-CN"/>
        </w:rPr>
        <w:t>and anions take their full formal charges. As was shown</w:t>
      </w:r>
      <w:r>
        <w:rPr>
          <w:rFonts w:hint="eastAsia" w:cs="Times New Roman"/>
          <w:color w:val="auto"/>
          <w:sz w:val="21"/>
          <w:szCs w:val="21"/>
          <w:lang w:val="en-US" w:eastAsia="zh-CN"/>
        </w:rPr>
        <w:t xml:space="preserve"> </w:t>
      </w:r>
      <w:r>
        <w:rPr>
          <w:rFonts w:hint="default" w:cs="Times New Roman"/>
          <w:color w:val="auto"/>
          <w:sz w:val="21"/>
          <w:szCs w:val="21"/>
          <w:lang w:val="en-US" w:eastAsia="zh-CN"/>
        </w:rPr>
        <w:t>in Refs. [25,26], this empirical model is able to describe</w:t>
      </w:r>
      <w:r>
        <w:rPr>
          <w:rFonts w:hint="eastAsia" w:cs="Times New Roman"/>
          <w:color w:val="auto"/>
          <w:sz w:val="21"/>
          <w:szCs w:val="21"/>
          <w:lang w:val="en-US" w:eastAsia="zh-CN"/>
        </w:rPr>
        <w:t xml:space="preserve"> </w:t>
      </w:r>
      <w:r>
        <w:rPr>
          <w:rFonts w:hint="default" w:cs="Times New Roman"/>
          <w:color w:val="auto"/>
          <w:sz w:val="21"/>
          <w:szCs w:val="21"/>
          <w:lang w:val="en-US" w:eastAsia="zh-CN"/>
        </w:rPr>
        <w:t>the structural properties of alumina and chromia very</w:t>
      </w:r>
      <w:r>
        <w:rPr>
          <w:rFonts w:hint="eastAsia" w:cs="Times New Roman"/>
          <w:color w:val="auto"/>
          <w:sz w:val="21"/>
          <w:szCs w:val="21"/>
          <w:lang w:val="en-US" w:eastAsia="zh-CN"/>
        </w:rPr>
        <w:t xml:space="preserve"> </w:t>
      </w:r>
      <w:r>
        <w:rPr>
          <w:rFonts w:hint="default" w:cs="Times New Roman"/>
          <w:color w:val="auto"/>
          <w:sz w:val="21"/>
          <w:szCs w:val="21"/>
          <w:lang w:val="en-US" w:eastAsia="zh-CN"/>
        </w:rPr>
        <w:t>well. The calculated lattice constants for a-Al2O3 are</w:t>
      </w:r>
      <w:r>
        <w:rPr>
          <w:rFonts w:hint="eastAsia" w:cs="Times New Roman"/>
          <w:color w:val="auto"/>
          <w:sz w:val="21"/>
          <w:szCs w:val="21"/>
          <w:lang w:val="en-US" w:eastAsia="zh-CN"/>
        </w:rPr>
        <w:t xml:space="preserve"> </w:t>
      </w:r>
      <w:r>
        <w:rPr>
          <w:rFonts w:hint="default" w:cs="Times New Roman"/>
          <w:color w:val="auto"/>
          <w:sz w:val="21"/>
          <w:szCs w:val="21"/>
          <w:lang w:val="en-US" w:eastAsia="zh-CN"/>
        </w:rPr>
        <w:t>a0 = 4.773 A˚ and c0 = 12.990 A˚ (experiment a0 = 4.760 A˚</w:t>
      </w:r>
      <w:r>
        <w:rPr>
          <w:rFonts w:hint="eastAsia" w:cs="Times New Roman"/>
          <w:color w:val="auto"/>
          <w:sz w:val="21"/>
          <w:szCs w:val="21"/>
          <w:lang w:val="en-US" w:eastAsia="zh-CN"/>
        </w:rPr>
        <w:t xml:space="preserve"> </w:t>
      </w:r>
      <w:r>
        <w:rPr>
          <w:rFonts w:hint="default" w:cs="Times New Roman"/>
          <w:color w:val="auto"/>
          <w:sz w:val="21"/>
          <w:szCs w:val="21"/>
          <w:lang w:val="en-US" w:eastAsia="zh-CN"/>
        </w:rPr>
        <w:t>and c0 = 12.993 A˚ [27]), and for a-Cr2O3 they are</w:t>
      </w:r>
      <w:r>
        <w:rPr>
          <w:rFonts w:hint="eastAsia" w:cs="Times New Roman"/>
          <w:color w:val="auto"/>
          <w:sz w:val="21"/>
          <w:szCs w:val="21"/>
          <w:lang w:val="en-US" w:eastAsia="zh-CN"/>
        </w:rPr>
        <w:t xml:space="preserve"> </w:t>
      </w:r>
      <w:r>
        <w:rPr>
          <w:rFonts w:hint="default" w:cs="Times New Roman"/>
          <w:color w:val="auto"/>
          <w:sz w:val="21"/>
          <w:szCs w:val="21"/>
          <w:lang w:val="en-US" w:eastAsia="zh-CN"/>
        </w:rPr>
        <w:t>a0 = 4.987 A˚ and c0 = 13.558 A˚ (experiment a0 = 4.951 A˚</w:t>
      </w:r>
      <w:r>
        <w:rPr>
          <w:rFonts w:hint="eastAsia" w:cs="Times New Roman"/>
          <w:color w:val="auto"/>
          <w:sz w:val="21"/>
          <w:szCs w:val="21"/>
          <w:lang w:val="en-US" w:eastAsia="zh-CN"/>
        </w:rPr>
        <w:t xml:space="preserve"> </w:t>
      </w:r>
      <w:r>
        <w:rPr>
          <w:rFonts w:hint="default" w:cs="Times New Roman"/>
          <w:color w:val="auto"/>
          <w:sz w:val="21"/>
          <w:szCs w:val="21"/>
          <w:lang w:val="en-US" w:eastAsia="zh-CN"/>
        </w:rPr>
        <w:t>and c0 = 13.556 A˚ [28]). In contrast to the shell model</w:t>
      </w:r>
      <w:r>
        <w:rPr>
          <w:rFonts w:hint="eastAsia" w:cs="Times New Roman"/>
          <w:color w:val="auto"/>
          <w:sz w:val="21"/>
          <w:szCs w:val="21"/>
          <w:lang w:val="en-US" w:eastAsia="zh-CN"/>
        </w:rPr>
        <w:t xml:space="preserve"> </w:t>
      </w:r>
      <w:r>
        <w:rPr>
          <w:rFonts w:hint="default" w:cs="Times New Roman"/>
          <w:color w:val="auto"/>
          <w:sz w:val="21"/>
          <w:szCs w:val="21"/>
          <w:lang w:val="en-US" w:eastAsia="zh-CN"/>
        </w:rPr>
        <w:t>[29], the present model ignores polarization effects. Includ</w:t>
      </w:r>
      <w:r>
        <w:rPr>
          <w:rFonts w:hint="default" w:cs="Times New Roman"/>
          <w:color w:val="auto"/>
          <w:sz w:val="21"/>
          <w:szCs w:val="21"/>
          <w:lang w:val="en-US" w:eastAsia="zh-CN"/>
        </w:rPr>
        <w:t/>
      </w:r>
      <w:r>
        <w:rPr>
          <w:rFonts w:hint="default" w:cs="Times New Roman"/>
          <w:color w:val="auto"/>
          <w:sz w:val="21"/>
          <w:szCs w:val="21"/>
          <w:lang w:val="en-US" w:eastAsia="zh-CN"/>
        </w:rPr>
        <w:t>ing these effects makes not only the parameterisation more</w:t>
      </w:r>
      <w:r>
        <w:rPr>
          <w:rFonts w:hint="eastAsia" w:cs="Times New Roman"/>
          <w:color w:val="auto"/>
          <w:sz w:val="21"/>
          <w:szCs w:val="21"/>
          <w:lang w:val="en-US" w:eastAsia="zh-CN"/>
        </w:rPr>
        <w:t xml:space="preserve"> </w:t>
      </w:r>
      <w:r>
        <w:rPr>
          <w:rFonts w:hint="default" w:cs="Times New Roman"/>
          <w:color w:val="auto"/>
          <w:sz w:val="21"/>
          <w:szCs w:val="21"/>
          <w:lang w:val="en-US" w:eastAsia="zh-CN"/>
        </w:rPr>
        <w:t>difficult but also the MD equilibration process much more</w:t>
      </w:r>
      <w:r>
        <w:rPr>
          <w:rFonts w:hint="eastAsia" w:cs="Times New Roman"/>
          <w:color w:val="auto"/>
          <w:sz w:val="21"/>
          <w:szCs w:val="21"/>
          <w:lang w:val="en-US" w:eastAsia="zh-CN"/>
        </w:rPr>
        <w:t xml:space="preserve"> </w:t>
      </w:r>
      <w:r>
        <w:rPr>
          <w:rFonts w:hint="default" w:cs="Times New Roman"/>
          <w:color w:val="auto"/>
          <w:sz w:val="21"/>
          <w:szCs w:val="21"/>
          <w:lang w:val="en-US" w:eastAsia="zh-CN"/>
        </w:rPr>
        <w:t>time-consuming. In this context, we note that Barrera</w:t>
      </w:r>
      <w:r>
        <w:rPr>
          <w:rFonts w:hint="eastAsia" w:cs="Times New Roman"/>
          <w:color w:val="auto"/>
          <w:sz w:val="21"/>
          <w:szCs w:val="21"/>
          <w:lang w:val="en-US" w:eastAsia="zh-CN"/>
        </w:rPr>
        <w:t xml:space="preserve"> </w:t>
      </w:r>
      <w:r>
        <w:rPr>
          <w:rFonts w:hint="default" w:cs="Times New Roman"/>
          <w:color w:val="auto"/>
          <w:sz w:val="21"/>
          <w:szCs w:val="21"/>
          <w:lang w:val="en-US" w:eastAsia="zh-CN"/>
        </w:rPr>
        <w:t>et al. [1] have shown that polarization effects are negligible</w:t>
      </w:r>
      <w:r>
        <w:rPr>
          <w:rFonts w:hint="eastAsia" w:cs="Times New Roman"/>
          <w:color w:val="auto"/>
          <w:sz w:val="21"/>
          <w:szCs w:val="21"/>
          <w:lang w:val="en-US" w:eastAsia="zh-CN"/>
        </w:rPr>
        <w:t xml:space="preserve"> </w:t>
      </w:r>
      <w:r>
        <w:rPr>
          <w:rFonts w:hint="default" w:cs="Times New Roman"/>
          <w:color w:val="auto"/>
          <w:sz w:val="21"/>
          <w:szCs w:val="21"/>
          <w:lang w:val="en-US" w:eastAsia="zh-CN"/>
        </w:rPr>
        <w:t>in some melting processes. However, these effects are also</w:t>
      </w:r>
      <w:r>
        <w:rPr>
          <w:rFonts w:hint="eastAsia" w:cs="Times New Roman"/>
          <w:color w:val="auto"/>
          <w:sz w:val="21"/>
          <w:szCs w:val="21"/>
          <w:lang w:val="en-US" w:eastAsia="zh-CN"/>
        </w:rPr>
        <w:t xml:space="preserve"> </w:t>
      </w:r>
      <w:r>
        <w:rPr>
          <w:rFonts w:hint="default" w:cs="Times New Roman"/>
          <w:color w:val="auto"/>
          <w:sz w:val="21"/>
          <w:szCs w:val="21"/>
          <w:lang w:val="en-US" w:eastAsia="zh-CN"/>
        </w:rPr>
        <w:t>reflected in the high-frequency dielectric constant e1 and</w:t>
      </w:r>
      <w:r>
        <w:rPr>
          <w:rFonts w:hint="eastAsia" w:cs="Times New Roman"/>
          <w:color w:val="auto"/>
          <w:sz w:val="21"/>
          <w:szCs w:val="21"/>
          <w:lang w:val="en-US" w:eastAsia="zh-CN"/>
        </w:rPr>
        <w:t xml:space="preserve"> </w:t>
      </w:r>
      <w:r>
        <w:rPr>
          <w:rFonts w:hint="default" w:cs="Times New Roman"/>
          <w:color w:val="auto"/>
          <w:sz w:val="21"/>
          <w:szCs w:val="21"/>
          <w:lang w:val="en-US" w:eastAsia="zh-CN"/>
        </w:rPr>
        <w:t>become more important for large differences between e1</w:t>
      </w:r>
      <w:r>
        <w:rPr>
          <w:rFonts w:hint="eastAsia" w:cs="Times New Roman"/>
          <w:color w:val="auto"/>
          <w:sz w:val="21"/>
          <w:szCs w:val="21"/>
          <w:lang w:val="en-US" w:eastAsia="zh-CN"/>
        </w:rPr>
        <w:t xml:space="preserve"> </w:t>
      </w:r>
      <w:r>
        <w:rPr>
          <w:rFonts w:hint="default" w:cs="Times New Roman"/>
          <w:color w:val="auto"/>
          <w:sz w:val="21"/>
          <w:szCs w:val="21"/>
          <w:lang w:val="en-US" w:eastAsia="zh-CN"/>
        </w:rPr>
        <w:t>and unity.</w:t>
      </w:r>
      <w:r>
        <w:rPr>
          <w:rFonts w:hint="eastAsia" w:cs="Times New Roman"/>
          <w:color w:val="auto"/>
          <w:sz w:val="21"/>
          <w:szCs w:val="21"/>
          <w:lang w:val="en-US" w:eastAsia="zh-CN"/>
        </w:rPr>
        <w:t xml:space="preserve"> </w:t>
      </w:r>
      <w:r>
        <w:rPr>
          <w:rFonts w:hint="default" w:cs="Times New Roman"/>
          <w:color w:val="auto"/>
          <w:sz w:val="21"/>
          <w:szCs w:val="21"/>
          <w:lang w:val="en-US" w:eastAsia="zh-CN"/>
        </w:rPr>
        <w:t>Since rigid models, whose potential parameters are usu</w:t>
      </w:r>
      <w:r>
        <w:rPr>
          <w:rFonts w:hint="default" w:cs="Times New Roman"/>
          <w:color w:val="auto"/>
          <w:sz w:val="21"/>
          <w:szCs w:val="21"/>
          <w:lang w:val="en-US" w:eastAsia="zh-CN"/>
        </w:rPr>
        <w:t/>
      </w:r>
      <w:r>
        <w:rPr>
          <w:rFonts w:hint="default" w:cs="Times New Roman"/>
          <w:color w:val="auto"/>
          <w:sz w:val="21"/>
          <w:szCs w:val="21"/>
          <w:lang w:val="en-US" w:eastAsia="zh-CN"/>
        </w:rPr>
        <w:t>ally obtained from fitting bulk properties, cannot self-con</w:t>
      </w:r>
      <w:r>
        <w:rPr>
          <w:rFonts w:hint="default" w:cs="Times New Roman"/>
          <w:color w:val="auto"/>
          <w:sz w:val="21"/>
          <w:szCs w:val="21"/>
          <w:lang w:val="en-US" w:eastAsia="zh-CN"/>
        </w:rPr>
        <w:t/>
      </w:r>
      <w:r>
        <w:rPr>
          <w:rFonts w:hint="default" w:cs="Times New Roman"/>
          <w:color w:val="auto"/>
          <w:sz w:val="21"/>
          <w:szCs w:val="21"/>
          <w:lang w:val="en-US" w:eastAsia="zh-CN"/>
        </w:rPr>
        <w:t>sistently adjust to a new environment, they may not be</w:t>
      </w:r>
      <w:r>
        <w:rPr>
          <w:rFonts w:hint="eastAsia" w:cs="Times New Roman"/>
          <w:color w:val="auto"/>
          <w:sz w:val="21"/>
          <w:szCs w:val="21"/>
          <w:lang w:val="en-US" w:eastAsia="zh-CN"/>
        </w:rPr>
        <w:t xml:space="preserve"> </w:t>
      </w:r>
      <w:r>
        <w:rPr>
          <w:rFonts w:hint="default" w:cs="Times New Roman"/>
          <w:color w:val="auto"/>
          <w:sz w:val="21"/>
          <w:szCs w:val="21"/>
          <w:lang w:val="en-US" w:eastAsia="zh-CN"/>
        </w:rPr>
        <w:t>adequate to describe surfaces and defects [30]. Whether a</w:t>
      </w:r>
      <w:r>
        <w:rPr>
          <w:rFonts w:hint="eastAsia" w:cs="Times New Roman"/>
          <w:color w:val="auto"/>
          <w:sz w:val="21"/>
          <w:szCs w:val="21"/>
          <w:lang w:val="en-US" w:eastAsia="zh-CN"/>
        </w:rPr>
        <w:t xml:space="preserve"> </w:t>
      </w:r>
      <w:r>
        <w:rPr>
          <w:rFonts w:hint="default" w:cs="Times New Roman"/>
          <w:color w:val="auto"/>
          <w:sz w:val="21"/>
          <w:szCs w:val="21"/>
          <w:lang w:val="en-US" w:eastAsia="zh-CN"/>
        </w:rPr>
        <w:t>rigid model can be applied to the surface depends on</w:t>
      </w:r>
      <w:r>
        <w:rPr>
          <w:rFonts w:hint="eastAsia" w:cs="Times New Roman"/>
          <w:color w:val="auto"/>
          <w:sz w:val="21"/>
          <w:szCs w:val="21"/>
          <w:lang w:val="en-US" w:eastAsia="zh-CN"/>
        </w:rPr>
        <w:t xml:space="preserve"> </w:t>
      </w:r>
      <w:r>
        <w:rPr>
          <w:rFonts w:hint="default" w:cs="Times New Roman"/>
          <w:color w:val="auto"/>
          <w:sz w:val="21"/>
          <w:szCs w:val="21"/>
          <w:lang w:val="en-US" w:eastAsia="zh-CN"/>
        </w:rPr>
        <w:t>how different the charges that the ions carry at the surface</w:t>
      </w:r>
      <w:r>
        <w:rPr>
          <w:rFonts w:hint="eastAsia" w:cs="Times New Roman"/>
          <w:color w:val="auto"/>
          <w:sz w:val="21"/>
          <w:szCs w:val="21"/>
          <w:lang w:val="en-US" w:eastAsia="zh-CN"/>
        </w:rPr>
        <w:t xml:space="preserve"> </w:t>
      </w:r>
      <w:r>
        <w:rPr>
          <w:rFonts w:hint="default" w:cs="Times New Roman"/>
          <w:color w:val="auto"/>
          <w:sz w:val="21"/>
          <w:szCs w:val="21"/>
          <w:lang w:val="en-US" w:eastAsia="zh-CN"/>
        </w:rPr>
        <w:t>are from the bulk. Recently, ab initio Hartree–Fock calcu</w:t>
      </w:r>
      <w:r>
        <w:rPr>
          <w:rFonts w:hint="default" w:cs="Times New Roman"/>
          <w:color w:val="auto"/>
          <w:sz w:val="21"/>
          <w:szCs w:val="21"/>
          <w:lang w:val="en-US" w:eastAsia="zh-CN"/>
        </w:rPr>
        <w:t/>
      </w:r>
      <w:r>
        <w:rPr>
          <w:rFonts w:hint="default" w:cs="Times New Roman"/>
          <w:color w:val="auto"/>
          <w:sz w:val="21"/>
          <w:szCs w:val="21"/>
          <w:lang w:val="en-US" w:eastAsia="zh-CN"/>
        </w:rPr>
        <w:t>lations [31] showed that Cr carries only slightly less charge</w:t>
      </w:r>
      <w:r>
        <w:rPr>
          <w:rFonts w:hint="eastAsia" w:cs="Times New Roman"/>
          <w:color w:val="auto"/>
          <w:sz w:val="21"/>
          <w:szCs w:val="21"/>
          <w:lang w:val="en-US" w:eastAsia="zh-CN"/>
        </w:rPr>
        <w:t xml:space="preserve"> </w:t>
      </w:r>
      <w:r>
        <w:rPr>
          <w:rFonts w:hint="default" w:cs="Times New Roman"/>
          <w:color w:val="auto"/>
          <w:sz w:val="21"/>
          <w:szCs w:val="21"/>
          <w:lang w:val="en-US" w:eastAsia="zh-CN"/>
        </w:rPr>
        <w:t>at the surface (2.13 jej) compared to the bulk (2.31 jej), with</w:t>
      </w:r>
      <w:r>
        <w:rPr>
          <w:rFonts w:hint="eastAsia" w:cs="Times New Roman"/>
          <w:color w:val="auto"/>
          <w:sz w:val="21"/>
          <w:szCs w:val="21"/>
          <w:lang w:val="en-US" w:eastAsia="zh-CN"/>
        </w:rPr>
        <w:t xml:space="preserve"> </w:t>
      </w:r>
      <w:r>
        <w:rPr>
          <w:rFonts w:hint="default" w:cs="Times New Roman"/>
          <w:color w:val="auto"/>
          <w:sz w:val="21"/>
          <w:szCs w:val="21"/>
          <w:lang w:val="en-US" w:eastAsia="zh-CN"/>
        </w:rPr>
        <w:t>a concomitant decrease of the nearest Cr–O separation</w:t>
      </w:r>
      <w:r>
        <w:rPr>
          <w:rFonts w:hint="eastAsia" w:cs="Times New Roman"/>
          <w:color w:val="auto"/>
          <w:sz w:val="21"/>
          <w:szCs w:val="21"/>
          <w:lang w:val="en-US" w:eastAsia="zh-CN"/>
        </w:rPr>
        <w:t xml:space="preserve"> </w:t>
      </w:r>
      <w:r>
        <w:rPr>
          <w:rFonts w:hint="default" w:cs="Times New Roman"/>
          <w:color w:val="auto"/>
          <w:sz w:val="21"/>
          <w:szCs w:val="21"/>
          <w:lang w:val="en-US" w:eastAsia="zh-CN"/>
        </w:rPr>
        <w:t>from 1.99 A˚ in the bulk to 1.80 A˚ at the surface. Thus,</w:t>
      </w:r>
      <w:r>
        <w:rPr>
          <w:rFonts w:hint="eastAsia" w:cs="Times New Roman"/>
          <w:color w:val="auto"/>
          <w:sz w:val="21"/>
          <w:szCs w:val="21"/>
          <w:lang w:val="en-US" w:eastAsia="zh-CN"/>
        </w:rPr>
        <w:t xml:space="preserve"> </w:t>
      </w:r>
      <w:r>
        <w:rPr>
          <w:rFonts w:hint="default" w:cs="Times New Roman"/>
          <w:color w:val="auto"/>
          <w:sz w:val="21"/>
          <w:szCs w:val="21"/>
          <w:lang w:val="en-US" w:eastAsia="zh-CN"/>
        </w:rPr>
        <w:t>we anticipate that the error introduced by a rigid model</w:t>
      </w:r>
      <w:r>
        <w:rPr>
          <w:rFonts w:hint="eastAsia" w:cs="Times New Roman"/>
          <w:color w:val="auto"/>
          <w:sz w:val="21"/>
          <w:szCs w:val="21"/>
          <w:lang w:val="en-US" w:eastAsia="zh-CN"/>
        </w:rPr>
        <w:t xml:space="preserve"> </w:t>
      </w:r>
      <w:r>
        <w:rPr>
          <w:rFonts w:hint="default" w:cs="Times New Roman"/>
          <w:color w:val="auto"/>
          <w:sz w:val="21"/>
          <w:szCs w:val="21"/>
          <w:lang w:val="en-US" w:eastAsia="zh-CN"/>
        </w:rPr>
        <w:t>is relatively small.</w:t>
      </w:r>
      <w:r>
        <w:rPr>
          <w:rFonts w:hint="eastAsia" w:cs="Times New Roman"/>
          <w:color w:val="auto"/>
          <w:sz w:val="21"/>
          <w:szCs w:val="21"/>
          <w:lang w:val="en-US" w:eastAsia="zh-CN"/>
        </w:rPr>
        <w:t xml:space="preserve"> </w:t>
      </w:r>
      <w:r>
        <w:rPr>
          <w:rFonts w:hint="default" w:cs="Times New Roman"/>
          <w:color w:val="auto"/>
          <w:sz w:val="21"/>
          <w:szCs w:val="21"/>
          <w:lang w:val="en-US" w:eastAsia="zh-CN"/>
        </w:rPr>
        <w:t>In the present work, the surface relaxation at zero tem</w:t>
      </w:r>
      <w:r>
        <w:rPr>
          <w:rFonts w:hint="default" w:cs="Times New Roman"/>
          <w:color w:val="auto"/>
          <w:sz w:val="21"/>
          <w:szCs w:val="21"/>
          <w:lang w:val="en-US" w:eastAsia="zh-CN"/>
        </w:rPr>
        <w:t/>
      </w:r>
      <w:r>
        <w:rPr>
          <w:rFonts w:hint="default" w:cs="Times New Roman"/>
          <w:color w:val="auto"/>
          <w:sz w:val="21"/>
          <w:szCs w:val="21"/>
          <w:lang w:val="en-US" w:eastAsia="zh-CN"/>
        </w:rPr>
        <w:t>perature is carried out by a static calculation using the</w:t>
      </w:r>
      <w:r>
        <w:rPr>
          <w:rFonts w:hint="eastAsia" w:cs="Times New Roman"/>
          <w:color w:val="auto"/>
          <w:sz w:val="21"/>
          <w:szCs w:val="21"/>
          <w:lang w:val="en-US" w:eastAsia="zh-CN"/>
        </w:rPr>
        <w:t xml:space="preserve"> </w:t>
      </w:r>
      <w:r>
        <w:rPr>
          <w:rFonts w:hint="default" w:cs="Times New Roman"/>
          <w:color w:val="auto"/>
          <w:sz w:val="21"/>
          <w:szCs w:val="21"/>
          <w:lang w:val="en-US" w:eastAsia="zh-CN"/>
        </w:rPr>
        <w:t>computer code METADISE [32]. For non-zero tempera</w:t>
      </w:r>
      <w:r>
        <w:rPr>
          <w:rFonts w:hint="default" w:cs="Times New Roman"/>
          <w:color w:val="auto"/>
          <w:sz w:val="21"/>
          <w:szCs w:val="21"/>
          <w:lang w:val="en-US" w:eastAsia="zh-CN"/>
        </w:rPr>
        <w:t/>
      </w:r>
      <w:r>
        <w:rPr>
          <w:rFonts w:hint="default" w:cs="Times New Roman"/>
          <w:color w:val="auto"/>
          <w:sz w:val="21"/>
          <w:szCs w:val="21"/>
          <w:lang w:val="en-US" w:eastAsia="zh-CN"/>
        </w:rPr>
        <w:t>tures, we employ the MD computer code DL_POLY (Ver</w:t>
      </w:r>
      <w:r>
        <w:rPr>
          <w:rFonts w:hint="default" w:cs="Times New Roman"/>
          <w:color w:val="auto"/>
          <w:sz w:val="21"/>
          <w:szCs w:val="21"/>
          <w:lang w:val="en-US" w:eastAsia="zh-CN"/>
        </w:rPr>
        <w:t/>
      </w:r>
      <w:r>
        <w:rPr>
          <w:rFonts w:hint="default" w:cs="Times New Roman"/>
          <w:color w:val="auto"/>
          <w:sz w:val="21"/>
          <w:szCs w:val="21"/>
          <w:lang w:val="en-US" w:eastAsia="zh-CN"/>
        </w:rPr>
        <w:t>sion 2.15) [33] with a slab model to calculate the surface</w:t>
      </w:r>
      <w:r>
        <w:rPr>
          <w:rFonts w:hint="eastAsia" w:cs="Times New Roman"/>
          <w:color w:val="auto"/>
          <w:sz w:val="21"/>
          <w:szCs w:val="21"/>
          <w:lang w:val="en-US" w:eastAsia="zh-CN"/>
        </w:rPr>
        <w:t xml:space="preserve"> </w:t>
      </w:r>
      <w:r>
        <w:rPr>
          <w:rFonts w:hint="default" w:cs="Times New Roman"/>
          <w:color w:val="auto"/>
          <w:sz w:val="21"/>
          <w:szCs w:val="21"/>
          <w:lang w:val="en-US" w:eastAsia="zh-CN"/>
        </w:rPr>
        <w:t>dynamics. Here we choose an orthorhombic simulation cell</w:t>
      </w:r>
      <w:r>
        <w:rPr>
          <w:rFonts w:hint="eastAsia" w:cs="Times New Roman"/>
          <w:color w:val="auto"/>
          <w:sz w:val="21"/>
          <w:szCs w:val="21"/>
          <w:lang w:val="en-US" w:eastAsia="zh-CN"/>
        </w:rPr>
        <w:t xml:space="preserve"> </w:t>
      </w:r>
      <w:r>
        <w:rPr>
          <w:rFonts w:hint="default" w:cs="Times New Roman"/>
          <w:color w:val="auto"/>
          <w:sz w:val="21"/>
          <w:szCs w:val="21"/>
          <w:lang w:val="en-US" w:eastAsia="zh-CN"/>
        </w:rPr>
        <w:t>(with periodic boundary conditions) of 960 particles with</w:t>
      </w:r>
      <w:r>
        <w:rPr>
          <w:rFonts w:hint="eastAsia" w:cs="Times New Roman"/>
          <w:color w:val="auto"/>
          <w:sz w:val="21"/>
          <w:szCs w:val="21"/>
          <w:lang w:val="en-US" w:eastAsia="zh-CN"/>
        </w:rPr>
        <w:t xml:space="preserve"> </w:t>
      </w:r>
      <w:r>
        <w:rPr>
          <w:rFonts w:hint="default" w:cs="Times New Roman"/>
          <w:color w:val="auto"/>
          <w:sz w:val="21"/>
          <w:szCs w:val="21"/>
          <w:lang w:val="en-US" w:eastAsia="zh-CN"/>
        </w:rPr>
        <w:t>cell faces ð1 1</w:t>
      </w:r>
      <w:r>
        <w:rPr>
          <w:rFonts w:hint="default" w:cs="Times New Roman"/>
          <w:color w:val="auto"/>
          <w:sz w:val="21"/>
          <w:szCs w:val="21"/>
          <w:lang w:val="en-US" w:eastAsia="zh-CN"/>
        </w:rPr>
        <w:t/>
      </w:r>
      <w:r>
        <w:rPr>
          <w:rFonts w:hint="default" w:cs="Times New Roman"/>
          <w:color w:val="auto"/>
          <w:sz w:val="21"/>
          <w:szCs w:val="21"/>
          <w:lang w:val="en-US" w:eastAsia="zh-CN"/>
        </w:rPr>
        <w:t>2 0Þ, ð1 0</w:t>
      </w:r>
      <w:r>
        <w:rPr>
          <w:rFonts w:hint="default" w:cs="Times New Roman"/>
          <w:color w:val="auto"/>
          <w:sz w:val="21"/>
          <w:szCs w:val="21"/>
          <w:lang w:val="en-US" w:eastAsia="zh-CN"/>
        </w:rPr>
        <w:t/>
      </w:r>
      <w:r>
        <w:rPr>
          <w:rFonts w:hint="default" w:cs="Times New Roman"/>
          <w:color w:val="auto"/>
          <w:sz w:val="21"/>
          <w:szCs w:val="21"/>
          <w:lang w:val="en-US" w:eastAsia="zh-CN"/>
        </w:rPr>
        <w:t>1 0Þ and (0 0 0 1), measuring</w:t>
      </w:r>
      <w:r>
        <w:rPr>
          <w:rFonts w:hint="eastAsia" w:cs="Times New Roman"/>
          <w:color w:val="auto"/>
          <w:sz w:val="21"/>
          <w:szCs w:val="21"/>
          <w:lang w:val="en-US" w:eastAsia="zh-CN"/>
        </w:rPr>
        <w:t xml:space="preserve"> </w:t>
      </w:r>
      <w:r>
        <w:rPr>
          <w:rFonts w:hint="default" w:cs="Times New Roman"/>
          <w:color w:val="auto"/>
          <w:sz w:val="21"/>
          <w:szCs w:val="21"/>
          <w:lang w:val="en-US" w:eastAsia="zh-CN"/>
        </w:rPr>
        <w:t>V = X · Y · Z = 19.949 · 17.276 · 27.116 A˚ 3 at zero tem</w:t>
      </w:r>
      <w:r>
        <w:rPr>
          <w:rFonts w:hint="default" w:cs="Times New Roman"/>
          <w:color w:val="auto"/>
          <w:sz w:val="21"/>
          <w:szCs w:val="21"/>
          <w:lang w:val="en-US" w:eastAsia="zh-CN"/>
        </w:rPr>
        <w:t/>
      </w:r>
      <w:r>
        <w:rPr>
          <w:rFonts w:hint="default" w:cs="Times New Roman"/>
          <w:color w:val="auto"/>
          <w:sz w:val="21"/>
          <w:szCs w:val="21"/>
          <w:lang w:val="en-US" w:eastAsia="zh-CN"/>
        </w:rPr>
        <w:t>perature. Since the cell expands with temperature, it is nec</w:t>
      </w:r>
      <w:r>
        <w:rPr>
          <w:rFonts w:hint="default" w:cs="Times New Roman"/>
          <w:color w:val="auto"/>
          <w:sz w:val="21"/>
          <w:szCs w:val="21"/>
          <w:lang w:val="en-US" w:eastAsia="zh-CN"/>
        </w:rPr>
        <w:t/>
      </w:r>
      <w:r>
        <w:rPr>
          <w:rFonts w:hint="default" w:cs="Times New Roman"/>
          <w:color w:val="auto"/>
          <w:sz w:val="21"/>
          <w:szCs w:val="21"/>
          <w:lang w:val="en-US" w:eastAsia="zh-CN"/>
        </w:rPr>
        <w:t>essary to find the new dimension of the simulation cell for a</w:t>
      </w:r>
      <w:r>
        <w:rPr>
          <w:rFonts w:hint="eastAsia" w:cs="Times New Roman"/>
          <w:color w:val="auto"/>
          <w:sz w:val="21"/>
          <w:szCs w:val="21"/>
          <w:lang w:val="en-US" w:eastAsia="zh-CN"/>
        </w:rPr>
        <w:t xml:space="preserve"> </w:t>
      </w:r>
      <w:r>
        <w:rPr>
          <w:rFonts w:hint="default" w:cs="Times New Roman"/>
          <w:color w:val="auto"/>
          <w:sz w:val="21"/>
          <w:szCs w:val="21"/>
          <w:lang w:val="en-US" w:eastAsia="zh-CN"/>
        </w:rPr>
        <w:t>specific temperature before the surface relaxation can be</w:t>
      </w:r>
      <w:r>
        <w:rPr>
          <w:rFonts w:hint="eastAsia" w:cs="Times New Roman"/>
          <w:color w:val="auto"/>
          <w:sz w:val="21"/>
          <w:szCs w:val="21"/>
          <w:lang w:val="en-US" w:eastAsia="zh-CN"/>
        </w:rPr>
        <w:t xml:space="preserve"> </w:t>
      </w:r>
      <w:r>
        <w:rPr>
          <w:rFonts w:hint="default" w:cs="Times New Roman"/>
          <w:color w:val="auto"/>
          <w:sz w:val="21"/>
          <w:szCs w:val="21"/>
          <w:lang w:val="en-US" w:eastAsia="zh-CN"/>
        </w:rPr>
        <w:t>studied. Consequently, it is important to employ appropri</w:t>
      </w:r>
      <w:r>
        <w:rPr>
          <w:rFonts w:hint="default" w:cs="Times New Roman"/>
          <w:color w:val="auto"/>
          <w:sz w:val="21"/>
          <w:szCs w:val="21"/>
          <w:lang w:val="en-US" w:eastAsia="zh-CN"/>
        </w:rPr>
        <w:t/>
      </w:r>
      <w:r>
        <w:rPr>
          <w:rFonts w:hint="default" w:cs="Times New Roman"/>
          <w:color w:val="auto"/>
          <w:sz w:val="21"/>
          <w:szCs w:val="21"/>
          <w:lang w:val="en-US" w:eastAsia="zh-CN"/>
        </w:rPr>
        <w:t>ate thermodynamic ensembles to conduct the equilibration</w:t>
      </w:r>
      <w:r>
        <w:rPr>
          <w:rFonts w:hint="eastAsia" w:cs="Times New Roman"/>
          <w:color w:val="auto"/>
          <w:sz w:val="21"/>
          <w:szCs w:val="21"/>
          <w:lang w:val="en-US" w:eastAsia="zh-CN"/>
        </w:rPr>
        <w:t xml:space="preserve"> </w:t>
      </w:r>
      <w:r>
        <w:rPr>
          <w:rFonts w:hint="default" w:cs="Times New Roman"/>
          <w:color w:val="auto"/>
          <w:sz w:val="21"/>
          <w:szCs w:val="21"/>
          <w:lang w:val="en-US" w:eastAsia="zh-CN"/>
        </w:rPr>
        <w:t>procedure. We equilibrate the bulk system as follows: first,</w:t>
      </w:r>
      <w:r>
        <w:rPr>
          <w:rFonts w:hint="eastAsia" w:cs="Times New Roman"/>
          <w:color w:val="auto"/>
          <w:sz w:val="21"/>
          <w:szCs w:val="21"/>
          <w:lang w:val="en-US" w:eastAsia="zh-CN"/>
        </w:rPr>
        <w:t xml:space="preserve"> </w:t>
      </w:r>
      <w:r>
        <w:rPr>
          <w:rFonts w:hint="default" w:cs="Times New Roman"/>
          <w:color w:val="auto"/>
          <w:sz w:val="21"/>
          <w:szCs w:val="21"/>
          <w:lang w:val="en-US" w:eastAsia="zh-CN"/>
        </w:rPr>
        <w:t>we choose the constant-stress ensemble (Berendsen thermo</w:t>
      </w:r>
      <w:r>
        <w:rPr>
          <w:rFonts w:hint="default" w:cs="Times New Roman"/>
          <w:color w:val="auto"/>
          <w:sz w:val="21"/>
          <w:szCs w:val="21"/>
          <w:lang w:val="en-US" w:eastAsia="zh-CN"/>
        </w:rPr>
        <w:t/>
      </w:r>
      <w:r>
        <w:rPr>
          <w:rFonts w:hint="default" w:cs="Times New Roman"/>
          <w:color w:val="auto"/>
          <w:sz w:val="21"/>
          <w:szCs w:val="21"/>
          <w:lang w:val="en-US" w:eastAsia="zh-CN"/>
        </w:rPr>
        <w:t>stat and barostat [33]) to find the cell dimension at a spe</w:t>
      </w:r>
      <w:r>
        <w:rPr>
          <w:rFonts w:hint="default" w:cs="Times New Roman"/>
          <w:color w:val="auto"/>
          <w:sz w:val="21"/>
          <w:szCs w:val="21"/>
          <w:lang w:val="en-US" w:eastAsia="zh-CN"/>
        </w:rPr>
        <w:t/>
      </w:r>
      <w:r>
        <w:rPr>
          <w:rFonts w:hint="default" w:cs="Times New Roman"/>
          <w:color w:val="auto"/>
          <w:sz w:val="21"/>
          <w:szCs w:val="21"/>
          <w:lang w:val="en-US" w:eastAsia="zh-CN"/>
        </w:rPr>
        <w:t>cific temperature; we relax the simulation cell for at least</w:t>
      </w:r>
      <w:r>
        <w:rPr>
          <w:rFonts w:hint="eastAsia" w:cs="Times New Roman"/>
          <w:color w:val="auto"/>
          <w:sz w:val="21"/>
          <w:szCs w:val="21"/>
          <w:lang w:val="en-US" w:eastAsia="zh-CN"/>
        </w:rPr>
        <w:t xml:space="preserve"> </w:t>
      </w:r>
      <w:r>
        <w:rPr>
          <w:rFonts w:hint="default" w:cs="Times New Roman"/>
          <w:color w:val="auto"/>
          <w:sz w:val="21"/>
          <w:szCs w:val="21"/>
          <w:lang w:val="en-US" w:eastAsia="zh-CN"/>
        </w:rPr>
        <w:t>80 ps with a time step of 0.4 fs; we then replace the con</w:t>
      </w:r>
      <w:r>
        <w:rPr>
          <w:rFonts w:hint="default" w:cs="Times New Roman"/>
          <w:color w:val="auto"/>
          <w:sz w:val="21"/>
          <w:szCs w:val="21"/>
          <w:lang w:val="en-US" w:eastAsia="zh-CN"/>
        </w:rPr>
        <w:t/>
      </w:r>
      <w:r>
        <w:rPr>
          <w:rFonts w:hint="default" w:cs="Times New Roman"/>
          <w:color w:val="auto"/>
          <w:sz w:val="21"/>
          <w:szCs w:val="21"/>
          <w:lang w:val="en-US" w:eastAsia="zh-CN"/>
        </w:rPr>
        <w:t>stant-stress ensemble with the canonical ensemble (Evans</w:t>
      </w:r>
      <w:r>
        <w:rPr>
          <w:rFonts w:hint="eastAsia" w:cs="Times New Roman"/>
          <w:color w:val="auto"/>
          <w:sz w:val="21"/>
          <w:szCs w:val="21"/>
          <w:lang w:val="en-US" w:eastAsia="zh-CN"/>
        </w:rPr>
        <w:t xml:space="preserve"> </w:t>
      </w:r>
      <w:r>
        <w:rPr>
          <w:rFonts w:hint="default" w:cs="Times New Roman"/>
          <w:color w:val="auto"/>
          <w:sz w:val="21"/>
          <w:szCs w:val="21"/>
          <w:lang w:val="en-US" w:eastAsia="zh-CN"/>
        </w:rPr>
        <w:t>thermostat [33]) and relax the system with the new dimen</w:t>
      </w:r>
      <w:r>
        <w:rPr>
          <w:rFonts w:hint="default" w:cs="Times New Roman"/>
          <w:color w:val="auto"/>
          <w:sz w:val="21"/>
          <w:szCs w:val="21"/>
          <w:lang w:val="en-US" w:eastAsia="zh-CN"/>
        </w:rPr>
        <w:t/>
      </w:r>
      <w:r>
        <w:rPr>
          <w:rFonts w:hint="default" w:cs="Times New Roman"/>
          <w:color w:val="auto"/>
          <w:sz w:val="21"/>
          <w:szCs w:val="21"/>
          <w:lang w:val="en-US" w:eastAsia="zh-CN"/>
        </w:rPr>
        <w:t>sion again for at least 64 ps, and finally perform a produc</w:t>
      </w:r>
      <w:r>
        <w:rPr>
          <w:rFonts w:hint="default" w:cs="Times New Roman"/>
          <w:color w:val="auto"/>
          <w:sz w:val="21"/>
          <w:szCs w:val="21"/>
          <w:lang w:val="en-US" w:eastAsia="zh-CN"/>
        </w:rPr>
        <w:t/>
      </w:r>
      <w:r>
        <w:rPr>
          <w:rFonts w:hint="default" w:cs="Times New Roman"/>
          <w:color w:val="auto"/>
          <w:sz w:val="21"/>
          <w:szCs w:val="21"/>
          <w:lang w:val="en-US" w:eastAsia="zh-CN"/>
        </w:rPr>
        <w:t>tion run of 32 ps. For the calculations pertaining to</w:t>
      </w:r>
      <w:r>
        <w:rPr>
          <w:rFonts w:hint="eastAsia" w:cs="Times New Roman"/>
          <w:color w:val="auto"/>
          <w:sz w:val="21"/>
          <w:szCs w:val="21"/>
          <w:lang w:val="en-US" w:eastAsia="zh-CN"/>
        </w:rPr>
        <w:t xml:space="preserve"> </w:t>
      </w:r>
      <w:r>
        <w:rPr>
          <w:rFonts w:hint="default" w:cs="Times New Roman"/>
          <w:color w:val="auto"/>
          <w:sz w:val="21"/>
          <w:szCs w:val="21"/>
          <w:lang w:val="en-US" w:eastAsia="zh-CN"/>
        </w:rPr>
        <w:t>surfaces, a slab (which is cut directly from the equilibrated</w:t>
      </w:r>
      <w:r>
        <w:rPr>
          <w:rFonts w:hint="eastAsia" w:cs="Times New Roman"/>
          <w:color w:val="auto"/>
          <w:sz w:val="21"/>
          <w:szCs w:val="21"/>
          <w:lang w:val="en-US" w:eastAsia="zh-CN"/>
        </w:rPr>
        <w:t xml:space="preserve"> </w:t>
      </w:r>
      <w:r>
        <w:rPr>
          <w:rFonts w:hint="default" w:cs="Times New Roman"/>
          <w:color w:val="auto"/>
          <w:sz w:val="21"/>
          <w:szCs w:val="21"/>
          <w:lang w:val="en-US" w:eastAsia="zh-CN"/>
        </w:rPr>
        <w:t>bulk) is equilibrated further for at least 64 ps, and then a</w:t>
      </w:r>
      <w:r>
        <w:rPr>
          <w:rFonts w:hint="eastAsia" w:cs="Times New Roman"/>
          <w:color w:val="auto"/>
          <w:sz w:val="21"/>
          <w:szCs w:val="21"/>
          <w:lang w:val="en-US" w:eastAsia="zh-CN"/>
        </w:rPr>
        <w:t xml:space="preserve"> </w:t>
      </w:r>
      <w:r>
        <w:rPr>
          <w:rFonts w:hint="default" w:cs="Times New Roman"/>
          <w:color w:val="auto"/>
          <w:sz w:val="21"/>
          <w:szCs w:val="21"/>
          <w:lang w:val="en-US" w:eastAsia="zh-CN"/>
        </w:rPr>
        <w:t>production run of 32 ps is performed with data output</w:t>
      </w:r>
      <w:r>
        <w:rPr>
          <w:rFonts w:hint="eastAsia" w:cs="Times New Roman"/>
          <w:color w:val="auto"/>
          <w:sz w:val="21"/>
          <w:szCs w:val="21"/>
          <w:lang w:val="en-US" w:eastAsia="zh-CN"/>
        </w:rPr>
        <w:t xml:space="preserve"> </w:t>
      </w:r>
      <w:r>
        <w:rPr>
          <w:rFonts w:hint="default" w:cs="Times New Roman"/>
          <w:color w:val="auto"/>
          <w:sz w:val="21"/>
          <w:szCs w:val="21"/>
          <w:lang w:val="en-US" w:eastAsia="zh-CN"/>
        </w:rPr>
        <w:t>every 4 fs. Fig. 1 shows snapshots of the equilibrated bulk</w:t>
      </w:r>
      <w:r>
        <w:rPr>
          <w:rFonts w:hint="eastAsia" w:cs="Times New Roman"/>
          <w:color w:val="auto"/>
          <w:sz w:val="21"/>
          <w:szCs w:val="21"/>
          <w:lang w:val="en-US" w:eastAsia="zh-CN"/>
        </w:rPr>
        <w:t xml:space="preserve"> </w:t>
      </w:r>
      <w:r>
        <w:rPr>
          <w:rFonts w:hint="default" w:cs="Times New Roman"/>
          <w:color w:val="auto"/>
          <w:sz w:val="21"/>
          <w:szCs w:val="21"/>
          <w:lang w:val="en-US" w:eastAsia="zh-CN"/>
        </w:rPr>
        <w:t>(a) and equilibrated slab (b) of the chromia crystal (at</w:t>
      </w:r>
      <w:r>
        <w:rPr>
          <w:rFonts w:hint="eastAsia" w:cs="Times New Roman"/>
          <w:color w:val="auto"/>
          <w:sz w:val="21"/>
          <w:szCs w:val="21"/>
          <w:lang w:val="en-US" w:eastAsia="zh-CN"/>
        </w:rPr>
        <w:t xml:space="preserve"> </w:t>
      </w:r>
      <w:r>
        <w:rPr>
          <w:rFonts w:hint="default" w:cs="Times New Roman"/>
          <w:color w:val="auto"/>
          <w:sz w:val="21"/>
          <w:szCs w:val="21"/>
          <w:lang w:val="en-US" w:eastAsia="zh-CN"/>
        </w:rPr>
        <w:t>T = 500 K) employed in the present work. The mean</w:t>
      </w:r>
      <w:r>
        <w:rPr>
          <w:rFonts w:hint="default" w:cs="Times New Roman"/>
          <w:color w:val="auto"/>
          <w:sz w:val="21"/>
          <w:szCs w:val="21"/>
          <w:lang w:val="en-US" w:eastAsia="zh-CN"/>
        </w:rPr>
        <w:t/>
      </w:r>
      <w:r>
        <w:rPr>
          <w:rFonts w:hint="default" w:cs="Times New Roman"/>
          <w:color w:val="auto"/>
          <w:sz w:val="21"/>
          <w:szCs w:val="21"/>
          <w:lang w:val="en-US" w:eastAsia="zh-CN"/>
        </w:rPr>
        <w:t xml:space="preserve">square displacement in the z-direction for the jth ion is defined as msdzj ¼ N </w:t>
      </w:r>
      <w:r>
        <w:rPr>
          <w:rFonts w:hint="default" w:cs="Times New Roman"/>
          <w:color w:val="auto"/>
          <w:sz w:val="21"/>
          <w:szCs w:val="21"/>
          <w:lang w:val="en-US" w:eastAsia="zh-CN"/>
        </w:rPr>
        <w:separator/>
      </w:r>
      <w:r>
        <w:rPr>
          <w:rFonts w:hint="default" w:cs="Times New Roman"/>
          <w:color w:val="auto"/>
          <w:sz w:val="21"/>
          <w:szCs w:val="21"/>
          <w:lang w:val="en-US" w:eastAsia="zh-CN"/>
        </w:rPr>
        <w:t xml:space="preserve">1PNi¼1ðzij </w:t>
      </w:r>
      <w:r>
        <w:rPr>
          <w:rFonts w:hint="default" w:cs="Times New Roman"/>
          <w:color w:val="auto"/>
          <w:sz w:val="21"/>
          <w:szCs w:val="21"/>
          <w:lang w:val="en-US" w:eastAsia="zh-CN"/>
        </w:rPr>
        <w:separator/>
      </w:r>
      <w:r>
        <w:rPr>
          <w:rFonts w:hint="default" w:cs="Times New Roman"/>
          <w:color w:val="auto"/>
          <w:sz w:val="21"/>
          <w:szCs w:val="21"/>
          <w:lang w:val="en-US" w:eastAsia="zh-CN"/>
        </w:rPr>
        <w:t xml:space="preserve"> </w:t>
      </w:r>
      <w:r>
        <w:rPr>
          <w:rFonts w:hint="default" w:cs="Times New Roman"/>
          <w:color w:val="auto"/>
          <w:sz w:val="21"/>
          <w:szCs w:val="21"/>
          <w:lang w:val="en-US" w:eastAsia="zh-CN"/>
        </w:rPr>
        <w:t/>
      </w:r>
      <w:r>
        <w:rPr>
          <w:rFonts w:hint="default" w:cs="Times New Roman"/>
          <w:color w:val="auto"/>
          <w:sz w:val="21"/>
          <w:szCs w:val="21"/>
          <w:lang w:val="en-US" w:eastAsia="zh-CN"/>
        </w:rPr>
        <w:t xml:space="preserve">zjÞ2 with </w:t>
      </w:r>
      <w:r>
        <w:rPr>
          <w:rFonts w:hint="default" w:cs="Times New Roman"/>
          <w:color w:val="auto"/>
          <w:sz w:val="21"/>
          <w:szCs w:val="21"/>
          <w:lang w:val="en-US" w:eastAsia="zh-CN"/>
        </w:rPr>
        <w:t/>
      </w:r>
      <w:r>
        <w:rPr>
          <w:rFonts w:hint="default" w:cs="Times New Roman"/>
          <w:color w:val="auto"/>
          <w:sz w:val="21"/>
          <w:szCs w:val="21"/>
          <w:lang w:val="en-US" w:eastAsia="zh-CN"/>
        </w:rPr>
        <w:t xml:space="preserve">zj ¼ N </w:t>
      </w:r>
      <w:r>
        <w:rPr>
          <w:rFonts w:hint="default" w:cs="Times New Roman"/>
          <w:color w:val="auto"/>
          <w:sz w:val="21"/>
          <w:szCs w:val="21"/>
          <w:lang w:val="en-US" w:eastAsia="zh-CN"/>
        </w:rPr>
        <w:separator/>
      </w:r>
      <w:r>
        <w:rPr>
          <w:rFonts w:hint="default" w:cs="Times New Roman"/>
          <w:color w:val="auto"/>
          <w:sz w:val="21"/>
          <w:szCs w:val="21"/>
          <w:lang w:val="en-US" w:eastAsia="zh-CN"/>
        </w:rPr>
        <w:t>1PNi¼1zij,</w:t>
      </w:r>
      <w:r>
        <w:rPr>
          <w:rFonts w:hint="eastAsia" w:cs="Times New Roman"/>
          <w:color w:val="auto"/>
          <w:sz w:val="21"/>
          <w:szCs w:val="21"/>
          <w:lang w:val="en-US" w:eastAsia="zh-CN"/>
        </w:rPr>
        <w:t xml:space="preserve"> </w:t>
      </w:r>
      <w:r>
        <w:rPr>
          <w:rFonts w:hint="default" w:cs="Times New Roman"/>
          <w:color w:val="auto"/>
          <w:sz w:val="21"/>
          <w:szCs w:val="21"/>
          <w:lang w:val="en-US" w:eastAsia="zh-CN"/>
        </w:rPr>
        <w:t>where i denotes the ith output data and N represents the to</w:t>
      </w:r>
      <w:r>
        <w:rPr>
          <w:rFonts w:hint="default" w:cs="Times New Roman"/>
          <w:color w:val="auto"/>
          <w:sz w:val="21"/>
          <w:szCs w:val="21"/>
          <w:lang w:val="en-US" w:eastAsia="zh-CN"/>
        </w:rPr>
        <w:t/>
      </w:r>
      <w:r>
        <w:rPr>
          <w:rFonts w:hint="default" w:cs="Times New Roman"/>
          <w:color w:val="auto"/>
          <w:sz w:val="21"/>
          <w:szCs w:val="21"/>
          <w:lang w:val="en-US" w:eastAsia="zh-CN"/>
        </w:rPr>
        <w:t>tal number of data outputs (in our calculations N = 8000);</w:t>
      </w:r>
      <w:r>
        <w:rPr>
          <w:rFonts w:hint="eastAsia" w:cs="Times New Roman"/>
          <w:color w:val="auto"/>
          <w:sz w:val="21"/>
          <w:szCs w:val="21"/>
          <w:lang w:val="en-US" w:eastAsia="zh-CN"/>
        </w:rPr>
        <w:t xml:space="preserve"> </w:t>
      </w:r>
      <w:r>
        <w:rPr>
          <w:rFonts w:hint="default" w:cs="Times New Roman"/>
          <w:color w:val="auto"/>
          <w:sz w:val="21"/>
          <w:szCs w:val="21"/>
          <w:lang w:val="en-US" w:eastAsia="zh-CN"/>
        </w:rPr>
        <w:t>the other components of msd are defined in the same way.</w:t>
      </w:r>
      <w:r>
        <w:rPr>
          <w:rFonts w:hint="eastAsia" w:cs="Times New Roman"/>
          <w:color w:val="auto"/>
          <w:sz w:val="21"/>
          <w:szCs w:val="21"/>
          <w:lang w:val="en-US" w:eastAsia="zh-CN"/>
        </w:rPr>
        <w:t xml:space="preserve"> F</w:t>
      </w:r>
      <w:r>
        <w:rPr>
          <w:rFonts w:hint="default" w:cs="Times New Roman"/>
          <w:color w:val="auto"/>
          <w:sz w:val="21"/>
          <w:szCs w:val="21"/>
          <w:lang w:val="en-US" w:eastAsia="zh-CN"/>
        </w:rPr>
        <w:t>inally, the msdj values are averaged over each plane (the</w:t>
      </w:r>
      <w:r>
        <w:rPr>
          <w:rFonts w:hint="eastAsia" w:cs="Times New Roman"/>
          <w:color w:val="auto"/>
          <w:sz w:val="21"/>
          <w:szCs w:val="21"/>
          <w:lang w:val="en-US" w:eastAsia="zh-CN"/>
        </w:rPr>
        <w:t xml:space="preserve"> </w:t>
      </w:r>
      <w:r>
        <w:rPr>
          <w:rFonts w:hint="default" w:cs="Times New Roman"/>
          <w:color w:val="auto"/>
          <w:sz w:val="21"/>
          <w:szCs w:val="21"/>
          <w:lang w:val="en-US" w:eastAsia="zh-CN"/>
        </w:rPr>
        <w:t>assignment of atoms to planes is still meaningful over the</w:t>
      </w:r>
      <w:r>
        <w:rPr>
          <w:rFonts w:hint="eastAsia" w:cs="Times New Roman"/>
          <w:color w:val="auto"/>
          <w:sz w:val="21"/>
          <w:szCs w:val="21"/>
          <w:lang w:val="en-US" w:eastAsia="zh-CN"/>
        </w:rPr>
        <w:t xml:space="preserve"> </w:t>
      </w:r>
      <w:r>
        <w:rPr>
          <w:rFonts w:hint="default" w:cs="Times New Roman"/>
          <w:color w:val="auto"/>
          <w:sz w:val="21"/>
          <w:szCs w:val="21"/>
          <w:lang w:val="en-US" w:eastAsia="zh-CN"/>
        </w:rPr>
        <w:t>temperature range investigated in the present study). We</w:t>
      </w:r>
      <w:r>
        <w:rPr>
          <w:rFonts w:hint="eastAsia" w:cs="Times New Roman"/>
          <w:color w:val="auto"/>
          <w:sz w:val="21"/>
          <w:szCs w:val="21"/>
          <w:lang w:val="en-US" w:eastAsia="zh-CN"/>
        </w:rPr>
        <w:t xml:space="preserve"> </w:t>
      </w:r>
      <w:r>
        <w:rPr>
          <w:rFonts w:hint="default" w:cs="Times New Roman"/>
          <w:color w:val="auto"/>
          <w:sz w:val="21"/>
          <w:szCs w:val="21"/>
          <w:lang w:val="en-US" w:eastAsia="zh-CN"/>
        </w:rPr>
        <w:t>have checked the statistical fluctuations of the mean-square</w:t>
      </w:r>
      <w:r>
        <w:rPr>
          <w:rFonts w:hint="eastAsia" w:cs="Times New Roman"/>
          <w:color w:val="auto"/>
          <w:sz w:val="21"/>
          <w:szCs w:val="21"/>
          <w:lang w:val="en-US" w:eastAsia="zh-CN"/>
        </w:rPr>
        <w:t xml:space="preserve"> </w:t>
      </w:r>
      <w:r>
        <w:rPr>
          <w:rFonts w:hint="default" w:cs="Times New Roman"/>
          <w:color w:val="auto"/>
          <w:sz w:val="21"/>
          <w:szCs w:val="21"/>
          <w:lang w:val="en-US" w:eastAsia="zh-CN"/>
        </w:rPr>
        <w:t>displacements and for all cases these are smaller than 4%</w:t>
      </w:r>
      <w:r>
        <w:rPr>
          <w:rFonts w:hint="eastAsia" w:cs="Times New Roman"/>
          <w:color w:val="auto"/>
          <w:sz w:val="21"/>
          <w:szCs w:val="21"/>
          <w:lang w:val="en-US" w:eastAsia="zh-CN"/>
        </w:rPr>
        <w:t xml:space="preserve"> </w:t>
      </w:r>
      <w:r>
        <w:rPr>
          <w:rFonts w:hint="default" w:cs="Times New Roman"/>
          <w:color w:val="auto"/>
          <w:sz w:val="21"/>
          <w:szCs w:val="21"/>
          <w:lang w:val="en-US" w:eastAsia="zh-CN"/>
        </w:rPr>
        <w:t>(8%) for atoms in the bulk (surface)</w:t>
      </w:r>
      <w:r>
        <w:rPr>
          <w:rFonts w:hint="eastAsia" w:cs="Times New Roman"/>
          <w:color w:val="auto"/>
          <w:sz w:val="21"/>
          <w:szCs w:val="21"/>
          <w:lang w:val="en-US" w:eastAsia="zh-CN"/>
        </w:rPr>
        <w:t>. （出自Jizhong Sun, T. Stirner, A. Matthews. Molecular dynamics simulation of the (0 0 0 1) α-Al2O3 and α-Cr2O3 surfaces[J]. 2007, 601(5):1358-1364.)</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ind w:leftChars="200"/>
        <w:jc w:val="center"/>
        <w:textAlignment w:val="auto"/>
        <w:rPr>
          <w:rFonts w:hint="default" w:cs="Times New Roman"/>
          <w:color w:val="auto"/>
          <w:sz w:val="24"/>
          <w:szCs w:val="24"/>
          <w:lang w:val="en-US" w:eastAsia="zh-CN"/>
        </w:rPr>
      </w:pPr>
      <w:r>
        <w:rPr>
          <w:rFonts w:hint="default" w:cs="Times New Roman"/>
          <w:color w:val="auto"/>
          <w:sz w:val="24"/>
          <w:szCs w:val="24"/>
          <w:lang w:val="en-US" w:eastAsia="zh-CN"/>
        </w:rPr>
        <w:drawing>
          <wp:inline distT="0" distB="0" distL="114300" distR="114300">
            <wp:extent cx="2600325" cy="2219325"/>
            <wp:effectExtent l="0" t="0" r="9525" b="9525"/>
            <wp:docPr id="4" name="图片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
                    <pic:cNvPicPr>
                      <a:picLocks noChangeAspect="1"/>
                    </pic:cNvPicPr>
                  </pic:nvPicPr>
                  <pic:blipFill>
                    <a:blip r:embed="rId7"/>
                    <a:stretch>
                      <a:fillRect/>
                    </a:stretch>
                  </pic:blipFill>
                  <pic:spPr>
                    <a:xfrm>
                      <a:off x="0" y="0"/>
                      <a:ext cx="2600325" cy="221932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点评：</w:t>
      </w:r>
      <w:r>
        <w:rPr>
          <w:rFonts w:hint="eastAsia" w:cs="Times New Roman"/>
          <w:color w:val="auto"/>
          <w:sz w:val="24"/>
          <w:szCs w:val="24"/>
          <w:lang w:val="en-US" w:eastAsia="zh-CN"/>
        </w:rPr>
        <w:t>此篇文献的实验章节，方法细节足够细致，包括建模模拟步骤，单位原子电荷键角、模拟方程等细节，并提供模拟结果。使我们可以轻易复制此模拟方法在自己的计算机上，并且可以对比文献结论，验证自己计算是否正确，以便改正。</w:t>
      </w:r>
    </w:p>
    <w:p>
      <w:pPr>
        <w:pStyle w:val="3"/>
        <w:keepNext/>
        <w:keepLines/>
        <w:pageBreakBefore w:val="0"/>
        <w:widowControl w:val="0"/>
        <w:kinsoku/>
        <w:wordWrap/>
        <w:overflowPunct/>
        <w:topLinePunct w:val="0"/>
        <w:autoSpaceDE/>
        <w:autoSpaceDN/>
        <w:bidi w:val="0"/>
        <w:adjustRightInd w:val="0"/>
        <w:snapToGrid w:val="0"/>
        <w:spacing w:before="157" w:beforeLines="50" w:after="157" w:afterLines="50" w:line="360" w:lineRule="auto"/>
        <w:ind w:firstLine="0" w:firstLineChars="0"/>
        <w:textAlignment w:val="auto"/>
        <w:rPr>
          <w:rFonts w:hint="default" w:ascii="宋体" w:hAnsi="宋体" w:eastAsia="宋体"/>
          <w:color w:val="auto"/>
          <w:lang w:val="en-US" w:eastAsia="zh-CN"/>
        </w:rPr>
      </w:pPr>
      <w:r>
        <w:rPr>
          <w:rFonts w:hint="eastAsia" w:ascii="宋体" w:hAnsi="宋体" w:eastAsia="宋体"/>
          <w:color w:val="auto"/>
          <w:lang w:val="en-US" w:eastAsia="zh-CN"/>
        </w:rPr>
        <w:t>六、结果与讨论</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hAnsi="宋体"/>
          <w:color w:val="auto"/>
          <w:sz w:val="24"/>
          <w:szCs w:val="24"/>
          <w:lang w:val="en-US" w:eastAsia="zh-CN"/>
        </w:rPr>
      </w:pPr>
      <w:r>
        <w:rPr>
          <w:rFonts w:hint="eastAsia" w:hAnsi="宋体"/>
          <w:color w:val="auto"/>
          <w:sz w:val="24"/>
          <w:szCs w:val="24"/>
          <w:lang w:val="en-US" w:eastAsia="zh-CN"/>
        </w:rPr>
        <w:t>1. 结果与讨论部分是整篇论文的归节点，而不是某一局部问题或某一分支问题的结论，也不是正文各章节小结的简单重复。</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default" w:hAnsi="宋体"/>
          <w:color w:val="auto"/>
          <w:sz w:val="24"/>
          <w:szCs w:val="24"/>
          <w:lang w:val="en-US" w:eastAsia="zh-CN"/>
        </w:rPr>
      </w:pPr>
      <w:r>
        <w:rPr>
          <w:rFonts w:hint="eastAsia" w:hAnsi="宋体"/>
          <w:color w:val="auto"/>
          <w:sz w:val="24"/>
          <w:szCs w:val="24"/>
          <w:lang w:val="en-US" w:eastAsia="zh-CN"/>
        </w:rPr>
        <w:t>2. 应当体现作者更广和更深层的认识和思考。</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hAnsi="宋体"/>
          <w:color w:val="auto"/>
          <w:sz w:val="24"/>
          <w:szCs w:val="24"/>
          <w:lang w:val="en-US" w:eastAsia="zh-CN"/>
        </w:rPr>
      </w:pPr>
      <w:r>
        <w:rPr>
          <w:rFonts w:hint="eastAsia" w:hAnsi="宋体"/>
          <w:color w:val="auto"/>
          <w:sz w:val="24"/>
          <w:szCs w:val="24"/>
          <w:lang w:val="en-US" w:eastAsia="zh-CN"/>
        </w:rPr>
        <w:t>3. 陈述主要结果，解释主要结果与问题假设的关系。</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hAnsi="宋体"/>
          <w:color w:val="auto"/>
          <w:sz w:val="24"/>
          <w:szCs w:val="24"/>
          <w:lang w:val="en-US" w:eastAsia="zh-CN"/>
        </w:rPr>
      </w:pPr>
      <w:r>
        <w:rPr>
          <w:rFonts w:hint="eastAsia" w:hAnsi="宋体"/>
          <w:color w:val="auto"/>
          <w:sz w:val="24"/>
          <w:szCs w:val="24"/>
          <w:lang w:val="en-US" w:eastAsia="zh-CN"/>
        </w:rPr>
        <w:t>4. 陈述主要结论，陈述研究成果的理论意义和实际价值。</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hAnsi="宋体"/>
          <w:color w:val="auto"/>
          <w:sz w:val="24"/>
          <w:szCs w:val="24"/>
          <w:lang w:val="en-US" w:eastAsia="zh-CN"/>
        </w:rPr>
      </w:pPr>
      <w:r>
        <w:rPr>
          <w:rFonts w:hint="eastAsia" w:hAnsi="宋体"/>
          <w:color w:val="auto"/>
          <w:sz w:val="24"/>
          <w:szCs w:val="24"/>
          <w:lang w:val="en-US" w:eastAsia="zh-CN"/>
        </w:rPr>
        <w:t>5. 指出研究的局限性和未来的研究方向。</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hAnsi="宋体"/>
          <w:color w:val="auto"/>
          <w:sz w:val="24"/>
          <w:szCs w:val="24"/>
          <w:lang w:val="en-US" w:eastAsia="zh-CN"/>
        </w:rPr>
      </w:pPr>
      <w:r>
        <w:rPr>
          <w:rFonts w:hint="eastAsia" w:hAnsi="宋体"/>
          <w:color w:val="auto"/>
          <w:sz w:val="24"/>
          <w:szCs w:val="24"/>
          <w:lang w:val="en-US" w:eastAsia="zh-CN"/>
        </w:rPr>
        <w:t>6. 讨论要分清主次，既要有深度又要有广度。</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default" w:hAnsi="宋体"/>
          <w:color w:val="auto"/>
          <w:sz w:val="24"/>
          <w:szCs w:val="24"/>
          <w:lang w:val="en-US" w:eastAsia="zh-CN"/>
        </w:rPr>
      </w:pPr>
      <w:r>
        <w:rPr>
          <w:rFonts w:hint="eastAsia" w:hAnsi="宋体"/>
          <w:color w:val="auto"/>
          <w:sz w:val="24"/>
          <w:szCs w:val="24"/>
          <w:lang w:val="en-US" w:eastAsia="zh-CN"/>
        </w:rPr>
        <w:t>7. 讨论要措辞严谨，逻辑紧密。</w:t>
      </w:r>
    </w:p>
    <w:p>
      <w:pPr>
        <w:keepNext w:val="0"/>
        <w:keepLines w:val="0"/>
        <w:pageBreakBefore w:val="0"/>
        <w:widowControl w:val="0"/>
        <w:kinsoku/>
        <w:wordWrap/>
        <w:overflowPunct/>
        <w:topLinePunct w:val="0"/>
        <w:autoSpaceDE/>
        <w:autoSpaceDN/>
        <w:bidi w:val="0"/>
        <w:adjustRightInd w:val="0"/>
        <w:snapToGrid w:val="0"/>
        <w:spacing w:after="157" w:afterLines="50" w:line="360" w:lineRule="auto"/>
        <w:ind w:firstLine="480" w:firstLineChars="200"/>
        <w:textAlignment w:val="auto"/>
        <w:rPr>
          <w:rFonts w:hint="eastAsia" w:hAnsi="宋体"/>
          <w:color w:val="auto"/>
          <w:sz w:val="24"/>
          <w:szCs w:val="24"/>
          <w:lang w:val="en-US" w:eastAsia="zh-CN"/>
        </w:rPr>
      </w:pPr>
      <w:r>
        <w:rPr>
          <w:rFonts w:hint="eastAsia" w:hAnsi="宋体"/>
          <w:color w:val="auto"/>
          <w:sz w:val="24"/>
          <w:szCs w:val="24"/>
          <w:lang w:val="en-US" w:eastAsia="zh-CN"/>
        </w:rPr>
        <w:t>举例如下：</w:t>
      </w:r>
    </w:p>
    <w:p>
      <w:pPr>
        <w:keepNext w:val="0"/>
        <w:keepLines w:val="0"/>
        <w:pageBreakBefore w:val="0"/>
        <w:widowControl w:val="0"/>
        <w:numPr>
          <w:ilvl w:val="0"/>
          <w:numId w:val="5"/>
        </w:numPr>
        <w:kinsoku/>
        <w:wordWrap/>
        <w:overflowPunct/>
        <w:topLinePunct w:val="0"/>
        <w:autoSpaceDE/>
        <w:autoSpaceDN/>
        <w:bidi w:val="0"/>
        <w:adjustRightInd w:val="0"/>
        <w:snapToGrid w:val="0"/>
        <w:spacing w:line="360" w:lineRule="auto"/>
        <w:ind w:left="0" w:leftChars="0" w:firstLine="0" w:firstLineChars="0"/>
        <w:textAlignment w:val="auto"/>
        <w:rPr>
          <w:rFonts w:hint="eastAsia" w:cs="Times New Roman"/>
          <w:color w:val="auto"/>
          <w:sz w:val="21"/>
          <w:szCs w:val="21"/>
          <w:lang w:val="en-US" w:eastAsia="zh-CN"/>
        </w:rPr>
      </w:pPr>
      <w:r>
        <w:rPr>
          <w:rFonts w:hint="eastAsia" w:cs="Times New Roman"/>
          <w:color w:val="auto"/>
          <w:sz w:val="21"/>
          <w:szCs w:val="21"/>
          <w:lang w:val="en-US" w:eastAsia="zh-CN"/>
        </w:rPr>
        <w:t xml:space="preserve">1. </w:t>
      </w:r>
      <w:r>
        <w:rPr>
          <w:rFonts w:hint="default" w:ascii="Times New Roman" w:hAnsi="Times New Roman" w:eastAsia="宋体" w:cs="Times New Roman"/>
          <w:color w:val="auto"/>
          <w:sz w:val="21"/>
          <w:szCs w:val="21"/>
          <w:lang w:val="en-US" w:eastAsia="zh-CN"/>
        </w:rPr>
        <w:t>Thermal expansion coefficients</w:t>
      </w:r>
    </w:p>
    <w:p>
      <w:pPr>
        <w:keepNext w:val="0"/>
        <w:keepLines w:val="0"/>
        <w:pageBreakBefore w:val="0"/>
        <w:widowControl w:val="0"/>
        <w:numPr>
          <w:numId w:val="0"/>
        </w:numPr>
        <w:kinsoku/>
        <w:wordWrap/>
        <w:overflowPunct/>
        <w:topLinePunct w:val="0"/>
        <w:autoSpaceDE/>
        <w:autoSpaceDN/>
        <w:bidi w:val="0"/>
        <w:adjustRightInd w:val="0"/>
        <w:snapToGrid w:val="0"/>
        <w:spacing w:after="157" w:afterLines="50" w:line="360" w:lineRule="auto"/>
        <w:ind w:leftChars="0"/>
        <w:textAlignment w:val="auto"/>
        <w:rPr>
          <w:rFonts w:hint="default" w:ascii="Times New Roman" w:hAnsi="Times New Roman" w:eastAsia="宋体" w:cs="Times New Roman"/>
          <w:color w:val="auto"/>
          <w:sz w:val="21"/>
          <w:szCs w:val="21"/>
          <w:lang w:val="en-US" w:eastAsia="zh-CN"/>
        </w:rPr>
      </w:pPr>
      <w:r>
        <w:rPr>
          <w:rFonts w:hint="default" w:ascii="Times New Roman" w:hAnsi="Times New Roman" w:eastAsia="宋体" w:cs="Times New Roman"/>
          <w:color w:val="auto"/>
          <w:sz w:val="21"/>
          <w:szCs w:val="21"/>
          <w:lang w:val="en-US" w:eastAsia="zh-CN"/>
        </w:rPr>
        <w:t>Before focusing on the surface properties of (0 0 0 1)</w:t>
      </w:r>
      <w:r>
        <w:rPr>
          <w:rFonts w:hint="eastAsia" w:cs="Times New Roman"/>
          <w:color w:val="auto"/>
          <w:sz w:val="21"/>
          <w:szCs w:val="21"/>
          <w:lang w:val="en-US" w:eastAsia="zh-CN"/>
        </w:rPr>
        <w:t xml:space="preserve"> </w:t>
      </w:r>
      <w:r>
        <w:rPr>
          <w:rFonts w:hint="default" w:ascii="Times New Roman" w:hAnsi="Times New Roman" w:eastAsia="宋体" w:cs="Times New Roman"/>
          <w:color w:val="auto"/>
          <w:sz w:val="21"/>
          <w:szCs w:val="21"/>
          <w:lang w:val="en-US" w:eastAsia="zh-CN"/>
        </w:rPr>
        <w:t>a-Al2O3 and a-Cr2O3, we briefly discuss the thermal expan</w:t>
      </w:r>
      <w:r>
        <w:rPr>
          <w:rFonts w:hint="default" w:ascii="Times New Roman" w:hAnsi="Times New Roman" w:eastAsia="宋体" w:cs="Times New Roman"/>
          <w:color w:val="auto"/>
          <w:sz w:val="21"/>
          <w:szCs w:val="21"/>
          <w:lang w:val="en-US" w:eastAsia="zh-CN"/>
        </w:rPr>
        <w:t/>
      </w:r>
      <w:r>
        <w:rPr>
          <w:rFonts w:hint="default" w:ascii="Times New Roman" w:hAnsi="Times New Roman" w:eastAsia="宋体" w:cs="Times New Roman"/>
          <w:color w:val="auto"/>
          <w:sz w:val="21"/>
          <w:szCs w:val="21"/>
          <w:lang w:val="en-US" w:eastAsia="zh-CN"/>
        </w:rPr>
        <w:t>sion of bulk a-alumina and chromia. The thermal expan</w:t>
      </w:r>
      <w:r>
        <w:rPr>
          <w:rFonts w:hint="default" w:ascii="Times New Roman" w:hAnsi="Times New Roman" w:eastAsia="宋体" w:cs="Times New Roman"/>
          <w:color w:val="auto"/>
          <w:sz w:val="21"/>
          <w:szCs w:val="21"/>
          <w:lang w:val="en-US" w:eastAsia="zh-CN"/>
        </w:rPr>
        <w:t/>
      </w:r>
      <w:r>
        <w:rPr>
          <w:rFonts w:hint="default" w:ascii="Times New Roman" w:hAnsi="Times New Roman" w:eastAsia="宋体" w:cs="Times New Roman"/>
          <w:color w:val="auto"/>
          <w:sz w:val="21"/>
          <w:szCs w:val="21"/>
          <w:lang w:val="en-US" w:eastAsia="zh-CN"/>
        </w:rPr>
        <w:t>sion coefficient b, defined by</w:t>
      </w:r>
      <w:r>
        <w:rPr>
          <w:rFonts w:hint="eastAsia" w:cs="Times New Roman"/>
          <w:color w:val="auto"/>
          <w:sz w:val="21"/>
          <w:szCs w:val="21"/>
          <w:lang w:val="en-US" w:eastAsia="zh-CN"/>
        </w:rPr>
        <w:t xml:space="preserve"> </w:t>
      </w:r>
      <w:r>
        <w:rPr>
          <w:rFonts w:hint="default" w:ascii="Times New Roman" w:hAnsi="Times New Roman" w:eastAsia="宋体" w:cs="Times New Roman"/>
          <w:color w:val="auto"/>
          <w:sz w:val="21"/>
          <w:szCs w:val="21"/>
          <w:lang w:val="en-US" w:eastAsia="zh-CN"/>
        </w:rPr>
        <w:t>is used to</w:t>
      </w:r>
      <w:r>
        <w:rPr>
          <w:rFonts w:hint="eastAsia" w:cs="Times New Roman"/>
          <w:color w:val="auto"/>
          <w:sz w:val="21"/>
          <w:szCs w:val="21"/>
          <w:lang w:val="en-US" w:eastAsia="zh-CN"/>
        </w:rPr>
        <w:t xml:space="preserve"> </w:t>
      </w:r>
      <w:r>
        <w:rPr>
          <w:rFonts w:hint="default" w:ascii="Times New Roman" w:hAnsi="Times New Roman" w:eastAsia="宋体" w:cs="Times New Roman"/>
          <w:color w:val="auto"/>
          <w:sz w:val="21"/>
          <w:szCs w:val="21"/>
          <w:lang w:val="en-US" w:eastAsia="zh-CN"/>
        </w:rPr>
        <w:t>express the volume change of a substance due to a temper</w:t>
      </w:r>
      <w:r>
        <w:rPr>
          <w:rFonts w:hint="default" w:ascii="Times New Roman" w:hAnsi="Times New Roman" w:eastAsia="宋体" w:cs="Times New Roman"/>
          <w:color w:val="auto"/>
          <w:sz w:val="21"/>
          <w:szCs w:val="21"/>
          <w:lang w:val="en-US" w:eastAsia="zh-CN"/>
        </w:rPr>
        <w:t/>
      </w:r>
      <w:r>
        <w:rPr>
          <w:rFonts w:hint="default" w:ascii="Times New Roman" w:hAnsi="Times New Roman" w:eastAsia="宋体" w:cs="Times New Roman"/>
          <w:color w:val="auto"/>
          <w:sz w:val="21"/>
          <w:szCs w:val="21"/>
          <w:lang w:val="en-US" w:eastAsia="zh-CN"/>
        </w:rPr>
        <w:t>ature change [34]. Strictly speaking, the simulation cell for</w:t>
      </w:r>
      <w:r>
        <w:rPr>
          <w:rFonts w:hint="eastAsia" w:cs="Times New Roman"/>
          <w:color w:val="auto"/>
          <w:sz w:val="21"/>
          <w:szCs w:val="21"/>
          <w:lang w:val="en-US" w:eastAsia="zh-CN"/>
        </w:rPr>
        <w:t xml:space="preserve"> </w:t>
      </w:r>
      <w:r>
        <w:rPr>
          <w:rFonts w:hint="default" w:ascii="Times New Roman" w:hAnsi="Times New Roman" w:eastAsia="宋体" w:cs="Times New Roman"/>
          <w:color w:val="auto"/>
          <w:sz w:val="21"/>
          <w:szCs w:val="21"/>
          <w:lang w:val="en-US" w:eastAsia="zh-CN"/>
        </w:rPr>
        <w:t>the system considered here is not exactly orthorhombic any</w:t>
      </w:r>
      <w:r>
        <w:rPr>
          <w:rFonts w:hint="eastAsia" w:cs="Times New Roman"/>
          <w:color w:val="auto"/>
          <w:sz w:val="21"/>
          <w:szCs w:val="21"/>
          <w:lang w:val="en-US" w:eastAsia="zh-CN"/>
        </w:rPr>
        <w:t xml:space="preserve"> </w:t>
      </w:r>
      <w:r>
        <w:rPr>
          <w:rFonts w:hint="default" w:ascii="Times New Roman" w:hAnsi="Times New Roman" w:eastAsia="宋体" w:cs="Times New Roman"/>
          <w:color w:val="auto"/>
          <w:sz w:val="21"/>
          <w:szCs w:val="21"/>
          <w:lang w:val="en-US" w:eastAsia="zh-CN"/>
        </w:rPr>
        <w:t>more at non-zero temperatures, but the deformation is neg</w:t>
      </w:r>
      <w:r>
        <w:rPr>
          <w:rFonts w:hint="default" w:ascii="Times New Roman" w:hAnsi="Times New Roman" w:eastAsia="宋体" w:cs="Times New Roman"/>
          <w:color w:val="auto"/>
          <w:sz w:val="21"/>
          <w:szCs w:val="21"/>
          <w:lang w:val="en-US" w:eastAsia="zh-CN"/>
        </w:rPr>
        <w:t/>
      </w:r>
      <w:r>
        <w:rPr>
          <w:rFonts w:hint="default" w:ascii="Times New Roman" w:hAnsi="Times New Roman" w:eastAsia="宋体" w:cs="Times New Roman"/>
          <w:color w:val="auto"/>
          <w:sz w:val="21"/>
          <w:szCs w:val="21"/>
          <w:lang w:val="en-US" w:eastAsia="zh-CN"/>
        </w:rPr>
        <w:t>ligible at low to intermediate temperatures. As a first</w:t>
      </w:r>
      <w:r>
        <w:rPr>
          <w:rFonts w:hint="eastAsia" w:cs="Times New Roman"/>
          <w:color w:val="auto"/>
          <w:sz w:val="21"/>
          <w:szCs w:val="21"/>
          <w:lang w:val="en-US" w:eastAsia="zh-CN"/>
        </w:rPr>
        <w:t xml:space="preserve"> </w:t>
      </w:r>
      <w:r>
        <w:rPr>
          <w:rFonts w:hint="default" w:ascii="Times New Roman" w:hAnsi="Times New Roman" w:eastAsia="宋体" w:cs="Times New Roman"/>
          <w:color w:val="auto"/>
          <w:sz w:val="21"/>
          <w:szCs w:val="21"/>
          <w:lang w:val="en-US" w:eastAsia="zh-CN"/>
        </w:rPr>
        <w:t>approximation, we assume that the volume depends line</w:t>
      </w:r>
      <w:r>
        <w:rPr>
          <w:rFonts w:hint="default" w:ascii="Times New Roman" w:hAnsi="Times New Roman" w:eastAsia="宋体" w:cs="Times New Roman"/>
          <w:color w:val="auto"/>
          <w:sz w:val="21"/>
          <w:szCs w:val="21"/>
          <w:lang w:val="en-US" w:eastAsia="zh-CN"/>
        </w:rPr>
        <w:t/>
      </w:r>
      <w:r>
        <w:rPr>
          <w:rFonts w:hint="default" w:ascii="Times New Roman" w:hAnsi="Times New Roman" w:eastAsia="宋体" w:cs="Times New Roman"/>
          <w:color w:val="auto"/>
          <w:sz w:val="21"/>
          <w:szCs w:val="21"/>
          <w:lang w:val="en-US" w:eastAsia="zh-CN"/>
        </w:rPr>
        <w:t>arly on temperature. Consequently, the new cell volume</w:t>
      </w:r>
      <w:r>
        <w:rPr>
          <w:rFonts w:hint="eastAsia" w:cs="Times New Roman"/>
          <w:color w:val="auto"/>
          <w:sz w:val="21"/>
          <w:szCs w:val="21"/>
          <w:lang w:val="en-US" w:eastAsia="zh-CN"/>
        </w:rPr>
        <w:t xml:space="preserve"> </w:t>
      </w:r>
      <w:r>
        <w:rPr>
          <w:rFonts w:hint="default" w:ascii="Times New Roman" w:hAnsi="Times New Roman" w:eastAsia="宋体" w:cs="Times New Roman"/>
          <w:color w:val="auto"/>
          <w:sz w:val="21"/>
          <w:szCs w:val="21"/>
          <w:lang w:val="en-US" w:eastAsia="zh-CN"/>
        </w:rPr>
        <w:t>can be calculated by (X + DX) · (Y + DY) · (Z + DZ),</w:t>
      </w:r>
      <w:r>
        <w:rPr>
          <w:rFonts w:hint="eastAsia" w:cs="Times New Roman"/>
          <w:color w:val="auto"/>
          <w:sz w:val="21"/>
          <w:szCs w:val="21"/>
          <w:lang w:val="en-US" w:eastAsia="zh-CN"/>
        </w:rPr>
        <w:t xml:space="preserve"> </w:t>
      </w:r>
      <w:r>
        <w:rPr>
          <w:rFonts w:hint="default" w:ascii="Times New Roman" w:hAnsi="Times New Roman" w:eastAsia="宋体" w:cs="Times New Roman"/>
          <w:color w:val="auto"/>
          <w:sz w:val="21"/>
          <w:szCs w:val="21"/>
          <w:lang w:val="en-US" w:eastAsia="zh-CN"/>
        </w:rPr>
        <w:t>and the thermal expansion coefficient b can be approxi</w:t>
      </w:r>
      <w:r>
        <w:rPr>
          <w:rFonts w:hint="default" w:ascii="Times New Roman" w:hAnsi="Times New Roman" w:eastAsia="宋体" w:cs="Times New Roman"/>
          <w:color w:val="auto"/>
          <w:sz w:val="21"/>
          <w:szCs w:val="21"/>
          <w:lang w:val="en-US" w:eastAsia="zh-CN"/>
        </w:rPr>
        <w:t/>
      </w:r>
      <w:r>
        <w:rPr>
          <w:rFonts w:hint="default" w:ascii="Times New Roman" w:hAnsi="Times New Roman" w:eastAsia="宋体" w:cs="Times New Roman"/>
          <w:color w:val="auto"/>
          <w:sz w:val="21"/>
          <w:szCs w:val="21"/>
          <w:lang w:val="en-US" w:eastAsia="zh-CN"/>
        </w:rPr>
        <w:t>mated by</w:t>
      </w:r>
    </w:p>
    <w:p>
      <w:pPr>
        <w:keepNext w:val="0"/>
        <w:keepLines w:val="0"/>
        <w:pageBreakBefore w:val="0"/>
        <w:widowControl w:val="0"/>
        <w:numPr>
          <w:numId w:val="0"/>
        </w:numPr>
        <w:kinsoku/>
        <w:wordWrap/>
        <w:overflowPunct/>
        <w:topLinePunct w:val="0"/>
        <w:autoSpaceDE/>
        <w:autoSpaceDN/>
        <w:bidi w:val="0"/>
        <w:adjustRightInd w:val="0"/>
        <w:snapToGrid w:val="0"/>
        <w:spacing w:after="157" w:afterLines="50" w:line="360" w:lineRule="auto"/>
        <w:ind w:leftChars="0"/>
        <w:textAlignment w:val="auto"/>
        <w:rPr>
          <w:rFonts w:hint="eastAsia" w:ascii="Times New Roman" w:hAnsi="Times New Roman" w:eastAsia="宋体" w:cs="Times New Roman"/>
          <w:color w:val="auto"/>
          <w:sz w:val="21"/>
          <w:szCs w:val="21"/>
          <w:lang w:val="en-US" w:eastAsia="zh-CN"/>
        </w:rPr>
      </w:pPr>
      <w:r>
        <w:rPr>
          <w:rFonts w:hint="eastAsia" w:ascii="Times New Roman" w:hAnsi="Times New Roman" w:eastAsia="宋体" w:cs="Times New Roman"/>
          <w:color w:val="auto"/>
          <w:sz w:val="21"/>
          <w:szCs w:val="21"/>
          <w:lang w:val="en-US" w:eastAsia="zh-CN"/>
        </w:rPr>
        <w:drawing>
          <wp:inline distT="0" distB="0" distL="114300" distR="114300">
            <wp:extent cx="819150" cy="457200"/>
            <wp:effectExtent l="0" t="0" r="0" b="0"/>
            <wp:docPr id="5" name="图片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
                    <pic:cNvPicPr>
                      <a:picLocks noChangeAspect="1"/>
                    </pic:cNvPicPr>
                  </pic:nvPicPr>
                  <pic:blipFill>
                    <a:blip r:embed="rId8"/>
                    <a:stretch>
                      <a:fillRect/>
                    </a:stretch>
                  </pic:blipFill>
                  <pic:spPr>
                    <a:xfrm>
                      <a:off x="0" y="0"/>
                      <a:ext cx="819150" cy="45720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val="0"/>
        <w:snapToGrid w:val="0"/>
        <w:spacing w:after="157" w:afterLines="50" w:line="360" w:lineRule="auto"/>
        <w:ind w:leftChars="0"/>
        <w:textAlignment w:val="auto"/>
        <w:rPr>
          <w:rFonts w:hint="eastAsia" w:cs="Times New Roman"/>
          <w:color w:val="auto"/>
          <w:sz w:val="21"/>
          <w:szCs w:val="21"/>
          <w:lang w:val="en-US" w:eastAsia="zh-CN"/>
        </w:rPr>
      </w:pPr>
      <w:r>
        <w:rPr>
          <w:rFonts w:hint="eastAsia" w:ascii="Times New Roman" w:hAnsi="Times New Roman" w:eastAsia="宋体" w:cs="Times New Roman"/>
          <w:color w:val="auto"/>
          <w:sz w:val="21"/>
          <w:szCs w:val="21"/>
          <w:lang w:val="en-US" w:eastAsia="zh-CN"/>
        </w:rPr>
        <w:t>The calculated thermal expansion coefficients for a-Al2O3</w:t>
      </w:r>
      <w:r>
        <w:rPr>
          <w:rFonts w:hint="eastAsia" w:cs="Times New Roman"/>
          <w:color w:val="auto"/>
          <w:sz w:val="21"/>
          <w:szCs w:val="21"/>
          <w:lang w:val="en-US" w:eastAsia="zh-CN"/>
        </w:rPr>
        <w:t xml:space="preserve"> </w:t>
      </w:r>
      <w:r>
        <w:rPr>
          <w:rFonts w:hint="eastAsia" w:ascii="Times New Roman" w:hAnsi="Times New Roman" w:eastAsia="宋体" w:cs="Times New Roman"/>
          <w:color w:val="auto"/>
          <w:sz w:val="21"/>
          <w:szCs w:val="21"/>
          <w:lang w:val="en-US" w:eastAsia="zh-CN"/>
        </w:rPr>
        <w:t>and a-Cr2O3 are summarized in Table 1, together with</w:t>
      </w:r>
      <w:r>
        <w:rPr>
          <w:rFonts w:hint="eastAsia" w:cs="Times New Roman"/>
          <w:color w:val="auto"/>
          <w:sz w:val="21"/>
          <w:szCs w:val="21"/>
          <w:lang w:val="en-US" w:eastAsia="zh-CN"/>
        </w:rPr>
        <w:t xml:space="preserve"> </w:t>
      </w:r>
      <w:r>
        <w:rPr>
          <w:rFonts w:hint="eastAsia" w:ascii="Times New Roman" w:hAnsi="Times New Roman" w:eastAsia="宋体" w:cs="Times New Roman"/>
          <w:color w:val="auto"/>
          <w:sz w:val="21"/>
          <w:szCs w:val="21"/>
          <w:lang w:val="en-US" w:eastAsia="zh-CN"/>
        </w:rPr>
        <w:t>the available experimental data taken from Refs. [35,36].</w:t>
      </w:r>
      <w:r>
        <w:rPr>
          <w:rFonts w:hint="eastAsia" w:cs="Times New Roman"/>
          <w:color w:val="auto"/>
          <w:sz w:val="21"/>
          <w:szCs w:val="21"/>
          <w:lang w:val="en-US" w:eastAsia="zh-CN"/>
        </w:rPr>
        <w:t xml:space="preserve"> </w:t>
      </w:r>
      <w:r>
        <w:rPr>
          <w:rFonts w:hint="eastAsia" w:ascii="Times New Roman" w:hAnsi="Times New Roman" w:eastAsia="宋体" w:cs="Times New Roman"/>
          <w:color w:val="auto"/>
          <w:sz w:val="21"/>
          <w:szCs w:val="21"/>
          <w:lang w:val="en-US" w:eastAsia="zh-CN"/>
        </w:rPr>
        <w:t>As can be seen, the present model is able to reproduce</w:t>
      </w:r>
      <w:r>
        <w:rPr>
          <w:rFonts w:hint="eastAsia" w:cs="Times New Roman"/>
          <w:color w:val="auto"/>
          <w:sz w:val="21"/>
          <w:szCs w:val="21"/>
          <w:lang w:val="en-US" w:eastAsia="zh-CN"/>
        </w:rPr>
        <w:t xml:space="preserve"> </w:t>
      </w:r>
      <w:r>
        <w:rPr>
          <w:rFonts w:hint="eastAsia" w:ascii="Times New Roman" w:hAnsi="Times New Roman" w:eastAsia="宋体" w:cs="Times New Roman"/>
          <w:color w:val="auto"/>
          <w:sz w:val="21"/>
          <w:szCs w:val="21"/>
          <w:lang w:val="en-US" w:eastAsia="zh-CN"/>
        </w:rPr>
        <w:t>the thermal expansion coefficients for a-alumina reason</w:t>
      </w:r>
      <w:r>
        <w:rPr>
          <w:rFonts w:hint="eastAsia" w:ascii="Times New Roman" w:hAnsi="Times New Roman" w:eastAsia="宋体" w:cs="Times New Roman"/>
          <w:color w:val="auto"/>
          <w:sz w:val="21"/>
          <w:szCs w:val="21"/>
          <w:lang w:val="en-US" w:eastAsia="zh-CN"/>
        </w:rPr>
        <w:t/>
      </w:r>
      <w:r>
        <w:rPr>
          <w:rFonts w:hint="eastAsia" w:ascii="Times New Roman" w:hAnsi="Times New Roman" w:eastAsia="宋体" w:cs="Times New Roman"/>
          <w:color w:val="auto"/>
          <w:sz w:val="21"/>
          <w:szCs w:val="21"/>
          <w:lang w:val="en-US" w:eastAsia="zh-CN"/>
        </w:rPr>
        <w:t>ably well, while the corresponding values for a-chromia</w:t>
      </w:r>
      <w:r>
        <w:rPr>
          <w:rFonts w:hint="eastAsia" w:cs="Times New Roman"/>
          <w:color w:val="auto"/>
          <w:sz w:val="21"/>
          <w:szCs w:val="21"/>
          <w:lang w:val="en-US" w:eastAsia="zh-CN"/>
        </w:rPr>
        <w:t xml:space="preserve"> are significantly overestimated. This is hardly surprising, since the parameterisation was carried out for a-alumina and then transferred to a-chromia, and the experimental thermal expansion coefficients did not enter the cost func</w:t>
      </w:r>
      <w:r>
        <w:rPr>
          <w:rFonts w:hint="eastAsia" w:cs="Times New Roman"/>
          <w:color w:val="auto"/>
          <w:sz w:val="21"/>
          <w:szCs w:val="21"/>
          <w:lang w:val="en-US" w:eastAsia="zh-CN"/>
        </w:rPr>
        <w:t/>
      </w:r>
      <w:r>
        <w:rPr>
          <w:rFonts w:hint="eastAsia" w:cs="Times New Roman"/>
          <w:color w:val="auto"/>
          <w:sz w:val="21"/>
          <w:szCs w:val="21"/>
          <w:lang w:val="en-US" w:eastAsia="zh-CN"/>
        </w:rPr>
        <w:t>tion during the parameterisation procedure. Nevertheless, as far as the accuracy of the dynamical data are concerned, we note that the error introduced by this uncertainty in the chromia potential is significantly smaller than the statistical fluctuations of the mean-square displacements of the atoms. In contrast, we have found that it is important to take the thermal expansion of the system into account (via the equilibration procedure described in Section 2 above) in order to obtain accurate values of the mean</w:t>
      </w:r>
      <w:r>
        <w:rPr>
          <w:rFonts w:hint="eastAsia" w:cs="Times New Roman"/>
          <w:color w:val="auto"/>
          <w:sz w:val="21"/>
          <w:szCs w:val="21"/>
          <w:lang w:val="en-US" w:eastAsia="zh-CN"/>
        </w:rPr>
        <w:t/>
      </w:r>
      <w:r>
        <w:rPr>
          <w:rFonts w:hint="eastAsia" w:cs="Times New Roman"/>
          <w:color w:val="auto"/>
          <w:sz w:val="21"/>
          <w:szCs w:val="21"/>
          <w:lang w:val="en-US" w:eastAsia="zh-CN"/>
        </w:rPr>
        <w:t>square displacements.</w:t>
      </w:r>
    </w:p>
    <w:p>
      <w:pPr>
        <w:keepNext w:val="0"/>
        <w:keepLines w:val="0"/>
        <w:pageBreakBefore w:val="0"/>
        <w:widowControl w:val="0"/>
        <w:numPr>
          <w:ilvl w:val="0"/>
          <w:numId w:val="0"/>
        </w:numPr>
        <w:kinsoku/>
        <w:wordWrap/>
        <w:overflowPunct/>
        <w:topLinePunct w:val="0"/>
        <w:autoSpaceDE/>
        <w:autoSpaceDN/>
        <w:bidi w:val="0"/>
        <w:adjustRightInd w:val="0"/>
        <w:snapToGrid w:val="0"/>
        <w:spacing w:after="157" w:afterLines="50" w:line="360" w:lineRule="auto"/>
        <w:ind w:leftChars="0"/>
        <w:jc w:val="center"/>
        <w:textAlignment w:val="auto"/>
        <w:rPr>
          <w:rFonts w:hint="eastAsia" w:cs="Times New Roman"/>
          <w:color w:val="auto"/>
          <w:sz w:val="21"/>
          <w:szCs w:val="21"/>
          <w:lang w:val="en-US" w:eastAsia="zh-CN"/>
        </w:rPr>
      </w:pPr>
      <w:r>
        <w:rPr>
          <w:rFonts w:hint="eastAsia" w:cs="Times New Roman"/>
          <w:color w:val="auto"/>
          <w:sz w:val="21"/>
          <w:szCs w:val="21"/>
          <w:lang w:val="en-US" w:eastAsia="zh-CN"/>
        </w:rPr>
        <w:drawing>
          <wp:inline distT="0" distB="0" distL="114300" distR="114300">
            <wp:extent cx="3381375" cy="1447800"/>
            <wp:effectExtent l="0" t="0" r="9525" b="0"/>
            <wp:docPr id="6" name="图片 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
                    <pic:cNvPicPr>
                      <a:picLocks noChangeAspect="1"/>
                    </pic:cNvPicPr>
                  </pic:nvPicPr>
                  <pic:blipFill>
                    <a:blip r:embed="rId9"/>
                    <a:stretch>
                      <a:fillRect/>
                    </a:stretch>
                  </pic:blipFill>
                  <pic:spPr>
                    <a:xfrm>
                      <a:off x="0" y="0"/>
                      <a:ext cx="3381375" cy="1447800"/>
                    </a:xfrm>
                    <a:prstGeom prst="rect">
                      <a:avLst/>
                    </a:prstGeom>
                  </pic:spPr>
                </pic:pic>
              </a:graphicData>
            </a:graphic>
          </wp:inline>
        </w:drawing>
      </w:r>
    </w:p>
    <w:p>
      <w:pPr>
        <w:keepNext w:val="0"/>
        <w:keepLines w:val="0"/>
        <w:pageBreakBefore w:val="0"/>
        <w:widowControl w:val="0"/>
        <w:numPr>
          <w:ilvl w:val="0"/>
          <w:numId w:val="6"/>
        </w:numPr>
        <w:kinsoku/>
        <w:wordWrap/>
        <w:overflowPunct/>
        <w:topLinePunct w:val="0"/>
        <w:autoSpaceDE/>
        <w:autoSpaceDN/>
        <w:bidi w:val="0"/>
        <w:adjustRightInd w:val="0"/>
        <w:snapToGrid w:val="0"/>
        <w:spacing w:after="157" w:afterLines="50" w:line="360" w:lineRule="auto"/>
        <w:ind w:leftChars="0"/>
        <w:jc w:val="left"/>
        <w:textAlignment w:val="auto"/>
        <w:rPr>
          <w:rFonts w:hint="default" w:cs="Times New Roman"/>
          <w:color w:val="auto"/>
          <w:sz w:val="21"/>
          <w:szCs w:val="21"/>
          <w:lang w:val="en-US" w:eastAsia="zh-CN"/>
        </w:rPr>
      </w:pPr>
      <w:r>
        <w:rPr>
          <w:rFonts w:hint="eastAsia" w:cs="Times New Roman"/>
          <w:color w:val="auto"/>
          <w:sz w:val="21"/>
          <w:szCs w:val="21"/>
          <w:lang w:val="en-US" w:eastAsia="zh-CN"/>
        </w:rPr>
        <w:t>Surface relaxation</w:t>
      </w:r>
    </w:p>
    <w:p>
      <w:pPr>
        <w:keepNext w:val="0"/>
        <w:keepLines w:val="0"/>
        <w:pageBreakBefore w:val="0"/>
        <w:widowControl w:val="0"/>
        <w:numPr>
          <w:numId w:val="0"/>
        </w:numPr>
        <w:kinsoku/>
        <w:wordWrap/>
        <w:overflowPunct/>
        <w:topLinePunct w:val="0"/>
        <w:autoSpaceDE/>
        <w:autoSpaceDN/>
        <w:bidi w:val="0"/>
        <w:adjustRightInd w:val="0"/>
        <w:snapToGrid w:val="0"/>
        <w:spacing w:after="157" w:afterLines="50" w:line="360" w:lineRule="auto"/>
        <w:jc w:val="left"/>
        <w:textAlignment w:val="auto"/>
        <w:rPr>
          <w:rFonts w:hint="default" w:cs="Times New Roman"/>
          <w:color w:val="auto"/>
          <w:sz w:val="21"/>
          <w:szCs w:val="21"/>
          <w:lang w:val="en-US" w:eastAsia="zh-CN"/>
        </w:rPr>
      </w:pPr>
      <w:r>
        <w:rPr>
          <w:rFonts w:hint="eastAsia" w:cs="Times New Roman"/>
          <w:color w:val="auto"/>
          <w:sz w:val="21"/>
          <w:szCs w:val="21"/>
          <w:lang w:val="en-US" w:eastAsia="zh-CN"/>
        </w:rPr>
        <w:t>We now apply the present model to investigate the relax</w:t>
      </w:r>
      <w:r>
        <w:rPr>
          <w:rFonts w:hint="eastAsia" w:cs="Times New Roman"/>
          <w:color w:val="auto"/>
          <w:sz w:val="21"/>
          <w:szCs w:val="21"/>
          <w:lang w:val="en-US" w:eastAsia="zh-CN"/>
        </w:rPr>
        <w:t/>
      </w:r>
      <w:r>
        <w:rPr>
          <w:rFonts w:hint="eastAsia" w:cs="Times New Roman"/>
          <w:color w:val="auto"/>
          <w:sz w:val="21"/>
          <w:szCs w:val="21"/>
          <w:lang w:val="en-US" w:eastAsia="zh-CN"/>
        </w:rPr>
        <w:t>ation of the (0 0 0 1) a-Cr2O3 surface. The obtained percent</w:t>
      </w:r>
      <w:r>
        <w:rPr>
          <w:rFonts w:hint="eastAsia" w:cs="Times New Roman"/>
          <w:color w:val="auto"/>
          <w:sz w:val="21"/>
          <w:szCs w:val="21"/>
          <w:lang w:val="en-US" w:eastAsia="zh-CN"/>
        </w:rPr>
        <w:t/>
      </w:r>
      <w:r>
        <w:rPr>
          <w:rFonts w:hint="eastAsia" w:cs="Times New Roman"/>
          <w:color w:val="auto"/>
          <w:sz w:val="21"/>
          <w:szCs w:val="21"/>
          <w:lang w:val="en-US" w:eastAsia="zh-CN"/>
        </w:rPr>
        <w:t>age changes in the interplanar spacings after full relaxation are summarised in Table 2. As can be seen, the present cal</w:t>
      </w:r>
      <w:r>
        <w:rPr>
          <w:rFonts w:hint="eastAsia" w:cs="Times New Roman"/>
          <w:color w:val="auto"/>
          <w:sz w:val="21"/>
          <w:szCs w:val="21"/>
          <w:lang w:val="en-US" w:eastAsia="zh-CN"/>
        </w:rPr>
        <w:t/>
      </w:r>
      <w:r>
        <w:rPr>
          <w:rFonts w:hint="eastAsia" w:cs="Times New Roman"/>
          <w:color w:val="auto"/>
          <w:sz w:val="21"/>
          <w:szCs w:val="21"/>
          <w:lang w:val="en-US" w:eastAsia="zh-CN"/>
        </w:rPr>
        <w:t>culations agree reasonably well with the experimental results of Rohr et al. [23] using low-energy electron diffrac</w:t>
      </w:r>
      <w:r>
        <w:rPr>
          <w:rFonts w:hint="eastAsia" w:cs="Times New Roman"/>
          <w:color w:val="auto"/>
          <w:sz w:val="21"/>
          <w:szCs w:val="21"/>
          <w:lang w:val="en-US" w:eastAsia="zh-CN"/>
        </w:rPr>
        <w:t/>
      </w:r>
      <w:r>
        <w:rPr>
          <w:rFonts w:hint="eastAsia" w:cs="Times New Roman"/>
          <w:color w:val="auto"/>
          <w:sz w:val="21"/>
          <w:szCs w:val="21"/>
          <w:lang w:val="en-US" w:eastAsia="zh-CN"/>
        </w:rPr>
        <w:t>tion (LEED). Our calculations are also consistent with pre</w:t>
      </w:r>
      <w:r>
        <w:rPr>
          <w:rFonts w:hint="eastAsia" w:cs="Times New Roman"/>
          <w:color w:val="auto"/>
          <w:sz w:val="21"/>
          <w:szCs w:val="21"/>
          <w:lang w:val="en-US" w:eastAsia="zh-CN"/>
        </w:rPr>
        <w:t/>
      </w:r>
      <w:r>
        <w:rPr>
          <w:rFonts w:hint="eastAsia" w:cs="Times New Roman"/>
          <w:color w:val="auto"/>
          <w:sz w:val="21"/>
          <w:szCs w:val="21"/>
          <w:lang w:val="en-US" w:eastAsia="zh-CN"/>
        </w:rPr>
        <w:t>vious theoretical works in that all of these studies predict a large surface relaxation, i.e. the top Cr layer moves inward quite substantially while the second layer relaxes relatively little. However, the present model predicts a (0 0 0 1) a-Cr2O3 surface energy of 0.9 J m</w:t>
      </w:r>
      <w:r>
        <w:rPr>
          <w:rFonts w:hint="eastAsia" w:cs="Times New Roman"/>
          <w:color w:val="auto"/>
          <w:sz w:val="21"/>
          <w:szCs w:val="21"/>
          <w:lang w:val="en-US" w:eastAsia="zh-CN"/>
        </w:rPr>
        <w:separator/>
      </w:r>
      <w:r>
        <w:rPr>
          <w:rFonts w:hint="eastAsia" w:cs="Times New Roman"/>
          <w:color w:val="auto"/>
          <w:sz w:val="21"/>
          <w:szCs w:val="21"/>
          <w:lang w:val="en-US" w:eastAsia="zh-CN"/>
        </w:rPr>
        <w:t>2 , which is considerably lower compared to other studies; e.g. Rohrbach et al. [14] predict a value of 1.4 J m</w:t>
      </w:r>
      <w:r>
        <w:rPr>
          <w:rFonts w:hint="eastAsia" w:cs="Times New Roman"/>
          <w:color w:val="auto"/>
          <w:sz w:val="21"/>
          <w:szCs w:val="21"/>
          <w:lang w:val="en-US" w:eastAsia="zh-CN"/>
        </w:rPr>
        <w:separator/>
      </w:r>
      <w:r>
        <w:rPr>
          <w:rFonts w:hint="eastAsia" w:cs="Times New Roman"/>
          <w:color w:val="auto"/>
          <w:sz w:val="21"/>
          <w:szCs w:val="21"/>
          <w:lang w:val="en-US" w:eastAsia="zh-CN"/>
        </w:rPr>
        <w:t>2 using density functional theory, while Rowley et al. [37] obtained 4.8 J m</w:t>
      </w:r>
      <w:r>
        <w:rPr>
          <w:rFonts w:hint="eastAsia" w:cs="Times New Roman"/>
          <w:color w:val="auto"/>
          <w:sz w:val="21"/>
          <w:szCs w:val="21"/>
          <w:lang w:val="en-US" w:eastAsia="zh-CN"/>
        </w:rPr>
        <w:separator/>
      </w:r>
      <w:r>
        <w:rPr>
          <w:rFonts w:hint="eastAsia" w:cs="Times New Roman"/>
          <w:color w:val="auto"/>
          <w:sz w:val="21"/>
          <w:szCs w:val="21"/>
          <w:lang w:val="en-US" w:eastAsia="zh-CN"/>
        </w:rPr>
        <w:t>2 with an aspher</w:t>
      </w:r>
      <w:r>
        <w:rPr>
          <w:rFonts w:hint="eastAsia" w:cs="Times New Roman"/>
          <w:color w:val="auto"/>
          <w:sz w:val="21"/>
          <w:szCs w:val="21"/>
          <w:lang w:val="en-US" w:eastAsia="zh-CN"/>
        </w:rPr>
        <w:t/>
      </w:r>
      <w:r>
        <w:rPr>
          <w:rFonts w:hint="eastAsia" w:cs="Times New Roman"/>
          <w:color w:val="auto"/>
          <w:sz w:val="21"/>
          <w:szCs w:val="21"/>
          <w:lang w:val="en-US" w:eastAsia="zh-CN"/>
        </w:rPr>
        <w:t>ical ion model (AIM).ace relaxation.</w:t>
      </w:r>
    </w:p>
    <w:p>
      <w:pPr>
        <w:keepNext w:val="0"/>
        <w:keepLines w:val="0"/>
        <w:pageBreakBefore w:val="0"/>
        <w:widowControl w:val="0"/>
        <w:numPr>
          <w:ilvl w:val="0"/>
          <w:numId w:val="6"/>
        </w:numPr>
        <w:kinsoku/>
        <w:wordWrap/>
        <w:overflowPunct/>
        <w:topLinePunct w:val="0"/>
        <w:autoSpaceDE/>
        <w:autoSpaceDN/>
        <w:bidi w:val="0"/>
        <w:adjustRightInd w:val="0"/>
        <w:snapToGrid w:val="0"/>
        <w:spacing w:after="157" w:afterLines="50" w:line="360" w:lineRule="auto"/>
        <w:ind w:leftChars="0"/>
        <w:jc w:val="left"/>
        <w:textAlignment w:val="auto"/>
        <w:rPr>
          <w:rFonts w:hint="default" w:cs="Times New Roman"/>
          <w:color w:val="auto"/>
          <w:sz w:val="21"/>
          <w:szCs w:val="21"/>
          <w:lang w:val="en-US" w:eastAsia="zh-CN"/>
        </w:rPr>
      </w:pPr>
      <w:r>
        <w:rPr>
          <w:rFonts w:hint="default" w:cs="Times New Roman"/>
          <w:color w:val="auto"/>
          <w:sz w:val="21"/>
          <w:szCs w:val="21"/>
          <w:lang w:val="en-US" w:eastAsia="zh-CN"/>
        </w:rPr>
        <w:t>Surface dynamics</w:t>
      </w:r>
    </w:p>
    <w:p>
      <w:pPr>
        <w:keepNext w:val="0"/>
        <w:keepLines w:val="0"/>
        <w:pageBreakBefore w:val="0"/>
        <w:widowControl w:val="0"/>
        <w:numPr>
          <w:numId w:val="0"/>
        </w:numPr>
        <w:kinsoku/>
        <w:wordWrap/>
        <w:overflowPunct/>
        <w:topLinePunct w:val="0"/>
        <w:autoSpaceDE/>
        <w:autoSpaceDN/>
        <w:bidi w:val="0"/>
        <w:adjustRightInd w:val="0"/>
        <w:snapToGrid w:val="0"/>
        <w:spacing w:after="157" w:afterLines="50" w:line="360" w:lineRule="auto"/>
        <w:jc w:val="left"/>
        <w:textAlignment w:val="auto"/>
        <w:rPr>
          <w:rFonts w:hint="default" w:cs="Times New Roman"/>
          <w:color w:val="auto"/>
          <w:sz w:val="21"/>
          <w:szCs w:val="21"/>
          <w:lang w:val="en-US" w:eastAsia="zh-CN"/>
        </w:rPr>
      </w:pPr>
      <w:r>
        <w:rPr>
          <w:rFonts w:hint="default" w:cs="Times New Roman"/>
          <w:color w:val="auto"/>
          <w:sz w:val="21"/>
          <w:szCs w:val="21"/>
          <w:lang w:val="en-US" w:eastAsia="zh-CN"/>
        </w:rPr>
        <w:t>Before discussing the dynamics of the (0 0 0 1) a-Al2O3</w:t>
      </w:r>
      <w:r>
        <w:rPr>
          <w:rFonts w:hint="eastAsia" w:cs="Times New Roman"/>
          <w:color w:val="auto"/>
          <w:sz w:val="21"/>
          <w:szCs w:val="21"/>
          <w:lang w:val="en-US" w:eastAsia="zh-CN"/>
        </w:rPr>
        <w:t xml:space="preserve"> </w:t>
      </w:r>
      <w:r>
        <w:rPr>
          <w:rFonts w:hint="default" w:cs="Times New Roman"/>
          <w:color w:val="auto"/>
          <w:sz w:val="21"/>
          <w:szCs w:val="21"/>
          <w:lang w:val="en-US" w:eastAsia="zh-CN"/>
        </w:rPr>
        <w:t>and a-Cr2O3 surfaces, we briefly describe the calculated</w:t>
      </w:r>
      <w:r>
        <w:rPr>
          <w:rFonts w:hint="eastAsia" w:cs="Times New Roman"/>
          <w:color w:val="auto"/>
          <w:sz w:val="21"/>
          <w:szCs w:val="21"/>
          <w:lang w:val="en-US" w:eastAsia="zh-CN"/>
        </w:rPr>
        <w:t xml:space="preserve"> </w:t>
      </w:r>
      <w:r>
        <w:rPr>
          <w:rFonts w:hint="default" w:cs="Times New Roman"/>
          <w:color w:val="auto"/>
          <w:sz w:val="21"/>
          <w:szCs w:val="21"/>
          <w:lang w:val="en-US" w:eastAsia="zh-CN"/>
        </w:rPr>
        <w:t>average bulk mean-square displacement (msd) values.</w:t>
      </w:r>
      <w:r>
        <w:rPr>
          <w:rFonts w:hint="eastAsia" w:cs="Times New Roman"/>
          <w:color w:val="auto"/>
          <w:sz w:val="21"/>
          <w:szCs w:val="21"/>
          <w:lang w:val="en-US" w:eastAsia="zh-CN"/>
        </w:rPr>
        <w:t xml:space="preserve"> </w:t>
      </w:r>
      <w:r>
        <w:rPr>
          <w:rFonts w:hint="default" w:cs="Times New Roman"/>
          <w:color w:val="auto"/>
          <w:sz w:val="21"/>
          <w:szCs w:val="21"/>
          <w:lang w:val="en-US" w:eastAsia="zh-CN"/>
        </w:rPr>
        <w:t>The latter are summarised in Table 3 together with the</w:t>
      </w:r>
      <w:r>
        <w:rPr>
          <w:rFonts w:hint="eastAsia" w:cs="Times New Roman"/>
          <w:color w:val="auto"/>
          <w:sz w:val="21"/>
          <w:szCs w:val="21"/>
          <w:lang w:val="en-US" w:eastAsia="zh-CN"/>
        </w:rPr>
        <w:t xml:space="preserve"> </w:t>
      </w:r>
      <w:r>
        <w:rPr>
          <w:rFonts w:hint="default" w:cs="Times New Roman"/>
          <w:color w:val="auto"/>
          <w:sz w:val="21"/>
          <w:szCs w:val="21"/>
          <w:lang w:val="en-US" w:eastAsia="zh-CN"/>
        </w:rPr>
        <w:t>experimental data of Lewis et al. [27] and the MD simula</w:t>
      </w:r>
      <w:r>
        <w:rPr>
          <w:rFonts w:hint="default" w:cs="Times New Roman"/>
          <w:color w:val="auto"/>
          <w:sz w:val="21"/>
          <w:szCs w:val="21"/>
          <w:lang w:val="en-US" w:eastAsia="zh-CN"/>
        </w:rPr>
        <w:t/>
      </w:r>
      <w:r>
        <w:rPr>
          <w:rFonts w:hint="default" w:cs="Times New Roman"/>
          <w:color w:val="auto"/>
          <w:sz w:val="21"/>
          <w:szCs w:val="21"/>
          <w:lang w:val="en-US" w:eastAsia="zh-CN"/>
        </w:rPr>
        <w:t>tion results of Baudin et al. [6]. As can be seen, our calcu</w:t>
      </w:r>
      <w:r>
        <w:rPr>
          <w:rFonts w:hint="default" w:cs="Times New Roman"/>
          <w:color w:val="auto"/>
          <w:sz w:val="21"/>
          <w:szCs w:val="21"/>
          <w:lang w:val="en-US" w:eastAsia="zh-CN"/>
        </w:rPr>
        <w:t/>
      </w:r>
      <w:r>
        <w:rPr>
          <w:rFonts w:hint="default" w:cs="Times New Roman"/>
          <w:color w:val="auto"/>
          <w:sz w:val="21"/>
          <w:szCs w:val="21"/>
          <w:lang w:val="en-US" w:eastAsia="zh-CN"/>
        </w:rPr>
        <w:t xml:space="preserve">lated msd values are in </w:t>
      </w:r>
      <w:r>
        <w:rPr>
          <w:rFonts w:hint="eastAsia" w:cs="Times New Roman"/>
          <w:color w:val="auto"/>
          <w:sz w:val="21"/>
          <w:szCs w:val="21"/>
          <w:lang w:val="en-US" w:eastAsia="zh-CN"/>
        </w:rPr>
        <w:t xml:space="preserve"> </w:t>
      </w:r>
      <w:r>
        <w:rPr>
          <w:rFonts w:hint="default" w:cs="Times New Roman"/>
          <w:color w:val="auto"/>
          <w:sz w:val="21"/>
          <w:szCs w:val="21"/>
          <w:lang w:val="en-US" w:eastAsia="zh-CN"/>
        </w:rPr>
        <w:t>easonable agreement with the</w:t>
      </w:r>
      <w:r>
        <w:rPr>
          <w:rFonts w:hint="eastAsia" w:cs="Times New Roman"/>
          <w:color w:val="auto"/>
          <w:sz w:val="21"/>
          <w:szCs w:val="21"/>
          <w:lang w:val="en-US" w:eastAsia="zh-CN"/>
        </w:rPr>
        <w:t xml:space="preserve"> </w:t>
      </w:r>
      <w:r>
        <w:rPr>
          <w:rFonts w:hint="default" w:cs="Times New Roman"/>
          <w:color w:val="auto"/>
          <w:sz w:val="21"/>
          <w:szCs w:val="21"/>
          <w:lang w:val="en-US" w:eastAsia="zh-CN"/>
        </w:rPr>
        <w:t>available experimental data for a-Al2O3. All of these stud</w:t>
      </w:r>
      <w:r>
        <w:rPr>
          <w:rFonts w:hint="default" w:cs="Times New Roman"/>
          <w:color w:val="auto"/>
          <w:sz w:val="21"/>
          <w:szCs w:val="21"/>
          <w:lang w:val="en-US" w:eastAsia="zh-CN"/>
        </w:rPr>
        <w:t/>
      </w:r>
      <w:r>
        <w:rPr>
          <w:rFonts w:hint="default" w:cs="Times New Roman"/>
          <w:color w:val="auto"/>
          <w:sz w:val="21"/>
          <w:szCs w:val="21"/>
          <w:lang w:val="en-US" w:eastAsia="zh-CN"/>
        </w:rPr>
        <w:t>ies predict that the msdz values are larger than the corre</w:t>
      </w:r>
      <w:r>
        <w:rPr>
          <w:rFonts w:hint="default" w:cs="Times New Roman"/>
          <w:color w:val="auto"/>
          <w:sz w:val="21"/>
          <w:szCs w:val="21"/>
          <w:lang w:val="en-US" w:eastAsia="zh-CN"/>
        </w:rPr>
        <w:t/>
      </w:r>
      <w:r>
        <w:rPr>
          <w:rFonts w:hint="default" w:cs="Times New Roman"/>
          <w:color w:val="auto"/>
          <w:sz w:val="21"/>
          <w:szCs w:val="21"/>
          <w:lang w:val="en-US" w:eastAsia="zh-CN"/>
        </w:rPr>
        <w:t>sponding msdxy values, and that the msd values for</w:t>
      </w:r>
    </w:p>
    <w:p>
      <w:pPr>
        <w:keepNext w:val="0"/>
        <w:keepLines w:val="0"/>
        <w:pageBreakBefore w:val="0"/>
        <w:widowControl w:val="0"/>
        <w:numPr>
          <w:numId w:val="0"/>
        </w:numPr>
        <w:kinsoku/>
        <w:wordWrap/>
        <w:overflowPunct/>
        <w:topLinePunct w:val="0"/>
        <w:autoSpaceDE/>
        <w:autoSpaceDN/>
        <w:bidi w:val="0"/>
        <w:adjustRightInd w:val="0"/>
        <w:snapToGrid w:val="0"/>
        <w:spacing w:after="157" w:afterLines="50" w:line="360" w:lineRule="auto"/>
        <w:jc w:val="center"/>
        <w:textAlignment w:val="auto"/>
        <w:rPr>
          <w:rFonts w:hint="default" w:cs="Times New Roman"/>
          <w:color w:val="auto"/>
          <w:sz w:val="21"/>
          <w:szCs w:val="21"/>
          <w:lang w:val="en-US" w:eastAsia="zh-CN"/>
        </w:rPr>
      </w:pPr>
      <w:r>
        <w:rPr>
          <w:rFonts w:hint="default" w:cs="Times New Roman"/>
          <w:color w:val="auto"/>
          <w:sz w:val="21"/>
          <w:szCs w:val="21"/>
          <w:lang w:val="en-US" w:eastAsia="zh-CN"/>
        </w:rPr>
        <w:drawing>
          <wp:inline distT="0" distB="0" distL="114300" distR="114300">
            <wp:extent cx="3362325" cy="1543050"/>
            <wp:effectExtent l="0" t="0" r="9525" b="0"/>
            <wp:docPr id="7" name="图片 7"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3"/>
                    <pic:cNvPicPr>
                      <a:picLocks noChangeAspect="1"/>
                    </pic:cNvPicPr>
                  </pic:nvPicPr>
                  <pic:blipFill>
                    <a:blip r:embed="rId10"/>
                    <a:stretch>
                      <a:fillRect/>
                    </a:stretch>
                  </pic:blipFill>
                  <pic:spPr>
                    <a:xfrm>
                      <a:off x="0" y="0"/>
                      <a:ext cx="3362325" cy="1543050"/>
                    </a:xfrm>
                    <a:prstGeom prst="rect">
                      <a:avLst/>
                    </a:prstGeom>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val="0"/>
        <w:snapToGrid w:val="0"/>
        <w:spacing w:after="157" w:afterLines="50" w:line="360" w:lineRule="auto"/>
        <w:jc w:val="center"/>
        <w:textAlignment w:val="auto"/>
        <w:rPr>
          <w:rFonts w:hint="default" w:cs="Times New Roman"/>
          <w:color w:val="auto"/>
          <w:sz w:val="21"/>
          <w:szCs w:val="21"/>
          <w:lang w:val="en-US" w:eastAsia="zh-CN"/>
        </w:rPr>
      </w:pPr>
      <w:r>
        <w:rPr>
          <w:rFonts w:hint="default" w:cs="Times New Roman"/>
          <w:color w:val="auto"/>
          <w:sz w:val="21"/>
          <w:szCs w:val="21"/>
          <w:lang w:val="en-US" w:eastAsia="zh-CN"/>
        </w:rPr>
        <w:drawing>
          <wp:inline distT="0" distB="0" distL="114300" distR="114300">
            <wp:extent cx="3886200" cy="2457450"/>
            <wp:effectExtent l="0" t="0" r="0" b="0"/>
            <wp:docPr id="8" name="图片 8"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4"/>
                    <pic:cNvPicPr>
                      <a:picLocks noChangeAspect="1"/>
                    </pic:cNvPicPr>
                  </pic:nvPicPr>
                  <pic:blipFill>
                    <a:blip r:embed="rId11"/>
                    <a:stretch>
                      <a:fillRect/>
                    </a:stretch>
                  </pic:blipFill>
                  <pic:spPr>
                    <a:xfrm>
                      <a:off x="0" y="0"/>
                      <a:ext cx="3886200" cy="2457450"/>
                    </a:xfrm>
                    <a:prstGeom prst="rect">
                      <a:avLst/>
                    </a:prstGeom>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val="0"/>
        <w:snapToGrid w:val="0"/>
        <w:spacing w:after="157" w:afterLines="50" w:line="360" w:lineRule="auto"/>
        <w:jc w:val="left"/>
        <w:textAlignment w:val="auto"/>
        <w:rPr>
          <w:rFonts w:hint="default" w:cs="Times New Roman"/>
          <w:color w:val="auto"/>
          <w:sz w:val="21"/>
          <w:szCs w:val="21"/>
          <w:lang w:val="en-US" w:eastAsia="zh-CN"/>
        </w:rPr>
      </w:pPr>
      <w:r>
        <w:rPr>
          <w:rFonts w:hint="default" w:cs="Times New Roman"/>
          <w:color w:val="auto"/>
          <w:sz w:val="21"/>
          <w:szCs w:val="21"/>
          <w:lang w:val="en-US" w:eastAsia="zh-CN"/>
        </w:rPr>
        <w:t>oxygen ions are slightly larger than those for metal ions.</w:t>
      </w:r>
      <w:r>
        <w:rPr>
          <w:rFonts w:hint="eastAsia" w:cs="Times New Roman"/>
          <w:color w:val="auto"/>
          <w:sz w:val="21"/>
          <w:szCs w:val="21"/>
          <w:lang w:val="en-US" w:eastAsia="zh-CN"/>
        </w:rPr>
        <w:t xml:space="preserve"> </w:t>
      </w:r>
      <w:r>
        <w:rPr>
          <w:rFonts w:hint="default" w:cs="Times New Roman"/>
          <w:color w:val="auto"/>
          <w:sz w:val="21"/>
          <w:szCs w:val="21"/>
          <w:lang w:val="en-US" w:eastAsia="zh-CN"/>
        </w:rPr>
        <w:t>However, it has to be noted that the calculations are not</w:t>
      </w:r>
      <w:r>
        <w:rPr>
          <w:rFonts w:hint="eastAsia" w:cs="Times New Roman"/>
          <w:color w:val="auto"/>
          <w:sz w:val="21"/>
          <w:szCs w:val="21"/>
          <w:lang w:val="en-US" w:eastAsia="zh-CN"/>
        </w:rPr>
        <w:t xml:space="preserve"> </w:t>
      </w:r>
      <w:r>
        <w:rPr>
          <w:rFonts w:hint="default" w:cs="Times New Roman"/>
          <w:color w:val="auto"/>
          <w:sz w:val="21"/>
          <w:szCs w:val="21"/>
          <w:lang w:val="en-US" w:eastAsia="zh-CN"/>
        </w:rPr>
        <w:t>compatible with the results of the X-ray diffraction study</w:t>
      </w:r>
      <w:r>
        <w:rPr>
          <w:rFonts w:hint="eastAsia" w:cs="Times New Roman"/>
          <w:color w:val="auto"/>
          <w:sz w:val="21"/>
          <w:szCs w:val="21"/>
          <w:lang w:val="en-US" w:eastAsia="zh-CN"/>
        </w:rPr>
        <w:t xml:space="preserve"> </w:t>
      </w:r>
      <w:r>
        <w:rPr>
          <w:rFonts w:hint="default" w:cs="Times New Roman"/>
          <w:color w:val="auto"/>
          <w:sz w:val="21"/>
          <w:szCs w:val="21"/>
          <w:lang w:val="en-US" w:eastAsia="zh-CN"/>
        </w:rPr>
        <w:t>of Ishizawa et al. [39] on a-Al2O3 who predict that</w:t>
      </w:r>
      <w:r>
        <w:rPr>
          <w:rFonts w:hint="eastAsia" w:cs="Times New Roman"/>
          <w:color w:val="auto"/>
          <w:sz w:val="21"/>
          <w:szCs w:val="21"/>
          <w:lang w:val="en-US" w:eastAsia="zh-CN"/>
        </w:rPr>
        <w:t xml:space="preserve"> </w:t>
      </w:r>
      <w:r>
        <w:rPr>
          <w:rFonts w:hint="default" w:cs="Times New Roman"/>
          <w:color w:val="auto"/>
          <w:sz w:val="21"/>
          <w:szCs w:val="21"/>
          <w:lang w:val="en-US" w:eastAsia="zh-CN"/>
        </w:rPr>
        <w:t>msdxy &gt; msdz with relatively large msdxy values (of</w:t>
      </w:r>
      <w:r>
        <w:rPr>
          <w:rFonts w:hint="eastAsia" w:cs="Times New Roman"/>
          <w:color w:val="auto"/>
          <w:sz w:val="21"/>
          <w:szCs w:val="21"/>
          <w:lang w:val="en-US" w:eastAsia="zh-CN"/>
        </w:rPr>
        <w:t xml:space="preserve"> </w:t>
      </w:r>
      <w:r>
        <w:rPr>
          <w:rFonts w:hint="default" w:cs="Times New Roman"/>
          <w:color w:val="auto"/>
          <w:sz w:val="21"/>
          <w:szCs w:val="21"/>
          <w:lang w:val="en-US" w:eastAsia="zh-CN"/>
        </w:rPr>
        <w:t>5.1 · 10</w:t>
      </w:r>
      <w:r>
        <w:rPr>
          <w:rFonts w:hint="default" w:cs="Times New Roman"/>
          <w:color w:val="auto"/>
          <w:sz w:val="21"/>
          <w:szCs w:val="21"/>
          <w:lang w:val="en-US" w:eastAsia="zh-CN"/>
        </w:rPr>
        <w:separator/>
      </w:r>
      <w:r>
        <w:rPr>
          <w:rFonts w:hint="default" w:cs="Times New Roman"/>
          <w:color w:val="auto"/>
          <w:sz w:val="21"/>
          <w:szCs w:val="21"/>
          <w:lang w:val="en-US" w:eastAsia="zh-CN"/>
        </w:rPr>
        <w:t>3 A˚ 2 at room temperature). Considering the fact</w:t>
      </w:r>
      <w:r>
        <w:rPr>
          <w:rFonts w:hint="eastAsia" w:cs="Times New Roman"/>
          <w:color w:val="auto"/>
          <w:sz w:val="21"/>
          <w:szCs w:val="21"/>
          <w:lang w:val="en-US" w:eastAsia="zh-CN"/>
        </w:rPr>
        <w:t xml:space="preserve"> </w:t>
      </w:r>
      <w:r>
        <w:rPr>
          <w:rFonts w:hint="default" w:cs="Times New Roman"/>
          <w:color w:val="auto"/>
          <w:sz w:val="21"/>
          <w:szCs w:val="21"/>
          <w:lang w:val="en-US" w:eastAsia="zh-CN"/>
        </w:rPr>
        <w:t>that an aluminium atom is about 1.5 times heavier than</w:t>
      </w:r>
    </w:p>
    <w:p>
      <w:pPr>
        <w:keepNext w:val="0"/>
        <w:keepLines w:val="0"/>
        <w:pageBreakBefore w:val="0"/>
        <w:widowControl w:val="0"/>
        <w:numPr>
          <w:numId w:val="0"/>
        </w:numPr>
        <w:kinsoku/>
        <w:wordWrap/>
        <w:overflowPunct/>
        <w:topLinePunct w:val="0"/>
        <w:autoSpaceDE/>
        <w:autoSpaceDN/>
        <w:bidi w:val="0"/>
        <w:adjustRightInd w:val="0"/>
        <w:snapToGrid w:val="0"/>
        <w:spacing w:after="157" w:afterLines="50" w:line="360" w:lineRule="auto"/>
        <w:jc w:val="left"/>
        <w:textAlignment w:val="auto"/>
        <w:rPr>
          <w:rFonts w:hint="default" w:cs="Times New Roman"/>
          <w:color w:val="auto"/>
          <w:sz w:val="21"/>
          <w:szCs w:val="21"/>
          <w:lang w:val="en-US" w:eastAsia="zh-CN"/>
        </w:rPr>
      </w:pPr>
      <w:r>
        <w:rPr>
          <w:rFonts w:hint="default" w:cs="Times New Roman"/>
          <w:color w:val="auto"/>
          <w:sz w:val="21"/>
          <w:szCs w:val="21"/>
          <w:lang w:val="en-US" w:eastAsia="zh-CN"/>
        </w:rPr>
        <w:t>an oxygen atom and a chromium atom is more than 3 times</w:t>
      </w:r>
      <w:r>
        <w:rPr>
          <w:rFonts w:hint="eastAsia" w:cs="Times New Roman"/>
          <w:color w:val="auto"/>
          <w:sz w:val="21"/>
          <w:szCs w:val="21"/>
          <w:lang w:val="en-US" w:eastAsia="zh-CN"/>
        </w:rPr>
        <w:t xml:space="preserve"> </w:t>
      </w:r>
      <w:r>
        <w:rPr>
          <w:rFonts w:hint="default" w:cs="Times New Roman"/>
          <w:color w:val="auto"/>
          <w:sz w:val="21"/>
          <w:szCs w:val="21"/>
          <w:lang w:val="en-US" w:eastAsia="zh-CN"/>
        </w:rPr>
        <w:t>heavier than an oxygen atom, we do</w:t>
      </w:r>
      <w:r>
        <w:rPr>
          <w:rFonts w:hint="eastAsia" w:cs="Times New Roman"/>
          <w:color w:val="auto"/>
          <w:sz w:val="21"/>
          <w:szCs w:val="21"/>
          <w:lang w:val="en-US" w:eastAsia="zh-CN"/>
        </w:rPr>
        <w:t xml:space="preserve"> </w:t>
      </w:r>
      <w:r>
        <w:rPr>
          <w:rFonts w:hint="default" w:cs="Times New Roman"/>
          <w:color w:val="auto"/>
          <w:sz w:val="21"/>
          <w:szCs w:val="21"/>
          <w:lang w:val="en-US" w:eastAsia="zh-CN"/>
        </w:rPr>
        <w:t>not observe any signif</w:t>
      </w:r>
      <w:r>
        <w:rPr>
          <w:rFonts w:hint="default" w:cs="Times New Roman"/>
          <w:color w:val="auto"/>
          <w:sz w:val="21"/>
          <w:szCs w:val="21"/>
          <w:lang w:val="en-US" w:eastAsia="zh-CN"/>
        </w:rPr>
        <w:t/>
      </w:r>
      <w:r>
        <w:rPr>
          <w:rFonts w:hint="default" w:cs="Times New Roman"/>
          <w:color w:val="auto"/>
          <w:sz w:val="21"/>
          <w:szCs w:val="21"/>
          <w:lang w:val="en-US" w:eastAsia="zh-CN"/>
        </w:rPr>
        <w:t>icant mass dependence of the msd values. However, as can</w:t>
      </w:r>
      <w:r>
        <w:rPr>
          <w:rFonts w:hint="eastAsia" w:cs="Times New Roman"/>
          <w:color w:val="auto"/>
          <w:sz w:val="21"/>
          <w:szCs w:val="21"/>
          <w:lang w:val="en-US" w:eastAsia="zh-CN"/>
        </w:rPr>
        <w:t xml:space="preserve"> </w:t>
      </w:r>
      <w:r>
        <w:rPr>
          <w:rFonts w:hint="default" w:cs="Times New Roman"/>
          <w:color w:val="auto"/>
          <w:sz w:val="21"/>
          <w:szCs w:val="21"/>
          <w:lang w:val="en-US" w:eastAsia="zh-CN"/>
        </w:rPr>
        <w:t>be seen from Table 3 and the results presented in Ref. [25],</w:t>
      </w:r>
      <w:r>
        <w:rPr>
          <w:rFonts w:hint="eastAsia" w:cs="Times New Roman"/>
          <w:color w:val="auto"/>
          <w:sz w:val="21"/>
          <w:szCs w:val="21"/>
          <w:lang w:val="en-US" w:eastAsia="zh-CN"/>
        </w:rPr>
        <w:t xml:space="preserve"> </w:t>
      </w:r>
      <w:r>
        <w:rPr>
          <w:rFonts w:hint="default" w:cs="Times New Roman"/>
          <w:color w:val="auto"/>
          <w:sz w:val="21"/>
          <w:szCs w:val="21"/>
          <w:lang w:val="en-US" w:eastAsia="zh-CN"/>
        </w:rPr>
        <w:t>the msd values for a-Al2O3 and a-Cr2O3 are almost directly</w:t>
      </w:r>
      <w:r>
        <w:rPr>
          <w:rFonts w:hint="eastAsia" w:cs="Times New Roman"/>
          <w:color w:val="auto"/>
          <w:sz w:val="21"/>
          <w:szCs w:val="21"/>
          <w:lang w:val="en-US" w:eastAsia="zh-CN"/>
        </w:rPr>
        <w:t xml:space="preserve"> </w:t>
      </w:r>
      <w:r>
        <w:rPr>
          <w:rFonts w:hint="default" w:cs="Times New Roman"/>
          <w:color w:val="auto"/>
          <w:sz w:val="21"/>
          <w:szCs w:val="21"/>
          <w:lang w:val="en-US" w:eastAsia="zh-CN"/>
        </w:rPr>
        <w:t>proportional to temperature.</w:t>
      </w:r>
    </w:p>
    <w:p>
      <w:pPr>
        <w:keepNext w:val="0"/>
        <w:keepLines w:val="0"/>
        <w:pageBreakBefore w:val="0"/>
        <w:widowControl w:val="0"/>
        <w:numPr>
          <w:numId w:val="0"/>
        </w:numPr>
        <w:kinsoku/>
        <w:wordWrap/>
        <w:overflowPunct/>
        <w:topLinePunct w:val="0"/>
        <w:autoSpaceDE/>
        <w:autoSpaceDN/>
        <w:bidi w:val="0"/>
        <w:adjustRightInd w:val="0"/>
        <w:snapToGrid w:val="0"/>
        <w:spacing w:after="157" w:afterLines="50" w:line="360" w:lineRule="auto"/>
        <w:jc w:val="left"/>
        <w:textAlignment w:val="auto"/>
        <w:rPr>
          <w:rFonts w:hint="eastAsia" w:cs="Times New Roman"/>
          <w:color w:val="auto"/>
          <w:sz w:val="21"/>
          <w:szCs w:val="21"/>
          <w:lang w:val="en-US" w:eastAsia="zh-CN"/>
        </w:rPr>
      </w:pPr>
      <w:r>
        <w:rPr>
          <w:rFonts w:hint="default" w:cs="Times New Roman"/>
          <w:color w:val="auto"/>
          <w:sz w:val="21"/>
          <w:szCs w:val="21"/>
          <w:lang w:val="en-US" w:eastAsia="zh-CN"/>
        </w:rPr>
        <w:t>Fig. 2 shows the normalised msd values of Al and O ions</w:t>
      </w:r>
      <w:r>
        <w:rPr>
          <w:rFonts w:hint="eastAsia" w:cs="Times New Roman"/>
          <w:color w:val="auto"/>
          <w:sz w:val="21"/>
          <w:szCs w:val="21"/>
          <w:lang w:val="en-US" w:eastAsia="zh-CN"/>
        </w:rPr>
        <w:t xml:space="preserve"> </w:t>
      </w:r>
      <w:r>
        <w:rPr>
          <w:rFonts w:hint="default" w:cs="Times New Roman"/>
          <w:color w:val="auto"/>
          <w:sz w:val="21"/>
          <w:szCs w:val="21"/>
          <w:lang w:val="en-US" w:eastAsia="zh-CN"/>
        </w:rPr>
        <w:t xml:space="preserve">(i.e. divided by the corresponding </w:t>
      </w:r>
      <w:r>
        <w:rPr>
          <w:rFonts w:hint="eastAsia" w:cs="Times New Roman"/>
          <w:color w:val="auto"/>
          <w:sz w:val="21"/>
          <w:szCs w:val="21"/>
          <w:lang w:val="en-US" w:eastAsia="zh-CN"/>
        </w:rPr>
        <w:t>a</w:t>
      </w:r>
      <w:r>
        <w:rPr>
          <w:rFonts w:hint="default" w:cs="Times New Roman"/>
          <w:color w:val="auto"/>
          <w:sz w:val="21"/>
          <w:szCs w:val="21"/>
          <w:lang w:val="en-US" w:eastAsia="zh-CN"/>
        </w:rPr>
        <w:t>verage bulk values) for</w:t>
      </w:r>
      <w:r>
        <w:rPr>
          <w:rFonts w:hint="eastAsia" w:cs="Times New Roman"/>
          <w:color w:val="auto"/>
          <w:sz w:val="21"/>
          <w:szCs w:val="21"/>
          <w:lang w:val="en-US" w:eastAsia="zh-CN"/>
        </w:rPr>
        <w:t xml:space="preserve"> </w:t>
      </w:r>
      <w:r>
        <w:rPr>
          <w:rFonts w:hint="default" w:cs="Times New Roman"/>
          <w:color w:val="auto"/>
          <w:sz w:val="21"/>
          <w:szCs w:val="21"/>
          <w:lang w:val="en-US" w:eastAsia="zh-CN"/>
        </w:rPr>
        <w:t>the (0 0 0 1) a-Al2O3 surface as a function of depth z into the</w:t>
      </w:r>
      <w:r>
        <w:rPr>
          <w:rFonts w:hint="eastAsia" w:cs="Times New Roman"/>
          <w:color w:val="auto"/>
          <w:sz w:val="21"/>
          <w:szCs w:val="21"/>
          <w:lang w:val="en-US" w:eastAsia="zh-CN"/>
        </w:rPr>
        <w:t xml:space="preserve"> </w:t>
      </w:r>
      <w:r>
        <w:rPr>
          <w:rFonts w:hint="default" w:cs="Times New Roman"/>
          <w:color w:val="auto"/>
          <w:sz w:val="21"/>
          <w:szCs w:val="21"/>
          <w:lang w:val="en-US" w:eastAsia="zh-CN"/>
        </w:rPr>
        <w:t>slab at temperatures of 300 and 500 K. As can be seen, the</w:t>
      </w:r>
      <w:r>
        <w:rPr>
          <w:rFonts w:hint="eastAsia" w:cs="Times New Roman"/>
          <w:color w:val="auto"/>
          <w:sz w:val="21"/>
          <w:szCs w:val="21"/>
          <w:lang w:val="en-US" w:eastAsia="zh-CN"/>
        </w:rPr>
        <w:t xml:space="preserve"> </w:t>
      </w:r>
      <w:r>
        <w:rPr>
          <w:rFonts w:hint="default" w:cs="Times New Roman"/>
          <w:color w:val="auto"/>
          <w:sz w:val="21"/>
          <w:szCs w:val="21"/>
          <w:lang w:val="en-US" w:eastAsia="zh-CN"/>
        </w:rPr>
        <w:t>main features observed in Ref. [25] at 10 and 100 K also</w:t>
      </w:r>
      <w:r>
        <w:rPr>
          <w:rFonts w:hint="eastAsia" w:cs="Times New Roman"/>
          <w:color w:val="auto"/>
          <w:sz w:val="21"/>
          <w:szCs w:val="21"/>
          <w:lang w:val="en-US" w:eastAsia="zh-CN"/>
        </w:rPr>
        <w:t xml:space="preserve"> appear at these higher temperatures: namely, the Al msd values vary highly non-monotonically as a function of z in the surface region; the outermost Al layer (having bulk</w:t>
      </w:r>
    </w:p>
    <w:p>
      <w:pPr>
        <w:keepNext w:val="0"/>
        <w:keepLines w:val="0"/>
        <w:pageBreakBefore w:val="0"/>
        <w:widowControl w:val="0"/>
        <w:numPr>
          <w:numId w:val="0"/>
        </w:numPr>
        <w:kinsoku/>
        <w:wordWrap/>
        <w:overflowPunct/>
        <w:topLinePunct w:val="0"/>
        <w:autoSpaceDE/>
        <w:autoSpaceDN/>
        <w:bidi w:val="0"/>
        <w:adjustRightInd w:val="0"/>
        <w:snapToGrid w:val="0"/>
        <w:spacing w:after="157" w:afterLines="50" w:line="360" w:lineRule="auto"/>
        <w:jc w:val="left"/>
        <w:textAlignment w:val="auto"/>
        <w:rPr>
          <w:rFonts w:hint="eastAsia" w:cs="Times New Roman"/>
          <w:color w:val="auto"/>
          <w:sz w:val="21"/>
          <w:szCs w:val="21"/>
          <w:lang w:val="en-US" w:eastAsia="zh-CN"/>
        </w:rPr>
      </w:pPr>
      <w:r>
        <w:rPr>
          <w:rFonts w:hint="eastAsia" w:cs="Times New Roman"/>
          <w:color w:val="auto"/>
          <w:sz w:val="21"/>
          <w:szCs w:val="21"/>
          <w:lang w:val="en-US" w:eastAsia="zh-CN"/>
        </w:rPr>
        <w:t>alumina on one side and vacuum on the other side) exhibits the largest msd value, while the outermost O layer (sand</w:t>
      </w:r>
      <w:r>
        <w:rPr>
          <w:rFonts w:hint="eastAsia" w:cs="Times New Roman"/>
          <w:color w:val="auto"/>
          <w:sz w:val="21"/>
          <w:szCs w:val="21"/>
          <w:lang w:val="en-US" w:eastAsia="zh-CN"/>
        </w:rPr>
        <w:t/>
      </w:r>
      <w:r>
        <w:rPr>
          <w:rFonts w:hint="eastAsia" w:cs="Times New Roman"/>
          <w:color w:val="auto"/>
          <w:sz w:val="21"/>
          <w:szCs w:val="21"/>
          <w:lang w:val="en-US" w:eastAsia="zh-CN"/>
        </w:rPr>
        <w:t>wiched between the top two Al layers) has a much smaller msd value than the second O layer. Our normalised msdz values for Al and O at the surface are smaller than those obtained by Baudin et al. [6] but are in good agreement with the quasiharmonic lattice dynamics results of Mar</w:t>
      </w:r>
      <w:r>
        <w:rPr>
          <w:rFonts w:hint="eastAsia" w:cs="Times New Roman"/>
          <w:color w:val="auto"/>
          <w:sz w:val="21"/>
          <w:szCs w:val="21"/>
          <w:lang w:val="en-US" w:eastAsia="zh-CN"/>
        </w:rPr>
        <w:t/>
      </w:r>
      <w:r>
        <w:rPr>
          <w:rFonts w:hint="eastAsia" w:cs="Times New Roman"/>
          <w:color w:val="auto"/>
          <w:sz w:val="21"/>
          <w:szCs w:val="21"/>
          <w:lang w:val="en-US" w:eastAsia="zh-CN"/>
        </w:rPr>
        <w:t>mier and Finnis [7].</w:t>
      </w:r>
    </w:p>
    <w:p>
      <w:pPr>
        <w:keepNext w:val="0"/>
        <w:keepLines w:val="0"/>
        <w:pageBreakBefore w:val="0"/>
        <w:widowControl w:val="0"/>
        <w:numPr>
          <w:numId w:val="0"/>
        </w:numPr>
        <w:kinsoku/>
        <w:wordWrap/>
        <w:overflowPunct/>
        <w:topLinePunct w:val="0"/>
        <w:autoSpaceDE/>
        <w:autoSpaceDN/>
        <w:bidi w:val="0"/>
        <w:adjustRightInd w:val="0"/>
        <w:snapToGrid w:val="0"/>
        <w:spacing w:after="157" w:afterLines="50" w:line="360" w:lineRule="auto"/>
        <w:jc w:val="left"/>
        <w:textAlignment w:val="auto"/>
        <w:rPr>
          <w:rFonts w:hint="eastAsia" w:cs="Times New Roman"/>
          <w:color w:val="auto"/>
          <w:sz w:val="21"/>
          <w:szCs w:val="21"/>
          <w:lang w:val="en-US" w:eastAsia="zh-CN"/>
        </w:rPr>
      </w:pPr>
      <w:r>
        <w:rPr>
          <w:rFonts w:hint="eastAsia" w:cs="Times New Roman"/>
          <w:color w:val="auto"/>
          <w:sz w:val="21"/>
          <w:szCs w:val="21"/>
          <w:lang w:val="en-US" w:eastAsia="zh-CN"/>
        </w:rPr>
        <w:t>Next, we focus on the dynamics of the (0 0 0 1) Cr2O3 surface. The normalised Cr and O msd values for this sur</w:t>
      </w:r>
      <w:r>
        <w:rPr>
          <w:rFonts w:hint="eastAsia" w:cs="Times New Roman"/>
          <w:color w:val="auto"/>
          <w:sz w:val="21"/>
          <w:szCs w:val="21"/>
          <w:lang w:val="en-US" w:eastAsia="zh-CN"/>
        </w:rPr>
        <w:t/>
      </w:r>
      <w:r>
        <w:rPr>
          <w:rFonts w:hint="eastAsia" w:cs="Times New Roman"/>
          <w:color w:val="auto"/>
          <w:sz w:val="21"/>
          <w:szCs w:val="21"/>
          <w:lang w:val="en-US" w:eastAsia="zh-CN"/>
        </w:rPr>
        <w:t>face are shown in Figs. 3 and 4, respectively, at tempera</w:t>
      </w:r>
      <w:r>
        <w:rPr>
          <w:rFonts w:hint="eastAsia" w:cs="Times New Roman"/>
          <w:color w:val="auto"/>
          <w:sz w:val="21"/>
          <w:szCs w:val="21"/>
          <w:lang w:val="en-US" w:eastAsia="zh-CN"/>
        </w:rPr>
        <w:t/>
      </w:r>
      <w:r>
        <w:rPr>
          <w:rFonts w:hint="eastAsia" w:cs="Times New Roman"/>
          <w:color w:val="auto"/>
          <w:sz w:val="21"/>
          <w:szCs w:val="21"/>
          <w:lang w:val="en-US" w:eastAsia="zh-CN"/>
        </w:rPr>
        <w:t>tures of 100, 300, 500 and 700 K. As can be seen, the dynamics of the (0 0 0 1) a-Cr2O3 surface region displays similar features to its a-Al2O3 counterpart: the Cr msdz val</w:t>
      </w:r>
      <w:r>
        <w:rPr>
          <w:rFonts w:hint="eastAsia" w:cs="Times New Roman"/>
          <w:color w:val="auto"/>
          <w:sz w:val="21"/>
          <w:szCs w:val="21"/>
          <w:lang w:val="en-US" w:eastAsia="zh-CN"/>
        </w:rPr>
        <w:t/>
      </w:r>
      <w:r>
        <w:rPr>
          <w:rFonts w:hint="eastAsia" w:cs="Times New Roman"/>
          <w:color w:val="auto"/>
          <w:sz w:val="21"/>
          <w:szCs w:val="21"/>
          <w:lang w:val="en-US" w:eastAsia="zh-CN"/>
        </w:rPr>
        <w:t>ues of the outermost six layers exhibit highly non-mono</w:t>
      </w:r>
      <w:r>
        <w:rPr>
          <w:rFonts w:hint="eastAsia" w:cs="Times New Roman"/>
          <w:color w:val="auto"/>
          <w:sz w:val="21"/>
          <w:szCs w:val="21"/>
          <w:lang w:val="en-US" w:eastAsia="zh-CN"/>
        </w:rPr>
        <w:t/>
      </w:r>
      <w:r>
        <w:rPr>
          <w:rFonts w:hint="eastAsia" w:cs="Times New Roman"/>
          <w:color w:val="auto"/>
          <w:sz w:val="21"/>
          <w:szCs w:val="21"/>
          <w:lang w:val="en-US" w:eastAsia="zh-CN"/>
        </w:rPr>
        <w:t>tonic variations as a function of depth z into slab; inside the sixth Cr layer the Cr msds are essentially equal to the corresponding bulk values. As expected, the Cr ions in the outermost surface layer exhibit the largest displace</w:t>
      </w:r>
      <w:r>
        <w:rPr>
          <w:rFonts w:hint="eastAsia" w:cs="Times New Roman"/>
          <w:color w:val="auto"/>
          <w:sz w:val="21"/>
          <w:szCs w:val="21"/>
          <w:lang w:val="en-US" w:eastAsia="zh-CN"/>
        </w:rPr>
        <w:t/>
      </w:r>
      <w:r>
        <w:rPr>
          <w:rFonts w:hint="eastAsia" w:cs="Times New Roman"/>
          <w:color w:val="auto"/>
          <w:sz w:val="21"/>
          <w:szCs w:val="21"/>
          <w:lang w:val="en-US" w:eastAsia="zh-CN"/>
        </w:rPr>
        <w:t>ments since there are no neighbouring atoms on one side</w:t>
      </w:r>
    </w:p>
    <w:p>
      <w:pPr>
        <w:keepNext w:val="0"/>
        <w:keepLines w:val="0"/>
        <w:pageBreakBefore w:val="0"/>
        <w:widowControl w:val="0"/>
        <w:numPr>
          <w:numId w:val="0"/>
        </w:numPr>
        <w:kinsoku/>
        <w:wordWrap/>
        <w:overflowPunct/>
        <w:topLinePunct w:val="0"/>
        <w:autoSpaceDE/>
        <w:autoSpaceDN/>
        <w:bidi w:val="0"/>
        <w:adjustRightInd w:val="0"/>
        <w:snapToGrid w:val="0"/>
        <w:spacing w:after="157" w:afterLines="50" w:line="360" w:lineRule="auto"/>
        <w:jc w:val="left"/>
        <w:textAlignment w:val="auto"/>
        <w:rPr>
          <w:rFonts w:hint="eastAsia" w:cs="Times New Roman"/>
          <w:color w:val="auto"/>
          <w:sz w:val="21"/>
          <w:szCs w:val="21"/>
          <w:lang w:val="en-US" w:eastAsia="zh-CN"/>
        </w:rPr>
      </w:pPr>
      <w:r>
        <w:rPr>
          <w:rFonts w:hint="eastAsia" w:cs="Times New Roman"/>
          <w:color w:val="auto"/>
          <w:sz w:val="21"/>
          <w:szCs w:val="21"/>
          <w:lang w:val="en-US" w:eastAsia="zh-CN"/>
        </w:rPr>
        <w:t>of the layer to constrain their movements. In contrast, it is somewhat unexpected that the Cr ions in the third and fifth Cr layers have similar msdz values, while the Cr ions in the fourth Cr layer have very low msdz values (even slightly smaller than the corresponding bulk values). The</w:t>
      </w:r>
    </w:p>
    <w:p>
      <w:pPr>
        <w:keepNext w:val="0"/>
        <w:keepLines w:val="0"/>
        <w:pageBreakBefore w:val="0"/>
        <w:widowControl w:val="0"/>
        <w:numPr>
          <w:numId w:val="0"/>
        </w:numPr>
        <w:kinsoku/>
        <w:wordWrap/>
        <w:overflowPunct/>
        <w:topLinePunct w:val="0"/>
        <w:autoSpaceDE/>
        <w:autoSpaceDN/>
        <w:bidi w:val="0"/>
        <w:adjustRightInd w:val="0"/>
        <w:snapToGrid w:val="0"/>
        <w:spacing w:after="157" w:afterLines="50" w:line="360" w:lineRule="auto"/>
        <w:jc w:val="left"/>
        <w:textAlignment w:val="auto"/>
        <w:rPr>
          <w:rFonts w:hint="eastAsia" w:cs="Times New Roman"/>
          <w:color w:val="auto"/>
          <w:sz w:val="21"/>
          <w:szCs w:val="21"/>
          <w:lang w:val="en-US" w:eastAsia="zh-CN"/>
        </w:rPr>
      </w:pPr>
      <w:r>
        <w:rPr>
          <w:rFonts w:hint="eastAsia" w:cs="Times New Roman"/>
          <w:color w:val="auto"/>
          <w:sz w:val="21"/>
          <w:szCs w:val="21"/>
          <w:lang w:val="en-US" w:eastAsia="zh-CN"/>
        </w:rPr>
        <w:t>latter can be attributed to the relatively large expansion of the fourth interplanar spacing d45 (see Table 2). Overall, the msd versus z curves for Cr at the (0 0 0 1) a-Cr2O3 sur</w:t>
      </w:r>
      <w:r>
        <w:rPr>
          <w:rFonts w:hint="eastAsia" w:cs="Times New Roman"/>
          <w:color w:val="auto"/>
          <w:sz w:val="21"/>
          <w:szCs w:val="21"/>
          <w:lang w:val="en-US" w:eastAsia="zh-CN"/>
        </w:rPr>
        <w:t/>
      </w:r>
      <w:r>
        <w:rPr>
          <w:rFonts w:hint="eastAsia" w:cs="Times New Roman"/>
          <w:color w:val="auto"/>
          <w:sz w:val="21"/>
          <w:szCs w:val="21"/>
          <w:lang w:val="en-US" w:eastAsia="zh-CN"/>
        </w:rPr>
        <w:t>face have a very similar shape over the whole investigated temperature range. Similarly, both components of the O</w:t>
      </w:r>
    </w:p>
    <w:p>
      <w:pPr>
        <w:keepNext w:val="0"/>
        <w:keepLines w:val="0"/>
        <w:pageBreakBefore w:val="0"/>
        <w:widowControl w:val="0"/>
        <w:numPr>
          <w:numId w:val="0"/>
        </w:numPr>
        <w:kinsoku/>
        <w:wordWrap/>
        <w:overflowPunct/>
        <w:topLinePunct w:val="0"/>
        <w:autoSpaceDE/>
        <w:autoSpaceDN/>
        <w:bidi w:val="0"/>
        <w:adjustRightInd w:val="0"/>
        <w:snapToGrid w:val="0"/>
        <w:spacing w:after="157" w:afterLines="50" w:line="360" w:lineRule="auto"/>
        <w:jc w:val="left"/>
        <w:textAlignment w:val="auto"/>
        <w:rPr>
          <w:rFonts w:hint="eastAsia" w:cs="Times New Roman"/>
          <w:color w:val="auto"/>
          <w:sz w:val="21"/>
          <w:szCs w:val="21"/>
          <w:lang w:val="en-US" w:eastAsia="zh-CN"/>
        </w:rPr>
      </w:pPr>
      <w:r>
        <w:rPr>
          <w:rFonts w:hint="eastAsia" w:cs="Times New Roman"/>
          <w:color w:val="auto"/>
          <w:sz w:val="21"/>
          <w:szCs w:val="21"/>
          <w:lang w:val="en-US" w:eastAsia="zh-CN"/>
        </w:rPr>
        <w:t>msd versus z curves for (0 0 0 1) a-Cr2O3 (shown in Fig. 4) display nearly the same behaviour over this temperature range (the msds for the higher temperatures converge to their bulk value slightly deeper in the slab). The paramount feature of these curves is that the msd value of the oxygen ions in the second O layer is largest, while the msds in the outermost oxygen layer are significantly reduced. This arises from the large relaxation of the outermost Cr ions, which essentially sink into the first oxygen layer (see d12 in Table 2). Since the O ions are close packed on the (0 0 0 1) oxygen planes, the movement of these ions in this plane is quite restricted and therefore the msdxy values are smaller than the msdz values. As pointed out above, the first O layer is sandwiched between the first and second Cr layers, the second O layer is sandwiched between the third and fourth Cr layers, and the third O layer is sand</w:t>
      </w:r>
      <w:r>
        <w:rPr>
          <w:rFonts w:hint="eastAsia" w:cs="Times New Roman"/>
          <w:color w:val="auto"/>
          <w:sz w:val="21"/>
          <w:szCs w:val="21"/>
          <w:lang w:val="en-US" w:eastAsia="zh-CN"/>
        </w:rPr>
        <w:t/>
      </w:r>
      <w:r>
        <w:rPr>
          <w:rFonts w:hint="eastAsia" w:cs="Times New Roman"/>
          <w:color w:val="auto"/>
          <w:sz w:val="21"/>
          <w:szCs w:val="21"/>
          <w:lang w:val="en-US" w:eastAsia="zh-CN"/>
        </w:rPr>
        <w:t>wiched between the fifth and sixth Cr layers. We notice from Fig. 3 that the msdz value of the Cr ions in the fourth Cr layer is relatively low, while the other Cr surface layers have relatively large msdz values. Similarly, from Fig. 4 it can be seen that only O layer number two has a signifi- cantly enhanced msd value, while the other surface O layers have moderate msd values. We attribute this behaviour to the overall dynamical balance of the system, which favours the stabilization of the surface. For instance, if the msd val</w:t>
      </w:r>
      <w:r>
        <w:rPr>
          <w:rFonts w:hint="eastAsia" w:cs="Times New Roman"/>
          <w:color w:val="auto"/>
          <w:sz w:val="21"/>
          <w:szCs w:val="21"/>
          <w:lang w:val="en-US" w:eastAsia="zh-CN"/>
        </w:rPr>
        <w:t/>
      </w:r>
      <w:r>
        <w:rPr>
          <w:rFonts w:hint="eastAsia" w:cs="Times New Roman"/>
          <w:color w:val="auto"/>
          <w:sz w:val="21"/>
          <w:szCs w:val="21"/>
          <w:lang w:val="en-US" w:eastAsia="zh-CN"/>
        </w:rPr>
        <w:t>ues of O ions in a certain layer are high, then the metal ions in the neighbouring layers have relatively low average msd values. Figs. 3 and 4 show that the maximum value of the normalised msdz for (0 0 0 1) a-Cr2O3 is around 1.8. Com</w:t>
      </w:r>
      <w:r>
        <w:rPr>
          <w:rFonts w:hint="eastAsia" w:cs="Times New Roman"/>
          <w:color w:val="auto"/>
          <w:sz w:val="21"/>
          <w:szCs w:val="21"/>
          <w:lang w:val="en-US" w:eastAsia="zh-CN"/>
        </w:rPr>
        <w:t/>
      </w:r>
      <w:r>
        <w:rPr>
          <w:rFonts w:hint="eastAsia" w:cs="Times New Roman"/>
          <w:color w:val="auto"/>
          <w:sz w:val="21"/>
          <w:szCs w:val="21"/>
          <w:lang w:val="en-US" w:eastAsia="zh-CN"/>
        </w:rPr>
        <w:t>pared to surface and bulk root ean-square displacement ratio data of metals compiled by Somorjai [40], this value is relatively low. For instance, the ratio of the msdz value for the metallic (110) Cr surface to bulk Cr is 3.2. As Som</w:t>
      </w:r>
      <w:r>
        <w:rPr>
          <w:rFonts w:hint="eastAsia" w:cs="Times New Roman"/>
          <w:color w:val="auto"/>
          <w:sz w:val="21"/>
          <w:szCs w:val="21"/>
          <w:lang w:val="en-US" w:eastAsia="zh-CN"/>
        </w:rPr>
        <w:t/>
      </w:r>
      <w:r>
        <w:rPr>
          <w:rFonts w:hint="eastAsia" w:cs="Times New Roman"/>
          <w:color w:val="auto"/>
          <w:sz w:val="21"/>
          <w:szCs w:val="21"/>
          <w:lang w:val="en-US" w:eastAsia="zh-CN"/>
        </w:rPr>
        <w:t>orjai [40] pointed out, the mean-square displacement of surface atoms is very sensitive to changes in the number and type of neighbouring atoms. The coupling strength be</w:t>
      </w:r>
      <w:r>
        <w:rPr>
          <w:rFonts w:hint="eastAsia" w:cs="Times New Roman"/>
          <w:color w:val="auto"/>
          <w:sz w:val="21"/>
          <w:szCs w:val="21"/>
          <w:lang w:val="en-US" w:eastAsia="zh-CN"/>
        </w:rPr>
        <w:t/>
      </w:r>
      <w:r>
        <w:rPr>
          <w:rFonts w:hint="eastAsia" w:cs="Times New Roman"/>
          <w:color w:val="auto"/>
          <w:sz w:val="21"/>
          <w:szCs w:val="21"/>
          <w:lang w:val="en-US" w:eastAsia="zh-CN"/>
        </w:rPr>
        <w:t>tween eighbouring atoms also affects the phonon density of states. A recent layer-by-layer analysis of the local pho</w:t>
      </w:r>
      <w:r>
        <w:rPr>
          <w:rFonts w:hint="eastAsia" w:cs="Times New Roman"/>
          <w:color w:val="auto"/>
          <w:sz w:val="21"/>
          <w:szCs w:val="21"/>
          <w:lang w:val="en-US" w:eastAsia="zh-CN"/>
        </w:rPr>
        <w:t/>
      </w:r>
      <w:r>
        <w:rPr>
          <w:rFonts w:hint="eastAsia" w:cs="Times New Roman"/>
          <w:color w:val="auto"/>
          <w:sz w:val="21"/>
          <w:szCs w:val="21"/>
          <w:lang w:val="en-US" w:eastAsia="zh-CN"/>
        </w:rPr>
        <w:t>non density of states for (100) and (110) NiO [10] seems to corroborate the present results. Finally, we have evaluated the mean displacement of the Al and Cr surface atoms in</w:t>
      </w:r>
    </w:p>
    <w:p>
      <w:pPr>
        <w:keepNext w:val="0"/>
        <w:keepLines w:val="0"/>
        <w:pageBreakBefore w:val="0"/>
        <w:widowControl w:val="0"/>
        <w:numPr>
          <w:numId w:val="0"/>
        </w:numPr>
        <w:kinsoku/>
        <w:wordWrap/>
        <w:overflowPunct/>
        <w:topLinePunct w:val="0"/>
        <w:autoSpaceDE/>
        <w:autoSpaceDN/>
        <w:bidi w:val="0"/>
        <w:adjustRightInd w:val="0"/>
        <w:snapToGrid w:val="0"/>
        <w:spacing w:after="157" w:afterLines="50" w:line="360" w:lineRule="auto"/>
        <w:jc w:val="left"/>
        <w:textAlignment w:val="auto"/>
        <w:rPr>
          <w:rFonts w:hint="eastAsia" w:cs="Times New Roman"/>
          <w:color w:val="auto"/>
          <w:sz w:val="21"/>
          <w:szCs w:val="21"/>
          <w:lang w:val="en-US" w:eastAsia="zh-CN"/>
        </w:rPr>
      </w:pPr>
      <w:r>
        <w:rPr>
          <w:rFonts w:hint="eastAsia" w:cs="Times New Roman"/>
          <w:color w:val="auto"/>
          <w:sz w:val="21"/>
          <w:szCs w:val="21"/>
          <w:lang w:val="en-US" w:eastAsia="zh-CN"/>
        </w:rPr>
        <w:t xml:space="preserve">the basal plane. We have found that, at a temperature of </w:t>
      </w:r>
      <w:r>
        <w:rPr>
          <w:rFonts w:hint="eastAsia" w:cs="Times New Roman"/>
          <w:color w:val="auto"/>
          <w:sz w:val="21"/>
          <w:szCs w:val="21"/>
          <w:lang w:val="en-US" w:eastAsia="zh-CN"/>
        </w:rPr>
        <w:t/>
      </w:r>
      <w:r>
        <w:rPr>
          <w:rFonts w:hint="eastAsia" w:cs="Times New Roman"/>
          <w:color w:val="auto"/>
          <w:sz w:val="21"/>
          <w:szCs w:val="21"/>
          <w:lang w:val="en-US" w:eastAsia="zh-CN"/>
        </w:rPr>
        <w:t xml:space="preserve">400 </w:t>
      </w:r>
      <w:r>
        <w:rPr>
          <w:rFonts w:hint="eastAsia" w:cs="Times New Roman"/>
          <w:color w:val="auto"/>
          <w:sz w:val="21"/>
          <w:szCs w:val="21"/>
          <w:lang w:val="en-US" w:eastAsia="zh-CN"/>
        </w:rPr>
        <w:t/>
      </w:r>
      <w:r>
        <w:rPr>
          <w:rFonts w:hint="eastAsia" w:cs="Times New Roman"/>
          <w:color w:val="auto"/>
          <w:sz w:val="21"/>
          <w:szCs w:val="21"/>
          <w:lang w:val="en-US" w:eastAsia="zh-CN"/>
        </w:rPr>
        <w:t xml:space="preserve">C, the combined mean displacement ðmdAl xy ¼ 0:09 A and md </w:t>
      </w:r>
      <w:r>
        <w:rPr>
          <w:rFonts w:hint="eastAsia" w:cs="Times New Roman"/>
          <w:color w:val="auto"/>
          <w:sz w:val="21"/>
          <w:szCs w:val="21"/>
          <w:lang w:val="en-US" w:eastAsia="zh-CN"/>
        </w:rPr>
        <w:separator/>
      </w:r>
      <w:r>
        <w:rPr>
          <w:rFonts w:hint="eastAsia" w:cs="Times New Roman"/>
          <w:color w:val="auto"/>
          <w:sz w:val="21"/>
          <w:szCs w:val="21"/>
          <w:lang w:val="en-US" w:eastAsia="zh-CN"/>
        </w:rPr>
        <w:t xml:space="preserve"> Cr xy ¼ 0:09 A</w:t>
      </w:r>
      <w:r>
        <w:rPr>
          <w:rFonts w:hint="eastAsia" w:cs="Times New Roman"/>
          <w:color w:val="auto"/>
          <w:sz w:val="21"/>
          <w:szCs w:val="21"/>
          <w:lang w:val="en-US" w:eastAsia="zh-CN"/>
        </w:rPr>
        <w:separator/>
      </w:r>
      <w:r>
        <w:rPr>
          <w:rFonts w:hint="eastAsia" w:cs="Times New Roman"/>
          <w:color w:val="auto"/>
          <w:sz w:val="21"/>
          <w:szCs w:val="21"/>
          <w:lang w:val="en-US" w:eastAsia="zh-CN"/>
        </w:rPr>
        <w:t>Þ is similar to the difference in</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eastAsia" w:cs="Times New Roman"/>
          <w:color w:val="auto"/>
          <w:sz w:val="21"/>
          <w:szCs w:val="21"/>
          <w:lang w:val="en-US" w:eastAsia="zh-CN"/>
        </w:rPr>
      </w:pPr>
      <w:r>
        <w:rPr>
          <w:rFonts w:hint="eastAsia" w:cs="Times New Roman"/>
          <w:color w:val="auto"/>
          <w:sz w:val="21"/>
          <w:szCs w:val="21"/>
          <w:lang w:val="en-US" w:eastAsia="zh-CN"/>
        </w:rPr>
        <w:t>the lattice constants a0 between a-alumina and a-chromia (Da0 = 0.19 A˚ ). This will help in the initial nucleation stage during thin film growth and aid the formation of small is</w:t>
      </w:r>
      <w:r>
        <w:rPr>
          <w:rFonts w:hint="eastAsia" w:cs="Times New Roman"/>
          <w:color w:val="auto"/>
          <w:sz w:val="21"/>
          <w:szCs w:val="21"/>
          <w:lang w:val="en-US" w:eastAsia="zh-CN"/>
        </w:rPr>
        <w:t/>
      </w:r>
      <w:r>
        <w:rPr>
          <w:rFonts w:hint="eastAsia" w:cs="Times New Roman"/>
          <w:color w:val="auto"/>
          <w:sz w:val="21"/>
          <w:szCs w:val="21"/>
          <w:lang w:val="en-US" w:eastAsia="zh-CN"/>
        </w:rPr>
        <w:t xml:space="preserve">lands. We also believe that the mean-square displacements are intimately related to surface mobility, i.e. the larger the msd values the larger the surface mobilities. Incidentally, such a temperature of </w:t>
      </w:r>
      <w:r>
        <w:rPr>
          <w:rFonts w:hint="eastAsia" w:cs="Times New Roman"/>
          <w:color w:val="auto"/>
          <w:sz w:val="21"/>
          <w:szCs w:val="21"/>
          <w:lang w:val="en-US" w:eastAsia="zh-CN"/>
        </w:rPr>
        <w:t/>
      </w:r>
      <w:r>
        <w:rPr>
          <w:rFonts w:hint="eastAsia" w:cs="Times New Roman"/>
          <w:color w:val="auto"/>
          <w:sz w:val="21"/>
          <w:szCs w:val="21"/>
          <w:lang w:val="en-US" w:eastAsia="zh-CN"/>
        </w:rPr>
        <w:t xml:space="preserve">400 </w:t>
      </w:r>
      <w:r>
        <w:rPr>
          <w:rFonts w:hint="eastAsia" w:cs="Times New Roman"/>
          <w:color w:val="auto"/>
          <w:sz w:val="21"/>
          <w:szCs w:val="21"/>
          <w:lang w:val="en-US" w:eastAsia="zh-CN"/>
        </w:rPr>
        <w:t/>
      </w:r>
      <w:r>
        <w:rPr>
          <w:rFonts w:hint="eastAsia" w:cs="Times New Roman"/>
          <w:color w:val="auto"/>
          <w:sz w:val="21"/>
          <w:szCs w:val="21"/>
          <w:lang w:val="en-US" w:eastAsia="zh-CN"/>
        </w:rPr>
        <w:t>C is also consistent with the experiments of Andersson et al. [16,17] who employed sub</w:t>
      </w:r>
      <w:r>
        <w:rPr>
          <w:rFonts w:hint="eastAsia" w:cs="Times New Roman"/>
          <w:color w:val="auto"/>
          <w:sz w:val="21"/>
          <w:szCs w:val="21"/>
          <w:lang w:val="en-US" w:eastAsia="zh-CN"/>
        </w:rPr>
        <w:t/>
      </w:r>
      <w:r>
        <w:rPr>
          <w:rFonts w:hint="eastAsia" w:cs="Times New Roman"/>
          <w:color w:val="auto"/>
          <w:sz w:val="21"/>
          <w:szCs w:val="21"/>
          <w:lang w:val="en-US" w:eastAsia="zh-CN"/>
        </w:rPr>
        <w:t xml:space="preserve">strate temperatures of 280–560 </w:t>
      </w:r>
      <w:r>
        <w:rPr>
          <w:rFonts w:hint="eastAsia" w:cs="Times New Roman"/>
          <w:color w:val="auto"/>
          <w:sz w:val="21"/>
          <w:szCs w:val="21"/>
          <w:lang w:val="en-US" w:eastAsia="zh-CN"/>
        </w:rPr>
        <w:t/>
      </w:r>
      <w:r>
        <w:rPr>
          <w:rFonts w:hint="eastAsia" w:cs="Times New Roman"/>
          <w:color w:val="auto"/>
          <w:sz w:val="21"/>
          <w:szCs w:val="21"/>
          <w:lang w:val="en-US" w:eastAsia="zh-CN"/>
        </w:rPr>
        <w:t>C for the successful over</w:t>
      </w:r>
      <w:r>
        <w:rPr>
          <w:rFonts w:hint="eastAsia" w:cs="Times New Roman"/>
          <w:color w:val="auto"/>
          <w:sz w:val="21"/>
          <w:szCs w:val="21"/>
          <w:lang w:val="en-US" w:eastAsia="zh-CN"/>
        </w:rPr>
        <w:t/>
      </w:r>
      <w:r>
        <w:rPr>
          <w:rFonts w:hint="eastAsia" w:cs="Times New Roman"/>
          <w:color w:val="auto"/>
          <w:sz w:val="21"/>
          <w:szCs w:val="21"/>
          <w:lang w:val="en-US" w:eastAsia="zh-CN"/>
        </w:rPr>
        <w:t>growth of a-Al2O3 on a-Cr2O3 templates.（出自Jizhong Sun, T. Stirner, A. Matthews. Molecular dynamics simulation of the (0 0 0 1) α-Al2O3 and α-Cr2O3 surfaces[J]. 2007, 601(5):1358-1364.)</w:t>
      </w:r>
    </w:p>
    <w:p>
      <w:pPr>
        <w:keepNext w:val="0"/>
        <w:keepLines w:val="0"/>
        <w:pageBreakBefore w:val="0"/>
        <w:widowControl w:val="0"/>
        <w:numPr>
          <w:numId w:val="0"/>
        </w:numPr>
        <w:kinsoku/>
        <w:wordWrap/>
        <w:overflowPunct/>
        <w:topLinePunct w:val="0"/>
        <w:autoSpaceDE/>
        <w:autoSpaceDN/>
        <w:bidi w:val="0"/>
        <w:adjustRightInd w:val="0"/>
        <w:snapToGrid w:val="0"/>
        <w:spacing w:after="157" w:afterLines="50" w:line="360" w:lineRule="auto"/>
        <w:jc w:val="center"/>
        <w:textAlignment w:val="auto"/>
        <w:rPr>
          <w:rFonts w:hint="default" w:cs="Times New Roman"/>
          <w:color w:val="auto"/>
          <w:sz w:val="21"/>
          <w:szCs w:val="21"/>
          <w:lang w:val="en-US" w:eastAsia="zh-CN"/>
        </w:rPr>
      </w:pPr>
      <w:r>
        <w:rPr>
          <w:rFonts w:hint="default" w:cs="Times New Roman"/>
          <w:color w:val="auto"/>
          <w:sz w:val="21"/>
          <w:szCs w:val="21"/>
          <w:lang w:val="en-US" w:eastAsia="zh-CN"/>
        </w:rPr>
        <w:drawing>
          <wp:inline distT="0" distB="0" distL="114300" distR="114300">
            <wp:extent cx="4485640" cy="2391410"/>
            <wp:effectExtent l="0" t="0" r="10160" b="8890"/>
            <wp:docPr id="9" name="图片 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
                    <pic:cNvPicPr>
                      <a:picLocks noChangeAspect="1"/>
                    </pic:cNvPicPr>
                  </pic:nvPicPr>
                  <pic:blipFill>
                    <a:blip r:embed="rId12"/>
                    <a:stretch>
                      <a:fillRect/>
                    </a:stretch>
                  </pic:blipFill>
                  <pic:spPr>
                    <a:xfrm>
                      <a:off x="0" y="0"/>
                      <a:ext cx="4485640" cy="2391410"/>
                    </a:xfrm>
                    <a:prstGeom prst="rect">
                      <a:avLst/>
                    </a:prstGeom>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val="0"/>
        <w:snapToGrid w:val="0"/>
        <w:spacing w:after="157" w:afterLines="50" w:line="360" w:lineRule="auto"/>
        <w:jc w:val="center"/>
        <w:textAlignment w:val="auto"/>
        <w:rPr>
          <w:rFonts w:hint="default" w:cs="Times New Roman"/>
          <w:color w:val="auto"/>
          <w:sz w:val="21"/>
          <w:szCs w:val="21"/>
          <w:lang w:val="en-US" w:eastAsia="zh-CN"/>
        </w:rPr>
      </w:pPr>
      <w:r>
        <w:rPr>
          <w:rFonts w:hint="default" w:cs="Times New Roman"/>
          <w:color w:val="auto"/>
          <w:sz w:val="21"/>
          <w:szCs w:val="21"/>
          <w:lang w:val="en-US" w:eastAsia="zh-CN"/>
        </w:rPr>
        <w:drawing>
          <wp:inline distT="0" distB="0" distL="114300" distR="114300">
            <wp:extent cx="4645025" cy="2498090"/>
            <wp:effectExtent l="0" t="0" r="3175" b="16510"/>
            <wp:docPr id="10" name="图片 1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
                    <pic:cNvPicPr>
                      <a:picLocks noChangeAspect="1"/>
                    </pic:cNvPicPr>
                  </pic:nvPicPr>
                  <pic:blipFill>
                    <a:blip r:embed="rId13"/>
                    <a:stretch>
                      <a:fillRect/>
                    </a:stretch>
                  </pic:blipFill>
                  <pic:spPr>
                    <a:xfrm>
                      <a:off x="0" y="0"/>
                      <a:ext cx="4645025" cy="2498090"/>
                    </a:xfrm>
                    <a:prstGeom prst="rect">
                      <a:avLst/>
                    </a:prstGeom>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val="0"/>
        <w:snapToGrid w:val="0"/>
        <w:spacing w:after="157" w:afterLines="50" w:line="360" w:lineRule="auto"/>
        <w:jc w:val="center"/>
        <w:textAlignment w:val="auto"/>
        <w:rPr>
          <w:rFonts w:hint="default" w:cs="Times New Roman"/>
          <w:color w:val="auto"/>
          <w:sz w:val="21"/>
          <w:szCs w:val="21"/>
          <w:lang w:val="en-US" w:eastAsia="zh-CN"/>
        </w:rPr>
      </w:pPr>
      <w:r>
        <w:rPr>
          <w:rFonts w:hint="default" w:cs="Times New Roman"/>
          <w:color w:val="auto"/>
          <w:sz w:val="21"/>
          <w:szCs w:val="21"/>
          <w:lang w:val="en-US" w:eastAsia="zh-CN"/>
        </w:rPr>
        <w:drawing>
          <wp:inline distT="0" distB="0" distL="114300" distR="114300">
            <wp:extent cx="3140710" cy="2261870"/>
            <wp:effectExtent l="0" t="0" r="2540" b="5080"/>
            <wp:docPr id="11" name="图片 1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3"/>
                    <pic:cNvPicPr>
                      <a:picLocks noChangeAspect="1"/>
                    </pic:cNvPicPr>
                  </pic:nvPicPr>
                  <pic:blipFill>
                    <a:blip r:embed="rId14"/>
                    <a:stretch>
                      <a:fillRect/>
                    </a:stretch>
                  </pic:blipFill>
                  <pic:spPr>
                    <a:xfrm>
                      <a:off x="0" y="0"/>
                      <a:ext cx="3140710" cy="2261870"/>
                    </a:xfrm>
                    <a:prstGeom prst="rect">
                      <a:avLst/>
                    </a:prstGeom>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val="0"/>
        <w:snapToGrid w:val="0"/>
        <w:spacing w:after="157" w:afterLines="50" w:line="360" w:lineRule="auto"/>
        <w:jc w:val="left"/>
        <w:textAlignment w:val="auto"/>
        <w:rPr>
          <w:rFonts w:hint="default" w:cs="Times New Roman"/>
          <w:color w:val="auto"/>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after="157" w:afterLines="50" w:line="360" w:lineRule="auto"/>
        <w:jc w:val="left"/>
        <w:textAlignment w:val="auto"/>
        <w:rPr>
          <w:rFonts w:hint="default" w:cs="Times New Roman"/>
          <w:color w:val="auto"/>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after="157" w:afterLines="50" w:line="360" w:lineRule="auto"/>
        <w:ind w:leftChars="0"/>
        <w:textAlignment w:val="auto"/>
        <w:rPr>
          <w:rFonts w:hint="eastAsia" w:cs="Times New Roman"/>
          <w:color w:val="auto"/>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after="157" w:afterLines="50" w:line="360" w:lineRule="auto"/>
        <w:ind w:leftChars="0"/>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点评：</w:t>
      </w:r>
      <w:r>
        <w:rPr>
          <w:rFonts w:hint="eastAsia" w:cs="Times New Roman"/>
          <w:color w:val="auto"/>
          <w:sz w:val="24"/>
          <w:szCs w:val="24"/>
          <w:lang w:val="en-US" w:eastAsia="zh-CN"/>
        </w:rPr>
        <w:t>本篇文献的结果与讨论部分，分别从热膨胀系数、晶体表面弛豫与表面动力学三个方面层层推进，</w:t>
      </w:r>
      <w:r>
        <w:rPr>
          <w:rFonts w:hint="eastAsia" w:hAnsi="宋体"/>
          <w:color w:val="auto"/>
          <w:sz w:val="24"/>
          <w:szCs w:val="24"/>
          <w:lang w:val="en-US" w:eastAsia="zh-CN"/>
        </w:rPr>
        <w:t>陈述了均方位移与表面迁移率的密切关系，均方位移越大，表面迁移率越大</w:t>
      </w:r>
      <w:r>
        <w:rPr>
          <w:rFonts w:hint="default" w:ascii="Times New Roman" w:hAnsi="Times New Roman" w:eastAsia="宋体" w:cs="Times New Roman"/>
          <w:color w:val="auto"/>
          <w:sz w:val="24"/>
          <w:szCs w:val="24"/>
          <w:lang w:val="en-US" w:eastAsia="zh-CN"/>
        </w:rPr>
        <w:t>。</w:t>
      </w:r>
      <w:r>
        <w:rPr>
          <w:rFonts w:hint="eastAsia" w:cs="Times New Roman"/>
          <w:color w:val="auto"/>
          <w:sz w:val="24"/>
          <w:szCs w:val="24"/>
          <w:lang w:val="en-US" w:eastAsia="zh-CN"/>
        </w:rPr>
        <w:t>在文字部分，没有重复描述实验部分已给出的实验细节。并且图表简洁清晰，让读者直接看到了不同参数对实验结果的影响。</w:t>
      </w:r>
    </w:p>
    <w:p>
      <w:pPr>
        <w:pStyle w:val="3"/>
        <w:keepNext/>
        <w:keepLines/>
        <w:pageBreakBefore w:val="0"/>
        <w:widowControl w:val="0"/>
        <w:kinsoku/>
        <w:wordWrap/>
        <w:overflowPunct/>
        <w:topLinePunct w:val="0"/>
        <w:autoSpaceDE/>
        <w:autoSpaceDN/>
        <w:bidi w:val="0"/>
        <w:adjustRightInd w:val="0"/>
        <w:snapToGrid w:val="0"/>
        <w:spacing w:before="157" w:beforeLines="50" w:after="157" w:afterLines="50" w:line="360" w:lineRule="auto"/>
        <w:ind w:firstLine="0" w:firstLineChars="0"/>
        <w:textAlignment w:val="auto"/>
        <w:rPr>
          <w:rFonts w:hint="default" w:ascii="宋体" w:hAnsi="宋体" w:eastAsia="宋体"/>
          <w:color w:val="auto"/>
          <w:lang w:val="en-US" w:eastAsia="zh-CN"/>
        </w:rPr>
      </w:pPr>
      <w:r>
        <w:rPr>
          <w:rFonts w:hint="eastAsia" w:ascii="宋体" w:hAnsi="宋体" w:eastAsia="宋体"/>
          <w:color w:val="auto"/>
          <w:lang w:val="en-US" w:eastAsia="zh-CN"/>
        </w:rPr>
        <w:t>七、结论</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hAnsi="宋体"/>
          <w:color w:val="auto"/>
          <w:sz w:val="24"/>
          <w:szCs w:val="24"/>
          <w:lang w:val="en-US" w:eastAsia="zh-CN"/>
        </w:rPr>
      </w:pPr>
      <w:r>
        <w:rPr>
          <w:rFonts w:hint="eastAsia" w:hAnsi="宋体"/>
          <w:color w:val="auto"/>
          <w:sz w:val="24"/>
          <w:szCs w:val="24"/>
          <w:lang w:val="en-US" w:eastAsia="zh-CN"/>
        </w:rPr>
        <w:t>1. 结论是为读者提供整篇文献的一个总结，指出解决了什么问题。</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hAnsi="宋体"/>
          <w:color w:val="auto"/>
          <w:sz w:val="24"/>
          <w:szCs w:val="24"/>
          <w:lang w:val="en-US" w:eastAsia="zh-CN"/>
        </w:rPr>
      </w:pPr>
      <w:r>
        <w:rPr>
          <w:rFonts w:hint="eastAsia" w:hAnsi="宋体"/>
          <w:color w:val="auto"/>
          <w:sz w:val="24"/>
          <w:szCs w:val="24"/>
          <w:lang w:val="en-US" w:eastAsia="zh-CN"/>
        </w:rPr>
        <w:t>2. 写结论时要把实验结果数据写的具体详细，把文章得到的结果结论都要阐述详尽。</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default" w:hAnsi="宋体"/>
          <w:color w:val="auto"/>
          <w:sz w:val="24"/>
          <w:szCs w:val="24"/>
          <w:lang w:val="en-US" w:eastAsia="zh-CN"/>
        </w:rPr>
      </w:pPr>
      <w:r>
        <w:rPr>
          <w:rFonts w:hint="eastAsia" w:hAnsi="宋体"/>
          <w:color w:val="auto"/>
          <w:sz w:val="24"/>
          <w:szCs w:val="24"/>
          <w:lang w:val="en-US" w:eastAsia="zh-CN"/>
        </w:rPr>
        <w:t>3. 不要重复描述实验部分给出的实验细节。</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default" w:hAnsi="宋体"/>
          <w:color w:val="auto"/>
          <w:sz w:val="24"/>
          <w:szCs w:val="24"/>
          <w:lang w:val="en-US" w:eastAsia="zh-CN"/>
        </w:rPr>
      </w:pPr>
      <w:r>
        <w:rPr>
          <w:rFonts w:hint="eastAsia" w:hAnsi="宋体"/>
          <w:color w:val="auto"/>
          <w:sz w:val="24"/>
          <w:szCs w:val="24"/>
          <w:lang w:val="en-US" w:eastAsia="zh-CN"/>
        </w:rPr>
        <w:t>3. 注意与摘要的区别：摘要是为读者提供文章的大题内容和文章的结构。摘要在论述过程中结果可以笼统些，不需要把实验数据信息写的那么具体。</w:t>
      </w:r>
    </w:p>
    <w:p>
      <w:pPr>
        <w:keepNext w:val="0"/>
        <w:keepLines w:val="0"/>
        <w:pageBreakBefore w:val="0"/>
        <w:widowControl w:val="0"/>
        <w:kinsoku/>
        <w:wordWrap/>
        <w:overflowPunct/>
        <w:topLinePunct w:val="0"/>
        <w:autoSpaceDE/>
        <w:autoSpaceDN/>
        <w:bidi w:val="0"/>
        <w:adjustRightInd w:val="0"/>
        <w:snapToGrid w:val="0"/>
        <w:spacing w:after="157" w:afterLines="50" w:line="360" w:lineRule="auto"/>
        <w:ind w:firstLine="480" w:firstLineChars="200"/>
        <w:textAlignment w:val="auto"/>
        <w:rPr>
          <w:rFonts w:hint="eastAsia" w:hAnsi="宋体"/>
          <w:color w:val="auto"/>
          <w:sz w:val="24"/>
          <w:szCs w:val="24"/>
          <w:lang w:val="en-US" w:eastAsia="zh-CN"/>
        </w:rPr>
      </w:pPr>
      <w:r>
        <w:rPr>
          <w:rFonts w:hint="eastAsia" w:hAnsi="宋体"/>
          <w:color w:val="auto"/>
          <w:sz w:val="24"/>
          <w:szCs w:val="24"/>
          <w:lang w:val="en-US" w:eastAsia="zh-CN"/>
        </w:rPr>
        <w:t>举例如下：</w:t>
      </w:r>
    </w:p>
    <w:p>
      <w:pPr>
        <w:keepNext w:val="0"/>
        <w:keepLines w:val="0"/>
        <w:pageBreakBefore w:val="0"/>
        <w:widowControl w:val="0"/>
        <w:numPr>
          <w:ilvl w:val="0"/>
          <w:numId w:val="7"/>
        </w:numPr>
        <w:kinsoku/>
        <w:wordWrap/>
        <w:overflowPunct/>
        <w:topLinePunct w:val="0"/>
        <w:autoSpaceDE/>
        <w:autoSpaceDN/>
        <w:bidi w:val="0"/>
        <w:adjustRightInd w:val="0"/>
        <w:snapToGrid w:val="0"/>
        <w:spacing w:line="360" w:lineRule="auto"/>
        <w:ind w:firstLine="420" w:firstLineChars="200"/>
        <w:textAlignment w:val="auto"/>
        <w:rPr>
          <w:rFonts w:hint="default" w:cs="Times New Roman"/>
          <w:color w:val="auto"/>
          <w:sz w:val="21"/>
          <w:szCs w:val="21"/>
          <w:lang w:val="en-US" w:eastAsia="zh-CN"/>
        </w:rPr>
      </w:pPr>
      <w:r>
        <w:rPr>
          <w:rFonts w:hint="default" w:cs="Times New Roman"/>
          <w:color w:val="auto"/>
          <w:sz w:val="21"/>
          <w:szCs w:val="21"/>
          <w:lang w:val="en-US" w:eastAsia="zh-CN"/>
        </w:rPr>
        <w:t>Molecular dynamics simulations of the (0 0 0 1) a-Al2O3</w:t>
      </w:r>
      <w:r>
        <w:rPr>
          <w:rFonts w:hint="eastAsia" w:cs="Times New Roman"/>
          <w:color w:val="auto"/>
          <w:sz w:val="21"/>
          <w:szCs w:val="21"/>
          <w:lang w:val="en-US" w:eastAsia="zh-CN"/>
        </w:rPr>
        <w:t xml:space="preserve"> </w:t>
      </w:r>
      <w:r>
        <w:rPr>
          <w:rFonts w:hint="default" w:cs="Times New Roman"/>
          <w:color w:val="auto"/>
          <w:sz w:val="21"/>
          <w:szCs w:val="21"/>
          <w:lang w:val="en-US" w:eastAsia="zh-CN"/>
        </w:rPr>
        <w:t>and a-Cr2O3 surfaces have been carried out. Over the</w:t>
      </w:r>
      <w:r>
        <w:rPr>
          <w:rFonts w:hint="eastAsia" w:cs="Times New Roman"/>
          <w:color w:val="auto"/>
          <w:sz w:val="21"/>
          <w:szCs w:val="21"/>
          <w:lang w:val="en-US" w:eastAsia="zh-CN"/>
        </w:rPr>
        <w:t xml:space="preserve"> </w:t>
      </w:r>
      <w:r>
        <w:rPr>
          <w:rFonts w:hint="default" w:cs="Times New Roman"/>
          <w:color w:val="auto"/>
          <w:sz w:val="21"/>
          <w:szCs w:val="21"/>
          <w:lang w:val="en-US" w:eastAsia="zh-CN"/>
        </w:rPr>
        <w:t>investigated temperature range the magnitude of the</w:t>
      </w:r>
      <w:r>
        <w:rPr>
          <w:rFonts w:hint="eastAsia" w:cs="Times New Roman"/>
          <w:color w:val="auto"/>
          <w:sz w:val="21"/>
          <w:szCs w:val="21"/>
          <w:lang w:val="en-US" w:eastAsia="zh-CN"/>
        </w:rPr>
        <w:t xml:space="preserve"> </w:t>
      </w:r>
      <w:r>
        <w:rPr>
          <w:rFonts w:hint="default" w:cs="Times New Roman"/>
          <w:color w:val="auto"/>
          <w:sz w:val="21"/>
          <w:szCs w:val="21"/>
          <w:lang w:val="en-US" w:eastAsia="zh-CN"/>
        </w:rPr>
        <w:t>mean-square displacement values for the atoms in the bulk</w:t>
      </w:r>
      <w:r>
        <w:rPr>
          <w:rFonts w:hint="eastAsia" w:cs="Times New Roman"/>
          <w:color w:val="auto"/>
          <w:sz w:val="21"/>
          <w:szCs w:val="21"/>
          <w:lang w:val="en-US" w:eastAsia="zh-CN"/>
        </w:rPr>
        <w:t xml:space="preserve"> </w:t>
      </w:r>
      <w:r>
        <w:rPr>
          <w:rFonts w:hint="default" w:cs="Times New Roman"/>
          <w:color w:val="auto"/>
          <w:sz w:val="21"/>
          <w:szCs w:val="21"/>
          <w:lang w:val="en-US" w:eastAsia="zh-CN"/>
        </w:rPr>
        <w:t>was found to be nearly linearly dependent on temperature,</w:t>
      </w:r>
      <w:r>
        <w:rPr>
          <w:rFonts w:hint="eastAsia" w:cs="Times New Roman"/>
          <w:color w:val="auto"/>
          <w:sz w:val="21"/>
          <w:szCs w:val="21"/>
          <w:lang w:val="en-US" w:eastAsia="zh-CN"/>
        </w:rPr>
        <w:t xml:space="preserve"> </w:t>
      </w:r>
      <w:r>
        <w:rPr>
          <w:rFonts w:hint="default" w:cs="Times New Roman"/>
          <w:color w:val="auto"/>
          <w:sz w:val="21"/>
          <w:szCs w:val="21"/>
          <w:lang w:val="en-US" w:eastAsia="zh-CN"/>
        </w:rPr>
        <w:t>while the normalised mean-square displacements at the sur</w:t>
      </w:r>
      <w:r>
        <w:rPr>
          <w:rFonts w:hint="default" w:cs="Times New Roman"/>
          <w:color w:val="auto"/>
          <w:sz w:val="21"/>
          <w:szCs w:val="21"/>
          <w:lang w:val="en-US" w:eastAsia="zh-CN"/>
        </w:rPr>
        <w:t/>
      </w:r>
      <w:r>
        <w:rPr>
          <w:rFonts w:hint="default" w:cs="Times New Roman"/>
          <w:color w:val="auto"/>
          <w:sz w:val="21"/>
          <w:szCs w:val="21"/>
          <w:lang w:val="en-US" w:eastAsia="zh-CN"/>
        </w:rPr>
        <w:t>face of the slabs are almost independent of temperature.</w:t>
      </w:r>
      <w:r>
        <w:rPr>
          <w:rFonts w:hint="eastAsia" w:cs="Times New Roman"/>
          <w:color w:val="auto"/>
          <w:sz w:val="21"/>
          <w:szCs w:val="21"/>
          <w:lang w:val="en-US" w:eastAsia="zh-CN"/>
        </w:rPr>
        <w:t xml:space="preserve"> </w:t>
      </w:r>
      <w:r>
        <w:rPr>
          <w:rFonts w:hint="default" w:cs="Times New Roman"/>
          <w:color w:val="auto"/>
          <w:sz w:val="21"/>
          <w:szCs w:val="21"/>
          <w:lang w:val="en-US" w:eastAsia="zh-CN"/>
        </w:rPr>
        <w:t>The calculations also revealed that the mean-square dis</w:t>
      </w:r>
      <w:r>
        <w:rPr>
          <w:rFonts w:hint="default" w:cs="Times New Roman"/>
          <w:color w:val="auto"/>
          <w:sz w:val="21"/>
          <w:szCs w:val="21"/>
          <w:lang w:val="en-US" w:eastAsia="zh-CN"/>
        </w:rPr>
        <w:t/>
      </w:r>
      <w:r>
        <w:rPr>
          <w:rFonts w:hint="default" w:cs="Times New Roman"/>
          <w:color w:val="auto"/>
          <w:sz w:val="21"/>
          <w:szCs w:val="21"/>
          <w:lang w:val="en-US" w:eastAsia="zh-CN"/>
        </w:rPr>
        <w:t>placement values of the anions are slightly larger than</w:t>
      </w:r>
      <w:r>
        <w:rPr>
          <w:rFonts w:hint="eastAsia" w:cs="Times New Roman"/>
          <w:color w:val="auto"/>
          <w:sz w:val="21"/>
          <w:szCs w:val="21"/>
          <w:lang w:val="en-US" w:eastAsia="zh-CN"/>
        </w:rPr>
        <w:t xml:space="preserve"> </w:t>
      </w:r>
      <w:r>
        <w:rPr>
          <w:rFonts w:hint="default" w:cs="Times New Roman"/>
          <w:color w:val="auto"/>
          <w:sz w:val="21"/>
          <w:szCs w:val="21"/>
          <w:lang w:val="en-US" w:eastAsia="zh-CN"/>
        </w:rPr>
        <w:t>those of the cations, but essentially independent of ionic</w:t>
      </w:r>
      <w:r>
        <w:rPr>
          <w:rFonts w:hint="eastAsia" w:cs="Times New Roman"/>
          <w:color w:val="auto"/>
          <w:sz w:val="21"/>
          <w:szCs w:val="21"/>
          <w:lang w:val="en-US" w:eastAsia="zh-CN"/>
        </w:rPr>
        <w:t xml:space="preserve"> </w:t>
      </w:r>
      <w:r>
        <w:rPr>
          <w:rFonts w:hint="default" w:cs="Times New Roman"/>
          <w:color w:val="auto"/>
          <w:sz w:val="21"/>
          <w:szCs w:val="21"/>
          <w:lang w:val="en-US" w:eastAsia="zh-CN"/>
        </w:rPr>
        <w:t>mass. The msdz values of the cations were found to vary</w:t>
      </w:r>
      <w:r>
        <w:rPr>
          <w:rFonts w:hint="eastAsia" w:cs="Times New Roman"/>
          <w:color w:val="auto"/>
          <w:sz w:val="21"/>
          <w:szCs w:val="21"/>
          <w:lang w:val="en-US" w:eastAsia="zh-CN"/>
        </w:rPr>
        <w:t xml:space="preserve"> </w:t>
      </w:r>
      <w:r>
        <w:rPr>
          <w:rFonts w:hint="default" w:cs="Times New Roman"/>
          <w:color w:val="auto"/>
          <w:sz w:val="21"/>
          <w:szCs w:val="21"/>
          <w:lang w:val="en-US" w:eastAsia="zh-CN"/>
        </w:rPr>
        <w:t>non-monotonically as a function of depth z into the slab,</w:t>
      </w:r>
      <w:r>
        <w:rPr>
          <w:rFonts w:hint="eastAsia" w:cs="Times New Roman"/>
          <w:color w:val="auto"/>
          <w:sz w:val="21"/>
          <w:szCs w:val="21"/>
          <w:lang w:val="en-US" w:eastAsia="zh-CN"/>
        </w:rPr>
        <w:t xml:space="preserve"> </w:t>
      </w:r>
      <w:r>
        <w:rPr>
          <w:rFonts w:hint="default" w:cs="Times New Roman"/>
          <w:color w:val="auto"/>
          <w:sz w:val="21"/>
          <w:szCs w:val="21"/>
          <w:lang w:val="en-US" w:eastAsia="zh-CN"/>
        </w:rPr>
        <w:t>with a maximum ratio of msdz at the surface to bulk of</w:t>
      </w:r>
      <w:r>
        <w:rPr>
          <w:rFonts w:hint="eastAsia" w:cs="Times New Roman"/>
          <w:color w:val="auto"/>
          <w:sz w:val="21"/>
          <w:szCs w:val="21"/>
          <w:lang w:val="en-US" w:eastAsia="zh-CN"/>
        </w:rPr>
        <w:t xml:space="preserve"> </w:t>
      </w:r>
      <w:r>
        <w:rPr>
          <w:rFonts w:hint="default" w:cs="Times New Roman"/>
          <w:color w:val="auto"/>
          <w:sz w:val="21"/>
          <w:szCs w:val="21"/>
          <w:lang w:val="en-US" w:eastAsia="zh-CN"/>
        </w:rPr>
        <w:t>about 2.1 for Al and 1.8 for Cr. The O ions in the outer</w:t>
      </w:r>
      <w:r>
        <w:rPr>
          <w:rFonts w:hint="default" w:cs="Times New Roman"/>
          <w:color w:val="auto"/>
          <w:sz w:val="21"/>
          <w:szCs w:val="21"/>
          <w:lang w:val="en-US" w:eastAsia="zh-CN"/>
        </w:rPr>
        <w:t/>
      </w:r>
      <w:r>
        <w:rPr>
          <w:rFonts w:hint="default" w:cs="Times New Roman"/>
          <w:color w:val="auto"/>
          <w:sz w:val="21"/>
          <w:szCs w:val="21"/>
          <w:lang w:val="en-US" w:eastAsia="zh-CN"/>
        </w:rPr>
        <w:t>most oxygen layer were found to have much smaller msd</w:t>
      </w:r>
      <w:r>
        <w:rPr>
          <w:rFonts w:hint="eastAsia" w:cs="Times New Roman"/>
          <w:color w:val="auto"/>
          <w:sz w:val="21"/>
          <w:szCs w:val="21"/>
          <w:lang w:val="en-US" w:eastAsia="zh-CN"/>
        </w:rPr>
        <w:t xml:space="preserve"> </w:t>
      </w:r>
      <w:r>
        <w:rPr>
          <w:rFonts w:hint="default" w:cs="Times New Roman"/>
          <w:color w:val="auto"/>
          <w:sz w:val="21"/>
          <w:szCs w:val="21"/>
          <w:lang w:val="en-US" w:eastAsia="zh-CN"/>
        </w:rPr>
        <w:t>values than in the second oxygen layer. Overall, the dynam</w:t>
      </w:r>
      <w:r>
        <w:rPr>
          <w:rFonts w:hint="default" w:cs="Times New Roman"/>
          <w:color w:val="auto"/>
          <w:sz w:val="21"/>
          <w:szCs w:val="21"/>
          <w:lang w:val="en-US" w:eastAsia="zh-CN"/>
        </w:rPr>
        <w:t/>
      </w:r>
      <w:r>
        <w:rPr>
          <w:rFonts w:hint="default" w:cs="Times New Roman"/>
          <w:color w:val="auto"/>
          <w:sz w:val="21"/>
          <w:szCs w:val="21"/>
          <w:lang w:val="en-US" w:eastAsia="zh-CN"/>
        </w:rPr>
        <w:t>ics of both the (0 0 0 1) a-Al2O3 and a-Cr2O3 surfaces show</w:t>
      </w:r>
      <w:r>
        <w:rPr>
          <w:rFonts w:hint="eastAsia" w:cs="Times New Roman"/>
          <w:color w:val="auto"/>
          <w:sz w:val="21"/>
          <w:szCs w:val="21"/>
          <w:lang w:val="en-US" w:eastAsia="zh-CN"/>
        </w:rPr>
        <w:t xml:space="preserve"> </w:t>
      </w:r>
      <w:r>
        <w:rPr>
          <w:rFonts w:hint="default" w:cs="Times New Roman"/>
          <w:color w:val="auto"/>
          <w:sz w:val="21"/>
          <w:szCs w:val="21"/>
          <w:lang w:val="en-US" w:eastAsia="zh-CN"/>
        </w:rPr>
        <w:t>a very similar behaviour, which should favour the tem</w:t>
      </w:r>
      <w:r>
        <w:rPr>
          <w:rFonts w:hint="default" w:cs="Times New Roman"/>
          <w:color w:val="auto"/>
          <w:sz w:val="21"/>
          <w:szCs w:val="21"/>
          <w:lang w:val="en-US" w:eastAsia="zh-CN"/>
        </w:rPr>
        <w:t/>
      </w:r>
      <w:r>
        <w:rPr>
          <w:rFonts w:hint="default" w:cs="Times New Roman"/>
          <w:color w:val="auto"/>
          <w:sz w:val="21"/>
          <w:szCs w:val="21"/>
          <w:lang w:val="en-US" w:eastAsia="zh-CN"/>
        </w:rPr>
        <w:t>plated growth of a-Al2O3 on the (0 0 0 1) a-Cr2O3 surface.</w:t>
      </w:r>
      <w:r>
        <w:rPr>
          <w:rFonts w:hint="eastAsia" w:cs="Times New Roman"/>
          <w:color w:val="auto"/>
          <w:sz w:val="21"/>
          <w:szCs w:val="21"/>
          <w:lang w:val="en-US" w:eastAsia="zh-CN"/>
        </w:rPr>
        <w:t xml:space="preserve"> </w:t>
      </w:r>
      <w:r>
        <w:rPr>
          <w:rFonts w:hint="default" w:cs="Times New Roman"/>
          <w:color w:val="auto"/>
          <w:sz w:val="21"/>
          <w:szCs w:val="21"/>
          <w:lang w:val="en-US" w:eastAsia="zh-CN"/>
        </w:rPr>
        <w:t>One of the problems for the templated growth of a-alumina</w:t>
      </w:r>
      <w:r>
        <w:rPr>
          <w:rFonts w:hint="eastAsia" w:cs="Times New Roman"/>
          <w:color w:val="auto"/>
          <w:sz w:val="21"/>
          <w:szCs w:val="21"/>
          <w:lang w:val="en-US" w:eastAsia="zh-CN"/>
        </w:rPr>
        <w:t xml:space="preserve"> </w:t>
      </w:r>
      <w:r>
        <w:rPr>
          <w:rFonts w:hint="default" w:cs="Times New Roman"/>
          <w:color w:val="auto"/>
          <w:sz w:val="21"/>
          <w:szCs w:val="21"/>
          <w:lang w:val="en-US" w:eastAsia="zh-CN"/>
        </w:rPr>
        <w:t>on chromia is the large strain due to the lattice mismatch</w:t>
      </w:r>
      <w:r>
        <w:rPr>
          <w:rFonts w:hint="eastAsia" w:cs="Times New Roman"/>
          <w:color w:val="auto"/>
          <w:sz w:val="21"/>
          <w:szCs w:val="21"/>
          <w:lang w:val="en-US" w:eastAsia="zh-CN"/>
        </w:rPr>
        <w:t xml:space="preserve"> </w:t>
      </w:r>
      <w:r>
        <w:rPr>
          <w:rFonts w:hint="default" w:cs="Times New Roman"/>
          <w:color w:val="auto"/>
          <w:sz w:val="21"/>
          <w:szCs w:val="21"/>
          <w:lang w:val="en-US" w:eastAsia="zh-CN"/>
        </w:rPr>
        <w:t>between the two materials. A moderate increase in temper</w:t>
      </w:r>
      <w:r>
        <w:rPr>
          <w:rFonts w:hint="default" w:cs="Times New Roman"/>
          <w:color w:val="auto"/>
          <w:sz w:val="21"/>
          <w:szCs w:val="21"/>
          <w:lang w:val="en-US" w:eastAsia="zh-CN"/>
        </w:rPr>
        <w:t/>
      </w:r>
      <w:r>
        <w:rPr>
          <w:rFonts w:hint="default" w:cs="Times New Roman"/>
          <w:color w:val="auto"/>
          <w:sz w:val="21"/>
          <w:szCs w:val="21"/>
          <w:lang w:val="en-US" w:eastAsia="zh-CN"/>
        </w:rPr>
        <w:t xml:space="preserve">ature to </w:t>
      </w:r>
      <w:r>
        <w:rPr>
          <w:rFonts w:hint="default" w:cs="Times New Roman"/>
          <w:color w:val="auto"/>
          <w:sz w:val="21"/>
          <w:szCs w:val="21"/>
          <w:lang w:val="en-US" w:eastAsia="zh-CN"/>
        </w:rPr>
        <w:t/>
      </w:r>
      <w:r>
        <w:rPr>
          <w:rFonts w:hint="default" w:cs="Times New Roman"/>
          <w:color w:val="auto"/>
          <w:sz w:val="21"/>
          <w:szCs w:val="21"/>
          <w:lang w:val="en-US" w:eastAsia="zh-CN"/>
        </w:rPr>
        <w:t xml:space="preserve">400 </w:t>
      </w:r>
      <w:r>
        <w:rPr>
          <w:rFonts w:hint="default" w:cs="Times New Roman"/>
          <w:color w:val="auto"/>
          <w:sz w:val="21"/>
          <w:szCs w:val="21"/>
          <w:lang w:val="en-US" w:eastAsia="zh-CN"/>
        </w:rPr>
        <w:t/>
      </w:r>
      <w:r>
        <w:rPr>
          <w:rFonts w:hint="default" w:cs="Times New Roman"/>
          <w:color w:val="auto"/>
          <w:sz w:val="21"/>
          <w:szCs w:val="21"/>
          <w:lang w:val="en-US" w:eastAsia="zh-CN"/>
        </w:rPr>
        <w:t>C gives rise to an increase in the mean dis</w:t>
      </w:r>
      <w:r>
        <w:rPr>
          <w:rFonts w:hint="default" w:cs="Times New Roman"/>
          <w:color w:val="auto"/>
          <w:sz w:val="21"/>
          <w:szCs w:val="21"/>
          <w:lang w:val="en-US" w:eastAsia="zh-CN"/>
        </w:rPr>
        <w:t/>
      </w:r>
      <w:r>
        <w:rPr>
          <w:rFonts w:hint="default" w:cs="Times New Roman"/>
          <w:color w:val="auto"/>
          <w:sz w:val="21"/>
          <w:szCs w:val="21"/>
          <w:lang w:val="en-US" w:eastAsia="zh-CN"/>
        </w:rPr>
        <w:t>placements of the atoms at the surface which is similar to</w:t>
      </w:r>
      <w:r>
        <w:rPr>
          <w:rFonts w:hint="eastAsia" w:cs="Times New Roman"/>
          <w:color w:val="auto"/>
          <w:sz w:val="21"/>
          <w:szCs w:val="21"/>
          <w:lang w:val="en-US" w:eastAsia="zh-CN"/>
        </w:rPr>
        <w:t xml:space="preserve"> </w:t>
      </w:r>
      <w:r>
        <w:rPr>
          <w:rFonts w:hint="default" w:cs="Times New Roman"/>
          <w:color w:val="auto"/>
          <w:sz w:val="21"/>
          <w:szCs w:val="21"/>
          <w:lang w:val="en-US" w:eastAsia="zh-CN"/>
        </w:rPr>
        <w:t>the lattice mismatch between a-alumina and chromia. This</w:t>
      </w:r>
      <w:r>
        <w:rPr>
          <w:rFonts w:hint="eastAsia" w:cs="Times New Roman"/>
          <w:color w:val="auto"/>
          <w:sz w:val="21"/>
          <w:szCs w:val="21"/>
          <w:lang w:val="en-US" w:eastAsia="zh-CN"/>
        </w:rPr>
        <w:t xml:space="preserve"> </w:t>
      </w:r>
      <w:r>
        <w:rPr>
          <w:rFonts w:hint="default" w:cs="Times New Roman"/>
          <w:color w:val="auto"/>
          <w:sz w:val="21"/>
          <w:szCs w:val="21"/>
          <w:lang w:val="en-US" w:eastAsia="zh-CN"/>
        </w:rPr>
        <w:t>will help in the initial nucleation stage and the formation of</w:t>
      </w:r>
      <w:r>
        <w:rPr>
          <w:rFonts w:hint="eastAsia" w:cs="Times New Roman"/>
          <w:color w:val="auto"/>
          <w:sz w:val="21"/>
          <w:szCs w:val="21"/>
          <w:lang w:val="en-US" w:eastAsia="zh-CN"/>
        </w:rPr>
        <w:t xml:space="preserve"> </w:t>
      </w:r>
      <w:r>
        <w:rPr>
          <w:rFonts w:hint="default" w:cs="Times New Roman"/>
          <w:color w:val="auto"/>
          <w:sz w:val="21"/>
          <w:szCs w:val="21"/>
          <w:lang w:val="en-US" w:eastAsia="zh-CN"/>
        </w:rPr>
        <w:t>small islands, and thus facilitate the growth of a-Al2O3 on</w:t>
      </w:r>
      <w:r>
        <w:rPr>
          <w:rFonts w:hint="eastAsia" w:cs="Times New Roman"/>
          <w:color w:val="auto"/>
          <w:sz w:val="21"/>
          <w:szCs w:val="21"/>
          <w:lang w:val="en-US" w:eastAsia="zh-CN"/>
        </w:rPr>
        <w:t xml:space="preserve"> </w:t>
      </w:r>
      <w:r>
        <w:rPr>
          <w:rFonts w:hint="default" w:cs="Times New Roman"/>
          <w:color w:val="auto"/>
          <w:sz w:val="21"/>
          <w:szCs w:val="21"/>
          <w:lang w:val="en-US" w:eastAsia="zh-CN"/>
        </w:rPr>
        <w:t>(0 0 0 1) a-Cr2O3 templates.</w:t>
      </w:r>
      <w:r>
        <w:rPr>
          <w:rFonts w:hint="eastAsia" w:cs="Times New Roman"/>
          <w:color w:val="auto"/>
          <w:sz w:val="21"/>
          <w:szCs w:val="21"/>
          <w:lang w:val="en-US" w:eastAsia="zh-CN"/>
        </w:rPr>
        <w:t>（出自Jizhong Sun, T. Stirner, A. Matthews. Molecular dynamics simulation of the (0 0 0 1) α-Al2O3 and α-Cr2O3 surfaces[J]. 2007, 601(5):1358-1364.)</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textAlignment w:val="auto"/>
        <w:rPr>
          <w:rFonts w:hint="default" w:cs="Times New Roman"/>
          <w:color w:val="auto"/>
          <w:sz w:val="21"/>
          <w:szCs w:val="21"/>
          <w:lang w:val="en-US" w:eastAsia="zh-CN"/>
        </w:rPr>
      </w:pPr>
      <w:r>
        <w:rPr>
          <w:rFonts w:hint="eastAsia" w:cs="Times New Roman"/>
          <w:color w:val="auto"/>
          <w:sz w:val="24"/>
          <w:szCs w:val="24"/>
          <w:lang w:val="en-US" w:eastAsia="zh-CN"/>
        </w:rPr>
        <w:t>(2)Using a modified Matsui potential and the Mott–Littleton approximation we have calculated the formation energies of point defects in α-A12O3 and α-Cr2O3. The convergence of the calculated point defect energies was examined as a function of the system size. It was found that more than approximately 500 ions in region I are required for a convergence of the calculated vacancy and interstitial energies. The defect energy sequence of ESchbEMFbEOF, obtained by the present model for both α-A12O3 and α-Cr2O3, is consistent with recent first</w:t>
      </w:r>
      <w:r>
        <w:rPr>
          <w:rFonts w:hint="eastAsia" w:cs="Times New Roman"/>
          <w:color w:val="auto"/>
          <w:sz w:val="24"/>
          <w:szCs w:val="24"/>
          <w:lang w:val="en-US" w:eastAsia="zh-CN"/>
        </w:rPr>
        <w:t/>
      </w:r>
      <w:r>
        <w:rPr>
          <w:rFonts w:hint="eastAsia" w:cs="Times New Roman"/>
          <w:color w:val="auto"/>
          <w:sz w:val="24"/>
          <w:szCs w:val="24"/>
          <w:lang w:val="en-US" w:eastAsia="zh-CN"/>
        </w:rPr>
        <w:t>principles calculations. As was pointed out previously [4], Schottky quintets seem to be the dominant intrinsic point defects in α-A12O3 and α-Cr2O3. Consequently, the metal cations are believed to be the more mobile species and are expected to diffuse via a vacancy mechanism. However, since the intrinsic defect energies in α-A12O3 and α-Cr2O3 are relatively large, the point defect chemistry in these materials will be controlled by small concentrations of aliovalent impurities [3]. Hence, cation vacancy compensation will dominate after tetravalent ions enter as cation substitutionals [2]. Recent advances in computing technology have enabled ab initio calculations of the stability and diffusion of oxygen vacancies in α-A12O3 [18,19]. Energy barriers for O-vacancy diffusion were found to be correlated to the Madelung potential at the saddle point for ionic compounds.</w:t>
      </w:r>
      <w:r>
        <w:rPr>
          <w:rFonts w:hint="default" w:ascii="Times New Roman" w:hAnsi="Times New Roman" w:eastAsia="宋体" w:cs="Times New Roman"/>
          <w:color w:val="auto"/>
          <w:sz w:val="21"/>
          <w:szCs w:val="21"/>
          <w:lang w:val="en-US" w:eastAsia="zh-CN"/>
        </w:rPr>
        <w:t>（出自Sun J , Stirner T , Matthews A . Calculation of native defect energies in α-A12O3 and α-Cr2O3 using a modified Matsui potential[J]. Surface and Coatings Technology, 2006, 201(7):4201–4204.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点评：以上</w:t>
      </w:r>
      <w:r>
        <w:rPr>
          <w:rFonts w:hint="eastAsia" w:cs="Times New Roman"/>
          <w:color w:val="auto"/>
          <w:sz w:val="24"/>
          <w:szCs w:val="24"/>
          <w:lang w:val="en-US" w:eastAsia="zh-CN"/>
        </w:rPr>
        <w:t>两</w:t>
      </w:r>
      <w:r>
        <w:rPr>
          <w:rFonts w:hint="default" w:ascii="Times New Roman" w:hAnsi="Times New Roman" w:eastAsia="宋体" w:cs="Times New Roman"/>
          <w:color w:val="auto"/>
          <w:sz w:val="24"/>
          <w:szCs w:val="24"/>
          <w:lang w:val="en-US" w:eastAsia="zh-CN"/>
        </w:rPr>
        <w:t>篇文献论文</w:t>
      </w:r>
      <w:r>
        <w:rPr>
          <w:rFonts w:hint="eastAsia" w:cs="Times New Roman"/>
          <w:color w:val="auto"/>
          <w:sz w:val="24"/>
          <w:szCs w:val="24"/>
          <w:lang w:val="en-US" w:eastAsia="zh-CN"/>
        </w:rPr>
        <w:t>结论，均对所做实验给出了准确的总体描述，实验数据清晰明了，指出了解决的问题，读者读完后能够了解此文献的研究意义。</w:t>
      </w:r>
    </w:p>
    <w:p>
      <w:pPr>
        <w:pStyle w:val="3"/>
        <w:keepNext/>
        <w:keepLines/>
        <w:pageBreakBefore w:val="0"/>
        <w:widowControl w:val="0"/>
        <w:kinsoku/>
        <w:wordWrap/>
        <w:overflowPunct/>
        <w:topLinePunct w:val="0"/>
        <w:autoSpaceDE/>
        <w:autoSpaceDN/>
        <w:bidi w:val="0"/>
        <w:adjustRightInd w:val="0"/>
        <w:snapToGrid w:val="0"/>
        <w:spacing w:before="157" w:beforeLines="50" w:after="157" w:afterLines="50" w:line="360" w:lineRule="auto"/>
        <w:ind w:firstLine="0" w:firstLineChars="0"/>
        <w:textAlignment w:val="auto"/>
        <w:rPr>
          <w:rFonts w:hint="default" w:ascii="宋体" w:hAnsi="宋体" w:eastAsia="宋体"/>
          <w:color w:val="auto"/>
          <w:lang w:val="en-US" w:eastAsia="zh-CN"/>
        </w:rPr>
      </w:pPr>
      <w:r>
        <w:rPr>
          <w:rFonts w:hint="eastAsia" w:ascii="宋体" w:hAnsi="宋体" w:eastAsia="宋体"/>
          <w:color w:val="auto"/>
          <w:lang w:val="en-US" w:eastAsia="zh-CN"/>
        </w:rPr>
        <w:t>八、致谢</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hAnsi="宋体"/>
          <w:color w:val="auto"/>
          <w:sz w:val="24"/>
          <w:szCs w:val="24"/>
          <w:lang w:val="en-US" w:eastAsia="zh-CN"/>
        </w:rPr>
      </w:pPr>
      <w:r>
        <w:rPr>
          <w:rFonts w:hint="eastAsia" w:hAnsi="宋体"/>
          <w:color w:val="auto"/>
          <w:sz w:val="24"/>
          <w:szCs w:val="24"/>
          <w:lang w:val="en-US" w:eastAsia="zh-CN"/>
        </w:rPr>
        <w:t>1. 致谢内容要包含感谢资金的来源，感谢帮助自己完成论文的重要人物。</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default" w:hAnsi="宋体"/>
          <w:color w:val="auto"/>
          <w:sz w:val="24"/>
          <w:szCs w:val="24"/>
          <w:lang w:val="en-US" w:eastAsia="zh-CN"/>
        </w:rPr>
      </w:pPr>
      <w:r>
        <w:rPr>
          <w:rFonts w:hint="eastAsia" w:hAnsi="宋体"/>
          <w:color w:val="auto"/>
          <w:sz w:val="24"/>
          <w:szCs w:val="24"/>
          <w:lang w:val="en-US" w:eastAsia="zh-CN"/>
        </w:rPr>
        <w:t>2. 致谢态度要端正，措辞要恰如其分。</w:t>
      </w:r>
    </w:p>
    <w:p>
      <w:pPr>
        <w:keepNext w:val="0"/>
        <w:keepLines w:val="0"/>
        <w:pageBreakBefore w:val="0"/>
        <w:widowControl w:val="0"/>
        <w:kinsoku/>
        <w:wordWrap/>
        <w:overflowPunct/>
        <w:topLinePunct w:val="0"/>
        <w:autoSpaceDE/>
        <w:autoSpaceDN/>
        <w:bidi w:val="0"/>
        <w:adjustRightInd w:val="0"/>
        <w:snapToGrid w:val="0"/>
        <w:spacing w:after="157" w:afterLines="50" w:line="360" w:lineRule="auto"/>
        <w:ind w:firstLine="480" w:firstLineChars="200"/>
        <w:textAlignment w:val="auto"/>
        <w:rPr>
          <w:rFonts w:hint="eastAsia" w:hAnsi="宋体"/>
          <w:color w:val="auto"/>
          <w:sz w:val="24"/>
          <w:szCs w:val="24"/>
          <w:lang w:val="en-US" w:eastAsia="zh-CN"/>
        </w:rPr>
      </w:pPr>
      <w:r>
        <w:rPr>
          <w:rFonts w:hint="eastAsia" w:hAnsi="宋体"/>
          <w:color w:val="auto"/>
          <w:sz w:val="24"/>
          <w:szCs w:val="24"/>
          <w:lang w:val="en-US" w:eastAsia="zh-CN"/>
        </w:rPr>
        <w:t>举例如下：</w:t>
      </w:r>
    </w:p>
    <w:p>
      <w:pPr>
        <w:keepNext w:val="0"/>
        <w:keepLines w:val="0"/>
        <w:pageBreakBefore w:val="0"/>
        <w:widowControl w:val="0"/>
        <w:numPr>
          <w:ilvl w:val="0"/>
          <w:numId w:val="8"/>
        </w:numPr>
        <w:kinsoku/>
        <w:wordWrap/>
        <w:overflowPunct/>
        <w:topLinePunct w:val="0"/>
        <w:autoSpaceDE/>
        <w:autoSpaceDN/>
        <w:bidi w:val="0"/>
        <w:adjustRightInd w:val="0"/>
        <w:snapToGrid w:val="0"/>
        <w:spacing w:line="360" w:lineRule="auto"/>
        <w:ind w:firstLine="420" w:firstLineChars="200"/>
        <w:textAlignment w:val="auto"/>
        <w:rPr>
          <w:rFonts w:hint="default" w:cs="Times New Roman"/>
          <w:color w:val="auto"/>
          <w:sz w:val="21"/>
          <w:szCs w:val="21"/>
          <w:lang w:val="en-US" w:eastAsia="zh-CN"/>
        </w:rPr>
      </w:pPr>
      <w:r>
        <w:rPr>
          <w:rFonts w:hint="default" w:cs="Times New Roman"/>
          <w:color w:val="auto"/>
          <w:sz w:val="21"/>
          <w:szCs w:val="21"/>
          <w:lang w:val="en-US" w:eastAsia="zh-CN"/>
        </w:rPr>
        <w:t>This work is supported by the EPSRC (UK) under grant GR/S05632/01. J. Z. S gratefully acknowledges Prof. J. D. Gale for</w:t>
      </w:r>
      <w:r>
        <w:rPr>
          <w:rFonts w:hint="eastAsia" w:cs="Times New Roman"/>
          <w:color w:val="auto"/>
          <w:sz w:val="21"/>
          <w:szCs w:val="21"/>
          <w:lang w:val="en-US" w:eastAsia="zh-CN"/>
        </w:rPr>
        <w:t xml:space="preserve"> </w:t>
      </w:r>
      <w:r>
        <w:rPr>
          <w:rFonts w:hint="default" w:cs="Times New Roman"/>
          <w:color w:val="auto"/>
          <w:sz w:val="21"/>
          <w:szCs w:val="21"/>
          <w:lang w:val="en-US" w:eastAsia="zh-CN"/>
        </w:rPr>
        <w:t>providing him with the General Utility Lattice Program (GULP)</w:t>
      </w:r>
      <w:r>
        <w:rPr>
          <w:rFonts w:hint="eastAsia" w:cs="Times New Roman"/>
          <w:color w:val="auto"/>
          <w:sz w:val="21"/>
          <w:szCs w:val="21"/>
          <w:lang w:val="en-US" w:eastAsia="zh-CN"/>
        </w:rPr>
        <w:t xml:space="preserve"> </w:t>
      </w:r>
      <w:r>
        <w:rPr>
          <w:rFonts w:hint="default" w:cs="Times New Roman"/>
          <w:color w:val="auto"/>
          <w:sz w:val="21"/>
          <w:szCs w:val="21"/>
          <w:lang w:val="en-US" w:eastAsia="zh-CN"/>
        </w:rPr>
        <w:t>code.</w:t>
      </w:r>
      <w:r>
        <w:rPr>
          <w:rFonts w:hint="default" w:ascii="Times New Roman" w:hAnsi="Times New Roman" w:eastAsia="宋体" w:cs="Times New Roman"/>
          <w:color w:val="auto"/>
          <w:sz w:val="21"/>
          <w:szCs w:val="21"/>
          <w:lang w:val="en-US" w:eastAsia="zh-CN"/>
        </w:rPr>
        <w:t>（出自Sun J , Stirner T , Matthews A . Calculation of native defect energies in α-A12O3 and α-Cr2O3 using a modified Matsui potential[J]. Surface and Coatings Technology, 2006, 201(7):4201–4204. )</w:t>
      </w:r>
    </w:p>
    <w:p>
      <w:pPr>
        <w:keepNext w:val="0"/>
        <w:keepLines w:val="0"/>
        <w:pageBreakBefore w:val="0"/>
        <w:widowControl w:val="0"/>
        <w:numPr>
          <w:ilvl w:val="0"/>
          <w:numId w:val="8"/>
        </w:numPr>
        <w:kinsoku/>
        <w:wordWrap/>
        <w:overflowPunct/>
        <w:topLinePunct w:val="0"/>
        <w:autoSpaceDE/>
        <w:autoSpaceDN/>
        <w:bidi w:val="0"/>
        <w:adjustRightInd w:val="0"/>
        <w:snapToGrid w:val="0"/>
        <w:spacing w:line="360" w:lineRule="auto"/>
        <w:ind w:left="0" w:leftChars="0" w:firstLine="480" w:firstLineChars="200"/>
        <w:textAlignment w:val="auto"/>
        <w:rPr>
          <w:rFonts w:hint="default" w:cs="Times New Roman"/>
          <w:color w:val="auto"/>
          <w:sz w:val="24"/>
          <w:szCs w:val="24"/>
          <w:lang w:val="en-US" w:eastAsia="zh-CN"/>
        </w:rPr>
      </w:pPr>
      <w:r>
        <w:rPr>
          <w:rFonts w:hint="default" w:cs="Times New Roman"/>
          <w:color w:val="auto"/>
          <w:sz w:val="24"/>
          <w:szCs w:val="24"/>
          <w:lang w:val="en-US" w:eastAsia="zh-CN"/>
        </w:rPr>
        <w:t>This work is supported by the EPSRC (UK) under</w:t>
      </w:r>
      <w:r>
        <w:rPr>
          <w:rFonts w:hint="eastAsia" w:cs="Times New Roman"/>
          <w:color w:val="auto"/>
          <w:sz w:val="24"/>
          <w:szCs w:val="24"/>
          <w:lang w:val="en-US" w:eastAsia="zh-CN"/>
        </w:rPr>
        <w:t xml:space="preserve"> </w:t>
      </w:r>
      <w:r>
        <w:rPr>
          <w:rFonts w:hint="default" w:cs="Times New Roman"/>
          <w:color w:val="auto"/>
          <w:sz w:val="24"/>
          <w:szCs w:val="24"/>
          <w:lang w:val="en-US" w:eastAsia="zh-CN"/>
        </w:rPr>
        <w:t>Grant GR/S05632/01. The authors are indebted to Prof.</w:t>
      </w:r>
      <w:r>
        <w:rPr>
          <w:rFonts w:hint="eastAsia" w:cs="Times New Roman"/>
          <w:color w:val="auto"/>
          <w:sz w:val="24"/>
          <w:szCs w:val="24"/>
          <w:lang w:val="en-US" w:eastAsia="zh-CN"/>
        </w:rPr>
        <w:t xml:space="preserve"> </w:t>
      </w:r>
      <w:r>
        <w:rPr>
          <w:rFonts w:hint="default" w:cs="Times New Roman"/>
          <w:color w:val="auto"/>
          <w:sz w:val="24"/>
          <w:szCs w:val="24"/>
          <w:lang w:val="en-US" w:eastAsia="zh-CN"/>
        </w:rPr>
        <w:t>J.H. Harding for helpful discussions. Dr. D.J. Cooke is</w:t>
      </w:r>
      <w:r>
        <w:rPr>
          <w:rFonts w:hint="eastAsia" w:cs="Times New Roman"/>
          <w:color w:val="auto"/>
          <w:sz w:val="24"/>
          <w:szCs w:val="24"/>
          <w:lang w:val="en-US" w:eastAsia="zh-CN"/>
        </w:rPr>
        <w:t xml:space="preserve"> </w:t>
      </w:r>
      <w:r>
        <w:rPr>
          <w:rFonts w:hint="default" w:cs="Times New Roman"/>
          <w:color w:val="auto"/>
          <w:sz w:val="24"/>
          <w:szCs w:val="24"/>
          <w:lang w:val="en-US" w:eastAsia="zh-CN"/>
        </w:rPr>
        <w:t>thanked for help with the METADISE computer program.</w:t>
      </w:r>
      <w:r>
        <w:rPr>
          <w:rFonts w:hint="eastAsia" w:cs="Times New Roman"/>
          <w:color w:val="auto"/>
          <w:sz w:val="21"/>
          <w:szCs w:val="21"/>
          <w:lang w:val="en-US" w:eastAsia="zh-CN"/>
        </w:rPr>
        <w:t>（出自Jizhong Sun, T. Stirner, A. Matthews. Molecular dynamics simulation of the (0 0 0 1) α-Al2O3 and α-Cr2O3 surfaces[J]. 2007, 601(5):1358-1364.)</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点评：以上</w:t>
      </w:r>
      <w:r>
        <w:rPr>
          <w:rFonts w:hint="eastAsia" w:cs="Times New Roman"/>
          <w:color w:val="auto"/>
          <w:sz w:val="24"/>
          <w:szCs w:val="24"/>
          <w:lang w:val="en-US" w:eastAsia="zh-CN"/>
        </w:rPr>
        <w:t>两篇文献论文的致谢部分内容简洁明了，均感谢了资金来源，与完成论文提供帮助的重要人物。</w:t>
      </w:r>
    </w:p>
    <w:p>
      <w:pPr>
        <w:pStyle w:val="3"/>
        <w:keepNext/>
        <w:keepLines/>
        <w:pageBreakBefore w:val="0"/>
        <w:widowControl w:val="0"/>
        <w:kinsoku/>
        <w:wordWrap/>
        <w:overflowPunct/>
        <w:topLinePunct w:val="0"/>
        <w:autoSpaceDE/>
        <w:autoSpaceDN/>
        <w:bidi w:val="0"/>
        <w:adjustRightInd w:val="0"/>
        <w:snapToGrid w:val="0"/>
        <w:spacing w:before="157" w:beforeLines="50" w:after="157" w:afterLines="50" w:line="360" w:lineRule="auto"/>
        <w:ind w:firstLine="0" w:firstLineChars="0"/>
        <w:textAlignment w:val="auto"/>
        <w:rPr>
          <w:rFonts w:hint="default" w:ascii="宋体" w:hAnsi="宋体" w:eastAsia="宋体"/>
          <w:color w:val="auto"/>
          <w:lang w:val="en-US" w:eastAsia="zh-CN"/>
        </w:rPr>
      </w:pPr>
      <w:r>
        <w:rPr>
          <w:rFonts w:hint="eastAsia" w:ascii="宋体" w:hAnsi="宋体" w:eastAsia="宋体"/>
          <w:color w:val="auto"/>
          <w:lang w:val="en-US" w:eastAsia="zh-CN"/>
        </w:rPr>
        <w:t>九、参考文献</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hAnsi="宋体"/>
          <w:color w:val="auto"/>
          <w:sz w:val="24"/>
          <w:szCs w:val="24"/>
          <w:lang w:val="en-US" w:eastAsia="zh-CN"/>
        </w:rPr>
      </w:pPr>
      <w:r>
        <w:rPr>
          <w:rFonts w:hint="eastAsia" w:hAnsi="宋体"/>
          <w:color w:val="auto"/>
          <w:sz w:val="24"/>
          <w:szCs w:val="24"/>
          <w:lang w:val="en-US" w:eastAsia="zh-CN"/>
        </w:rPr>
        <w:t>1. 在保证文献引用的必要性、充分性和代表性的前提下，学术期刊论文参考文献引用数量和范围应当尽量全面。</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hAnsi="宋体"/>
          <w:color w:val="auto"/>
          <w:sz w:val="24"/>
          <w:szCs w:val="24"/>
          <w:lang w:val="en-US" w:eastAsia="zh-CN"/>
        </w:rPr>
      </w:pPr>
      <w:r>
        <w:rPr>
          <w:rFonts w:hint="eastAsia" w:hAnsi="宋体"/>
          <w:color w:val="auto"/>
          <w:sz w:val="24"/>
          <w:szCs w:val="24"/>
          <w:lang w:val="en-US" w:eastAsia="zh-CN"/>
        </w:rPr>
        <w:t>2. 引用文献要具有权威性、以期刊型文献和专著型文献为主，结合引用经典文献和新颖文献，辩证引用中外文献。</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hAnsi="宋体"/>
          <w:color w:val="auto"/>
          <w:sz w:val="24"/>
          <w:szCs w:val="24"/>
          <w:lang w:val="en-US" w:eastAsia="zh-CN"/>
        </w:rPr>
      </w:pPr>
      <w:r>
        <w:rPr>
          <w:rFonts w:hint="eastAsia" w:hAnsi="宋体"/>
          <w:color w:val="auto"/>
          <w:sz w:val="24"/>
          <w:szCs w:val="24"/>
          <w:lang w:val="en-US" w:eastAsia="zh-CN"/>
        </w:rPr>
        <w:t>3. 研究者还应当有意识的注意论文中参考文献的引用位置，并做到文献编辑格式的规范统一。</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hAnsi="宋体"/>
          <w:color w:val="auto"/>
          <w:sz w:val="24"/>
          <w:szCs w:val="24"/>
          <w:lang w:val="en-US" w:eastAsia="zh-CN"/>
        </w:rPr>
      </w:pPr>
      <w:r>
        <w:rPr>
          <w:rFonts w:hint="eastAsia" w:hAnsi="宋体"/>
          <w:color w:val="auto"/>
          <w:sz w:val="24"/>
          <w:szCs w:val="24"/>
          <w:lang w:val="en-US" w:eastAsia="zh-CN"/>
        </w:rPr>
        <w:t>4. 选择的参考文献在数目上要多一些，覆盖范围要全面。</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default" w:hAnsi="宋体"/>
          <w:color w:val="auto"/>
          <w:sz w:val="24"/>
          <w:szCs w:val="24"/>
          <w:lang w:val="en-US" w:eastAsia="zh-CN"/>
        </w:rPr>
      </w:pPr>
      <w:r>
        <w:rPr>
          <w:rFonts w:hint="eastAsia" w:hAnsi="宋体"/>
          <w:color w:val="auto"/>
          <w:sz w:val="24"/>
          <w:szCs w:val="24"/>
          <w:lang w:val="en-US" w:eastAsia="zh-CN"/>
        </w:rPr>
        <w:t>5. 各类期刊对参考文献要求不一样，常用格式有三种：著者姓名-出版年；引用次序；字母-数字。</w:t>
      </w:r>
    </w:p>
    <w:p>
      <w:pPr>
        <w:keepNext w:val="0"/>
        <w:keepLines w:val="0"/>
        <w:pageBreakBefore w:val="0"/>
        <w:widowControl w:val="0"/>
        <w:kinsoku/>
        <w:wordWrap/>
        <w:overflowPunct/>
        <w:topLinePunct w:val="0"/>
        <w:autoSpaceDE/>
        <w:autoSpaceDN/>
        <w:bidi w:val="0"/>
        <w:adjustRightInd w:val="0"/>
        <w:snapToGrid w:val="0"/>
        <w:spacing w:after="157" w:afterLines="50" w:line="360" w:lineRule="auto"/>
        <w:ind w:firstLine="480" w:firstLineChars="200"/>
        <w:textAlignment w:val="auto"/>
        <w:rPr>
          <w:rFonts w:hint="eastAsia" w:hAnsi="宋体"/>
          <w:color w:val="auto"/>
          <w:sz w:val="24"/>
          <w:szCs w:val="24"/>
          <w:lang w:val="en-US" w:eastAsia="zh-CN"/>
        </w:rPr>
      </w:pPr>
      <w:r>
        <w:rPr>
          <w:rFonts w:hint="eastAsia" w:hAnsi="宋体"/>
          <w:color w:val="auto"/>
          <w:sz w:val="24"/>
          <w:szCs w:val="24"/>
          <w:lang w:val="en-US" w:eastAsia="zh-CN"/>
        </w:rPr>
        <w:t>举例如下：</w:t>
      </w:r>
    </w:p>
    <w:p>
      <w:pPr>
        <w:keepNext w:val="0"/>
        <w:keepLines w:val="0"/>
        <w:pageBreakBefore w:val="0"/>
        <w:widowControl w:val="0"/>
        <w:numPr>
          <w:ilvl w:val="0"/>
          <w:numId w:val="9"/>
        </w:numPr>
        <w:kinsoku/>
        <w:wordWrap/>
        <w:overflowPunct/>
        <w:topLinePunct w:val="0"/>
        <w:autoSpaceDE/>
        <w:autoSpaceDN/>
        <w:bidi w:val="0"/>
        <w:adjustRightInd w:val="0"/>
        <w:snapToGrid w:val="0"/>
        <w:spacing w:line="360" w:lineRule="auto"/>
        <w:ind w:firstLine="480" w:firstLineChars="200"/>
        <w:textAlignment w:val="auto"/>
        <w:rPr>
          <w:rFonts w:hint="default" w:cs="Times New Roman"/>
          <w:color w:val="auto"/>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textAlignment w:val="auto"/>
        <w:rPr>
          <w:rFonts w:hint="default" w:cs="Times New Roman"/>
          <w:color w:val="auto"/>
          <w:sz w:val="21"/>
          <w:szCs w:val="21"/>
          <w:lang w:val="en-US" w:eastAsia="zh-CN"/>
        </w:rPr>
      </w:pPr>
      <w:r>
        <w:rPr>
          <w:rFonts w:hint="default" w:cs="Times New Roman"/>
          <w:color w:val="auto"/>
          <w:sz w:val="21"/>
          <w:szCs w:val="21"/>
          <w:lang w:val="en-US" w:eastAsia="zh-CN"/>
        </w:rPr>
        <w:t>[1] G.J. Dienes, D.O. Welch, C.R. Fischer, R.D. Hatcher, O. Lazareth, M.</w:t>
      </w:r>
      <w:r>
        <w:rPr>
          <w:rFonts w:hint="eastAsia" w:cs="Times New Roman"/>
          <w:color w:val="auto"/>
          <w:sz w:val="21"/>
          <w:szCs w:val="21"/>
          <w:lang w:val="en-US" w:eastAsia="zh-CN"/>
        </w:rPr>
        <w:t xml:space="preserve"> </w:t>
      </w:r>
      <w:r>
        <w:rPr>
          <w:rFonts w:hint="default" w:cs="Times New Roman"/>
          <w:color w:val="auto"/>
          <w:sz w:val="21"/>
          <w:szCs w:val="21"/>
          <w:lang w:val="en-US" w:eastAsia="zh-CN"/>
        </w:rPr>
        <w:t>Samberg, Phys. Rev., B. 11 (1975) 3060.</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textAlignment w:val="auto"/>
        <w:rPr>
          <w:rFonts w:hint="default" w:cs="Times New Roman"/>
          <w:color w:val="auto"/>
          <w:sz w:val="21"/>
          <w:szCs w:val="21"/>
          <w:lang w:val="en-US" w:eastAsia="zh-CN"/>
        </w:rPr>
      </w:pPr>
      <w:r>
        <w:rPr>
          <w:rFonts w:hint="default" w:cs="Times New Roman"/>
          <w:color w:val="auto"/>
          <w:sz w:val="21"/>
          <w:szCs w:val="21"/>
          <w:lang w:val="en-US" w:eastAsia="zh-CN"/>
        </w:rPr>
        <w:t>[2] C.R.A. Catlow, R. James, W.C. Mackrodt, R.F. Stewart, Phys. Rev., B. 25</w:t>
      </w:r>
      <w:r>
        <w:rPr>
          <w:rFonts w:hint="eastAsia" w:cs="Times New Roman"/>
          <w:color w:val="auto"/>
          <w:sz w:val="21"/>
          <w:szCs w:val="21"/>
          <w:lang w:val="en-US" w:eastAsia="zh-CN"/>
        </w:rPr>
        <w:t xml:space="preserve"> </w:t>
      </w:r>
      <w:r>
        <w:rPr>
          <w:rFonts w:hint="default" w:cs="Times New Roman"/>
          <w:color w:val="auto"/>
          <w:sz w:val="21"/>
          <w:szCs w:val="21"/>
          <w:lang w:val="en-US" w:eastAsia="zh-CN"/>
        </w:rPr>
        <w:t>(1982) 1006.</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textAlignment w:val="auto"/>
        <w:rPr>
          <w:rFonts w:hint="default" w:cs="Times New Roman"/>
          <w:color w:val="auto"/>
          <w:sz w:val="21"/>
          <w:szCs w:val="21"/>
          <w:lang w:val="en-US" w:eastAsia="zh-CN"/>
        </w:rPr>
      </w:pPr>
      <w:r>
        <w:rPr>
          <w:rFonts w:hint="default" w:cs="Times New Roman"/>
          <w:color w:val="auto"/>
          <w:sz w:val="21"/>
          <w:szCs w:val="21"/>
          <w:lang w:val="en-US" w:eastAsia="zh-CN"/>
        </w:rPr>
        <w:t>[3] K.P.D. Lagerlöf, R.W. Grimes, Acta Mater. 46 (1998) 5689.</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textAlignment w:val="auto"/>
        <w:rPr>
          <w:rFonts w:hint="default" w:cs="Times New Roman"/>
          <w:color w:val="auto"/>
          <w:sz w:val="21"/>
          <w:szCs w:val="21"/>
          <w:lang w:val="en-US" w:eastAsia="zh-CN"/>
        </w:rPr>
      </w:pPr>
      <w:r>
        <w:rPr>
          <w:rFonts w:hint="default" w:cs="Times New Roman"/>
          <w:color w:val="auto"/>
          <w:sz w:val="21"/>
          <w:szCs w:val="21"/>
          <w:lang w:val="en-US" w:eastAsia="zh-CN"/>
        </w:rPr>
        <w:t>[4] K.J.W. Atkinson, R.W. Grimes, M.R. Levy, Z.L. Coull, T. English, J. Eur.</w:t>
      </w:r>
      <w:r>
        <w:rPr>
          <w:rFonts w:hint="eastAsia" w:cs="Times New Roman"/>
          <w:color w:val="auto"/>
          <w:sz w:val="21"/>
          <w:szCs w:val="21"/>
          <w:lang w:val="en-US" w:eastAsia="zh-CN"/>
        </w:rPr>
        <w:t xml:space="preserve"> </w:t>
      </w:r>
      <w:r>
        <w:rPr>
          <w:rFonts w:hint="default" w:cs="Times New Roman"/>
          <w:color w:val="auto"/>
          <w:sz w:val="21"/>
          <w:szCs w:val="21"/>
          <w:lang w:val="en-US" w:eastAsia="zh-CN"/>
        </w:rPr>
        <w:t>Ceram. Soc. 23 (2003) 3059.</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textAlignment w:val="auto"/>
        <w:rPr>
          <w:rFonts w:hint="default" w:cs="Times New Roman"/>
          <w:color w:val="auto"/>
          <w:sz w:val="21"/>
          <w:szCs w:val="21"/>
          <w:lang w:val="en-US" w:eastAsia="zh-CN"/>
        </w:rPr>
      </w:pPr>
      <w:r>
        <w:rPr>
          <w:rFonts w:hint="default" w:cs="Times New Roman"/>
          <w:color w:val="auto"/>
          <w:sz w:val="21"/>
          <w:szCs w:val="21"/>
          <w:lang w:val="en-US" w:eastAsia="zh-CN"/>
        </w:rPr>
        <w:t>[5] C.R.A. Catlow, J. Corish, J. Hennessy, W.C. Mackrodt, Cryst. Lattice</w:t>
      </w:r>
      <w:r>
        <w:rPr>
          <w:rFonts w:hint="eastAsia" w:cs="Times New Roman"/>
          <w:color w:val="auto"/>
          <w:sz w:val="21"/>
          <w:szCs w:val="21"/>
          <w:lang w:val="en-US" w:eastAsia="zh-CN"/>
        </w:rPr>
        <w:t xml:space="preserve"> </w:t>
      </w:r>
      <w:r>
        <w:rPr>
          <w:rFonts w:hint="default" w:cs="Times New Roman"/>
          <w:color w:val="auto"/>
          <w:sz w:val="21"/>
          <w:szCs w:val="21"/>
          <w:lang w:val="en-US" w:eastAsia="zh-CN"/>
        </w:rPr>
        <w:t>Defects Amorph. Mater. 15 (1987) 75.</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textAlignment w:val="auto"/>
        <w:rPr>
          <w:rFonts w:hint="default" w:cs="Times New Roman"/>
          <w:color w:val="auto"/>
          <w:sz w:val="21"/>
          <w:szCs w:val="21"/>
          <w:lang w:val="en-US" w:eastAsia="zh-CN"/>
        </w:rPr>
      </w:pPr>
      <w:r>
        <w:rPr>
          <w:rFonts w:hint="default" w:cs="Times New Roman"/>
          <w:color w:val="auto"/>
          <w:sz w:val="21"/>
          <w:szCs w:val="21"/>
          <w:lang w:val="en-US" w:eastAsia="zh-CN"/>
        </w:rPr>
        <w:t>[6] P.J. Lawrence, PhD thesis, University of Bath (1989).</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textAlignment w:val="auto"/>
        <w:rPr>
          <w:rFonts w:hint="default" w:cs="Times New Roman"/>
          <w:color w:val="auto"/>
          <w:sz w:val="21"/>
          <w:szCs w:val="21"/>
          <w:lang w:val="en-US" w:eastAsia="zh-CN"/>
        </w:rPr>
      </w:pPr>
      <w:r>
        <w:rPr>
          <w:rFonts w:hint="default" w:cs="Times New Roman"/>
          <w:color w:val="auto"/>
          <w:sz w:val="21"/>
          <w:szCs w:val="21"/>
          <w:lang w:val="en-US" w:eastAsia="zh-CN"/>
        </w:rPr>
        <w:t>[7] F.J. Berry, A. Bohórquez, E.A. Moore, Solid State Commun. 109 (1999)</w:t>
      </w:r>
      <w:r>
        <w:rPr>
          <w:rFonts w:hint="eastAsia" w:cs="Times New Roman"/>
          <w:color w:val="auto"/>
          <w:sz w:val="21"/>
          <w:szCs w:val="21"/>
          <w:lang w:val="en-US" w:eastAsia="zh-CN"/>
        </w:rPr>
        <w:t xml:space="preserve"> </w:t>
      </w:r>
      <w:r>
        <w:rPr>
          <w:rFonts w:hint="default" w:cs="Times New Roman"/>
          <w:color w:val="auto"/>
          <w:sz w:val="21"/>
          <w:szCs w:val="21"/>
          <w:lang w:val="en-US" w:eastAsia="zh-CN"/>
        </w:rPr>
        <w:t>207.</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textAlignment w:val="auto"/>
        <w:rPr>
          <w:rFonts w:hint="default" w:cs="Times New Roman"/>
          <w:color w:val="auto"/>
          <w:sz w:val="21"/>
          <w:szCs w:val="21"/>
          <w:lang w:val="en-US" w:eastAsia="zh-CN"/>
        </w:rPr>
      </w:pPr>
      <w:r>
        <w:rPr>
          <w:rFonts w:hint="default" w:cs="Times New Roman"/>
          <w:color w:val="auto"/>
          <w:sz w:val="21"/>
          <w:szCs w:val="21"/>
          <w:lang w:val="en-US" w:eastAsia="zh-CN"/>
        </w:rPr>
        <w:t>[8] B.G. Dick, A.W. Overhauser, Phys. Rev. 112 (1958) 90.</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textAlignment w:val="auto"/>
        <w:rPr>
          <w:rFonts w:hint="default" w:cs="Times New Roman"/>
          <w:color w:val="auto"/>
          <w:sz w:val="21"/>
          <w:szCs w:val="21"/>
          <w:lang w:val="en-US" w:eastAsia="zh-CN"/>
        </w:rPr>
      </w:pPr>
      <w:r>
        <w:rPr>
          <w:rFonts w:hint="default" w:cs="Times New Roman"/>
          <w:color w:val="auto"/>
          <w:sz w:val="21"/>
          <w:szCs w:val="21"/>
          <w:lang w:val="en-US" w:eastAsia="zh-CN"/>
        </w:rPr>
        <w:t>[9] N.F. Mott, M.J. Littleton, Trans. Faraday Soc. 34 (1938) 485.</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textAlignment w:val="auto"/>
        <w:rPr>
          <w:rFonts w:hint="default" w:cs="Times New Roman"/>
          <w:color w:val="auto"/>
          <w:sz w:val="21"/>
          <w:szCs w:val="21"/>
          <w:lang w:val="en-US" w:eastAsia="zh-CN"/>
        </w:rPr>
      </w:pPr>
      <w:r>
        <w:rPr>
          <w:rFonts w:hint="default" w:cs="Times New Roman"/>
          <w:color w:val="auto"/>
          <w:sz w:val="21"/>
          <w:szCs w:val="21"/>
          <w:lang w:val="en-US" w:eastAsia="zh-CN"/>
        </w:rPr>
        <w:t>[10] K. Matsunaga, T. Tanaka, T. Yamamoto, Y. Ikuhara, Phys. Rev., B. 68</w:t>
      </w:r>
      <w:r>
        <w:rPr>
          <w:rFonts w:hint="eastAsia" w:cs="Times New Roman"/>
          <w:color w:val="auto"/>
          <w:sz w:val="21"/>
          <w:szCs w:val="21"/>
          <w:lang w:val="en-US" w:eastAsia="zh-CN"/>
        </w:rPr>
        <w:t xml:space="preserve"> </w:t>
      </w:r>
      <w:r>
        <w:rPr>
          <w:rFonts w:hint="default" w:cs="Times New Roman"/>
          <w:color w:val="auto"/>
          <w:sz w:val="21"/>
          <w:szCs w:val="21"/>
          <w:lang w:val="en-US" w:eastAsia="zh-CN"/>
        </w:rPr>
        <w:t>(2003) 085110.</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textAlignment w:val="auto"/>
        <w:rPr>
          <w:rFonts w:hint="default" w:cs="Times New Roman"/>
          <w:color w:val="auto"/>
          <w:sz w:val="21"/>
          <w:szCs w:val="21"/>
          <w:lang w:val="en-US" w:eastAsia="zh-CN"/>
        </w:rPr>
      </w:pPr>
      <w:r>
        <w:rPr>
          <w:rFonts w:hint="default" w:cs="Times New Roman"/>
          <w:color w:val="auto"/>
          <w:sz w:val="21"/>
          <w:szCs w:val="21"/>
          <w:lang w:val="en-US" w:eastAsia="zh-CN"/>
        </w:rPr>
        <w:t>[11] J.Z. Sun, T. Stirner, W.E. Hagston, A. Leyland, A. Matthews, J. Cryst.</w:t>
      </w:r>
      <w:r>
        <w:rPr>
          <w:rFonts w:hint="eastAsia" w:cs="Times New Roman"/>
          <w:color w:val="auto"/>
          <w:sz w:val="21"/>
          <w:szCs w:val="21"/>
          <w:lang w:val="en-US" w:eastAsia="zh-CN"/>
        </w:rPr>
        <w:t xml:space="preserve"> </w:t>
      </w:r>
      <w:r>
        <w:rPr>
          <w:rFonts w:hint="default" w:cs="Times New Roman"/>
          <w:color w:val="auto"/>
          <w:sz w:val="21"/>
          <w:szCs w:val="21"/>
          <w:lang w:val="en-US" w:eastAsia="zh-CN"/>
        </w:rPr>
        <w:t>Growth 290 (2006) 235.</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textAlignment w:val="auto"/>
        <w:rPr>
          <w:rFonts w:hint="default" w:cs="Times New Roman"/>
          <w:color w:val="auto"/>
          <w:sz w:val="21"/>
          <w:szCs w:val="21"/>
          <w:lang w:val="en-US" w:eastAsia="zh-CN"/>
        </w:rPr>
      </w:pPr>
      <w:r>
        <w:rPr>
          <w:rFonts w:hint="default" w:cs="Times New Roman"/>
          <w:color w:val="auto"/>
          <w:sz w:val="21"/>
          <w:szCs w:val="21"/>
          <w:lang w:val="en-US" w:eastAsia="zh-CN"/>
        </w:rPr>
        <w:t>[12] M. Matsui, Phys. Chem. Miner. 23 (1996) 345.</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textAlignment w:val="auto"/>
        <w:rPr>
          <w:rFonts w:hint="default" w:cs="Times New Roman"/>
          <w:color w:val="auto"/>
          <w:sz w:val="21"/>
          <w:szCs w:val="21"/>
          <w:lang w:val="en-US" w:eastAsia="zh-CN"/>
        </w:rPr>
      </w:pPr>
      <w:r>
        <w:rPr>
          <w:rFonts w:hint="default" w:cs="Times New Roman"/>
          <w:color w:val="auto"/>
          <w:sz w:val="21"/>
          <w:szCs w:val="21"/>
          <w:lang w:val="en-US" w:eastAsia="zh-CN"/>
        </w:rPr>
        <w:t>[13] A.J. Rowley, M. Wilson, P.A. Madden, J. Phys., Condens. Matter 11</w:t>
      </w:r>
      <w:r>
        <w:rPr>
          <w:rFonts w:hint="eastAsia" w:cs="Times New Roman"/>
          <w:color w:val="auto"/>
          <w:sz w:val="21"/>
          <w:szCs w:val="21"/>
          <w:lang w:val="en-US" w:eastAsia="zh-CN"/>
        </w:rPr>
        <w:t xml:space="preserve"> </w:t>
      </w:r>
      <w:r>
        <w:rPr>
          <w:rFonts w:hint="default" w:cs="Times New Roman"/>
          <w:color w:val="auto"/>
          <w:sz w:val="21"/>
          <w:szCs w:val="21"/>
          <w:lang w:val="en-US" w:eastAsia="zh-CN"/>
        </w:rPr>
        <w:t>(1999) 1903.</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textAlignment w:val="auto"/>
        <w:rPr>
          <w:rFonts w:hint="default" w:cs="Times New Roman"/>
          <w:color w:val="auto"/>
          <w:sz w:val="21"/>
          <w:szCs w:val="21"/>
          <w:lang w:val="en-US" w:eastAsia="zh-CN"/>
        </w:rPr>
      </w:pPr>
      <w:r>
        <w:rPr>
          <w:rFonts w:hint="default" w:cs="Times New Roman"/>
          <w:color w:val="auto"/>
          <w:sz w:val="21"/>
          <w:szCs w:val="21"/>
          <w:lang w:val="en-US" w:eastAsia="zh-CN"/>
        </w:rPr>
        <w:t>[14] T.S. Bush, J.D. Gale, C.R.A. Catlow, P.D. Battle, J. Mater. Chem. 4 (1994)</w:t>
      </w:r>
      <w:r>
        <w:rPr>
          <w:rFonts w:hint="eastAsia" w:cs="Times New Roman"/>
          <w:color w:val="auto"/>
          <w:sz w:val="21"/>
          <w:szCs w:val="21"/>
          <w:lang w:val="en-US" w:eastAsia="zh-CN"/>
        </w:rPr>
        <w:t xml:space="preserve"> </w:t>
      </w:r>
      <w:r>
        <w:rPr>
          <w:rFonts w:hint="default" w:cs="Times New Roman"/>
          <w:color w:val="auto"/>
          <w:sz w:val="21"/>
          <w:szCs w:val="21"/>
          <w:lang w:val="en-US" w:eastAsia="zh-CN"/>
        </w:rPr>
        <w:t>831.</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textAlignment w:val="auto"/>
        <w:rPr>
          <w:rFonts w:hint="default" w:cs="Times New Roman"/>
          <w:color w:val="auto"/>
          <w:sz w:val="21"/>
          <w:szCs w:val="21"/>
          <w:lang w:val="en-US" w:eastAsia="zh-CN"/>
        </w:rPr>
      </w:pPr>
      <w:r>
        <w:rPr>
          <w:rFonts w:hint="default" w:cs="Times New Roman"/>
          <w:color w:val="auto"/>
          <w:sz w:val="21"/>
          <w:szCs w:val="21"/>
          <w:lang w:val="en-US" w:eastAsia="zh-CN"/>
        </w:rPr>
        <w:t>[15] J.D. Gale, JCS Faraday Trans. 93 (1997) 629.</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textAlignment w:val="auto"/>
        <w:rPr>
          <w:rFonts w:hint="default" w:cs="Times New Roman"/>
          <w:color w:val="auto"/>
          <w:sz w:val="21"/>
          <w:szCs w:val="21"/>
          <w:lang w:val="en-US" w:eastAsia="zh-CN"/>
        </w:rPr>
      </w:pPr>
      <w:r>
        <w:rPr>
          <w:rFonts w:hint="default" w:cs="Times New Roman"/>
          <w:color w:val="auto"/>
          <w:sz w:val="21"/>
          <w:szCs w:val="21"/>
          <w:lang w:val="en-US" w:eastAsia="zh-CN"/>
        </w:rPr>
        <w:t>[16] R.W.G. Wyckoff, Crystal Structures, vol. 2, Interscience Publishers, New</w:t>
      </w:r>
      <w:r>
        <w:rPr>
          <w:rFonts w:hint="eastAsia" w:cs="Times New Roman"/>
          <w:color w:val="auto"/>
          <w:sz w:val="21"/>
          <w:szCs w:val="21"/>
          <w:lang w:val="en-US" w:eastAsia="zh-CN"/>
        </w:rPr>
        <w:t xml:space="preserve"> </w:t>
      </w:r>
      <w:r>
        <w:rPr>
          <w:rFonts w:hint="default" w:cs="Times New Roman"/>
          <w:color w:val="auto"/>
          <w:sz w:val="21"/>
          <w:szCs w:val="21"/>
          <w:lang w:val="en-US" w:eastAsia="zh-CN"/>
        </w:rPr>
        <w:t>York, 1966.</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textAlignment w:val="auto"/>
        <w:rPr>
          <w:rFonts w:hint="default" w:cs="Times New Roman"/>
          <w:color w:val="auto"/>
          <w:sz w:val="21"/>
          <w:szCs w:val="21"/>
          <w:lang w:val="en-US" w:eastAsia="zh-CN"/>
        </w:rPr>
      </w:pPr>
      <w:r>
        <w:rPr>
          <w:rFonts w:hint="default" w:cs="Times New Roman"/>
          <w:color w:val="auto"/>
          <w:sz w:val="21"/>
          <w:szCs w:val="21"/>
          <w:lang w:val="en-US" w:eastAsia="zh-CN"/>
        </w:rPr>
        <w:t>[17] S.K. Mohapatra, F.A. Kröger, J. Am. Ceram. Soc. 61 (1978) 106.</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textAlignment w:val="auto"/>
        <w:rPr>
          <w:rFonts w:hint="default" w:cs="Times New Roman"/>
          <w:color w:val="auto"/>
          <w:sz w:val="21"/>
          <w:szCs w:val="21"/>
          <w:lang w:val="en-US" w:eastAsia="zh-CN"/>
        </w:rPr>
      </w:pPr>
      <w:r>
        <w:rPr>
          <w:rFonts w:hint="default" w:cs="Times New Roman"/>
          <w:color w:val="auto"/>
          <w:sz w:val="21"/>
          <w:szCs w:val="21"/>
          <w:lang w:val="en-US" w:eastAsia="zh-CN"/>
        </w:rPr>
        <w:t>[18] Y.-N. Xu, Z.-Q. Gu, X.-F. Zhong, W.Y. Ching, Phys. Rev., B. 56 (1997)</w:t>
      </w:r>
      <w:r>
        <w:rPr>
          <w:rFonts w:hint="eastAsia" w:cs="Times New Roman"/>
          <w:color w:val="auto"/>
          <w:sz w:val="21"/>
          <w:szCs w:val="21"/>
          <w:lang w:val="en-US" w:eastAsia="zh-CN"/>
        </w:rPr>
        <w:t xml:space="preserve"> </w:t>
      </w:r>
      <w:r>
        <w:rPr>
          <w:rFonts w:hint="default" w:cs="Times New Roman"/>
          <w:color w:val="auto"/>
          <w:sz w:val="21"/>
          <w:szCs w:val="21"/>
          <w:lang w:val="en-US" w:eastAsia="zh-CN"/>
        </w:rPr>
        <w:t>7277.</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textAlignment w:val="auto"/>
        <w:rPr>
          <w:rFonts w:hint="default" w:cs="Times New Roman"/>
          <w:color w:val="auto"/>
          <w:sz w:val="21"/>
          <w:szCs w:val="21"/>
          <w:lang w:val="en-US" w:eastAsia="zh-CN"/>
        </w:rPr>
      </w:pPr>
      <w:r>
        <w:rPr>
          <w:rFonts w:hint="default" w:cs="Times New Roman"/>
          <w:color w:val="auto"/>
          <w:sz w:val="21"/>
          <w:szCs w:val="21"/>
          <w:lang w:val="en-US" w:eastAsia="zh-CN"/>
        </w:rPr>
        <w:t>[19] J. Carrasco, N. Lopez, F. Illas, Phys. Rev. Lett. 93 (2004) 225502.</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textAlignment w:val="auto"/>
        <w:rPr>
          <w:rFonts w:hint="default" w:cs="Times New Roman"/>
          <w:color w:val="auto"/>
          <w:sz w:val="21"/>
          <w:szCs w:val="21"/>
          <w:lang w:val="en-US" w:eastAsia="zh-CN"/>
        </w:rPr>
      </w:pPr>
      <w:r>
        <w:rPr>
          <w:rFonts w:hint="default" w:ascii="Times New Roman" w:hAnsi="Times New Roman" w:eastAsia="宋体" w:cs="Times New Roman"/>
          <w:color w:val="auto"/>
          <w:sz w:val="21"/>
          <w:szCs w:val="21"/>
          <w:lang w:val="en-US" w:eastAsia="zh-CN"/>
        </w:rPr>
        <w:t>（出自Sun J , Stirner T , Matthews A . Calculation of native defect energies in α-A12O3 and α-Cr2O3 using a modified Matsui potential[J]. Surface and Coatings Technology, 2006, 201(7):4201–4204. )</w:t>
      </w:r>
    </w:p>
    <w:p>
      <w:pPr>
        <w:keepNext w:val="0"/>
        <w:keepLines w:val="0"/>
        <w:pageBreakBefore w:val="0"/>
        <w:widowControl w:val="0"/>
        <w:numPr>
          <w:ilvl w:val="0"/>
          <w:numId w:val="9"/>
        </w:numPr>
        <w:kinsoku/>
        <w:wordWrap/>
        <w:overflowPunct/>
        <w:topLinePunct w:val="0"/>
        <w:autoSpaceDE/>
        <w:autoSpaceDN/>
        <w:bidi w:val="0"/>
        <w:adjustRightInd w:val="0"/>
        <w:snapToGrid w:val="0"/>
        <w:spacing w:line="360" w:lineRule="auto"/>
        <w:ind w:left="0" w:leftChars="0" w:firstLine="480" w:firstLineChars="200"/>
        <w:textAlignment w:val="auto"/>
        <w:rPr>
          <w:rFonts w:hint="default" w:cs="Times New Roman"/>
          <w:color w:val="auto"/>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textAlignment w:val="auto"/>
        <w:rPr>
          <w:rFonts w:hint="default" w:cs="Times New Roman"/>
          <w:color w:val="auto"/>
          <w:sz w:val="21"/>
          <w:szCs w:val="21"/>
          <w:lang w:val="en-US" w:eastAsia="zh-CN"/>
        </w:rPr>
      </w:pPr>
      <w:r>
        <w:rPr>
          <w:rFonts w:hint="default" w:cs="Times New Roman"/>
          <w:color w:val="auto"/>
          <w:sz w:val="21"/>
          <w:szCs w:val="21"/>
          <w:lang w:val="en-US" w:eastAsia="zh-CN"/>
        </w:rPr>
        <w:t>[1] M.A. San Miguel Barrera, J.F. Sanz, L.J. A´ lvarez, J.A. Odriozola,</w:t>
      </w:r>
      <w:r>
        <w:rPr>
          <w:rFonts w:hint="eastAsia" w:cs="Times New Roman"/>
          <w:color w:val="auto"/>
          <w:sz w:val="21"/>
          <w:szCs w:val="21"/>
          <w:lang w:val="en-US" w:eastAsia="zh-CN"/>
        </w:rPr>
        <w:t xml:space="preserve"> </w:t>
      </w:r>
      <w:r>
        <w:rPr>
          <w:rFonts w:hint="default" w:cs="Times New Roman"/>
          <w:color w:val="auto"/>
          <w:sz w:val="21"/>
          <w:szCs w:val="21"/>
          <w:lang w:val="en-US" w:eastAsia="zh-CN"/>
        </w:rPr>
        <w:t>Phys. Rev. B 58 (1998) 6057.</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textAlignment w:val="auto"/>
        <w:rPr>
          <w:rFonts w:hint="default" w:cs="Times New Roman"/>
          <w:color w:val="auto"/>
          <w:sz w:val="21"/>
          <w:szCs w:val="21"/>
          <w:lang w:val="en-US" w:eastAsia="zh-CN"/>
        </w:rPr>
      </w:pPr>
      <w:r>
        <w:rPr>
          <w:rFonts w:hint="default" w:cs="Times New Roman"/>
          <w:color w:val="auto"/>
          <w:sz w:val="21"/>
          <w:szCs w:val="21"/>
          <w:lang w:val="en-US" w:eastAsia="zh-CN"/>
        </w:rPr>
        <w:t>[2] M.A. San Miguel, L.J. A´ lvarez, J.F. Sanz, J.A. Odriozola, J. Mol.</w:t>
      </w:r>
      <w:r>
        <w:rPr>
          <w:rFonts w:hint="eastAsia" w:cs="Times New Roman"/>
          <w:color w:val="auto"/>
          <w:sz w:val="21"/>
          <w:szCs w:val="21"/>
          <w:lang w:val="en-US" w:eastAsia="zh-CN"/>
        </w:rPr>
        <w:t xml:space="preserve"> </w:t>
      </w:r>
      <w:r>
        <w:rPr>
          <w:rFonts w:hint="default" w:cs="Times New Roman"/>
          <w:color w:val="auto"/>
          <w:sz w:val="21"/>
          <w:szCs w:val="21"/>
          <w:lang w:val="en-US" w:eastAsia="zh-CN"/>
        </w:rPr>
        <w:t>Struct. (Theochem) 463 (1999) 185.</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textAlignment w:val="auto"/>
        <w:rPr>
          <w:rFonts w:hint="default" w:cs="Times New Roman"/>
          <w:color w:val="auto"/>
          <w:sz w:val="21"/>
          <w:szCs w:val="21"/>
          <w:lang w:val="en-US" w:eastAsia="zh-CN"/>
        </w:rPr>
      </w:pPr>
      <w:r>
        <w:rPr>
          <w:rFonts w:hint="default" w:cs="Times New Roman"/>
          <w:color w:val="auto"/>
          <w:sz w:val="21"/>
          <w:szCs w:val="21"/>
          <w:lang w:val="en-US" w:eastAsia="zh-CN"/>
        </w:rPr>
        <w:t>[3] M. Baudin, M. Wojcik, K. Hermansson, Surf. Sci. 375 (1997) 374.</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textAlignment w:val="auto"/>
        <w:rPr>
          <w:rFonts w:hint="default" w:cs="Times New Roman"/>
          <w:color w:val="auto"/>
          <w:sz w:val="21"/>
          <w:szCs w:val="21"/>
          <w:lang w:val="en-US" w:eastAsia="zh-CN"/>
        </w:rPr>
      </w:pPr>
      <w:r>
        <w:rPr>
          <w:rFonts w:hint="default" w:cs="Times New Roman"/>
          <w:color w:val="auto"/>
          <w:sz w:val="21"/>
          <w:szCs w:val="21"/>
          <w:lang w:val="en-US" w:eastAsia="zh-CN"/>
        </w:rPr>
        <w:t>[4] M. Baudin, M. Wojcik, K. Hermansson, Surf. Sci. 468 (2000) 51.</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textAlignment w:val="auto"/>
        <w:rPr>
          <w:rFonts w:hint="default" w:cs="Times New Roman"/>
          <w:color w:val="auto"/>
          <w:sz w:val="21"/>
          <w:szCs w:val="21"/>
          <w:lang w:val="en-US" w:eastAsia="zh-CN"/>
        </w:rPr>
      </w:pPr>
      <w:r>
        <w:rPr>
          <w:rFonts w:hint="default" w:cs="Times New Roman"/>
          <w:color w:val="auto"/>
          <w:sz w:val="21"/>
          <w:szCs w:val="21"/>
          <w:lang w:val="en-US" w:eastAsia="zh-CN"/>
        </w:rPr>
        <w:t>[5] A. Gotte, K. Hermansson, M. Baudin, Surf. Sci. 552 (2004) 273.</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textAlignment w:val="auto"/>
        <w:rPr>
          <w:rFonts w:hint="default" w:cs="Times New Roman"/>
          <w:color w:val="auto"/>
          <w:sz w:val="21"/>
          <w:szCs w:val="21"/>
          <w:lang w:val="en-US" w:eastAsia="zh-CN"/>
        </w:rPr>
      </w:pPr>
      <w:r>
        <w:rPr>
          <w:rFonts w:hint="default" w:cs="Times New Roman"/>
          <w:color w:val="auto"/>
          <w:sz w:val="21"/>
          <w:szCs w:val="21"/>
          <w:lang w:val="en-US" w:eastAsia="zh-CN"/>
        </w:rPr>
        <w:t>[6] M. Baudin, K. Hermansson, Surf. Sci. 474 (2001) 107.</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textAlignment w:val="auto"/>
        <w:rPr>
          <w:rFonts w:hint="default" w:cs="Times New Roman"/>
          <w:color w:val="auto"/>
          <w:sz w:val="21"/>
          <w:szCs w:val="21"/>
          <w:lang w:val="en-US" w:eastAsia="zh-CN"/>
        </w:rPr>
      </w:pPr>
      <w:r>
        <w:rPr>
          <w:rFonts w:hint="default" w:cs="Times New Roman"/>
          <w:color w:val="auto"/>
          <w:sz w:val="21"/>
          <w:szCs w:val="21"/>
          <w:lang w:val="en-US" w:eastAsia="zh-CN"/>
        </w:rPr>
        <w:t>[7] A. Marmier, M.W. Finnis, J. Phys.: Condens. Mat. 14 (2002) 7797.</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textAlignment w:val="auto"/>
        <w:rPr>
          <w:rFonts w:hint="default" w:cs="Times New Roman"/>
          <w:color w:val="auto"/>
          <w:sz w:val="21"/>
          <w:szCs w:val="21"/>
          <w:lang w:val="en-US" w:eastAsia="zh-CN"/>
        </w:rPr>
      </w:pPr>
      <w:r>
        <w:rPr>
          <w:rFonts w:hint="default" w:cs="Times New Roman"/>
          <w:color w:val="auto"/>
          <w:sz w:val="21"/>
          <w:szCs w:val="21"/>
          <w:lang w:val="en-US" w:eastAsia="zh-CN"/>
        </w:rPr>
        <w:t>[8] M. Baudin, M. Wojcik, K. Hermansson, Thin Solid Films 401 (2001)</w:t>
      </w:r>
      <w:r>
        <w:rPr>
          <w:rFonts w:hint="eastAsia" w:cs="Times New Roman"/>
          <w:color w:val="auto"/>
          <w:sz w:val="21"/>
          <w:szCs w:val="21"/>
          <w:lang w:val="en-US" w:eastAsia="zh-CN"/>
        </w:rPr>
        <w:t xml:space="preserve"> </w:t>
      </w:r>
      <w:r>
        <w:rPr>
          <w:rFonts w:hint="default" w:cs="Times New Roman"/>
          <w:color w:val="auto"/>
          <w:sz w:val="21"/>
          <w:szCs w:val="21"/>
          <w:lang w:val="en-US" w:eastAsia="zh-CN"/>
        </w:rPr>
        <w:t>159.</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textAlignment w:val="auto"/>
        <w:rPr>
          <w:rFonts w:hint="default" w:cs="Times New Roman"/>
          <w:color w:val="auto"/>
          <w:sz w:val="21"/>
          <w:szCs w:val="21"/>
          <w:lang w:val="en-US" w:eastAsia="zh-CN"/>
        </w:rPr>
      </w:pPr>
      <w:r>
        <w:rPr>
          <w:rFonts w:hint="default" w:cs="Times New Roman"/>
          <w:color w:val="auto"/>
          <w:sz w:val="21"/>
          <w:szCs w:val="21"/>
          <w:lang w:val="en-US" w:eastAsia="zh-CN"/>
        </w:rPr>
        <w:t>[9] P.M. Oliver, G.W. Watson, S.C. Parker, Phys. Rev. B 52 (1995) 5323.</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textAlignment w:val="auto"/>
        <w:rPr>
          <w:rFonts w:hint="default" w:cs="Times New Roman"/>
          <w:color w:val="auto"/>
          <w:sz w:val="21"/>
          <w:szCs w:val="21"/>
          <w:lang w:val="en-US" w:eastAsia="zh-CN"/>
        </w:rPr>
      </w:pPr>
      <w:r>
        <w:rPr>
          <w:rFonts w:hint="default" w:cs="Times New Roman"/>
          <w:color w:val="auto"/>
          <w:sz w:val="21"/>
          <w:szCs w:val="21"/>
          <w:lang w:val="en-US" w:eastAsia="zh-CN"/>
        </w:rPr>
        <w:t>[10] T.E. Karakasidis, Surf. Sci. 600 (2006) 4089.</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textAlignment w:val="auto"/>
        <w:rPr>
          <w:rFonts w:hint="default" w:cs="Times New Roman"/>
          <w:color w:val="auto"/>
          <w:sz w:val="21"/>
          <w:szCs w:val="21"/>
          <w:lang w:val="en-US" w:eastAsia="zh-CN"/>
        </w:rPr>
      </w:pPr>
      <w:r>
        <w:rPr>
          <w:rFonts w:hint="default" w:cs="Times New Roman"/>
          <w:color w:val="auto"/>
          <w:sz w:val="21"/>
          <w:szCs w:val="21"/>
          <w:lang w:val="en-US" w:eastAsia="zh-CN"/>
        </w:rPr>
        <w:t>[11] C.F. Walters, K.F. McCarthy, E.A. Soares, M.A. Van Hove, Surf.</w:t>
      </w:r>
      <w:r>
        <w:rPr>
          <w:rFonts w:hint="eastAsia" w:cs="Times New Roman"/>
          <w:color w:val="auto"/>
          <w:sz w:val="21"/>
          <w:szCs w:val="21"/>
          <w:lang w:val="en-US" w:eastAsia="zh-CN"/>
        </w:rPr>
        <w:t xml:space="preserve"> </w:t>
      </w:r>
      <w:r>
        <w:rPr>
          <w:rFonts w:hint="default" w:cs="Times New Roman"/>
          <w:color w:val="auto"/>
          <w:sz w:val="21"/>
          <w:szCs w:val="21"/>
          <w:lang w:val="en-US" w:eastAsia="zh-CN"/>
        </w:rPr>
        <w:t>Sci. 464 (2000) L732;</w:t>
      </w:r>
      <w:r>
        <w:rPr>
          <w:rFonts w:hint="eastAsia" w:cs="Times New Roman"/>
          <w:color w:val="auto"/>
          <w:sz w:val="21"/>
          <w:szCs w:val="21"/>
          <w:lang w:val="en-US" w:eastAsia="zh-CN"/>
        </w:rPr>
        <w:t xml:space="preserve"> </w:t>
      </w:r>
      <w:r>
        <w:rPr>
          <w:rFonts w:hint="default" w:cs="Times New Roman"/>
          <w:color w:val="auto"/>
          <w:sz w:val="21"/>
          <w:szCs w:val="21"/>
          <w:lang w:val="en-US" w:eastAsia="zh-CN"/>
        </w:rPr>
        <w:t>E.A. Soares, M.A. Van Hove, C.F. Walters, K.F. McCarthy, Phys.</w:t>
      </w:r>
      <w:r>
        <w:rPr>
          <w:rFonts w:hint="eastAsia" w:cs="Times New Roman"/>
          <w:color w:val="auto"/>
          <w:sz w:val="21"/>
          <w:szCs w:val="21"/>
          <w:lang w:val="en-US" w:eastAsia="zh-CN"/>
        </w:rPr>
        <w:t xml:space="preserve"> </w:t>
      </w:r>
      <w:r>
        <w:rPr>
          <w:rFonts w:hint="default" w:cs="Times New Roman"/>
          <w:color w:val="auto"/>
          <w:sz w:val="21"/>
          <w:szCs w:val="21"/>
          <w:lang w:val="en-US" w:eastAsia="zh-CN"/>
        </w:rPr>
        <w:t>Rev. B 65 (2002) 195405.</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textAlignment w:val="auto"/>
        <w:rPr>
          <w:rFonts w:hint="default" w:cs="Times New Roman"/>
          <w:color w:val="auto"/>
          <w:sz w:val="21"/>
          <w:szCs w:val="21"/>
          <w:lang w:val="en-US" w:eastAsia="zh-CN"/>
        </w:rPr>
      </w:pPr>
      <w:r>
        <w:rPr>
          <w:rFonts w:hint="default" w:cs="Times New Roman"/>
          <w:color w:val="auto"/>
          <w:sz w:val="21"/>
          <w:szCs w:val="21"/>
          <w:lang w:val="en-US" w:eastAsia="zh-CN"/>
        </w:rPr>
        <w:t>[12] L. Vayssieres, A. Manthiram, J. Phys. Chem. B 107 (2003) 2623.</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textAlignment w:val="auto"/>
        <w:rPr>
          <w:rFonts w:hint="default" w:cs="Times New Roman"/>
          <w:color w:val="auto"/>
          <w:sz w:val="21"/>
          <w:szCs w:val="21"/>
          <w:lang w:val="en-US" w:eastAsia="zh-CN"/>
        </w:rPr>
      </w:pPr>
      <w:r>
        <w:rPr>
          <w:rFonts w:hint="default" w:cs="Times New Roman"/>
          <w:color w:val="auto"/>
          <w:sz w:val="21"/>
          <w:szCs w:val="21"/>
          <w:lang w:val="en-US" w:eastAsia="zh-CN"/>
        </w:rPr>
        <w:t>[13] C. Rehbein, N.M. Harrison, A. Wander, Phys. Rev. B 54 (1996)</w:t>
      </w:r>
      <w:r>
        <w:rPr>
          <w:rFonts w:hint="eastAsia" w:cs="Times New Roman"/>
          <w:color w:val="auto"/>
          <w:sz w:val="21"/>
          <w:szCs w:val="21"/>
          <w:lang w:val="en-US" w:eastAsia="zh-CN"/>
        </w:rPr>
        <w:t xml:space="preserve"> </w:t>
      </w:r>
      <w:r>
        <w:rPr>
          <w:rFonts w:hint="default" w:cs="Times New Roman"/>
          <w:color w:val="auto"/>
          <w:sz w:val="21"/>
          <w:szCs w:val="21"/>
          <w:lang w:val="en-US" w:eastAsia="zh-CN"/>
        </w:rPr>
        <w:t>14066.</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textAlignment w:val="auto"/>
        <w:rPr>
          <w:rFonts w:hint="default" w:cs="Times New Roman"/>
          <w:color w:val="auto"/>
          <w:sz w:val="21"/>
          <w:szCs w:val="21"/>
          <w:lang w:val="en-US" w:eastAsia="zh-CN"/>
        </w:rPr>
      </w:pPr>
      <w:r>
        <w:rPr>
          <w:rFonts w:hint="default" w:cs="Times New Roman"/>
          <w:color w:val="auto"/>
          <w:sz w:val="21"/>
          <w:szCs w:val="21"/>
          <w:lang w:val="en-US" w:eastAsia="zh-CN"/>
        </w:rPr>
        <w:t>[14] A. Rohrbach, J. Hafner, G. Kresse, Phys. Rev. B 70 (2004) 125426.</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textAlignment w:val="auto"/>
        <w:rPr>
          <w:rFonts w:hint="default" w:cs="Times New Roman"/>
          <w:color w:val="auto"/>
          <w:sz w:val="21"/>
          <w:szCs w:val="21"/>
          <w:lang w:val="en-US" w:eastAsia="zh-CN"/>
        </w:rPr>
      </w:pPr>
      <w:r>
        <w:rPr>
          <w:rFonts w:hint="default" w:cs="Times New Roman"/>
          <w:color w:val="auto"/>
          <w:sz w:val="21"/>
          <w:szCs w:val="21"/>
          <w:lang w:val="en-US" w:eastAsia="zh-CN"/>
        </w:rPr>
        <w:t>[15] J.Z. Sun, T. Stirner, A. Matthews, Surf. Coatings Technol. 201 (2006)</w:t>
      </w:r>
      <w:r>
        <w:rPr>
          <w:rFonts w:hint="eastAsia" w:cs="Times New Roman"/>
          <w:color w:val="auto"/>
          <w:sz w:val="21"/>
          <w:szCs w:val="21"/>
          <w:lang w:val="en-US" w:eastAsia="zh-CN"/>
        </w:rPr>
        <w:t xml:space="preserve"> </w:t>
      </w:r>
      <w:r>
        <w:rPr>
          <w:rFonts w:hint="default" w:cs="Times New Roman"/>
          <w:color w:val="auto"/>
          <w:sz w:val="21"/>
          <w:szCs w:val="21"/>
          <w:lang w:val="en-US" w:eastAsia="zh-CN"/>
        </w:rPr>
        <w:t>4205.</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textAlignment w:val="auto"/>
        <w:rPr>
          <w:rFonts w:hint="default" w:cs="Times New Roman"/>
          <w:color w:val="auto"/>
          <w:sz w:val="21"/>
          <w:szCs w:val="21"/>
          <w:lang w:val="en-US" w:eastAsia="zh-CN"/>
        </w:rPr>
      </w:pPr>
      <w:r>
        <w:rPr>
          <w:rFonts w:hint="default" w:cs="Times New Roman"/>
          <w:color w:val="auto"/>
          <w:sz w:val="21"/>
          <w:szCs w:val="21"/>
          <w:lang w:val="en-US" w:eastAsia="zh-CN"/>
        </w:rPr>
        <w:t>[16] J.M. Andersson, Zs. Cziga´ny, P. Jin, U. Helmersson, J. Vac. Sci.</w:t>
      </w:r>
      <w:r>
        <w:rPr>
          <w:rFonts w:hint="eastAsia" w:cs="Times New Roman"/>
          <w:color w:val="auto"/>
          <w:sz w:val="21"/>
          <w:szCs w:val="21"/>
          <w:lang w:val="en-US" w:eastAsia="zh-CN"/>
        </w:rPr>
        <w:t xml:space="preserve"> </w:t>
      </w:r>
      <w:r>
        <w:rPr>
          <w:rFonts w:hint="default" w:cs="Times New Roman"/>
          <w:color w:val="auto"/>
          <w:sz w:val="21"/>
          <w:szCs w:val="21"/>
          <w:lang w:val="en-US" w:eastAsia="zh-CN"/>
        </w:rPr>
        <w:t>Technol. A 22 (2004) 117.</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textAlignment w:val="auto"/>
        <w:rPr>
          <w:rFonts w:hint="default" w:cs="Times New Roman"/>
          <w:color w:val="auto"/>
          <w:sz w:val="21"/>
          <w:szCs w:val="21"/>
          <w:lang w:val="en-US" w:eastAsia="zh-CN"/>
        </w:rPr>
      </w:pPr>
      <w:r>
        <w:rPr>
          <w:rFonts w:hint="default" w:cs="Times New Roman"/>
          <w:color w:val="auto"/>
          <w:sz w:val="21"/>
          <w:szCs w:val="21"/>
          <w:lang w:val="en-US" w:eastAsia="zh-CN"/>
        </w:rPr>
        <w:t>[17] J.M. Andersson, E. Wallin, U. Helmersson, U. Kreissig, E.P.</w:t>
      </w:r>
      <w:r>
        <w:rPr>
          <w:rFonts w:hint="eastAsia" w:cs="Times New Roman"/>
          <w:color w:val="auto"/>
          <w:sz w:val="21"/>
          <w:szCs w:val="21"/>
          <w:lang w:val="en-US" w:eastAsia="zh-CN"/>
        </w:rPr>
        <w:t xml:space="preserve"> </w:t>
      </w:r>
      <w:r>
        <w:rPr>
          <w:rFonts w:hint="default" w:cs="Times New Roman"/>
          <w:color w:val="auto"/>
          <w:sz w:val="21"/>
          <w:szCs w:val="21"/>
          <w:lang w:val="en-US" w:eastAsia="zh-CN"/>
        </w:rPr>
        <w:t>Mu¨nger, Thin Solid Films 513 (2006) 57.</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textAlignment w:val="auto"/>
        <w:rPr>
          <w:rFonts w:hint="default" w:cs="Times New Roman"/>
          <w:color w:val="auto"/>
          <w:sz w:val="21"/>
          <w:szCs w:val="21"/>
          <w:lang w:val="en-US" w:eastAsia="zh-CN"/>
        </w:rPr>
      </w:pPr>
      <w:r>
        <w:rPr>
          <w:rFonts w:hint="default" w:cs="Times New Roman"/>
          <w:color w:val="auto"/>
          <w:sz w:val="21"/>
          <w:szCs w:val="21"/>
          <w:lang w:val="en-US" w:eastAsia="zh-CN"/>
        </w:rPr>
        <w:t>[18] S. Ruppi, Int. J. Refract. Met. Hard Mater. 23 (2005) 306.</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textAlignment w:val="auto"/>
        <w:rPr>
          <w:rFonts w:hint="default" w:cs="Times New Roman"/>
          <w:color w:val="auto"/>
          <w:sz w:val="21"/>
          <w:szCs w:val="21"/>
          <w:lang w:val="en-US" w:eastAsia="zh-CN"/>
        </w:rPr>
      </w:pPr>
      <w:r>
        <w:rPr>
          <w:rFonts w:hint="default" w:cs="Times New Roman"/>
          <w:color w:val="auto"/>
          <w:sz w:val="21"/>
          <w:szCs w:val="21"/>
          <w:lang w:val="en-US" w:eastAsia="zh-CN"/>
        </w:rPr>
        <w:t>[19] J. Rose´n, J.M. Schneider, K. Larsson, Solid State Commun. 134</w:t>
      </w:r>
      <w:r>
        <w:rPr>
          <w:rFonts w:hint="eastAsia" w:cs="Times New Roman"/>
          <w:color w:val="auto"/>
          <w:sz w:val="21"/>
          <w:szCs w:val="21"/>
          <w:lang w:val="en-US" w:eastAsia="zh-CN"/>
        </w:rPr>
        <w:t xml:space="preserve"> </w:t>
      </w:r>
      <w:r>
        <w:rPr>
          <w:rFonts w:hint="default" w:cs="Times New Roman"/>
          <w:color w:val="auto"/>
          <w:sz w:val="21"/>
          <w:szCs w:val="21"/>
          <w:lang w:val="en-US" w:eastAsia="zh-CN"/>
        </w:rPr>
        <w:t>(2005) 333.</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textAlignment w:val="auto"/>
        <w:rPr>
          <w:rFonts w:hint="default" w:cs="Times New Roman"/>
          <w:color w:val="auto"/>
          <w:sz w:val="21"/>
          <w:szCs w:val="21"/>
          <w:lang w:val="en-US" w:eastAsia="zh-CN"/>
        </w:rPr>
      </w:pPr>
      <w:r>
        <w:rPr>
          <w:rFonts w:hint="default" w:cs="Times New Roman"/>
          <w:color w:val="auto"/>
          <w:sz w:val="21"/>
          <w:szCs w:val="21"/>
          <w:lang w:val="en-US" w:eastAsia="zh-CN"/>
        </w:rPr>
        <w:t>[20] J. Rose´n, J.M. Schneider, K. Larsson, Solid State Commun. 135</w:t>
      </w:r>
      <w:r>
        <w:rPr>
          <w:rFonts w:hint="eastAsia" w:cs="Times New Roman"/>
          <w:color w:val="auto"/>
          <w:sz w:val="21"/>
          <w:szCs w:val="21"/>
          <w:lang w:val="en-US" w:eastAsia="zh-CN"/>
        </w:rPr>
        <w:t xml:space="preserve"> </w:t>
      </w:r>
      <w:r>
        <w:rPr>
          <w:rFonts w:hint="default" w:cs="Times New Roman"/>
          <w:color w:val="auto"/>
          <w:sz w:val="21"/>
          <w:szCs w:val="21"/>
          <w:lang w:val="en-US" w:eastAsia="zh-CN"/>
        </w:rPr>
        <w:t>(2005) 90.</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textAlignment w:val="auto"/>
        <w:rPr>
          <w:rFonts w:hint="default" w:cs="Times New Roman"/>
          <w:color w:val="auto"/>
          <w:sz w:val="21"/>
          <w:szCs w:val="21"/>
          <w:lang w:val="en-US" w:eastAsia="zh-CN"/>
        </w:rPr>
      </w:pPr>
      <w:r>
        <w:rPr>
          <w:rFonts w:hint="default" w:cs="Times New Roman"/>
          <w:color w:val="auto"/>
          <w:sz w:val="21"/>
          <w:szCs w:val="21"/>
          <w:lang w:val="en-US" w:eastAsia="zh-CN"/>
        </w:rPr>
        <w:t>[21] J. Rose´n, K. Larsson, J.M. Schneider, J. Phys.: Condens. Mat. 17</w:t>
      </w:r>
      <w:r>
        <w:rPr>
          <w:rFonts w:hint="eastAsia" w:cs="Times New Roman"/>
          <w:color w:val="auto"/>
          <w:sz w:val="21"/>
          <w:szCs w:val="21"/>
          <w:lang w:val="en-US" w:eastAsia="zh-CN"/>
        </w:rPr>
        <w:t xml:space="preserve"> </w:t>
      </w:r>
      <w:r>
        <w:rPr>
          <w:rFonts w:hint="default" w:cs="Times New Roman"/>
          <w:color w:val="auto"/>
          <w:sz w:val="21"/>
          <w:szCs w:val="21"/>
          <w:lang w:val="en-US" w:eastAsia="zh-CN"/>
        </w:rPr>
        <w:t>(2005) L137.</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textAlignment w:val="auto"/>
        <w:rPr>
          <w:rFonts w:hint="default" w:cs="Times New Roman"/>
          <w:color w:val="auto"/>
          <w:sz w:val="21"/>
          <w:szCs w:val="21"/>
          <w:lang w:val="en-US" w:eastAsia="zh-CN"/>
        </w:rPr>
      </w:pPr>
      <w:r>
        <w:rPr>
          <w:rFonts w:hint="default" w:cs="Times New Roman"/>
          <w:color w:val="auto"/>
          <w:sz w:val="21"/>
          <w:szCs w:val="21"/>
          <w:lang w:val="en-US" w:eastAsia="zh-CN"/>
        </w:rPr>
        <w:t>[22] X.-G. Wang, J.R. Smith, Phys. Rev. B 68 (2003) 201402.</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textAlignment w:val="auto"/>
        <w:rPr>
          <w:rFonts w:hint="default" w:cs="Times New Roman"/>
          <w:color w:val="auto"/>
          <w:sz w:val="21"/>
          <w:szCs w:val="21"/>
          <w:lang w:val="en-US" w:eastAsia="zh-CN"/>
        </w:rPr>
      </w:pPr>
      <w:r>
        <w:rPr>
          <w:rFonts w:hint="default" w:cs="Times New Roman"/>
          <w:color w:val="auto"/>
          <w:sz w:val="21"/>
          <w:szCs w:val="21"/>
          <w:lang w:val="en-US" w:eastAsia="zh-CN"/>
        </w:rPr>
        <w:t>[23] R. Rohr, M. Ba¨umer, H.-J. Freund, J.A. Mejias, V. Staemmler, S.</w:t>
      </w:r>
      <w:r>
        <w:rPr>
          <w:rFonts w:hint="eastAsia" w:cs="Times New Roman"/>
          <w:color w:val="auto"/>
          <w:sz w:val="21"/>
          <w:szCs w:val="21"/>
          <w:lang w:val="en-US" w:eastAsia="zh-CN"/>
        </w:rPr>
        <w:t xml:space="preserve"> </w:t>
      </w:r>
      <w:r>
        <w:rPr>
          <w:rFonts w:hint="default" w:cs="Times New Roman"/>
          <w:color w:val="auto"/>
          <w:sz w:val="21"/>
          <w:szCs w:val="21"/>
          <w:lang w:val="en-US" w:eastAsia="zh-CN"/>
        </w:rPr>
        <w:t>Mu¨ller, L. Hammer, K. Heinz, Surf. Sci. 372 (1997) L291;</w:t>
      </w:r>
      <w:r>
        <w:rPr>
          <w:rFonts w:hint="eastAsia" w:cs="Times New Roman"/>
          <w:color w:val="auto"/>
          <w:sz w:val="21"/>
          <w:szCs w:val="21"/>
          <w:lang w:val="en-US" w:eastAsia="zh-CN"/>
        </w:rPr>
        <w:t xml:space="preserve"> </w:t>
      </w:r>
      <w:r>
        <w:rPr>
          <w:rFonts w:hint="default" w:cs="Times New Roman"/>
          <w:color w:val="auto"/>
          <w:sz w:val="21"/>
          <w:szCs w:val="21"/>
          <w:lang w:val="en-US" w:eastAsia="zh-CN"/>
        </w:rPr>
        <w:t>Surf. Sci. 389 (1997) 391.</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textAlignment w:val="auto"/>
        <w:rPr>
          <w:rFonts w:hint="default" w:cs="Times New Roman"/>
          <w:color w:val="auto"/>
          <w:sz w:val="21"/>
          <w:szCs w:val="21"/>
          <w:lang w:val="en-US" w:eastAsia="zh-CN"/>
        </w:rPr>
      </w:pPr>
      <w:r>
        <w:rPr>
          <w:rFonts w:hint="default" w:cs="Times New Roman"/>
          <w:color w:val="auto"/>
          <w:sz w:val="21"/>
          <w:szCs w:val="21"/>
          <w:lang w:val="en-US" w:eastAsia="zh-CN"/>
        </w:rPr>
        <w:t>[24] V. Maurice, S. Cadot, P. Marcus, Surf. Sci. 458 (2000) 195.</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textAlignment w:val="auto"/>
        <w:rPr>
          <w:rFonts w:hint="default" w:cs="Times New Roman"/>
          <w:color w:val="auto"/>
          <w:sz w:val="21"/>
          <w:szCs w:val="21"/>
          <w:lang w:val="en-US" w:eastAsia="zh-CN"/>
        </w:rPr>
      </w:pPr>
      <w:r>
        <w:rPr>
          <w:rFonts w:hint="default" w:cs="Times New Roman"/>
          <w:color w:val="auto"/>
          <w:sz w:val="21"/>
          <w:szCs w:val="21"/>
          <w:lang w:val="en-US" w:eastAsia="zh-CN"/>
        </w:rPr>
        <w:t>[25] J.Z. Sun, T. Stirner, W.E. Hagston, A. Leyland, A. Matthews, J.</w:t>
      </w:r>
      <w:r>
        <w:rPr>
          <w:rFonts w:hint="eastAsia" w:cs="Times New Roman"/>
          <w:color w:val="auto"/>
          <w:sz w:val="21"/>
          <w:szCs w:val="21"/>
          <w:lang w:val="en-US" w:eastAsia="zh-CN"/>
        </w:rPr>
        <w:t xml:space="preserve"> </w:t>
      </w:r>
      <w:r>
        <w:rPr>
          <w:rFonts w:hint="default" w:cs="Times New Roman"/>
          <w:color w:val="auto"/>
          <w:sz w:val="21"/>
          <w:szCs w:val="21"/>
          <w:lang w:val="en-US" w:eastAsia="zh-CN"/>
        </w:rPr>
        <w:t>Cryst. Growth 260 (2006) 235.</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textAlignment w:val="auto"/>
        <w:rPr>
          <w:rFonts w:hint="default" w:cs="Times New Roman"/>
          <w:color w:val="auto"/>
          <w:sz w:val="21"/>
          <w:szCs w:val="21"/>
          <w:lang w:val="en-US" w:eastAsia="zh-CN"/>
        </w:rPr>
      </w:pPr>
      <w:r>
        <w:rPr>
          <w:rFonts w:hint="default" w:cs="Times New Roman"/>
          <w:color w:val="auto"/>
          <w:sz w:val="21"/>
          <w:szCs w:val="21"/>
          <w:lang w:val="en-US" w:eastAsia="zh-CN"/>
        </w:rPr>
        <w:t>[26] J.Z. Sun, T. Stirner, A. Matthews, Surf. Coatings Technol. 201 (2006)</w:t>
      </w:r>
      <w:r>
        <w:rPr>
          <w:rFonts w:hint="eastAsia" w:cs="Times New Roman"/>
          <w:color w:val="auto"/>
          <w:sz w:val="21"/>
          <w:szCs w:val="21"/>
          <w:lang w:val="en-US" w:eastAsia="zh-CN"/>
        </w:rPr>
        <w:t xml:space="preserve"> </w:t>
      </w:r>
      <w:r>
        <w:rPr>
          <w:rFonts w:hint="default" w:cs="Times New Roman"/>
          <w:color w:val="auto"/>
          <w:sz w:val="21"/>
          <w:szCs w:val="21"/>
          <w:lang w:val="en-US" w:eastAsia="zh-CN"/>
        </w:rPr>
        <w:t>4201.</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textAlignment w:val="auto"/>
        <w:rPr>
          <w:rFonts w:hint="default" w:cs="Times New Roman"/>
          <w:color w:val="auto"/>
          <w:sz w:val="21"/>
          <w:szCs w:val="21"/>
          <w:lang w:val="en-US" w:eastAsia="zh-CN"/>
        </w:rPr>
      </w:pPr>
      <w:r>
        <w:rPr>
          <w:rFonts w:hint="default" w:cs="Times New Roman"/>
          <w:color w:val="auto"/>
          <w:sz w:val="21"/>
          <w:szCs w:val="21"/>
          <w:lang w:val="en-US" w:eastAsia="zh-CN"/>
        </w:rPr>
        <w:t>[27] J. Lewis, D. Schwarzenbach, H.D. Flack, Acta Cryst. A 38 (1982) 733.</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textAlignment w:val="auto"/>
        <w:rPr>
          <w:rFonts w:hint="default" w:cs="Times New Roman"/>
          <w:color w:val="auto"/>
          <w:sz w:val="21"/>
          <w:szCs w:val="21"/>
          <w:lang w:val="en-US" w:eastAsia="zh-CN"/>
        </w:rPr>
      </w:pPr>
      <w:r>
        <w:rPr>
          <w:rFonts w:hint="default" w:cs="Times New Roman"/>
          <w:color w:val="auto"/>
          <w:sz w:val="21"/>
          <w:szCs w:val="21"/>
          <w:lang w:val="en-US" w:eastAsia="zh-CN"/>
        </w:rPr>
        <w:t>[28] Y. Sato, S. Akimoto, J. Appl. Phys. 50 (1979) 5285.</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textAlignment w:val="auto"/>
        <w:rPr>
          <w:rFonts w:hint="default" w:cs="Times New Roman"/>
          <w:color w:val="auto"/>
          <w:sz w:val="21"/>
          <w:szCs w:val="21"/>
          <w:lang w:val="en-US" w:eastAsia="zh-CN"/>
        </w:rPr>
      </w:pPr>
      <w:r>
        <w:rPr>
          <w:rFonts w:hint="default" w:cs="Times New Roman"/>
          <w:color w:val="auto"/>
          <w:sz w:val="21"/>
          <w:szCs w:val="21"/>
          <w:lang w:val="en-US" w:eastAsia="zh-CN"/>
        </w:rPr>
        <w:t>[29] B.G. Dick, A.W. Overhauser, Phys. Rev. 112 (1958) 90.</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textAlignment w:val="auto"/>
        <w:rPr>
          <w:rFonts w:hint="default" w:cs="Times New Roman"/>
          <w:color w:val="auto"/>
          <w:sz w:val="21"/>
          <w:szCs w:val="21"/>
          <w:lang w:val="en-US" w:eastAsia="zh-CN"/>
        </w:rPr>
      </w:pPr>
      <w:r>
        <w:rPr>
          <w:rFonts w:hint="default" w:cs="Times New Roman"/>
          <w:color w:val="auto"/>
          <w:sz w:val="21"/>
          <w:szCs w:val="21"/>
          <w:lang w:val="en-US" w:eastAsia="zh-CN"/>
        </w:rPr>
        <w:t>[30] K. Matsunaga, T. Tanaka, T. Yamaoto, Y. Ikuhara, Phys. Rev. B 68</w:t>
      </w:r>
      <w:r>
        <w:rPr>
          <w:rFonts w:hint="eastAsia" w:cs="Times New Roman"/>
          <w:color w:val="auto"/>
          <w:sz w:val="21"/>
          <w:szCs w:val="21"/>
          <w:lang w:val="en-US" w:eastAsia="zh-CN"/>
        </w:rPr>
        <w:t xml:space="preserve"> </w:t>
      </w:r>
      <w:r>
        <w:rPr>
          <w:rFonts w:hint="default" w:cs="Times New Roman"/>
          <w:color w:val="auto"/>
          <w:sz w:val="21"/>
          <w:szCs w:val="21"/>
          <w:lang w:val="en-US" w:eastAsia="zh-CN"/>
        </w:rPr>
        <w:t>(2003) 085110.</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textAlignment w:val="auto"/>
        <w:rPr>
          <w:rFonts w:hint="default" w:cs="Times New Roman"/>
          <w:color w:val="auto"/>
          <w:sz w:val="21"/>
          <w:szCs w:val="21"/>
          <w:lang w:val="en-US" w:eastAsia="zh-CN"/>
        </w:rPr>
      </w:pPr>
      <w:r>
        <w:rPr>
          <w:rFonts w:hint="default" w:cs="Times New Roman"/>
          <w:color w:val="auto"/>
          <w:sz w:val="21"/>
          <w:szCs w:val="21"/>
          <w:lang w:val="en-US" w:eastAsia="zh-CN"/>
        </w:rPr>
        <w:t>[31] J.Z. Sun, T. Stirner, A. Matthews, in preparation.</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textAlignment w:val="auto"/>
        <w:rPr>
          <w:rFonts w:hint="default" w:cs="Times New Roman"/>
          <w:color w:val="auto"/>
          <w:sz w:val="21"/>
          <w:szCs w:val="21"/>
          <w:lang w:val="en-US" w:eastAsia="zh-CN"/>
        </w:rPr>
      </w:pPr>
      <w:r>
        <w:rPr>
          <w:rFonts w:hint="default" w:cs="Times New Roman"/>
          <w:color w:val="auto"/>
          <w:sz w:val="21"/>
          <w:szCs w:val="21"/>
          <w:lang w:val="en-US" w:eastAsia="zh-CN"/>
        </w:rPr>
        <w:t>[32] G.W. Watson, E.T. Kelsey, N.H. de Leeuw, D.J. Harris, S.C. Parker,</w:t>
      </w:r>
      <w:r>
        <w:rPr>
          <w:rFonts w:hint="eastAsia" w:cs="Times New Roman"/>
          <w:color w:val="auto"/>
          <w:sz w:val="21"/>
          <w:szCs w:val="21"/>
          <w:lang w:val="en-US" w:eastAsia="zh-CN"/>
        </w:rPr>
        <w:t xml:space="preserve"> </w:t>
      </w:r>
      <w:r>
        <w:rPr>
          <w:rFonts w:hint="default" w:cs="Times New Roman"/>
          <w:color w:val="auto"/>
          <w:sz w:val="21"/>
          <w:szCs w:val="21"/>
          <w:lang w:val="en-US" w:eastAsia="zh-CN"/>
        </w:rPr>
        <w:t>J. Chem. Soc. Faraday. Trans. 92 (1996) 433.</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textAlignment w:val="auto"/>
        <w:rPr>
          <w:rFonts w:hint="default" w:cs="Times New Roman"/>
          <w:color w:val="auto"/>
          <w:sz w:val="21"/>
          <w:szCs w:val="21"/>
          <w:lang w:val="en-US" w:eastAsia="zh-CN"/>
        </w:rPr>
      </w:pPr>
      <w:r>
        <w:rPr>
          <w:rFonts w:hint="default" w:cs="Times New Roman"/>
          <w:color w:val="auto"/>
          <w:sz w:val="21"/>
          <w:szCs w:val="21"/>
          <w:lang w:val="en-US" w:eastAsia="zh-CN"/>
        </w:rPr>
        <w:t>[33] W. Smith, T.R. Forester, J. Mol. Graphics 14 (1996) 136;</w:t>
      </w:r>
      <w:r>
        <w:rPr>
          <w:rFonts w:hint="eastAsia" w:cs="Times New Roman"/>
          <w:color w:val="auto"/>
          <w:sz w:val="21"/>
          <w:szCs w:val="21"/>
          <w:lang w:val="en-US" w:eastAsia="zh-CN"/>
        </w:rPr>
        <w:t xml:space="preserve"> </w:t>
      </w:r>
      <w:r>
        <w:rPr>
          <w:rFonts w:hint="default" w:cs="Times New Roman"/>
          <w:color w:val="auto"/>
          <w:sz w:val="21"/>
          <w:szCs w:val="21"/>
          <w:lang w:val="en-US" w:eastAsia="zh-CN"/>
        </w:rPr>
        <w:t>T.R. Forester, W. Smith, The DL_POLY_2.15 user manual, CCLRC,</w:t>
      </w:r>
      <w:r>
        <w:rPr>
          <w:rFonts w:hint="eastAsia" w:cs="Times New Roman"/>
          <w:color w:val="auto"/>
          <w:sz w:val="21"/>
          <w:szCs w:val="21"/>
          <w:lang w:val="en-US" w:eastAsia="zh-CN"/>
        </w:rPr>
        <w:t xml:space="preserve"> </w:t>
      </w:r>
      <w:r>
        <w:rPr>
          <w:rFonts w:hint="default" w:cs="Times New Roman"/>
          <w:color w:val="auto"/>
          <w:sz w:val="21"/>
          <w:szCs w:val="21"/>
          <w:lang w:val="en-US" w:eastAsia="zh-CN"/>
        </w:rPr>
        <w:t>Daresbury Laboratory.</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textAlignment w:val="auto"/>
        <w:rPr>
          <w:rFonts w:hint="default" w:cs="Times New Roman"/>
          <w:color w:val="auto"/>
          <w:sz w:val="21"/>
          <w:szCs w:val="21"/>
          <w:lang w:val="en-US" w:eastAsia="zh-CN"/>
        </w:rPr>
      </w:pPr>
      <w:r>
        <w:rPr>
          <w:rFonts w:hint="default" w:cs="Times New Roman"/>
          <w:color w:val="auto"/>
          <w:sz w:val="21"/>
          <w:szCs w:val="21"/>
          <w:lang w:val="en-US" w:eastAsia="zh-CN"/>
        </w:rPr>
        <w:t>[34] Y.W. Fei, Thermal Expansion, Mineral Physics and Crystallography:</w:t>
      </w:r>
      <w:r>
        <w:rPr>
          <w:rFonts w:hint="eastAsia" w:cs="Times New Roman"/>
          <w:color w:val="auto"/>
          <w:sz w:val="21"/>
          <w:szCs w:val="21"/>
          <w:lang w:val="en-US" w:eastAsia="zh-CN"/>
        </w:rPr>
        <w:t xml:space="preserve"> </w:t>
      </w:r>
      <w:r>
        <w:rPr>
          <w:rFonts w:hint="default" w:cs="Times New Roman"/>
          <w:color w:val="auto"/>
          <w:sz w:val="21"/>
          <w:szCs w:val="21"/>
          <w:lang w:val="en-US" w:eastAsia="zh-CN"/>
        </w:rPr>
        <w:t>A Handbook of Physical Constants, in: T.J. Ahrens, (Ed.), AGU</w:t>
      </w:r>
      <w:r>
        <w:rPr>
          <w:rFonts w:hint="eastAsia" w:cs="Times New Roman"/>
          <w:color w:val="auto"/>
          <w:sz w:val="21"/>
          <w:szCs w:val="21"/>
          <w:lang w:val="en-US" w:eastAsia="zh-CN"/>
        </w:rPr>
        <w:t xml:space="preserve"> </w:t>
      </w:r>
      <w:r>
        <w:rPr>
          <w:rFonts w:hint="default" w:cs="Times New Roman"/>
          <w:color w:val="auto"/>
          <w:sz w:val="21"/>
          <w:szCs w:val="21"/>
          <w:lang w:val="en-US" w:eastAsia="zh-CN"/>
        </w:rPr>
        <w:t>Reference Shelf 2, Washington DC, 1995, pp. 29–44.</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textAlignment w:val="auto"/>
        <w:rPr>
          <w:rFonts w:hint="default" w:cs="Times New Roman"/>
          <w:color w:val="auto"/>
          <w:sz w:val="21"/>
          <w:szCs w:val="21"/>
          <w:lang w:val="en-US" w:eastAsia="zh-CN"/>
        </w:rPr>
      </w:pPr>
      <w:r>
        <w:rPr>
          <w:rFonts w:hint="default" w:cs="Times New Roman"/>
          <w:color w:val="auto"/>
          <w:sz w:val="21"/>
          <w:szCs w:val="21"/>
          <w:lang w:val="en-US" w:eastAsia="zh-CN"/>
        </w:rPr>
        <w:t>[35] P. Aldebert, J.P. Traverse, High Temp.–High Press. 16 (1984)</w:t>
      </w:r>
      <w:r>
        <w:rPr>
          <w:rFonts w:hint="eastAsia" w:cs="Times New Roman"/>
          <w:color w:val="auto"/>
          <w:sz w:val="21"/>
          <w:szCs w:val="21"/>
          <w:lang w:val="en-US" w:eastAsia="zh-CN"/>
        </w:rPr>
        <w:t xml:space="preserve"> </w:t>
      </w:r>
      <w:r>
        <w:rPr>
          <w:rFonts w:hint="default" w:cs="Times New Roman"/>
          <w:color w:val="auto"/>
          <w:sz w:val="21"/>
          <w:szCs w:val="21"/>
          <w:lang w:val="en-US" w:eastAsia="zh-CN"/>
        </w:rPr>
        <w:t>127.</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ind w:left="240" w:hanging="210" w:hangingChars="100"/>
        <w:textAlignment w:val="auto"/>
        <w:rPr>
          <w:rFonts w:hint="default" w:cs="Times New Roman"/>
          <w:color w:val="auto"/>
          <w:sz w:val="21"/>
          <w:szCs w:val="21"/>
          <w:lang w:val="en-US" w:eastAsia="zh-CN"/>
        </w:rPr>
      </w:pPr>
      <w:r>
        <w:rPr>
          <w:rFonts w:hint="default" w:cs="Times New Roman"/>
          <w:color w:val="auto"/>
          <w:sz w:val="21"/>
          <w:szCs w:val="21"/>
          <w:lang w:val="en-US" w:eastAsia="zh-CN"/>
        </w:rPr>
        <w:t>[36] B.J. Skinner, Thermal Expansion, Handbook of Physical Con</w:t>
      </w:r>
      <w:r>
        <w:rPr>
          <w:rFonts w:hint="default" w:cs="Times New Roman"/>
          <w:color w:val="auto"/>
          <w:sz w:val="21"/>
          <w:szCs w:val="21"/>
          <w:lang w:val="en-US" w:eastAsia="zh-CN"/>
        </w:rPr>
        <w:t/>
      </w:r>
      <w:r>
        <w:rPr>
          <w:rFonts w:hint="default" w:cs="Times New Roman"/>
          <w:color w:val="auto"/>
          <w:sz w:val="21"/>
          <w:szCs w:val="21"/>
          <w:lang w:val="en-US" w:eastAsia="zh-CN"/>
        </w:rPr>
        <w:t>stants, in: S.P. lark, Jr. (Ed.), Geol. Soc. Am. Mem., 1966, pp</w:t>
      </w:r>
      <w:r>
        <w:rPr>
          <w:rFonts w:hint="eastAsia" w:cs="Times New Roman"/>
          <w:color w:val="auto"/>
          <w:sz w:val="21"/>
          <w:szCs w:val="21"/>
          <w:lang w:val="en-US" w:eastAsia="zh-CN"/>
        </w:rPr>
        <w:t xml:space="preserve"> </w:t>
      </w:r>
      <w:r>
        <w:rPr>
          <w:rFonts w:hint="default" w:cs="Times New Roman"/>
          <w:color w:val="auto"/>
          <w:sz w:val="21"/>
          <w:szCs w:val="21"/>
          <w:lang w:val="en-US" w:eastAsia="zh-CN"/>
        </w:rPr>
        <w:t>75–95.</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textAlignment w:val="auto"/>
        <w:rPr>
          <w:rFonts w:hint="default" w:cs="Times New Roman"/>
          <w:color w:val="auto"/>
          <w:sz w:val="21"/>
          <w:szCs w:val="21"/>
          <w:lang w:val="en-US" w:eastAsia="zh-CN"/>
        </w:rPr>
      </w:pPr>
      <w:r>
        <w:rPr>
          <w:rFonts w:hint="default" w:cs="Times New Roman"/>
          <w:color w:val="auto"/>
          <w:sz w:val="21"/>
          <w:szCs w:val="21"/>
          <w:lang w:val="en-US" w:eastAsia="zh-CN"/>
        </w:rPr>
        <w:t>[37] A.J. Rowley, M. Wilson, P.A. Madden, J. Phys.: Condens. Mat. 11</w:t>
      </w:r>
      <w:r>
        <w:rPr>
          <w:rFonts w:hint="eastAsia" w:cs="Times New Roman"/>
          <w:color w:val="auto"/>
          <w:sz w:val="21"/>
          <w:szCs w:val="21"/>
          <w:lang w:val="en-US" w:eastAsia="zh-CN"/>
        </w:rPr>
        <w:t xml:space="preserve"> </w:t>
      </w:r>
      <w:r>
        <w:rPr>
          <w:rFonts w:hint="default" w:cs="Times New Roman"/>
          <w:color w:val="auto"/>
          <w:sz w:val="21"/>
          <w:szCs w:val="21"/>
          <w:lang w:val="en-US" w:eastAsia="zh-CN"/>
        </w:rPr>
        <w:t>(1999) 1903.</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textAlignment w:val="auto"/>
        <w:rPr>
          <w:rFonts w:hint="default" w:cs="Times New Roman"/>
          <w:color w:val="auto"/>
          <w:sz w:val="21"/>
          <w:szCs w:val="21"/>
          <w:lang w:val="en-US" w:eastAsia="zh-CN"/>
        </w:rPr>
      </w:pPr>
      <w:r>
        <w:rPr>
          <w:rFonts w:hint="default" w:cs="Times New Roman"/>
          <w:color w:val="auto"/>
          <w:sz w:val="21"/>
          <w:szCs w:val="21"/>
          <w:lang w:val="en-US" w:eastAsia="zh-CN"/>
        </w:rPr>
        <w:t>[38] P.J. Lawrence, PhD thesis, University of Bath, UK, 1989.</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textAlignment w:val="auto"/>
        <w:rPr>
          <w:rFonts w:hint="default" w:cs="Times New Roman"/>
          <w:color w:val="auto"/>
          <w:sz w:val="21"/>
          <w:szCs w:val="21"/>
          <w:lang w:val="en-US" w:eastAsia="zh-CN"/>
        </w:rPr>
      </w:pPr>
      <w:r>
        <w:rPr>
          <w:rFonts w:hint="default" w:cs="Times New Roman"/>
          <w:color w:val="auto"/>
          <w:sz w:val="21"/>
          <w:szCs w:val="21"/>
          <w:lang w:val="en-US" w:eastAsia="zh-CN"/>
        </w:rPr>
        <w:t>[39] N. Ishizawa, T. Miyata, I. Minato, F. Marumo, S. Iwai, Acta</w:t>
      </w:r>
      <w:r>
        <w:rPr>
          <w:rFonts w:hint="eastAsia" w:cs="Times New Roman"/>
          <w:color w:val="auto"/>
          <w:sz w:val="21"/>
          <w:szCs w:val="21"/>
          <w:lang w:val="en-US" w:eastAsia="zh-CN"/>
        </w:rPr>
        <w:t xml:space="preserve"> </w:t>
      </w:r>
      <w:r>
        <w:rPr>
          <w:rFonts w:hint="default" w:cs="Times New Roman"/>
          <w:color w:val="auto"/>
          <w:sz w:val="21"/>
          <w:szCs w:val="21"/>
          <w:lang w:val="en-US" w:eastAsia="zh-CN"/>
        </w:rPr>
        <w:t>Crystallogr., Sect. B 36 (1980) 228.</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textAlignment w:val="auto"/>
        <w:rPr>
          <w:rFonts w:hint="default" w:cs="Times New Roman"/>
          <w:color w:val="auto"/>
          <w:sz w:val="21"/>
          <w:szCs w:val="21"/>
          <w:lang w:val="en-US" w:eastAsia="zh-CN"/>
        </w:rPr>
      </w:pPr>
      <w:r>
        <w:rPr>
          <w:rFonts w:hint="default" w:cs="Times New Roman"/>
          <w:color w:val="auto"/>
          <w:sz w:val="21"/>
          <w:szCs w:val="21"/>
          <w:lang w:val="en-US" w:eastAsia="zh-CN"/>
        </w:rPr>
        <w:t>[40] G.A. Somorjai, Introduction to Surface Chemistry and Catalysis,</w:t>
      </w:r>
      <w:r>
        <w:rPr>
          <w:rFonts w:hint="eastAsia" w:cs="Times New Roman"/>
          <w:color w:val="auto"/>
          <w:sz w:val="21"/>
          <w:szCs w:val="21"/>
          <w:lang w:val="en-US" w:eastAsia="zh-CN"/>
        </w:rPr>
        <w:t xml:space="preserve"> </w:t>
      </w:r>
      <w:r>
        <w:rPr>
          <w:rFonts w:hint="default" w:cs="Times New Roman"/>
          <w:color w:val="auto"/>
          <w:sz w:val="21"/>
          <w:szCs w:val="21"/>
          <w:lang w:val="en-US" w:eastAsia="zh-CN"/>
        </w:rPr>
        <w:t>Wiley, New York, 1994.</w:t>
      </w:r>
    </w:p>
    <w:p>
      <w:pPr>
        <w:keepNext w:val="0"/>
        <w:keepLines w:val="0"/>
        <w:pageBreakBefore w:val="0"/>
        <w:widowControl w:val="0"/>
        <w:numPr>
          <w:numId w:val="0"/>
        </w:numPr>
        <w:kinsoku/>
        <w:wordWrap/>
        <w:overflowPunct/>
        <w:topLinePunct w:val="0"/>
        <w:autoSpaceDE/>
        <w:autoSpaceDN/>
        <w:bidi w:val="0"/>
        <w:adjustRightInd w:val="0"/>
        <w:snapToGrid w:val="0"/>
        <w:spacing w:line="360" w:lineRule="auto"/>
        <w:textAlignment w:val="auto"/>
        <w:rPr>
          <w:rFonts w:hint="default" w:cs="Times New Roman"/>
          <w:color w:val="auto"/>
          <w:sz w:val="21"/>
          <w:szCs w:val="21"/>
          <w:lang w:val="en-US" w:eastAsia="zh-CN"/>
        </w:rPr>
      </w:pPr>
      <w:r>
        <w:rPr>
          <w:rFonts w:hint="eastAsia" w:cs="Times New Roman"/>
          <w:color w:val="auto"/>
          <w:sz w:val="21"/>
          <w:szCs w:val="21"/>
          <w:lang w:val="en-US" w:eastAsia="zh-CN"/>
        </w:rPr>
        <w:t>（出自Jizhong Sun, T. Stirner, A. Matthews. Molecular dynamics simulation of the (0 0 0 1) α-Al2O3 and α-Cr2O3 surfaces[J]. 2007, 601(5):1358-1364.)</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textAlignment w:val="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点评：以上</w:t>
      </w:r>
      <w:r>
        <w:rPr>
          <w:rFonts w:hint="eastAsia" w:cs="Times New Roman"/>
          <w:color w:val="auto"/>
          <w:sz w:val="24"/>
          <w:szCs w:val="24"/>
          <w:lang w:val="en-US" w:eastAsia="zh-CN"/>
        </w:rPr>
        <w:t>两</w:t>
      </w:r>
      <w:r>
        <w:rPr>
          <w:rFonts w:hint="default" w:ascii="Times New Roman" w:hAnsi="Times New Roman" w:eastAsia="宋体" w:cs="Times New Roman"/>
          <w:color w:val="auto"/>
          <w:sz w:val="24"/>
          <w:szCs w:val="24"/>
          <w:lang w:val="en-US" w:eastAsia="zh-CN"/>
        </w:rPr>
        <w:t>篇文献论文</w:t>
      </w:r>
      <w:r>
        <w:rPr>
          <w:rFonts w:hint="eastAsia" w:cs="Times New Roman"/>
          <w:color w:val="auto"/>
          <w:sz w:val="24"/>
          <w:szCs w:val="24"/>
          <w:lang w:val="en-US" w:eastAsia="zh-CN"/>
        </w:rPr>
        <w:t>的参考文献部分编辑格式规范统一，且引用全面。</w:t>
      </w:r>
    </w:p>
    <w:p>
      <w:pPr>
        <w:pStyle w:val="3"/>
        <w:keepNext/>
        <w:keepLines/>
        <w:pageBreakBefore w:val="0"/>
        <w:widowControl w:val="0"/>
        <w:kinsoku/>
        <w:wordWrap/>
        <w:overflowPunct/>
        <w:topLinePunct w:val="0"/>
        <w:autoSpaceDE/>
        <w:autoSpaceDN/>
        <w:bidi w:val="0"/>
        <w:adjustRightInd w:val="0"/>
        <w:snapToGrid w:val="0"/>
        <w:spacing w:before="157" w:beforeLines="50" w:after="157" w:afterLines="50" w:line="360" w:lineRule="auto"/>
        <w:ind w:firstLine="0" w:firstLineChars="0"/>
        <w:textAlignment w:val="auto"/>
        <w:rPr>
          <w:rFonts w:hint="default" w:ascii="宋体" w:hAnsi="宋体" w:eastAsia="宋体"/>
          <w:color w:val="auto"/>
          <w:lang w:val="en-US" w:eastAsia="zh-CN"/>
        </w:rPr>
      </w:pPr>
      <w:r>
        <w:rPr>
          <w:rFonts w:hint="eastAsia" w:ascii="宋体" w:hAnsi="宋体" w:eastAsia="宋体"/>
          <w:color w:val="auto"/>
          <w:lang w:val="en-US" w:eastAsia="zh-CN"/>
        </w:rPr>
        <w:t>十、回复审稿人意见</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hAnsi="宋体"/>
          <w:color w:val="auto"/>
          <w:sz w:val="24"/>
          <w:szCs w:val="24"/>
          <w:lang w:val="en-US" w:eastAsia="zh-CN"/>
        </w:rPr>
      </w:pPr>
      <w:r>
        <w:rPr>
          <w:rFonts w:hint="eastAsia" w:hAnsi="宋体"/>
          <w:color w:val="auto"/>
          <w:sz w:val="24"/>
          <w:szCs w:val="24"/>
          <w:lang w:val="en-US" w:eastAsia="zh-CN"/>
        </w:rPr>
        <w:t>1. 注意态度诚恳，正确理解审稿人的意见。</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hAnsi="宋体"/>
          <w:color w:val="auto"/>
          <w:sz w:val="24"/>
          <w:szCs w:val="24"/>
          <w:lang w:val="en-US" w:eastAsia="zh-CN"/>
        </w:rPr>
      </w:pPr>
      <w:r>
        <w:rPr>
          <w:rFonts w:hint="eastAsia" w:hAnsi="宋体"/>
          <w:color w:val="auto"/>
          <w:sz w:val="24"/>
          <w:szCs w:val="24"/>
          <w:lang w:val="en-US" w:eastAsia="zh-CN"/>
        </w:rPr>
        <w:t>2. 依次对每个意见进行逐条回复，耐心解释，必要时注明文献来源。</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hAnsi="宋体"/>
          <w:color w:val="auto"/>
          <w:sz w:val="24"/>
          <w:szCs w:val="24"/>
          <w:lang w:val="en-US" w:eastAsia="zh-CN"/>
        </w:rPr>
      </w:pPr>
      <w:r>
        <w:rPr>
          <w:rFonts w:hint="eastAsia" w:hAnsi="宋体"/>
          <w:color w:val="auto"/>
          <w:sz w:val="24"/>
          <w:szCs w:val="24"/>
          <w:lang w:val="en-US" w:eastAsia="zh-CN"/>
        </w:rPr>
        <w:t>3. 尽量满足意见中需要补充的实验，并对于满足不了的意见不要回避，说明理由。</w:t>
      </w: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eastAsia" w:hAnsi="宋体"/>
          <w:color w:val="auto"/>
          <w:sz w:val="24"/>
          <w:szCs w:val="24"/>
          <w:lang w:val="en-US" w:eastAsia="zh-CN"/>
        </w:rPr>
      </w:pPr>
      <w:r>
        <w:rPr>
          <w:rFonts w:hint="eastAsia" w:hAnsi="宋体"/>
          <w:color w:val="auto"/>
          <w:sz w:val="24"/>
          <w:szCs w:val="24"/>
          <w:lang w:val="en-US" w:eastAsia="zh-CN"/>
        </w:rPr>
        <w:t>4. 回复时间要有时效性，体现对审稿人的尊重，并为及时发文奠定基础。</w:t>
      </w:r>
    </w:p>
    <w:p>
      <w:pPr>
        <w:pStyle w:val="3"/>
        <w:keepNext/>
        <w:keepLines/>
        <w:pageBreakBefore w:val="0"/>
        <w:widowControl w:val="0"/>
        <w:kinsoku/>
        <w:wordWrap/>
        <w:overflowPunct/>
        <w:topLinePunct w:val="0"/>
        <w:autoSpaceDE/>
        <w:autoSpaceDN/>
        <w:bidi w:val="0"/>
        <w:adjustRightInd w:val="0"/>
        <w:snapToGrid w:val="0"/>
        <w:spacing w:before="157" w:beforeLines="50" w:after="157" w:afterLines="50" w:line="360" w:lineRule="auto"/>
        <w:ind w:firstLine="0" w:firstLineChars="0"/>
        <w:textAlignment w:val="auto"/>
        <w:rPr>
          <w:rFonts w:hint="eastAsia" w:ascii="宋体" w:hAnsi="宋体" w:eastAsia="宋体"/>
          <w:color w:val="auto"/>
          <w:lang w:val="en-US" w:eastAsia="zh-CN"/>
        </w:rPr>
      </w:pPr>
      <w:r>
        <w:rPr>
          <w:rFonts w:hint="eastAsia" w:ascii="宋体" w:hAnsi="宋体" w:eastAsia="宋体"/>
          <w:color w:val="auto"/>
          <w:lang w:val="en-US" w:eastAsia="zh-CN"/>
        </w:rPr>
        <w:t>十一、最后</w:t>
      </w:r>
    </w:p>
    <w:p>
      <w:pPr>
        <w:ind w:firstLine="420" w:firstLineChars="0"/>
        <w:rPr>
          <w:rFonts w:hint="default"/>
          <w:lang w:val="en-US" w:eastAsia="zh-CN"/>
        </w:rPr>
      </w:pPr>
      <w:r>
        <w:rPr>
          <w:rFonts w:hint="eastAsia" w:hAnsi="宋体"/>
          <w:color w:val="auto"/>
          <w:sz w:val="24"/>
          <w:szCs w:val="24"/>
          <w:lang w:val="en-US" w:eastAsia="zh-CN"/>
        </w:rPr>
        <w:t>由衷感谢王老师悉心讲授，本课程是学生研究生以来最实用的一门课程，通过系统学习，让我对如何写作英语论文有了细致了解，以至于在需要写论文时知道如何下笔。老师作业形式新颖，通过完成作业，更加深了对论文框架的理解。此作业，学生会一直留存。最后，</w:t>
      </w:r>
      <w:bookmarkStart w:id="0" w:name="_GoBack"/>
      <w:bookmarkEnd w:id="0"/>
      <w:r>
        <w:rPr>
          <w:rFonts w:hint="eastAsia" w:hAnsi="宋体"/>
          <w:color w:val="auto"/>
          <w:sz w:val="24"/>
          <w:szCs w:val="24"/>
          <w:lang w:val="en-US" w:eastAsia="zh-CN"/>
        </w:rPr>
        <w:t>由衷感谢王老师的讲授，谢谢！</w:t>
      </w:r>
    </w:p>
    <w:p>
      <w:pPr>
        <w:ind w:firstLine="420" w:firstLineChars="0"/>
        <w:rPr>
          <w:rFonts w:hint="default"/>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auto"/>
        <w:ind w:firstLine="480" w:firstLineChars="200"/>
        <w:textAlignment w:val="auto"/>
        <w:rPr>
          <w:rFonts w:hint="default" w:hAnsi="宋体"/>
          <w:color w:val="auto"/>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textAlignment w:val="auto"/>
        <w:rPr>
          <w:rFonts w:hint="default" w:ascii="Times New Roman" w:hAnsi="Times New Roman" w:eastAsia="宋体" w:cs="Times New Roman"/>
          <w:color w:val="auto"/>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textAlignment w:val="auto"/>
        <w:rPr>
          <w:rFonts w:hint="default" w:ascii="Times New Roman" w:hAnsi="Times New Roman" w:eastAsia="宋体" w:cs="Times New Roman"/>
          <w:color w:val="auto"/>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textAlignment w:val="auto"/>
        <w:rPr>
          <w:rFonts w:hint="default" w:ascii="Times New Roman" w:hAnsi="Times New Roman" w:eastAsia="宋体" w:cs="Times New Roman"/>
          <w:color w:val="auto"/>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textAlignment w:val="auto"/>
        <w:rPr>
          <w:rFonts w:hint="default" w:ascii="Times New Roman" w:hAnsi="Times New Roman" w:eastAsia="宋体" w:cs="Times New Roman"/>
          <w:color w:val="auto"/>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textAlignment w:val="auto"/>
        <w:rPr>
          <w:rFonts w:hint="default" w:ascii="Times New Roman" w:hAnsi="Times New Roman" w:eastAsia="宋体" w:cs="Times New Roman"/>
          <w:color w:val="auto"/>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textAlignment w:val="auto"/>
        <w:rPr>
          <w:rFonts w:hint="default" w:ascii="Times New Roman" w:hAnsi="Times New Roman" w:eastAsia="宋体" w:cs="Times New Roman"/>
          <w:color w:val="auto"/>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textAlignment w:val="auto"/>
        <w:rPr>
          <w:rFonts w:hint="default" w:ascii="Times New Roman" w:hAnsi="Times New Roman" w:eastAsia="宋体" w:cs="Times New Roman"/>
          <w:color w:val="auto"/>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480" w:firstLineChars="200"/>
        <w:textAlignment w:val="auto"/>
        <w:rPr>
          <w:rFonts w:hint="default" w:ascii="Times New Roman" w:hAnsi="Times New Roman" w:eastAsia="宋体" w:cs="Times New Roman"/>
          <w:color w:val="auto"/>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cs="Times New Roman"/>
          <w:color w:val="auto"/>
          <w:sz w:val="24"/>
          <w:szCs w:val="24"/>
          <w:lang w:val="en-US" w:eastAsia="zh-CN"/>
        </w:rPr>
      </w:pPr>
    </w:p>
    <w:p>
      <w:pPr>
        <w:pStyle w:val="8"/>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AdvEPSTIM">
    <w:altName w:val="Segoe Print"/>
    <w:panose1 w:val="00000000000000000000"/>
    <w:charset w:val="00"/>
    <w:family w:val="auto"/>
    <w:pitch w:val="default"/>
    <w:sig w:usb0="00000000" w:usb1="00000000" w:usb2="00000000" w:usb3="00000000" w:csb0="00000000" w:csb1="00000000"/>
  </w:font>
  <w:font w:name="AdvPSMP13">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dvPSMP10">
    <w:altName w:val="Segoe Print"/>
    <w:panose1 w:val="00000000000000000000"/>
    <w:charset w:val="00"/>
    <w:family w:val="auto"/>
    <w:pitch w:val="default"/>
    <w:sig w:usb0="00000000" w:usb1="00000000" w:usb2="00000000" w:usb3="00000000" w:csb0="00000000" w:csb1="00000000"/>
  </w:font>
  <w:font w:name="AdvP4C4E74">
    <w:altName w:val="Segoe Print"/>
    <w:panose1 w:val="00000000000000000000"/>
    <w:charset w:val="00"/>
    <w:family w:val="auto"/>
    <w:pitch w:val="default"/>
    <w:sig w:usb0="00000000" w:usb1="00000000" w:usb2="00000000" w:usb3="00000000" w:csb0="00000000" w:csb1="00000000"/>
  </w:font>
  <w:font w:name="AdvSPSMI">
    <w:altName w:val="Segoe Print"/>
    <w:panose1 w:val="00000000000000000000"/>
    <w:charset w:val="00"/>
    <w:family w:val="auto"/>
    <w:pitch w:val="default"/>
    <w:sig w:usb0="00000000" w:usb1="00000000" w:usb2="00000000" w:usb3="00000000" w:csb0="00000000" w:csb1="00000000"/>
  </w:font>
  <w:font w:name="AdvPSMPE2">
    <w:altName w:val="Segoe Print"/>
    <w:panose1 w:val="00000000000000000000"/>
    <w:charset w:val="00"/>
    <w:family w:val="auto"/>
    <w:pitch w:val="default"/>
    <w:sig w:usb0="00000000" w:usb1="00000000" w:usb2="00000000" w:usb3="00000000" w:csb0="00000000" w:csb1="00000000"/>
  </w:font>
  <w:font w:name="AdvP4C4E46">
    <w:altName w:val="Segoe Print"/>
    <w:panose1 w:val="00000000000000000000"/>
    <w:charset w:val="00"/>
    <w:family w:val="auto"/>
    <w:pitch w:val="default"/>
    <w:sig w:usb0="00000000" w:usb1="00000000" w:usb2="00000000" w:usb3="00000000" w:csb0="00000000" w:csb1="00000000"/>
  </w:font>
  <w:font w:name="AdvEPSTIM-I">
    <w:altName w:val="Segoe Print"/>
    <w:panose1 w:val="00000000000000000000"/>
    <w:charset w:val="00"/>
    <w:family w:val="auto"/>
    <w:pitch w:val="default"/>
    <w:sig w:usb0="00000000" w:usb1="00000000" w:usb2="00000000" w:usb3="00000000" w:csb0="00000000" w:csb1="00000000"/>
  </w:font>
  <w:font w:name="AdvPSSym">
    <w:altName w:val="Segoe Print"/>
    <w:panose1 w:val="00000000000000000000"/>
    <w:charset w:val="00"/>
    <w:family w:val="auto"/>
    <w:pitch w:val="default"/>
    <w:sig w:usb0="00000000" w:usb1="00000000" w:usb2="00000000" w:usb3="00000000" w:csb0="00000000" w:csb1="00000000"/>
  </w:font>
  <w:font w:name="AdvTT6120e2aa">
    <w:altName w:val="Segoe Print"/>
    <w:panose1 w:val="00000000000000000000"/>
    <w:charset w:val="00"/>
    <w:family w:val="auto"/>
    <w:pitch w:val="default"/>
    <w:sig w:usb0="00000000" w:usb1="00000000" w:usb2="00000000" w:usb3="00000000" w:csb0="00000000" w:csb1="00000000"/>
  </w:font>
  <w:font w:name="AdvTT6120e2aa + 20">
    <w:altName w:val="Segoe Print"/>
    <w:panose1 w:val="00000000000000000000"/>
    <w:charset w:val="00"/>
    <w:family w:val="auto"/>
    <w:pitch w:val="default"/>
    <w:sig w:usb0="00000000" w:usb1="00000000" w:usb2="00000000" w:usb3="00000000" w:csb0="00000000" w:csb1="00000000"/>
  </w:font>
  <w:font w:name="AdvTT6120e2aa + 03">
    <w:altName w:val="Segoe Print"/>
    <w:panose1 w:val="00000000000000000000"/>
    <w:charset w:val="00"/>
    <w:family w:val="auto"/>
    <w:pitch w:val="default"/>
    <w:sig w:usb0="00000000" w:usb1="00000000" w:usb2="00000000" w:usb3="00000000" w:csb0="00000000" w:csb1="00000000"/>
  </w:font>
  <w:font w:name="AdvTT50a2f13e . I">
    <w:altName w:val="Segoe Print"/>
    <w:panose1 w:val="00000000000000000000"/>
    <w:charset w:val="00"/>
    <w:family w:val="auto"/>
    <w:pitch w:val="default"/>
    <w:sig w:usb0="00000000" w:usb1="00000000" w:usb2="00000000" w:usb3="00000000" w:csb0="00000000" w:csb1="00000000"/>
  </w:font>
  <w:font w:name="AdvTT454a7a89">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3FDD97"/>
    <w:multiLevelType w:val="singleLevel"/>
    <w:tmpl w:val="953FDD97"/>
    <w:lvl w:ilvl="0" w:tentative="0">
      <w:start w:val="1"/>
      <w:numFmt w:val="decimal"/>
      <w:suff w:val="space"/>
      <w:lvlText w:val="(%1)"/>
      <w:lvlJc w:val="left"/>
    </w:lvl>
  </w:abstractNum>
  <w:abstractNum w:abstractNumId="1">
    <w:nsid w:val="98351178"/>
    <w:multiLevelType w:val="singleLevel"/>
    <w:tmpl w:val="98351178"/>
    <w:lvl w:ilvl="0" w:tentative="0">
      <w:start w:val="2"/>
      <w:numFmt w:val="decimal"/>
      <w:suff w:val="space"/>
      <w:lvlText w:val="%1."/>
      <w:lvlJc w:val="left"/>
    </w:lvl>
  </w:abstractNum>
  <w:abstractNum w:abstractNumId="2">
    <w:nsid w:val="BE7D11BA"/>
    <w:multiLevelType w:val="singleLevel"/>
    <w:tmpl w:val="BE7D11BA"/>
    <w:lvl w:ilvl="0" w:tentative="0">
      <w:start w:val="1"/>
      <w:numFmt w:val="decimal"/>
      <w:suff w:val="space"/>
      <w:lvlText w:val="(%1)"/>
      <w:lvlJc w:val="left"/>
    </w:lvl>
  </w:abstractNum>
  <w:abstractNum w:abstractNumId="3">
    <w:nsid w:val="C3C86EED"/>
    <w:multiLevelType w:val="singleLevel"/>
    <w:tmpl w:val="C3C86EED"/>
    <w:lvl w:ilvl="0" w:tentative="0">
      <w:start w:val="1"/>
      <w:numFmt w:val="decimal"/>
      <w:suff w:val="space"/>
      <w:lvlText w:val="(%1)"/>
      <w:lvlJc w:val="left"/>
    </w:lvl>
  </w:abstractNum>
  <w:abstractNum w:abstractNumId="4">
    <w:nsid w:val="F3E46AAD"/>
    <w:multiLevelType w:val="singleLevel"/>
    <w:tmpl w:val="F3E46AAD"/>
    <w:lvl w:ilvl="0" w:tentative="0">
      <w:start w:val="1"/>
      <w:numFmt w:val="decimal"/>
      <w:suff w:val="space"/>
      <w:lvlText w:val="(%1)"/>
      <w:lvlJc w:val="left"/>
    </w:lvl>
  </w:abstractNum>
  <w:abstractNum w:abstractNumId="5">
    <w:nsid w:val="F703D486"/>
    <w:multiLevelType w:val="singleLevel"/>
    <w:tmpl w:val="F703D486"/>
    <w:lvl w:ilvl="0" w:tentative="0">
      <w:start w:val="1"/>
      <w:numFmt w:val="decimal"/>
      <w:suff w:val="space"/>
      <w:lvlText w:val="(%1)"/>
      <w:lvlJc w:val="left"/>
    </w:lvl>
  </w:abstractNum>
  <w:abstractNum w:abstractNumId="6">
    <w:nsid w:val="4287BA98"/>
    <w:multiLevelType w:val="singleLevel"/>
    <w:tmpl w:val="4287BA98"/>
    <w:lvl w:ilvl="0" w:tentative="0">
      <w:start w:val="1"/>
      <w:numFmt w:val="decimal"/>
      <w:suff w:val="space"/>
      <w:lvlText w:val="(%1)"/>
      <w:lvlJc w:val="left"/>
    </w:lvl>
  </w:abstractNum>
  <w:abstractNum w:abstractNumId="7">
    <w:nsid w:val="4FB9C250"/>
    <w:multiLevelType w:val="singleLevel"/>
    <w:tmpl w:val="4FB9C250"/>
    <w:lvl w:ilvl="0" w:tentative="0">
      <w:start w:val="1"/>
      <w:numFmt w:val="decimal"/>
      <w:suff w:val="space"/>
      <w:lvlText w:val="(%1)"/>
      <w:lvlJc w:val="left"/>
    </w:lvl>
  </w:abstractNum>
  <w:abstractNum w:abstractNumId="8">
    <w:nsid w:val="66D57A99"/>
    <w:multiLevelType w:val="singleLevel"/>
    <w:tmpl w:val="66D57A99"/>
    <w:lvl w:ilvl="0" w:tentative="0">
      <w:start w:val="1"/>
      <w:numFmt w:val="decimal"/>
      <w:suff w:val="space"/>
      <w:lvlText w:val="(%1)"/>
      <w:lvlJc w:val="left"/>
    </w:lvl>
  </w:abstractNum>
  <w:num w:numId="1">
    <w:abstractNumId w:val="8"/>
  </w:num>
  <w:num w:numId="2">
    <w:abstractNumId w:val="6"/>
  </w:num>
  <w:num w:numId="3">
    <w:abstractNumId w:val="3"/>
  </w:num>
  <w:num w:numId="4">
    <w:abstractNumId w:val="2"/>
  </w:num>
  <w:num w:numId="5">
    <w:abstractNumId w:val="0"/>
  </w:num>
  <w:num w:numId="6">
    <w:abstractNumId w:val="1"/>
  </w:num>
  <w:num w:numId="7">
    <w:abstractNumId w:val="4"/>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D39"/>
    <w:rsid w:val="004778A2"/>
    <w:rsid w:val="006A70E8"/>
    <w:rsid w:val="007A6710"/>
    <w:rsid w:val="009713C6"/>
    <w:rsid w:val="00DC1D39"/>
    <w:rsid w:val="00DE6A0F"/>
    <w:rsid w:val="02C65FB0"/>
    <w:rsid w:val="06C948F9"/>
    <w:rsid w:val="08B01B1F"/>
    <w:rsid w:val="09F54D41"/>
    <w:rsid w:val="0ABD76FB"/>
    <w:rsid w:val="105C72DD"/>
    <w:rsid w:val="1339724C"/>
    <w:rsid w:val="160565F0"/>
    <w:rsid w:val="1D406922"/>
    <w:rsid w:val="20BB22AE"/>
    <w:rsid w:val="28151273"/>
    <w:rsid w:val="28E2710C"/>
    <w:rsid w:val="2923229E"/>
    <w:rsid w:val="2D921911"/>
    <w:rsid w:val="2DC326A2"/>
    <w:rsid w:val="2EE81A64"/>
    <w:rsid w:val="30E1385F"/>
    <w:rsid w:val="39287EC8"/>
    <w:rsid w:val="39B60B78"/>
    <w:rsid w:val="3D6A43B7"/>
    <w:rsid w:val="3DFE5E41"/>
    <w:rsid w:val="43CB382C"/>
    <w:rsid w:val="4539237B"/>
    <w:rsid w:val="46A07763"/>
    <w:rsid w:val="4BCC1495"/>
    <w:rsid w:val="4D966AB1"/>
    <w:rsid w:val="4DC12957"/>
    <w:rsid w:val="4E30797F"/>
    <w:rsid w:val="52EB1F0F"/>
    <w:rsid w:val="584B451E"/>
    <w:rsid w:val="5DF02042"/>
    <w:rsid w:val="5E6127E6"/>
    <w:rsid w:val="64792500"/>
    <w:rsid w:val="69A9226A"/>
    <w:rsid w:val="6BC76E42"/>
    <w:rsid w:val="6F8134A3"/>
    <w:rsid w:val="6F970E84"/>
    <w:rsid w:val="6F9D47EE"/>
    <w:rsid w:val="71A15058"/>
    <w:rsid w:val="74BF7BF9"/>
    <w:rsid w:val="780B3B83"/>
    <w:rsid w:val="78802BD4"/>
    <w:rsid w:val="78AB2A41"/>
    <w:rsid w:val="7ADB55A6"/>
    <w:rsid w:val="7C597FB2"/>
    <w:rsid w:val="7CE149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等线 Light" w:hAnsi="等线 Light" w:eastAsia="等线 Light" w:cs="Times New Roman"/>
      <w:b/>
      <w:bCs/>
      <w:sz w:val="32"/>
      <w:szCs w:val="32"/>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7"/>
    <w:semiHidden/>
    <w:unhideWhenUsed/>
    <w:uiPriority w:val="99"/>
    <w:rPr>
      <w:sz w:val="18"/>
      <w:szCs w:val="18"/>
    </w:rPr>
  </w:style>
  <w:style w:type="character" w:customStyle="1" w:styleId="7">
    <w:name w:val="批注框文本 Char"/>
    <w:basedOn w:val="6"/>
    <w:link w:val="4"/>
    <w:semiHidden/>
    <w:uiPriority w:val="99"/>
    <w:rPr>
      <w:rFonts w:ascii="Times New Roman" w:hAnsi="Times New Roman" w:eastAsia="宋体" w:cs="Times New Roman"/>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42</Words>
  <Characters>246</Characters>
  <Lines>2</Lines>
  <Paragraphs>1</Paragraphs>
  <TotalTime>5</TotalTime>
  <ScaleCrop>false</ScaleCrop>
  <LinksUpToDate>false</LinksUpToDate>
  <CharactersWithSpaces>287</CharactersWithSpaces>
  <Application>WPS Office_11.3.0.9221_F1E327BC-269C-435d-A152-05C5408002CA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2020-04-25T01:11:00Z</dcterms:created>
  <dc:creator>Microsoft</dc:creator>
  <cp:lastModifiedBy>Yuanshuo</cp:lastModifiedBy>
  <dcterms:modified xsi:type="dcterms:W3CDTF">2020-05-06T09:42:39Z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2052-11.3.0.9221</vt:lpwstr>
  </property>
</Properties>
</file>