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7AF99" w14:textId="7380F8D0" w:rsidR="002F59D8" w:rsidRDefault="002F59D8" w:rsidP="00B6123E">
      <w:pPr>
        <w:rPr>
          <w:rFonts w:ascii="Times New Roman" w:hAnsi="Times New Roman" w:cs="Times New Roman"/>
        </w:rPr>
      </w:pPr>
      <w:r w:rsidRPr="002F59D8">
        <w:rPr>
          <w:rFonts w:ascii="Times New Roman" w:hAnsi="Times New Roman" w:cs="Times New Roman"/>
        </w:rPr>
        <w:t>Here we explain how we got the related data to plot final figures rather than data itself due to size constraints of git.</w:t>
      </w:r>
      <w:r>
        <w:rPr>
          <w:rFonts w:ascii="Times New Roman" w:hAnsi="Times New Roman" w:cs="Times New Roman"/>
        </w:rPr>
        <w:t xml:space="preserve"> 1-5 are the data name and we explain how we obtain the data by the following python codes. The explanation of how to execute the code is also attached below.</w:t>
      </w:r>
    </w:p>
    <w:p w14:paraId="127859CB" w14:textId="77777777" w:rsidR="002F59D8" w:rsidRPr="002F59D8" w:rsidRDefault="002F59D8" w:rsidP="00B6123E">
      <w:pPr>
        <w:rPr>
          <w:rFonts w:ascii="Times New Roman" w:hAnsi="Times New Roman" w:cs="Times New Roman"/>
        </w:rPr>
      </w:pPr>
    </w:p>
    <w:p w14:paraId="2052C295" w14:textId="1CF5B02B" w:rsidR="00B6123E" w:rsidRDefault="002F59D8" w:rsidP="00B612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B6123E" w:rsidRPr="00B6123E">
        <w:rPr>
          <w:rFonts w:ascii="Times New Roman" w:hAnsi="Times New Roman" w:cs="Times New Roman"/>
          <w:b/>
        </w:rPr>
        <w:t xml:space="preserve">1. </w:t>
      </w:r>
      <w:r w:rsidR="00B6123E" w:rsidRPr="00B6123E">
        <w:rPr>
          <w:rFonts w:ascii="Times New Roman" w:hAnsi="Times New Roman" w:cs="Times New Roman" w:hint="eastAsia"/>
          <w:b/>
        </w:rPr>
        <w:t>dgs_b1_c1</w:t>
      </w:r>
      <w:r w:rsidR="00B6123E" w:rsidRPr="00B6123E">
        <w:rPr>
          <w:rFonts w:ascii="Times New Roman" w:hAnsi="Times New Roman" w:cs="Times New Roman"/>
          <w:b/>
        </w:rPr>
        <w:t>:</w:t>
      </w:r>
      <w:r w:rsidR="00B6123E">
        <w:rPr>
          <w:rFonts w:ascii="Times New Roman" w:hAnsi="Times New Roman" w:cs="Times New Roman"/>
        </w:rPr>
        <w:t xml:space="preserve"> generated form the python code </w:t>
      </w:r>
      <w:r w:rsidR="00B6123E">
        <w:rPr>
          <w:rFonts w:ascii="Times New Roman" w:hAnsi="Times New Roman" w:cs="Times New Roman"/>
        </w:rPr>
        <w:t>main_b</w:t>
      </w:r>
      <w:r w:rsidR="00B6123E">
        <w:rPr>
          <w:rFonts w:ascii="Times New Roman" w:hAnsi="Times New Roman" w:cs="Times New Roman"/>
        </w:rPr>
        <w:t>_</w:t>
      </w:r>
      <w:r w:rsidR="00B6123E">
        <w:rPr>
          <w:rFonts w:ascii="Times New Roman" w:hAnsi="Times New Roman" w:cs="Times New Roman"/>
        </w:rPr>
        <w:t>and</w:t>
      </w:r>
      <w:r w:rsidR="00B6123E">
        <w:rPr>
          <w:rFonts w:ascii="Times New Roman" w:hAnsi="Times New Roman" w:cs="Times New Roman"/>
        </w:rPr>
        <w:t>_</w:t>
      </w:r>
      <w:r w:rsidR="00B6123E">
        <w:rPr>
          <w:rFonts w:ascii="Times New Roman" w:hAnsi="Times New Roman" w:cs="Times New Roman"/>
        </w:rPr>
        <w:t>c</w:t>
      </w:r>
      <w:r w:rsidR="00B6123E">
        <w:rPr>
          <w:rFonts w:ascii="Times New Roman" w:hAnsi="Times New Roman" w:cs="Times New Roman"/>
        </w:rPr>
        <w:t>.py.</w:t>
      </w:r>
    </w:p>
    <w:p w14:paraId="5B276085" w14:textId="4CB10F62" w:rsidR="00B6123E" w:rsidRDefault="00B6123E" w:rsidP="00B6123E">
      <w:pPr>
        <w:ind w:firstLineChars="200" w:firstLine="422"/>
        <w:rPr>
          <w:rFonts w:ascii="Times New Roman" w:hAnsi="Times New Roman" w:cs="Times New Roman"/>
        </w:rPr>
      </w:pPr>
      <w:r w:rsidRPr="00B6123E">
        <w:rPr>
          <w:rFonts w:ascii="Times New Roman" w:hAnsi="Times New Roman" w:cs="Times New Roman"/>
          <w:b/>
        </w:rPr>
        <w:t xml:space="preserve">2. </w:t>
      </w:r>
      <w:r w:rsidRPr="00B6123E">
        <w:rPr>
          <w:rFonts w:ascii="Times New Roman" w:hAnsi="Times New Roman" w:cs="Times New Roman" w:hint="eastAsia"/>
          <w:b/>
        </w:rPr>
        <w:t>dgs_b1_c1</w:t>
      </w:r>
      <w:r w:rsidRPr="00B6123E">
        <w:rPr>
          <w:rFonts w:ascii="Times New Roman" w:hAnsi="Times New Roman" w:cs="Times New Roman"/>
          <w:b/>
        </w:rPr>
        <w:t xml:space="preserve">: </w:t>
      </w:r>
      <w:r w:rsidRPr="00B6123E">
        <w:rPr>
          <w:rFonts w:ascii="Times New Roman" w:hAnsi="Times New Roman" w:cs="Times New Roman"/>
        </w:rPr>
        <w:t xml:space="preserve">generated from the </w:t>
      </w:r>
      <w:bookmarkStart w:id="0" w:name="OLE_LINK26"/>
      <w:bookmarkStart w:id="1" w:name="OLE_LINK27"/>
      <w:r w:rsidRPr="00B6123E">
        <w:rPr>
          <w:rFonts w:ascii="Times New Roman" w:hAnsi="Times New Roman" w:cs="Times New Roman"/>
        </w:rPr>
        <w:t xml:space="preserve">python file </w:t>
      </w:r>
      <w:r w:rsidRPr="00B6123E">
        <w:rPr>
          <w:rFonts w:ascii="Times New Roman" w:hAnsi="Times New Roman" w:cs="Times New Roman"/>
        </w:rPr>
        <w:t>main_dgds</w:t>
      </w:r>
      <w:r w:rsidRPr="00B6123E">
        <w:rPr>
          <w:rFonts w:ascii="Times New Roman" w:hAnsi="Times New Roman" w:cs="Times New Roman"/>
        </w:rPr>
        <w:t>.py</w:t>
      </w:r>
      <w:r>
        <w:rPr>
          <w:rFonts w:ascii="Times New Roman" w:hAnsi="Times New Roman" w:cs="Times New Roman"/>
        </w:rPr>
        <w:t xml:space="preserve"> </w:t>
      </w:r>
      <w:bookmarkEnd w:id="0"/>
      <w:bookmarkEnd w:id="1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Output the distribution of individual survival. In the main code for outputting heatmap data, set the growth rate at the time of individual extinction and death to </w:t>
      </w:r>
      <w:r>
        <w:rPr>
          <w:rFonts w:ascii="Times New Roman" w:hAnsi="Times New Roman" w:cs="Times New Roman"/>
          <w:i/>
          <w:iCs/>
        </w:rPr>
        <w:t>-1</w:t>
      </w:r>
      <w:r>
        <w:rPr>
          <w:rFonts w:ascii="Times New Roman" w:hAnsi="Times New Roman" w:cs="Times New Roman"/>
        </w:rPr>
        <w:t xml:space="preserve">. Therefore, the code classifies areas with a growth rate of </w:t>
      </w:r>
      <w:r>
        <w:rPr>
          <w:rFonts w:ascii="Times New Roman" w:hAnsi="Times New Roman" w:cs="Times New Roman"/>
          <w:i/>
          <w:iCs/>
        </w:rPr>
        <w:t>-1</w:t>
      </w:r>
      <w:r>
        <w:rPr>
          <w:rFonts w:ascii="Times New Roman" w:hAnsi="Times New Roman" w:cs="Times New Roman"/>
        </w:rPr>
        <w:t xml:space="preserve"> and represents them as white regions, while areas with a growth rate other than </w:t>
      </w:r>
      <w:r>
        <w:rPr>
          <w:rFonts w:ascii="Times New Roman" w:hAnsi="Times New Roman" w:cs="Times New Roman"/>
          <w:i/>
          <w:iCs/>
        </w:rPr>
        <w:t>-1</w:t>
      </w:r>
      <w:r>
        <w:rPr>
          <w:rFonts w:ascii="Times New Roman" w:hAnsi="Times New Roman" w:cs="Times New Roman"/>
        </w:rPr>
        <w:t xml:space="preserve"> are represented as light blue regions</w:t>
      </w:r>
      <w:r>
        <w:rPr>
          <w:rFonts w:ascii="Times New Roman" w:hAnsi="Times New Roman" w:cs="Times New Roman"/>
        </w:rPr>
        <w:t>).</w:t>
      </w:r>
    </w:p>
    <w:p w14:paraId="3FA7FDB7" w14:textId="4885E574" w:rsidR="00B6123E" w:rsidRDefault="00B6123E" w:rsidP="00B6123E">
      <w:pPr>
        <w:ind w:firstLineChars="200" w:firstLine="422"/>
        <w:rPr>
          <w:rFonts w:ascii="Times New Roman" w:hAnsi="Times New Roman" w:cs="Times New Roman"/>
        </w:rPr>
      </w:pPr>
      <w:r w:rsidRPr="00B6123E">
        <w:rPr>
          <w:rFonts w:ascii="Times New Roman" w:hAnsi="Times New Roman" w:cs="Times New Roman"/>
          <w:b/>
        </w:rPr>
        <w:t xml:space="preserve">3. </w:t>
      </w:r>
      <w:r w:rsidRPr="00B6123E">
        <w:rPr>
          <w:rFonts w:ascii="Times New Roman" w:hAnsi="Times New Roman" w:cs="Times New Roman"/>
          <w:b/>
        </w:rPr>
        <w:t>dgs_b1_c1_small</w:t>
      </w:r>
      <w:r w:rsidRPr="00B6123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Pr="00B6123E">
        <w:rPr>
          <w:rFonts w:ascii="Times New Roman" w:hAnsi="Times New Roman" w:cs="Times New Roman"/>
        </w:rPr>
        <w:t xml:space="preserve">same as </w:t>
      </w:r>
      <w:r w:rsidRPr="00B6123E">
        <w:rPr>
          <w:rFonts w:ascii="Times New Roman" w:hAnsi="Times New Roman" w:cs="Times New Roman" w:hint="eastAsia"/>
        </w:rPr>
        <w:t>dgs_b1_c1</w:t>
      </w:r>
      <w:r w:rsidRPr="00B6123E">
        <w:rPr>
          <w:rFonts w:ascii="Times New Roman" w:hAnsi="Times New Roman" w:cs="Times New Roman"/>
        </w:rPr>
        <w:t xml:space="preserve"> but with </w:t>
      </w:r>
      <w:r w:rsidR="00013075">
        <w:rPr>
          <w:rFonts w:ascii="Times New Roman" w:hAnsi="Times New Roman" w:cs="Times New Roman"/>
        </w:rPr>
        <w:t xml:space="preserve">a </w:t>
      </w:r>
      <w:r w:rsidRPr="00B6123E">
        <w:rPr>
          <w:rFonts w:ascii="Times New Roman" w:hAnsi="Times New Roman" w:cs="Times New Roman"/>
        </w:rPr>
        <w:t>small scape of dg and ds.</w:t>
      </w:r>
    </w:p>
    <w:p w14:paraId="4CC2B49A" w14:textId="152EC139" w:rsidR="00B6123E" w:rsidRDefault="00B6123E" w:rsidP="00B6123E">
      <w:pPr>
        <w:ind w:firstLineChars="200" w:firstLine="422"/>
        <w:rPr>
          <w:rFonts w:ascii="Times New Roman" w:hAnsi="Times New Roman" w:cs="Times New Roman"/>
        </w:rPr>
      </w:pPr>
      <w:r w:rsidRPr="00B6123E">
        <w:rPr>
          <w:rFonts w:ascii="Times New Roman" w:hAnsi="Times New Roman" w:cs="Times New Roman"/>
          <w:b/>
        </w:rPr>
        <w:t xml:space="preserve">4. </w:t>
      </w:r>
      <w:r w:rsidRPr="00B6123E">
        <w:rPr>
          <w:rFonts w:ascii="Times New Roman" w:hAnsi="Times New Roman" w:cs="Times New Roman" w:hint="eastAsia"/>
          <w:b/>
        </w:rPr>
        <w:t>bc_dg0_ds0</w:t>
      </w:r>
      <w:r w:rsidRPr="00B6123E">
        <w:rPr>
          <w:rFonts w:ascii="Times New Roman" w:hAnsi="Times New Roman" w:cs="Times New Roman"/>
          <w:b/>
        </w:rPr>
        <w:t xml:space="preserve"> &amp; </w:t>
      </w:r>
      <w:r w:rsidRPr="00B6123E">
        <w:rPr>
          <w:rFonts w:ascii="Times New Roman" w:hAnsi="Times New Roman" w:cs="Times New Roman" w:hint="eastAsia"/>
          <w:b/>
        </w:rPr>
        <w:t xml:space="preserve">bc_dg0.1_ds0 </w:t>
      </w:r>
      <w:r w:rsidRPr="00B6123E">
        <w:rPr>
          <w:rFonts w:ascii="Times New Roman" w:hAnsi="Times New Roman" w:cs="Times New Roman"/>
          <w:b/>
        </w:rPr>
        <w:t xml:space="preserve">&amp; </w:t>
      </w:r>
      <w:r w:rsidRPr="00B6123E">
        <w:rPr>
          <w:rFonts w:ascii="Times New Roman" w:hAnsi="Times New Roman" w:cs="Times New Roman" w:hint="eastAsia"/>
          <w:b/>
        </w:rPr>
        <w:t xml:space="preserve">bc_dg0_ds0.1 </w:t>
      </w:r>
      <w:r w:rsidRPr="00B6123E">
        <w:rPr>
          <w:rFonts w:ascii="Times New Roman" w:hAnsi="Times New Roman" w:cs="Times New Roman"/>
          <w:b/>
        </w:rPr>
        <w:t>&amp;</w:t>
      </w:r>
      <w:r w:rsidRPr="00B6123E">
        <w:rPr>
          <w:rFonts w:ascii="Times New Roman" w:hAnsi="Times New Roman" w:cs="Times New Roman" w:hint="eastAsia"/>
          <w:b/>
        </w:rPr>
        <w:t xml:space="preserve"> bc_dg0.1_ds0.1 </w:t>
      </w:r>
      <w:r w:rsidRPr="00B6123E">
        <w:rPr>
          <w:rFonts w:ascii="Times New Roman" w:hAnsi="Times New Roman" w:cs="Times New Roman"/>
          <w:b/>
        </w:rPr>
        <w:t>&amp;</w:t>
      </w:r>
      <w:r w:rsidRPr="00B6123E">
        <w:rPr>
          <w:rFonts w:ascii="Times New Roman" w:hAnsi="Times New Roman" w:cs="Times New Roman" w:hint="eastAsia"/>
          <w:b/>
        </w:rPr>
        <w:t xml:space="preserve"> bc_dg0.2_ds0.2 </w:t>
      </w:r>
      <w:r w:rsidRPr="00B6123E">
        <w:rPr>
          <w:rFonts w:ascii="Times New Roman" w:hAnsi="Times New Roman" w:cs="Times New Roman"/>
          <w:b/>
        </w:rPr>
        <w:t>&amp;</w:t>
      </w:r>
      <w:r w:rsidRPr="00B6123E">
        <w:rPr>
          <w:rFonts w:ascii="Times New Roman" w:hAnsi="Times New Roman" w:cs="Times New Roman" w:hint="eastAsia"/>
          <w:b/>
        </w:rPr>
        <w:t xml:space="preserve"> bc_dg0.3_ds0.3</w:t>
      </w:r>
      <w:r w:rsidRPr="00B6123E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generated from the </w:t>
      </w:r>
      <w:r w:rsidRPr="00B6123E">
        <w:rPr>
          <w:rFonts w:ascii="Times New Roman" w:hAnsi="Times New Roman" w:cs="Times New Roman"/>
        </w:rPr>
        <w:t>python file main_dgds.py</w:t>
      </w:r>
      <w:r>
        <w:rPr>
          <w:rFonts w:ascii="Times New Roman" w:hAnsi="Times New Roman" w:cs="Times New Roman"/>
        </w:rPr>
        <w:t>.</w:t>
      </w:r>
    </w:p>
    <w:p w14:paraId="3DB7696B" w14:textId="5BFFDDA9" w:rsidR="00B6123E" w:rsidRDefault="002F59D8" w:rsidP="002F5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6123E" w:rsidRPr="002F59D8">
        <w:rPr>
          <w:rFonts w:ascii="Times New Roman" w:hAnsi="Times New Roman" w:cs="Times New Roman"/>
          <w:b/>
        </w:rPr>
        <w:t xml:space="preserve">5. </w:t>
      </w:r>
      <w:proofErr w:type="spellStart"/>
      <w:r w:rsidRPr="002F59D8">
        <w:rPr>
          <w:rFonts w:ascii="Times New Roman" w:hAnsi="Times New Roman" w:cs="Times New Roman" w:hint="eastAsia"/>
          <w:b/>
        </w:rPr>
        <w:t>Bubble_A</w:t>
      </w:r>
      <w:proofErr w:type="spellEnd"/>
      <w:r w:rsidRPr="002F59D8">
        <w:rPr>
          <w:rFonts w:ascii="Times New Roman" w:hAnsi="Times New Roman" w:cs="Times New Roman"/>
          <w:b/>
        </w:rPr>
        <w:t xml:space="preserve"> &amp; </w:t>
      </w:r>
      <w:proofErr w:type="spellStart"/>
      <w:r w:rsidRPr="002F59D8">
        <w:rPr>
          <w:rFonts w:ascii="Times New Roman" w:hAnsi="Times New Roman" w:cs="Times New Roman" w:hint="eastAsia"/>
          <w:b/>
        </w:rPr>
        <w:t>Bubble_B</w:t>
      </w:r>
      <w:proofErr w:type="spellEnd"/>
      <w:r w:rsidRPr="002F59D8">
        <w:rPr>
          <w:rFonts w:ascii="Times New Roman" w:hAnsi="Times New Roman" w:cs="Times New Roman"/>
          <w:b/>
        </w:rPr>
        <w:t xml:space="preserve"> &amp; </w:t>
      </w:r>
      <w:proofErr w:type="spellStart"/>
      <w:r w:rsidRPr="002F59D8">
        <w:rPr>
          <w:rFonts w:ascii="Times New Roman" w:hAnsi="Times New Roman" w:cs="Times New Roman" w:hint="eastAsia"/>
          <w:b/>
        </w:rPr>
        <w:t>Bubble_C</w:t>
      </w:r>
      <w:proofErr w:type="spellEnd"/>
      <w:r w:rsidRPr="002F59D8">
        <w:rPr>
          <w:rFonts w:ascii="Times New Roman" w:hAnsi="Times New Roman" w:cs="Times New Roman"/>
          <w:b/>
        </w:rPr>
        <w:t xml:space="preserve"> &amp;. </w:t>
      </w:r>
      <w:proofErr w:type="spellStart"/>
      <w:r w:rsidRPr="002F59D8">
        <w:rPr>
          <w:rFonts w:ascii="Times New Roman" w:hAnsi="Times New Roman" w:cs="Times New Roman" w:hint="eastAsia"/>
          <w:b/>
        </w:rPr>
        <w:t>Bubble_D</w:t>
      </w:r>
      <w:proofErr w:type="spellEnd"/>
      <w:r w:rsidRPr="002F59D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generated from the python code </w:t>
      </w:r>
      <w:r>
        <w:rPr>
          <w:rFonts w:ascii="Times New Roman" w:hAnsi="Times New Roman" w:cs="Times New Roman"/>
        </w:rPr>
        <w:t>main_Bubble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chart</w:t>
      </w:r>
      <w:r>
        <w:rPr>
          <w:rFonts w:ascii="Times New Roman" w:hAnsi="Times New Roman" w:cs="Times New Roman"/>
        </w:rPr>
        <w:t>.py</w:t>
      </w:r>
    </w:p>
    <w:p w14:paraId="18ECFCDC" w14:textId="56AD336D" w:rsidR="00B6123E" w:rsidRDefault="00B6123E" w:rsidP="00B6123E">
      <w:pPr>
        <w:ind w:firstLineChars="200" w:firstLine="420"/>
        <w:rPr>
          <w:rFonts w:ascii="Times New Roman" w:hAnsi="Times New Roman" w:cs="Times New Roman"/>
        </w:rPr>
      </w:pPr>
    </w:p>
    <w:p w14:paraId="44416DC1" w14:textId="0C66D76F" w:rsidR="00B6123E" w:rsidRDefault="00B6123E" w:rsidP="00B6123E">
      <w:pPr>
        <w:rPr>
          <w:rFonts w:ascii="Times New Roman" w:hAnsi="Times New Roman" w:cs="Times New Roman"/>
        </w:rPr>
      </w:pPr>
      <w:bookmarkStart w:id="2" w:name="OLE_LINK30"/>
      <w:bookmarkStart w:id="3" w:name="OLE_LINK31"/>
      <w:r w:rsidRPr="00B6123E">
        <w:rPr>
          <w:rFonts w:ascii="Times New Roman" w:hAnsi="Times New Roman" w:cs="Times New Roman"/>
          <w:b/>
        </w:rPr>
        <w:t>Read me of the file:</w:t>
      </w:r>
      <w:r>
        <w:rPr>
          <w:rFonts w:ascii="Times New Roman" w:hAnsi="Times New Roman" w:cs="Times New Roman"/>
        </w:rPr>
        <w:t xml:space="preserve"> </w:t>
      </w:r>
      <w:bookmarkEnd w:id="2"/>
      <w:bookmarkEnd w:id="3"/>
      <w:r>
        <w:rPr>
          <w:rFonts w:ascii="Times New Roman" w:hAnsi="Times New Roman" w:cs="Times New Roman"/>
        </w:rPr>
        <w:t>main_b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.py</w:t>
      </w:r>
    </w:p>
    <w:p w14:paraId="1D1C65D9" w14:textId="3AC72F3C" w:rsidR="00B6123E" w:rsidRDefault="00B6123E" w:rsidP="00B6123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the complete life process of random division in multicellular organisms.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We set the mortality rates of germ-like and soma-like cells as constant values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/>
        </w:rPr>
        <w:t xml:space="preserve">), take the differentiation benefits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and differentiation costs 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 xml:space="preserve"> as the circulating quantities, repeat the calculation of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optimal strategies for each cycle, and finally output </w:t>
      </w:r>
      <w:r>
        <w:rPr>
          <w:rFonts w:ascii="Times New Roman" w:hAnsi="Times New Roman" w:cs="Times New Roman"/>
          <w:i/>
          <w:iCs/>
        </w:rPr>
        <w:t>k * b * c</w:t>
      </w:r>
      <w:r>
        <w:rPr>
          <w:rFonts w:ascii="Times New Roman" w:hAnsi="Times New Roman" w:cs="Times New Roman"/>
        </w:rPr>
        <w:t xml:space="preserve"> (20 * 30 * 30) optimal strategies. In the code,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represents the number of cell divisions, </w:t>
      </w:r>
      <w:r>
        <w:rPr>
          <w:rFonts w:ascii="Times New Roman" w:hAnsi="Times New Roman" w:cs="Times New Roman"/>
          <w:i/>
          <w:iCs/>
        </w:rPr>
        <w:t>portion</w:t>
      </w:r>
      <w:r>
        <w:rPr>
          <w:rFonts w:ascii="Times New Roman" w:hAnsi="Times New Roman" w:cs="Times New Roman"/>
        </w:rPr>
        <w:t xml:space="preserve"> represents the proportion of different </w:t>
      </w:r>
      <w:r>
        <w:rPr>
          <w:rFonts w:ascii="Times New Roman" w:hAnsi="Times New Roman" w:cs="Times New Roman"/>
          <w:i/>
          <w:iCs/>
        </w:rPr>
        <w:t>dp0</w:t>
      </w:r>
      <w:r>
        <w:rPr>
          <w:rFonts w:ascii="Times New Roman" w:hAnsi="Times New Roman" w:cs="Times New Roman"/>
        </w:rPr>
        <w:t xml:space="preserve">s selected,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represents the number of </w:t>
      </w:r>
      <w:r>
        <w:rPr>
          <w:rFonts w:ascii="Times New Roman" w:hAnsi="Times New Roman" w:cs="Times New Roman"/>
          <w:i/>
          <w:iCs/>
        </w:rPr>
        <w:t>dp0</w:t>
      </w:r>
      <w:r>
        <w:rPr>
          <w:rFonts w:ascii="Times New Roman" w:hAnsi="Times New Roman" w:cs="Times New Roman"/>
        </w:rPr>
        <w:t xml:space="preserve">s randomly selected for the first time, and </w:t>
      </w:r>
      <w:r>
        <w:rPr>
          <w:rFonts w:ascii="Times New Roman" w:hAnsi="Times New Roman" w:cs="Times New Roman"/>
          <w:i/>
          <w:iCs/>
        </w:rPr>
        <w:t>SAM</w:t>
      </w:r>
      <w:r>
        <w:rPr>
          <w:rFonts w:ascii="Times New Roman" w:hAnsi="Times New Roman" w:cs="Times New Roman"/>
        </w:rPr>
        <w:t xml:space="preserve"> represents the number of neighbors corresponding to the selected strategy. In each output data, the first </w:t>
      </w:r>
      <w:r>
        <w:rPr>
          <w:rFonts w:ascii="Times New Roman" w:hAnsi="Times New Roman" w:cs="Times New Roman"/>
          <w:i/>
          <w:iCs/>
        </w:rPr>
        <w:t>10</w:t>
      </w:r>
      <w:r>
        <w:rPr>
          <w:rFonts w:ascii="Times New Roman" w:hAnsi="Times New Roman" w:cs="Times New Roman"/>
        </w:rPr>
        <w:t xml:space="preserve"> rows represent the probability of cell division </w:t>
      </w:r>
      <w:r>
        <w:rPr>
          <w:rFonts w:ascii="Times New Roman" w:hAnsi="Times New Roman" w:cs="Times New Roman"/>
          <w:i/>
          <w:iCs/>
        </w:rPr>
        <w:t>10</w:t>
      </w:r>
      <w:r>
        <w:rPr>
          <w:rFonts w:ascii="Times New Roman" w:hAnsi="Times New Roman" w:cs="Times New Roman"/>
        </w:rPr>
        <w:t xml:space="preserve"> times (</w:t>
      </w:r>
      <w:r>
        <w:rPr>
          <w:rFonts w:ascii="Times New Roman" w:hAnsi="Times New Roman" w:cs="Times New Roman"/>
          <w:i/>
          <w:iCs/>
        </w:rPr>
        <w:t>n=10</w:t>
      </w:r>
      <w:r>
        <w:rPr>
          <w:rFonts w:ascii="Times New Roman" w:hAnsi="Times New Roman" w:cs="Times New Roman"/>
        </w:rPr>
        <w:t xml:space="preserve">), and the probabilities in each column are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ss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gs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gg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ss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gs</m:t>
            </m:r>
          </m:sub>
        </m:sSub>
      </m:oMath>
      <w:r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gg</m:t>
            </m:r>
          </m:sub>
        </m:sSub>
      </m:oMath>
      <w:r>
        <w:rPr>
          <w:rFonts w:ascii="Times New Roman" w:hAnsi="Times New Roman" w:cs="Times New Roman"/>
        </w:rPr>
        <w:t xml:space="preserve">, respectively. The values in the last row and the first column represent the </w:t>
      </w:r>
      <w:r w:rsidR="00FE5902">
        <w:rPr>
          <w:rFonts w:ascii="Times New Roman" w:hAnsi="Times New Roman" w:cs="Times New Roman"/>
        </w:rPr>
        <w:t>reproductive</w:t>
      </w:r>
      <w:r>
        <w:rPr>
          <w:rFonts w:ascii="Times New Roman" w:hAnsi="Times New Roman" w:cs="Times New Roman"/>
        </w:rPr>
        <w:t xml:space="preserve"> rate </w:t>
      </w:r>
      <m:oMath>
        <m:r>
          <m:rPr>
            <m:sty m:val="p"/>
          </m:rPr>
          <w:rPr>
            <w:rFonts w:ascii="Cambria Math" w:hAnsi="Cambria Math" w:cs="Times New Roman"/>
          </w:rPr>
          <m:t>λ</m:t>
        </m:r>
      </m:oMath>
      <w:r>
        <w:rPr>
          <w:rFonts w:ascii="Times New Roman" w:hAnsi="Times New Roman" w:cs="Times New Roman"/>
        </w:rPr>
        <w:t xml:space="preserve"> of the optimal strategy.</w:t>
      </w:r>
    </w:p>
    <w:p w14:paraId="30575230" w14:textId="77777777" w:rsidR="00B6123E" w:rsidRDefault="00B6123E" w:rsidP="00B6123E">
      <w:pPr>
        <w:ind w:firstLineChars="200" w:firstLine="420"/>
        <w:rPr>
          <w:rFonts w:ascii="Times New Roman" w:hAnsi="Times New Roman" w:cs="Times New Roman"/>
        </w:rPr>
      </w:pPr>
    </w:p>
    <w:p w14:paraId="2462C217" w14:textId="10FF3DB5" w:rsidR="00B6123E" w:rsidRDefault="00B6123E" w:rsidP="00B6123E">
      <w:pPr>
        <w:rPr>
          <w:rFonts w:ascii="Times New Roman" w:hAnsi="Times New Roman" w:cs="Times New Roman"/>
        </w:rPr>
      </w:pPr>
      <w:r w:rsidRPr="00B6123E">
        <w:rPr>
          <w:rFonts w:ascii="Times New Roman" w:hAnsi="Times New Roman" w:cs="Times New Roman"/>
          <w:b/>
        </w:rPr>
        <w:t>Read me of the file:</w:t>
      </w:r>
      <w:r>
        <w:rPr>
          <w:rFonts w:ascii="Times New Roman" w:hAnsi="Times New Roman" w:cs="Times New Roman"/>
        </w:rPr>
        <w:t xml:space="preserve"> main_dgds</w:t>
      </w:r>
      <w:r>
        <w:rPr>
          <w:rFonts w:ascii="Times New Roman" w:hAnsi="Times New Roman" w:cs="Times New Roman"/>
        </w:rPr>
        <w:t>.py</w:t>
      </w:r>
    </w:p>
    <w:p w14:paraId="7BBCBD20" w14:textId="28032499" w:rsidR="00B6123E" w:rsidRDefault="00B6123E" w:rsidP="00B6123E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set the cell differentiation benefits b and differentiation costs c as constant values (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), and the mortality rates of g cells and s cells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/>
        </w:rPr>
        <w:t xml:space="preserve">) as the circulation volume. We repeated the calculation of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optimal strategie</w:t>
      </w:r>
      <w:bookmarkStart w:id="4" w:name="_GoBack"/>
      <w:bookmarkEnd w:id="4"/>
      <w:r>
        <w:rPr>
          <w:rFonts w:ascii="Times New Roman" w:hAnsi="Times New Roman" w:cs="Times New Roman"/>
        </w:rPr>
        <w:t xml:space="preserve">s for each cycle, and finally output </w:t>
      </w:r>
      <w:r>
        <w:rPr>
          <w:rFonts w:ascii="Times New Roman" w:hAnsi="Times New Roman" w:cs="Times New Roman"/>
          <w:i/>
          <w:iCs/>
        </w:rPr>
        <w:t>k * b * c</w:t>
      </w:r>
      <w:r>
        <w:rPr>
          <w:rFonts w:ascii="Times New Roman" w:hAnsi="Times New Roman" w:cs="Times New Roman"/>
        </w:rPr>
        <w:t xml:space="preserve"> (20 * 30 * 30) optimal strategies.</w:t>
      </w:r>
    </w:p>
    <w:p w14:paraId="1B9FD056" w14:textId="5D08230C" w:rsidR="002F59D8" w:rsidRDefault="002F59D8" w:rsidP="00B6123E">
      <w:pPr>
        <w:ind w:firstLineChars="200" w:firstLine="420"/>
        <w:rPr>
          <w:rFonts w:ascii="Times New Roman" w:hAnsi="Times New Roman" w:cs="Times New Roman"/>
        </w:rPr>
      </w:pPr>
    </w:p>
    <w:p w14:paraId="459E86B3" w14:textId="50400E8F" w:rsidR="002F59D8" w:rsidRDefault="002F59D8" w:rsidP="002F59D8">
      <w:pPr>
        <w:rPr>
          <w:rFonts w:ascii="Times New Roman" w:hAnsi="Times New Roman" w:cs="Times New Roman"/>
        </w:rPr>
      </w:pPr>
      <w:r w:rsidRPr="00B6123E">
        <w:rPr>
          <w:rFonts w:ascii="Times New Roman" w:hAnsi="Times New Roman" w:cs="Times New Roman"/>
          <w:b/>
        </w:rPr>
        <w:t>Read me of the file:</w:t>
      </w:r>
      <w:r>
        <w:rPr>
          <w:rFonts w:ascii="Times New Roman" w:hAnsi="Times New Roman" w:cs="Times New Roman"/>
        </w:rPr>
        <w:t xml:space="preserve"> main_Bubble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chart</w:t>
      </w:r>
      <w:r>
        <w:rPr>
          <w:rFonts w:ascii="Times New Roman" w:hAnsi="Times New Roman" w:cs="Times New Roman"/>
        </w:rPr>
        <w:t>.py</w:t>
      </w:r>
    </w:p>
    <w:p w14:paraId="6DA26342" w14:textId="68E76252" w:rsidR="002F59D8" w:rsidRDefault="002F59D8" w:rsidP="002F59D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set the cell differentiation benefits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and differentiation costs 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 xml:space="preserve"> as constant values (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), and the mortality rates of g</w:t>
      </w:r>
      <w:r>
        <w:rPr>
          <w:rFonts w:ascii="Times New Roman" w:hAnsi="Times New Roman" w:cs="Times New Roman" w:hint="eastAsia"/>
        </w:rPr>
        <w:t>erm-like</w:t>
      </w:r>
      <w:r>
        <w:rPr>
          <w:rFonts w:ascii="Times New Roman" w:hAnsi="Times New Roman" w:cs="Times New Roman"/>
        </w:rPr>
        <w:t xml:space="preserve"> cells and s</w:t>
      </w:r>
      <w:r>
        <w:rPr>
          <w:rFonts w:ascii="Times New Roman" w:hAnsi="Times New Roman" w:cs="Times New Roman" w:hint="eastAsia"/>
        </w:rPr>
        <w:t>oma-like</w:t>
      </w:r>
      <w:r>
        <w:rPr>
          <w:rFonts w:ascii="Times New Roman" w:hAnsi="Times New Roman" w:cs="Times New Roman"/>
        </w:rPr>
        <w:t xml:space="preserve"> cells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/>
        </w:rPr>
        <w:t xml:space="preserve">) as the circulation volume. We repeat the calculation of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optimal strategies for each cycle, and finally output </w:t>
      </w:r>
      <w:r>
        <w:rPr>
          <w:rFonts w:ascii="Times New Roman" w:hAnsi="Times New Roman" w:cs="Times New Roman"/>
          <w:i/>
          <w:iCs/>
        </w:rPr>
        <w:t>k * b * c</w:t>
      </w:r>
      <w:r>
        <w:rPr>
          <w:rFonts w:ascii="Times New Roman" w:hAnsi="Times New Roman" w:cs="Times New Roman"/>
        </w:rPr>
        <w:t xml:space="preserve"> (10 * 13 * 13) optimal strategies.</w:t>
      </w:r>
    </w:p>
    <w:p w14:paraId="0FB3C0DA" w14:textId="77777777" w:rsidR="002F59D8" w:rsidRDefault="002F59D8" w:rsidP="002F59D8">
      <w:pPr>
        <w:ind w:firstLineChars="200" w:firstLine="420"/>
        <w:rPr>
          <w:rFonts w:ascii="Times New Roman" w:hAnsi="Times New Roman" w:cs="Times New Roman"/>
        </w:rPr>
      </w:pPr>
    </w:p>
    <w:p w14:paraId="09C6B9D7" w14:textId="53A0131C" w:rsidR="002F59D8" w:rsidRDefault="002F59D8" w:rsidP="002F59D8">
      <w:pPr>
        <w:rPr>
          <w:rFonts w:ascii="Times New Roman" w:hAnsi="Times New Roman" w:cs="Times New Roman"/>
        </w:rPr>
      </w:pPr>
      <w:r w:rsidRPr="00B6123E">
        <w:rPr>
          <w:rFonts w:ascii="Times New Roman" w:hAnsi="Times New Roman" w:cs="Times New Roman"/>
          <w:b/>
        </w:rPr>
        <w:t>Read me of the file:</w:t>
      </w:r>
      <w:r>
        <w:rPr>
          <w:rFonts w:ascii="Times New Roman" w:hAnsi="Times New Roman" w:cs="Times New Roman"/>
        </w:rPr>
        <w:t xml:space="preserve"> data_Bubble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chart</w:t>
      </w:r>
      <w:r>
        <w:rPr>
          <w:rFonts w:ascii="Times New Roman" w:hAnsi="Times New Roman" w:cs="Times New Roman"/>
        </w:rPr>
        <w:t>.py</w:t>
      </w:r>
    </w:p>
    <w:p w14:paraId="2D4D7B3D" w14:textId="67CA4659" w:rsidR="008D000B" w:rsidRDefault="002F59D8" w:rsidP="002F59D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 out all optimal ID strategies through loop statements, then calculate the average total cell count and g</w:t>
      </w:r>
      <w:r>
        <w:rPr>
          <w:rFonts w:ascii="Times New Roman" w:hAnsi="Times New Roman" w:cs="Times New Roman" w:hint="eastAsia"/>
        </w:rPr>
        <w:t xml:space="preserve">erm-like </w:t>
      </w:r>
      <w:r>
        <w:rPr>
          <w:rFonts w:ascii="Times New Roman" w:hAnsi="Times New Roman" w:cs="Times New Roman"/>
        </w:rPr>
        <w:t>cell ratio of all optimal ID strategies under each mortality rate, and take integers.</w:t>
      </w:r>
    </w:p>
    <w:sectPr w:rsidR="008D0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7B797C"/>
    <w:multiLevelType w:val="singleLevel"/>
    <w:tmpl w:val="947B797C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D01CD9D4"/>
    <w:multiLevelType w:val="singleLevel"/>
    <w:tmpl w:val="D01CD9D4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013FC30D"/>
    <w:multiLevelType w:val="singleLevel"/>
    <w:tmpl w:val="013FC30D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4E25A83"/>
    <w:multiLevelType w:val="singleLevel"/>
    <w:tmpl w:val="54E25A83"/>
    <w:lvl w:ilvl="0">
      <w:start w:val="2"/>
      <w:numFmt w:val="decimal"/>
      <w:suff w:val="space"/>
      <w:lvlText w:val="(%1)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3B2C68"/>
    <w:rsid w:val="00013075"/>
    <w:rsid w:val="002F59D8"/>
    <w:rsid w:val="008D000B"/>
    <w:rsid w:val="00B6123E"/>
    <w:rsid w:val="00FE5902"/>
    <w:rsid w:val="025D3F0D"/>
    <w:rsid w:val="300E30A0"/>
    <w:rsid w:val="33E662B2"/>
    <w:rsid w:val="6E1C3999"/>
    <w:rsid w:val="7C3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17C2831F"/>
  <w15:docId w15:val="{791E7032-799D-5B43-A8B7-C3D2A7EA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61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Release</dc:creator>
  <cp:lastModifiedBy>Yuanxiao Gao</cp:lastModifiedBy>
  <cp:revision>3</cp:revision>
  <dcterms:created xsi:type="dcterms:W3CDTF">2024-11-20T05:37:00Z</dcterms:created>
  <dcterms:modified xsi:type="dcterms:W3CDTF">2024-11-28T07:40:00Z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B3105AB05F174C6CBF1B076280EF0959_11</vt:lpwstr>
  </property>
</Properties>
</file>