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3F8" w:rsidRPr="009613F8" w:rsidRDefault="009613F8" w:rsidP="009613F8">
      <w:pPr>
        <w:rPr>
          <w:lang w:val="es-ES"/>
        </w:rPr>
      </w:pPr>
      <w:r>
        <w:rPr>
          <w:lang w:val="es-ES"/>
        </w:rPr>
        <w:t xml:space="preserve">Para que el mapa tenga más datos podemos sacar también los datos de conexión desde oficinas de IDOM. </w:t>
      </w:r>
    </w:p>
    <w:p w:rsidR="009613F8" w:rsidRPr="009613F8" w:rsidRDefault="009613F8" w:rsidP="009613F8">
      <w:pPr>
        <w:rPr>
          <w:lang w:val="es-ES"/>
        </w:rPr>
      </w:pPr>
      <w:r>
        <w:rPr>
          <w:lang w:val="es-ES"/>
        </w:rPr>
        <w:t> </w:t>
      </w:r>
    </w:p>
    <w:p w:rsidR="009613F8" w:rsidRPr="009613F8" w:rsidRDefault="009613F8" w:rsidP="009613F8">
      <w:pPr>
        <w:rPr>
          <w:lang w:val="es-ES"/>
        </w:rPr>
      </w:pPr>
      <w:r>
        <w:rPr>
          <w:lang w:val="es-ES"/>
        </w:rPr>
        <w:t xml:space="preserve">Cada oficina de IDOM tiene un rango de </w:t>
      </w:r>
      <w:proofErr w:type="spellStart"/>
      <w:r>
        <w:rPr>
          <w:lang w:val="es-ES"/>
        </w:rPr>
        <w:t>IPs</w:t>
      </w:r>
      <w:proofErr w:type="spellEnd"/>
      <w:r>
        <w:rPr>
          <w:lang w:val="es-ES"/>
        </w:rPr>
        <w:t xml:space="preserve"> internas.</w:t>
      </w:r>
    </w:p>
    <w:p w:rsidR="009613F8" w:rsidRPr="009613F8" w:rsidRDefault="009613F8" w:rsidP="009613F8">
      <w:pPr>
        <w:rPr>
          <w:lang w:val="es-ES"/>
        </w:rPr>
      </w:pPr>
      <w:r>
        <w:rPr>
          <w:lang w:val="es-ES"/>
        </w:rPr>
        <w:t> </w:t>
      </w:r>
    </w:p>
    <w:p w:rsidR="009613F8" w:rsidRPr="009613F8" w:rsidRDefault="009613F8" w:rsidP="009613F8">
      <w:pPr>
        <w:rPr>
          <w:lang w:val="es-ES"/>
        </w:rPr>
      </w:pPr>
      <w:r>
        <w:rPr>
          <w:lang w:val="es-ES"/>
        </w:rPr>
        <w:t xml:space="preserve">Por </w:t>
      </w:r>
      <w:proofErr w:type="gramStart"/>
      <w:r>
        <w:rPr>
          <w:lang w:val="es-ES"/>
        </w:rPr>
        <w:t>ejemplo</w:t>
      </w:r>
      <w:proofErr w:type="gramEnd"/>
      <w:r>
        <w:rPr>
          <w:lang w:val="es-ES"/>
        </w:rPr>
        <w:t xml:space="preserve"> mi IP ahora mismo es la siguiente: 10.1.10.118, que según el listado que me ha pasado Jon de </w:t>
      </w:r>
      <w:proofErr w:type="spellStart"/>
      <w:r>
        <w:rPr>
          <w:lang w:val="es-ES"/>
        </w:rPr>
        <w:t>IPs</w:t>
      </w:r>
      <w:proofErr w:type="spellEnd"/>
      <w:r>
        <w:rPr>
          <w:lang w:val="es-ES"/>
        </w:rPr>
        <w:t xml:space="preserve"> internas, corresponde con 10.1 = BIO:</w:t>
      </w:r>
    </w:p>
    <w:p w:rsidR="009613F8" w:rsidRPr="009613F8" w:rsidRDefault="009613F8" w:rsidP="009613F8">
      <w:pPr>
        <w:rPr>
          <w:lang w:val="es-ES"/>
        </w:rPr>
      </w:pPr>
      <w:r>
        <w:rPr>
          <w:lang w:val="es-ES"/>
        </w:rPr>
        <w:t> </w:t>
      </w:r>
    </w:p>
    <w:p w:rsidR="009613F8" w:rsidRDefault="009613F8" w:rsidP="009613F8">
      <w:bookmarkStart w:id="0" w:name="_GoBack"/>
      <w:r>
        <w:rPr>
          <w:noProof/>
          <w:lang w:val="es-ES"/>
        </w:rPr>
        <w:drawing>
          <wp:inline distT="0" distB="0" distL="0" distR="0">
            <wp:extent cx="3487420" cy="61137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611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613F8" w:rsidRPr="009613F8" w:rsidRDefault="009613F8" w:rsidP="009613F8">
      <w:pPr>
        <w:rPr>
          <w:lang w:val="es-ES"/>
        </w:rPr>
      </w:pPr>
      <w:r>
        <w:rPr>
          <w:lang w:val="es-ES"/>
        </w:rPr>
        <w:t> </w:t>
      </w:r>
    </w:p>
    <w:p w:rsidR="009613F8" w:rsidRPr="009613F8" w:rsidRDefault="009613F8" w:rsidP="009613F8">
      <w:pPr>
        <w:rPr>
          <w:lang w:val="es-ES"/>
        </w:rPr>
      </w:pPr>
      <w:r>
        <w:rPr>
          <w:lang w:val="es-ES"/>
        </w:rPr>
        <w:t xml:space="preserve">De esta forma podemos pintar en los lugares de las oficinas de IDOM cuantas personas se han conectado. </w:t>
      </w:r>
    </w:p>
    <w:p w:rsidR="009613F8" w:rsidRPr="009613F8" w:rsidRDefault="009613F8" w:rsidP="009613F8">
      <w:pPr>
        <w:rPr>
          <w:lang w:val="es-ES"/>
        </w:rPr>
      </w:pPr>
      <w:r>
        <w:rPr>
          <w:lang w:val="es-ES"/>
        </w:rPr>
        <w:t> </w:t>
      </w:r>
    </w:p>
    <w:p w:rsidR="009613F8" w:rsidRPr="009613F8" w:rsidRDefault="009613F8" w:rsidP="009613F8">
      <w:pPr>
        <w:rPr>
          <w:lang w:val="es-ES"/>
        </w:rPr>
      </w:pPr>
      <w:r>
        <w:rPr>
          <w:lang w:val="es-ES"/>
        </w:rPr>
        <w:t xml:space="preserve">Para las </w:t>
      </w:r>
      <w:proofErr w:type="spellStart"/>
      <w:r>
        <w:rPr>
          <w:lang w:val="es-ES"/>
        </w:rPr>
        <w:t>IPs</w:t>
      </w:r>
      <w:proofErr w:type="spellEnd"/>
      <w:r>
        <w:rPr>
          <w:lang w:val="es-ES"/>
        </w:rPr>
        <w:t xml:space="preserve"> fuera de estos rangos es para las que hay que buscar mediante un servicio de localización de </w:t>
      </w:r>
      <w:proofErr w:type="spellStart"/>
      <w:r>
        <w:rPr>
          <w:lang w:val="es-ES"/>
        </w:rPr>
        <w:t>IPs</w:t>
      </w:r>
      <w:proofErr w:type="spellEnd"/>
      <w:r>
        <w:rPr>
          <w:lang w:val="es-ES"/>
        </w:rPr>
        <w:t xml:space="preserve"> la localización de cada una.</w:t>
      </w:r>
    </w:p>
    <w:p w:rsidR="00CA57A8" w:rsidRDefault="00CA57A8">
      <w:pPr>
        <w:rPr>
          <w:lang w:val="es-ES"/>
        </w:rPr>
      </w:pPr>
    </w:p>
    <w:p w:rsidR="009613F8" w:rsidRDefault="009613F8">
      <w:pPr>
        <w:rPr>
          <w:lang w:val="es-ES"/>
        </w:rPr>
      </w:pPr>
    </w:p>
    <w:p w:rsidR="009613F8" w:rsidRDefault="009613F8">
      <w:pPr>
        <w:rPr>
          <w:lang w:val="es-ES"/>
        </w:rPr>
      </w:pPr>
    </w:p>
    <w:p w:rsidR="009613F8" w:rsidRDefault="009613F8">
      <w:pPr>
        <w:rPr>
          <w:lang w:val="es-ES"/>
        </w:rPr>
      </w:pPr>
      <w:r>
        <w:rPr>
          <w:lang w:val="es-ES"/>
        </w:rPr>
        <w:t xml:space="preserve">Correos con </w:t>
      </w:r>
      <w:proofErr w:type="spellStart"/>
      <w:r>
        <w:rPr>
          <w:lang w:val="es-ES"/>
        </w:rPr>
        <w:t>Ibermática</w:t>
      </w:r>
      <w:proofErr w:type="spellEnd"/>
      <w:r>
        <w:rPr>
          <w:lang w:val="es-ES"/>
        </w:rPr>
        <w:t xml:space="preserve"> para aclarar el tema de los LOG:</w:t>
      </w:r>
    </w:p>
    <w:p w:rsidR="009613F8" w:rsidRDefault="009613F8" w:rsidP="009613F8">
      <w:pPr>
        <w:rPr>
          <w:lang w:val="es-ES"/>
        </w:rPr>
      </w:pPr>
      <w:r>
        <w:rPr>
          <w:color w:val="1F497D"/>
          <w:lang w:val="es-ES"/>
        </w:rPr>
        <w:t>Hola,</w:t>
      </w:r>
    </w:p>
    <w:p w:rsidR="009613F8" w:rsidRDefault="009613F8" w:rsidP="009613F8">
      <w:pPr>
        <w:rPr>
          <w:lang w:val="es-ES"/>
        </w:rPr>
      </w:pPr>
      <w:r>
        <w:rPr>
          <w:color w:val="1F497D"/>
          <w:lang w:val="es-ES"/>
        </w:rPr>
        <w:t> </w:t>
      </w:r>
    </w:p>
    <w:p w:rsidR="009613F8" w:rsidRDefault="009613F8" w:rsidP="009613F8">
      <w:pPr>
        <w:rPr>
          <w:lang w:val="es-ES"/>
        </w:rPr>
      </w:pPr>
      <w:r>
        <w:rPr>
          <w:color w:val="1F497D"/>
          <w:lang w:val="es-ES"/>
        </w:rPr>
        <w:t xml:space="preserve">Ya está activo el log del web </w:t>
      </w:r>
      <w:proofErr w:type="spellStart"/>
      <w:r>
        <w:rPr>
          <w:color w:val="1F497D"/>
          <w:lang w:val="es-ES"/>
        </w:rPr>
        <w:t>dispatcher</w:t>
      </w:r>
      <w:proofErr w:type="spellEnd"/>
      <w:r>
        <w:rPr>
          <w:color w:val="1F497D"/>
          <w:lang w:val="es-ES"/>
        </w:rPr>
        <w:t xml:space="preserve"> de IDOM producción</w:t>
      </w:r>
    </w:p>
    <w:p w:rsidR="009613F8" w:rsidRDefault="009613F8" w:rsidP="009613F8">
      <w:pPr>
        <w:rPr>
          <w:lang w:val="es-ES"/>
        </w:rPr>
      </w:pPr>
      <w:r>
        <w:rPr>
          <w:color w:val="1F497D"/>
          <w:lang w:val="es-ES"/>
        </w:rPr>
        <w:t>Se puede consultar desde la consola del WD</w:t>
      </w:r>
    </w:p>
    <w:p w:rsidR="009613F8" w:rsidRDefault="009613F8" w:rsidP="009613F8">
      <w:pPr>
        <w:rPr>
          <w:lang w:val="es-ES"/>
        </w:rPr>
      </w:pPr>
      <w:r>
        <w:rPr>
          <w:color w:val="1F497D"/>
          <w:lang w:val="es-ES"/>
        </w:rPr>
        <w:t xml:space="preserve">HTTP </w:t>
      </w:r>
      <w:proofErr w:type="spellStart"/>
      <w:r>
        <w:rPr>
          <w:color w:val="1F497D"/>
          <w:lang w:val="es-ES"/>
        </w:rPr>
        <w:t>Handler</w:t>
      </w:r>
      <w:proofErr w:type="spellEnd"/>
      <w:r>
        <w:rPr>
          <w:color w:val="1F497D"/>
          <w:lang w:val="es-ES"/>
        </w:rPr>
        <w:t xml:space="preserve"> - Access Log</w:t>
      </w:r>
    </w:p>
    <w:p w:rsidR="009613F8" w:rsidRDefault="009613F8" w:rsidP="009613F8">
      <w:pPr>
        <w:rPr>
          <w:lang w:val="es-ES"/>
        </w:rPr>
      </w:pPr>
      <w:r>
        <w:rPr>
          <w:noProof/>
          <w:color w:val="1F497D"/>
          <w:lang w:val="es-ES"/>
        </w:rPr>
        <w:drawing>
          <wp:inline distT="0" distB="0" distL="0" distR="0">
            <wp:extent cx="5400040" cy="31140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3F8" w:rsidRDefault="009613F8" w:rsidP="009613F8">
      <w:pPr>
        <w:rPr>
          <w:lang w:val="es-ES"/>
        </w:rPr>
      </w:pPr>
      <w:r>
        <w:rPr>
          <w:color w:val="1F497D"/>
          <w:lang w:val="es-ES"/>
        </w:rPr>
        <w:t> </w:t>
      </w:r>
    </w:p>
    <w:p w:rsidR="009613F8" w:rsidRDefault="009613F8" w:rsidP="009613F8">
      <w:pPr>
        <w:rPr>
          <w:lang w:val="es-ES"/>
        </w:rPr>
      </w:pPr>
      <w:r>
        <w:rPr>
          <w:color w:val="1F497D"/>
          <w:lang w:val="es-ES"/>
        </w:rPr>
        <w:t xml:space="preserve">Tal como se indica en esta </w:t>
      </w:r>
      <w:proofErr w:type="spellStart"/>
      <w:r>
        <w:rPr>
          <w:color w:val="1F497D"/>
          <w:lang w:val="es-ES"/>
        </w:rPr>
        <w:t>url</w:t>
      </w:r>
      <w:proofErr w:type="spellEnd"/>
      <w:r>
        <w:rPr>
          <w:color w:val="1F497D"/>
          <w:lang w:val="es-ES"/>
        </w:rPr>
        <w:t xml:space="preserve">, existen </w:t>
      </w:r>
      <w:proofErr w:type="gramStart"/>
      <w:r>
        <w:rPr>
          <w:color w:val="1F497D"/>
          <w:lang w:val="es-ES"/>
        </w:rPr>
        <w:t>varios opciones</w:t>
      </w:r>
      <w:proofErr w:type="gramEnd"/>
      <w:r>
        <w:rPr>
          <w:color w:val="1F497D"/>
          <w:lang w:val="es-ES"/>
        </w:rPr>
        <w:t xml:space="preserve"> de formato de log, se ha activado la de por defecto </w:t>
      </w:r>
      <w:r>
        <w:rPr>
          <w:lang w:val="es-ES"/>
        </w:rPr>
        <w:t>SAPSMD</w:t>
      </w:r>
    </w:p>
    <w:p w:rsidR="009613F8" w:rsidRDefault="009613F8" w:rsidP="009613F8">
      <w:pPr>
        <w:rPr>
          <w:lang w:val="es-ES"/>
        </w:rPr>
      </w:pPr>
      <w:r>
        <w:rPr>
          <w:color w:val="1F497D"/>
          <w:lang w:val="es-ES"/>
        </w:rPr>
        <w:t>Decidnos si preferís otro formato</w:t>
      </w:r>
    </w:p>
    <w:p w:rsidR="009613F8" w:rsidRDefault="009613F8" w:rsidP="009613F8">
      <w:pPr>
        <w:rPr>
          <w:lang w:val="es-ES"/>
        </w:rPr>
      </w:pPr>
      <w:r>
        <w:rPr>
          <w:color w:val="1F497D"/>
          <w:lang w:val="es-ES"/>
        </w:rPr>
        <w:t> </w:t>
      </w:r>
    </w:p>
    <w:p w:rsidR="009613F8" w:rsidRDefault="002A13E4" w:rsidP="009613F8">
      <w:pPr>
        <w:rPr>
          <w:lang w:val="es-ES"/>
        </w:rPr>
      </w:pPr>
      <w:hyperlink r:id="rId7" w:history="1">
        <w:r w:rsidR="009613F8">
          <w:rPr>
            <w:rStyle w:val="Hipervnculo"/>
            <w:lang w:val="es-ES"/>
          </w:rPr>
          <w:t>https://help.sap.com/viewer/683d6a1797a34730a6e005d1e8de6f22/7.5.10/en-US/5b4fac7c106d4e1db1330f630fbb2f82.html</w:t>
        </w:r>
      </w:hyperlink>
    </w:p>
    <w:p w:rsidR="009613F8" w:rsidRDefault="009613F8" w:rsidP="009613F8">
      <w:pPr>
        <w:rPr>
          <w:lang w:val="es-ES"/>
        </w:rPr>
      </w:pPr>
      <w:r>
        <w:rPr>
          <w:color w:val="1F497D"/>
          <w:lang w:val="es-ES"/>
        </w:rPr>
        <w:t> </w:t>
      </w:r>
    </w:p>
    <w:p w:rsidR="009613F8" w:rsidRPr="009613F8" w:rsidRDefault="009613F8" w:rsidP="009613F8">
      <w:r>
        <w:t xml:space="preserve">LOGFORMAT </w:t>
      </w:r>
    </w:p>
    <w:p w:rsidR="009613F8" w:rsidRPr="009613F8" w:rsidRDefault="009613F8" w:rsidP="009613F8">
      <w:r>
        <w:t> </w:t>
      </w:r>
    </w:p>
    <w:p w:rsidR="009613F8" w:rsidRPr="009613F8" w:rsidRDefault="009613F8" w:rsidP="009613F8">
      <w:r>
        <w:t xml:space="preserve">There are the following predefined formats for log files: </w:t>
      </w:r>
    </w:p>
    <w:p w:rsidR="009613F8" w:rsidRPr="009613F8" w:rsidRDefault="009613F8" w:rsidP="009613F8">
      <w:r>
        <w:t> </w:t>
      </w:r>
    </w:p>
    <w:p w:rsidR="009613F8" w:rsidRPr="009613F8" w:rsidRDefault="009613F8" w:rsidP="009613F8">
      <w:r>
        <w:t xml:space="preserve">•CLF - common Log file format: </w:t>
      </w:r>
    </w:p>
    <w:p w:rsidR="009613F8" w:rsidRPr="009613F8" w:rsidRDefault="009613F8" w:rsidP="009613F8">
      <w:r>
        <w:t>10.18.104.36 - - [15/Oct/2007:16:18:35 +0100] "GET /</w:t>
      </w:r>
      <w:proofErr w:type="spellStart"/>
      <w:r>
        <w:t>dummy?para</w:t>
      </w:r>
      <w:proofErr w:type="spellEnd"/>
      <w:r>
        <w:t xml:space="preserve">=100&amp;user=sap HTTP/1.0" 200 86 </w:t>
      </w:r>
    </w:p>
    <w:p w:rsidR="009613F8" w:rsidRPr="009613F8" w:rsidRDefault="009613F8" w:rsidP="009613F8">
      <w:r>
        <w:t> </w:t>
      </w:r>
    </w:p>
    <w:p w:rsidR="009613F8" w:rsidRPr="009613F8" w:rsidRDefault="009613F8" w:rsidP="009613F8">
      <w:r>
        <w:t xml:space="preserve">•CLFMOD - modified common log file format: </w:t>
      </w:r>
    </w:p>
    <w:p w:rsidR="009613F8" w:rsidRPr="009613F8" w:rsidRDefault="009613F8" w:rsidP="009613F8">
      <w:r>
        <w:t xml:space="preserve">   10.18.104.36 - - [15/Oct/2007:16:18:35 +0100] "GET /dummy HTTP/1.0" 200 86 </w:t>
      </w:r>
    </w:p>
    <w:p w:rsidR="009613F8" w:rsidRPr="009613F8" w:rsidRDefault="009613F8" w:rsidP="009613F8">
      <w:r>
        <w:t> </w:t>
      </w:r>
    </w:p>
    <w:p w:rsidR="009613F8" w:rsidRPr="009613F8" w:rsidRDefault="009613F8" w:rsidP="009613F8">
      <w:r>
        <w:t xml:space="preserve">The form fields and URI parameters are not written to the trace file (for security reasons these values are not saved to the log file.) </w:t>
      </w:r>
    </w:p>
    <w:p w:rsidR="009613F8" w:rsidRPr="009613F8" w:rsidRDefault="009613F8" w:rsidP="009613F8">
      <w:r>
        <w:t> </w:t>
      </w:r>
    </w:p>
    <w:p w:rsidR="009613F8" w:rsidRPr="009613F8" w:rsidRDefault="009613F8" w:rsidP="009613F8">
      <w:r>
        <w:t xml:space="preserve">•SAP - SAP log file format: </w:t>
      </w:r>
    </w:p>
    <w:p w:rsidR="009613F8" w:rsidRPr="009613F8" w:rsidRDefault="009613F8" w:rsidP="009613F8">
      <w:r>
        <w:t xml:space="preserve">   [15/Oct/2007:15:41:35 +0100] 10.18.104.36 - - "GET /dummy HTTP/1.0" 200 86 10 </w:t>
      </w:r>
    </w:p>
    <w:p w:rsidR="009613F8" w:rsidRPr="009613F8" w:rsidRDefault="009613F8" w:rsidP="009613F8">
      <w:r>
        <w:t> </w:t>
      </w:r>
    </w:p>
    <w:p w:rsidR="009613F8" w:rsidRPr="009613F8" w:rsidRDefault="009613F8" w:rsidP="009613F8">
      <w:r>
        <w:t xml:space="preserve">The processing time in milliseconds in the application server is also logged: </w:t>
      </w:r>
    </w:p>
    <w:p w:rsidR="009613F8" w:rsidRPr="009613F8" w:rsidRDefault="009613F8" w:rsidP="009613F8">
      <w:r>
        <w:lastRenderedPageBreak/>
        <w:t> </w:t>
      </w:r>
    </w:p>
    <w:p w:rsidR="009613F8" w:rsidRPr="009613F8" w:rsidRDefault="009613F8" w:rsidP="009613F8">
      <w:r>
        <w:t xml:space="preserve">•SAPSMD: </w:t>
      </w:r>
    </w:p>
    <w:p w:rsidR="009613F8" w:rsidRPr="009613F8" w:rsidRDefault="009613F8" w:rsidP="009613F8">
      <w:r>
        <w:t xml:space="preserve">[15/Oct/2007:15:41:35 +0100] - "GET /dummy HTTP/1.0" 200 86 [10] h[A7594F39ED9F7C41BABA7397F8070718-1-5] | </w:t>
      </w:r>
    </w:p>
    <w:p w:rsidR="009613F8" w:rsidRPr="009613F8" w:rsidRDefault="009613F8" w:rsidP="009613F8">
      <w:r>
        <w:t xml:space="preserve">Log format for tracking HTTP requests using the HTTP header field X Correlation ID: </w:t>
      </w:r>
    </w:p>
    <w:p w:rsidR="009613F8" w:rsidRPr="009613F8" w:rsidRDefault="009613F8" w:rsidP="009613F8">
      <w:r>
        <w:t> </w:t>
      </w:r>
    </w:p>
    <w:p w:rsidR="009613F8" w:rsidRPr="009613F8" w:rsidRDefault="009613F8" w:rsidP="009613F8">
      <w:r>
        <w:t xml:space="preserve">•SAPSMD2: </w:t>
      </w:r>
    </w:p>
    <w:p w:rsidR="009613F8" w:rsidRPr="009613F8" w:rsidRDefault="009613F8" w:rsidP="009613F8">
      <w:r>
        <w:t xml:space="preserve">Log format for tracking HTTP requests using the HTTP header field X Correlation ID: </w:t>
      </w:r>
    </w:p>
    <w:p w:rsidR="009613F8" w:rsidRPr="009613F8" w:rsidRDefault="009613F8" w:rsidP="009613F8">
      <w:r>
        <w:t xml:space="preserve">This log format contains the output of the full request and response header. </w:t>
      </w:r>
    </w:p>
    <w:p w:rsidR="009613F8" w:rsidRPr="009613F8" w:rsidRDefault="009613F8" w:rsidP="009613F8">
      <w:r>
        <w:rPr>
          <w:color w:val="1F497D"/>
        </w:rPr>
        <w:t> </w:t>
      </w:r>
    </w:p>
    <w:p w:rsidR="009613F8" w:rsidRDefault="009613F8" w:rsidP="009713CD">
      <w:r>
        <w:rPr>
          <w:color w:val="1F497D"/>
        </w:rPr>
        <w:t> </w:t>
      </w:r>
      <w:r w:rsidR="009713CD">
        <w:t xml:space="preserve">User: </w:t>
      </w:r>
      <w:proofErr w:type="spellStart"/>
      <w:r w:rsidR="009713CD">
        <w:t>webadm</w:t>
      </w:r>
      <w:proofErr w:type="spellEnd"/>
    </w:p>
    <w:p w:rsidR="009713CD" w:rsidRDefault="009713CD" w:rsidP="009713CD">
      <w:r>
        <w:t>Pw: Idom2017</w:t>
      </w:r>
    </w:p>
    <w:p w:rsidR="009713CD" w:rsidRDefault="009713CD" w:rsidP="009713CD">
      <w:r>
        <w:t xml:space="preserve"> </w:t>
      </w:r>
      <w:proofErr w:type="spellStart"/>
      <w:r>
        <w:t>Pulsas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Active Connections:</w:t>
      </w:r>
    </w:p>
    <w:p w:rsidR="009713CD" w:rsidRDefault="009713CD" w:rsidP="009713CD"/>
    <w:p w:rsidR="009713CD" w:rsidRDefault="009713CD" w:rsidP="009713CD">
      <w:hyperlink r:id="rId8" w:history="1">
        <w:r w:rsidRPr="006C451F">
          <w:rPr>
            <w:rStyle w:val="Hipervnculo"/>
          </w:rPr>
          <w:t>http://sapwcprd.idom.wan/sap/wdisp/admin/public/default.html</w:t>
        </w:r>
      </w:hyperlink>
    </w:p>
    <w:p w:rsidR="009713CD" w:rsidRDefault="009713CD" w:rsidP="009713CD">
      <w:r>
        <w:rPr>
          <w:noProof/>
        </w:rPr>
        <w:drawing>
          <wp:inline distT="0" distB="0" distL="0" distR="0" wp14:anchorId="1F88429C" wp14:editId="06A9556D">
            <wp:extent cx="5400040" cy="29248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CD" w:rsidRDefault="009713CD" w:rsidP="009713CD"/>
    <w:p w:rsidR="009713CD" w:rsidRDefault="009713CD" w:rsidP="009713CD">
      <w:pPr>
        <w:rPr>
          <w:lang w:val="es-ES"/>
        </w:rPr>
      </w:pPr>
      <w:r w:rsidRPr="009713CD">
        <w:rPr>
          <w:lang w:val="es-ES"/>
        </w:rPr>
        <w:t>Esta te muestra directamente l</w:t>
      </w:r>
      <w:r>
        <w:rPr>
          <w:lang w:val="es-ES"/>
        </w:rPr>
        <w:t xml:space="preserve">as </w:t>
      </w:r>
      <w:proofErr w:type="spellStart"/>
      <w:r>
        <w:rPr>
          <w:lang w:val="es-ES"/>
        </w:rPr>
        <w:t>IPs</w:t>
      </w:r>
      <w:proofErr w:type="spellEnd"/>
      <w:r>
        <w:rPr>
          <w:lang w:val="es-ES"/>
        </w:rPr>
        <w:t>:</w:t>
      </w:r>
    </w:p>
    <w:p w:rsidR="009713CD" w:rsidRPr="009713CD" w:rsidRDefault="009713CD" w:rsidP="009713CD">
      <w:pPr>
        <w:rPr>
          <w:lang w:val="es-ES"/>
        </w:rPr>
      </w:pPr>
      <w:hyperlink r:id="rId10" w:history="1">
        <w:r w:rsidRPr="006C451F">
          <w:rPr>
            <w:rStyle w:val="Hipervnculo"/>
            <w:lang w:val="es-ES"/>
          </w:rPr>
          <w:t>http://sapwcprd.idom.wan/sap/wdisp/admin/icp/show_conns.icp</w:t>
        </w:r>
      </w:hyperlink>
      <w:r>
        <w:rPr>
          <w:lang w:val="es-ES"/>
        </w:rPr>
        <w:t xml:space="preserve"> </w:t>
      </w:r>
    </w:p>
    <w:p w:rsidR="009613F8" w:rsidRDefault="009613F8">
      <w:pPr>
        <w:rPr>
          <w:lang w:val="es-ES"/>
        </w:rPr>
      </w:pPr>
    </w:p>
    <w:p w:rsidR="00E124F4" w:rsidRDefault="00E124F4">
      <w:pPr>
        <w:rPr>
          <w:lang w:val="es-ES"/>
        </w:rPr>
      </w:pPr>
      <w:r>
        <w:rPr>
          <w:lang w:val="es-ES"/>
        </w:rPr>
        <w:t xml:space="preserve">Comprobación. Por ahora, las conexiones que se hagan desde </w:t>
      </w:r>
      <w:proofErr w:type="spellStart"/>
      <w:r>
        <w:rPr>
          <w:lang w:val="es-ES"/>
        </w:rPr>
        <w:t>CheckPoint</w:t>
      </w:r>
      <w:proofErr w:type="spellEnd"/>
      <w:r>
        <w:rPr>
          <w:lang w:val="es-ES"/>
        </w:rPr>
        <w:t xml:space="preserve"> Mobile no tendrán una correlación con las oficinas, además tampoco tendrán una respuesta desde el Web 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>. Esto es porque no hay lógica conocida que permita asignar una IP a las 172.xx.x.xx</w:t>
      </w:r>
    </w:p>
    <w:p w:rsidR="00E124F4" w:rsidRDefault="00E124F4">
      <w:pPr>
        <w:rPr>
          <w:lang w:val="es-ES"/>
        </w:rPr>
      </w:pPr>
      <w:r>
        <w:rPr>
          <w:lang w:val="es-ES"/>
        </w:rPr>
        <w:t>De momento estas las asignamos a la oficina de Bilbao.</w:t>
      </w:r>
    </w:p>
    <w:p w:rsidR="00E124F4" w:rsidRPr="009713CD" w:rsidRDefault="00E124F4">
      <w:pPr>
        <w:rPr>
          <w:lang w:val="es-ES"/>
        </w:rPr>
      </w:pPr>
    </w:p>
    <w:sectPr w:rsidR="00E124F4" w:rsidRPr="009713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F8"/>
    <w:rsid w:val="002A13E4"/>
    <w:rsid w:val="009613F8"/>
    <w:rsid w:val="009713CD"/>
    <w:rsid w:val="00CA57A8"/>
    <w:rsid w:val="00E1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3105F"/>
  <w15:chartTrackingRefBased/>
  <w15:docId w15:val="{08631DD1-2CC9-481E-9705-FEF3D832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3F8"/>
    <w:pPr>
      <w:spacing w:after="0" w:line="240" w:lineRule="auto"/>
    </w:pPr>
    <w:rPr>
      <w:rFonts w:ascii="Calibri" w:hAnsi="Calibri" w:cs="Calibri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613F8"/>
    <w:rPr>
      <w:color w:val="0563C1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13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3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pwcprd.idom.wan/sap/wdisp/admin/public/defaul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elp.sap.com/viewer/683d6a1797a34730a6e005d1e8de6f22/7.5.10/en-US/5b4fac7c106d4e1db1330f630fbb2f82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9.jpg@01D582B4.CE1C1A1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://sapwcprd.idom.wan/sap/wdisp/admin/icp/show_conns.icp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1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</dc:creator>
  <cp:keywords/>
  <dc:description/>
  <cp:lastModifiedBy>Jaime</cp:lastModifiedBy>
  <cp:revision>3</cp:revision>
  <dcterms:created xsi:type="dcterms:W3CDTF">2020-11-16T14:45:00Z</dcterms:created>
  <dcterms:modified xsi:type="dcterms:W3CDTF">2020-11-17T18:29:00Z</dcterms:modified>
</cp:coreProperties>
</file>