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XST vs XQQ Switching Strategy - Companion Template</w:t>
      </w:r>
    </w:p>
    <w:p>
      <w:r>
        <w:t>Version: v1.1 (or next)</w:t>
      </w:r>
    </w:p>
    <w:p>
      <w:r>
        <w:t>Run date: [YYYY-MM-DD]</w:t>
      </w:r>
    </w:p>
    <w:p>
      <w:r>
        <w:t>Data cutoff date: [YYYY-MM-DD]</w:t>
      </w:r>
    </w:p>
    <w:p>
      <w:r>
        <w:t>Compared against baseline: v1.0 (2026-04-17)</w:t>
      </w:r>
    </w:p>
    <w:p>
      <w:pPr>
        <w:pStyle w:val="Heading2"/>
      </w:pPr>
      <w:r>
        <w:t>1) Strategy Definition (Lock Before Rerun)</w:t>
      </w:r>
    </w:p>
    <w:p>
      <w:r>
        <w:t>Threshold(s): [3%, 5%, ...]</w:t>
      </w:r>
    </w:p>
    <w:p>
      <w:pPr>
        <w:pStyle w:val="Normal"/>
      </w:pPr>
      <w:r>
        <w:t>Delta formula: [XQQ-relative: (XST-XQQ)/XQQ  |  Symmetric midpoint: (XST-XQQ)/avg x 100  — must match compare_prices.py]</w:t>
      </w:r>
    </w:p>
    <w:p>
      <w:r>
        <w:t>Execution rule: switch only when target differs from current holding (no redundant switch).</w:t>
      </w:r>
    </w:p>
    <w:p>
      <w:r>
        <w:t>Starting holding: [XST / XQQ]</w:t>
      </w:r>
    </w:p>
    <w:p>
      <w:r>
        <w:t>Fees/slippage: [none / specify]</w:t>
      </w:r>
    </w:p>
    <w:p>
      <w:r>
        <w:t>Benchmark: 50/50 XST-XQQ buy-and-hold</w:t>
      </w:r>
    </w:p>
    <w:p>
      <w:pPr>
        <w:pStyle w:val="Heading2"/>
      </w:pPr>
      <w:r>
        <w:t>2) Data and Validation Checklist</w:t>
      </w:r>
    </w:p>
    <w:p>
      <w:r>
        <w:t>[ ] Source file path documented</w:t>
      </w:r>
    </w:p>
    <w:p>
      <w:r>
        <w:t>[ ] Date parsing checked</w:t>
      </w:r>
    </w:p>
    <w:p>
      <w:r>
        <w:t>[ ] Sorting order checked (ascending by date)</w:t>
      </w:r>
    </w:p>
    <w:p>
      <w:r>
        <w:t>[ ] Missing values checked</w:t>
      </w:r>
    </w:p>
    <w:p>
      <w:r>
        <w:t>[ ] Results independently recomputed once</w:t>
      </w:r>
    </w:p>
    <w:p>
      <w:pPr>
        <w:pStyle w:val="Heading2"/>
      </w:pPr>
      <w:r>
        <w:t>3) Performance Summary (Fill)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Threshold</w:t>
            </w:r>
          </w:p>
        </w:tc>
        <w:tc>
          <w:tcPr>
            <w:tcW w:type="dxa" w:w="1080"/>
          </w:tcPr>
          <w:p>
            <w:r>
              <w:t>Real switches</w:t>
            </w:r>
          </w:p>
        </w:tc>
        <w:tc>
          <w:tcPr>
            <w:tcW w:type="dxa" w:w="1080"/>
          </w:tcPr>
          <w:p>
            <w:r>
              <w:t>Strategy return %</w:t>
            </w:r>
          </w:p>
        </w:tc>
        <w:tc>
          <w:tcPr>
            <w:tcW w:type="dxa" w:w="1080"/>
          </w:tcPr>
          <w:p>
            <w:r>
              <w:t>Buy&amp;Hold XST %</w:t>
            </w:r>
          </w:p>
        </w:tc>
        <w:tc>
          <w:tcPr>
            <w:tcW w:type="dxa" w:w="1080"/>
          </w:tcPr>
          <w:p>
            <w:r>
              <w:t>Buy&amp;Hold XQQ %</w:t>
            </w:r>
          </w:p>
        </w:tc>
        <w:tc>
          <w:tcPr>
            <w:tcW w:type="dxa" w:w="1080"/>
          </w:tcPr>
          <w:p>
            <w:r>
              <w:t>50/50 return %</w:t>
            </w:r>
          </w:p>
        </w:tc>
        <w:tc>
          <w:tcPr>
            <w:tcW w:type="dxa" w:w="1080"/>
          </w:tcPr>
          <w:p>
            <w:r>
              <w:t>Diff vs 50/50 (pp)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4) Delta vs v1.0 (Fill)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Threshold</w:t>
            </w:r>
          </w:p>
        </w:tc>
        <w:tc>
          <w:tcPr>
            <w:tcW w:type="dxa" w:w="1080"/>
          </w:tcPr>
          <w:p>
            <w:r>
              <w:t>Current return %</w:t>
            </w:r>
          </w:p>
        </w:tc>
        <w:tc>
          <w:tcPr>
            <w:tcW w:type="dxa" w:w="1080"/>
          </w:tcPr>
          <w:p>
            <w:r>
              <w:t>v1.0 return %</w:t>
            </w:r>
          </w:p>
        </w:tc>
        <w:tc>
          <w:tcPr>
            <w:tcW w:type="dxa" w:w="1080"/>
          </w:tcPr>
          <w:p>
            <w:r>
              <w:t>Delta (pp)</w:t>
            </w:r>
          </w:p>
        </w:tc>
        <w:tc>
          <w:tcPr>
            <w:tcW w:type="dxa" w:w="1080"/>
          </w:tcPr>
          <w:p>
            <w:r>
              <w:t>Current switches</w:t>
            </w:r>
          </w:p>
        </w:tc>
        <w:tc>
          <w:tcPr>
            <w:tcW w:type="dxa" w:w="1080"/>
          </w:tcPr>
          <w:p>
            <w:r>
              <w:t>v1.0 switches</w:t>
            </w:r>
          </w:p>
        </w:tc>
        <w:tc>
          <w:tcPr>
            <w:tcW w:type="dxa" w:w="1080"/>
          </w:tcPr>
          <w:p>
            <w:r>
              <w:t>Delta switches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5) Real Switch Log (Fill)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Switch #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From</w:t>
            </w:r>
          </w:p>
        </w:tc>
        <w:tc>
          <w:tcPr>
            <w:tcW w:type="dxa" w:w="1234"/>
          </w:tcPr>
          <w:p>
            <w:r>
              <w:t>To</w:t>
            </w:r>
          </w:p>
        </w:tc>
        <w:tc>
          <w:tcPr>
            <w:tcW w:type="dxa" w:w="1234"/>
          </w:tcPr>
          <w:p>
            <w:r>
              <w:t>Signed premium %</w:t>
            </w:r>
          </w:p>
        </w:tc>
        <w:tc>
          <w:tcPr>
            <w:tcW w:type="dxa" w:w="1234"/>
          </w:tcPr>
          <w:p>
            <w:r>
              <w:t>Price_XST</w:t>
            </w:r>
          </w:p>
        </w:tc>
        <w:tc>
          <w:tcPr>
            <w:tcW w:type="dxa" w:w="1234"/>
          </w:tcPr>
          <w:p>
            <w:r>
              <w:t>Price_XQQ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6) Interpretation Notes</w:t>
      </w:r>
    </w:p>
    <w:p>
      <w:r>
        <w:t>- Best threshold this run: [ ]</w:t>
      </w:r>
    </w:p>
    <w:p>
      <w:r>
        <w:t>- Stability vs baseline: [improved / similar / degraded]</w:t>
      </w:r>
    </w:p>
    <w:p>
      <w:r>
        <w:t>- Main risk caveat: [ ]</w:t>
      </w:r>
    </w:p>
    <w:p>
      <w:pPr>
        <w:pStyle w:val="Heading2"/>
      </w:pPr>
      <w:r>
        <w:t>7) Attachments</w:t>
      </w:r>
    </w:p>
    <w:p>
      <w:r>
        <w:t>- Graph (2y): [path]</w:t>
      </w:r>
    </w:p>
    <w:p>
      <w:r>
        <w:t>- Graph (5y): [path]</w:t>
      </w:r>
    </w:p>
    <w:p>
      <w:r>
        <w:t>- CSV summary: [path]</w:t>
      </w:r>
    </w:p>
    <w:p>
      <w:r>
        <w:t>- Real switches CSV: [path]</w:t>
      </w:r>
    </w:p>
    <w:p>
      <w:pPr>
        <w:pStyle w:val="Heading2"/>
      </w:pPr>
      <w:r>
        <w:t>8) Live Monitor Reference</w:t>
      </w:r>
    </w:p>
    <w:p>
      <w:pPr/>
      <w:r>
        <w:t>Monitor threshold: 5.0% (symmetric midpoint formula). The live monitor may fire on a different date than a backtest switch because the formulas differ (XQQ-relative vs midpoint). Cross-check monitor_log.csv against the real switch log when running a new version.</w:t>
      </w:r>
    </w:p>
    <w:p>
      <w:pPr/>
      <w:r>
        <w:t>Position-aware alerts: monitor only fires for the switch opposite to the current holding. State file: src/position_state.json. Full details: docs/monitor.md.</w:t>
      </w:r>
    </w:p>
    <w:p>
      <w:pPr>
        <w:pStyle w:val="Heading2"/>
      </w:pPr>
      <w:r>
        <w:t>9) Dashboard Tabs (Web Page)</w:t>
      </w:r>
    </w:p>
    <w:p>
      <w:pPr/>
      <w:r>
        <w:t>Dashboard tabs: Live Monitor and Since Last Switch.</w:t>
      </w:r>
    </w:p>
    <w:p>
      <w:pPr/>
      <w:r>
        <w:t>Since Last Switch includes an editable form for switch date, holding, both trade prices, and approximate amount (CAD).</w:t>
      </w:r>
    </w:p>
    <w:p>
      <w:pPr/>
      <w:r>
        <w:t>Outputs include Switch edge (pp) and Switch edge ($).</w:t>
      </w:r>
    </w:p>
    <w:p>
      <w:pPr/>
      <w:r>
        <w:t>Example baseline: switch date 2026-04-24, holding XST, XST entry 62.86, XQQ entry 66.14, amount 10000 CAD, latest XST=63.38, XQQ=66.63 =&gt; edge +0.086 pp and +8.60 CAD.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