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D5085A">
      <w:pPr>
        <w:spacing w:before="3600"/>
      </w:pPr>
    </w:p>
    <w:p w14:paraId="45EC6413">
      <w:pPr>
        <w:spacing w:after="200"/>
        <w:jc w:val="center"/>
      </w:pPr>
      <w:r>
        <w:rPr>
          <w:rFonts w:ascii="Arial" w:hAnsi="Arial" w:eastAsia="微软雅黑"/>
          <w:b/>
          <w:bCs/>
          <w:color w:val="1F4E79"/>
          <w:sz w:val="52"/>
          <w:szCs w:val="52"/>
        </w:rPr>
        <w:t>版本火车需求管理功能</w:t>
      </w:r>
    </w:p>
    <w:p w14:paraId="357AE734">
      <w:pPr>
        <w:spacing w:after="600"/>
        <w:jc w:val="center"/>
      </w:pPr>
      <w:r>
        <w:rPr>
          <w:rFonts w:ascii="Arial" w:hAnsi="Arial" w:eastAsia="微软雅黑"/>
          <w:color w:val="2E75B6"/>
          <w:sz w:val="36"/>
          <w:szCs w:val="36"/>
        </w:rPr>
        <w:t>需求调研报告</w:t>
      </w:r>
    </w:p>
    <w:p w14:paraId="3F9025C4">
      <w:pPr>
        <w:spacing w:after="100"/>
        <w:jc w:val="center"/>
      </w:pPr>
      <w:r>
        <w:rPr>
          <w:rFonts w:ascii="Arial" w:hAnsi="Arial" w:eastAsia="微软雅黑"/>
          <w:color w:val="CCCCCC"/>
          <w:sz w:val="20"/>
          <w:szCs w:val="20"/>
        </w:rPr>
        <w:t>──────────────────────────────</w:t>
      </w:r>
    </w:p>
    <w:p w14:paraId="106917BF">
      <w:pPr>
        <w:spacing w:after="80"/>
        <w:jc w:val="center"/>
      </w:pPr>
      <w:r>
        <w:rPr>
          <w:rFonts w:ascii="Arial" w:hAnsi="Arial" w:eastAsia="微软雅黑"/>
          <w:color w:val="555555"/>
          <w:sz w:val="22"/>
          <w:szCs w:val="22"/>
        </w:rPr>
        <w:t>版本：V1.0</w:t>
      </w:r>
    </w:p>
    <w:p w14:paraId="4583D5F4">
      <w:pPr>
        <w:spacing w:after="80"/>
        <w:jc w:val="center"/>
      </w:pPr>
      <w:r>
        <w:rPr>
          <w:rFonts w:ascii="Arial" w:hAnsi="Arial" w:eastAsia="微软雅黑"/>
          <w:color w:val="555555"/>
          <w:sz w:val="22"/>
          <w:szCs w:val="22"/>
        </w:rPr>
        <w:t>日期：2026年5月</w:t>
      </w:r>
    </w:p>
    <w:p w14:paraId="1951E4F4">
      <w:pPr>
        <w:spacing w:after="80"/>
        <w:jc w:val="center"/>
      </w:pPr>
      <w:r>
        <w:rPr>
          <w:rFonts w:ascii="Arial" w:hAnsi="Arial" w:eastAsia="微软雅黑"/>
          <w:color w:val="555555"/>
          <w:sz w:val="22"/>
          <w:szCs w:val="22"/>
        </w:rPr>
        <w:t>密级：内部使用</w:t>
      </w:r>
    </w:p>
    <w:p w14:paraId="5D42FAAC">
      <w:r>
        <w:br w:type="page"/>
      </w:r>
    </w:p>
    <w:p w14:paraId="7EF98834">
      <w:pPr>
        <w:pStyle w:val="2"/>
        <w:spacing w:before="360" w:after="200"/>
      </w:pPr>
      <w:r>
        <w:rPr>
          <w:rFonts w:ascii="Arial" w:hAnsi="Arial" w:eastAsia="微软雅黑"/>
          <w:b/>
          <w:bCs/>
          <w:color w:val="1F4E79"/>
          <w:sz w:val="32"/>
          <w:szCs w:val="32"/>
        </w:rPr>
        <w:t>一、调研背景与目标</w:t>
      </w:r>
    </w:p>
    <w:p w14:paraId="799332F9">
      <w:pPr>
        <w:pStyle w:val="3"/>
        <w:spacing w:before="280" w:after="160"/>
      </w:pPr>
      <w:r>
        <w:rPr>
          <w:rFonts w:ascii="Arial" w:hAnsi="Arial" w:eastAsia="微软雅黑"/>
          <w:b/>
          <w:bCs/>
          <w:color w:val="2E75B6"/>
          <w:sz w:val="26"/>
          <w:szCs w:val="26"/>
        </w:rPr>
        <w:t>1.1 调研背景</w:t>
      </w:r>
    </w:p>
    <w:p w14:paraId="082A98D2">
      <w:pPr>
        <w:spacing w:before="60" w:after="60" w:line="360" w:lineRule="auto"/>
        <w:jc w:val="both"/>
      </w:pPr>
      <w:r>
        <w:rPr>
          <w:rFonts w:ascii="Arial" w:hAnsi="Arial" w:eastAsia="微软雅黑"/>
          <w:sz w:val="21"/>
          <w:szCs w:val="21"/>
        </w:rPr>
        <w:t>随着企业数字化转型的深入推进，软件研发的规模和复杂度不断提升，多团队协作、多系统联动的场景日益普遍。传统的版本管理模式往往存在发布节奏不固定、需求堆积严重、发布风险集中等问题。版本火车（Version Train / Release Train）作为一种经过行业验证的软件交付管理模式，通过固定发布节奏、价值驱动的需求管理和严格的质量门槛，能够有效解决上述痛点。</w:t>
      </w:r>
    </w:p>
    <w:p w14:paraId="0C41F0FC">
      <w:pPr>
        <w:spacing w:before="60" w:after="60" w:line="360" w:lineRule="auto"/>
        <w:jc w:val="both"/>
      </w:pPr>
      <w:r>
        <w:rPr>
          <w:rFonts w:ascii="Arial" w:hAnsi="Arial" w:eastAsia="微软雅黑"/>
          <w:sz w:val="21"/>
          <w:szCs w:val="21"/>
        </w:rPr>
        <w:t>本报告旨在对版本火车需求管理功能进行全面调研，涵盖概念解析、竞品对比、功能框架设计、业务流程梳理和实施建议，为后续的产品设计和开发提供参考依据。</w:t>
      </w:r>
    </w:p>
    <w:p w14:paraId="7068AB0D">
      <w:pPr>
        <w:pStyle w:val="3"/>
        <w:spacing w:before="280" w:after="160"/>
      </w:pPr>
      <w:r>
        <w:rPr>
          <w:rFonts w:ascii="Arial" w:hAnsi="Arial" w:eastAsia="微软雅黑"/>
          <w:b/>
          <w:bCs/>
          <w:color w:val="2E75B6"/>
          <w:sz w:val="26"/>
          <w:szCs w:val="26"/>
        </w:rPr>
        <w:t>1.2 调研目标</w:t>
      </w:r>
    </w:p>
    <w:p w14:paraId="23AD12A6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理解版本火车的核心概念、原理和行业实践</w:t>
      </w:r>
    </w:p>
    <w:p w14:paraId="1E7A6E45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对比分析主流研发管理工具的版本需求管理能力</w:t>
      </w:r>
    </w:p>
    <w:p w14:paraId="62AF03F0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梳理版本火车需求管理系统的核心功能模块</w:t>
      </w:r>
    </w:p>
    <w:p w14:paraId="2F63993B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明确各用户角色的需求和使用场景</w:t>
      </w:r>
    </w:p>
    <w:p w14:paraId="54CD82A1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输出具体的实施建议和发展路线图</w:t>
      </w:r>
    </w:p>
    <w:p w14:paraId="41A4D891">
      <w:r>
        <w:br w:type="page"/>
      </w:r>
    </w:p>
    <w:p w14:paraId="26721A76">
      <w:pPr>
        <w:pStyle w:val="2"/>
        <w:spacing w:before="360" w:after="200"/>
      </w:pPr>
      <w:r>
        <w:rPr>
          <w:rFonts w:ascii="Arial" w:hAnsi="Arial" w:eastAsia="微软雅黑"/>
          <w:b/>
          <w:bCs/>
          <w:color w:val="1F4E79"/>
          <w:sz w:val="32"/>
          <w:szCs w:val="32"/>
        </w:rPr>
        <w:t>二、版本火车概念解析</w:t>
      </w:r>
    </w:p>
    <w:p w14:paraId="53CA7CCF">
      <w:pPr>
        <w:pStyle w:val="3"/>
        <w:spacing w:before="280" w:after="160"/>
      </w:pPr>
      <w:r>
        <w:rPr>
          <w:rFonts w:ascii="Arial" w:hAnsi="Arial" w:eastAsia="微软雅黑"/>
          <w:b/>
          <w:bCs/>
          <w:color w:val="2E75B6"/>
          <w:sz w:val="26"/>
          <w:szCs w:val="26"/>
        </w:rPr>
        <w:t>2.1 什么是版本火车</w:t>
      </w:r>
    </w:p>
    <w:p w14:paraId="6F0FFAC7">
      <w:pPr>
        <w:spacing w:before="60" w:after="60" w:line="360" w:lineRule="auto"/>
        <w:jc w:val="both"/>
      </w:pPr>
      <w:r>
        <w:rPr>
          <w:rFonts w:ascii="Arial" w:hAnsi="Arial" w:eastAsia="微软雅黑"/>
          <w:sz w:val="21"/>
          <w:szCs w:val="21"/>
        </w:rPr>
        <w:t>版本火车（Version Train / Release Train）是一种软件发布计划和版本管理模型，其核心思想是：固定时间周期发版，需求必须赶上既定的“发车时间”才能上线，否则只能等待下一趟“车”。形象地比喻：如同火车站规划好发车与到站时间，上车要有“检票”——根据需求的紧迫性、有效性、合理性进行审核，合格的才能上车，即使“坐不满也开走”。</w:t>
      </w:r>
    </w:p>
    <w:p w14:paraId="3B22B49D">
      <w:pPr>
        <w:pStyle w:val="3"/>
        <w:spacing w:before="280" w:after="160"/>
      </w:pPr>
      <w:r>
        <w:rPr>
          <w:rFonts w:ascii="Arial" w:hAnsi="Arial" w:eastAsia="微软雅黑"/>
          <w:b/>
          <w:bCs/>
          <w:color w:val="2E75B6"/>
          <w:sz w:val="26"/>
          <w:szCs w:val="26"/>
        </w:rPr>
        <w:t>2.2 核心原则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26"/>
      </w:tblGrid>
      <w:tr w14:paraId="77C29143"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33698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核心原则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EBB10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5F710C82"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1091A0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时间盒固定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5436EC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发布周期是固定的（如每两周、每月、每季度），不会因为某个需求未完成而推迟</w:t>
            </w:r>
          </w:p>
        </w:tc>
      </w:tr>
      <w:tr w14:paraId="46B12780"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AA577C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质量门槛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90F213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需求必须通过测试验收才能“上车”，有严重缺陷则“下车”等下一班</w:t>
            </w:r>
          </w:p>
        </w:tc>
      </w:tr>
      <w:tr w14:paraId="7891B6A0"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1E0715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解耦交付与发布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5A7496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交付（代码完成并通过测试）和发布（上线给用户使用）是两个独立的概念</w:t>
            </w:r>
          </w:p>
        </w:tc>
      </w:tr>
      <w:tr w14:paraId="790988FC"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4EF83B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可预测性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12EB23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业务方可以准确预知每个版本何时发布，便于运营活动配合</w:t>
            </w:r>
          </w:p>
        </w:tc>
      </w:tr>
      <w:tr w14:paraId="32803F47"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2FB3A1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风险隔离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A878BC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每次发布包含有限的需求变更，降低一次性大规模发布的风险</w:t>
            </w:r>
          </w:p>
        </w:tc>
      </w:tr>
    </w:tbl>
    <w:p w14:paraId="2F22B3B4">
      <w:pPr>
        <w:pStyle w:val="3"/>
        <w:spacing w:before="280" w:after="160"/>
      </w:pPr>
      <w:r>
        <w:rPr>
          <w:rFonts w:ascii="Arial" w:hAnsi="Arial" w:eastAsia="微软雅黑"/>
          <w:b/>
          <w:bCs/>
          <w:color w:val="2E75B6"/>
          <w:sz w:val="26"/>
          <w:szCs w:val="26"/>
        </w:rPr>
        <w:t>2.3 SAFe中的敏捷发布火车（ART）</w:t>
      </w:r>
    </w:p>
    <w:p w14:paraId="72D55DA0">
      <w:pPr>
        <w:spacing w:before="60" w:after="60" w:line="360" w:lineRule="auto"/>
        <w:jc w:val="both"/>
      </w:pPr>
      <w:r>
        <w:rPr>
          <w:rFonts w:ascii="Arial" w:hAnsi="Arial" w:eastAsia="微软雅黑"/>
          <w:sz w:val="21"/>
          <w:szCs w:val="21"/>
        </w:rPr>
        <w:t>敏捷发布火车（Agile Release Train，简称 ART）是 SAFe（Scaled Agile Framework）框架的核心概念。ART 是一个由多个敏捷团队组成的、长期存在的、自管理、自组织的团队组织，通常由 50-125 人组成，围绕共同的愿景和路线图，共同计划、承诺、执行并交付价值。</w:t>
      </w:r>
    </w:p>
    <w:p w14:paraId="3C944A47">
      <w:pPr>
        <w:spacing w:before="200" w:after="120"/>
      </w:pPr>
      <w:r>
        <w:rPr>
          <w:rFonts w:ascii="Arial" w:hAnsi="Arial" w:eastAsia="微软雅黑"/>
          <w:b/>
          <w:bCs/>
          <w:color w:val="333333"/>
          <w:sz w:val="22"/>
          <w:szCs w:val="22"/>
        </w:rPr>
        <w:t>ART 的关键角色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26"/>
      </w:tblGrid>
      <w:tr w14:paraId="57D55608"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F59D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64CCC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职责</w:t>
            </w:r>
          </w:p>
        </w:tc>
      </w:tr>
      <w:tr w14:paraId="5897CC71"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CC1B5C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RTE（发布火车工程师）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5B53FD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伺人领导兼敏捷教练，负责组织 PI 规划、消除障碍、管理风险</w:t>
            </w:r>
          </w:p>
        </w:tc>
      </w:tr>
      <w:tr w14:paraId="55684BD1"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5179F3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Product Management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0B46EE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维护项目群待办事项列表，定义特性优先级</w:t>
            </w:r>
          </w:p>
        </w:tc>
      </w:tr>
      <w:tr w14:paraId="1F667B62"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B7259B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System Architect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52CCE5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负责技术架构方向和架构跑道</w:t>
            </w:r>
          </w:p>
        </w:tc>
      </w:tr>
      <w:tr w14:paraId="4E2C398A"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4082C0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Business Owners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386858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确保业务目标与开发工作对齐</w:t>
            </w:r>
          </w:p>
        </w:tc>
      </w:tr>
      <w:tr w14:paraId="06CA7A48"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151B23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Agile Teams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E4AC3D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负责具体的特性开发和交付（每队 5-11 人）</w:t>
            </w:r>
          </w:p>
        </w:tc>
      </w:tr>
    </w:tbl>
    <w:p w14:paraId="125D8A5E">
      <w:pPr>
        <w:spacing w:before="200" w:after="120"/>
      </w:pPr>
      <w:r>
        <w:rPr>
          <w:rFonts w:ascii="Arial" w:hAnsi="Arial" w:eastAsia="微软雅黑"/>
          <w:b/>
          <w:bCs/>
          <w:color w:val="333333"/>
          <w:sz w:val="22"/>
          <w:szCs w:val="22"/>
        </w:rPr>
        <w:t>PI Planning（项目群增量规划）</w:t>
      </w:r>
    </w:p>
    <w:p w14:paraId="605ECB99">
      <w:pPr>
        <w:spacing w:before="60" w:after="60" w:line="360" w:lineRule="auto"/>
        <w:jc w:val="both"/>
      </w:pPr>
      <w:r>
        <w:rPr>
          <w:rFonts w:ascii="Arial" w:hAnsi="Arial" w:eastAsia="微软雅黑"/>
          <w:sz w:val="21"/>
          <w:szCs w:val="21"/>
        </w:rPr>
        <w:t>PI Planning 是 ART 中最重要的同步点，通常每 8-12 周举行一次，为期两天的面对面会议。其核心流程包括：</w:t>
      </w:r>
    </w:p>
    <w:p w14:paraId="22D7EDFB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业务背景与愿景展示</w:t>
      </w:r>
    </w:p>
    <w:p w14:paraId="2025E547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团队计划：各敏捷团队制定迭代计划</w:t>
      </w:r>
    </w:p>
    <w:p w14:paraId="24E38F37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依赖管理：识别团队间的依赖关系</w:t>
      </w:r>
    </w:p>
    <w:p w14:paraId="29B37B02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风险管理：识别风险并制定缓解措施</w:t>
      </w:r>
    </w:p>
    <w:p w14:paraId="18C8FEBB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信心投票：评估 PI 目标的可实现性</w:t>
      </w:r>
    </w:p>
    <w:p w14:paraId="65E1EFD8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检查与适应：回顾上一个 PI 的执行情况，制定改进措施</w:t>
      </w:r>
    </w:p>
    <w:p w14:paraId="1331214C">
      <w:pPr>
        <w:pStyle w:val="3"/>
        <w:spacing w:before="280" w:after="160"/>
      </w:pPr>
      <w:r>
        <w:rPr>
          <w:rFonts w:ascii="Arial" w:hAnsi="Arial" w:eastAsia="微软雅黑"/>
          <w:b/>
          <w:bCs/>
          <w:color w:val="2E75B6"/>
          <w:sz w:val="26"/>
          <w:szCs w:val="26"/>
        </w:rPr>
        <w:t>2.4 版本火车 vs 传统版本管理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513"/>
        <w:gridCol w:w="3513"/>
      </w:tblGrid>
      <w:tr w14:paraId="4E9123AD"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D3B79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3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74FB8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传统版本管理模式</w:t>
            </w:r>
          </w:p>
        </w:tc>
        <w:tc>
          <w:tcPr>
            <w:tcW w:w="3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64C16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版本火车模式</w:t>
            </w:r>
          </w:p>
        </w:tc>
      </w:tr>
      <w:tr w14:paraId="3CE244DB"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0BAD61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发布节奏</w:t>
            </w:r>
          </w:p>
        </w:tc>
        <w:tc>
          <w:tcPr>
            <w:tcW w:w="3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68EB20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不固定，按功能完成时间发布</w:t>
            </w:r>
          </w:p>
        </w:tc>
        <w:tc>
          <w:tcPr>
            <w:tcW w:w="3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241882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固定周期发布，“到点发车”</w:t>
            </w:r>
          </w:p>
        </w:tc>
      </w:tr>
      <w:tr w14:paraId="15700160"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D22FF9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发布内容</w:t>
            </w:r>
          </w:p>
        </w:tc>
        <w:tc>
          <w:tcPr>
            <w:tcW w:w="3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D5CEE2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积累大量功能后一次性发布</w:t>
            </w:r>
          </w:p>
        </w:tc>
        <w:tc>
          <w:tcPr>
            <w:tcW w:w="3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28E7A9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每次发布包含有限的功能增量</w:t>
            </w:r>
          </w:p>
        </w:tc>
      </w:tr>
      <w:tr w14:paraId="40301E0C"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270E66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交付与发布</w:t>
            </w:r>
          </w:p>
        </w:tc>
        <w:tc>
          <w:tcPr>
            <w:tcW w:w="3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F1014A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交付即发布，两者耦合</w:t>
            </w:r>
          </w:p>
        </w:tc>
        <w:tc>
          <w:tcPr>
            <w:tcW w:w="3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6BB655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交付和发布解耦，持续交付按计划发布</w:t>
            </w:r>
          </w:p>
        </w:tc>
      </w:tr>
      <w:tr w14:paraId="47EEBB6B"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3392D6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需求管理</w:t>
            </w:r>
          </w:p>
        </w:tc>
        <w:tc>
          <w:tcPr>
            <w:tcW w:w="3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5E61A9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按项目驱动，缺乏全局优先级</w:t>
            </w:r>
          </w:p>
        </w:tc>
        <w:tc>
          <w:tcPr>
            <w:tcW w:w="3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BE780D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按价值驱动，使用 WSJF 等方法动态排序</w:t>
            </w:r>
          </w:p>
        </w:tc>
      </w:tr>
      <w:tr w14:paraId="5F5B4AA7"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611372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封版策略</w:t>
            </w:r>
          </w:p>
        </w:tc>
        <w:tc>
          <w:tcPr>
            <w:tcW w:w="3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F06B2B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长期封版导致需求堆积和流程停滞</w:t>
            </w:r>
          </w:p>
        </w:tc>
        <w:tc>
          <w:tcPr>
            <w:tcW w:w="3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337EC6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不封版或短时间封版，需求持续迭代</w:t>
            </w:r>
          </w:p>
        </w:tc>
      </w:tr>
      <w:tr w14:paraId="5643C5CC"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0DAEDC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风险控制</w:t>
            </w:r>
          </w:p>
        </w:tc>
        <w:tc>
          <w:tcPr>
            <w:tcW w:w="3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3E5B83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一次性发布风险集中</w:t>
            </w:r>
          </w:p>
        </w:tc>
        <w:tc>
          <w:tcPr>
            <w:tcW w:w="3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94E60D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每次发布范围可控，风险分散</w:t>
            </w:r>
          </w:p>
        </w:tc>
      </w:tr>
      <w:tr w14:paraId="5E38F938"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860E44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可预测性</w:t>
            </w:r>
          </w:p>
        </w:tc>
        <w:tc>
          <w:tcPr>
            <w:tcW w:w="3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91109C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发布时间不确定</w:t>
            </w:r>
          </w:p>
        </w:tc>
        <w:tc>
          <w:tcPr>
            <w:tcW w:w="3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95C47F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发布时间可预测，便于业务规划</w:t>
            </w:r>
          </w:p>
        </w:tc>
      </w:tr>
      <w:tr w14:paraId="57DC0C0B"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69370B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团队协作</w:t>
            </w:r>
          </w:p>
        </w:tc>
        <w:tc>
          <w:tcPr>
            <w:tcW w:w="3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F67ECA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各团队独立运作</w:t>
            </w:r>
          </w:p>
        </w:tc>
        <w:tc>
          <w:tcPr>
            <w:tcW w:w="3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8C3D2C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ART 模式下多团队对齐目标</w:t>
            </w:r>
          </w:p>
        </w:tc>
      </w:tr>
    </w:tbl>
    <w:p w14:paraId="7B68947D">
      <w:r>
        <w:br w:type="page"/>
      </w:r>
    </w:p>
    <w:p w14:paraId="7AFE2912">
      <w:pPr>
        <w:pStyle w:val="2"/>
        <w:spacing w:before="360" w:after="200"/>
      </w:pPr>
      <w:r>
        <w:rPr>
          <w:rFonts w:ascii="Arial" w:hAnsi="Arial" w:eastAsia="微软雅黑"/>
          <w:b/>
          <w:bCs/>
          <w:color w:val="1F4E79"/>
          <w:sz w:val="32"/>
          <w:szCs w:val="32"/>
        </w:rPr>
        <w:t>三、主流工具竞品对比分析</w:t>
      </w:r>
    </w:p>
    <w:p w14:paraId="2CF07AAF">
      <w:pPr>
        <w:pStyle w:val="3"/>
        <w:spacing w:before="280" w:after="160"/>
      </w:pPr>
      <w:r>
        <w:rPr>
          <w:rFonts w:ascii="Arial" w:hAnsi="Arial" w:eastAsia="微软雅黑"/>
          <w:b/>
          <w:bCs/>
          <w:color w:val="2E75B6"/>
          <w:sz w:val="26"/>
          <w:szCs w:val="26"/>
        </w:rPr>
        <w:t>3.1 总体对比总览</w:t>
      </w:r>
    </w:p>
    <w:tbl>
      <w:tblPr>
        <w:tblStyle w:val="11"/>
        <w:tblW w:w="96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600"/>
        <w:gridCol w:w="1600"/>
        <w:gridCol w:w="1600"/>
        <w:gridCol w:w="1600"/>
        <w:gridCol w:w="1626"/>
      </w:tblGrid>
      <w:tr w14:paraId="2578E0E6">
        <w:trPr>
          <w:cantSplit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CBA7E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对比维度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05C44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Jira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30389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Azure DevOps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A0D72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PingCode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CB5EC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禅道</w:t>
            </w:r>
          </w:p>
        </w:tc>
        <w:tc>
          <w:tcPr>
            <w:tcW w:w="1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D5347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GitLab</w:t>
            </w:r>
          </w:p>
        </w:tc>
      </w:tr>
      <w:tr w14:paraId="54B49F93">
        <w:trPr>
          <w:cantSplit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6166D4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版本创建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14868B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项目内创建Version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30EB99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迭代/Sprint规划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7010E5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发布组件创建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6F2A84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产品模块创建版本</w:t>
            </w:r>
          </w:p>
        </w:tc>
        <w:tc>
          <w:tcPr>
            <w:tcW w:w="1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A8A6D2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Milestones创建</w:t>
            </w:r>
          </w:p>
        </w:tc>
      </w:tr>
      <w:tr w14:paraId="7ECDD458">
        <w:trPr>
          <w:cantSplit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7510D3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需求关联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D67DD1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Fix Version字段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69638A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Iteration Path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5062D5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拖入发布范围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90282E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迭代关联验收需求</w:t>
            </w:r>
          </w:p>
        </w:tc>
        <w:tc>
          <w:tcPr>
            <w:tcW w:w="1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0F1E2C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Issue关联Milestone</w:t>
            </w:r>
          </w:p>
        </w:tc>
      </w:tr>
      <w:tr w14:paraId="69DE6F52">
        <w:trPr>
          <w:cantSplit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E79D7C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版本规划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E4409D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Advanced Roadmaps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B118E8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Sprint+Delivery Plans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8FCBEE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发布计划日历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36A21F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路标规划甘特图</w:t>
            </w:r>
          </w:p>
        </w:tc>
        <w:tc>
          <w:tcPr>
            <w:tcW w:w="1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E6A335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Roadmap视图</w:t>
            </w:r>
          </w:p>
        </w:tc>
      </w:tr>
      <w:tr w14:paraId="1031C929">
        <w:trPr>
          <w:cantSplit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81EB69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进度跟踪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A29CCE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看板+燃尽图+JQL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20838D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多图表+仪表盘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254B27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发布概览+日历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E7107A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执行视图</w:t>
            </w:r>
          </w:p>
        </w:tc>
        <w:tc>
          <w:tcPr>
            <w:tcW w:w="1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5B99DD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看板+燃尽图</w:t>
            </w:r>
          </w:p>
        </w:tc>
      </w:tr>
      <w:tr w14:paraId="2BA2B3C1">
        <w:trPr>
          <w:cantSplit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5C9DE9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发布管理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F7A5A8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5种发布操作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BA1A01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Release Pipeline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6D766B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发布阶段管理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69C63D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验收准入机制</w:t>
            </w:r>
          </w:p>
        </w:tc>
        <w:tc>
          <w:tcPr>
            <w:tcW w:w="1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FAE35E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Release关联Tag</w:t>
            </w:r>
          </w:p>
        </w:tc>
      </w:tr>
      <w:tr w14:paraId="751849C3">
        <w:trPr>
          <w:cantSplit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919A62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特色亮点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CCFBE6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插件生态丰富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030AAD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微软生态深度集成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FE51DD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版本火车概念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9362C1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版本与迭代分离</w:t>
            </w:r>
          </w:p>
        </w:tc>
        <w:tc>
          <w:tcPr>
            <w:tcW w:w="1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2F3BF0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代码-需求一体化</w:t>
            </w:r>
          </w:p>
        </w:tc>
      </w:tr>
    </w:tbl>
    <w:p w14:paraId="270E3065">
      <w:pPr>
        <w:pStyle w:val="3"/>
        <w:spacing w:before="280" w:after="160"/>
      </w:pPr>
      <w:r>
        <w:rPr>
          <w:rFonts w:ascii="Arial" w:hAnsi="Arial" w:eastAsia="微软雅黑"/>
          <w:b/>
          <w:bCs/>
          <w:color w:val="2E75B6"/>
          <w:sz w:val="26"/>
          <w:szCs w:val="26"/>
        </w:rPr>
        <w:t>3.2 Jira（Atlassian）</w:t>
      </w:r>
    </w:p>
    <w:p w14:paraId="11BB9AB1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版本管理：项目内创建Version，支持自定义命名规范（如 V1.0.3.26），状态流转：未发布 → 已发布 → 已归档</w:t>
      </w:r>
    </w:p>
    <w:p w14:paraId="0037C5B8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需求关联：每个Issue包含“修复版本”和“影响版本”字段，支持拖拽分配到指定Version</w:t>
      </w:r>
    </w:p>
    <w:p w14:paraId="0A63CE4A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跨项目规划：AAdvanced Roadmaps支持跨项目时间线规划、依赖关系管理、资源容量规划</w:t>
      </w:r>
    </w:p>
    <w:p w14:paraId="3F10318F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特色：插件生态极其丰富（Marketplace数千款插件），JQL灵活查询，高度可定制</w:t>
      </w:r>
    </w:p>
    <w:p w14:paraId="6436C769">
      <w:pPr>
        <w:pStyle w:val="3"/>
        <w:spacing w:before="280" w:after="160"/>
      </w:pPr>
      <w:r>
        <w:rPr>
          <w:rFonts w:ascii="Arial" w:hAnsi="Arial" w:eastAsia="微软雅黑"/>
          <w:b/>
          <w:bCs/>
          <w:color w:val="2E75B6"/>
          <w:sz w:val="26"/>
          <w:szCs w:val="26"/>
        </w:rPr>
        <w:t>3.3 Azure DevOps（微软）</w:t>
      </w:r>
    </w:p>
    <w:p w14:paraId="44B20569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工作项体系：支持Epic→Feature→User Story→Task四级层次</w:t>
      </w:r>
    </w:p>
    <w:p w14:paraId="06745585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发布流水线：Release Pipeline提供多阶段发布管理，支持人工审批门禁、环境级别部署控制</w:t>
      </w:r>
    </w:p>
    <w:p w14:paraId="65892C52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规划能力：Delivery Plans跨团队交付计划视图，Sprint Forecasting基于历史速率预测</w:t>
      </w:r>
    </w:p>
    <w:p w14:paraId="4A0FA468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特色：深度集成微软生态（VS/Azure/M365），支持内网部署和云端服务</w:t>
      </w:r>
    </w:p>
    <w:p w14:paraId="75D50B7A">
      <w:pPr>
        <w:pStyle w:val="3"/>
        <w:spacing w:before="280" w:after="160"/>
      </w:pPr>
      <w:r>
        <w:rPr>
          <w:rFonts w:ascii="Arial" w:hAnsi="Arial" w:eastAsia="微软雅黑"/>
          <w:b/>
          <w:bCs/>
          <w:color w:val="2E75B6"/>
          <w:sz w:val="26"/>
          <w:szCs w:val="26"/>
        </w:rPr>
        <w:t>3.4 PingCode（平凯星辰）</w:t>
      </w:r>
    </w:p>
    <w:p w14:paraId="2B9F6217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版本火车概念：发布分类管理（影响发布/修复发布），清晰区分缺陷追溯和功能发布</w:t>
      </w:r>
    </w:p>
    <w:p w14:paraId="1CFF8C98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三种关联方式：直接规划工作项、待办列表批量拖入、关联迭代快速关联</w:t>
      </w:r>
    </w:p>
    <w:p w14:paraId="26137B0F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效能度量：发布数量统计、发布平均生命周期等指标自动统计</w:t>
      </w:r>
    </w:p>
    <w:p w14:paraId="1E229191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特色：国产化适配（信创环境），中文体验优秀，全生命周期覆盖</w:t>
      </w:r>
    </w:p>
    <w:p w14:paraId="68ABC0DE">
      <w:pPr>
        <w:pStyle w:val="3"/>
        <w:spacing w:before="280" w:after="160"/>
      </w:pPr>
      <w:r>
        <w:rPr>
          <w:rFonts w:ascii="Arial" w:hAnsi="Arial" w:eastAsia="微软雅黑"/>
          <w:b/>
          <w:bCs/>
          <w:color w:val="2E75B6"/>
          <w:sz w:val="26"/>
          <w:szCs w:val="26"/>
        </w:rPr>
        <w:t>3.5 禅道（Zentao）</w:t>
      </w:r>
    </w:p>
    <w:p w14:paraId="4322EF06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版本与迭代分离：“迭代”属于执行层面，“版本”属于产品交付层面，设计清晰</w:t>
      </w:r>
    </w:p>
    <w:p w14:paraId="3297BEB1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严格的关联规则：版本只能关联已关闭迭代中的已验收需求，确保交付质量</w:t>
      </w:r>
    </w:p>
    <w:p w14:paraId="1E9EF2AF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需求池全流程：收集→评审→分发→反馈→转化的完整需求生命周期管理</w:t>
      </w:r>
    </w:p>
    <w:p w14:paraId="19C55330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特色：开源免费，测试管理深度集成，国产化深度支持</w:t>
      </w:r>
    </w:p>
    <w:p w14:paraId="142343CD">
      <w:pPr>
        <w:pStyle w:val="3"/>
        <w:spacing w:before="280" w:after="160"/>
      </w:pPr>
      <w:r>
        <w:rPr>
          <w:rFonts w:ascii="Arial" w:hAnsi="Arial" w:eastAsia="微软雅黑"/>
          <w:b/>
          <w:bCs/>
          <w:color w:val="2E75B6"/>
          <w:sz w:val="26"/>
          <w:szCs w:val="26"/>
        </w:rPr>
        <w:t>3.6 GitLab</w:t>
      </w:r>
    </w:p>
    <w:p w14:paraId="63DC7674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代码-需求一体化：Issue→MR→Tag→Release全链路追溯</w:t>
      </w:r>
    </w:p>
    <w:p w14:paraId="110CBCA0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内置CI/CD：发布与持续集成/持续部署无缝衔接</w:t>
      </w:r>
    </w:p>
    <w:p w14:paraId="0AAC01A6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多层级规划：Epics+Milestones组合实现多层级规划，Roadmap视图展示</w:t>
      </w:r>
    </w:p>
    <w:p w14:paraId="140162F7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特色：Release Notes自动生成，开源免费（CE版），DevOps全流程覆盖</w:t>
      </w:r>
    </w:p>
    <w:p w14:paraId="74AA6BA5">
      <w:pPr>
        <w:pStyle w:val="3"/>
        <w:spacing w:before="280" w:after="160"/>
      </w:pPr>
      <w:r>
        <w:rPr>
          <w:rFonts w:ascii="Arial" w:hAnsi="Arial" w:eastAsia="微软雅黑"/>
          <w:b/>
          <w:bCs/>
          <w:color w:val="2E75B6"/>
          <w:sz w:val="26"/>
          <w:szCs w:val="26"/>
        </w:rPr>
        <w:t>3.7 核心能力对比矩阵</w:t>
      </w:r>
    </w:p>
    <w:tbl>
      <w:tblPr>
        <w:tblStyle w:val="11"/>
        <w:tblW w:w="90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444"/>
        <w:gridCol w:w="1444"/>
        <w:gridCol w:w="1444"/>
        <w:gridCol w:w="1444"/>
        <w:gridCol w:w="1500"/>
      </w:tblGrid>
      <w:tr w14:paraId="0C9A19DC"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76B98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能力维度</w:t>
            </w:r>
          </w:p>
        </w:tc>
        <w:tc>
          <w:tcPr>
            <w:tcW w:w="14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70186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Jira</w:t>
            </w:r>
          </w:p>
        </w:tc>
        <w:tc>
          <w:tcPr>
            <w:tcW w:w="14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459BB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Azure DevOps</w:t>
            </w:r>
          </w:p>
        </w:tc>
        <w:tc>
          <w:tcPr>
            <w:tcW w:w="14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E2338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PingCode</w:t>
            </w:r>
          </w:p>
        </w:tc>
        <w:tc>
          <w:tcPr>
            <w:tcW w:w="14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C1DA6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禅道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23D4F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GitLab</w:t>
            </w:r>
          </w:p>
        </w:tc>
      </w:tr>
      <w:tr w14:paraId="1E8BF725"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3B2C4E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版本创建灵活性</w:t>
            </w:r>
          </w:p>
        </w:tc>
        <w:tc>
          <w:tcPr>
            <w:tcW w:w="14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B0FF02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高</w:t>
            </w:r>
          </w:p>
        </w:tc>
        <w:tc>
          <w:tcPr>
            <w:tcW w:w="14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E467BD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高</w:t>
            </w:r>
          </w:p>
        </w:tc>
        <w:tc>
          <w:tcPr>
            <w:tcW w:w="14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219AF8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高</w:t>
            </w:r>
          </w:p>
        </w:tc>
        <w:tc>
          <w:tcPr>
            <w:tcW w:w="14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249BBC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中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70CCB5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高</w:t>
            </w:r>
          </w:p>
        </w:tc>
      </w:tr>
      <w:tr w14:paraId="114B80F2"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41BCA5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需求关联便捷性</w:t>
            </w:r>
          </w:p>
        </w:tc>
        <w:tc>
          <w:tcPr>
            <w:tcW w:w="14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D761A2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高</w:t>
            </w:r>
          </w:p>
        </w:tc>
        <w:tc>
          <w:tcPr>
            <w:tcW w:w="14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20D2D8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高</w:t>
            </w:r>
          </w:p>
        </w:tc>
        <w:tc>
          <w:tcPr>
            <w:tcW w:w="14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F19AE0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高</w:t>
            </w:r>
          </w:p>
        </w:tc>
        <w:tc>
          <w:tcPr>
            <w:tcW w:w="14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E121C8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中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09C583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高</w:t>
            </w:r>
          </w:p>
        </w:tc>
      </w:tr>
      <w:tr w14:paraId="1296064F"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B67156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跨项目规划</w:t>
            </w:r>
          </w:p>
        </w:tc>
        <w:tc>
          <w:tcPr>
            <w:tcW w:w="14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A81690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强</w:t>
            </w:r>
          </w:p>
        </w:tc>
        <w:tc>
          <w:tcPr>
            <w:tcW w:w="14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559089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强</w:t>
            </w:r>
          </w:p>
        </w:tc>
        <w:tc>
          <w:tcPr>
            <w:tcW w:w="14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E1F556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中</w:t>
            </w:r>
          </w:p>
        </w:tc>
        <w:tc>
          <w:tcPr>
            <w:tcW w:w="14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ABFD15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弱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C1F5A5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中</w:t>
            </w:r>
          </w:p>
        </w:tc>
      </w:tr>
      <w:tr w14:paraId="12AFD271"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D1A9EA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进度可视化</w:t>
            </w:r>
          </w:p>
        </w:tc>
        <w:tc>
          <w:tcPr>
            <w:tcW w:w="14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D3DB47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强</w:t>
            </w:r>
          </w:p>
        </w:tc>
        <w:tc>
          <w:tcPr>
            <w:tcW w:w="14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883BDF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强</w:t>
            </w:r>
          </w:p>
        </w:tc>
        <w:tc>
          <w:tcPr>
            <w:tcW w:w="14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2429DC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强</w:t>
            </w:r>
          </w:p>
        </w:tc>
        <w:tc>
          <w:tcPr>
            <w:tcW w:w="14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D42DC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中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BB5FFF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强</w:t>
            </w:r>
          </w:p>
        </w:tc>
      </w:tr>
      <w:tr w14:paraId="10D8DAC2"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181BC3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发布流水线集成</w:t>
            </w:r>
          </w:p>
        </w:tc>
        <w:tc>
          <w:tcPr>
            <w:tcW w:w="14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150CDF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需插件</w:t>
            </w:r>
          </w:p>
        </w:tc>
        <w:tc>
          <w:tcPr>
            <w:tcW w:w="14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FBBABF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原生强大</w:t>
            </w:r>
          </w:p>
        </w:tc>
        <w:tc>
          <w:tcPr>
            <w:tcW w:w="14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363F61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需集成</w:t>
            </w:r>
          </w:p>
        </w:tc>
        <w:tc>
          <w:tcPr>
            <w:tcW w:w="14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332772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需集成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7CC1FF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原生内置</w:t>
            </w:r>
          </w:p>
        </w:tc>
      </w:tr>
      <w:tr w14:paraId="6DC138C0"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492B49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代码-需求追溯</w:t>
            </w:r>
          </w:p>
        </w:tc>
        <w:tc>
          <w:tcPr>
            <w:tcW w:w="14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DAD3D1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需插件</w:t>
            </w:r>
          </w:p>
        </w:tc>
        <w:tc>
          <w:tcPr>
            <w:tcW w:w="14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19A8F5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需配置</w:t>
            </w:r>
          </w:p>
        </w:tc>
        <w:tc>
          <w:tcPr>
            <w:tcW w:w="14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38D98F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需集成</w:t>
            </w:r>
          </w:p>
        </w:tc>
        <w:tc>
          <w:tcPr>
            <w:tcW w:w="14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F00225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需集成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832529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原生一体化</w:t>
            </w:r>
          </w:p>
        </w:tc>
      </w:tr>
      <w:tr w14:paraId="3066170D"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964741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国产化/信创适配</w:t>
            </w:r>
          </w:p>
        </w:tc>
        <w:tc>
          <w:tcPr>
            <w:tcW w:w="14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96D538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弱</w:t>
            </w:r>
          </w:p>
        </w:tc>
        <w:tc>
          <w:tcPr>
            <w:tcW w:w="14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F2D17C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中</w:t>
            </w:r>
          </w:p>
        </w:tc>
        <w:tc>
          <w:tcPr>
            <w:tcW w:w="14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2CBA0E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强</w:t>
            </w:r>
          </w:p>
        </w:tc>
        <w:tc>
          <w:tcPr>
            <w:tcW w:w="14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31600A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强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723B07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中</w:t>
            </w:r>
          </w:p>
        </w:tc>
      </w:tr>
      <w:tr w14:paraId="53234317"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4CEF2A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开源/免费</w:t>
            </w:r>
          </w:p>
        </w:tc>
        <w:tc>
          <w:tcPr>
            <w:tcW w:w="14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B32C3B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否</w:t>
            </w:r>
          </w:p>
        </w:tc>
        <w:tc>
          <w:tcPr>
            <w:tcW w:w="14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874988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部分免费</w:t>
            </w:r>
          </w:p>
        </w:tc>
        <w:tc>
          <w:tcPr>
            <w:tcW w:w="14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146E8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部分免费</w:t>
            </w:r>
          </w:p>
        </w:tc>
        <w:tc>
          <w:tcPr>
            <w:tcW w:w="14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B9FF36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开源免费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3E443A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CE版免费</w:t>
            </w:r>
          </w:p>
        </w:tc>
      </w:tr>
    </w:tbl>
    <w:p w14:paraId="3DCCD717">
      <w:pPr>
        <w:pStyle w:val="3"/>
        <w:spacing w:before="280" w:after="160"/>
      </w:pPr>
      <w:r>
        <w:rPr>
          <w:rFonts w:ascii="Arial" w:hAnsi="Arial" w:eastAsia="微软雅黑"/>
          <w:b/>
          <w:bCs/>
          <w:color w:val="2E75B6"/>
          <w:sz w:val="26"/>
          <w:szCs w:val="26"/>
        </w:rPr>
        <w:t>3.8 选型建议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4626"/>
      </w:tblGrid>
      <w:tr w14:paraId="1456EFA0"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48B1E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场景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45974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推荐工具</w:t>
            </w:r>
          </w:p>
        </w:tc>
        <w:tc>
          <w:tcPr>
            <w:tcW w:w="4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273AF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理由</w:t>
            </w:r>
          </w:p>
        </w:tc>
      </w:tr>
      <w:tr w14:paraId="5E2ACC8D"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81D096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大型企业/跨国团队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F32CBA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Jira / Azure DevOps</w:t>
            </w:r>
          </w:p>
        </w:tc>
        <w:tc>
          <w:tcPr>
            <w:tcW w:w="4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83D030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跨项目规划能力强，插件/集成生态丰富</w:t>
            </w:r>
          </w:p>
        </w:tc>
      </w:tr>
      <w:tr w14:paraId="3CFAD905"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F7D79B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微软技术栈团队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FCDC1D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Azure DevOps</w:t>
            </w:r>
          </w:p>
        </w:tc>
        <w:tc>
          <w:tcPr>
            <w:tcW w:w="4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7F0B23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与VS/Azure深度集成，Release Pipeline企业级能力</w:t>
            </w:r>
          </w:p>
        </w:tc>
      </w:tr>
      <w:tr w14:paraId="1DEFF2B8"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694B82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国产化/信创要求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85F9FB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PingCode / 禅道</w:t>
            </w:r>
          </w:p>
        </w:tc>
        <w:tc>
          <w:tcPr>
            <w:tcW w:w="4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61A270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本土化支持好，符合国内合规要求</w:t>
            </w:r>
          </w:p>
        </w:tc>
      </w:tr>
      <w:tr w14:paraId="081620B9"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D454FF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DevOps一体化需求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E610BD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GitLab</w:t>
            </w:r>
          </w:p>
        </w:tc>
        <w:tc>
          <w:tcPr>
            <w:tcW w:w="4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A7C644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代码-需求-发布全链路一体化，内置CI/CD</w:t>
            </w:r>
          </w:p>
        </w:tc>
      </w:tr>
      <w:tr w14:paraId="6C7FC679"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36C2F2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小团队/初创公司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7C76ED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禅道 / GitLab CE</w:t>
            </w:r>
          </w:p>
        </w:tc>
        <w:tc>
          <w:tcPr>
            <w:tcW w:w="4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1929E2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开源免费，核心功能完善，部署成本低</w:t>
            </w:r>
          </w:p>
        </w:tc>
      </w:tr>
    </w:tbl>
    <w:p w14:paraId="770077FA">
      <w:r>
        <w:br w:type="page"/>
      </w:r>
    </w:p>
    <w:p w14:paraId="50CB982D">
      <w:pPr>
        <w:pStyle w:val="2"/>
        <w:spacing w:before="360" w:after="200"/>
      </w:pPr>
      <w:r>
        <w:rPr>
          <w:rFonts w:ascii="Arial" w:hAnsi="Arial" w:eastAsia="微软雅黑"/>
          <w:b/>
          <w:bCs/>
          <w:color w:val="1F4E79"/>
          <w:sz w:val="32"/>
          <w:szCs w:val="32"/>
        </w:rPr>
        <w:t>四、版本火车需求管理功能框架</w:t>
      </w:r>
    </w:p>
    <w:p w14:paraId="4ECA2391">
      <w:pPr>
        <w:pStyle w:val="3"/>
        <w:spacing w:before="280" w:after="160"/>
      </w:pPr>
      <w:r>
        <w:rPr>
          <w:rFonts w:ascii="Arial" w:hAnsi="Arial" w:eastAsia="微软雅黑"/>
          <w:b/>
          <w:bCs/>
          <w:color w:val="2E75B6"/>
          <w:sz w:val="26"/>
          <w:szCs w:val="26"/>
        </w:rPr>
        <w:t>4.1 功能架构总览</w:t>
      </w:r>
    </w:p>
    <w:p w14:paraId="3C615B4F">
      <w:pPr>
        <w:spacing w:before="60" w:after="60" w:line="360" w:lineRule="auto"/>
        <w:jc w:val="both"/>
      </w:pPr>
      <w:r>
        <w:rPr>
          <w:rFonts w:ascii="Arial" w:hAnsi="Arial" w:eastAsia="微软雅黑"/>
          <w:sz w:val="21"/>
          <w:szCs w:val="21"/>
        </w:rPr>
        <w:t>版本火车需求管理系统围绕“固定节奏、按需上车、透明跟踪、闭环管理”四个核心理念展开，包含以下八大功能模块：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700"/>
        <w:gridCol w:w="5426"/>
      </w:tblGrid>
      <w:tr w14:paraId="3D5B0949">
        <w:trPr>
          <w:cantSplit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71D42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1B9EB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功能模块</w:t>
            </w:r>
          </w:p>
        </w:tc>
        <w:tc>
          <w:tcPr>
            <w:tcW w:w="5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6663E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核心能力说明</w:t>
            </w:r>
          </w:p>
        </w:tc>
      </w:tr>
      <w:tr w14:paraId="07A65D30">
        <w:trPr>
          <w:cantSplit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11E975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1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3F08F0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版本/火车管理</w:t>
            </w:r>
          </w:p>
        </w:tc>
        <w:tc>
          <w:tcPr>
            <w:tcW w:w="5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EF4606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创建发布火车、配置PI周期、时间线管理、团队与人员管理</w:t>
            </w:r>
          </w:p>
        </w:tc>
      </w:tr>
      <w:tr w14:paraId="0F30E6A5">
        <w:trPr>
          <w:cantSplit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052752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2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90E40F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需求池管理</w:t>
            </w:r>
          </w:p>
        </w:tc>
        <w:tc>
          <w:tcPr>
            <w:tcW w:w="5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69976A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多渠道需求录入、分类体系、优先级评估、评审流程</w:t>
            </w:r>
          </w:p>
        </w:tc>
      </w:tr>
      <w:tr w14:paraId="36F0B60F">
        <w:trPr>
          <w:cantSplit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20BB05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3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DC53C2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版本规划与排期</w:t>
            </w:r>
          </w:p>
        </w:tc>
        <w:tc>
          <w:tcPr>
            <w:tcW w:w="5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C78823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需求上车规划、容量规划、依赖管理、PI规划会议</w:t>
            </w:r>
          </w:p>
        </w:tc>
      </w:tr>
      <w:tr w14:paraId="4C8A5D24">
        <w:trPr>
          <w:cantSplit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2E0960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4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DF31E3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进度跟踪</w:t>
            </w:r>
          </w:p>
        </w:tc>
        <w:tc>
          <w:tcPr>
            <w:tcW w:w="5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6416D7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看板视图、燃尽图、里程碑跟踪、实时仪表盘</w:t>
            </w:r>
          </w:p>
        </w:tc>
      </w:tr>
      <w:tr w14:paraId="1C6F8C93">
        <w:trPr>
          <w:cantSplit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6C74E4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5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1500C7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变更管理</w:t>
            </w:r>
          </w:p>
        </w:tc>
        <w:tc>
          <w:tcPr>
            <w:tcW w:w="5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9490A4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需求变更审批、版本冻结、紧急插入、需求下车</w:t>
            </w:r>
          </w:p>
        </w:tc>
      </w:tr>
      <w:tr w14:paraId="6BA140D1">
        <w:trPr>
          <w:cantSplit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9B06D3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6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6FB5FB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发布管理</w:t>
            </w:r>
          </w:p>
        </w:tc>
        <w:tc>
          <w:tcPr>
            <w:tcW w:w="5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C97A4A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发布计划、发布检查、版本发布、Hotfix管理</w:t>
            </w:r>
          </w:p>
        </w:tc>
      </w:tr>
      <w:tr w14:paraId="77C9D35D">
        <w:trPr>
          <w:cantSplit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9EC04D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7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AF8DE9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报表与分析</w:t>
            </w:r>
          </w:p>
        </w:tc>
        <w:tc>
          <w:tcPr>
            <w:tcW w:w="5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890A3E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版本进度报表、需求交付分析、质量分析、效能分析</w:t>
            </w:r>
          </w:p>
        </w:tc>
      </w:tr>
      <w:tr w14:paraId="52898EA2">
        <w:trPr>
          <w:cantSplit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D482A3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8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BA53F9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基础支撑</w:t>
            </w:r>
          </w:p>
        </w:tc>
        <w:tc>
          <w:tcPr>
            <w:tcW w:w="5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99E073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权限管理、通知协作、集成能力、工作流引擎</w:t>
            </w:r>
          </w:p>
        </w:tc>
      </w:tr>
    </w:tbl>
    <w:p w14:paraId="58127F37">
      <w:pPr>
        <w:pStyle w:val="3"/>
        <w:spacing w:before="280" w:after="160"/>
      </w:pPr>
      <w:r>
        <w:rPr>
          <w:rFonts w:ascii="Arial" w:hAnsi="Arial" w:eastAsia="微软雅黑"/>
          <w:b/>
          <w:bCs/>
          <w:color w:val="2E75B6"/>
          <w:sz w:val="26"/>
          <w:szCs w:val="26"/>
        </w:rPr>
        <w:t>4.2 模块一：版本/火车管理</w:t>
      </w:r>
    </w:p>
    <w:p w14:paraId="7657444E">
      <w:pPr>
        <w:spacing w:before="200" w:after="120"/>
      </w:pPr>
      <w:r>
        <w:rPr>
          <w:rFonts w:ascii="Arial" w:hAnsi="Arial" w:eastAsia="微软雅黑"/>
          <w:b/>
          <w:bCs/>
          <w:color w:val="333333"/>
          <w:sz w:val="22"/>
          <w:szCs w:val="22"/>
        </w:rPr>
        <w:t>功能点清单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26"/>
      </w:tblGrid>
      <w:tr w14:paraId="2FDC2E7E"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15CFB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子模块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61F2A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功能描述</w:t>
            </w:r>
          </w:p>
        </w:tc>
      </w:tr>
      <w:tr w14:paraId="2785B356"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C57D18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火车创建与配置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A4DC86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定义火车名称、关联产品线、设定PI周期（8/10/12周）、选择参与团队、配置迭代长度、代码冻结时间点、发布窗口</w:t>
            </w:r>
          </w:p>
        </w:tc>
      </w:tr>
      <w:tr w14:paraId="3AD941E8"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976398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时间线管理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7F3DC4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甘特图/日历视图展示所有火车的时间线和关键节点，支持节假日与资源日历标注</w:t>
            </w:r>
          </w:p>
        </w:tc>
      </w:tr>
      <w:tr w14:paraId="24614F5C"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B4FC8F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团队与人员管理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FA78AE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将敏捷团队分配到发布火车，定义团队容量（故事点/人天），分配RTE、Release Master等关键角色</w:t>
            </w:r>
          </w:p>
        </w:tc>
      </w:tr>
      <w:tr w14:paraId="37A83DF2"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3AD131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火车模板管理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D42159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预设常用火车配置模板，支持快速创建新火车</w:t>
            </w:r>
          </w:p>
        </w:tc>
      </w:tr>
    </w:tbl>
    <w:p w14:paraId="46B29F74">
      <w:pPr>
        <w:pStyle w:val="3"/>
        <w:spacing w:before="280" w:after="160"/>
      </w:pPr>
      <w:r>
        <w:rPr>
          <w:rFonts w:ascii="Arial" w:hAnsi="Arial" w:eastAsia="微软雅黑"/>
          <w:b/>
          <w:bCs/>
          <w:color w:val="2E75B6"/>
          <w:sz w:val="26"/>
          <w:szCs w:val="26"/>
        </w:rPr>
        <w:t>4.3 模块二：需求池管理</w:t>
      </w:r>
    </w:p>
    <w:p w14:paraId="06A74140">
      <w:pPr>
        <w:spacing w:before="200" w:after="120"/>
      </w:pPr>
      <w:r>
        <w:rPr>
          <w:rFonts w:ascii="Arial" w:hAnsi="Arial" w:eastAsia="微软雅黑"/>
          <w:b/>
          <w:bCs/>
          <w:color w:val="333333"/>
          <w:sz w:val="22"/>
          <w:szCs w:val="22"/>
        </w:rPr>
        <w:t>功能点清单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26"/>
      </w:tblGrid>
      <w:tr w14:paraId="2F722FA9"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B735C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子模块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D3325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功能描述</w:t>
            </w:r>
          </w:p>
        </w:tc>
      </w:tr>
      <w:tr w14:paraId="3204AE3B"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F4E8AD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需求收集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87B25D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支持手动录入、表单提交、API对接、邮件解析等多种需求来源，预设需求录入模板</w:t>
            </w:r>
          </w:p>
        </w:tc>
      </w:tr>
      <w:tr w14:paraId="267416F3">
        <w:trPr>
          <w:cantSplit/>
          <w:trHeight w:val="90" w:hRule="atLeast"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8437CC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需求分类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2C015C">
            <w:pPr>
              <w:spacing w:before="40" w:after="40"/>
              <w:jc w:val="left"/>
            </w:pPr>
            <w:bookmarkStart w:id="0" w:name="_GoBack"/>
            <w:r>
              <w:rPr>
                <w:rFonts w:ascii="Arial" w:hAnsi="Arial" w:eastAsia="微软雅黑"/>
                <w:sz w:val="20"/>
                <w:szCs w:val="20"/>
              </w:rPr>
              <w:t>按产品域、功能模块、需求类型（新功能/优化/缺陷）、来源渠道多维分类，支持Epic/Feature/Story层级结构化</w:t>
            </w:r>
            <w:bookmarkEnd w:id="0"/>
          </w:p>
        </w:tc>
      </w:tr>
      <w:tr w14:paraId="25BC03C1"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0DDC70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优先级管理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D3F221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支持MoSCoW、RICE评分、价值/复杂度矩阵等多种优先级评估方法，拖拽排序与自动排序</w:t>
            </w:r>
          </w:p>
        </w:tc>
      </w:tr>
      <w:tr w14:paraId="5A718BD1"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A2D83B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需求评审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157968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自定义评审流程（提交→初审→详审→批准/拒绝），评审会议管理，驳回与修改记录</w:t>
            </w:r>
          </w:p>
        </w:tc>
      </w:tr>
    </w:tbl>
    <w:p w14:paraId="3CD2CBB5">
      <w:pPr>
        <w:pStyle w:val="3"/>
        <w:spacing w:before="280" w:after="160"/>
      </w:pPr>
      <w:r>
        <w:rPr>
          <w:rFonts w:ascii="Arial" w:hAnsi="Arial" w:eastAsia="微软雅黑"/>
          <w:b/>
          <w:bCs/>
          <w:color w:val="2E75B6"/>
          <w:sz w:val="26"/>
          <w:szCs w:val="26"/>
        </w:rPr>
        <w:t>4.4 模块三：版本规划与排期</w:t>
      </w:r>
    </w:p>
    <w:p w14:paraId="03F04D56">
      <w:pPr>
        <w:spacing w:before="200" w:after="120"/>
      </w:pPr>
      <w:r>
        <w:rPr>
          <w:rFonts w:ascii="Arial" w:hAnsi="Arial" w:eastAsia="微软雅黑"/>
          <w:b/>
          <w:bCs/>
          <w:color w:val="333333"/>
          <w:sz w:val="22"/>
          <w:szCs w:val="22"/>
        </w:rPr>
        <w:t>功能点清单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26"/>
      </w:tblGrid>
      <w:tr w14:paraId="3D38C69D"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7B7A5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子模块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20F5A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功能描述</w:t>
            </w:r>
          </w:p>
        </w:tc>
      </w:tr>
      <w:tr w14:paraId="05574B9D"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A47F0B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需求分配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6E1252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从需求池中选取需求分配到目标版本火车（“检票上车”），支持Epic→Feature→Story层级拆解</w:t>
            </w:r>
          </w:p>
        </w:tc>
      </w:tr>
      <w:tr w14:paraId="6D060561"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1D03F7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容量规划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B5A4FF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基于历史数据统计团队速率，容量计算器计算版本容量，负载均衡看板预警过载/闲置</w:t>
            </w:r>
          </w:p>
        </w:tc>
      </w:tr>
      <w:tr w14:paraId="7FC860D7"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2DD988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依赖管理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E24DEA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标注需求/团队间的前后依赖关系，自动检测循环依赖，排期冲突检测与预警</w:t>
            </w:r>
          </w:p>
        </w:tc>
      </w:tr>
      <w:tr w14:paraId="0097E2A2"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9A11B8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PI规划会议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106D22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支持PI规划会议的可视化展示，团队信心投票，规划结果发布为正式计划</w:t>
            </w:r>
          </w:p>
        </w:tc>
      </w:tr>
    </w:tbl>
    <w:p w14:paraId="134AC646">
      <w:pPr>
        <w:pStyle w:val="3"/>
        <w:spacing w:before="280" w:after="160"/>
      </w:pPr>
      <w:r>
        <w:rPr>
          <w:rFonts w:ascii="Arial" w:hAnsi="Arial" w:eastAsia="微软雅黑"/>
          <w:b/>
          <w:bCs/>
          <w:color w:val="2E75B6"/>
          <w:sz w:val="26"/>
          <w:szCs w:val="26"/>
        </w:rPr>
        <w:t>4.5 模块四：进度跟踪</w:t>
      </w:r>
    </w:p>
    <w:p w14:paraId="2159EDD9">
      <w:pPr>
        <w:spacing w:before="200" w:after="120"/>
      </w:pPr>
      <w:r>
        <w:rPr>
          <w:rFonts w:ascii="Arial" w:hAnsi="Arial" w:eastAsia="微软雅黑"/>
          <w:b/>
          <w:bCs/>
          <w:color w:val="333333"/>
          <w:sz w:val="22"/>
          <w:szCs w:val="22"/>
        </w:rPr>
        <w:t>功能点清单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26"/>
      </w:tblGrid>
      <w:tr w14:paraId="57A48337"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82516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子模块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4A0D0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功能描述</w:t>
            </w:r>
          </w:p>
        </w:tc>
      </w:tr>
      <w:tr w14:paraId="548EDADA"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D5AE73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看板视图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760A36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版本看板展示需求状态流转（待开发→开发中→测试中→已完成），Sprint看板和团队看板</w:t>
            </w:r>
          </w:p>
        </w:tc>
      </w:tr>
      <w:tr w14:paraId="024CE062"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BF3F4F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燃尽图/燃起图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6EF68E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Sprint燃尽图、PI燃尽图、版本燃尽图，展示剩余工作量变化趋势</w:t>
            </w:r>
          </w:p>
        </w:tc>
      </w:tr>
      <w:tr w14:paraId="4C486FB7"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01A3B6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里程碑跟踪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FEC143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里程碑状态看板、关键路径分析、里程碑临近自动提醒</w:t>
            </w:r>
          </w:p>
        </w:tc>
      </w:tr>
      <w:tr w14:paraId="3C502D2E"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26E546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实时仪表盘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F94EBE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版本健康度仪表盘、团队效能仪表盘、异常预警（需求逾期、测试阻塞等）</w:t>
            </w:r>
          </w:p>
        </w:tc>
      </w:tr>
    </w:tbl>
    <w:p w14:paraId="09BD0DDF">
      <w:pPr>
        <w:pStyle w:val="3"/>
        <w:spacing w:before="280" w:after="160"/>
      </w:pPr>
      <w:r>
        <w:rPr>
          <w:rFonts w:ascii="Arial" w:hAnsi="Arial" w:eastAsia="微软雅黑"/>
          <w:b/>
          <w:bCs/>
          <w:color w:val="2E75B6"/>
          <w:sz w:val="26"/>
          <w:szCs w:val="26"/>
        </w:rPr>
        <w:t>4.6 模块五：变更管理</w:t>
      </w:r>
    </w:p>
    <w:p w14:paraId="38DDF941">
      <w:pPr>
        <w:spacing w:before="200" w:after="120"/>
      </w:pPr>
      <w:r>
        <w:rPr>
          <w:rFonts w:ascii="Arial" w:hAnsi="Arial" w:eastAsia="微软雅黑"/>
          <w:b/>
          <w:bCs/>
          <w:color w:val="333333"/>
          <w:sz w:val="22"/>
          <w:szCs w:val="22"/>
        </w:rPr>
        <w:t>功能点清单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26"/>
      </w:tblGrid>
      <w:tr w14:paraId="0AB32FDA"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7D92C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子模块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9CB3B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功能描述</w:t>
            </w:r>
          </w:p>
        </w:tc>
      </w:tr>
      <w:tr w14:paraId="53FFFD4E"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39F255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需求变更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8CB030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变更申请流程、自动影响分析、多级审批流（团队级→火车级→管理层）、变更历史追溯</w:t>
            </w:r>
          </w:p>
        </w:tc>
      </w:tr>
      <w:tr w14:paraId="32C010AB"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1E09DD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版本冻结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1AA125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需求冻结时间点设置、代码冻结时间点设置、冻结规则配置与例外规则</w:t>
            </w:r>
          </w:p>
        </w:tc>
      </w:tr>
      <w:tr w14:paraId="540BE99C"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35C766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紧急插入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E24BF1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紧急需求快速审批通道、影响评估报告、置换决策支持（当容量不足时建议可延后需求）</w:t>
            </w:r>
          </w:p>
        </w:tc>
      </w:tr>
      <w:tr w14:paraId="3027C96B"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DB69DD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需求下车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E77D6F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支持需求从当前版本“下车”转至后续版本，自动通知所有相关方</w:t>
            </w:r>
          </w:p>
        </w:tc>
      </w:tr>
    </w:tbl>
    <w:p w14:paraId="676B2395">
      <w:pPr>
        <w:pStyle w:val="3"/>
        <w:spacing w:before="280" w:after="160"/>
      </w:pPr>
      <w:r>
        <w:rPr>
          <w:rFonts w:ascii="Arial" w:hAnsi="Arial" w:eastAsia="微软雅黑"/>
          <w:b/>
          <w:bCs/>
          <w:color w:val="2E75B6"/>
          <w:sz w:val="26"/>
          <w:szCs w:val="26"/>
        </w:rPr>
        <w:t>4.7 模块六：发布管理</w:t>
      </w:r>
    </w:p>
    <w:p w14:paraId="0D5A011B">
      <w:pPr>
        <w:spacing w:before="200" w:after="120"/>
      </w:pPr>
      <w:r>
        <w:rPr>
          <w:rFonts w:ascii="Arial" w:hAnsi="Arial" w:eastAsia="微软雅黑"/>
          <w:b/>
          <w:bCs/>
          <w:color w:val="333333"/>
          <w:sz w:val="22"/>
          <w:szCs w:val="22"/>
        </w:rPr>
        <w:t>功能点清单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26"/>
      </w:tblGrid>
      <w:tr w14:paraId="7E418F09"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9FA69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子模块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2803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功能描述</w:t>
            </w:r>
          </w:p>
        </w:tc>
      </w:tr>
      <w:tr w14:paraId="65BCE5D3"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283F0F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发布计划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8F3FFE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定义发布日期、发布内容清单、发布策略（全量/灰度/蓝绿）、发布窗口管理</w:t>
            </w:r>
          </w:p>
        </w:tc>
      </w:tr>
      <w:tr w14:paraId="40733DD4"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6BA268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发布检查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3AB1C9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可配置的发布前检查项、自动对接CI/CD状态、Go/No-Go发布就绪评估</w:t>
            </w:r>
          </w:p>
        </w:tc>
      </w:tr>
      <w:tr w14:paraId="23734695"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2EF006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版本发布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A738DB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触发发布流程、灰度发布管理、回滚方案预设、一键回滚</w:t>
            </w:r>
          </w:p>
        </w:tc>
      </w:tr>
      <w:tr w14:paraId="0E7162B7"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F48E78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Hotfix管理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E8AAB3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Hotfix快速申请与审批、全流程跟踪、代码合并到主分支</w:t>
            </w:r>
          </w:p>
        </w:tc>
      </w:tr>
      <w:tr w14:paraId="637A14A1"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6EDF77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发布记录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D951F0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完整记录每次发布的时间、内容、操作人、结果，自动生成版本发布说明</w:t>
            </w:r>
          </w:p>
        </w:tc>
      </w:tr>
    </w:tbl>
    <w:p w14:paraId="0987E50C">
      <w:pPr>
        <w:pStyle w:val="3"/>
        <w:spacing w:before="280" w:after="160"/>
      </w:pPr>
      <w:r>
        <w:rPr>
          <w:rFonts w:ascii="Arial" w:hAnsi="Arial" w:eastAsia="微软雅黑"/>
          <w:b/>
          <w:bCs/>
          <w:color w:val="2E75B6"/>
          <w:sz w:val="26"/>
          <w:szCs w:val="26"/>
        </w:rPr>
        <w:t>4.8 模块七：报表与分析</w:t>
      </w:r>
    </w:p>
    <w:p w14:paraId="699D157C">
      <w:pPr>
        <w:spacing w:before="200" w:after="120"/>
      </w:pPr>
      <w:r>
        <w:rPr>
          <w:rFonts w:ascii="Arial" w:hAnsi="Arial" w:eastAsia="微软雅黑"/>
          <w:b/>
          <w:bCs/>
          <w:color w:val="333333"/>
          <w:sz w:val="22"/>
          <w:szCs w:val="22"/>
        </w:rPr>
        <w:t>功能点清单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26"/>
      </w:tblGrid>
      <w:tr w14:paraId="795E0F9D"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6AD5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子模块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8A68D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功能描述</w:t>
            </w:r>
          </w:p>
        </w:tc>
      </w:tr>
      <w:tr w14:paraId="3426F824"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F87CE0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版本进度报表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72FBF3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版本整体完成率、团队交付报表、里程碑达成率统计</w:t>
            </w:r>
          </w:p>
        </w:tc>
      </w:tr>
      <w:tr w14:paraId="10078BFB"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0DA7C3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需求交付分析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FDD088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需求按时交付率、需求周期时间分析（Lead Time / Cycle Time）、需求变更率</w:t>
            </w:r>
          </w:p>
        </w:tc>
      </w:tr>
      <w:tr w14:paraId="399EA1CB"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41FA52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质量分析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D9D17B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缺陷密度、缺陷趋势、逃逸缺陷率统计</w:t>
            </w:r>
          </w:p>
        </w:tc>
      </w:tr>
      <w:tr w14:paraId="757940B1"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B2AAAA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效能分析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ECBFBE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团队速率趋势、流动效率、交付频率等指标</w:t>
            </w:r>
          </w:p>
        </w:tc>
      </w:tr>
      <w:tr w14:paraId="481DFBAD"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604938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自定义报表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6AC828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报表设计器、定时报表推送、数据导出（Excel/PDF/CSV）</w:t>
            </w:r>
          </w:p>
        </w:tc>
      </w:tr>
    </w:tbl>
    <w:p w14:paraId="0A1E396F">
      <w:pPr>
        <w:pStyle w:val="3"/>
        <w:spacing w:before="280" w:after="160"/>
      </w:pPr>
      <w:r>
        <w:rPr>
          <w:rFonts w:ascii="Arial" w:hAnsi="Arial" w:eastAsia="微软雅黑"/>
          <w:b/>
          <w:bCs/>
          <w:color w:val="2E75B6"/>
          <w:sz w:val="26"/>
          <w:szCs w:val="26"/>
        </w:rPr>
        <w:t>4.9 模块八：基础支撑</w:t>
      </w:r>
    </w:p>
    <w:p w14:paraId="5ACB9488">
      <w:pPr>
        <w:spacing w:before="200" w:after="120"/>
      </w:pPr>
      <w:r>
        <w:rPr>
          <w:rFonts w:ascii="Arial" w:hAnsi="Arial" w:eastAsia="微软雅黑"/>
          <w:b/>
          <w:bCs/>
          <w:color w:val="333333"/>
          <w:sz w:val="22"/>
          <w:szCs w:val="22"/>
        </w:rPr>
        <w:t>功能点清单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26"/>
      </w:tblGrid>
      <w:tr w14:paraId="18809C2E"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F656E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子模块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BD7C2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功能描述</w:t>
            </w:r>
          </w:p>
        </w:tc>
      </w:tr>
      <w:tr w14:paraId="13261C4A"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6124A0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权限管理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E647DF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基于角色的访问控制（RBAC）、数据权限按产品线/项目/团队控制、操作审计日志</w:t>
            </w:r>
          </w:p>
        </w:tc>
      </w:tr>
      <w:tr w14:paraId="61184C4F"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C7D635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通知与协作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52F6D8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站内信、邮件、企业微信/钉钉/飞书多渠道通知、@提醒、评论与讨论区</w:t>
            </w:r>
          </w:p>
        </w:tc>
      </w:tr>
      <w:tr w14:paraId="47810602"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971437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集成能力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2CFF51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对接CI/CD工具、代码管理平台、即时通讯工具、知识库平台</w:t>
            </w:r>
          </w:p>
        </w:tc>
      </w:tr>
      <w:tr w14:paraId="2677C428"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51A037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工作流引擎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139E58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可视化配置需求状态流转规则、条件路由、自动化规则（触发器+动作机制）</w:t>
            </w:r>
          </w:p>
        </w:tc>
      </w:tr>
    </w:tbl>
    <w:p w14:paraId="65FEEE7D">
      <w:r>
        <w:br w:type="page"/>
      </w:r>
    </w:p>
    <w:p w14:paraId="7D854E9D">
      <w:pPr>
        <w:pStyle w:val="2"/>
        <w:spacing w:before="360" w:after="200"/>
      </w:pPr>
      <w:r>
        <w:rPr>
          <w:rFonts w:ascii="Arial" w:hAnsi="Arial" w:eastAsia="微软雅黑"/>
          <w:b/>
          <w:bCs/>
          <w:color w:val="1F4E79"/>
          <w:sz w:val="32"/>
          <w:szCs w:val="32"/>
        </w:rPr>
        <w:t>五、用户角色与需求分析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000"/>
        <w:gridCol w:w="4226"/>
      </w:tblGrid>
      <w:tr w14:paraId="5A3CDD6D"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A4583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2FF39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核心职责</w:t>
            </w:r>
          </w:p>
        </w:tc>
        <w:tc>
          <w:tcPr>
            <w:tcW w:w="4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7A274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系统关键需求</w:t>
            </w:r>
          </w:p>
        </w:tc>
      </w:tr>
      <w:tr w14:paraId="0C32FAD2"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ED5277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产品经理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277045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需求定义、优先级排序、版本规划</w:t>
            </w:r>
          </w:p>
        </w:tc>
        <w:tc>
          <w:tcPr>
            <w:tcW w:w="4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900061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需求池管理、优先级评估、版本规划看板、路线图管理</w:t>
            </w:r>
          </w:p>
        </w:tc>
      </w:tr>
      <w:tr w14:paraId="275B9A75"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E25BC7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项目经理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4C83DE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版本计划制定、进度管控、资源协调</w:t>
            </w:r>
          </w:p>
        </w:tc>
        <w:tc>
          <w:tcPr>
            <w:tcW w:w="4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4FE15D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版本时间线配置、容量规划、进度看板、风险跟踪</w:t>
            </w:r>
          </w:p>
        </w:tc>
      </w:tr>
      <w:tr w14:paraId="7D5566EE"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57FA8A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RTE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0E33A7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协调跨团队活动、移除障碍</w:t>
            </w:r>
          </w:p>
        </w:tc>
        <w:tc>
          <w:tcPr>
            <w:tcW w:w="4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35EE94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跨团队依赖管理、障碍跟踪、PI规划会议管理</w:t>
            </w:r>
          </w:p>
        </w:tc>
      </w:tr>
      <w:tr w14:paraId="6ED6C614"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D07BEA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开发人员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ED514F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需求实现、代码提交、自测</w:t>
            </w:r>
          </w:p>
        </w:tc>
        <w:tc>
          <w:tcPr>
            <w:tcW w:w="4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E32DAB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需求详情查看、任务拆分与认领、代码分支关联</w:t>
            </w:r>
          </w:p>
        </w:tc>
      </w:tr>
      <w:tr w14:paraId="4FA7C8EC"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48E7F1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测试人员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609C82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测试用例编写、测试执行、缺陷跟踪</w:t>
            </w:r>
          </w:p>
        </w:tc>
        <w:tc>
          <w:tcPr>
            <w:tcW w:w="4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5711E3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测试计划管理、用例关联需求、缺陷管理、测试报告</w:t>
            </w:r>
          </w:p>
        </w:tc>
      </w:tr>
      <w:tr w14:paraId="21FA667F"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8551C8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系统架构师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070D19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技术方案设计、非功能需求定义</w:t>
            </w:r>
          </w:p>
        </w:tc>
        <w:tc>
          <w:tcPr>
            <w:tcW w:w="4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8F0099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架构需求管理、技术债务跟踪、NFR管理</w:t>
            </w:r>
          </w:p>
        </w:tc>
      </w:tr>
      <w:tr w14:paraId="2C1D622A"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1CC810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管理层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9715AC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战略决策、资源审批、效能监控</w:t>
            </w:r>
          </w:p>
        </w:tc>
        <w:tc>
          <w:tcPr>
            <w:tcW w:w="4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C57798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版本进度报表、需求交付率分析、效能仪表盘</w:t>
            </w:r>
          </w:p>
        </w:tc>
      </w:tr>
      <w:tr w14:paraId="78B25DBC"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6F57A4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Release Master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638053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代码合并管理、发布流程管控</w:t>
            </w:r>
          </w:p>
        </w:tc>
        <w:tc>
          <w:tcPr>
            <w:tcW w:w="4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0F08BD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代码分支管理、发布检查清单、Hotfix管理</w:t>
            </w:r>
          </w:p>
        </w:tc>
      </w:tr>
    </w:tbl>
    <w:p w14:paraId="7B5C41F3">
      <w:r>
        <w:br w:type="page"/>
      </w:r>
    </w:p>
    <w:p w14:paraId="3DC44E9D">
      <w:pPr>
        <w:pStyle w:val="2"/>
        <w:spacing w:before="360" w:after="200"/>
      </w:pPr>
      <w:r>
        <w:rPr>
          <w:rFonts w:ascii="Arial" w:hAnsi="Arial" w:eastAsia="微软雅黑"/>
          <w:b/>
          <w:bCs/>
          <w:color w:val="1F4E79"/>
          <w:sz w:val="32"/>
          <w:szCs w:val="32"/>
        </w:rPr>
        <w:t>六、关键业务流程</w:t>
      </w:r>
    </w:p>
    <w:p w14:paraId="5E4547F5">
      <w:pPr>
        <w:pStyle w:val="3"/>
        <w:spacing w:before="280" w:after="160"/>
      </w:pPr>
      <w:r>
        <w:rPr>
          <w:rFonts w:ascii="Arial" w:hAnsi="Arial" w:eastAsia="微软雅黑"/>
          <w:b/>
          <w:bCs/>
          <w:color w:val="2E75B6"/>
          <w:sz w:val="26"/>
          <w:szCs w:val="26"/>
        </w:rPr>
        <w:t>6.1 从需求提出到版本发布的完整流程</w:t>
      </w:r>
    </w:p>
    <w:p w14:paraId="3D3070B5">
      <w:pPr>
        <w:spacing w:before="60" w:after="60" w:line="360" w:lineRule="auto"/>
        <w:jc w:val="both"/>
      </w:pPr>
      <w:r>
        <w:rPr>
          <w:rFonts w:ascii="Arial" w:hAnsi="Arial" w:eastAsia="微软雅黑"/>
          <w:sz w:val="21"/>
          <w:szCs w:val="21"/>
        </w:rPr>
        <w:t>版本火车需求管理的完整业务流程分为六个阶段：</w:t>
      </w:r>
    </w:p>
    <w:p w14:paraId="42A0A0EE">
      <w:pPr>
        <w:spacing w:before="200" w:after="120"/>
      </w:pPr>
      <w:r>
        <w:rPr>
          <w:rFonts w:ascii="Arial" w:hAnsi="Arial" w:eastAsia="微软雅黑"/>
          <w:b/>
          <w:bCs/>
          <w:color w:val="333333"/>
          <w:sz w:val="22"/>
          <w:szCs w:val="22"/>
        </w:rPr>
        <w:t>阶段一：需求收集与评审</w:t>
      </w:r>
    </w:p>
    <w:p w14:paraId="29A894F0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需求提出 → 需求录入需求池 → 需求初审（PM） → 需求详审（评审会） → 批准入库/驳回修改</w:t>
      </w:r>
    </w:p>
    <w:p w14:paraId="3AEE1B4E">
      <w:pPr>
        <w:spacing w:before="200" w:after="120"/>
      </w:pPr>
      <w:r>
        <w:rPr>
          <w:rFonts w:ascii="Arial" w:hAnsi="Arial" w:eastAsia="微软雅黑"/>
          <w:b/>
          <w:bCs/>
          <w:color w:val="333333"/>
          <w:sz w:val="22"/>
          <w:szCs w:val="22"/>
        </w:rPr>
        <w:t>阶段二：版本规划与排期</w:t>
      </w:r>
    </w:p>
    <w:p w14:paraId="0C7D851D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版本火车创建 → PI规划会议 → 需求分配到版本 → 团队认领 → Sprint排期 → 依赖分析</w:t>
      </w:r>
    </w:p>
    <w:p w14:paraId="14C8DF1F">
      <w:pPr>
        <w:spacing w:before="200" w:after="120"/>
      </w:pPr>
      <w:r>
        <w:rPr>
          <w:rFonts w:ascii="Arial" w:hAnsi="Arial" w:eastAsia="微软雅黑"/>
          <w:b/>
          <w:bCs/>
          <w:color w:val="333333"/>
          <w:sz w:val="22"/>
          <w:szCs w:val="22"/>
        </w:rPr>
        <w:t>阶段三：开发与跟踪</w:t>
      </w:r>
    </w:p>
    <w:p w14:paraId="24150CB1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Sprint开发 → 每日站会更新进度 → 代码提交与合并 → 代码评审 → Sprint演示</w:t>
      </w:r>
    </w:p>
    <w:p w14:paraId="73964213">
      <w:pPr>
        <w:spacing w:before="200" w:after="120"/>
      </w:pPr>
      <w:r>
        <w:rPr>
          <w:rFonts w:ascii="Arial" w:hAnsi="Arial" w:eastAsia="微软雅黑"/>
          <w:b/>
          <w:bCs/>
          <w:color w:val="333333"/>
          <w:sz w:val="22"/>
          <w:szCs w:val="22"/>
        </w:rPr>
        <w:t>阶段四：测试与验证</w:t>
      </w:r>
    </w:p>
    <w:p w14:paraId="6B5245CC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测试用例编写 → 功能测试 → 集成测试 → 回归测试 → 性能/安全测试 → 测试报告</w:t>
      </w:r>
    </w:p>
    <w:p w14:paraId="45C7F801">
      <w:pPr>
        <w:spacing w:before="200" w:after="120"/>
      </w:pPr>
      <w:r>
        <w:rPr>
          <w:rFonts w:ascii="Arial" w:hAnsi="Arial" w:eastAsia="微软雅黑"/>
          <w:b/>
          <w:bCs/>
          <w:color w:val="333333"/>
          <w:sz w:val="22"/>
          <w:szCs w:val="22"/>
        </w:rPr>
        <w:t>阶段五：发布与交付</w:t>
      </w:r>
    </w:p>
    <w:p w14:paraId="01C6A207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发布检查清单 → 发布审批 → 灰度发布 → 全量发布 → 线上监控 → 版本发布说明</w:t>
      </w:r>
    </w:p>
    <w:p w14:paraId="554267A2">
      <w:pPr>
        <w:spacing w:before="200" w:after="120"/>
      </w:pPr>
      <w:r>
        <w:rPr>
          <w:rFonts w:ascii="Arial" w:hAnsi="Arial" w:eastAsia="微软雅黑"/>
          <w:b/>
          <w:bCs/>
          <w:color w:val="333333"/>
          <w:sz w:val="22"/>
          <w:szCs w:val="22"/>
        </w:rPr>
        <w:t>阶段六：复盘与改进</w:t>
      </w:r>
    </w:p>
    <w:p w14:paraId="53DABCC0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版本复盘会 → 度量数据分析 → 改进项识别 → 下一版本优化</w:t>
      </w:r>
    </w:p>
    <w:p w14:paraId="6FF96AD3">
      <w:pPr>
        <w:pStyle w:val="3"/>
        <w:spacing w:before="280" w:after="160"/>
      </w:pPr>
      <w:r>
        <w:rPr>
          <w:rFonts w:ascii="Arial" w:hAnsi="Arial" w:eastAsia="微软雅黑"/>
          <w:b/>
          <w:bCs/>
          <w:color w:val="2E75B6"/>
          <w:sz w:val="26"/>
          <w:szCs w:val="26"/>
        </w:rPr>
        <w:t>6.2 版本火车核心运转流程</w:t>
      </w:r>
    </w:p>
    <w:p w14:paraId="5DFB3F01">
      <w:pPr>
        <w:spacing w:before="60" w:after="60" w:line="360" w:lineRule="auto"/>
        <w:jc w:val="both"/>
      </w:pPr>
      <w:r>
        <w:rPr>
          <w:rFonts w:ascii="Arial" w:hAnsi="Arial" w:eastAsia="微软雅黑"/>
          <w:sz w:val="21"/>
          <w:szCs w:val="21"/>
        </w:rPr>
        <w:t>版本火车的核心运转流程包括以下七个步骤：</w:t>
      </w:r>
    </w:p>
    <w:p w14:paraId="30D31CE2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创建火车：定义PI周期、参与团队、关键角色</w:t>
      </w:r>
    </w:p>
    <w:p w14:paraId="1EAB57B7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PI规划会议：所有团队共同规划，定义PI目标，分配Feature，识别依赖与风险</w:t>
      </w:r>
    </w:p>
    <w:p w14:paraId="16E0A21C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Sprint迭代开发：每2周一个Sprint，规划→开发→测试→演示→复盘</w:t>
      </w:r>
    </w:p>
    <w:p w14:paraId="48BA5998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需求冻结/代码冻结：按时间节点执行</w:t>
      </w:r>
    </w:p>
    <w:p w14:paraId="64DCB088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系统集成测试与发布准备</w:t>
      </w:r>
    </w:p>
    <w:p w14:paraId="1B2FC849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发布：按节奏开发，按需发布</w:t>
      </w:r>
    </w:p>
    <w:p w14:paraId="14A98425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检视与适应（I&amp;A）：系统演示、结构化问题解决、确定改进项</w:t>
      </w:r>
    </w:p>
    <w:p w14:paraId="5F856B60">
      <w:r>
        <w:br w:type="page"/>
      </w:r>
    </w:p>
    <w:p w14:paraId="67CD00F7">
      <w:pPr>
        <w:pStyle w:val="2"/>
        <w:spacing w:before="360" w:after="200"/>
      </w:pPr>
      <w:r>
        <w:rPr>
          <w:rFonts w:ascii="Arial" w:hAnsi="Arial" w:eastAsia="微软雅黑"/>
          <w:b/>
          <w:bCs/>
          <w:color w:val="1F4E79"/>
          <w:sz w:val="32"/>
          <w:szCs w:val="32"/>
        </w:rPr>
        <w:t>七、行业最佳实践</w:t>
      </w:r>
    </w:p>
    <w:p w14:paraId="3414918F">
      <w:pPr>
        <w:pStyle w:val="3"/>
        <w:spacing w:before="280" w:after="160"/>
      </w:pPr>
      <w:r>
        <w:rPr>
          <w:rFonts w:ascii="Arial" w:hAnsi="Arial" w:eastAsia="微软雅黑"/>
          <w:b/>
          <w:bCs/>
          <w:color w:val="2E75B6"/>
          <w:sz w:val="26"/>
          <w:szCs w:val="26"/>
        </w:rPr>
        <w:t>7.1 Google的Release Train实践</w:t>
      </w:r>
    </w:p>
    <w:p w14:paraId="4C69918E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固定发布节奏：不同业务线根据独立性制定自己的Release Train（如每两周发一版）</w:t>
      </w:r>
    </w:p>
    <w:p w14:paraId="4A0C8526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严格的Cut Meeting机制：每周四由TPM组织Cut Meeting，及时裁剪无法按节奏上车的需求</w:t>
      </w:r>
    </w:p>
    <w:p w14:paraId="473D816D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代码分支管理规范：feature分支开发→release分支集成→master分支归档的三级分支模型</w:t>
      </w:r>
    </w:p>
    <w:p w14:paraId="18146424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Release Master角色：每趟火车指定一名Release Master负责公共代码工程合并</w:t>
      </w:r>
    </w:p>
    <w:p w14:paraId="5AB2BC04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“赶不上就等下一班”的硬性规则，确保发布节奏不被个别需求拖累</w:t>
      </w:r>
    </w:p>
    <w:p w14:paraId="2B10222C">
      <w:pPr>
        <w:pStyle w:val="3"/>
        <w:spacing w:before="280" w:after="160"/>
      </w:pPr>
      <w:r>
        <w:rPr>
          <w:rFonts w:ascii="Arial" w:hAnsi="Arial" w:eastAsia="微软雅黑"/>
          <w:b/>
          <w:bCs/>
          <w:color w:val="2E75B6"/>
          <w:sz w:val="26"/>
          <w:szCs w:val="26"/>
        </w:rPr>
        <w:t>7.2 SAFe敏捷发布火车实践</w:t>
      </w:r>
    </w:p>
    <w:p w14:paraId="178D540B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50-125人的跨职能虚拟团队，围绕价值流组织</w:t>
      </w:r>
    </w:p>
    <w:p w14:paraId="150E7B7D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PI规划会议：每8-12周举行一次面对面的PI规划会议</w:t>
      </w:r>
    </w:p>
    <w:p w14:paraId="08EF72F4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创新与规划（IP）迭代：每个PI末尾预留缓冲时间</w:t>
      </w:r>
    </w:p>
    <w:p w14:paraId="14349E7C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检视与适应（I&amp;A）：每个PI结束时进行系统演示和结构化问题解决</w:t>
      </w:r>
    </w:p>
    <w:p w14:paraId="36B7675F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WSJF优先级排序：延迟成本/工作持续时间，优先选择最短时间内交付最大价值的特性</w:t>
      </w:r>
    </w:p>
    <w:p w14:paraId="584A2BFE">
      <w:pPr>
        <w:pStyle w:val="3"/>
        <w:spacing w:before="280" w:after="160"/>
      </w:pPr>
      <w:r>
        <w:rPr>
          <w:rFonts w:ascii="Arial" w:hAnsi="Arial" w:eastAsia="微软雅黑"/>
          <w:b/>
          <w:bCs/>
          <w:color w:val="2E75B6"/>
          <w:sz w:val="26"/>
          <w:szCs w:val="26"/>
        </w:rPr>
        <w:t>7.3 国内企业实践要点</w:t>
      </w:r>
    </w:p>
    <w:p w14:paraId="5002C314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先落地最小流程：优先实现“需求收集→评审→排期→验收”最小闭环，不盲目开启全部功能</w:t>
      </w:r>
    </w:p>
    <w:p w14:paraId="7C0A67C1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统一需求规范：统一必填字段（背景、价值、验收标准、优先级），减少无效沟通</w:t>
      </w:r>
    </w:p>
    <w:p w14:paraId="06CF9BD8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明确的优先级规则：建立客观的优先级判定规则，避免主观决策</w:t>
      </w:r>
    </w:p>
    <w:p w14:paraId="673A16AD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效果复盘闭环：需求上线后完成效果复盘，形成管理闭环</w:t>
      </w:r>
    </w:p>
    <w:p w14:paraId="59B949EA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工具链整合：需求管理与代码管理、CI/CD、即时通讯工具深度集成</w:t>
      </w:r>
    </w:p>
    <w:p w14:paraId="4E291B03">
      <w:r>
        <w:br w:type="page"/>
      </w:r>
    </w:p>
    <w:p w14:paraId="6D5D4644">
      <w:pPr>
        <w:pStyle w:val="2"/>
        <w:spacing w:before="360" w:after="200"/>
      </w:pPr>
      <w:r>
        <w:rPr>
          <w:rFonts w:ascii="Arial" w:hAnsi="Arial" w:eastAsia="微软雅黑"/>
          <w:b/>
          <w:bCs/>
          <w:color w:val="1F4E79"/>
          <w:sz w:val="32"/>
          <w:szCs w:val="32"/>
        </w:rPr>
        <w:t>八、实施建议与路线图</w:t>
      </w:r>
    </w:p>
    <w:p w14:paraId="06E89DDB">
      <w:pPr>
        <w:pStyle w:val="3"/>
        <w:spacing w:before="280" w:after="160"/>
      </w:pPr>
      <w:r>
        <w:rPr>
          <w:rFonts w:ascii="Arial" w:hAnsi="Arial" w:eastAsia="微软雅黑"/>
          <w:b/>
          <w:bCs/>
          <w:color w:val="2E75B6"/>
          <w:sz w:val="26"/>
          <w:szCs w:val="26"/>
        </w:rPr>
        <w:t>8.1 实施策略</w:t>
      </w:r>
    </w:p>
    <w:p w14:paraId="675847A6">
      <w:pPr>
        <w:spacing w:before="60" w:after="60" w:line="360" w:lineRule="auto"/>
        <w:jc w:val="both"/>
      </w:pPr>
      <w:r>
        <w:rPr>
          <w:rFonts w:ascii="Arial" w:hAnsi="Arial" w:eastAsia="微软雅黑"/>
          <w:sz w:val="21"/>
          <w:szCs w:val="21"/>
        </w:rPr>
        <w:t>建议采用“分阶段、快迭代”的实施策略，从核心功能开始，逐步扩展到完整的版本火车管理体系。</w:t>
      </w:r>
    </w:p>
    <w:p w14:paraId="4CF09E9D">
      <w:pPr>
        <w:pStyle w:val="3"/>
        <w:spacing w:before="280" w:after="160"/>
      </w:pPr>
      <w:r>
        <w:rPr>
          <w:rFonts w:ascii="Arial" w:hAnsi="Arial" w:eastAsia="微软雅黑"/>
          <w:b/>
          <w:bCs/>
          <w:color w:val="2E75B6"/>
          <w:sz w:val="26"/>
          <w:szCs w:val="26"/>
        </w:rPr>
        <w:t>8.2 发展路线图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200"/>
        <w:gridCol w:w="5026"/>
      </w:tblGrid>
      <w:tr w14:paraId="09E0F348"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0B109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D6025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时间范围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4AEE2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核心目标与交付物</w:t>
            </w:r>
          </w:p>
        </w:tc>
      </w:tr>
      <w:tr w14:paraId="6BBC259F"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C88A68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第一阶段：基础能力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372CDD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1-3个月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4DAABE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实现需求池管理、版本创建与基础配置、需求与版本关联、基础看板视图</w:t>
            </w:r>
          </w:p>
        </w:tc>
      </w:tr>
      <w:tr w14:paraId="7CAF82D9"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636D05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第二阶段：规划能力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45B664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3-6个月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CAB287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实现版本规划与排期、容量规划、依赖管理、PI规划会议支持</w:t>
            </w:r>
          </w:p>
        </w:tc>
      </w:tr>
      <w:tr w14:paraId="497F8F87"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10761D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第三阶段：跟踪与变更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1BB99E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6-9个月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B50E8F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实现进度跟踪（燃尽图、仪表盘）、变更管理、版本冻结机制</w:t>
            </w:r>
          </w:p>
        </w:tc>
      </w:tr>
      <w:tr w14:paraId="59520098"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19C059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第四阶段：发布与分析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247D95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9-12个月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43B0DC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实现发布管理、CI/CD集成、报表与分析、效能度量</w:t>
            </w:r>
          </w:p>
        </w:tc>
      </w:tr>
      <w:tr w14:paraId="00122669"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D09439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第五阶段：持续优化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EB4C46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持续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A55652">
            <w:pPr>
              <w:spacing w:before="40" w:after="40"/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基于数据驱动持续优化，扩展集成生态，支持更多业务场景</w:t>
            </w:r>
          </w:p>
        </w:tc>
      </w:tr>
    </w:tbl>
    <w:p w14:paraId="6E8ADBA8">
      <w:pPr>
        <w:pStyle w:val="3"/>
        <w:spacing w:before="280" w:after="160"/>
      </w:pPr>
      <w:r>
        <w:rPr>
          <w:rFonts w:ascii="Arial" w:hAnsi="Arial" w:eastAsia="微软雅黑"/>
          <w:b/>
          <w:bCs/>
          <w:color w:val="2E75B6"/>
          <w:sz w:val="26"/>
          <w:szCs w:val="26"/>
        </w:rPr>
        <w:t>8.3 关键成功因素</w:t>
      </w:r>
    </w:p>
    <w:p w14:paraId="76E388CE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管理层支持：版本火车的实施需要管理层的坚定支持，确保“到点发车”的约束力</w:t>
      </w:r>
    </w:p>
    <w:p w14:paraId="71674014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流程先行：先建立清晰的流程规范，再通过工具固化流程</w:t>
      </w:r>
    </w:p>
    <w:p w14:paraId="25480DEC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分步落地：不要一步到位，从最小可行方案开始，逐步扩展</w:t>
      </w:r>
    </w:p>
    <w:p w14:paraId="15FB4969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持续改进：建立定期复盘机制，基于数据和反馈持续优化流程</w:t>
      </w:r>
    </w:p>
    <w:p w14:paraId="6C220BA5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1"/>
          <w:szCs w:val="21"/>
        </w:rPr>
        <w:t>工具链整合：需求管理工具必须与代码管理、CI/CD、即时通讯等工具深度集成</w:t>
      </w:r>
    </w:p>
    <w:p w14:paraId="64D2E8A7">
      <w:r>
        <w:br w:type="page"/>
      </w:r>
    </w:p>
    <w:p w14:paraId="1454FAEF">
      <w:pPr>
        <w:pStyle w:val="2"/>
        <w:spacing w:before="360" w:after="200"/>
      </w:pPr>
      <w:r>
        <w:rPr>
          <w:rFonts w:ascii="Arial" w:hAnsi="Arial" w:eastAsia="微软雅黑"/>
          <w:b/>
          <w:bCs/>
          <w:color w:val="1F4E79"/>
          <w:sz w:val="32"/>
          <w:szCs w:val="32"/>
        </w:rPr>
        <w:t>九、总结</w:t>
      </w:r>
    </w:p>
    <w:p w14:paraId="2E5D056E">
      <w:pPr>
        <w:spacing w:before="60" w:after="60" w:line="360" w:lineRule="auto"/>
        <w:jc w:val="both"/>
      </w:pPr>
      <w:r>
        <w:rPr>
          <w:rFonts w:ascii="Arial" w:hAnsi="Arial" w:eastAsia="微软雅黑"/>
          <w:sz w:val="21"/>
          <w:szCs w:val="21"/>
        </w:rPr>
        <w:t>版本火车（Version Train / Release Train）是一种以固定发布节奏和价值驱动为核心的软件交付管理模式。它在SAFe框架中以ART（敏捷发布火车）的形式被系统化地定义和实践，通过PI Planning等机制实现多团队的高效协同。</w:t>
      </w:r>
    </w:p>
    <w:p w14:paraId="47567244">
      <w:pPr>
        <w:spacing w:before="60" w:after="60" w:line="360" w:lineRule="auto"/>
        <w:jc w:val="both"/>
      </w:pPr>
      <w:r>
        <w:rPr>
          <w:rFonts w:ascii="Arial" w:hAnsi="Arial" w:eastAsia="微软雅黑"/>
          <w:sz w:val="21"/>
          <w:szCs w:val="21"/>
        </w:rPr>
        <w:t>其核心价值在于：将交付与发布解耦，以可预测的节奏持续交付价值，通过严格的质量门槛和风险管控，确保每次“发车”安全可靠。对于面临多系统协同、多团队协作挑战的大型组织（尤其是金融行业），版本火车模式已被证明是一种有效的需求管理和版本发布解决方案。</w:t>
      </w:r>
    </w:p>
    <w:p w14:paraId="14F86CE2">
      <w:pPr>
        <w:spacing w:before="60" w:after="60" w:line="360" w:lineRule="auto"/>
        <w:jc w:val="both"/>
      </w:pPr>
      <w:r>
        <w:rPr>
          <w:rFonts w:ascii="Arial" w:hAnsi="Arial" w:eastAsia="微软雅黑"/>
          <w:sz w:val="21"/>
          <w:szCs w:val="21"/>
        </w:rPr>
        <w:t>本报告通过对版本火车概念的解析、主流工具的竞品对比、功能框架的梳理以及行业最佳实践的调研，为后续的产品设计和开发提供了全面的参考依据。建议采用“分阶段、快迭代”的实施策略，从核心功能开始，逐步构建完整的版本火车需求管理体系。</w:t>
      </w:r>
    </w:p>
    <w:sectPr>
      <w:headerReference r:id="rId3" w:type="default"/>
      <w:footerReference r:id="rId4" w:type="default"/>
      <w:pgSz w:w="11906" w:h="16838"/>
      <w:pgMar w:top="1440" w:right="1200" w:bottom="144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8075C5">
    <w:pPr>
      <w:jc w:val="center"/>
    </w:pPr>
    <w:r>
      <w:rPr>
        <w:rFonts w:ascii="Arial" w:hAnsi="Arial" w:eastAsia="微软雅黑"/>
        <w:color w:val="888888"/>
        <w:sz w:val="16"/>
        <w:szCs w:val="16"/>
      </w:rPr>
      <w:t xml:space="preserve">— </w:t>
    </w:r>
    <w:r>
      <w:rPr>
        <w:rFonts w:ascii="Arial" w:hAnsi="Arial" w:eastAsia="微软雅黑"/>
        <w:color w:val="888888"/>
        <w:sz w:val="16"/>
        <w:szCs w:val="16"/>
      </w:rPr>
      <w:fldChar w:fldCharType="begin"/>
    </w:r>
    <w:r>
      <w:rPr>
        <w:rFonts w:ascii="Arial" w:hAnsi="Arial" w:eastAsia="微软雅黑"/>
        <w:color w:val="888888"/>
        <w:sz w:val="16"/>
        <w:szCs w:val="16"/>
      </w:rPr>
      <w:instrText xml:space="preserve">PAGE</w:instrText>
    </w:r>
    <w:r>
      <w:rPr>
        <w:rFonts w:ascii="Arial" w:hAnsi="Arial" w:eastAsia="微软雅黑"/>
        <w:color w:val="888888"/>
        <w:sz w:val="16"/>
        <w:szCs w:val="16"/>
      </w:rPr>
      <w:fldChar w:fldCharType="separate"/>
    </w:r>
    <w:r>
      <w:rPr>
        <w:rFonts w:ascii="Arial" w:hAnsi="Arial" w:eastAsia="微软雅黑"/>
        <w:color w:val="888888"/>
        <w:sz w:val="16"/>
        <w:szCs w:val="16"/>
      </w:rPr>
      <w:fldChar w:fldCharType="end"/>
    </w:r>
    <w:r>
      <w:rPr>
        <w:rFonts w:ascii="Arial" w:hAnsi="Arial" w:eastAsia="微软雅黑"/>
        <w:color w:val="888888"/>
        <w:sz w:val="16"/>
        <w:szCs w:val="16"/>
      </w:rPr>
      <w:t xml:space="preserve">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B6AC1C"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3501AF">
                          <w:pPr>
                            <w:jc w:val="right"/>
                          </w:pPr>
                          <w:r>
                            <w:rPr>
                              <w:rFonts w:ascii="Arial" w:hAnsi="Arial" w:eastAsia="宋体"/>
                              <w:color w:val="808080"/>
                              <w:sz w:val="32"/>
                              <w:szCs w:val="32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 id="Watermark" o:spid="_x0000_s1026" o:spt="202" type="#_x0000_t202" style="position:absolute;left:0pt;height:27.55pt;width:173.25pt;mso-position-horizontal:right;mso-position-horizontal-relative:page;mso-position-vertical:bottom;mso-position-vertical-relative:page;z-index:-251657216;v-text-anchor:bottom;mso-width-relative:page;mso-height-relative:page;" filled="f" stroked="f" coordsize="21600,21600" o:allowincell="f" o:gfxdata="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vLbXZNUAAAAEAQAADwAAAAAAAAABACAAAAAiAAAAZHJzL2Rvd25yZXYueG1s&#10;UEsBAhQAFAAAAAgAh07iQMHhyRzCAQAAkwMAAA4AAAAAAAAAAQAgAAAAJA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2.54mm,1.27mm">
                <w:txbxContent>
                  <w:p w14:paraId="3F3501AF">
                    <w:pPr>
                      <w:jc w:val="right"/>
                    </w:pPr>
                    <w:r>
                      <w:rPr>
                        <w:rFonts w:ascii="Arial" w:hAnsi="Arial" w:eastAsia="宋体"/>
                        <w:color w:val="808080"/>
                        <w:sz w:val="32"/>
                        <w:szCs w:val="32"/>
                        <w14:textFill>
                          <w14:solidFill>
                            <w14:srgbClr w14:val="808080">
                              <w14:alpha w14:val="19999"/>
                            </w14:srgbClr>
                          </w14:solidFill>
                        </w14:textFill>
                      </w:rPr>
                      <w:t>TRAE AI 生成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D9AB45"/>
    <w:multiLevelType w:val="multilevel"/>
    <w:tmpl w:val="BFD9AB45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FEFFEC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/>
      <w:sz w:val="21"/>
      <w:szCs w:val="21"/>
    </w:rPr>
  </w:style>
  <w:style w:type="paragraph" w:styleId="2">
    <w:name w:val="heading 1"/>
    <w:next w:val="1"/>
    <w:qFormat/>
    <w:uiPriority w:val="0"/>
    <w:pPr>
      <w:keepNext w:val="0"/>
      <w:keepLines w:val="0"/>
      <w:spacing w:before="360" w:after="200"/>
      <w:outlineLvl w:val="0"/>
    </w:pPr>
    <w:rPr>
      <w:rFonts w:ascii="Arial" w:hAnsi="Arial" w:eastAsia="微软雅黑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keepNext w:val="0"/>
      <w:keepLines w:val="0"/>
      <w:spacing w:before="280" w:after="160"/>
      <w:outlineLvl w:val="1"/>
    </w:pPr>
    <w:rPr>
      <w:rFonts w:ascii="Arial" w:hAnsi="Arial" w:eastAsia="微软雅黑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10">
    <w:name w:val="Title"/>
    <w:qFormat/>
    <w:uiPriority w:val="0"/>
    <w:rPr>
      <w:rFonts w:ascii="Arial" w:hAnsi="Arial" w:eastAsia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17</Pages>
  <TotalTime>147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铁胆</cp:lastModifiedBy>
  <dcterms:modified xsi:type="dcterms:W3CDTF">2026-05-08T22:12:02Z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7258EDCD6232E45232EFFD6956C0CDBC_42</vt:lpwstr>
  </property>
</Properties>
</file>