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7915" w14:textId="7E03146E" w:rsidR="00461543" w:rsidRPr="00461543" w:rsidRDefault="00461543" w:rsidP="00C46BAB">
      <w:pPr>
        <w:spacing w:line="276" w:lineRule="auto"/>
        <w:jc w:val="center"/>
        <w:rPr>
          <w:rFonts w:hint="eastAsia"/>
          <w:b/>
          <w:bCs/>
        </w:rPr>
      </w:pPr>
      <w:r w:rsidRPr="00461543">
        <w:rPr>
          <w:rFonts w:hint="eastAsia"/>
          <w:b/>
          <w:bCs/>
        </w:rPr>
        <w:t xml:space="preserve">密碼學 </w:t>
      </w:r>
      <w:r>
        <w:rPr>
          <w:rFonts w:hint="eastAsia"/>
          <w:b/>
          <w:bCs/>
        </w:rPr>
        <w:t>回家</w:t>
      </w:r>
      <w:r w:rsidRPr="00461543">
        <w:rPr>
          <w:rFonts w:hint="eastAsia"/>
          <w:b/>
          <w:bCs/>
        </w:rPr>
        <w:t>作業</w:t>
      </w:r>
    </w:p>
    <w:p w14:paraId="3DBC05B4" w14:textId="77777777" w:rsidR="00461543" w:rsidRDefault="00461543" w:rsidP="00C46BAB">
      <w:pPr>
        <w:spacing w:line="276" w:lineRule="auto"/>
        <w:jc w:val="both"/>
      </w:pPr>
      <w:r w:rsidRPr="00461543">
        <w:rPr>
          <w:rFonts w:hint="eastAsia"/>
        </w:rPr>
        <w:t>班級：</w:t>
      </w:r>
      <w:proofErr w:type="gramStart"/>
      <w:r w:rsidRPr="00461543">
        <w:rPr>
          <w:rFonts w:hint="eastAsia"/>
        </w:rPr>
        <w:t>資網</w:t>
      </w:r>
      <w:proofErr w:type="gramEnd"/>
      <w:r w:rsidRPr="00461543">
        <w:rPr>
          <w:rFonts w:hint="eastAsia"/>
        </w:rPr>
        <w:t xml:space="preserve">三A   </w:t>
      </w:r>
      <w:r>
        <w:rPr>
          <w:rFonts w:hint="eastAsia"/>
        </w:rPr>
        <w:t xml:space="preserve">    </w:t>
      </w:r>
      <w:r w:rsidRPr="00461543">
        <w:rPr>
          <w:rFonts w:hint="eastAsia"/>
        </w:rPr>
        <w:t xml:space="preserve"> </w:t>
      </w:r>
      <w:r>
        <w:rPr>
          <w:rFonts w:hint="eastAsia"/>
        </w:rPr>
        <w:t xml:space="preserve"> </w:t>
      </w:r>
      <w:r w:rsidRPr="00461543">
        <w:rPr>
          <w:rFonts w:hint="eastAsia"/>
        </w:rPr>
        <w:t xml:space="preserve">  學號：D1094181017  </w:t>
      </w:r>
      <w:r>
        <w:rPr>
          <w:rFonts w:hint="eastAsia"/>
        </w:rPr>
        <w:t xml:space="preserve">    </w:t>
      </w:r>
      <w:r w:rsidRPr="00461543">
        <w:rPr>
          <w:rFonts w:hint="eastAsia"/>
        </w:rPr>
        <w:t xml:space="preserve">  </w:t>
      </w:r>
      <w:r>
        <w:rPr>
          <w:rFonts w:hint="eastAsia"/>
        </w:rPr>
        <w:t xml:space="preserve"> </w:t>
      </w:r>
      <w:r w:rsidRPr="00461543">
        <w:rPr>
          <w:rFonts w:hint="eastAsia"/>
        </w:rPr>
        <w:t xml:space="preserve">  姓名：張育丞</w:t>
      </w:r>
    </w:p>
    <w:p w14:paraId="71339398" w14:textId="77777777" w:rsidR="00461543" w:rsidRPr="00461543" w:rsidRDefault="00461543" w:rsidP="00C46BAB">
      <w:pPr>
        <w:spacing w:line="276" w:lineRule="auto"/>
        <w:jc w:val="both"/>
      </w:pPr>
    </w:p>
    <w:p w14:paraId="62B219D0" w14:textId="77777777" w:rsidR="00461543" w:rsidRPr="00461543" w:rsidRDefault="00461543" w:rsidP="00C46BAB">
      <w:pPr>
        <w:spacing w:line="276" w:lineRule="auto"/>
        <w:jc w:val="both"/>
        <w:rPr>
          <w:b/>
          <w:bCs/>
        </w:rPr>
      </w:pPr>
      <w:r w:rsidRPr="00461543">
        <w:rPr>
          <w:rFonts w:hint="eastAsia"/>
          <w:b/>
          <w:bCs/>
        </w:rPr>
        <w:t>前言</w:t>
      </w:r>
    </w:p>
    <w:p w14:paraId="65953A78" w14:textId="77777777" w:rsidR="00017191" w:rsidRDefault="006D1269" w:rsidP="00C46BAB">
      <w:pPr>
        <w:spacing w:line="276" w:lineRule="auto"/>
        <w:ind w:firstLineChars="200" w:firstLine="480"/>
        <w:jc w:val="both"/>
      </w:pPr>
      <w:r>
        <w:rPr>
          <w:rFonts w:hint="eastAsia"/>
        </w:rPr>
        <w:t>本次將介紹</w:t>
      </w:r>
      <w:r w:rsidR="003445B9">
        <w:rPr>
          <w:rFonts w:hint="eastAsia"/>
        </w:rPr>
        <w:t>並推薦為「</w:t>
      </w:r>
      <w:proofErr w:type="gramStart"/>
      <w:r>
        <w:rPr>
          <w:rFonts w:hint="eastAsia"/>
        </w:rPr>
        <w:t>碼書</w:t>
      </w:r>
      <w:proofErr w:type="gramEnd"/>
      <w:r w:rsidR="003445B9">
        <w:rPr>
          <w:rFonts w:hint="eastAsia"/>
        </w:rPr>
        <w:t>：編碼與解碼的戰爭」</w:t>
      </w:r>
      <w:r>
        <w:rPr>
          <w:rFonts w:hint="eastAsia"/>
        </w:rPr>
        <w:t>，這本書的來歷與我高中的密碼學體驗課程有關，再修習該課程的同時正在進行基於</w:t>
      </w:r>
      <w:proofErr w:type="gramStart"/>
      <w:r>
        <w:rPr>
          <w:rFonts w:hint="eastAsia"/>
        </w:rPr>
        <w:t>區塊鏈完成</w:t>
      </w:r>
      <w:proofErr w:type="gramEnd"/>
      <w:r>
        <w:rPr>
          <w:rFonts w:hint="eastAsia"/>
        </w:rPr>
        <w:t>智慧電網的實驗</w:t>
      </w:r>
      <w:r w:rsidR="00461543">
        <w:rPr>
          <w:rFonts w:hint="eastAsia"/>
        </w:rPr>
        <w:t>被老師所悉知，後因正逢高三即將畢業之時，因此老師將其書贈予於我，為紀念該書除了加裝書套，更連同原文音譯版本都進行納入收藏。</w:t>
      </w:r>
    </w:p>
    <w:p w14:paraId="28F0FBBD" w14:textId="77777777" w:rsidR="00461543" w:rsidRDefault="00461543" w:rsidP="00C46BAB">
      <w:pPr>
        <w:spacing w:line="276" w:lineRule="auto"/>
        <w:jc w:val="both"/>
      </w:pPr>
    </w:p>
    <w:p w14:paraId="3FF65BF3" w14:textId="77777777" w:rsidR="00461543" w:rsidRPr="00461543" w:rsidRDefault="00461543" w:rsidP="00C46BAB">
      <w:pPr>
        <w:spacing w:line="276" w:lineRule="auto"/>
        <w:jc w:val="both"/>
        <w:rPr>
          <w:b/>
          <w:bCs/>
        </w:rPr>
      </w:pPr>
      <w:r w:rsidRPr="00461543">
        <w:rPr>
          <w:rFonts w:hint="eastAsia"/>
          <w:b/>
          <w:bCs/>
        </w:rPr>
        <w:t>基本資料</w:t>
      </w:r>
    </w:p>
    <w:p w14:paraId="69324E65" w14:textId="77777777" w:rsidR="00920185" w:rsidRDefault="00920185" w:rsidP="00C46BAB">
      <w:pPr>
        <w:spacing w:line="276" w:lineRule="auto"/>
        <w:jc w:val="both"/>
      </w:pPr>
      <w:r>
        <w:rPr>
          <w:noProof/>
        </w:rPr>
        <w:drawing>
          <wp:anchor distT="0" distB="0" distL="114300" distR="114300" simplePos="0" relativeHeight="251659264" behindDoc="0" locked="0" layoutInCell="1" allowOverlap="1" wp14:anchorId="619E38FC" wp14:editId="0DFCF5FD">
            <wp:simplePos x="0" y="0"/>
            <wp:positionH relativeFrom="margin">
              <wp:posOffset>4074160</wp:posOffset>
            </wp:positionH>
            <wp:positionV relativeFrom="paragraph">
              <wp:posOffset>277495</wp:posOffset>
            </wp:positionV>
            <wp:extent cx="1021715" cy="1567815"/>
            <wp:effectExtent l="0" t="0" r="6985" b="0"/>
            <wp:wrapThrough wrapText="bothSides">
              <wp:wrapPolygon edited="0">
                <wp:start x="0" y="0"/>
                <wp:lineTo x="0" y="21259"/>
                <wp:lineTo x="21345" y="21259"/>
                <wp:lineTo x="21345"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1715" cy="15678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C75A79A" wp14:editId="08AB9DBC">
            <wp:simplePos x="0" y="0"/>
            <wp:positionH relativeFrom="column">
              <wp:posOffset>2751455</wp:posOffset>
            </wp:positionH>
            <wp:positionV relativeFrom="paragraph">
              <wp:posOffset>248920</wp:posOffset>
            </wp:positionV>
            <wp:extent cx="1202055" cy="1602740"/>
            <wp:effectExtent l="0" t="0" r="0" b="0"/>
            <wp:wrapThrough wrapText="bothSides">
              <wp:wrapPolygon edited="0">
                <wp:start x="0" y="0"/>
                <wp:lineTo x="0" y="21309"/>
                <wp:lineTo x="21223" y="21309"/>
                <wp:lineTo x="21223"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6027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原文書名：</w:t>
      </w:r>
      <w:r w:rsidRPr="00920185">
        <w:t>The Code Book: The Science of Secrecy from Ancient Egypt to Quantum Cryptography</w:t>
      </w:r>
      <w:r>
        <w:rPr>
          <w:rFonts w:hint="eastAsia"/>
        </w:rPr>
        <w:t>.</w:t>
      </w:r>
    </w:p>
    <w:p w14:paraId="49F65FB8" w14:textId="77777777" w:rsidR="00920185" w:rsidRPr="00920185" w:rsidRDefault="00920185" w:rsidP="00C46BAB">
      <w:pPr>
        <w:spacing w:line="276" w:lineRule="auto"/>
        <w:jc w:val="both"/>
      </w:pPr>
      <w:r>
        <w:rPr>
          <w:rFonts w:hint="eastAsia"/>
        </w:rPr>
        <w:t>中文書名：</w:t>
      </w:r>
      <w:proofErr w:type="gramStart"/>
      <w:r w:rsidRPr="003445B9">
        <w:rPr>
          <w:rFonts w:hint="eastAsia"/>
        </w:rPr>
        <w:t>碼書</w:t>
      </w:r>
      <w:proofErr w:type="gramEnd"/>
      <w:r w:rsidRPr="003445B9">
        <w:t>:編碼與解碼的戰爭</w:t>
      </w:r>
    </w:p>
    <w:p w14:paraId="0BC2E652" w14:textId="77777777" w:rsidR="003445B9" w:rsidRDefault="003445B9" w:rsidP="00C46BAB">
      <w:pPr>
        <w:spacing w:line="276" w:lineRule="auto"/>
        <w:jc w:val="both"/>
      </w:pPr>
      <w:r>
        <w:rPr>
          <w:rFonts w:hint="eastAsia"/>
        </w:rPr>
        <w:t>ISBN：</w:t>
      </w:r>
      <w:r w:rsidRPr="003445B9">
        <w:t>9789570516722</w:t>
      </w:r>
    </w:p>
    <w:p w14:paraId="4F0A8E69" w14:textId="77777777" w:rsidR="000750EF" w:rsidRDefault="003445B9" w:rsidP="00C46BAB">
      <w:pPr>
        <w:spacing w:line="276" w:lineRule="auto"/>
        <w:jc w:val="both"/>
      </w:pPr>
      <w:r>
        <w:rPr>
          <w:rFonts w:hint="eastAsia"/>
        </w:rPr>
        <w:t>作者：S</w:t>
      </w:r>
      <w:r>
        <w:t>imon Singh</w:t>
      </w:r>
    </w:p>
    <w:p w14:paraId="63063BF1" w14:textId="77777777" w:rsidR="003445B9" w:rsidRDefault="003445B9" w:rsidP="00C46BAB">
      <w:pPr>
        <w:spacing w:line="276" w:lineRule="auto"/>
        <w:jc w:val="both"/>
      </w:pPr>
      <w:r>
        <w:rPr>
          <w:rFonts w:hint="eastAsia"/>
        </w:rPr>
        <w:t>翻譯：</w:t>
      </w:r>
      <w:r w:rsidR="000750EF">
        <w:rPr>
          <w:rFonts w:hint="eastAsia"/>
        </w:rPr>
        <w:t>劉燕芬</w:t>
      </w:r>
    </w:p>
    <w:p w14:paraId="013678AD" w14:textId="77777777" w:rsidR="000750EF" w:rsidRDefault="000750EF" w:rsidP="00C46BAB">
      <w:pPr>
        <w:spacing w:line="276" w:lineRule="auto"/>
        <w:jc w:val="both"/>
      </w:pPr>
      <w:r>
        <w:rPr>
          <w:rFonts w:hint="eastAsia"/>
        </w:rPr>
        <w:t>出版年：2000</w:t>
      </w:r>
    </w:p>
    <w:p w14:paraId="21C03C72" w14:textId="77777777" w:rsidR="00920185" w:rsidRDefault="00920185" w:rsidP="00C46BAB">
      <w:pPr>
        <w:spacing w:line="276" w:lineRule="auto"/>
        <w:jc w:val="both"/>
      </w:pPr>
    </w:p>
    <w:p w14:paraId="66DBB2B6" w14:textId="77777777" w:rsidR="00920185" w:rsidRDefault="00920185" w:rsidP="00C46BAB">
      <w:pPr>
        <w:spacing w:line="276" w:lineRule="auto"/>
        <w:jc w:val="both"/>
      </w:pPr>
    </w:p>
    <w:p w14:paraId="1563D888" w14:textId="77777777" w:rsidR="00920185" w:rsidRDefault="00920185" w:rsidP="00C46BAB">
      <w:pPr>
        <w:spacing w:line="276" w:lineRule="auto"/>
        <w:jc w:val="both"/>
        <w:rPr>
          <w:b/>
          <w:bCs/>
        </w:rPr>
      </w:pPr>
      <w:r w:rsidRPr="00920185">
        <w:rPr>
          <w:rFonts w:hint="eastAsia"/>
          <w:b/>
          <w:bCs/>
        </w:rPr>
        <w:t>簡介</w:t>
      </w:r>
    </w:p>
    <w:p w14:paraId="3276A47C" w14:textId="77777777" w:rsidR="00920185" w:rsidRDefault="00920185" w:rsidP="00C46BAB">
      <w:pPr>
        <w:spacing w:line="276" w:lineRule="auto"/>
        <w:ind w:firstLineChars="200" w:firstLine="480"/>
        <w:jc w:val="both"/>
        <w:rPr>
          <w:bCs/>
        </w:rPr>
      </w:pPr>
      <w:r w:rsidRPr="001B32F9">
        <w:rPr>
          <w:rFonts w:hint="eastAsia"/>
          <w:bCs/>
        </w:rPr>
        <w:t>此書</w:t>
      </w:r>
      <w:r w:rsidR="001B32F9">
        <w:rPr>
          <w:rFonts w:hint="eastAsia"/>
          <w:bCs/>
        </w:rPr>
        <w:t>分為八大章節與8個附錄，並設有一套解碼挑戰和對應的解答，內文中穿插許多古人的</w:t>
      </w:r>
      <w:r w:rsidR="001B32F9" w:rsidRPr="0090663F">
        <w:rPr>
          <w:rFonts w:hint="eastAsia"/>
        </w:rPr>
        <w:t>畫像</w:t>
      </w:r>
      <w:r w:rsidR="001B32F9">
        <w:rPr>
          <w:rFonts w:hint="eastAsia"/>
          <w:bCs/>
        </w:rPr>
        <w:t>與名言，甚至古早加密法的示意圖，隨然文字較多，但已經夠吸引人了</w:t>
      </w:r>
      <w:r w:rsidR="0090663F">
        <w:rPr>
          <w:rFonts w:hint="eastAsia"/>
          <w:bCs/>
        </w:rPr>
        <w:t>。書籍內容從原始的凱薩加密至量子密碼的世界觀相當多元且富有歷史與教育意義，真誠推薦給想要聽故事學習數學的人，雖然此書早已絕版。</w:t>
      </w:r>
    </w:p>
    <w:p w14:paraId="0C91030A" w14:textId="77777777" w:rsidR="0090663F" w:rsidRDefault="0090663F" w:rsidP="00C46BAB">
      <w:pPr>
        <w:spacing w:line="276" w:lineRule="auto"/>
        <w:jc w:val="both"/>
        <w:rPr>
          <w:bCs/>
        </w:rPr>
      </w:pPr>
    </w:p>
    <w:p w14:paraId="322E4FE1" w14:textId="77777777" w:rsidR="000838F6" w:rsidRDefault="000838F6" w:rsidP="00C46BAB">
      <w:pPr>
        <w:spacing w:line="276" w:lineRule="auto"/>
        <w:jc w:val="both"/>
        <w:rPr>
          <w:b/>
        </w:rPr>
      </w:pPr>
      <w:r w:rsidRPr="000838F6">
        <w:rPr>
          <w:rFonts w:hint="eastAsia"/>
          <w:b/>
        </w:rPr>
        <w:t>章節節錄</w:t>
      </w:r>
      <w:r w:rsidR="00834A70">
        <w:rPr>
          <w:rFonts w:hint="eastAsia"/>
          <w:b/>
        </w:rPr>
        <w:t>與</w:t>
      </w:r>
      <w:r w:rsidR="00732AEC">
        <w:rPr>
          <w:rFonts w:hint="eastAsia"/>
          <w:b/>
        </w:rPr>
        <w:t>重點段落分享</w:t>
      </w:r>
    </w:p>
    <w:p w14:paraId="35BB3BE3" w14:textId="77777777" w:rsidR="00834A70" w:rsidRDefault="00834A70" w:rsidP="00C46BAB">
      <w:pPr>
        <w:spacing w:line="276" w:lineRule="auto"/>
        <w:ind w:firstLineChars="200" w:firstLine="480"/>
        <w:jc w:val="both"/>
      </w:pPr>
      <w:r w:rsidRPr="00834A70">
        <w:rPr>
          <w:rFonts w:hint="eastAsia"/>
        </w:rPr>
        <w:t>節錄</w:t>
      </w:r>
      <w:r>
        <w:rPr>
          <w:rFonts w:hint="eastAsia"/>
        </w:rPr>
        <w:t>章節為第八章-躍進量子世界，第八章是書籍中</w:t>
      </w:r>
      <w:proofErr w:type="gramStart"/>
      <w:r>
        <w:rPr>
          <w:rFonts w:hint="eastAsia"/>
        </w:rPr>
        <w:t>最</w:t>
      </w:r>
      <w:proofErr w:type="gramEnd"/>
      <w:r>
        <w:rPr>
          <w:rFonts w:hint="eastAsia"/>
        </w:rPr>
        <w:t>尾段的章節，敘述的是前人應用生活中的例子去思考密碼學，</w:t>
      </w:r>
      <w:r w:rsidR="00732AEC">
        <w:rPr>
          <w:rFonts w:hint="eastAsia"/>
        </w:rPr>
        <w:t>在現代我們將採用電腦與許多公式進行包裝與加密。</w:t>
      </w:r>
    </w:p>
    <w:p w14:paraId="6AF54270" w14:textId="77777777" w:rsidR="00732AEC" w:rsidRDefault="00732AEC" w:rsidP="00C46BAB">
      <w:pPr>
        <w:spacing w:line="276" w:lineRule="auto"/>
        <w:ind w:firstLineChars="200" w:firstLine="480"/>
        <w:jc w:val="both"/>
      </w:pPr>
      <w:r>
        <w:rPr>
          <w:rFonts w:hint="eastAsia"/>
        </w:rPr>
        <w:t>對於內文中讓我們思考的點有幾個，其一</w:t>
      </w:r>
      <w:r w:rsidR="00D90047">
        <w:rPr>
          <w:rFonts w:hint="eastAsia"/>
        </w:rPr>
        <w:t>關於暴風雨攻擊為最常見的一種手段，這種就像是隔牆有耳的概念，也就是利用電磁訊號再目標地點附近以高強度訊號進行低強度訊號的擷取，此方法可以在訊號傳遞於對方之前或者當事人接收當下進行訊號取得，優點在於可以不受到加密技術影響取得資訊，</w:t>
      </w:r>
      <w:r w:rsidR="002F0711">
        <w:rPr>
          <w:rFonts w:hint="eastAsia"/>
        </w:rPr>
        <w:t>這也是許多</w:t>
      </w:r>
      <w:proofErr w:type="gramStart"/>
      <w:r w:rsidR="002F0711">
        <w:rPr>
          <w:rFonts w:hint="eastAsia"/>
        </w:rPr>
        <w:t>港</w:t>
      </w:r>
      <w:r w:rsidR="002F0711">
        <w:rPr>
          <w:rFonts w:hint="eastAsia"/>
        </w:rPr>
        <w:lastRenderedPageBreak/>
        <w:t>片演的</w:t>
      </w:r>
      <w:proofErr w:type="gramEnd"/>
      <w:r w:rsidR="002F0711">
        <w:rPr>
          <w:rFonts w:hint="eastAsia"/>
        </w:rPr>
        <w:t>竊聽橋段，值得一提的是美國對於裝</w:t>
      </w:r>
      <w:proofErr w:type="gramStart"/>
      <w:r w:rsidR="002F0711">
        <w:rPr>
          <w:rFonts w:hint="eastAsia"/>
        </w:rPr>
        <w:t>設屏蔽</w:t>
      </w:r>
      <w:proofErr w:type="gramEnd"/>
      <w:r w:rsidR="002F0711">
        <w:rPr>
          <w:rFonts w:hint="eastAsia"/>
        </w:rPr>
        <w:t>材料需政府許可，這樣感覺美國的</w:t>
      </w:r>
      <w:proofErr w:type="gramStart"/>
      <w:r w:rsidR="002F0711">
        <w:rPr>
          <w:rFonts w:hint="eastAsia"/>
        </w:rPr>
        <w:t>偵</w:t>
      </w:r>
      <w:proofErr w:type="gramEnd"/>
      <w:r w:rsidR="002F0711">
        <w:rPr>
          <w:rFonts w:hint="eastAsia"/>
        </w:rPr>
        <w:t>搜手法都這樣？</w:t>
      </w:r>
    </w:p>
    <w:p w14:paraId="5E02ADC2" w14:textId="136DAE06" w:rsidR="002F0711" w:rsidRDefault="002F0711" w:rsidP="00C46BAB">
      <w:pPr>
        <w:spacing w:line="276" w:lineRule="auto"/>
        <w:ind w:firstLineChars="200" w:firstLine="480"/>
        <w:jc w:val="both"/>
      </w:pPr>
      <w:r>
        <w:rPr>
          <w:rFonts w:hint="eastAsia"/>
        </w:rPr>
        <w:t>接下來</w:t>
      </w:r>
      <w:r w:rsidR="005D6BC3">
        <w:rPr>
          <w:rFonts w:hint="eastAsia"/>
        </w:rPr>
        <w:t>關於新型科技的密</w:t>
      </w:r>
      <w:proofErr w:type="gramStart"/>
      <w:r w:rsidR="005D6BC3">
        <w:rPr>
          <w:rFonts w:hint="eastAsia"/>
        </w:rPr>
        <w:t>鑰</w:t>
      </w:r>
      <w:proofErr w:type="gramEnd"/>
      <w:r w:rsidR="005D6BC3">
        <w:rPr>
          <w:rFonts w:hint="eastAsia"/>
        </w:rPr>
        <w:t>取得，這部分作者舉特</w:t>
      </w:r>
      <w:proofErr w:type="gramStart"/>
      <w:r w:rsidR="005D6BC3">
        <w:rPr>
          <w:rFonts w:hint="eastAsia"/>
        </w:rPr>
        <w:t>洛</w:t>
      </w:r>
      <w:proofErr w:type="gramEnd"/>
      <w:r w:rsidR="005D6BC3">
        <w:rPr>
          <w:rFonts w:hint="eastAsia"/>
        </w:rPr>
        <w:t>伊木馬病毒為例，從中可以清楚知道其實我的隱私無法完全不被洩漏，除了網路使用使得個資被上傳，其次</w:t>
      </w:r>
      <w:r w:rsidR="005D6BC3">
        <w:t>就是有些軟體於後台進行監控，當收到對應私密金</w:t>
      </w:r>
      <w:proofErr w:type="gramStart"/>
      <w:r w:rsidR="005D6BC3">
        <w:t>鑰</w:t>
      </w:r>
      <w:proofErr w:type="gramEnd"/>
      <w:r w:rsidR="005D6BC3">
        <w:t>派發就進行監聽，從而在有心人士需要私密金</w:t>
      </w:r>
      <w:proofErr w:type="gramStart"/>
      <w:r w:rsidR="005D6BC3">
        <w:t>鑰</w:t>
      </w:r>
      <w:proofErr w:type="gramEnd"/>
      <w:r w:rsidR="005D6BC3">
        <w:t>時</w:t>
      </w:r>
      <w:r w:rsidR="002A447F">
        <w:t>，能</w:t>
      </w:r>
      <w:r w:rsidR="00F633B8">
        <w:rPr>
          <w:rFonts w:hint="eastAsia"/>
        </w:rPr>
        <w:t>為他所用。</w:t>
      </w:r>
    </w:p>
    <w:p w14:paraId="71B9EADA" w14:textId="40F54843" w:rsidR="00F633B8" w:rsidRDefault="00F633B8" w:rsidP="00C46BAB">
      <w:pPr>
        <w:spacing w:line="276" w:lineRule="auto"/>
        <w:ind w:firstLineChars="200" w:firstLine="480"/>
        <w:jc w:val="both"/>
      </w:pPr>
      <w:r>
        <w:rPr>
          <w:rFonts w:hint="eastAsia"/>
        </w:rPr>
        <w:t>接踵而來的內容就是我較為熟悉的RSA，此命名來自三位作者的姓氏縮寫，而此加密法也是目前現代較為常用的，從敘述中可以清楚知道採用為非對稱加密，</w:t>
      </w:r>
      <w:r w:rsidR="00BB7876">
        <w:rPr>
          <w:rFonts w:hint="eastAsia"/>
        </w:rPr>
        <w:t>此時會疑問是何謂非對稱加密，以及對稱加密為何？對此以我認知帶來一個簡單得例子</w:t>
      </w:r>
      <w:r w:rsidR="00C46BAB">
        <w:rPr>
          <w:rFonts w:hint="eastAsia"/>
        </w:rPr>
        <w:t>：</w:t>
      </w:r>
    </w:p>
    <w:p w14:paraId="5D0D2C71" w14:textId="7654C686" w:rsidR="00BB7876" w:rsidRDefault="00BB7876" w:rsidP="00C46BAB">
      <w:pPr>
        <w:pStyle w:val="a3"/>
        <w:numPr>
          <w:ilvl w:val="0"/>
          <w:numId w:val="1"/>
        </w:numPr>
        <w:spacing w:line="276" w:lineRule="auto"/>
        <w:ind w:leftChars="0"/>
        <w:jc w:val="both"/>
      </w:pPr>
      <w:r>
        <w:rPr>
          <w:rFonts w:hint="eastAsia"/>
        </w:rPr>
        <w:t>對稱性加密：</w:t>
      </w:r>
      <w:r w:rsidR="0018425D">
        <w:rPr>
          <w:rFonts w:hint="eastAsia"/>
        </w:rPr>
        <w:t>傳統門</w:t>
      </w:r>
      <w:r>
        <w:rPr>
          <w:rFonts w:hint="eastAsia"/>
        </w:rPr>
        <w:t>鎖，所有人鑰匙</w:t>
      </w:r>
      <w:r w:rsidR="0018425D">
        <w:rPr>
          <w:rFonts w:hint="eastAsia"/>
        </w:rPr>
        <w:t>規格相同</w:t>
      </w:r>
      <w:r>
        <w:rPr>
          <w:rFonts w:hint="eastAsia"/>
        </w:rPr>
        <w:t>，任何</w:t>
      </w:r>
      <w:r w:rsidR="0018425D">
        <w:rPr>
          <w:rFonts w:hint="eastAsia"/>
        </w:rPr>
        <w:t>名單</w:t>
      </w:r>
      <w:r>
        <w:rPr>
          <w:rFonts w:hint="eastAsia"/>
        </w:rPr>
        <w:t>成員都可以使用自身鑰匙進行開鎖</w:t>
      </w:r>
      <w:r w:rsidR="009E23DB">
        <w:rPr>
          <w:rFonts w:hint="eastAsia"/>
        </w:rPr>
        <w:t>與上鎖</w:t>
      </w:r>
      <w:r>
        <w:rPr>
          <w:rFonts w:hint="eastAsia"/>
        </w:rPr>
        <w:t>。</w:t>
      </w:r>
    </w:p>
    <w:p w14:paraId="6C649E9D" w14:textId="4226BA23" w:rsidR="00BB7876" w:rsidRDefault="00BB7876" w:rsidP="00C46BAB">
      <w:pPr>
        <w:pStyle w:val="a3"/>
        <w:numPr>
          <w:ilvl w:val="0"/>
          <w:numId w:val="1"/>
        </w:numPr>
        <w:spacing w:line="276" w:lineRule="auto"/>
        <w:ind w:leftChars="0"/>
        <w:jc w:val="both"/>
      </w:pPr>
      <w:r>
        <w:rPr>
          <w:rFonts w:hint="eastAsia"/>
        </w:rPr>
        <w:t>非對稱性加密：</w:t>
      </w:r>
      <w:r w:rsidR="009E23DB">
        <w:rPr>
          <w:rFonts w:hint="eastAsia"/>
        </w:rPr>
        <w:t>特製保險箱，鑰匙分別有兩把，其一負責開鎖，另一把為上鎖，若要開啟該保險箱或進行上鎖都需要專用的才能進行。</w:t>
      </w:r>
    </w:p>
    <w:p w14:paraId="62BF9965" w14:textId="5643CBE3" w:rsidR="009E23DB" w:rsidRPr="00BB7876" w:rsidRDefault="009E23DB" w:rsidP="00C46BAB">
      <w:pPr>
        <w:pStyle w:val="a3"/>
        <w:numPr>
          <w:ilvl w:val="0"/>
          <w:numId w:val="1"/>
        </w:numPr>
        <w:spacing w:line="276" w:lineRule="auto"/>
        <w:ind w:leftChars="0"/>
        <w:jc w:val="both"/>
        <w:rPr>
          <w:rFonts w:hint="eastAsia"/>
        </w:rPr>
      </w:pPr>
      <w:r>
        <w:rPr>
          <w:rFonts w:hint="eastAsia"/>
        </w:rPr>
        <w:t>新型加密(認證)：現在許多平台會傳送簡訊或者使用A</w:t>
      </w:r>
      <w:r>
        <w:t>uth</w:t>
      </w:r>
      <w:r>
        <w:rPr>
          <w:rFonts w:hint="eastAsia"/>
        </w:rPr>
        <w:t>每20秒進行更換認證金</w:t>
      </w:r>
      <w:proofErr w:type="gramStart"/>
      <w:r>
        <w:rPr>
          <w:rFonts w:hint="eastAsia"/>
        </w:rPr>
        <w:t>鑰</w:t>
      </w:r>
      <w:proofErr w:type="gramEnd"/>
      <w:r>
        <w:rPr>
          <w:rFonts w:hint="eastAsia"/>
        </w:rPr>
        <w:t>的</w:t>
      </w:r>
      <w:r w:rsidR="00C46BAB">
        <w:rPr>
          <w:rFonts w:hint="eastAsia"/>
        </w:rPr>
        <w:t>形式。</w:t>
      </w:r>
    </w:p>
    <w:p w14:paraId="27D0DB0C" w14:textId="588ED461" w:rsidR="000838F6" w:rsidRDefault="00C46BAB" w:rsidP="00C46BAB">
      <w:pPr>
        <w:spacing w:line="276" w:lineRule="auto"/>
        <w:ind w:firstLineChars="200" w:firstLine="480"/>
        <w:jc w:val="both"/>
        <w:rPr>
          <w:bCs/>
        </w:rPr>
      </w:pPr>
      <w:r>
        <w:rPr>
          <w:rFonts w:hint="eastAsia"/>
          <w:bCs/>
        </w:rPr>
        <w:t>該文章接下來就在講量子力學與密碼學需要推倒要使用幾千億年，以</w:t>
      </w:r>
      <w:r w:rsidR="00A773AD">
        <w:rPr>
          <w:rFonts w:hint="eastAsia"/>
          <w:bCs/>
        </w:rPr>
        <w:t>及後密碼學的深度探索以及映射條件等。</w:t>
      </w:r>
    </w:p>
    <w:p w14:paraId="7A7671F0" w14:textId="77777777" w:rsidR="00A773AD" w:rsidRPr="00A773AD" w:rsidRDefault="00A773AD" w:rsidP="00C46BAB">
      <w:pPr>
        <w:spacing w:line="276" w:lineRule="auto"/>
        <w:ind w:firstLineChars="200" w:firstLine="480"/>
        <w:jc w:val="both"/>
        <w:rPr>
          <w:rFonts w:hint="eastAsia"/>
          <w:bCs/>
        </w:rPr>
      </w:pPr>
    </w:p>
    <w:p w14:paraId="12702099" w14:textId="71FC67FB" w:rsidR="000838F6" w:rsidRPr="00062B6F" w:rsidRDefault="000838F6" w:rsidP="00C46BAB">
      <w:pPr>
        <w:spacing w:line="276" w:lineRule="auto"/>
        <w:jc w:val="both"/>
        <w:rPr>
          <w:rFonts w:hint="eastAsia"/>
          <w:b/>
        </w:rPr>
      </w:pPr>
      <w:r w:rsidRPr="00062B6F">
        <w:rPr>
          <w:rFonts w:hint="eastAsia"/>
          <w:b/>
        </w:rPr>
        <w:t>吸引我的原因</w:t>
      </w:r>
      <w:r w:rsidR="00062B6F" w:rsidRPr="00062B6F">
        <w:rPr>
          <w:b/>
        </w:rPr>
        <w:t>/</w:t>
      </w:r>
      <w:r w:rsidR="00062B6F" w:rsidRPr="00062B6F">
        <w:rPr>
          <w:rFonts w:hint="eastAsia"/>
          <w:b/>
        </w:rPr>
        <w:t>心得</w:t>
      </w:r>
    </w:p>
    <w:p w14:paraId="16B09802" w14:textId="3E023D6E" w:rsidR="006F67F7" w:rsidRDefault="00A773AD" w:rsidP="006F67F7">
      <w:pPr>
        <w:ind w:firstLineChars="200" w:firstLine="480"/>
        <w:rPr>
          <w:bCs/>
        </w:rPr>
      </w:pPr>
      <w:r>
        <w:rPr>
          <w:rFonts w:hint="eastAsia"/>
          <w:bCs/>
        </w:rPr>
        <w:t>主要吸引我的原因是RSA我有使用過，雖然不清楚大家對於密碼學是否有相對的認知，但是密碼學並非等同於</w:t>
      </w:r>
      <w:proofErr w:type="gramStart"/>
      <w:r>
        <w:rPr>
          <w:rFonts w:hint="eastAsia"/>
          <w:bCs/>
        </w:rPr>
        <w:t>區塊鏈以及</w:t>
      </w:r>
      <w:proofErr w:type="gramEnd"/>
      <w:r>
        <w:rPr>
          <w:rFonts w:hint="eastAsia"/>
          <w:bCs/>
        </w:rPr>
        <w:t>加密貨幣，後兩者皆是逐步延伸的技術而已，從密碼學的微觀視野我們可以</w:t>
      </w:r>
      <w:r w:rsidR="00B50C9D">
        <w:rPr>
          <w:rFonts w:hint="eastAsia"/>
          <w:bCs/>
        </w:rPr>
        <w:t>悉知的就是許多機率數學在更加聚焦會發現其實就是物理，以加密的過程就是</w:t>
      </w:r>
      <w:proofErr w:type="gramStart"/>
      <w:r w:rsidR="00B50C9D">
        <w:rPr>
          <w:rFonts w:hint="eastAsia"/>
          <w:bCs/>
        </w:rPr>
        <w:t>許多鏡</w:t>
      </w:r>
      <w:proofErr w:type="gramEnd"/>
      <w:r w:rsidR="00B50C9D">
        <w:rPr>
          <w:rFonts w:hint="eastAsia"/>
          <w:bCs/>
        </w:rPr>
        <w:t>像處理，當A能映射出A，B能映射出B那就是加密，同時也牽涉到所謂的共鳴，因為兩者的認同及共識產生的演算法機制，因此有些人在密碼學學習的過程會講述共識演算法的概觀思維，此外若以</w:t>
      </w:r>
      <w:r w:rsidR="006F67F7">
        <w:rPr>
          <w:rFonts w:hint="eastAsia"/>
          <w:bCs/>
        </w:rPr>
        <w:t>巨觀來看密碼學其實應用領域真的不少，防毒軟體、對抗網路思維、防火牆等以及大家耳熟能詳的區</w:t>
      </w:r>
      <w:proofErr w:type="gramStart"/>
      <w:r w:rsidR="006F67F7">
        <w:rPr>
          <w:rFonts w:hint="eastAsia"/>
          <w:bCs/>
        </w:rPr>
        <w:t>塊鏈都</w:t>
      </w:r>
      <w:proofErr w:type="gramEnd"/>
      <w:r w:rsidR="006F67F7">
        <w:rPr>
          <w:rFonts w:hint="eastAsia"/>
          <w:bCs/>
        </w:rPr>
        <w:t>是。</w:t>
      </w:r>
    </w:p>
    <w:p w14:paraId="5DE6A036" w14:textId="277169B4" w:rsidR="007E79ED" w:rsidRDefault="006F67F7" w:rsidP="003C5F3A">
      <w:pPr>
        <w:ind w:firstLineChars="200" w:firstLine="480"/>
        <w:jc w:val="both"/>
        <w:rPr>
          <w:bCs/>
        </w:rPr>
      </w:pPr>
      <w:r>
        <w:rPr>
          <w:rFonts w:hint="eastAsia"/>
          <w:bCs/>
        </w:rPr>
        <w:t>那到底</w:t>
      </w:r>
      <w:proofErr w:type="gramStart"/>
      <w:r>
        <w:rPr>
          <w:rFonts w:hint="eastAsia"/>
          <w:bCs/>
        </w:rPr>
        <w:t>區塊鏈是</w:t>
      </w:r>
      <w:proofErr w:type="gramEnd"/>
      <w:r>
        <w:rPr>
          <w:rFonts w:hint="eastAsia"/>
          <w:bCs/>
        </w:rPr>
        <w:t>甚麼與密碼學的關係何在？首先</w:t>
      </w:r>
      <w:proofErr w:type="gramStart"/>
      <w:r>
        <w:rPr>
          <w:rFonts w:hint="eastAsia"/>
          <w:bCs/>
        </w:rPr>
        <w:t>區塊鏈的</w:t>
      </w:r>
      <w:proofErr w:type="gramEnd"/>
      <w:r>
        <w:rPr>
          <w:rFonts w:hint="eastAsia"/>
          <w:bCs/>
        </w:rPr>
        <w:t>重點來自於去中心化，也就是無中心</w:t>
      </w:r>
      <w:r w:rsidR="00062B6F">
        <w:rPr>
          <w:rFonts w:hint="eastAsia"/>
          <w:bCs/>
        </w:rPr>
        <w:t>集權管制的概念，那很多人一定會好奇那他為甚麼可以做為一個貨幣的底層技術，主要是</w:t>
      </w:r>
      <w:proofErr w:type="gramStart"/>
      <w:r w:rsidR="00062B6F">
        <w:rPr>
          <w:rFonts w:hint="eastAsia"/>
          <w:bCs/>
        </w:rPr>
        <w:t>帳本</w:t>
      </w:r>
      <w:proofErr w:type="gramEnd"/>
      <w:r w:rsidR="00062B6F">
        <w:rPr>
          <w:rFonts w:hint="eastAsia"/>
          <w:bCs/>
        </w:rPr>
        <w:t>與協議，</w:t>
      </w:r>
      <w:r w:rsidR="00125143">
        <w:rPr>
          <w:rFonts w:hint="eastAsia"/>
          <w:bCs/>
        </w:rPr>
        <w:t>先說明</w:t>
      </w:r>
      <w:proofErr w:type="gramStart"/>
      <w:r w:rsidR="00125143">
        <w:rPr>
          <w:rFonts w:hint="eastAsia"/>
          <w:bCs/>
        </w:rPr>
        <w:t>帳本</w:t>
      </w:r>
      <w:proofErr w:type="gramEnd"/>
      <w:r w:rsidR="00125143">
        <w:rPr>
          <w:rFonts w:hint="eastAsia"/>
          <w:bCs/>
        </w:rPr>
        <w:t>概念，此</w:t>
      </w:r>
      <w:proofErr w:type="gramStart"/>
      <w:r w:rsidR="00125143">
        <w:rPr>
          <w:rFonts w:hint="eastAsia"/>
          <w:bCs/>
        </w:rPr>
        <w:t>帳本</w:t>
      </w:r>
      <w:proofErr w:type="gramEnd"/>
      <w:r w:rsidR="00125143">
        <w:rPr>
          <w:rFonts w:hint="eastAsia"/>
          <w:bCs/>
        </w:rPr>
        <w:t>擁有者為所有參與</w:t>
      </w:r>
      <w:proofErr w:type="gramStart"/>
      <w:r w:rsidR="00125143">
        <w:rPr>
          <w:rFonts w:hint="eastAsia"/>
          <w:bCs/>
        </w:rPr>
        <w:t>區塊鏈的</w:t>
      </w:r>
      <w:proofErr w:type="gramEnd"/>
      <w:r w:rsidR="00125143">
        <w:rPr>
          <w:rFonts w:hint="eastAsia"/>
          <w:bCs/>
        </w:rPr>
        <w:t>人，而</w:t>
      </w:r>
      <w:proofErr w:type="gramStart"/>
      <w:r w:rsidR="00125143">
        <w:rPr>
          <w:rFonts w:hint="eastAsia"/>
          <w:bCs/>
        </w:rPr>
        <w:t>帳本</w:t>
      </w:r>
      <w:proofErr w:type="gramEnd"/>
      <w:r w:rsidR="00125143">
        <w:rPr>
          <w:rFonts w:hint="eastAsia"/>
          <w:bCs/>
        </w:rPr>
        <w:t>將記載關於大家交易的信息，再來說說協議，協議主要就是大家互相約定俗成的產物，簡單說就是今天有A、B、C</w:t>
      </w:r>
      <w:r w:rsidR="00F810C9">
        <w:rPr>
          <w:rFonts w:hint="eastAsia"/>
          <w:bCs/>
        </w:rPr>
        <w:t>、D四</w:t>
      </w:r>
      <w:r w:rsidR="00125143">
        <w:rPr>
          <w:rFonts w:hint="eastAsia"/>
          <w:bCs/>
        </w:rPr>
        <w:t>人，他們各自有</w:t>
      </w:r>
      <w:proofErr w:type="gramStart"/>
      <w:r w:rsidR="00125143">
        <w:rPr>
          <w:rFonts w:hint="eastAsia"/>
          <w:bCs/>
        </w:rPr>
        <w:t>帳本</w:t>
      </w:r>
      <w:proofErr w:type="gramEnd"/>
      <w:r w:rsidR="00125143">
        <w:rPr>
          <w:rFonts w:hint="eastAsia"/>
          <w:bCs/>
        </w:rPr>
        <w:t>，他們約定</w:t>
      </w:r>
      <w:r w:rsidR="00F810C9">
        <w:rPr>
          <w:rFonts w:hint="eastAsia"/>
          <w:bCs/>
        </w:rPr>
        <w:t>不要有人管理班費問題，每當有人要借錢或領錢時需要由另外兩人進行驗證確保過程正常，當正常時就將其記錄至</w:t>
      </w:r>
      <w:proofErr w:type="gramStart"/>
      <w:r w:rsidR="00F810C9">
        <w:rPr>
          <w:rFonts w:hint="eastAsia"/>
          <w:bCs/>
        </w:rPr>
        <w:t>帳本</w:t>
      </w:r>
      <w:proofErr w:type="gramEnd"/>
      <w:r w:rsidR="00F810C9">
        <w:rPr>
          <w:rFonts w:hint="eastAsia"/>
          <w:bCs/>
        </w:rPr>
        <w:t>中，因此若還款時同</w:t>
      </w:r>
      <w:r w:rsidR="00F810C9">
        <w:rPr>
          <w:rFonts w:hint="eastAsia"/>
          <w:bCs/>
        </w:rPr>
        <w:lastRenderedPageBreak/>
        <w:t>樣有</w:t>
      </w:r>
      <w:proofErr w:type="gramStart"/>
      <w:r w:rsidR="00F810C9">
        <w:rPr>
          <w:rFonts w:hint="eastAsia"/>
          <w:bCs/>
        </w:rPr>
        <w:t>公證人在場並且</w:t>
      </w:r>
      <w:proofErr w:type="gramEnd"/>
      <w:r w:rsidR="00F810C9">
        <w:rPr>
          <w:rFonts w:hint="eastAsia"/>
          <w:bCs/>
        </w:rPr>
        <w:t>記載於</w:t>
      </w:r>
      <w:proofErr w:type="gramStart"/>
      <w:r w:rsidR="00F810C9">
        <w:rPr>
          <w:rFonts w:hint="eastAsia"/>
          <w:bCs/>
        </w:rPr>
        <w:t>帳本</w:t>
      </w:r>
      <w:proofErr w:type="gramEnd"/>
      <w:r w:rsidR="00F810C9">
        <w:rPr>
          <w:rFonts w:hint="eastAsia"/>
          <w:bCs/>
        </w:rPr>
        <w:t>中，此好處為何？當有人挪用公款或者另一人試圖包庇，就可以快速查驗，此外若有新成員加入時也能讓他快速知道金流狀況</w:t>
      </w:r>
      <w:r w:rsidR="007E79ED">
        <w:rPr>
          <w:rFonts w:hint="eastAsia"/>
          <w:bCs/>
        </w:rPr>
        <w:t>。而比</w:t>
      </w:r>
      <w:proofErr w:type="gramStart"/>
      <w:r w:rsidR="007E79ED">
        <w:rPr>
          <w:rFonts w:hint="eastAsia"/>
          <w:bCs/>
        </w:rPr>
        <w:t>特</w:t>
      </w:r>
      <w:proofErr w:type="gramEnd"/>
      <w:r w:rsidR="007E79ED">
        <w:rPr>
          <w:rFonts w:hint="eastAsia"/>
          <w:bCs/>
        </w:rPr>
        <w:t>幣就是延續此方法並衍生進行的貨幣，此外因為</w:t>
      </w:r>
      <w:proofErr w:type="gramStart"/>
      <w:r w:rsidR="007E79ED">
        <w:rPr>
          <w:rFonts w:hint="eastAsia"/>
          <w:bCs/>
        </w:rPr>
        <w:t>帳本</w:t>
      </w:r>
      <w:proofErr w:type="gramEnd"/>
      <w:r w:rsidR="007E79ED">
        <w:rPr>
          <w:rFonts w:hint="eastAsia"/>
          <w:bCs/>
        </w:rPr>
        <w:t>的存在以及交易紀錄的連續性使得</w:t>
      </w:r>
      <w:proofErr w:type="gramStart"/>
      <w:r w:rsidR="007E79ED">
        <w:rPr>
          <w:rFonts w:hint="eastAsia"/>
          <w:bCs/>
        </w:rPr>
        <w:t>區塊鏈可以</w:t>
      </w:r>
      <w:proofErr w:type="gramEnd"/>
      <w:r w:rsidR="007E79ED">
        <w:rPr>
          <w:rFonts w:hint="eastAsia"/>
          <w:bCs/>
        </w:rPr>
        <w:t>不受干擾進行，</w:t>
      </w:r>
      <w:r w:rsidR="00827D70">
        <w:rPr>
          <w:rFonts w:hint="eastAsia"/>
          <w:bCs/>
        </w:rPr>
        <w:t>每當</w:t>
      </w:r>
      <w:r w:rsidR="007E79ED">
        <w:rPr>
          <w:rFonts w:hint="eastAsia"/>
          <w:bCs/>
        </w:rPr>
        <w:t>包庇或肆意修改</w:t>
      </w:r>
      <w:proofErr w:type="gramStart"/>
      <w:r w:rsidR="007E79ED">
        <w:rPr>
          <w:rFonts w:hint="eastAsia"/>
          <w:bCs/>
        </w:rPr>
        <w:t>帳本</w:t>
      </w:r>
      <w:proofErr w:type="gramEnd"/>
      <w:r w:rsidR="007E79ED">
        <w:rPr>
          <w:rFonts w:hint="eastAsia"/>
          <w:bCs/>
        </w:rPr>
        <w:t>，</w:t>
      </w:r>
      <w:r w:rsidR="00827D70">
        <w:rPr>
          <w:rFonts w:hint="eastAsia"/>
          <w:bCs/>
        </w:rPr>
        <w:t>被覺察時亦可透過觀察大家的</w:t>
      </w:r>
      <w:proofErr w:type="gramStart"/>
      <w:r w:rsidR="00827D70">
        <w:rPr>
          <w:rFonts w:hint="eastAsia"/>
          <w:bCs/>
        </w:rPr>
        <w:t>帳本</w:t>
      </w:r>
      <w:proofErr w:type="gramEnd"/>
      <w:r w:rsidR="00827D70">
        <w:rPr>
          <w:rFonts w:hint="eastAsia"/>
          <w:bCs/>
        </w:rPr>
        <w:t>一致性並且</w:t>
      </w:r>
      <w:proofErr w:type="gramStart"/>
      <w:r w:rsidR="00827D70">
        <w:rPr>
          <w:rFonts w:hint="eastAsia"/>
          <w:bCs/>
        </w:rPr>
        <w:t>採</w:t>
      </w:r>
      <w:proofErr w:type="gramEnd"/>
      <w:r w:rsidR="00827D70">
        <w:rPr>
          <w:rFonts w:hint="eastAsia"/>
          <w:bCs/>
        </w:rPr>
        <w:t>多數決以及最常驗證資訊來驗證，使得包庇與肆意修改</w:t>
      </w:r>
      <w:proofErr w:type="gramStart"/>
      <w:r w:rsidR="00827D70">
        <w:rPr>
          <w:rFonts w:hint="eastAsia"/>
          <w:bCs/>
        </w:rPr>
        <w:t>帳本</w:t>
      </w:r>
      <w:proofErr w:type="gramEnd"/>
      <w:r w:rsidR="00827D70">
        <w:rPr>
          <w:rFonts w:hint="eastAsia"/>
          <w:bCs/>
        </w:rPr>
        <w:t>的人進行裁決並恢復其內容，因此可以相當穩定，由此可以建立良好的信任機制，此思維也呼應現階段許多法幣的價值。</w:t>
      </w:r>
    </w:p>
    <w:p w14:paraId="44F0E6B2" w14:textId="0AC4D66B" w:rsidR="00827D70" w:rsidRDefault="00827D70" w:rsidP="003C5F3A">
      <w:pPr>
        <w:ind w:firstLineChars="200" w:firstLine="480"/>
        <w:jc w:val="both"/>
        <w:rPr>
          <w:bCs/>
        </w:rPr>
      </w:pPr>
      <w:r>
        <w:rPr>
          <w:rFonts w:hint="eastAsia"/>
          <w:bCs/>
        </w:rPr>
        <w:t>關於法幣的價值來自信任，因為失去信任的法幣將會導致鮮少與市面流通</w:t>
      </w:r>
      <w:r w:rsidR="003C5F3A">
        <w:rPr>
          <w:rFonts w:hint="eastAsia"/>
          <w:bCs/>
        </w:rPr>
        <w:t>匯率不正等間接使其殞落，至於法幣的匯率與黃金從量有關就不在此探討。</w:t>
      </w:r>
    </w:p>
    <w:p w14:paraId="0E0B58AC" w14:textId="64557D46" w:rsidR="003C5F3A" w:rsidRDefault="003C5F3A" w:rsidP="003C5F3A">
      <w:pPr>
        <w:rPr>
          <w:bCs/>
        </w:rPr>
      </w:pPr>
    </w:p>
    <w:p w14:paraId="3EB3C883" w14:textId="6AA37322" w:rsidR="003C5F3A" w:rsidRPr="003C5F3A" w:rsidRDefault="003C5F3A" w:rsidP="003C5F3A">
      <w:pPr>
        <w:rPr>
          <w:bCs/>
        </w:rPr>
      </w:pPr>
      <w:r w:rsidRPr="003C5F3A">
        <w:rPr>
          <w:rFonts w:hint="eastAsia"/>
          <w:b/>
        </w:rPr>
        <w:t>技術分享</w:t>
      </w:r>
    </w:p>
    <w:p w14:paraId="1B84BEE3" w14:textId="7EB9FAAD" w:rsidR="003C5F3A" w:rsidRDefault="003C5F3A" w:rsidP="003C5F3A">
      <w:pPr>
        <w:ind w:firstLineChars="200" w:firstLine="480"/>
        <w:rPr>
          <w:bCs/>
        </w:rPr>
      </w:pPr>
      <w:r w:rsidRPr="003C5F3A">
        <w:rPr>
          <w:rFonts w:hint="eastAsia"/>
          <w:bCs/>
        </w:rPr>
        <w:t>4年前在因緣際會下開啟智慧電網的建設與實作，</w:t>
      </w:r>
      <w:r>
        <w:rPr>
          <w:rFonts w:hint="eastAsia"/>
          <w:bCs/>
        </w:rPr>
        <w:t>並在當時的G</w:t>
      </w:r>
      <w:r>
        <w:rPr>
          <w:bCs/>
        </w:rPr>
        <w:t>itHub</w:t>
      </w:r>
      <w:r>
        <w:rPr>
          <w:rFonts w:hint="eastAsia"/>
          <w:bCs/>
        </w:rPr>
        <w:t>提供相關的S</w:t>
      </w:r>
      <w:r>
        <w:rPr>
          <w:bCs/>
        </w:rPr>
        <w:t>ource Code</w:t>
      </w:r>
      <w:r>
        <w:rPr>
          <w:rFonts w:hint="eastAsia"/>
          <w:bCs/>
        </w:rPr>
        <w:t>，因此結識密碼學，相關案例的附圖如下，爾後再利用報告好好分享操作與細節。</w:t>
      </w:r>
    </w:p>
    <w:p w14:paraId="3FD2BFCD" w14:textId="77777777" w:rsidR="00146092" w:rsidRDefault="00146092" w:rsidP="003C5F3A">
      <w:pPr>
        <w:ind w:firstLineChars="200" w:firstLine="480"/>
        <w:rPr>
          <w:rFonts w:hint="eastAsia"/>
          <w:bCs/>
        </w:rPr>
      </w:pPr>
    </w:p>
    <w:tbl>
      <w:tblPr>
        <w:tblStyle w:val="a4"/>
        <w:tblW w:w="8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5"/>
        <w:gridCol w:w="4746"/>
      </w:tblGrid>
      <w:tr w:rsidR="00146092" w14:paraId="31F79870" w14:textId="77777777" w:rsidTr="00146092">
        <w:trPr>
          <w:trHeight w:val="1514"/>
        </w:trPr>
        <w:tc>
          <w:tcPr>
            <w:tcW w:w="3905" w:type="dxa"/>
            <w:vAlign w:val="center"/>
          </w:tcPr>
          <w:p w14:paraId="764390BE" w14:textId="15C679D7" w:rsidR="00146092" w:rsidRDefault="00146092" w:rsidP="00146092">
            <w:pPr>
              <w:jc w:val="center"/>
              <w:rPr>
                <w:rFonts w:hint="eastAsia"/>
                <w:bCs/>
              </w:rPr>
            </w:pPr>
            <w:r w:rsidRPr="00146092">
              <w:rPr>
                <w:bCs/>
              </w:rPr>
              <w:drawing>
                <wp:inline distT="0" distB="0" distL="0" distR="0" wp14:anchorId="7A3CE479" wp14:editId="6A3D9810">
                  <wp:extent cx="1711758" cy="775252"/>
                  <wp:effectExtent l="0" t="0" r="3175" b="635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10"/>
                          <a:stretch>
                            <a:fillRect/>
                          </a:stretch>
                        </pic:blipFill>
                        <pic:spPr>
                          <a:xfrm>
                            <a:off x="0" y="0"/>
                            <a:ext cx="1766315" cy="799961"/>
                          </a:xfrm>
                          <a:prstGeom prst="rect">
                            <a:avLst/>
                          </a:prstGeom>
                        </pic:spPr>
                      </pic:pic>
                    </a:graphicData>
                  </a:graphic>
                </wp:inline>
              </w:drawing>
            </w:r>
          </w:p>
        </w:tc>
        <w:tc>
          <w:tcPr>
            <w:tcW w:w="4746" w:type="dxa"/>
            <w:vAlign w:val="center"/>
          </w:tcPr>
          <w:p w14:paraId="1914B213" w14:textId="6F09427F" w:rsidR="00146092" w:rsidRDefault="00146092" w:rsidP="00146092">
            <w:pPr>
              <w:jc w:val="center"/>
              <w:rPr>
                <w:rFonts w:hint="eastAsia"/>
                <w:bCs/>
              </w:rPr>
            </w:pPr>
            <w:r w:rsidRPr="00146092">
              <w:rPr>
                <w:bCs/>
              </w:rPr>
              <w:drawing>
                <wp:inline distT="0" distB="0" distL="0" distR="0" wp14:anchorId="5148EABC" wp14:editId="002E43FC">
                  <wp:extent cx="1387232" cy="1109207"/>
                  <wp:effectExtent l="0" t="0" r="381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5781" cy="1124039"/>
                          </a:xfrm>
                          <a:prstGeom prst="rect">
                            <a:avLst/>
                          </a:prstGeom>
                        </pic:spPr>
                      </pic:pic>
                    </a:graphicData>
                  </a:graphic>
                </wp:inline>
              </w:drawing>
            </w:r>
          </w:p>
        </w:tc>
      </w:tr>
      <w:tr w:rsidR="00146092" w14:paraId="38357CBA" w14:textId="77777777" w:rsidTr="00146092">
        <w:trPr>
          <w:trHeight w:val="300"/>
        </w:trPr>
        <w:tc>
          <w:tcPr>
            <w:tcW w:w="3905" w:type="dxa"/>
            <w:vAlign w:val="center"/>
          </w:tcPr>
          <w:p w14:paraId="513F4B0C" w14:textId="32404FD1" w:rsidR="00146092" w:rsidRPr="00146092" w:rsidRDefault="00146092" w:rsidP="00146092">
            <w:pPr>
              <w:jc w:val="center"/>
              <w:rPr>
                <w:bCs/>
              </w:rPr>
            </w:pPr>
            <w:r>
              <w:rPr>
                <w:rFonts w:hint="eastAsia"/>
                <w:bCs/>
              </w:rPr>
              <w:t>圖一、金</w:t>
            </w:r>
            <w:proofErr w:type="gramStart"/>
            <w:r>
              <w:rPr>
                <w:rFonts w:hint="eastAsia"/>
                <w:bCs/>
              </w:rPr>
              <w:t>鑰</w:t>
            </w:r>
            <w:proofErr w:type="gramEnd"/>
            <w:r>
              <w:rPr>
                <w:rFonts w:hint="eastAsia"/>
                <w:bCs/>
              </w:rPr>
              <w:t>產生</w:t>
            </w:r>
          </w:p>
        </w:tc>
        <w:tc>
          <w:tcPr>
            <w:tcW w:w="4746" w:type="dxa"/>
            <w:vAlign w:val="center"/>
          </w:tcPr>
          <w:p w14:paraId="042EDD1C" w14:textId="5D172B18" w:rsidR="00146092" w:rsidRPr="00146092" w:rsidRDefault="00146092" w:rsidP="00146092">
            <w:pPr>
              <w:jc w:val="center"/>
              <w:rPr>
                <w:bCs/>
              </w:rPr>
            </w:pPr>
            <w:r>
              <w:rPr>
                <w:rFonts w:hint="eastAsia"/>
                <w:bCs/>
              </w:rPr>
              <w:t>圖二交易介面</w:t>
            </w:r>
          </w:p>
        </w:tc>
      </w:tr>
      <w:tr w:rsidR="00146092" w14:paraId="4E83726D" w14:textId="77777777" w:rsidTr="00146092">
        <w:trPr>
          <w:trHeight w:val="1514"/>
        </w:trPr>
        <w:tc>
          <w:tcPr>
            <w:tcW w:w="3905" w:type="dxa"/>
            <w:vAlign w:val="center"/>
          </w:tcPr>
          <w:p w14:paraId="2CD92BB6" w14:textId="58884E80" w:rsidR="00146092" w:rsidRPr="00146092" w:rsidRDefault="00146092" w:rsidP="00146092">
            <w:pPr>
              <w:jc w:val="center"/>
              <w:rPr>
                <w:bCs/>
              </w:rPr>
            </w:pPr>
            <w:r w:rsidRPr="00146092">
              <w:rPr>
                <w:bCs/>
              </w:rPr>
              <w:drawing>
                <wp:inline distT="0" distB="0" distL="0" distR="0" wp14:anchorId="00386516" wp14:editId="0E8AB5A4">
                  <wp:extent cx="1872994" cy="906449"/>
                  <wp:effectExtent l="0" t="0" r="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4156" cy="911851"/>
                          </a:xfrm>
                          <a:prstGeom prst="rect">
                            <a:avLst/>
                          </a:prstGeom>
                        </pic:spPr>
                      </pic:pic>
                    </a:graphicData>
                  </a:graphic>
                </wp:inline>
              </w:drawing>
            </w:r>
          </w:p>
        </w:tc>
        <w:tc>
          <w:tcPr>
            <w:tcW w:w="4746" w:type="dxa"/>
            <w:vAlign w:val="center"/>
          </w:tcPr>
          <w:p w14:paraId="226EA628" w14:textId="7BE55A4B" w:rsidR="00146092" w:rsidRPr="00146092" w:rsidRDefault="00146092" w:rsidP="00146092">
            <w:pPr>
              <w:jc w:val="center"/>
              <w:rPr>
                <w:bCs/>
              </w:rPr>
            </w:pPr>
            <w:r w:rsidRPr="00146092">
              <w:rPr>
                <w:bCs/>
              </w:rPr>
              <w:drawing>
                <wp:inline distT="0" distB="0" distL="0" distR="0" wp14:anchorId="28C5E8DB" wp14:editId="4B82EBE8">
                  <wp:extent cx="2297927" cy="922200"/>
                  <wp:effectExtent l="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563"/>
                          <a:stretch/>
                        </pic:blipFill>
                        <pic:spPr bwMode="auto">
                          <a:xfrm>
                            <a:off x="0" y="0"/>
                            <a:ext cx="2305532" cy="925252"/>
                          </a:xfrm>
                          <a:prstGeom prst="rect">
                            <a:avLst/>
                          </a:prstGeom>
                          <a:ln>
                            <a:noFill/>
                          </a:ln>
                          <a:extLst>
                            <a:ext uri="{53640926-AAD7-44D8-BBD7-CCE9431645EC}">
                              <a14:shadowObscured xmlns:a14="http://schemas.microsoft.com/office/drawing/2010/main"/>
                            </a:ext>
                          </a:extLst>
                        </pic:spPr>
                      </pic:pic>
                    </a:graphicData>
                  </a:graphic>
                </wp:inline>
              </w:drawing>
            </w:r>
          </w:p>
        </w:tc>
      </w:tr>
      <w:tr w:rsidR="00146092" w14:paraId="3D7D450B" w14:textId="77777777" w:rsidTr="00146092">
        <w:trPr>
          <w:trHeight w:val="213"/>
        </w:trPr>
        <w:tc>
          <w:tcPr>
            <w:tcW w:w="3905" w:type="dxa"/>
            <w:vAlign w:val="center"/>
          </w:tcPr>
          <w:p w14:paraId="22819E0B" w14:textId="4DF4E1D8" w:rsidR="00146092" w:rsidRPr="00146092" w:rsidRDefault="00146092" w:rsidP="00146092">
            <w:pPr>
              <w:jc w:val="center"/>
              <w:rPr>
                <w:bCs/>
              </w:rPr>
            </w:pPr>
            <w:r>
              <w:rPr>
                <w:rFonts w:hint="eastAsia"/>
                <w:bCs/>
              </w:rPr>
              <w:t>挖礦界面</w:t>
            </w:r>
          </w:p>
        </w:tc>
        <w:tc>
          <w:tcPr>
            <w:tcW w:w="4746" w:type="dxa"/>
            <w:vAlign w:val="center"/>
          </w:tcPr>
          <w:p w14:paraId="6198C9A9" w14:textId="0633C634" w:rsidR="00146092" w:rsidRPr="00146092" w:rsidRDefault="00146092" w:rsidP="00146092">
            <w:pPr>
              <w:jc w:val="center"/>
              <w:rPr>
                <w:bCs/>
              </w:rPr>
            </w:pPr>
            <w:proofErr w:type="gramStart"/>
            <w:r>
              <w:rPr>
                <w:rFonts w:hint="eastAsia"/>
                <w:bCs/>
              </w:rPr>
              <w:t>礦池檢視</w:t>
            </w:r>
            <w:proofErr w:type="gramEnd"/>
          </w:p>
        </w:tc>
      </w:tr>
    </w:tbl>
    <w:p w14:paraId="490312AC" w14:textId="2B8734B5" w:rsidR="003C5F3A" w:rsidRPr="003C5F3A" w:rsidRDefault="003C5F3A" w:rsidP="00146092">
      <w:pPr>
        <w:rPr>
          <w:rFonts w:hint="eastAsia"/>
          <w:bCs/>
        </w:rPr>
      </w:pPr>
    </w:p>
    <w:sectPr w:rsidR="003C5F3A" w:rsidRPr="003C5F3A">
      <w:foot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532E" w14:textId="77777777" w:rsidR="00146092" w:rsidRDefault="00146092" w:rsidP="00146092">
      <w:r>
        <w:separator/>
      </w:r>
    </w:p>
  </w:endnote>
  <w:endnote w:type="continuationSeparator" w:id="0">
    <w:p w14:paraId="75AA5E71" w14:textId="77777777" w:rsidR="00146092" w:rsidRDefault="00146092" w:rsidP="0014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554627"/>
      <w:docPartObj>
        <w:docPartGallery w:val="Page Numbers (Bottom of Page)"/>
        <w:docPartUnique/>
      </w:docPartObj>
    </w:sdtPr>
    <w:sdtContent>
      <w:p w14:paraId="494D9A6D" w14:textId="4791A03E" w:rsidR="00146092" w:rsidRDefault="00146092">
        <w:pPr>
          <w:pStyle w:val="a7"/>
        </w:pPr>
        <w:r>
          <w:rPr>
            <w:noProof/>
          </w:rPr>
          <mc:AlternateContent>
            <mc:Choice Requires="wps">
              <w:drawing>
                <wp:anchor distT="0" distB="0" distL="114300" distR="114300" simplePos="0" relativeHeight="251659264" behindDoc="0" locked="0" layoutInCell="1" allowOverlap="1" wp14:anchorId="72DB40D7" wp14:editId="5AD8D5B6">
                  <wp:simplePos x="0" y="0"/>
                  <wp:positionH relativeFrom="page">
                    <wp:align>left</wp:align>
                  </wp:positionH>
                  <wp:positionV relativeFrom="page">
                    <wp:align>bottom</wp:align>
                  </wp:positionV>
                  <wp:extent cx="2125980" cy="2054860"/>
                  <wp:effectExtent l="0" t="0" r="7620" b="2540"/>
                  <wp:wrapNone/>
                  <wp:docPr id="7" name="等腰三角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53759C" w14:textId="77777777" w:rsidR="00146092" w:rsidRDefault="00146092">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lang w:val="zh-TW"/>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DB40D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7"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MQOmAhIC&#10;AAD8AwAADgAAAAAAAAAAAAAAAAAuAgAAZHJzL2Uyb0RvYy54bWxQSwECLQAUAAYACAAAACEAJiqy&#10;ktoAAAAFAQAADwAAAAAAAAAAAAAAAABsBAAAZHJzL2Rvd25yZXYueG1sUEsFBgAAAAAEAAQA8wAA&#10;AHMFAAAAAA==&#10;" adj="21600" fillcolor="#d2eaf1" stroked="f">
                  <v:textbox>
                    <w:txbxContent>
                      <w:p w14:paraId="6053759C" w14:textId="77777777" w:rsidR="00146092" w:rsidRDefault="00146092">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lang w:val="zh-TW"/>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033CE" w14:textId="77777777" w:rsidR="00146092" w:rsidRDefault="00146092" w:rsidP="00146092">
      <w:r>
        <w:separator/>
      </w:r>
    </w:p>
  </w:footnote>
  <w:footnote w:type="continuationSeparator" w:id="0">
    <w:p w14:paraId="452D1D1D" w14:textId="77777777" w:rsidR="00146092" w:rsidRDefault="00146092" w:rsidP="00146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B0F"/>
    <w:multiLevelType w:val="hybridMultilevel"/>
    <w:tmpl w:val="42E848C4"/>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73971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0NLU0tbQ0Mre0MDVS0lEKTi0uzszPAykwqgUAvObo/ywAAAA="/>
  </w:docVars>
  <w:rsids>
    <w:rsidRoot w:val="006D1269"/>
    <w:rsid w:val="00017191"/>
    <w:rsid w:val="00062B6F"/>
    <w:rsid w:val="000750EF"/>
    <w:rsid w:val="000838F6"/>
    <w:rsid w:val="00125143"/>
    <w:rsid w:val="00146092"/>
    <w:rsid w:val="0018425D"/>
    <w:rsid w:val="001B32F9"/>
    <w:rsid w:val="002A447F"/>
    <w:rsid w:val="002F0711"/>
    <w:rsid w:val="003445B9"/>
    <w:rsid w:val="003C5F3A"/>
    <w:rsid w:val="00461543"/>
    <w:rsid w:val="005D6BC3"/>
    <w:rsid w:val="005E25F2"/>
    <w:rsid w:val="006D1269"/>
    <w:rsid w:val="006F67F7"/>
    <w:rsid w:val="00732AEC"/>
    <w:rsid w:val="007E79ED"/>
    <w:rsid w:val="00827D70"/>
    <w:rsid w:val="00834A70"/>
    <w:rsid w:val="0090663F"/>
    <w:rsid w:val="00920185"/>
    <w:rsid w:val="009E23DB"/>
    <w:rsid w:val="00A773AD"/>
    <w:rsid w:val="00B50C9D"/>
    <w:rsid w:val="00BB7876"/>
    <w:rsid w:val="00C46BAB"/>
    <w:rsid w:val="00D90047"/>
    <w:rsid w:val="00DB086C"/>
    <w:rsid w:val="00E42102"/>
    <w:rsid w:val="00F633B8"/>
    <w:rsid w:val="00F810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7A347A"/>
  <w15:chartTrackingRefBased/>
  <w15:docId w15:val="{13863925-03FC-4B24-99B9-AB60AE92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標楷體" w:eastAsia="標楷體" w:hAnsi="標楷體"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7876"/>
    <w:pPr>
      <w:ind w:leftChars="200" w:left="480"/>
    </w:pPr>
  </w:style>
  <w:style w:type="table" w:styleId="a4">
    <w:name w:val="Table Grid"/>
    <w:basedOn w:val="a1"/>
    <w:uiPriority w:val="39"/>
    <w:rsid w:val="00146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46092"/>
    <w:pPr>
      <w:tabs>
        <w:tab w:val="center" w:pos="4153"/>
        <w:tab w:val="right" w:pos="8306"/>
      </w:tabs>
      <w:snapToGrid w:val="0"/>
    </w:pPr>
    <w:rPr>
      <w:sz w:val="20"/>
      <w:szCs w:val="20"/>
    </w:rPr>
  </w:style>
  <w:style w:type="character" w:customStyle="1" w:styleId="a6">
    <w:name w:val="頁首 字元"/>
    <w:basedOn w:val="a0"/>
    <w:link w:val="a5"/>
    <w:uiPriority w:val="99"/>
    <w:rsid w:val="00146092"/>
    <w:rPr>
      <w:sz w:val="20"/>
      <w:szCs w:val="20"/>
    </w:rPr>
  </w:style>
  <w:style w:type="paragraph" w:styleId="a7">
    <w:name w:val="footer"/>
    <w:basedOn w:val="a"/>
    <w:link w:val="a8"/>
    <w:uiPriority w:val="99"/>
    <w:unhideWhenUsed/>
    <w:rsid w:val="00146092"/>
    <w:pPr>
      <w:tabs>
        <w:tab w:val="center" w:pos="4153"/>
        <w:tab w:val="right" w:pos="8306"/>
      </w:tabs>
      <w:snapToGrid w:val="0"/>
    </w:pPr>
    <w:rPr>
      <w:sz w:val="20"/>
      <w:szCs w:val="20"/>
    </w:rPr>
  </w:style>
  <w:style w:type="character" w:customStyle="1" w:styleId="a8">
    <w:name w:val="頁尾 字元"/>
    <w:basedOn w:val="a0"/>
    <w:link w:val="a7"/>
    <w:uiPriority w:val="99"/>
    <w:rsid w:val="0014609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6099">
      <w:bodyDiv w:val="1"/>
      <w:marLeft w:val="0"/>
      <w:marRight w:val="0"/>
      <w:marTop w:val="0"/>
      <w:marBottom w:val="0"/>
      <w:divBdr>
        <w:top w:val="none" w:sz="0" w:space="0" w:color="auto"/>
        <w:left w:val="none" w:sz="0" w:space="0" w:color="auto"/>
        <w:bottom w:val="none" w:sz="0" w:space="0" w:color="auto"/>
        <w:right w:val="none" w:sz="0" w:space="0" w:color="auto"/>
      </w:divBdr>
    </w:div>
    <w:div w:id="138510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D143-B5DB-4A84-B905-9145472C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Chang</dc:creator>
  <cp:keywords/>
  <dc:description/>
  <cp:lastModifiedBy>Yu-Cheng, Chang</cp:lastModifiedBy>
  <cp:revision>2</cp:revision>
  <dcterms:created xsi:type="dcterms:W3CDTF">2023-02-17T13:59:00Z</dcterms:created>
  <dcterms:modified xsi:type="dcterms:W3CDTF">2023-02-17T15:20:00Z</dcterms:modified>
</cp:coreProperties>
</file>