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F1FF" w14:textId="77777777" w:rsidR="003D0B8F" w:rsidRPr="0039276C" w:rsidRDefault="00D16F32" w:rsidP="000319B8">
      <w:pPr>
        <w:rPr>
          <w:lang w:eastAsia="zh-TW"/>
        </w:rPr>
      </w:pPr>
      <w:r w:rsidRPr="0039276C">
        <w:rPr>
          <w:rFonts w:hint="eastAsia"/>
          <w:noProof/>
          <w:lang w:val="zh-CN" w:eastAsia="zh-TW" w:bidi="zh-CN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2D99169" wp14:editId="10870EE4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2540"/>
                <wp:wrapNone/>
                <wp:docPr id="1" name="矩形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A8F4D" w14:textId="6E1E8624" w:rsidR="003A0069" w:rsidRDefault="003A0069" w:rsidP="003A0069">
                            <w:pPr>
                              <w:rPr>
                                <w:color w:val="A2522B" w:themeColor="accent6" w:themeShade="80"/>
                                <w:sz w:val="96"/>
                                <w:szCs w:val="96"/>
                                <w:lang w:eastAsia="zh-TW"/>
                              </w:rPr>
                            </w:pPr>
                            <w:r w:rsidRPr="003A0069">
                              <w:rPr>
                                <w:rFonts w:hint="eastAsia"/>
                                <w:color w:val="A2522B" w:themeColor="accent6" w:themeShade="80"/>
                                <w:sz w:val="96"/>
                                <w:szCs w:val="96"/>
                                <w:lang w:eastAsia="zh-TW"/>
                              </w:rPr>
                              <w:t>密碼學</w:t>
                            </w:r>
                            <w:r w:rsidRPr="003A0069">
                              <w:rPr>
                                <w:color w:val="A2522B" w:themeColor="accent6" w:themeShade="80"/>
                                <w:sz w:val="96"/>
                                <w:szCs w:val="96"/>
                                <w:lang w:eastAsia="zh-TW"/>
                              </w:rPr>
                              <w:t>-無核家園可行性評估</w:t>
                            </w:r>
                          </w:p>
                          <w:p w14:paraId="2D2849F8" w14:textId="285D6306" w:rsidR="003A0069" w:rsidRDefault="003A0069" w:rsidP="003A0069">
                            <w:pPr>
                              <w:rPr>
                                <w:color w:val="A2522B" w:themeColor="accent6" w:themeShade="80"/>
                                <w:sz w:val="96"/>
                                <w:szCs w:val="96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color w:val="A2522B" w:themeColor="accent6" w:themeShade="80"/>
                                <w:sz w:val="96"/>
                                <w:szCs w:val="96"/>
                                <w:lang w:eastAsia="zh-TW"/>
                              </w:rPr>
                              <w:t>影片邀請函</w:t>
                            </w:r>
                          </w:p>
                          <w:p w14:paraId="794F53FC" w14:textId="77777777" w:rsidR="003A0069" w:rsidRPr="003A0069" w:rsidRDefault="003A0069" w:rsidP="003A0069">
                            <w:pPr>
                              <w:rPr>
                                <w:rFonts w:hint="eastAsia"/>
                                <w:color w:val="A2522B" w:themeColor="accent6" w:themeShade="80"/>
                                <w:sz w:val="96"/>
                                <w:szCs w:val="96"/>
                                <w:lang w:eastAsia="zh-TW"/>
                              </w:rPr>
                            </w:pPr>
                          </w:p>
                          <w:p w14:paraId="6F07842D" w14:textId="158819DA" w:rsidR="003A0069" w:rsidRDefault="003A0069" w:rsidP="003A0069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A2522B" w:themeColor="accent6" w:themeShade="80"/>
                                <w:sz w:val="72"/>
                                <w:szCs w:val="144"/>
                                <w:lang w:eastAsia="zh-TW"/>
                              </w:rPr>
                            </w:pPr>
                            <w:hyperlink r:id="rId10" w:history="1">
                              <w:r w:rsidRPr="003A0069">
                                <w:rPr>
                                  <w:rStyle w:val="af1"/>
                                  <w:rFonts w:ascii="Times New Roman" w:eastAsia="標楷體" w:hAnsi="Times New Roman" w:cs="Times New Roman"/>
                                  <w:b/>
                                  <w:bCs/>
                                  <w:color w:val="A2522B" w:themeColor="accent6" w:themeShade="80"/>
                                  <w:sz w:val="72"/>
                                  <w:szCs w:val="144"/>
                                  <w:lang w:eastAsia="zh-TW"/>
                                </w:rPr>
                                <w:t>https://youtu.be/5ere5iEgbTE</w:t>
                              </w:r>
                            </w:hyperlink>
                          </w:p>
                          <w:p w14:paraId="435D8B03" w14:textId="4F995F5D" w:rsidR="003A0069" w:rsidRDefault="003A0069" w:rsidP="003A0069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A2522B" w:themeColor="accent6" w:themeShade="80"/>
                                <w:sz w:val="72"/>
                                <w:szCs w:val="144"/>
                                <w:lang w:eastAsia="zh-TW"/>
                              </w:rPr>
                            </w:pPr>
                          </w:p>
                          <w:p w14:paraId="09EB204D" w14:textId="313B5AEF" w:rsidR="003A0069" w:rsidRPr="003A0069" w:rsidRDefault="003A0069" w:rsidP="003A0069">
                            <w:pPr>
                              <w:rPr>
                                <w:rFonts w:hint="eastAsia"/>
                                <w:color w:val="A2522B" w:themeColor="accent6" w:themeShade="8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color w:val="A2522B" w:themeColor="accent6" w:themeShade="80"/>
                                <w:sz w:val="72"/>
                                <w:szCs w:val="144"/>
                                <w:lang w:eastAsia="zh-TW"/>
                              </w:rPr>
                              <w:t>敬邀與您共賞影片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2D99169" id="矩形 1" o:spid="_x0000_s1026" alt="&quot;&quot;" style="position:absolute;left:0;text-align:left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11" o:title="" recolor="t" rotate="t" type="frame"/>
                <v:textbox>
                  <w:txbxContent>
                    <w:p w14:paraId="574A8F4D" w14:textId="6E1E8624" w:rsidR="003A0069" w:rsidRDefault="003A0069" w:rsidP="003A0069">
                      <w:pPr>
                        <w:rPr>
                          <w:color w:val="A2522B" w:themeColor="accent6" w:themeShade="80"/>
                          <w:sz w:val="96"/>
                          <w:szCs w:val="96"/>
                          <w:lang w:eastAsia="zh-TW"/>
                        </w:rPr>
                      </w:pPr>
                      <w:r w:rsidRPr="003A0069">
                        <w:rPr>
                          <w:rFonts w:hint="eastAsia"/>
                          <w:color w:val="A2522B" w:themeColor="accent6" w:themeShade="80"/>
                          <w:sz w:val="96"/>
                          <w:szCs w:val="96"/>
                          <w:lang w:eastAsia="zh-TW"/>
                        </w:rPr>
                        <w:t>密碼學</w:t>
                      </w:r>
                      <w:r w:rsidRPr="003A0069">
                        <w:rPr>
                          <w:color w:val="A2522B" w:themeColor="accent6" w:themeShade="80"/>
                          <w:sz w:val="96"/>
                          <w:szCs w:val="96"/>
                          <w:lang w:eastAsia="zh-TW"/>
                        </w:rPr>
                        <w:t>-無核家園可行性評估</w:t>
                      </w:r>
                    </w:p>
                    <w:p w14:paraId="2D2849F8" w14:textId="285D6306" w:rsidR="003A0069" w:rsidRDefault="003A0069" w:rsidP="003A0069">
                      <w:pPr>
                        <w:rPr>
                          <w:color w:val="A2522B" w:themeColor="accent6" w:themeShade="80"/>
                          <w:sz w:val="96"/>
                          <w:szCs w:val="96"/>
                          <w:lang w:eastAsia="zh-TW"/>
                        </w:rPr>
                      </w:pPr>
                      <w:r>
                        <w:rPr>
                          <w:rFonts w:hint="eastAsia"/>
                          <w:color w:val="A2522B" w:themeColor="accent6" w:themeShade="80"/>
                          <w:sz w:val="96"/>
                          <w:szCs w:val="96"/>
                          <w:lang w:eastAsia="zh-TW"/>
                        </w:rPr>
                        <w:t>影片邀請函</w:t>
                      </w:r>
                    </w:p>
                    <w:p w14:paraId="794F53FC" w14:textId="77777777" w:rsidR="003A0069" w:rsidRPr="003A0069" w:rsidRDefault="003A0069" w:rsidP="003A0069">
                      <w:pPr>
                        <w:rPr>
                          <w:rFonts w:hint="eastAsia"/>
                          <w:color w:val="A2522B" w:themeColor="accent6" w:themeShade="80"/>
                          <w:sz w:val="96"/>
                          <w:szCs w:val="96"/>
                          <w:lang w:eastAsia="zh-TW"/>
                        </w:rPr>
                      </w:pPr>
                    </w:p>
                    <w:p w14:paraId="6F07842D" w14:textId="158819DA" w:rsidR="003A0069" w:rsidRDefault="003A0069" w:rsidP="003A0069">
                      <w:pPr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A2522B" w:themeColor="accent6" w:themeShade="80"/>
                          <w:sz w:val="72"/>
                          <w:szCs w:val="144"/>
                          <w:lang w:eastAsia="zh-TW"/>
                        </w:rPr>
                      </w:pPr>
                      <w:hyperlink r:id="rId12" w:history="1">
                        <w:r w:rsidRPr="003A0069">
                          <w:rPr>
                            <w:rStyle w:val="af1"/>
                            <w:rFonts w:ascii="Times New Roman" w:eastAsia="標楷體" w:hAnsi="Times New Roman" w:cs="Times New Roman"/>
                            <w:b/>
                            <w:bCs/>
                            <w:color w:val="A2522B" w:themeColor="accent6" w:themeShade="80"/>
                            <w:sz w:val="72"/>
                            <w:szCs w:val="144"/>
                            <w:lang w:eastAsia="zh-TW"/>
                          </w:rPr>
                          <w:t>https://youtu.be/5ere5iEgbTE</w:t>
                        </w:r>
                      </w:hyperlink>
                    </w:p>
                    <w:p w14:paraId="435D8B03" w14:textId="4F995F5D" w:rsidR="003A0069" w:rsidRDefault="003A0069" w:rsidP="003A0069">
                      <w:pPr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A2522B" w:themeColor="accent6" w:themeShade="80"/>
                          <w:sz w:val="72"/>
                          <w:szCs w:val="144"/>
                          <w:lang w:eastAsia="zh-TW"/>
                        </w:rPr>
                      </w:pPr>
                    </w:p>
                    <w:p w14:paraId="09EB204D" w14:textId="313B5AEF" w:rsidR="003A0069" w:rsidRPr="003A0069" w:rsidRDefault="003A0069" w:rsidP="003A0069">
                      <w:pPr>
                        <w:rPr>
                          <w:rFonts w:hint="eastAsia"/>
                          <w:color w:val="A2522B" w:themeColor="accent6" w:themeShade="80"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color w:val="A2522B" w:themeColor="accent6" w:themeShade="80"/>
                          <w:sz w:val="72"/>
                          <w:szCs w:val="144"/>
                          <w:lang w:eastAsia="zh-TW"/>
                        </w:rPr>
                        <w:t>敬邀與您共賞影片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2C5D502D" w14:textId="77777777" w:rsidR="003D0B8F" w:rsidRPr="0039276C" w:rsidRDefault="003D0B8F" w:rsidP="0010090C">
      <w:pPr>
        <w:rPr>
          <w:sz w:val="16"/>
          <w:szCs w:val="16"/>
          <w:lang w:eastAsia="zh-TW"/>
        </w:rPr>
      </w:pPr>
    </w:p>
    <w:sectPr w:rsidR="003D0B8F" w:rsidRPr="0039276C" w:rsidSect="00A21AD3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52812" w14:textId="77777777" w:rsidR="003A0069" w:rsidRDefault="003A0069" w:rsidP="0010090C">
      <w:r>
        <w:separator/>
      </w:r>
    </w:p>
  </w:endnote>
  <w:endnote w:type="continuationSeparator" w:id="0">
    <w:p w14:paraId="521524A8" w14:textId="77777777" w:rsidR="003A0069" w:rsidRDefault="003A0069" w:rsidP="0010090C">
      <w:r>
        <w:continuationSeparator/>
      </w:r>
    </w:p>
  </w:endnote>
  <w:endnote w:type="continuationNotice" w:id="1">
    <w:p w14:paraId="081B02A9" w14:textId="77777777" w:rsidR="003A0069" w:rsidRDefault="003A0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4BCD" w14:textId="77777777" w:rsidR="003A0069" w:rsidRDefault="003A0069" w:rsidP="0010090C">
      <w:r>
        <w:separator/>
      </w:r>
    </w:p>
  </w:footnote>
  <w:footnote w:type="continuationSeparator" w:id="0">
    <w:p w14:paraId="55B22DB6" w14:textId="77777777" w:rsidR="003A0069" w:rsidRDefault="003A0069" w:rsidP="0010090C">
      <w:r>
        <w:continuationSeparator/>
      </w:r>
    </w:p>
  </w:footnote>
  <w:footnote w:type="continuationNotice" w:id="1">
    <w:p w14:paraId="540745FA" w14:textId="77777777" w:rsidR="003A0069" w:rsidRDefault="003A006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MbQ0NjCwNDQ2NzVS0lEKTi0uzszPAykwrAUASYoQVywAAAA="/>
  </w:docVars>
  <w:rsids>
    <w:rsidRoot w:val="003A0069"/>
    <w:rsid w:val="000319B8"/>
    <w:rsid w:val="000E1561"/>
    <w:rsid w:val="0010090C"/>
    <w:rsid w:val="00156BE4"/>
    <w:rsid w:val="001A2396"/>
    <w:rsid w:val="001E3AAD"/>
    <w:rsid w:val="001E755D"/>
    <w:rsid w:val="00283F5C"/>
    <w:rsid w:val="00286146"/>
    <w:rsid w:val="00320A2E"/>
    <w:rsid w:val="00364453"/>
    <w:rsid w:val="0039276C"/>
    <w:rsid w:val="003A0069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72585"/>
    <w:rsid w:val="009A58E2"/>
    <w:rsid w:val="00A21AD3"/>
    <w:rsid w:val="00A22D03"/>
    <w:rsid w:val="00A4188E"/>
    <w:rsid w:val="00A71B25"/>
    <w:rsid w:val="00A72576"/>
    <w:rsid w:val="00A95464"/>
    <w:rsid w:val="00AF6532"/>
    <w:rsid w:val="00B13B86"/>
    <w:rsid w:val="00B30004"/>
    <w:rsid w:val="00B94BC9"/>
    <w:rsid w:val="00BF5FEF"/>
    <w:rsid w:val="00CA25FE"/>
    <w:rsid w:val="00CA4DEF"/>
    <w:rsid w:val="00CB6244"/>
    <w:rsid w:val="00CC41DB"/>
    <w:rsid w:val="00CE1C46"/>
    <w:rsid w:val="00D16F32"/>
    <w:rsid w:val="00E405EE"/>
    <w:rsid w:val="00E4335A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4E7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color w:val="595959" w:themeColor="text1" w:themeTint="A6"/>
        <w:sz w:val="32"/>
        <w:szCs w:val="3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76C"/>
    <w:pPr>
      <w:spacing w:line="192" w:lineRule="auto"/>
    </w:pPr>
    <w:rPr>
      <w:rFonts w:ascii="Microsoft JhengHei UI" w:eastAsia="Microsoft JhengHei UI" w:hAnsi="Microsoft JhengHei UI"/>
    </w:rPr>
  </w:style>
  <w:style w:type="paragraph" w:styleId="1">
    <w:name w:val="heading 1"/>
    <w:basedOn w:val="a"/>
    <w:next w:val="a"/>
    <w:link w:val="10"/>
    <w:uiPriority w:val="9"/>
    <w:qFormat/>
    <w:rsid w:val="001A2396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A2396"/>
    <w:rPr>
      <w:caps/>
      <w:color w:val="62B1BF" w:themeColor="accent3"/>
      <w:spacing w:val="50"/>
      <w:kern w:val="44"/>
      <w:sz w:val="48"/>
      <w:szCs w:val="48"/>
    </w:rPr>
  </w:style>
  <w:style w:type="character" w:customStyle="1" w:styleId="a5">
    <w:name w:val="標題 字元"/>
    <w:basedOn w:val="a0"/>
    <w:link w:val="a4"/>
    <w:uiPriority w:val="10"/>
    <w:rsid w:val="001A2396"/>
    <w:rPr>
      <w:rFonts w:ascii="Microsoft JhengHei UI" w:eastAsia="Microsoft JhengHei UI" w:hAnsi="Microsoft JhengHei UI"/>
      <w:caps/>
      <w:color w:val="62B1BF" w:themeColor="accent3"/>
      <w:spacing w:val="50"/>
      <w:kern w:val="44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1A2396"/>
    <w:rPr>
      <w:spacing w:val="20"/>
    </w:rPr>
  </w:style>
  <w:style w:type="character" w:customStyle="1" w:styleId="a7">
    <w:name w:val="副標題 字元"/>
    <w:basedOn w:val="a0"/>
    <w:link w:val="a6"/>
    <w:uiPriority w:val="11"/>
    <w:rsid w:val="001A2396"/>
    <w:rPr>
      <w:rFonts w:ascii="Microsoft JhengHei UI" w:eastAsia="Microsoft JhengHei UI" w:hAnsi="Microsoft JhengHei UI"/>
      <w:spacing w:val="20"/>
    </w:rPr>
  </w:style>
  <w:style w:type="paragraph" w:customStyle="1" w:styleId="a8">
    <w:name w:val="簡報者姓名"/>
    <w:basedOn w:val="a"/>
    <w:uiPriority w:val="99"/>
    <w:qFormat/>
    <w:rsid w:val="001A2396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a9">
    <w:name w:val="剩餘日期"/>
    <w:basedOn w:val="a"/>
    <w:next w:val="a"/>
    <w:uiPriority w:val="99"/>
    <w:qFormat/>
    <w:rsid w:val="001A2396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aa">
    <w:name w:val="Placeholder Text"/>
    <w:basedOn w:val="a0"/>
    <w:uiPriority w:val="99"/>
    <w:semiHidden/>
    <w:rsid w:val="00364453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A2396"/>
    <w:rPr>
      <w:rFonts w:ascii="Microsoft JhengHei UI" w:eastAsia="Microsoft JhengHei UI" w:hAnsi="Microsoft JhengHei UI"/>
      <w:b/>
      <w:bCs/>
      <w:color w:val="D74734" w:themeColor="accent1"/>
      <w:spacing w:val="40"/>
      <w:sz w:val="104"/>
      <w:szCs w:val="104"/>
    </w:rPr>
  </w:style>
  <w:style w:type="paragraph" w:styleId="ab">
    <w:name w:val="No Spacing"/>
    <w:uiPriority w:val="1"/>
    <w:semiHidden/>
    <w:rsid w:val="00557217"/>
  </w:style>
  <w:style w:type="character" w:styleId="ac">
    <w:name w:val="Emphasis"/>
    <w:basedOn w:val="a0"/>
    <w:uiPriority w:val="20"/>
    <w:semiHidden/>
    <w:rsid w:val="00557217"/>
    <w:rPr>
      <w:i/>
      <w:iCs/>
    </w:rPr>
  </w:style>
  <w:style w:type="paragraph" w:styleId="ad">
    <w:name w:val="header"/>
    <w:basedOn w:val="a"/>
    <w:link w:val="ae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e">
    <w:name w:val="頁首 字元"/>
    <w:basedOn w:val="a0"/>
    <w:link w:val="ad"/>
    <w:uiPriority w:val="99"/>
    <w:semiHidden/>
    <w:rsid w:val="005D4B21"/>
  </w:style>
  <w:style w:type="paragraph" w:styleId="af">
    <w:name w:val="footer"/>
    <w:basedOn w:val="a"/>
    <w:link w:val="af0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f0">
    <w:name w:val="頁尾 字元"/>
    <w:basedOn w:val="a0"/>
    <w:link w:val="af"/>
    <w:uiPriority w:val="99"/>
    <w:semiHidden/>
    <w:rsid w:val="005D4B21"/>
  </w:style>
  <w:style w:type="character" w:styleId="af1">
    <w:name w:val="Hyperlink"/>
    <w:basedOn w:val="a0"/>
    <w:uiPriority w:val="99"/>
    <w:unhideWhenUsed/>
    <w:rsid w:val="003A0069"/>
    <w:rPr>
      <w:color w:val="E17E6A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A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youtu.be/5ere5iEgbT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youtu.be/5ere5iEgbT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Local\Microsoft\Office\16.0\DTS\zh-TW%7bA211FA4A-0DD2-45D0-B2FE-042458C3D711%7d\%7b307E5AE8-46D2-4988-9B5E-3EB5657A16C2%7dtf78500733_win32.dotx" TargetMode="External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{307E5AE8-46D2-4988-9B5E-3EB5657A16C2}tf78500733_win32.dotx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2023-04-23T16:45:00Z</dcterms:created>
  <dcterms:modified xsi:type="dcterms:W3CDTF">2023-04-23T16:47:00Z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