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5B" w:rsidRDefault="00B5305B" w:rsidP="00B5305B">
      <w:pPr>
        <w:jc w:val="center"/>
      </w:pPr>
      <w:r>
        <w:rPr>
          <w:noProof/>
        </w:rPr>
        <w:drawing>
          <wp:inline distT="0" distB="0" distL="0" distR="0">
            <wp:extent cx="2369712" cy="2357729"/>
            <wp:effectExtent l="19050" t="0" r="0" b="0"/>
            <wp:docPr id="1" name="圖片 0" descr="indexlog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logo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97" cy="23604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5305B" w:rsidRDefault="00B5305B" w:rsidP="00B5305B">
      <w:pPr>
        <w:jc w:val="center"/>
      </w:pPr>
    </w:p>
    <w:p w:rsidR="00B5305B" w:rsidRDefault="00B5305B" w:rsidP="00F86991">
      <w:pPr>
        <w:pStyle w:val="1"/>
        <w:jc w:val="center"/>
        <w:rPr>
          <w:rFonts w:ascii="標楷體" w:eastAsia="標楷體" w:hAnsi="標楷體"/>
          <w:sz w:val="72"/>
          <w:szCs w:val="72"/>
        </w:rPr>
      </w:pPr>
      <w:r w:rsidRPr="00F86991">
        <w:rPr>
          <w:rFonts w:ascii="標楷體" w:eastAsia="標楷體" w:hAnsi="標楷體" w:hint="eastAsia"/>
          <w:sz w:val="72"/>
          <w:szCs w:val="72"/>
        </w:rPr>
        <w:t>浪跡天涯</w:t>
      </w:r>
    </w:p>
    <w:p w:rsidR="00F86991" w:rsidRPr="00CD40F5" w:rsidRDefault="00F86991" w:rsidP="00F86991">
      <w:pPr>
        <w:pStyle w:val="a7"/>
        <w:jc w:val="center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結訓大專企劃書</w:t>
      </w:r>
    </w:p>
    <w:p w:rsidR="00B5305B" w:rsidRPr="00F86991" w:rsidRDefault="00B5305B" w:rsidP="00B5305B">
      <w:pPr>
        <w:jc w:val="center"/>
      </w:pPr>
    </w:p>
    <w:p w:rsidR="00B5305B" w:rsidRPr="007A0F69" w:rsidRDefault="00B5305B" w:rsidP="007A0F69">
      <w:pPr>
        <w:snapToGrid w:val="0"/>
        <w:spacing w:line="240" w:lineRule="exact"/>
        <w:jc w:val="center"/>
        <w:rPr>
          <w:rFonts w:ascii="微軟正黑體" w:eastAsia="微軟正黑體" w:hAnsi="微軟正黑體"/>
        </w:rPr>
      </w:pPr>
    </w:p>
    <w:p w:rsidR="00B5305B" w:rsidRPr="00CD40F5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組別:第四組</w:t>
      </w:r>
    </w:p>
    <w:p w:rsidR="00B5305B" w:rsidRPr="00CD40F5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組長</w:t>
      </w:r>
      <w:r w:rsidR="00BB1CE9" w:rsidRPr="00CD40F5">
        <w:rPr>
          <w:rFonts w:ascii="微軟正黑體" w:eastAsia="微軟正黑體" w:hAnsi="微軟正黑體" w:hint="eastAsia"/>
          <w:sz w:val="32"/>
          <w:szCs w:val="32"/>
        </w:rPr>
        <w:t>:</w:t>
      </w:r>
      <w:r w:rsidRPr="00CD40F5">
        <w:rPr>
          <w:rFonts w:ascii="微軟正黑體" w:eastAsia="微軟正黑體" w:hAnsi="微軟正黑體" w:hint="eastAsia"/>
          <w:sz w:val="32"/>
          <w:szCs w:val="32"/>
        </w:rPr>
        <w:t>葉登發</w:t>
      </w:r>
    </w:p>
    <w:p w:rsidR="00B5305B" w:rsidRPr="00CD40F5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組員:周揚竣 梁建功 牛禹喬 林平世</w:t>
      </w:r>
    </w:p>
    <w:p w:rsidR="004614B7" w:rsidRDefault="00B5305B" w:rsidP="00001A23">
      <w:pPr>
        <w:snapToGrid w:val="0"/>
        <w:rPr>
          <w:rFonts w:ascii="微軟正黑體" w:eastAsia="微軟正黑體" w:hAnsi="微軟正黑體" w:hint="eastAsia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指導老師</w:t>
      </w:r>
      <w:r w:rsidRPr="00CD40F5">
        <w:rPr>
          <w:rFonts w:ascii="微軟正黑體" w:eastAsia="微軟正黑體" w:hAnsi="微軟正黑體"/>
          <w:sz w:val="32"/>
          <w:szCs w:val="32"/>
        </w:rPr>
        <w:t>:</w:t>
      </w:r>
    </w:p>
    <w:p w:rsidR="00B5305B" w:rsidRPr="00897A73" w:rsidRDefault="00B5305B" w:rsidP="004614B7">
      <w:pPr>
        <w:snapToGrid w:val="0"/>
        <w:rPr>
          <w:rFonts w:ascii="微軟正黑體" w:eastAsia="微軟正黑體" w:hAnsi="微軟正黑體"/>
          <w:spacing w:val="-20"/>
          <w:sz w:val="32"/>
          <w:szCs w:val="32"/>
        </w:rPr>
      </w:pPr>
      <w:r w:rsidRPr="00897A73">
        <w:rPr>
          <w:rFonts w:ascii="微軟正黑體" w:eastAsia="微軟正黑體" w:hAnsi="微軟正黑體" w:hint="eastAsia"/>
          <w:spacing w:val="-20"/>
          <w:sz w:val="32"/>
          <w:szCs w:val="32"/>
        </w:rPr>
        <w:t>許雅婷 錢達智 趙令文 陳思方 何柏杰 老師</w:t>
      </w:r>
    </w:p>
    <w:p w:rsidR="00F86991" w:rsidRPr="00897A73" w:rsidRDefault="00F86991" w:rsidP="004614B7">
      <w:pPr>
        <w:snapToGrid w:val="0"/>
        <w:rPr>
          <w:rFonts w:ascii="微軟正黑體" w:eastAsia="微軟正黑體" w:hAnsi="微軟正黑體"/>
          <w:spacing w:val="-20"/>
        </w:rPr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B5305B" w:rsidRDefault="00B5305B">
      <w:pPr>
        <w:widowControl/>
      </w:pPr>
      <w:r>
        <w:br w:type="page"/>
      </w:r>
    </w:p>
    <w:p w:rsidR="00B5305B" w:rsidRPr="007A0F69" w:rsidRDefault="007A0F69" w:rsidP="007A0F69">
      <w:pPr>
        <w:pStyle w:val="1"/>
        <w:rPr>
          <w:rFonts w:ascii="標楷體" w:eastAsia="標楷體" w:hAnsi="標楷體"/>
          <w:sz w:val="48"/>
          <w:szCs w:val="48"/>
          <w:u w:val="single"/>
        </w:rPr>
      </w:pPr>
      <w:r>
        <w:rPr>
          <w:rFonts w:ascii="標楷體" w:eastAsia="標楷體" w:hAnsi="標楷體"/>
          <w:sz w:val="72"/>
          <w:szCs w:val="72"/>
          <w:u w:val="single"/>
        </w:rPr>
        <w:lastRenderedPageBreak/>
        <w:t xml:space="preserve">        </w:t>
      </w:r>
      <w:r w:rsidR="00B5305B" w:rsidRPr="007A0F69">
        <w:rPr>
          <w:rFonts w:ascii="標楷體" w:eastAsia="標楷體" w:hAnsi="標楷體"/>
          <w:sz w:val="48"/>
          <w:szCs w:val="48"/>
          <w:u w:val="single"/>
        </w:rPr>
        <w:t>企劃書</w:t>
      </w:r>
      <w:r w:rsidR="00B5305B" w:rsidRPr="007A0F69">
        <w:rPr>
          <w:rFonts w:ascii="標楷體" w:eastAsia="標楷體" w:hAnsi="標楷體" w:hint="eastAsia"/>
          <w:sz w:val="48"/>
          <w:szCs w:val="48"/>
          <w:u w:val="single"/>
        </w:rPr>
        <w:t>目錄</w:t>
      </w:r>
      <w:r>
        <w:rPr>
          <w:rFonts w:ascii="標楷體" w:eastAsia="標楷體" w:hAnsi="標楷體" w:hint="eastAsia"/>
          <w:sz w:val="48"/>
          <w:szCs w:val="48"/>
          <w:u w:val="single"/>
        </w:rPr>
        <w:t xml:space="preserve">        </w:t>
      </w:r>
      <w:r w:rsidRPr="007A0F69">
        <w:rPr>
          <w:rFonts w:ascii="標楷體" w:eastAsia="標楷體" w:hAnsi="標楷體" w:hint="eastAsia"/>
          <w:sz w:val="48"/>
          <w:szCs w:val="48"/>
          <w:u w:val="single"/>
        </w:rPr>
        <w:t xml:space="preserve">     </w:t>
      </w: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  <w:u w:val="single"/>
        </w:rPr>
      </w:pPr>
      <w:r w:rsidRPr="00C46C10">
        <w:rPr>
          <w:rFonts w:ascii="標楷體" w:eastAsia="標楷體" w:hAnsi="標楷體" w:hint="eastAsia"/>
          <w:sz w:val="40"/>
          <w:szCs w:val="40"/>
        </w:rPr>
        <w:t>壹、前言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一、網站主題 | 網站名稱 | 網站介紹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二、動機及目的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貳、市場分析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一、受眾客群分析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二、同理心地圖 | 核心路徑圖 | 競爭者分析 | ＳＷＯＴ分析</w:t>
      </w:r>
    </w:p>
    <w:p w:rsidR="00B5305B" w:rsidRDefault="00B5305B" w:rsidP="00B5305B">
      <w:pPr>
        <w:jc w:val="center"/>
      </w:pPr>
    </w:p>
    <w:p w:rsidR="00B5305B" w:rsidRPr="00C46C10" w:rsidRDefault="007F78D3" w:rsidP="009A5FA8">
      <w:pPr>
        <w:pStyle w:val="a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參</w:t>
      </w:r>
      <w:r w:rsidR="00B5305B" w:rsidRPr="00C46C10">
        <w:rPr>
          <w:rFonts w:ascii="標楷體" w:eastAsia="標楷體" w:hAnsi="標楷體" w:hint="eastAsia"/>
          <w:sz w:val="40"/>
          <w:szCs w:val="40"/>
        </w:rPr>
        <w:t>、網站設計與建置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7A0F69">
        <w:rPr>
          <w:rFonts w:ascii="MS Mincho" w:eastAsia="MS Mincho" w:hAnsi="MS Mincho" w:hint="eastAsia"/>
        </w:rPr>
        <w:t xml:space="preserve">　</w:t>
      </w:r>
      <w:r w:rsidRPr="00001A23">
        <w:rPr>
          <w:rFonts w:ascii="微軟正黑體" w:eastAsia="微軟正黑體" w:hAnsi="微軟正黑體" w:hint="eastAsia"/>
        </w:rPr>
        <w:t>一、LOGO 商標設計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二、網頁色彩配置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三、網站架構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四、流程圖 Flow Chart/UI Flow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五、網站版面配置 | 網站功能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六、網站開發使用技術及工具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肆、組員介紹及工作分配</w:t>
      </w:r>
    </w:p>
    <w:p w:rsidR="00B5305B" w:rsidRDefault="00B5305B">
      <w:pPr>
        <w:widowControl/>
      </w:pPr>
      <w:bookmarkStart w:id="0" w:name="目錄"/>
      <w:bookmarkEnd w:id="0"/>
      <w:r>
        <w:br w:type="page"/>
      </w:r>
    </w:p>
    <w:p w:rsidR="00B5305B" w:rsidRPr="00A8495A" w:rsidRDefault="00001A23" w:rsidP="00C46C10">
      <w:pPr>
        <w:pStyle w:val="a8"/>
        <w:jc w:val="left"/>
        <w:rPr>
          <w:rFonts w:ascii="標楷體" w:eastAsia="標楷體" w:hAnsi="標楷體"/>
          <w:sz w:val="48"/>
          <w:szCs w:val="48"/>
        </w:rPr>
      </w:pPr>
      <w:r w:rsidRPr="00A8495A">
        <w:rPr>
          <w:rFonts w:ascii="標楷體" w:eastAsia="標楷體" w:hAnsi="標楷體" w:hint="eastAsia"/>
          <w:sz w:val="48"/>
          <w:szCs w:val="48"/>
        </w:rPr>
        <w:lastRenderedPageBreak/>
        <w:t>壹、</w:t>
      </w:r>
      <w:r w:rsidR="00B5305B" w:rsidRPr="00A8495A">
        <w:rPr>
          <w:rFonts w:ascii="標楷體" w:eastAsia="標楷體" w:hAnsi="標楷體" w:hint="eastAsia"/>
          <w:sz w:val="48"/>
          <w:szCs w:val="48"/>
        </w:rPr>
        <w:t>前言</w:t>
      </w:r>
    </w:p>
    <w:p w:rsidR="00B5305B" w:rsidRPr="00CD40F5" w:rsidRDefault="00FD719F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B5305B" w:rsidRPr="00CD40F5">
        <w:rPr>
          <w:rFonts w:ascii="微軟正黑體" w:eastAsia="微軟正黑體" w:hAnsi="微軟正黑體" w:hint="eastAsia"/>
          <w:sz w:val="32"/>
          <w:szCs w:val="32"/>
        </w:rPr>
        <w:t>人們的心越來越遠，每個人都有家，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卻有許多可憐的動物找不到家，因此，我們開始思考如何尋找、主動協助這些流浪動物，並且尋找飼主進行媒合，流浪動物減少，環境更加乾淨，然後家裡多了個毛小孩，家庭更添加了一份溫暖，可以說是一舉數得，為此我們建構了一個網站，希望世界更加美好。</w:t>
      </w:r>
    </w:p>
    <w:p w:rsidR="002F6DCD" w:rsidRDefault="002F6DCD" w:rsidP="002F6DCD">
      <w:pPr>
        <w:snapToGrid w:val="0"/>
        <w:rPr>
          <w:rFonts w:ascii="微軟正黑體" w:eastAsia="微軟正黑體" w:hAnsi="微軟正黑體"/>
        </w:rPr>
      </w:pPr>
      <w:r>
        <w:rPr>
          <w:rFonts w:ascii="Helvetica" w:hAnsi="Helvetica" w:hint="eastAsia"/>
          <w:color w:val="000000"/>
          <w:sz w:val="26"/>
          <w:szCs w:val="26"/>
          <w:shd w:val="clear" w:color="auto" w:fill="FFFFFF"/>
        </w:rPr>
        <w:t xml:space="preserve">　</w:t>
      </w:r>
    </w:p>
    <w:p w:rsidR="002F6DCD" w:rsidRPr="002F6DCD" w:rsidRDefault="002F6DCD" w:rsidP="002F6DCD">
      <w:pPr>
        <w:snapToGrid w:val="0"/>
        <w:rPr>
          <w:rFonts w:ascii="微軟正黑體" w:eastAsia="微軟正黑體" w:hAnsi="微軟正黑體"/>
        </w:rPr>
      </w:pPr>
    </w:p>
    <w:p w:rsidR="0036711B" w:rsidRPr="00EA6140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 xml:space="preserve">網站主題 </w:t>
      </w:r>
    </w:p>
    <w:p w:rsidR="00B1220C" w:rsidRPr="00CD40F5" w:rsidRDefault="0036711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5586095" cy="640715"/>
            <wp:effectExtent l="19050" t="0" r="0" b="0"/>
            <wp:wrapSquare wrapText="bothSides"/>
            <wp:docPr id="2" name="圖片 1" descr="螢幕擷取畫面 2022-02-22 164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2-02-22 1640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流浪動物協尋、救援、認養平台，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網站的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目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地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是要讓流浪動物有一個溫暖的家</w:t>
      </w:r>
    </w:p>
    <w:p w:rsidR="00B5305B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 </w:t>
      </w:r>
    </w:p>
    <w:p w:rsidR="00C46C10" w:rsidRPr="00EA6140" w:rsidRDefault="00C46C10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網站名稱</w:t>
      </w:r>
    </w:p>
    <w:p w:rsidR="00C46C10" w:rsidRPr="00CD40F5" w:rsidRDefault="00C46C10" w:rsidP="00C46C1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「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浪跡天涯</w:t>
      </w:r>
      <w:r w:rsidRPr="00CD40F5">
        <w:rPr>
          <w:rFonts w:ascii="微軟正黑體" w:eastAsia="微軟正黑體" w:hAnsi="微軟正黑體" w:hint="eastAsia"/>
          <w:sz w:val="32"/>
          <w:szCs w:val="32"/>
        </w:rPr>
        <w:t xml:space="preserve">」 </w:t>
      </w:r>
      <w:r w:rsidRPr="00CD40F5">
        <w:rPr>
          <w:rFonts w:ascii="微軟正黑體" w:eastAsia="微軟正黑體" w:hAnsi="微軟正黑體" w:hint="eastAsia"/>
          <w:sz w:val="32"/>
          <w:szCs w:val="32"/>
        </w:rPr>
        <w:cr/>
      </w:r>
    </w:p>
    <w:p w:rsidR="00B5305B" w:rsidRPr="00EA6140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網站介紹</w:t>
      </w:r>
    </w:p>
    <w:p w:rsidR="00B1220C" w:rsidRPr="00A8495A" w:rsidRDefault="00B1220C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8495A">
        <w:rPr>
          <w:rFonts w:ascii="微軟正黑體" w:eastAsia="微軟正黑體" w:hAnsi="微軟正黑體" w:hint="eastAsia"/>
          <w:sz w:val="32"/>
          <w:szCs w:val="32"/>
        </w:rPr>
        <w:t>我們提供了認養、搜尋等等的功能</w:t>
      </w:r>
      <w:r w:rsidR="00813652" w:rsidRPr="00A8495A">
        <w:rPr>
          <w:rFonts w:ascii="微軟正黑體" w:eastAsia="微軟正黑體" w:hAnsi="微軟正黑體" w:hint="eastAsia"/>
          <w:sz w:val="32"/>
          <w:szCs w:val="32"/>
        </w:rPr>
        <w:t>，同時提供了寵物遺失協尋、最新消息的功能，目的是要讓所有人都知道流浪動物的重要性</w:t>
      </w:r>
    </w:p>
    <w:p w:rsidR="00B5305B" w:rsidRPr="00A8495A" w:rsidRDefault="00B5305B" w:rsidP="00A8495A">
      <w:pPr>
        <w:snapToGrid w:val="0"/>
        <w:rPr>
          <w:rFonts w:ascii="微軟正黑體" w:eastAsia="微軟正黑體" w:hAnsi="微軟正黑體"/>
          <w:sz w:val="32"/>
          <w:szCs w:val="32"/>
        </w:rPr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Pr="00CD40F5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4"/>
          <w:szCs w:val="44"/>
        </w:rPr>
      </w:pPr>
      <w:r w:rsidRPr="00CD40F5">
        <w:rPr>
          <w:rFonts w:ascii="標楷體" w:eastAsia="標楷體" w:hAnsi="標楷體" w:hint="eastAsia"/>
          <w:b/>
          <w:sz w:val="44"/>
          <w:szCs w:val="44"/>
        </w:rPr>
        <w:t>動機及目的</w:t>
      </w:r>
    </w:p>
    <w:p w:rsidR="00134F39" w:rsidRPr="00EA6140" w:rsidRDefault="007C7784" w:rsidP="00CD40F5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動機</w:t>
      </w:r>
      <w:r w:rsidRPr="00EA6140">
        <w:rPr>
          <w:rFonts w:ascii="標楷體" w:eastAsia="標楷體" w:hAnsi="標楷體"/>
          <w:b/>
          <w:sz w:val="40"/>
          <w:szCs w:val="40"/>
        </w:rPr>
        <w:t xml:space="preserve"> </w:t>
      </w:r>
    </w:p>
    <w:p w:rsidR="00134F39" w:rsidRDefault="00A8495A" w:rsidP="00FD719F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　　</w:t>
      </w:r>
      <w:r w:rsidR="00CD40F5">
        <w:rPr>
          <w:rFonts w:ascii="微軟正黑體" w:eastAsia="微軟正黑體" w:hAnsi="微軟正黑體" w:hint="eastAsia"/>
          <w:sz w:val="32"/>
          <w:szCs w:val="32"/>
        </w:rPr>
        <w:t>根據農委會2020年的流浪動物統計，台灣有超過15萬隻流浪動物在街上徘徊</w:t>
      </w:r>
      <w:r>
        <w:rPr>
          <w:rFonts w:ascii="微軟正黑體" w:eastAsia="微軟正黑體" w:hAnsi="微軟正黑體" w:hint="eastAsia"/>
          <w:sz w:val="32"/>
          <w:szCs w:val="32"/>
        </w:rPr>
        <w:t>，這說明了不管是上下班、購物、娛樂等等的戶外活動中，都有機會看到流浪動物，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在許多</w:t>
      </w:r>
      <w:r>
        <w:rPr>
          <w:rFonts w:ascii="微軟正黑體" w:eastAsia="微軟正黑體" w:hAnsi="微軟正黑體" w:hint="eastAsia"/>
          <w:sz w:val="32"/>
          <w:szCs w:val="32"/>
        </w:rPr>
        <w:t>的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角落，有很多的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流浪動物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，牠們滿身瘡痍、無家可歸，但只要有人願意分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給牠們一點愛，這些動物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就會脫胎換骨，變成人們最貼心的毛小孩。</w:t>
      </w:r>
      <w:r w:rsidR="007C7784" w:rsidRPr="00FD719F">
        <w:rPr>
          <w:rFonts w:ascii="微軟正黑體" w:eastAsia="微軟正黑體" w:hAnsi="微軟正黑體"/>
        </w:rPr>
        <w:t xml:space="preserve"> </w:t>
      </w:r>
    </w:p>
    <w:p w:rsidR="00C46C10" w:rsidRPr="00FD719F" w:rsidRDefault="00C46C10" w:rsidP="00FD719F">
      <w:pPr>
        <w:snapToGrid w:val="0"/>
        <w:rPr>
          <w:rFonts w:ascii="微軟正黑體" w:eastAsia="微軟正黑體" w:hAnsi="微軟正黑體"/>
        </w:rPr>
      </w:pPr>
    </w:p>
    <w:p w:rsidR="00134F39" w:rsidRPr="00EA6140" w:rsidRDefault="007C7784" w:rsidP="00CD40F5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目的</w:t>
      </w:r>
      <w:r w:rsidRPr="00EA6140">
        <w:rPr>
          <w:rFonts w:ascii="標楷體" w:eastAsia="標楷體" w:hAnsi="標楷體"/>
          <w:b/>
          <w:sz w:val="40"/>
          <w:szCs w:val="40"/>
        </w:rPr>
        <w:t xml:space="preserve"> </w:t>
      </w:r>
    </w:p>
    <w:p w:rsidR="00134F39" w:rsidRPr="00CD40F5" w:rsidRDefault="007C7784" w:rsidP="00FD719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讓無家可歸的</w:t>
      </w:r>
      <w:r w:rsidR="00A8495A">
        <w:rPr>
          <w:rFonts w:ascii="微軟正黑體" w:eastAsia="微軟正黑體" w:hAnsi="微軟正黑體" w:hint="eastAsia"/>
          <w:sz w:val="32"/>
          <w:szCs w:val="32"/>
        </w:rPr>
        <w:t>可憐</w:t>
      </w:r>
      <w:r w:rsidRPr="00CD40F5">
        <w:rPr>
          <w:rFonts w:ascii="微軟正黑體" w:eastAsia="微軟正黑體" w:hAnsi="微軟正黑體" w:hint="eastAsia"/>
          <w:sz w:val="32"/>
          <w:szCs w:val="32"/>
        </w:rPr>
        <w:t>小動物們，找到安心的飼主們，快快樂樂的一同生活</w:t>
      </w:r>
      <w:r w:rsidR="00A8495A">
        <w:rPr>
          <w:rFonts w:ascii="微軟正黑體" w:eastAsia="微軟正黑體" w:hAnsi="微軟正黑體"/>
          <w:sz w:val="32"/>
          <w:szCs w:val="32"/>
        </w:rPr>
        <w:t>，也為了需要關心陪伴的主人，找到一個值得寵愛的對象，減少流浪動物，增添社會溫暖。</w:t>
      </w:r>
    </w:p>
    <w:p w:rsidR="00B5305B" w:rsidRPr="00813652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CD40F5" w:rsidRDefault="00CD40F5">
      <w:pPr>
        <w:widowControl/>
      </w:pPr>
      <w:r>
        <w:br w:type="page"/>
      </w:r>
    </w:p>
    <w:p w:rsidR="00B5305B" w:rsidRDefault="00B5305B" w:rsidP="00B5305B">
      <w:pPr>
        <w:jc w:val="center"/>
      </w:pPr>
    </w:p>
    <w:p w:rsidR="00E1706E" w:rsidRPr="00A8495A" w:rsidRDefault="00E1706E" w:rsidP="000518F0">
      <w:pPr>
        <w:pStyle w:val="a8"/>
        <w:jc w:val="left"/>
        <w:rPr>
          <w:rFonts w:ascii="標楷體" w:eastAsia="標楷體" w:hAnsi="標楷體"/>
          <w:sz w:val="48"/>
          <w:szCs w:val="48"/>
        </w:rPr>
      </w:pPr>
      <w:r w:rsidRPr="00A8495A">
        <w:rPr>
          <w:rFonts w:ascii="標楷體" w:eastAsia="標楷體" w:hAnsi="標楷體" w:hint="eastAsia"/>
          <w:sz w:val="48"/>
          <w:szCs w:val="48"/>
        </w:rPr>
        <w:t>貳、市場分析</w:t>
      </w:r>
    </w:p>
    <w:p w:rsidR="00FD719F" w:rsidRPr="00FD719F" w:rsidRDefault="00FD719F" w:rsidP="00FD719F"/>
    <w:p w:rsidR="00B5305B" w:rsidRPr="00EA6140" w:rsidRDefault="00EA6140" w:rsidP="00EA6140">
      <w:pPr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  <w:highlight w:val="lightGray"/>
        </w:rPr>
        <w:t>一、</w:t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受眾客群分析</w:t>
      </w:r>
    </w:p>
    <w:p w:rsidR="000518F0" w:rsidRPr="00EA6140" w:rsidRDefault="000518F0" w:rsidP="000518F0">
      <w:pPr>
        <w:rPr>
          <w:rFonts w:ascii="標楷體" w:eastAsia="標楷體" w:hAnsi="標楷體"/>
          <w:b/>
          <w:sz w:val="32"/>
          <w:szCs w:val="32"/>
        </w:rPr>
      </w:pPr>
    </w:p>
    <w:p w:rsidR="00B5305B" w:rsidRDefault="00B5305B" w:rsidP="00B5305B">
      <w:pPr>
        <w:jc w:val="center"/>
      </w:pPr>
      <w:r>
        <w:br/>
      </w:r>
      <w:r w:rsidR="00813652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256067</wp:posOffset>
            </wp:positionV>
            <wp:extent cx="5727449" cy="2456121"/>
            <wp:effectExtent l="19050" t="0" r="6601" b="0"/>
            <wp:wrapSquare wrapText="bothSides"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49" cy="2456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813652" w:rsidRDefault="00813652" w:rsidP="00B5305B">
      <w:pPr>
        <w:jc w:val="center"/>
      </w:pPr>
    </w:p>
    <w:p w:rsidR="001E5A1D" w:rsidRDefault="001E5A1D">
      <w:pPr>
        <w:widowControl/>
      </w:pPr>
      <w:r>
        <w:br w:type="page"/>
      </w:r>
    </w:p>
    <w:p w:rsidR="00813652" w:rsidRDefault="00813652" w:rsidP="00B5305B">
      <w:pPr>
        <w:jc w:val="center"/>
      </w:pPr>
    </w:p>
    <w:p w:rsidR="00B5305B" w:rsidRPr="00EA6140" w:rsidRDefault="00FD719F" w:rsidP="00EA6140">
      <w:pPr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二、</w:t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同理心地圖</w:t>
      </w:r>
    </w:p>
    <w:p w:rsidR="003C6B6B" w:rsidRDefault="00A8495A" w:rsidP="003C6B6B">
      <w:pPr>
        <w:pStyle w:val="a6"/>
        <w:ind w:leftChars="0" w:left="720"/>
      </w:pPr>
      <w:r>
        <w:rPr>
          <w:noProof/>
        </w:rPr>
        <w:pict>
          <v:rect id="_x0000_s1031" style="position:absolute;left:0;text-align:left;margin-left:223.95pt;margin-top:109.1pt;width:167.75pt;height:68.5pt;z-index:251660288" stroked="f">
            <v:textbox style="mso-next-textbox:#_x0000_s1031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聽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有沒有流浪動物認養的消息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附近是否有流浪動物的叫聲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-56.75pt;margin-top:110.05pt;width:134.7pt;height:73.2pt;z-index:251659264" stroked="f">
            <v:textbox style="mso-next-textbox:#_x0000_s1030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看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是不是有動物受傷了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街道是否乾淨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-38.25pt;margin-top:265.95pt;width:167.75pt;height:74.1pt;z-index:251662336" stroked="f">
            <v:textbox style="mso-next-textbox:#_x0000_s1033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痛苦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路上好多流浪動物!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流浪動物需要一個家</w:t>
                  </w:r>
                </w:p>
              </w:txbxContent>
            </v:textbox>
          </v:rect>
        </w:pict>
      </w:r>
      <w:r w:rsidR="002344A9">
        <w:rPr>
          <w:noProof/>
        </w:rPr>
        <w:pict>
          <v:rect id="_x0000_s1029" style="position:absolute;left:0;text-align:left;margin-left:69.65pt;margin-top:13.1pt;width:167.75pt;height:71.35pt;z-index:251658240" stroked="f">
            <v:textbox style="mso-next-textbox:#_x0000_s1029">
              <w:txbxContent>
                <w:p w:rsidR="002344A9" w:rsidRPr="002344A9" w:rsidRDefault="002344A9" w:rsidP="000518F0">
                  <w:pPr>
                    <w:snapToGrid w:val="0"/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</w:pPr>
                  <w:r w:rsidRPr="002344A9"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想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家裡要不要有個毛小孩?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流浪動物是否要陪伴?</w:t>
                  </w:r>
                </w:p>
              </w:txbxContent>
            </v:textbox>
          </v:rect>
        </w:pict>
      </w:r>
    </w:p>
    <w:p w:rsidR="00813652" w:rsidRDefault="00A8495A" w:rsidP="00813652">
      <w:pPr>
        <w:jc w:val="center"/>
      </w:pPr>
      <w:r>
        <w:rPr>
          <w:noProof/>
        </w:rPr>
        <w:pict>
          <v:rect id="_x0000_s1032" style="position:absolute;left:0;text-align:left;margin-left:74.65pt;margin-top:177.75pt;width:161.4pt;height:56.35pt;z-index:251661312" fillcolor="white [3212]" stroked="f">
            <v:textbox style="mso-next-textbox:#_x0000_s1032">
              <w:txbxContent>
                <w:p w:rsidR="002344A9" w:rsidRPr="002344A9" w:rsidRDefault="002344A9" w:rsidP="002344A9">
                  <w:pPr>
                    <w:snapToGrid w:val="0"/>
                    <w:spacing w:line="320" w:lineRule="exact"/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</w:pPr>
                  <w:r w:rsidRPr="002344A9"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想</w:t>
                  </w:r>
                </w:p>
                <w:p w:rsidR="003C6B6B" w:rsidRPr="000518F0" w:rsidRDefault="00197B2F" w:rsidP="002344A9">
                  <w:pPr>
                    <w:snapToGrid w:val="0"/>
                    <w:spacing w:line="320" w:lineRule="exact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如果無力扶養毛小孩?</w:t>
                  </w:r>
                </w:p>
                <w:p w:rsidR="00197B2F" w:rsidRPr="000518F0" w:rsidRDefault="00197B2F" w:rsidP="002344A9">
                  <w:pPr>
                    <w:snapToGrid w:val="0"/>
                    <w:spacing w:line="320" w:lineRule="exact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我該怎麼照顧</w:t>
                  </w:r>
                </w:p>
              </w:txbxContent>
            </v:textbox>
          </v:rect>
        </w:pict>
      </w:r>
      <w:r w:rsidR="002344A9">
        <w:rPr>
          <w:noProof/>
        </w:rPr>
        <w:pict>
          <v:rect id="_x0000_s1034" style="position:absolute;left:0;text-align:left;margin-left:159.7pt;margin-top:245.65pt;width:167.75pt;height:71.35pt;z-index:251663360" stroked="f">
            <v:textbox style="mso-next-textbox:#_x0000_s1034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</w:pPr>
                  <w:r w:rsidRPr="002344A9"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想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想要一個毛小孩</w:t>
                  </w:r>
                </w:p>
                <w:p w:rsidR="00197B2F" w:rsidRPr="000518F0" w:rsidRDefault="00A14CA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想要發揮愛心</w:t>
                  </w:r>
                </w:p>
              </w:txbxContent>
            </v:textbox>
          </v:rect>
        </w:pict>
      </w:r>
      <w:r w:rsidR="0036711B">
        <w:rPr>
          <w:rFonts w:hint="eastAsia"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21265</wp:posOffset>
            </wp:positionV>
            <wp:extent cx="5264224" cy="3848986"/>
            <wp:effectExtent l="0" t="0" r="0" b="0"/>
            <wp:wrapSquare wrapText="bothSides"/>
            <wp:docPr id="3" name="圖片 4" descr="C:\Users\user\Desktop\wandering-main\葉登發\img\aXvIp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andering-main\葉登發\img\aXvIp1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24" cy="384898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13652" w:rsidRDefault="00813652" w:rsidP="00813652">
      <w:pPr>
        <w:jc w:val="center"/>
      </w:pPr>
    </w:p>
    <w:p w:rsidR="00813652" w:rsidRDefault="00813652" w:rsidP="00B5305B">
      <w:pPr>
        <w:ind w:left="240"/>
        <w:jc w:val="center"/>
      </w:pPr>
    </w:p>
    <w:p w:rsidR="00813652" w:rsidRDefault="00813652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>
      <w:pPr>
        <w:widowControl/>
      </w:pPr>
      <w:r>
        <w:br w:type="page"/>
      </w:r>
    </w:p>
    <w:p w:rsidR="00813652" w:rsidRDefault="00813652" w:rsidP="00B5305B">
      <w:pPr>
        <w:ind w:left="240"/>
        <w:jc w:val="center"/>
      </w:pPr>
    </w:p>
    <w:p w:rsidR="00B5305B" w:rsidRPr="00EA6140" w:rsidRDefault="00A14CAF" w:rsidP="001E5A1D">
      <w:pPr>
        <w:pStyle w:val="a6"/>
        <w:ind w:leftChars="0" w:left="72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1317625</wp:posOffset>
            </wp:positionV>
            <wp:extent cx="5806440" cy="3265170"/>
            <wp:effectExtent l="0" t="0" r="0" b="0"/>
            <wp:wrapSquare wrapText="bothSides"/>
            <wp:docPr id="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495A" w:rsidRPr="00EA6140">
        <w:rPr>
          <w:rFonts w:ascii="標楷體" w:eastAsia="標楷體" w:hAnsi="標楷體" w:hint="eastAsia"/>
          <w:b/>
          <w:sz w:val="40"/>
          <w:szCs w:val="40"/>
        </w:rPr>
        <w:t>三、</w:t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ＳＷＯＴ分析</w:t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8263F0" w:rsidRDefault="008263F0" w:rsidP="00581B79">
      <w:pPr>
        <w:rPr>
          <w:rFonts w:ascii="標楷體" w:eastAsia="標楷體" w:hAnsi="標楷體" w:hint="eastAsia"/>
          <w:b/>
          <w:sz w:val="36"/>
          <w:szCs w:val="36"/>
        </w:rPr>
      </w:pPr>
    </w:p>
    <w:p w:rsidR="008263F0" w:rsidRDefault="008263F0" w:rsidP="00581B79">
      <w:pPr>
        <w:rPr>
          <w:rFonts w:ascii="標楷體" w:eastAsia="標楷體" w:hAnsi="標楷體" w:hint="eastAsia"/>
          <w:b/>
          <w:sz w:val="36"/>
          <w:szCs w:val="36"/>
        </w:rPr>
      </w:pPr>
    </w:p>
    <w:p w:rsidR="006768C1" w:rsidRDefault="006768C1">
      <w:pPr>
        <w:widowControl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/>
          <w:b/>
          <w:sz w:val="48"/>
          <w:szCs w:val="48"/>
        </w:rPr>
        <w:br w:type="page"/>
      </w:r>
    </w:p>
    <w:p w:rsidR="00B5305B" w:rsidRDefault="00581B79" w:rsidP="006768C1">
      <w:r w:rsidRPr="00A8495A">
        <w:rPr>
          <w:rFonts w:ascii="標楷體" w:eastAsia="標楷體" w:hAnsi="標楷體" w:hint="eastAsia"/>
          <w:b/>
          <w:sz w:val="48"/>
          <w:szCs w:val="48"/>
        </w:rPr>
        <w:lastRenderedPageBreak/>
        <w:t>參</w:t>
      </w:r>
      <w:r w:rsidR="00B5305B" w:rsidRPr="00A8495A">
        <w:rPr>
          <w:rFonts w:ascii="標楷體" w:eastAsia="標楷體" w:hAnsi="標楷體" w:hint="eastAsia"/>
          <w:b/>
          <w:sz w:val="48"/>
          <w:szCs w:val="48"/>
        </w:rPr>
        <w:t>、網站設計與建置</w:t>
      </w:r>
    </w:p>
    <w:p w:rsidR="00B5305B" w:rsidRDefault="00B5305B" w:rsidP="00B5305B">
      <w:pPr>
        <w:jc w:val="center"/>
      </w:pPr>
    </w:p>
    <w:p w:rsidR="00B5305B" w:rsidRPr="006768C1" w:rsidRDefault="001E5A1D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一、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LOGO 設計</w:t>
      </w:r>
    </w:p>
    <w:p w:rsidR="00B5305B" w:rsidRDefault="00E1706E" w:rsidP="00B5305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0224" cy="2139351"/>
            <wp:effectExtent l="19050" t="0" r="2426" b="0"/>
            <wp:docPr id="24" name="圖片 23" descr="indexlog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logo0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363" cy="214048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5305B" w:rsidRPr="00EA6140" w:rsidRDefault="00E1706E" w:rsidP="001E5A1D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浪跡天涯，是我們的網站名稱，使用藍色來表達流浪動物在遙遠的地方，並使用不同的動物互相依靠來象徵溫暖</w:t>
      </w:r>
      <w:r w:rsidR="00335F42" w:rsidRPr="00EA6140">
        <w:rPr>
          <w:rFonts w:ascii="微軟正黑體" w:eastAsia="微軟正黑體" w:hAnsi="微軟正黑體" w:hint="eastAsia"/>
          <w:sz w:val="32"/>
          <w:szCs w:val="32"/>
        </w:rPr>
        <w:t>，外部的大量留白是象徵外面的廣大與危險，和中心形成強烈對比，藉此觸發使用者的同理心，意識到流浪動物對社會造成的負擔來凸顯網站的重要。</w:t>
      </w:r>
    </w:p>
    <w:p w:rsidR="00E1706E" w:rsidRDefault="00E1706E" w:rsidP="00B5305B">
      <w:pPr>
        <w:jc w:val="center"/>
      </w:pPr>
    </w:p>
    <w:p w:rsidR="00E1706E" w:rsidRDefault="00E1706E" w:rsidP="00B5305B">
      <w:pPr>
        <w:jc w:val="center"/>
      </w:pPr>
    </w:p>
    <w:p w:rsidR="00B5305B" w:rsidRPr="006768C1" w:rsidRDefault="00DA6F35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二、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網頁色彩配置</w:t>
      </w:r>
    </w:p>
    <w:p w:rsidR="001E5A1D" w:rsidRDefault="00EC735D" w:rsidP="00B5305B">
      <w:pPr>
        <w:jc w:val="center"/>
      </w:pPr>
      <w:r>
        <w:rPr>
          <w:noProof/>
        </w:rPr>
        <w:pict>
          <v:rect id="_x0000_s1038" style="position:absolute;left:0;text-align:left;margin-left:169.55pt;margin-top:6.9pt;width:59.05pt;height:69.25pt;z-index:251666432" fillcolor="#878183">
            <v:textbox style="mso-next-textbox:#_x0000_s1038">
              <w:txbxContent>
                <w:p w:rsidR="00DF3362" w:rsidRPr="00DF3362" w:rsidRDefault="00DF3362" w:rsidP="00DF3362">
                  <w:pPr>
                    <w:rPr>
                      <w:color w:val="FFFFFF" w:themeColor="background1"/>
                    </w:rPr>
                  </w:pPr>
                  <w:r w:rsidRPr="00DF3362">
                    <w:rPr>
                      <w:color w:val="FFFFFF" w:themeColor="background1"/>
                    </w:rPr>
                    <w:t>#007897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50.1pt;margin-top:6.9pt;width:59.05pt;height:69.25pt;z-index:251670528" fillcolor="#7f8e71">
            <v:textbox style="mso-next-textbox:#_x0000_s1040">
              <w:txbxContent>
                <w:p w:rsidR="008263F0" w:rsidRPr="00DF3362" w:rsidRDefault="008263F0" w:rsidP="008263F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#7F8E71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89pt;margin-top:6.9pt;width:59.05pt;height:69.25pt;z-index:251671552" fillcolor="#66c7f1">
            <v:textbox style="mso-next-textbox:#_x0000_s1041">
              <w:txbxContent>
                <w:p w:rsidR="00EC735D" w:rsidRPr="00DF3362" w:rsidRDefault="00EC735D" w:rsidP="00EC735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#7F8E71</w:t>
                  </w:r>
                </w:p>
              </w:txbxContent>
            </v:textbox>
          </v:rect>
        </w:pict>
      </w:r>
      <w:r w:rsidRPr="002504D0">
        <w:rPr>
          <w:noProof/>
          <w:highlight w:val="lightGray"/>
        </w:rPr>
        <w:pict>
          <v:rect id="_x0000_s1037" style="position:absolute;left:0;text-align:left;margin-left:8.5pt;margin-top:6.9pt;width:59.05pt;height:69.25pt;z-index:251665408" fillcolor="#007897">
            <v:textbox style="mso-next-textbox:#_x0000_s1037">
              <w:txbxContent>
                <w:p w:rsidR="007E2897" w:rsidRPr="00DF3362" w:rsidRDefault="007E2897">
                  <w:pPr>
                    <w:rPr>
                      <w:color w:val="FFFFFF" w:themeColor="background1"/>
                    </w:rPr>
                  </w:pPr>
                  <w:r w:rsidRPr="00DF3362">
                    <w:rPr>
                      <w:color w:val="FFFFFF" w:themeColor="background1"/>
                    </w:rPr>
                    <w:t>#007897</w:t>
                  </w:r>
                </w:p>
              </w:txbxContent>
            </v:textbox>
          </v:rect>
        </w:pict>
      </w:r>
    </w:p>
    <w:p w:rsidR="001E5A1D" w:rsidRDefault="001E5A1D" w:rsidP="00B5305B">
      <w:pPr>
        <w:jc w:val="center"/>
      </w:pPr>
    </w:p>
    <w:p w:rsidR="001E5A1D" w:rsidRDefault="001E5A1D" w:rsidP="00B5305B">
      <w:pPr>
        <w:jc w:val="center"/>
      </w:pPr>
    </w:p>
    <w:p w:rsidR="001E5A1D" w:rsidRDefault="001E5A1D" w:rsidP="00B5305B">
      <w:pPr>
        <w:jc w:val="center"/>
      </w:pPr>
    </w:p>
    <w:p w:rsidR="001E5A1D" w:rsidRDefault="001E5A1D" w:rsidP="00B5305B">
      <w:pPr>
        <w:jc w:val="center"/>
      </w:pPr>
    </w:p>
    <w:p w:rsidR="00B5305B" w:rsidRPr="00667B2F" w:rsidRDefault="00EC735D" w:rsidP="00667B2F">
      <w:pPr>
        <w:snapToGrid w:val="0"/>
        <w:rPr>
          <w:rFonts w:ascii="微軟正黑體" w:eastAsia="微軟正黑體" w:hAnsi="微軟正黑體" w:hint="eastAsia"/>
        </w:rPr>
      </w:pPr>
      <w:r w:rsidRPr="00667B2F">
        <w:rPr>
          <w:rFonts w:ascii="微軟正黑體" w:eastAsia="微軟正黑體" w:hAnsi="微軟正黑體"/>
        </w:rPr>
        <w:t>網頁的主題顏色為藍色</w:t>
      </w:r>
    </w:p>
    <w:p w:rsidR="00EC735D" w:rsidRDefault="00EC735D" w:rsidP="008263F0">
      <w:pPr>
        <w:rPr>
          <w:rFonts w:hint="eastAsia"/>
        </w:rPr>
      </w:pPr>
    </w:p>
    <w:p w:rsidR="00EC735D" w:rsidRDefault="00EC735D" w:rsidP="008263F0"/>
    <w:p w:rsidR="00B5305B" w:rsidRPr="006768C1" w:rsidRDefault="00DA6F35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lastRenderedPageBreak/>
        <w:t>三、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網站架構</w:t>
      </w:r>
    </w:p>
    <w:p w:rsidR="00B5305B" w:rsidRDefault="00B5305B" w:rsidP="00B5305B">
      <w:pPr>
        <w:jc w:val="center"/>
      </w:pPr>
    </w:p>
    <w:p w:rsidR="00B5305B" w:rsidRDefault="00E1706E" w:rsidP="00B5305B">
      <w:pPr>
        <w:jc w:val="center"/>
      </w:pPr>
      <w:r w:rsidRPr="00E1706E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31898</wp:posOffset>
            </wp:positionV>
            <wp:extent cx="5275964" cy="3147237"/>
            <wp:effectExtent l="19050" t="0" r="0" b="0"/>
            <wp:wrapSquare wrapText="bothSides"/>
            <wp:docPr id="2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64" cy="3147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3362" w:rsidRDefault="00DF3362" w:rsidP="00B5305B">
      <w:pPr>
        <w:jc w:val="center"/>
      </w:pPr>
    </w:p>
    <w:p w:rsidR="00B5305B" w:rsidRDefault="00B5305B" w:rsidP="00B5305B">
      <w:pPr>
        <w:jc w:val="center"/>
      </w:pPr>
    </w:p>
    <w:p w:rsidR="00B5305B" w:rsidRPr="006768C1" w:rsidRDefault="008263F0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四、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 xml:space="preserve">網站版面配置 </w:t>
      </w:r>
    </w:p>
    <w:p w:rsidR="000D3728" w:rsidRDefault="00A8495A" w:rsidP="000D372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-1320800</wp:posOffset>
            </wp:positionH>
            <wp:positionV relativeFrom="paragraph">
              <wp:posOffset>292100</wp:posOffset>
            </wp:positionV>
            <wp:extent cx="4499610" cy="3338195"/>
            <wp:effectExtent l="19050" t="0" r="0" b="0"/>
            <wp:wrapSquare wrapText="bothSides"/>
            <wp:docPr id="28" name="圖片 27" descr="版面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面0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292100</wp:posOffset>
            </wp:positionV>
            <wp:extent cx="1704340" cy="3338195"/>
            <wp:effectExtent l="19050" t="0" r="0" b="0"/>
            <wp:wrapSquare wrapText="bothSides"/>
            <wp:docPr id="27" name="圖片 26" descr="版面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面0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728" w:rsidRDefault="000D3728" w:rsidP="000D3728">
      <w:pPr>
        <w:jc w:val="center"/>
      </w:pPr>
    </w:p>
    <w:p w:rsidR="00B5305B" w:rsidRDefault="00B5305B" w:rsidP="00B5305B">
      <w:pPr>
        <w:pStyle w:val="a6"/>
        <w:ind w:leftChars="0" w:left="720"/>
      </w:pPr>
    </w:p>
    <w:p w:rsidR="00B5305B" w:rsidRDefault="00B5305B" w:rsidP="00B5305B">
      <w:pPr>
        <w:pStyle w:val="a6"/>
        <w:ind w:leftChars="0" w:left="720"/>
      </w:pPr>
    </w:p>
    <w:p w:rsidR="00B5305B" w:rsidRPr="006768C1" w:rsidRDefault="008263F0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五、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網站功能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首頁</w:t>
      </w:r>
    </w:p>
    <w:p w:rsidR="008263F0" w:rsidRPr="00EA6140" w:rsidRDefault="008263F0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提供各類導覽、透過幻燈片增強視覺效果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導覽列</w:t>
      </w:r>
    </w:p>
    <w:p w:rsidR="008263F0" w:rsidRP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能夠快速瀏覽整個網站，防止使用者迷路，迅速找到自己的需求救援通報、認養通報、遺失通報網站的三大功能，網站主要的服務項目，同時提供照片預覽與狀態資訊，方便用戶進行辨識與認養，更加快速進行動物媒合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關於我們</w:t>
      </w:r>
    </w:p>
    <w:p w:rsidR="008263F0" w:rsidRP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介紹網頁製作團隊，讓對網站感興趣的業者與使用者能夠主動聯絡我們，以利更進一步的合作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會員中心</w:t>
      </w:r>
    </w:p>
    <w:p w:rsid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提供會員註冊/登陸的場所，加入會員之後，能夠免費使用網站的多數功能，包括記錄查詢、追蹤項目、網站活動等等</w:t>
      </w:r>
    </w:p>
    <w:p w:rsidR="00EA6140" w:rsidRDefault="00EA6140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8263F0" w:rsidRP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</w:p>
    <w:p w:rsidR="00B5305B" w:rsidRPr="00EA6140" w:rsidRDefault="00B5305B" w:rsidP="00B5305B">
      <w:pPr>
        <w:rPr>
          <w:sz w:val="32"/>
          <w:szCs w:val="32"/>
        </w:rPr>
      </w:pPr>
    </w:p>
    <w:p w:rsidR="00B5305B" w:rsidRPr="00EA6140" w:rsidRDefault="006768C1" w:rsidP="006768C1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w:pict>
          <v:rect id="_x0000_s1042" style="position:absolute;margin-left:164.6pt;margin-top:276.75pt;width:59.05pt;height:69.25pt;z-index:251675648" fillcolor="#7f8e71">
            <v:textbox style="mso-next-textbox:#_x0000_s1042">
              <w:txbxContent>
                <w:p w:rsidR="006768C1" w:rsidRPr="00DF3362" w:rsidRDefault="006768C1" w:rsidP="006768C1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#7F8E71</w:t>
                  </w:r>
                </w:p>
              </w:txbxContent>
            </v:textbox>
          </v:rect>
        </w:pict>
      </w:r>
      <w:r w:rsidR="00EA6140">
        <w:rPr>
          <w:rFonts w:ascii="標楷體" w:eastAsia="標楷體" w:hAnsi="標楷體" w:hint="eastAsia"/>
          <w:b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680085</wp:posOffset>
            </wp:positionV>
            <wp:extent cx="5268595" cy="3423285"/>
            <wp:effectExtent l="19050" t="0" r="8255" b="0"/>
            <wp:wrapSquare wrapText="bothSides"/>
            <wp:docPr id="30" name="物件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800" cy="4680520"/>
                      <a:chOff x="1065600" y="979200"/>
                      <a:chExt cx="7200800" cy="4680520"/>
                    </a:xfrm>
                  </a:grpSpPr>
                  <a:sp>
                    <a:nvSpPr>
                      <a:cNvPr id="2" name="直排文字版面配置區 1"/>
                      <a:cNvSpPr>
                        <a:spLocks noGrp="1"/>
                      </a:cNvSpPr>
                    </a:nvSpPr>
                    <a:spPr bwMode="ltGray">
                      <a:xfrm>
                        <a:off x="1065600" y="979200"/>
                        <a:ext cx="7200800" cy="4680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vert="eaVert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1"/>
                            </a:buClr>
                            <a:buFont typeface="Wingdings" panose="05000000000000000000" pitchFamily="2" charset="2"/>
                            <a:buChar char="l"/>
                            <a:defRPr sz="2800" b="1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1pPr>
                          <a:lvl2pPr marL="714375" indent="-352425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2"/>
                            </a:buClr>
                            <a:buFont typeface="Wingdings" panose="05000000000000000000" pitchFamily="2" charset="2"/>
                            <a:buChar char="u"/>
                            <a:defRPr sz="2400" b="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2pPr>
                          <a:lvl3pPr marL="990600" indent="-276225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3"/>
                            </a:buClr>
                            <a:buFont typeface="Wingdings" panose="05000000000000000000" pitchFamily="2" charset="2"/>
                            <a:buChar char="p"/>
                            <a:defRPr sz="200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3pPr>
                          <a:lvl4pPr marL="1257300" indent="-266700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4"/>
                            </a:buClr>
                            <a:buFont typeface="Wingdings" panose="05000000000000000000" pitchFamily="2" charset="2"/>
                            <a:buChar char="n"/>
                            <a:defRPr sz="180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4pPr>
                          <a:lvl5pPr marL="1524000" indent="-266700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5"/>
                            </a:buClr>
                            <a:buFont typeface="Arial" pitchFamily="34" charset="0"/>
                            <a:buChar char="»"/>
                            <a:defRPr sz="180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2051050" y="132715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solidFill>
                                <a:schemeClr val="bg2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前端</a:t>
                          </a:r>
                          <a:endParaRPr lang="zh-TW" altLang="en-US" sz="2400" b="1" dirty="0">
                            <a:solidFill>
                              <a:schemeClr val="bg2"/>
                            </a:solidFill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文字方塊 4"/>
                      <a:cNvSpPr txBox="1"/>
                    </a:nvSpPr>
                    <a:spPr>
                      <a:xfrm>
                        <a:off x="5810250" y="135890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solidFill>
                                <a:schemeClr val="bg2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後端</a:t>
                          </a:r>
                          <a:endParaRPr lang="zh-TW" altLang="en-US" sz="2400" b="1" dirty="0">
                            <a:solidFill>
                              <a:schemeClr val="bg2"/>
                            </a:solidFill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6" name="圖片 5" descr="60e828d815c1ffbc7ee86743_5da911dbd21c06c44f5791b6_Nodejs-blog-feature-img.jpeg"/>
                      <a:cNvPicPr>
                        <a:picLocks noChangeAspect="1"/>
                      </a:cNvPicPr>
                    </a:nvPicPr>
                    <a:blipFill>
                      <a:blip r:embed="rId17" cstate="print"/>
                      <a:stretch>
                        <a:fillRect/>
                      </a:stretch>
                    </a:blipFill>
                    <a:spPr>
                      <a:xfrm>
                        <a:off x="6407992" y="2880883"/>
                        <a:ext cx="1771650" cy="1181100"/>
                      </a:xfrm>
                      <a:prstGeom prst="ellipse">
                        <a:avLst/>
                      </a:prstGeom>
                    </a:spPr>
                  </a:pic>
                  <a:pic>
                    <a:nvPicPr>
                      <a:cNvPr id="7" name="圖片 6" descr="html5-with-wordmark-color-logo-4259B7F24F-seeklogo.com.png"/>
                      <a:cNvPicPr>
                        <a:picLocks noChangeAspect="1"/>
                      </a:cNvPicPr>
                    </a:nvPicPr>
                    <a:blipFill>
                      <a:blip r:embed="rId18" cstate="print"/>
                      <a:stretch>
                        <a:fillRect/>
                      </a:stretch>
                    </a:blipFill>
                    <a:spPr>
                      <a:xfrm>
                        <a:off x="2306705" y="2259425"/>
                        <a:ext cx="639904" cy="90127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圖片 7" descr="Javascript-shield.png"/>
                      <a:cNvPicPr>
                        <a:picLocks noChangeAspect="1"/>
                      </a:cNvPicPr>
                    </a:nvPicPr>
                    <a:blipFill>
                      <a:blip r:embed="rId19"/>
                      <a:stretch>
                        <a:fillRect/>
                      </a:stretch>
                    </a:blipFill>
                    <a:spPr>
                      <a:xfrm>
                        <a:off x="1225759" y="2875574"/>
                        <a:ext cx="1035050" cy="103505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圖片 8" descr="CSS3_logo_and_wordmark.svg.png"/>
                      <a:cNvPicPr>
                        <a:picLocks noChangeAspect="1"/>
                      </a:cNvPicPr>
                    </a:nvPicPr>
                    <a:blipFill>
                      <a:blip r:embed="rId20" cstate="print"/>
                      <a:stretch>
                        <a:fillRect/>
                      </a:stretch>
                    </a:blipFill>
                    <a:spPr>
                      <a:xfrm>
                        <a:off x="3103873" y="2881925"/>
                        <a:ext cx="706336" cy="99593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0" name="圖片 9" descr="bootstrap-stack.png"/>
                      <a:cNvPicPr>
                        <a:picLocks noChangeAspect="1"/>
                      </a:cNvPicPr>
                    </a:nvPicPr>
                    <a:blipFill>
                      <a:blip r:embed="rId21" cstate="print"/>
                      <a:stretch>
                        <a:fillRect/>
                      </a:stretch>
                    </a:blipFill>
                    <a:spPr>
                      <a:xfrm>
                        <a:off x="2081532" y="3929674"/>
                        <a:ext cx="1080977" cy="90785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1" name="圖片 10" descr="下載.png"/>
                      <a:cNvPicPr>
                        <a:picLocks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5784103" y="2196671"/>
                        <a:ext cx="931863" cy="80813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2" name="圖片 11" descr="mysql-background.png"/>
                      <a:cNvPicPr>
                        <a:picLocks noChangeAspect="1"/>
                      </a:cNvPicPr>
                    </a:nvPicPr>
                    <a:blipFill>
                      <a:blip r:embed="rId23" cstate="print"/>
                      <a:stretch>
                        <a:fillRect/>
                      </a:stretch>
                    </a:blipFill>
                    <a:spPr>
                      <a:xfrm>
                        <a:off x="5579316" y="3912440"/>
                        <a:ext cx="1422400" cy="799211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3" name="圖片 12" descr="php2.png"/>
                      <a:cNvPicPr>
                        <a:picLocks noChangeAspect="1"/>
                      </a:cNvPicPr>
                    </a:nvPicPr>
                    <a:blipFill>
                      <a:blip r:embed="rId24" cstate="print"/>
                      <a:stretch>
                        <a:fillRect/>
                      </a:stretch>
                    </a:blipFill>
                    <a:spPr>
                      <a:xfrm>
                        <a:off x="4506166" y="3128533"/>
                        <a:ext cx="1358900" cy="67945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2203450" y="147955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前端</a:t>
                          </a:r>
                          <a:endParaRPr lang="zh-TW" altLang="en-US" sz="2400" b="1" dirty="0"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5962650" y="151130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後端</a:t>
                          </a:r>
                          <a:endParaRPr lang="zh-TW" altLang="en-US" sz="2400" b="1" dirty="0"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六、網站開發使用技術及工具</w:t>
      </w:r>
    </w:p>
    <w:p w:rsidR="00B5305B" w:rsidRDefault="00B5305B" w:rsidP="00B5305B">
      <w:pPr>
        <w:jc w:val="center"/>
      </w:pPr>
    </w:p>
    <w:p w:rsidR="00B5305B" w:rsidRPr="00EA6140" w:rsidRDefault="00F86991" w:rsidP="00EA614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前端部分使用了html、javascript、css和bootstrap來點綴，在使用MySQL存放資料，用node.js和react.js來呼叫資料</w:t>
      </w:r>
    </w:p>
    <w:p w:rsidR="00B5305B" w:rsidRDefault="00B5305B" w:rsidP="00B5305B">
      <w:pPr>
        <w:jc w:val="center"/>
      </w:pPr>
    </w:p>
    <w:p w:rsidR="00A8495A" w:rsidRDefault="00A8495A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:rsidR="008263F0" w:rsidRPr="00A8495A" w:rsidRDefault="008263F0" w:rsidP="00667B2F">
      <w:pPr>
        <w:pStyle w:val="a8"/>
        <w:jc w:val="left"/>
        <w:rPr>
          <w:rFonts w:ascii="標楷體" w:eastAsia="標楷體" w:hAnsi="標楷體" w:hint="eastAsia"/>
          <w:sz w:val="48"/>
          <w:szCs w:val="48"/>
        </w:rPr>
      </w:pPr>
      <w:r w:rsidRPr="00A8495A">
        <w:rPr>
          <w:rFonts w:ascii="標楷體" w:eastAsia="標楷體" w:hAnsi="標楷體"/>
          <w:sz w:val="48"/>
          <w:szCs w:val="48"/>
        </w:rPr>
        <w:lastRenderedPageBreak/>
        <w:t>肆、組員介紹及工作分配</w:t>
      </w:r>
    </w:p>
    <w:p w:rsidR="00667B2F" w:rsidRDefault="00667B2F" w:rsidP="008263F0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葉登發</w:t>
      </w:r>
    </w:p>
    <w:p w:rsidR="008263F0" w:rsidRPr="00EA6140" w:rsidRDefault="008263F0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規劃網站，嚴守檔案遞交限期，確保工作流程順利，負責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企劃書、團隊溝通。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周揚竣</w:t>
      </w:r>
    </w:p>
    <w:p w:rsidR="008263F0" w:rsidRPr="00EA6140" w:rsidRDefault="008263F0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負責排版，做事認真負責，協助網頁美觀、版面配置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，協助同學解決問題</w:t>
      </w:r>
      <w:r w:rsidRPr="00EA6140">
        <w:rPr>
          <w:rFonts w:ascii="微軟正黑體" w:eastAsia="微軟正黑體" w:hAnsi="微軟正黑體"/>
          <w:sz w:val="32"/>
          <w:szCs w:val="32"/>
        </w:rPr>
        <w:t>，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主要</w:t>
      </w:r>
      <w:r w:rsidRPr="00EA6140">
        <w:rPr>
          <w:rFonts w:ascii="微軟正黑體" w:eastAsia="微軟正黑體" w:hAnsi="微軟正黑體"/>
          <w:sz w:val="32"/>
          <w:szCs w:val="32"/>
        </w:rPr>
        <w:t>負責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項目為</w:t>
      </w:r>
      <w:r w:rsidRPr="00EA6140">
        <w:rPr>
          <w:rFonts w:ascii="微軟正黑體" w:eastAsia="微軟正黑體" w:hAnsi="微軟正黑體"/>
          <w:sz w:val="32"/>
          <w:szCs w:val="32"/>
        </w:rPr>
        <w:t>CSS、bootstrap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、</w:t>
      </w:r>
      <w:r w:rsidR="00A63496" w:rsidRPr="00EA6140">
        <w:rPr>
          <w:rFonts w:ascii="微軟正黑體" w:eastAsia="微軟正黑體" w:hAnsi="微軟正黑體" w:hint="eastAsia"/>
          <w:sz w:val="32"/>
          <w:szCs w:val="32"/>
        </w:rPr>
        <w:t>react。</w:t>
      </w:r>
    </w:p>
    <w:p w:rsidR="008263F0" w:rsidRPr="00EA6140" w:rsidRDefault="008263F0" w:rsidP="00667B2F">
      <w:pPr>
        <w:rPr>
          <w:rFonts w:ascii="標楷體" w:eastAsia="標楷體" w:hAnsi="標楷體" w:hint="eastAsia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梁建功</w:t>
      </w:r>
    </w:p>
    <w:p w:rsidR="00A63496" w:rsidRPr="00EA6140" w:rsidRDefault="00A63496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會員功能製作、偵錯，設計會員功能和動態案件追蹤，寫程式的最大負責人！負責項目為會員中心、登入、註冊</w:t>
      </w:r>
    </w:p>
    <w:p w:rsidR="008263F0" w:rsidRPr="00EA6140" w:rsidRDefault="008263F0" w:rsidP="00667B2F">
      <w:pPr>
        <w:rPr>
          <w:rFonts w:ascii="標楷體" w:eastAsia="標楷體" w:hAnsi="標楷體" w:hint="eastAsia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牛禹喬</w:t>
      </w:r>
    </w:p>
    <w:p w:rsidR="00A63496" w:rsidRPr="00EA6140" w:rsidRDefault="00A63496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負責創意發想，擁有大量的行動力和樂觀開朗的個性，為網站增添不少新意，負責PHP、資料庫建置、網頁細部調整。</w:t>
      </w:r>
    </w:p>
    <w:p w:rsidR="008263F0" w:rsidRPr="00EA6140" w:rsidRDefault="008263F0" w:rsidP="00667B2F">
      <w:pPr>
        <w:rPr>
          <w:rFonts w:ascii="標楷體" w:eastAsia="標楷體" w:hAnsi="標楷體" w:hint="eastAsia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林平世</w:t>
      </w:r>
    </w:p>
    <w:p w:rsidR="00667B2F" w:rsidRPr="00EA6140" w:rsidRDefault="00667B2F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個人風格強烈，準時負責，能夠及時將負責項目完成的可靠工程師，負責網頁版型、蒐集資料。</w:t>
      </w:r>
    </w:p>
    <w:p w:rsidR="007B0939" w:rsidRPr="00B5305B" w:rsidRDefault="007B0939" w:rsidP="008263F0">
      <w:pPr>
        <w:jc w:val="center"/>
      </w:pPr>
    </w:p>
    <w:sectPr w:rsidR="007B0939" w:rsidRPr="00B5305B" w:rsidSect="00A8495A">
      <w:footerReference w:type="default" r:id="rId25"/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34E" w:rsidRDefault="0040434E" w:rsidP="000F0AC2">
      <w:r>
        <w:separator/>
      </w:r>
    </w:p>
  </w:endnote>
  <w:endnote w:type="continuationSeparator" w:id="1">
    <w:p w:rsidR="0040434E" w:rsidRDefault="0040434E" w:rsidP="000F0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142954"/>
      <w:docPartObj>
        <w:docPartGallery w:val="Page Numbers (Bottom of Page)"/>
        <w:docPartUnique/>
      </w:docPartObj>
    </w:sdtPr>
    <w:sdtContent>
      <w:p w:rsidR="007A0F69" w:rsidRDefault="002504D0">
        <w:pPr>
          <w:pStyle w:val="ac"/>
          <w:jc w:val="center"/>
        </w:pPr>
        <w:fldSimple w:instr=" PAGE   \* MERGEFORMAT ">
          <w:r w:rsidR="00897A73" w:rsidRPr="00897A73">
            <w:rPr>
              <w:noProof/>
              <w:lang w:val="zh-TW"/>
            </w:rPr>
            <w:t>1</w:t>
          </w:r>
        </w:fldSimple>
      </w:p>
    </w:sdtContent>
  </w:sdt>
  <w:p w:rsidR="007A0F69" w:rsidRDefault="007A0F6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34E" w:rsidRDefault="0040434E" w:rsidP="000F0AC2">
      <w:r>
        <w:separator/>
      </w:r>
    </w:p>
  </w:footnote>
  <w:footnote w:type="continuationSeparator" w:id="1">
    <w:p w:rsidR="0040434E" w:rsidRDefault="0040434E" w:rsidP="000F0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80D"/>
    <w:multiLevelType w:val="hybridMultilevel"/>
    <w:tmpl w:val="8850CDC2"/>
    <w:lvl w:ilvl="0" w:tplc="41C0EFD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3F8183F"/>
    <w:multiLevelType w:val="hybridMultilevel"/>
    <w:tmpl w:val="83BE9628"/>
    <w:lvl w:ilvl="0" w:tplc="5CB4E518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5C6015FD"/>
    <w:multiLevelType w:val="hybridMultilevel"/>
    <w:tmpl w:val="42425108"/>
    <w:lvl w:ilvl="0" w:tplc="24FEA96C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65E60415"/>
    <w:multiLevelType w:val="hybridMultilevel"/>
    <w:tmpl w:val="9C5CEAAC"/>
    <w:lvl w:ilvl="0" w:tplc="82AA186E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6761558"/>
    <w:multiLevelType w:val="hybridMultilevel"/>
    <w:tmpl w:val="146EFDF4"/>
    <w:lvl w:ilvl="0" w:tplc="3558B8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21810">
      <w:start w:val="24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6A6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85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C8C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E59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6C5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EEE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82F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>
      <o:colormru v:ext="edit" colors="#007897,#878183,#7f8e71,#66c7f1"/>
      <o:colormenu v:ext="edit" fillcolor="#66c7f1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05B"/>
    <w:rsid w:val="00001A23"/>
    <w:rsid w:val="000518F0"/>
    <w:rsid w:val="000D0638"/>
    <w:rsid w:val="000D3728"/>
    <w:rsid w:val="000F0AC2"/>
    <w:rsid w:val="00134F39"/>
    <w:rsid w:val="00197B2F"/>
    <w:rsid w:val="001E5A1D"/>
    <w:rsid w:val="002344A9"/>
    <w:rsid w:val="002504D0"/>
    <w:rsid w:val="002F6DCD"/>
    <w:rsid w:val="00335F42"/>
    <w:rsid w:val="0036711B"/>
    <w:rsid w:val="003A6A76"/>
    <w:rsid w:val="003C6B6B"/>
    <w:rsid w:val="0040434E"/>
    <w:rsid w:val="004614B7"/>
    <w:rsid w:val="004E6980"/>
    <w:rsid w:val="00581B79"/>
    <w:rsid w:val="00667B2F"/>
    <w:rsid w:val="006768C1"/>
    <w:rsid w:val="006B1041"/>
    <w:rsid w:val="00702E32"/>
    <w:rsid w:val="007A0F69"/>
    <w:rsid w:val="007B0939"/>
    <w:rsid w:val="007C7784"/>
    <w:rsid w:val="007E2897"/>
    <w:rsid w:val="007F78D3"/>
    <w:rsid w:val="00813652"/>
    <w:rsid w:val="008263F0"/>
    <w:rsid w:val="00897A73"/>
    <w:rsid w:val="009A5FA8"/>
    <w:rsid w:val="00A14CAF"/>
    <w:rsid w:val="00A63496"/>
    <w:rsid w:val="00A74FFE"/>
    <w:rsid w:val="00A8495A"/>
    <w:rsid w:val="00AD093B"/>
    <w:rsid w:val="00B1220C"/>
    <w:rsid w:val="00B5305B"/>
    <w:rsid w:val="00BB1CE9"/>
    <w:rsid w:val="00C46C10"/>
    <w:rsid w:val="00CA356C"/>
    <w:rsid w:val="00CD40F5"/>
    <w:rsid w:val="00DA6F35"/>
    <w:rsid w:val="00DF3362"/>
    <w:rsid w:val="00E1706E"/>
    <w:rsid w:val="00EA6140"/>
    <w:rsid w:val="00EC735D"/>
    <w:rsid w:val="00ED4623"/>
    <w:rsid w:val="00EF3B26"/>
    <w:rsid w:val="00F86991"/>
    <w:rsid w:val="00FD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007897,#878183,#7f8e71,#66c7f1"/>
      <o:colormenu v:ext="edit" fillcolor="#66c7f1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69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305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5305B"/>
    <w:rPr>
      <w:color w:val="808080"/>
    </w:rPr>
  </w:style>
  <w:style w:type="paragraph" w:styleId="a6">
    <w:name w:val="List Paragraph"/>
    <w:basedOn w:val="a"/>
    <w:uiPriority w:val="34"/>
    <w:qFormat/>
    <w:rsid w:val="00B5305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869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F86991"/>
    <w:pPr>
      <w:widowControl w:val="0"/>
    </w:pPr>
  </w:style>
  <w:style w:type="paragraph" w:styleId="a8">
    <w:name w:val="Title"/>
    <w:basedOn w:val="a"/>
    <w:next w:val="a"/>
    <w:link w:val="a9"/>
    <w:uiPriority w:val="10"/>
    <w:qFormat/>
    <w:rsid w:val="009A5FA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9A5FA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semiHidden/>
    <w:unhideWhenUsed/>
    <w:rsid w:val="000F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0F0AC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F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F0AC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F6D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basedOn w:val="a0"/>
    <w:uiPriority w:val="99"/>
    <w:semiHidden/>
    <w:unhideWhenUsed/>
    <w:rsid w:val="002F6D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518D5-2CDC-4A0A-976A-4A175AFA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254</Words>
  <Characters>1448</Characters>
  <Application>Microsoft Office Word</Application>
  <DocSecurity>0</DocSecurity>
  <Lines>12</Lines>
  <Paragraphs>3</Paragraphs>
  <ScaleCrop>false</ScaleCrop>
  <Company>atb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18</cp:revision>
  <dcterms:created xsi:type="dcterms:W3CDTF">2022-02-22T01:08:00Z</dcterms:created>
  <dcterms:modified xsi:type="dcterms:W3CDTF">2022-02-23T02:46:00Z</dcterms:modified>
</cp:coreProperties>
</file>